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1835" w14:textId="290AE11A" w:rsidR="009E5E7E" w:rsidRDefault="005E0021" w:rsidP="00822630">
      <w:pPr>
        <w:pStyle w:val="a5"/>
        <w:rPr>
          <w:lang w:eastAsia="ko-KR"/>
        </w:rPr>
      </w:pPr>
      <w:r>
        <w:rPr>
          <w:lang w:val="en-US"/>
        </w:rPr>
        <w:t>3GPP TSG RAN WG1 Meeting #108-e</w:t>
      </w:r>
      <w:r>
        <w:rPr>
          <w:lang w:val="en-US"/>
        </w:rPr>
        <w:tab/>
      </w:r>
      <w:r>
        <w:rPr>
          <w:lang w:val="en-US"/>
        </w:rPr>
        <w:tab/>
      </w:r>
      <w:r>
        <w:rPr>
          <w:lang w:val="en-US"/>
        </w:rPr>
        <w:tab/>
      </w:r>
      <w:r w:rsidR="005F22C8">
        <w:rPr>
          <w:lang w:val="en-US"/>
        </w:rPr>
        <w:tab/>
      </w:r>
      <w:r w:rsidR="005F22C8">
        <w:rPr>
          <w:lang w:val="en-US"/>
        </w:rPr>
        <w:tab/>
        <w:t xml:space="preserve">          </w:t>
      </w:r>
      <w:r>
        <w:rPr>
          <w:lang w:val="en-US"/>
        </w:rPr>
        <w:t xml:space="preserve"> </w:t>
      </w:r>
      <w:r w:rsidR="005F22C8" w:rsidRPr="005F22C8">
        <w:rPr>
          <w:lang w:val="en-US"/>
        </w:rPr>
        <w:t>R1-220</w:t>
      </w:r>
      <w:r w:rsidR="005F38B7">
        <w:rPr>
          <w:lang w:val="en-US"/>
        </w:rPr>
        <w:t>xxxx</w:t>
      </w:r>
    </w:p>
    <w:p w14:paraId="50B57408" w14:textId="77777777" w:rsidR="009E5E7E" w:rsidRDefault="005E0021">
      <w:pPr>
        <w:snapToGrid w:val="0"/>
        <w:spacing w:line="360" w:lineRule="auto"/>
        <w:jc w:val="both"/>
      </w:pPr>
      <w:r>
        <w:rPr>
          <w:rFonts w:ascii="Arial" w:hAnsi="Arial" w:cs="Arial"/>
          <w:b/>
          <w:bCs/>
          <w:sz w:val="24"/>
        </w:rPr>
        <w:t>e-Meeting, February 21</w:t>
      </w:r>
      <w:r>
        <w:rPr>
          <w:rFonts w:ascii="Arial" w:hAnsi="Arial" w:cs="Arial"/>
          <w:b/>
          <w:bCs/>
          <w:sz w:val="24"/>
          <w:vertAlign w:val="superscript"/>
        </w:rPr>
        <w:t>st</w:t>
      </w:r>
      <w:r>
        <w:rPr>
          <w:rFonts w:ascii="Arial" w:hAnsi="Arial" w:cs="Arial"/>
          <w:b/>
          <w:bCs/>
          <w:sz w:val="24"/>
        </w:rPr>
        <w:t xml:space="preserve"> – March 3</w:t>
      </w:r>
      <w:r>
        <w:rPr>
          <w:rFonts w:ascii="Arial" w:hAnsi="Arial" w:cs="Arial"/>
          <w:b/>
          <w:bCs/>
          <w:sz w:val="24"/>
          <w:vertAlign w:val="superscript"/>
        </w:rPr>
        <w:t>rd</w:t>
      </w:r>
      <w:r>
        <w:rPr>
          <w:rFonts w:ascii="Arial" w:hAnsi="Arial" w:cs="Arial"/>
          <w:b/>
          <w:bCs/>
          <w:sz w:val="24"/>
        </w:rPr>
        <w:t>, 2022</w:t>
      </w:r>
    </w:p>
    <w:p w14:paraId="5C313B62" w14:textId="77777777" w:rsidR="009E5E7E" w:rsidRDefault="005E0021">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67C00EB1" w14:textId="78D1626A" w:rsidR="009E5E7E" w:rsidRDefault="005E0021">
      <w:pPr>
        <w:snapToGrid w:val="0"/>
        <w:spacing w:line="360" w:lineRule="auto"/>
        <w:jc w:val="both"/>
      </w:pPr>
      <w:r>
        <w:rPr>
          <w:rFonts w:ascii="Arial" w:hAnsi="Arial" w:cs="Arial"/>
          <w:b/>
          <w:sz w:val="24"/>
        </w:rPr>
        <w:t>Source:</w:t>
      </w:r>
      <w:r>
        <w:rPr>
          <w:rFonts w:ascii="Arial" w:hAnsi="Arial" w:cs="Arial"/>
          <w:sz w:val="24"/>
        </w:rPr>
        <w:t xml:space="preserve"> Moderator (LG Electronics)</w:t>
      </w:r>
      <w:r w:rsidR="0016785E">
        <w:rPr>
          <w:rFonts w:ascii="Arial" w:hAnsi="Arial" w:cs="Arial"/>
          <w:sz w:val="24"/>
        </w:rPr>
        <w:t xml:space="preserve"> </w:t>
      </w:r>
    </w:p>
    <w:p w14:paraId="4E009250" w14:textId="0B548389" w:rsidR="009E5E7E" w:rsidRDefault="005E0021">
      <w:pPr>
        <w:spacing w:line="360" w:lineRule="auto"/>
        <w:ind w:left="695" w:hanging="695"/>
        <w:jc w:val="both"/>
      </w:pPr>
      <w:r>
        <w:rPr>
          <w:rFonts w:ascii="Arial" w:hAnsi="Arial" w:cs="Arial"/>
          <w:b/>
          <w:sz w:val="24"/>
        </w:rPr>
        <w:t xml:space="preserve">Title: </w:t>
      </w:r>
      <w:r>
        <w:rPr>
          <w:rFonts w:ascii="Arial" w:hAnsi="Arial" w:cs="Arial"/>
          <w:sz w:val="24"/>
        </w:rPr>
        <w:t>Feature lead summary #</w:t>
      </w:r>
      <w:r w:rsidR="005F38B7">
        <w:rPr>
          <w:rFonts w:asciiTheme="minorEastAsia" w:eastAsiaTheme="minorEastAsia" w:hAnsiTheme="minorEastAsia" w:cs="Arial"/>
          <w:sz w:val="24"/>
          <w:lang w:eastAsia="ko-KR"/>
        </w:rPr>
        <w:t>5</w:t>
      </w:r>
      <w:r>
        <w:rPr>
          <w:rFonts w:ascii="Arial" w:hAnsi="Arial" w:cs="Arial"/>
          <w:sz w:val="24"/>
        </w:rPr>
        <w:t xml:space="preserve"> for AI 8.11.1.2 Inter-UE coordination for Mode 2 enhancements</w:t>
      </w:r>
    </w:p>
    <w:p w14:paraId="06F9E421" w14:textId="77777777" w:rsidR="009E5E7E" w:rsidRDefault="005E0021">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620B381F" w14:textId="77777777" w:rsidR="00AB0E69" w:rsidRDefault="00AB0E69" w:rsidP="00AB0E69">
      <w:pPr>
        <w:jc w:val="both"/>
      </w:pPr>
    </w:p>
    <w:p w14:paraId="1C9C02A6" w14:textId="5FECFDA0" w:rsidR="003B18AB" w:rsidRDefault="003B18AB" w:rsidP="003B18AB">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5</w:t>
      </w:r>
      <w:r w:rsidRPr="002A4366">
        <w:rPr>
          <w:rFonts w:ascii="Calibri" w:hAnsi="Calibri" w:cs="Calibri"/>
          <w:b/>
          <w:sz w:val="28"/>
          <w:szCs w:val="28"/>
          <w:vertAlign w:val="superscript"/>
        </w:rPr>
        <w:t>th</w:t>
      </w:r>
      <w:r>
        <w:rPr>
          <w:rFonts w:ascii="Calibri" w:hAnsi="Calibri" w:cs="Calibri"/>
          <w:b/>
          <w:sz w:val="28"/>
          <w:szCs w:val="28"/>
        </w:rPr>
        <w:t xml:space="preserve"> email discussion (Due: </w:t>
      </w:r>
      <w:r>
        <w:rPr>
          <w:rFonts w:ascii="Calibri" w:hAnsi="Calibri" w:cs="Calibri"/>
          <w:b/>
          <w:color w:val="C00000"/>
          <w:sz w:val="28"/>
          <w:szCs w:val="28"/>
        </w:rPr>
        <w:t>March 1</w:t>
      </w:r>
      <w:r>
        <w:rPr>
          <w:rFonts w:ascii="Calibri" w:hAnsi="Calibri" w:cs="Calibri"/>
          <w:b/>
          <w:color w:val="C00000"/>
          <w:sz w:val="28"/>
          <w:szCs w:val="28"/>
          <w:vertAlign w:val="superscript"/>
        </w:rPr>
        <w:t>st</w:t>
      </w:r>
      <w:r>
        <w:rPr>
          <w:rFonts w:ascii="Calibri" w:hAnsi="Calibri" w:cs="Calibri"/>
          <w:b/>
          <w:color w:val="C00000"/>
          <w:sz w:val="28"/>
          <w:szCs w:val="28"/>
        </w:rPr>
        <w:t xml:space="preserve"> </w:t>
      </w:r>
      <w:r>
        <w:rPr>
          <w:rFonts w:ascii="Calibri" w:hAnsi="Calibri" w:cs="Calibri" w:hint="eastAsia"/>
          <w:b/>
          <w:color w:val="C00000"/>
          <w:sz w:val="28"/>
          <w:szCs w:val="28"/>
        </w:rPr>
        <w:t>4</w:t>
      </w:r>
      <w:r>
        <w:rPr>
          <w:rFonts w:ascii="Calibri" w:hAnsi="Calibri" w:cs="Calibri"/>
          <w:b/>
          <w:color w:val="C00000"/>
          <w:sz w:val="28"/>
          <w:szCs w:val="28"/>
        </w:rPr>
        <w:t>:59</w:t>
      </w:r>
      <w:r>
        <w:rPr>
          <w:rFonts w:ascii="Calibri" w:hAnsi="Calibri" w:cs="Calibri" w:hint="eastAsia"/>
          <w:b/>
          <w:color w:val="C00000"/>
          <w:sz w:val="28"/>
          <w:szCs w:val="28"/>
        </w:rPr>
        <w:t>a</w:t>
      </w:r>
      <w:r>
        <w:rPr>
          <w:rFonts w:ascii="Calibri" w:hAnsi="Calibri" w:cs="Calibri"/>
          <w:b/>
          <w:color w:val="C00000"/>
          <w:sz w:val="28"/>
          <w:szCs w:val="28"/>
        </w:rPr>
        <w:t>m UTC</w:t>
      </w:r>
      <w:r>
        <w:rPr>
          <w:rFonts w:ascii="Calibri" w:hAnsi="Calibri" w:cs="Calibri"/>
          <w:b/>
          <w:sz w:val="28"/>
          <w:szCs w:val="28"/>
        </w:rPr>
        <w:t>)</w:t>
      </w:r>
    </w:p>
    <w:p w14:paraId="281E568C" w14:textId="77777777" w:rsidR="003B18AB" w:rsidRDefault="003B18AB" w:rsidP="003B18AB">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p w14:paraId="46022CFC" w14:textId="77777777" w:rsidR="00CE4EF7" w:rsidRPr="009E4A9E" w:rsidRDefault="00CE4EF7" w:rsidP="00CE4EF7">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(clarification on the meaning of “next reserved resource indicated by the corresponding UE-B’s SCI for current TB transmission”)</w:t>
      </w:r>
    </w:p>
    <w:p w14:paraId="5C849B7C" w14:textId="1BC996C3"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Apple, LGE, Qualcomm,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CATT, OPPO,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vivo,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NEC,</w:t>
      </w:r>
      <w:r w:rsidRPr="00F438F6">
        <w:t xml:space="preserve">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D</w:t>
      </w:r>
      <w:r w:rsidR="00812C87">
        <w:rPr>
          <w:rFonts w:ascii="Calibri" w:eastAsia="Gulim" w:hAnsi="Calibri" w:cs="Calibri"/>
          <w:sz w:val="22"/>
          <w:szCs w:val="22"/>
          <w:lang w:val="en-US" w:eastAsia="ko-KR"/>
        </w:rPr>
        <w:t>O</w:t>
      </w:r>
      <w:r>
        <w:rPr>
          <w:rFonts w:ascii="Calibri" w:eastAsia="Gulim" w:hAnsi="Calibri" w:cs="Calibri"/>
          <w:sz w:val="22"/>
          <w:szCs w:val="22"/>
          <w:lang w:val="en-US" w:eastAsia="ko-KR"/>
        </w:rPr>
        <w:t>CO</w:t>
      </w:r>
      <w:r w:rsidR="00812C87">
        <w:rPr>
          <w:rFonts w:ascii="Calibri" w:eastAsia="Gulim" w:hAnsi="Calibri" w:cs="Calibri"/>
          <w:sz w:val="22"/>
          <w:szCs w:val="22"/>
          <w:lang w:val="en-US" w:eastAsia="ko-KR"/>
        </w:rPr>
        <w:t>MO</w:t>
      </w:r>
      <w:r>
        <w:rPr>
          <w:rFonts w:ascii="Calibri" w:eastAsia="Gulim" w:hAnsi="Calibri" w:cs="Calibri"/>
          <w:sz w:val="22"/>
          <w:szCs w:val="22"/>
          <w:lang w:val="en-US" w:eastAsia="ko-KR"/>
        </w:rPr>
        <w:t xml:space="preserve"> (as compromise)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7</w:t>
      </w:r>
      <w:r w:rsidRPr="009E4A9E">
        <w:rPr>
          <w:rFonts w:ascii="Calibri" w:eastAsia="Gulim" w:hAnsi="Calibri" w:cs="Calibri"/>
          <w:sz w:val="22"/>
          <w:szCs w:val="22"/>
          <w:lang w:val="en-US" w:eastAsia="ko-KR"/>
        </w:rPr>
        <w:t>)</w:t>
      </w:r>
    </w:p>
    <w:p w14:paraId="664DB903" w14:textId="0A60A04E"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Not support: Sharp,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Nokia </w:t>
      </w:r>
      <w:r w:rsidRPr="009E4A9E">
        <w:rPr>
          <w:rFonts w:ascii="Calibri" w:eastAsia="Gulim" w:hAnsi="Calibri" w:cs="Calibri"/>
          <w:sz w:val="22"/>
          <w:szCs w:val="22"/>
          <w:lang w:val="en-US" w:eastAsia="ko-KR"/>
        </w:rPr>
        <w:t>(3)</w:t>
      </w:r>
    </w:p>
    <w:p w14:paraId="4EBFA78B" w14:textId="77777777"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Comments: </w:t>
      </w:r>
    </w:p>
    <w:p w14:paraId="298B5836" w14:textId="77777777" w:rsidR="00CE4EF7" w:rsidRPr="009E4A9E" w:rsidRDefault="00CE4EF7" w:rsidP="00CE4EF7">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 additional agreement is needed: Samsung, (1)</w:t>
      </w:r>
    </w:p>
    <w:p w14:paraId="61C3EBDA" w14:textId="77777777" w:rsidR="00CE4EF7" w:rsidRDefault="00CE4EF7" w:rsidP="00CE4EF7">
      <w:pPr>
        <w:spacing w:after="0"/>
        <w:jc w:val="both"/>
        <w:rPr>
          <w:rFonts w:eastAsia="Gulim"/>
        </w:rPr>
      </w:pPr>
    </w:p>
    <w:p w14:paraId="4C1F07EE" w14:textId="28886D44" w:rsidR="00CE4EF7" w:rsidRDefault="00CE4EF7" w:rsidP="00CE4EF7">
      <w:pPr>
        <w:jc w:val="both"/>
        <w:rPr>
          <w:rFonts w:ascii="Calibri" w:eastAsiaTheme="minorEastAsia" w:hAnsi="Calibri" w:cs="Calibri"/>
          <w:bCs/>
          <w:sz w:val="22"/>
          <w:szCs w:val="22"/>
          <w:lang w:eastAsia="ko-KR"/>
        </w:rPr>
      </w:pPr>
      <w:r w:rsidRPr="00B03DE6">
        <w:rPr>
          <w:rFonts w:ascii="Calibri" w:eastAsiaTheme="minorEastAsia" w:hAnsi="Calibri" w:cs="Calibri" w:hint="eastAsia"/>
          <w:bCs/>
          <w:sz w:val="22"/>
          <w:szCs w:val="22"/>
          <w:lang w:eastAsia="ko-KR"/>
        </w:rPr>
        <w:t>Q</w:t>
      </w:r>
      <w:r>
        <w:rPr>
          <w:rFonts w:ascii="Calibri" w:eastAsiaTheme="minorEastAsia" w:hAnsi="Calibri" w:cs="Calibri"/>
          <w:bCs/>
          <w:sz w:val="22"/>
          <w:szCs w:val="22"/>
          <w:lang w:eastAsia="ko-KR"/>
        </w:rPr>
        <w:t>5</w:t>
      </w:r>
      <w:r w:rsidRPr="00B03DE6">
        <w:rPr>
          <w:rFonts w:ascii="Calibri" w:eastAsiaTheme="minorEastAsia" w:hAnsi="Calibri" w:cs="Calibri" w:hint="eastAsia"/>
          <w:bCs/>
          <w:sz w:val="22"/>
          <w:szCs w:val="22"/>
          <w:lang w:eastAsia="ko-KR"/>
        </w:rPr>
        <w:t xml:space="preserve">-1: </w:t>
      </w:r>
      <w:r>
        <w:rPr>
          <w:rFonts w:ascii="Calibri" w:eastAsiaTheme="minorEastAsia" w:hAnsi="Calibri" w:cs="Calibri"/>
          <w:bCs/>
          <w:sz w:val="22"/>
          <w:szCs w:val="22"/>
          <w:lang w:eastAsia="ko-KR"/>
        </w:rPr>
        <w:t xml:space="preserve">There was a comment in Monday’s GTW session that further discussion/decision is not necessary on </w:t>
      </w:r>
      <w:r w:rsidR="00812C87">
        <w:rPr>
          <w:rFonts w:ascii="Calibri" w:eastAsiaTheme="minorEastAsia" w:hAnsi="Calibri" w:cs="Calibri"/>
          <w:bCs/>
          <w:sz w:val="22"/>
          <w:szCs w:val="22"/>
          <w:lang w:eastAsia="ko-KR"/>
        </w:rPr>
        <w:t xml:space="preserve">the </w:t>
      </w:r>
      <w:r>
        <w:rPr>
          <w:rFonts w:ascii="Calibri" w:eastAsiaTheme="minorEastAsia" w:hAnsi="Calibri" w:cs="Calibri"/>
          <w:bCs/>
          <w:sz w:val="22"/>
          <w:szCs w:val="22"/>
          <w:lang w:eastAsia="ko-KR"/>
        </w:rPr>
        <w:t>following draft conclusion 4-2. Company provides view on whether or not to agree it including the necessity of having further discussion/decision on it in this meeting (e.g.</w:t>
      </w:r>
      <w:r w:rsidR="00507253">
        <w:rPr>
          <w:rFonts w:ascii="Calibri" w:eastAsiaTheme="minorEastAsia" w:hAnsi="Calibri" w:cs="Calibri"/>
          <w:bCs/>
          <w:sz w:val="22"/>
          <w:szCs w:val="22"/>
          <w:lang w:eastAsia="ko-KR"/>
        </w:rPr>
        <w:t>,</w:t>
      </w:r>
      <w:r>
        <w:rPr>
          <w:rFonts w:ascii="Calibri" w:eastAsiaTheme="minorEastAsia" w:hAnsi="Calibri" w:cs="Calibri"/>
          <w:bCs/>
          <w:sz w:val="22"/>
          <w:szCs w:val="22"/>
          <w:lang w:eastAsia="ko-KR"/>
        </w:rPr>
        <w:t xml:space="preserve"> </w:t>
      </w:r>
      <w:r w:rsidR="001F0490">
        <w:rPr>
          <w:rFonts w:ascii="Calibri" w:eastAsiaTheme="minorEastAsia" w:hAnsi="Calibri" w:cs="Calibri"/>
          <w:bCs/>
          <w:sz w:val="22"/>
          <w:szCs w:val="22"/>
          <w:lang w:eastAsia="ko-KR"/>
        </w:rPr>
        <w:t xml:space="preserve">it can be handled </w:t>
      </w:r>
      <w:r w:rsidR="007724CC">
        <w:rPr>
          <w:rFonts w:ascii="Calibri" w:eastAsiaTheme="minorEastAsia" w:hAnsi="Calibri" w:cs="Calibri"/>
          <w:bCs/>
          <w:sz w:val="22"/>
          <w:szCs w:val="22"/>
          <w:lang w:eastAsia="ko-KR"/>
        </w:rPr>
        <w:t xml:space="preserve">with CR, if needed, </w:t>
      </w:r>
      <w:r w:rsidR="001F0490">
        <w:rPr>
          <w:rFonts w:ascii="Calibri" w:eastAsiaTheme="minorEastAsia" w:hAnsi="Calibri" w:cs="Calibri"/>
          <w:bCs/>
          <w:sz w:val="22"/>
          <w:szCs w:val="22"/>
          <w:lang w:eastAsia="ko-KR"/>
        </w:rPr>
        <w:t>in the subsequent meetings</w:t>
      </w:r>
      <w:r>
        <w:rPr>
          <w:rFonts w:ascii="Calibri" w:eastAsiaTheme="minorEastAsia" w:hAnsi="Calibri" w:cs="Calibri"/>
          <w:bCs/>
          <w:sz w:val="22"/>
          <w:szCs w:val="22"/>
          <w:lang w:eastAsia="ko-KR"/>
        </w:rPr>
        <w:t xml:space="preserve">). </w:t>
      </w:r>
    </w:p>
    <w:p w14:paraId="2C5B0033" w14:textId="77777777" w:rsidR="00CE4EF7" w:rsidRPr="00CE4EF7" w:rsidRDefault="00CE4EF7" w:rsidP="00CE4EF7">
      <w:pPr>
        <w:jc w:val="both"/>
        <w:rPr>
          <w:rFonts w:eastAsia="Gulim"/>
        </w:rPr>
      </w:pPr>
    </w:p>
    <w:p w14:paraId="343BFB0A" w14:textId="74E2ED9D" w:rsidR="00CE4EF7" w:rsidRPr="009E4A9E" w:rsidRDefault="00CE4EF7" w:rsidP="00CE4EF7">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4-2</w:t>
      </w:r>
      <w:r w:rsidRPr="009E4A9E">
        <w:rPr>
          <w:rFonts w:ascii="Calibri" w:eastAsia="Gulim" w:hAnsi="Calibri" w:cs="Calibri"/>
          <w:color w:val="auto"/>
          <w:sz w:val="22"/>
          <w:szCs w:val="22"/>
          <w:lang w:val="en-US" w:eastAsia="ko-KR"/>
        </w:rPr>
        <w:t>:</w:t>
      </w:r>
    </w:p>
    <w:p w14:paraId="7C1A773C" w14:textId="77777777" w:rsidR="00CE4EF7" w:rsidRPr="009E4A9E" w:rsidRDefault="00CE4EF7" w:rsidP="00CE4EF7">
      <w:p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UE-B’s SCI is transmitted, </w:t>
      </w:r>
    </w:p>
    <w:p w14:paraId="1E5D3960" w14:textId="77777777" w:rsidR="00CE4EF7" w:rsidRPr="009E4A9E" w:rsidRDefault="00CE4EF7" w:rsidP="00CE4EF7">
      <w:pPr>
        <w:numPr>
          <w:ilvl w:val="0"/>
          <w:numId w:val="35"/>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if there is a PSFCH occasion satisfying “the minimum time gap (</w:t>
      </w:r>
      <w:proofErr w:type="spellStart"/>
      <w:r w:rsidRPr="009E4A9E">
        <w:rPr>
          <w:rFonts w:ascii="Calibri" w:eastAsia="Gulim" w:hAnsi="Calibri" w:cs="Calibri"/>
          <w:sz w:val="22"/>
          <w:szCs w:val="22"/>
          <w:lang w:val="en-US" w:eastAsia="ko-KR"/>
        </w:rPr>
        <w:t>sl-MinTimeGapPSFCH</w:t>
      </w:r>
      <w:proofErr w:type="spellEnd"/>
      <w:r w:rsidRPr="009E4A9E">
        <w:rPr>
          <w:rFonts w:ascii="Calibri" w:eastAsia="Gulim" w:hAnsi="Calibri" w:cs="Calibri"/>
          <w:sz w:val="22"/>
          <w:szCs w:val="22"/>
          <w:lang w:val="en-US" w:eastAsia="ko-KR"/>
        </w:rPr>
        <w:t xml:space="preserve">)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796EE606" w14:textId="77777777" w:rsidR="00CE4EF7" w:rsidRPr="009E4A9E" w:rsidRDefault="00CE4EF7" w:rsidP="00CE4EF7">
      <w:pPr>
        <w:numPr>
          <w:ilvl w:val="1"/>
          <w:numId w:val="35"/>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occasion</w:t>
      </w:r>
    </w:p>
    <w:p w14:paraId="59221280" w14:textId="77777777" w:rsidR="00CE4EF7" w:rsidRPr="00CE4EF7" w:rsidRDefault="00CE4EF7" w:rsidP="00AB0E69">
      <w:pPr>
        <w:jc w:val="both"/>
      </w:pPr>
    </w:p>
    <w:tbl>
      <w:tblPr>
        <w:tblStyle w:val="af0"/>
        <w:tblW w:w="0" w:type="auto"/>
        <w:tblLook w:val="04A0" w:firstRow="1" w:lastRow="0" w:firstColumn="1" w:lastColumn="0" w:noHBand="0" w:noVBand="1"/>
      </w:tblPr>
      <w:tblGrid>
        <w:gridCol w:w="1282"/>
        <w:gridCol w:w="1162"/>
        <w:gridCol w:w="6918"/>
      </w:tblGrid>
      <w:tr w:rsidR="00CE4EF7" w14:paraId="2FC7216B" w14:textId="77777777" w:rsidTr="002B523C">
        <w:tc>
          <w:tcPr>
            <w:tcW w:w="1282" w:type="dxa"/>
          </w:tcPr>
          <w:p w14:paraId="747F71A0" w14:textId="77777777" w:rsidR="00CE4EF7" w:rsidRDefault="00CE4EF7" w:rsidP="00CE4EF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14:paraId="583704C7" w14:textId="74DF6C6C" w:rsidR="00CE4EF7" w:rsidRDefault="00CE4EF7"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918" w:type="dxa"/>
          </w:tcPr>
          <w:p w14:paraId="51BF37A9" w14:textId="5630A1E4" w:rsidR="00CE4EF7" w:rsidRDefault="00CE4EF7" w:rsidP="003A66E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r w:rsidR="00A26E7A">
              <w:rPr>
                <w:rFonts w:ascii="Calibri" w:eastAsia="Gulim" w:hAnsi="Calibri" w:cs="Calibri"/>
                <w:color w:val="auto"/>
                <w:sz w:val="22"/>
                <w:szCs w:val="22"/>
                <w:lang w:val="en-US" w:eastAsia="ko-KR"/>
              </w:rPr>
              <w:t xml:space="preserve"> </w:t>
            </w:r>
            <w:r w:rsidR="00A26E7A">
              <w:rPr>
                <w:rFonts w:ascii="Calibri" w:eastAsiaTheme="minorEastAsia" w:hAnsi="Calibri" w:cs="Calibri"/>
                <w:bCs/>
                <w:sz w:val="22"/>
                <w:szCs w:val="22"/>
                <w:lang w:eastAsia="ko-KR"/>
              </w:rPr>
              <w:t xml:space="preserve">including the necessity of having further discussion/decision on it in this meeting </w:t>
            </w:r>
            <w:r w:rsidR="007724CC">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e.g.</w:t>
            </w:r>
            <w:r w:rsidR="00507253">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 xml:space="preserve"> </w:t>
            </w:r>
            <w:r w:rsidR="001F0490">
              <w:rPr>
                <w:rFonts w:ascii="Calibri" w:eastAsiaTheme="minorEastAsia" w:hAnsi="Calibri" w:cs="Calibri"/>
                <w:bCs/>
                <w:sz w:val="22"/>
                <w:szCs w:val="22"/>
                <w:lang w:eastAsia="ko-KR"/>
              </w:rPr>
              <w:t xml:space="preserve">it can be </w:t>
            </w:r>
            <w:r w:rsidR="00A26E7A">
              <w:rPr>
                <w:rFonts w:ascii="Calibri" w:eastAsiaTheme="minorEastAsia" w:hAnsi="Calibri" w:cs="Calibri"/>
                <w:bCs/>
                <w:sz w:val="22"/>
                <w:szCs w:val="22"/>
                <w:lang w:eastAsia="ko-KR"/>
              </w:rPr>
              <w:t>handle</w:t>
            </w:r>
            <w:r w:rsidR="001F0490">
              <w:rPr>
                <w:rFonts w:ascii="Calibri" w:eastAsiaTheme="minorEastAsia" w:hAnsi="Calibri" w:cs="Calibri"/>
                <w:bCs/>
                <w:sz w:val="22"/>
                <w:szCs w:val="22"/>
                <w:lang w:eastAsia="ko-KR"/>
              </w:rPr>
              <w:t>d</w:t>
            </w:r>
            <w:r w:rsidR="00A26E7A">
              <w:rPr>
                <w:rFonts w:ascii="Calibri" w:eastAsiaTheme="minorEastAsia" w:hAnsi="Calibri" w:cs="Calibri"/>
                <w:bCs/>
                <w:sz w:val="22"/>
                <w:szCs w:val="22"/>
                <w:lang w:eastAsia="ko-KR"/>
              </w:rPr>
              <w:t xml:space="preserve"> with CR</w:t>
            </w:r>
            <w:r w:rsidR="003A66EB">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 xml:space="preserve"> </w:t>
            </w:r>
            <w:r w:rsidR="003A66EB">
              <w:rPr>
                <w:rFonts w:ascii="Calibri" w:eastAsiaTheme="minorEastAsia" w:hAnsi="Calibri" w:cs="Calibri"/>
                <w:bCs/>
                <w:sz w:val="22"/>
                <w:szCs w:val="22"/>
                <w:lang w:eastAsia="ko-KR"/>
              </w:rPr>
              <w:t xml:space="preserve">if needed, </w:t>
            </w:r>
            <w:r w:rsidR="00A26E7A">
              <w:rPr>
                <w:rFonts w:ascii="Calibri" w:eastAsiaTheme="minorEastAsia" w:hAnsi="Calibri" w:cs="Calibri"/>
                <w:bCs/>
                <w:sz w:val="22"/>
                <w:szCs w:val="22"/>
                <w:lang w:eastAsia="ko-KR"/>
              </w:rPr>
              <w:t>in the subsequent meetings)</w:t>
            </w:r>
          </w:p>
        </w:tc>
      </w:tr>
      <w:tr w:rsidR="00CE4EF7" w14:paraId="2D6FBD1B" w14:textId="77777777" w:rsidTr="002B523C">
        <w:tc>
          <w:tcPr>
            <w:tcW w:w="1282" w:type="dxa"/>
          </w:tcPr>
          <w:p w14:paraId="0559C33E" w14:textId="5AAA2792" w:rsidR="00CE4EF7" w:rsidRDefault="00063173"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162" w:type="dxa"/>
          </w:tcPr>
          <w:p w14:paraId="5FA3CBEE" w14:textId="27F00D79" w:rsidR="00CE4EF7" w:rsidRDefault="00063173"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918" w:type="dxa"/>
          </w:tcPr>
          <w:p w14:paraId="29D36252" w14:textId="72EDECF5" w:rsidR="00CE4EF7" w:rsidRDefault="00CE4EF7" w:rsidP="00CE4EF7">
            <w:pPr>
              <w:spacing w:after="0"/>
              <w:jc w:val="both"/>
              <w:rPr>
                <w:rFonts w:ascii="Calibri" w:eastAsia="MS Mincho" w:hAnsi="Calibri" w:cs="Calibri"/>
                <w:color w:val="auto"/>
                <w:sz w:val="22"/>
                <w:szCs w:val="22"/>
                <w:lang w:val="en-US" w:eastAsia="ja-JP"/>
              </w:rPr>
            </w:pPr>
          </w:p>
        </w:tc>
      </w:tr>
      <w:tr w:rsidR="00515329" w14:paraId="1C14028F" w14:textId="77777777" w:rsidTr="002B523C">
        <w:tc>
          <w:tcPr>
            <w:tcW w:w="1282" w:type="dxa"/>
          </w:tcPr>
          <w:p w14:paraId="32B67C11" w14:textId="25428981"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162" w:type="dxa"/>
          </w:tcPr>
          <w:p w14:paraId="1DC2680D" w14:textId="04A1D1EA"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918" w:type="dxa"/>
          </w:tcPr>
          <w:p w14:paraId="461E8653" w14:textId="4EFEAC63"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to agree with the proposal by the FL.</w:t>
            </w:r>
          </w:p>
        </w:tc>
      </w:tr>
      <w:tr w:rsidR="00515329" w14:paraId="0ABF9619" w14:textId="77777777" w:rsidTr="002B523C">
        <w:tc>
          <w:tcPr>
            <w:tcW w:w="1282" w:type="dxa"/>
          </w:tcPr>
          <w:p w14:paraId="46B2EAB6" w14:textId="6FE04F0C" w:rsidR="00515329"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62" w:type="dxa"/>
          </w:tcPr>
          <w:p w14:paraId="58E31BE3" w14:textId="09DE3D69" w:rsidR="00515329"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918" w:type="dxa"/>
          </w:tcPr>
          <w:p w14:paraId="1BB1B027" w14:textId="1A644CA0" w:rsidR="00515329"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w:t>
            </w:r>
            <w:proofErr w:type="gramStart"/>
            <w:r>
              <w:rPr>
                <w:rFonts w:ascii="Calibri" w:eastAsia="MS Mincho" w:hAnsi="Calibri" w:cs="Calibri"/>
                <w:color w:val="auto"/>
                <w:sz w:val="22"/>
                <w:szCs w:val="22"/>
                <w:lang w:val="en-US" w:eastAsia="ja-JP"/>
              </w:rPr>
              <w:t>live  with</w:t>
            </w:r>
            <w:proofErr w:type="gramEnd"/>
            <w:r>
              <w:rPr>
                <w:rFonts w:ascii="Calibri" w:eastAsia="MS Mincho" w:hAnsi="Calibri" w:cs="Calibri"/>
                <w:color w:val="auto"/>
                <w:sz w:val="22"/>
                <w:szCs w:val="22"/>
                <w:lang w:val="en-US" w:eastAsia="ja-JP"/>
              </w:rPr>
              <w:t xml:space="preserve"> the proposal to make progress on this topic, but we believe further optimization is merited, especially for the scenario where two </w:t>
            </w:r>
            <w:r>
              <w:rPr>
                <w:rFonts w:ascii="Calibri" w:eastAsia="MS Mincho" w:hAnsi="Calibri" w:cs="Calibri"/>
                <w:color w:val="auto"/>
                <w:sz w:val="22"/>
                <w:szCs w:val="22"/>
                <w:lang w:val="en-US" w:eastAsia="ja-JP"/>
              </w:rPr>
              <w:lastRenderedPageBreak/>
              <w:t>resources reserved in the same SCI  with the time gap T1 (between reserved SCI and 1</w:t>
            </w:r>
            <w:r w:rsidRPr="00B02979">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reserved resource) and T2-T1 (between 1</w:t>
            </w:r>
            <w:r w:rsidRPr="00B02979">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and 2</w:t>
            </w:r>
            <w:r w:rsidRPr="00B02979">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resource) and both time gaps are too short to accommodate the minimum timeline specified in the agreement. In this scenario, PSFCH occasion available to indicate conflict for the 2</w:t>
            </w:r>
            <w:r w:rsidRPr="00E65D45">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resource is only available after the SCI reserving both resources. Thus, we prefer to have continued discussion in the maintenance stage.</w:t>
            </w:r>
          </w:p>
        </w:tc>
      </w:tr>
      <w:tr w:rsidR="00773E9F" w14:paraId="1CB814ED" w14:textId="77777777" w:rsidTr="002B523C">
        <w:tc>
          <w:tcPr>
            <w:tcW w:w="1282" w:type="dxa"/>
          </w:tcPr>
          <w:p w14:paraId="2CE1E170" w14:textId="26068629" w:rsidR="00773E9F" w:rsidRDefault="00773E9F" w:rsidP="00773E9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162" w:type="dxa"/>
          </w:tcPr>
          <w:p w14:paraId="70925077" w14:textId="63558AB7" w:rsidR="00773E9F" w:rsidRDefault="00773E9F" w:rsidP="00773E9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918" w:type="dxa"/>
          </w:tcPr>
          <w:p w14:paraId="63B774AE" w14:textId="77777777" w:rsidR="00773E9F" w:rsidRDefault="00773E9F" w:rsidP="00773E9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propose the following edit </w:t>
            </w:r>
            <w:r w:rsidRPr="0014211D">
              <w:rPr>
                <w:rFonts w:ascii="Calibri" w:eastAsia="MS Mincho" w:hAnsi="Calibri" w:cs="Calibri"/>
                <w:color w:val="FF0000"/>
                <w:sz w:val="22"/>
                <w:szCs w:val="22"/>
                <w:lang w:val="en-US" w:eastAsia="ja-JP"/>
              </w:rPr>
              <w:t xml:space="preserve">[in red] </w:t>
            </w:r>
            <w:r>
              <w:rPr>
                <w:rFonts w:ascii="Calibri" w:eastAsia="MS Mincho" w:hAnsi="Calibri" w:cs="Calibri"/>
                <w:color w:val="auto"/>
                <w:sz w:val="22"/>
                <w:szCs w:val="22"/>
                <w:lang w:val="en-US" w:eastAsia="ja-JP"/>
              </w:rPr>
              <w:t>to the draft conclusion so that signaling of conflicts on resources reserved for the next TB is supported as per the existing agreement:</w:t>
            </w:r>
          </w:p>
          <w:p w14:paraId="10042E20" w14:textId="77777777" w:rsidR="00773E9F" w:rsidRPr="009E4A9E" w:rsidRDefault="00773E9F" w:rsidP="00773E9F">
            <w:pPr>
              <w:numPr>
                <w:ilvl w:val="0"/>
                <w:numId w:val="18"/>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if there is a PSFCH occasion satisfying “the minimum time gap (</w:t>
            </w:r>
            <w:proofErr w:type="spellStart"/>
            <w:r w:rsidRPr="009E4A9E">
              <w:rPr>
                <w:rFonts w:ascii="Calibri" w:eastAsia="Gulim" w:hAnsi="Calibri" w:cs="Calibri"/>
                <w:sz w:val="22"/>
                <w:szCs w:val="22"/>
                <w:lang w:val="en-US" w:eastAsia="ko-KR"/>
              </w:rPr>
              <w:t>sl-MinTimeGapPSFCH</w:t>
            </w:r>
            <w:proofErr w:type="spellEnd"/>
            <w:r w:rsidRPr="009E4A9E">
              <w:rPr>
                <w:rFonts w:ascii="Calibri" w:eastAsia="Gulim" w:hAnsi="Calibri" w:cs="Calibri"/>
                <w:sz w:val="22"/>
                <w:szCs w:val="22"/>
                <w:lang w:val="en-US" w:eastAsia="ko-KR"/>
              </w:rPr>
              <w:t xml:space="preserve">)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5A0920A7" w14:textId="77777777" w:rsidR="00563780" w:rsidRPr="00563780" w:rsidRDefault="00773E9F" w:rsidP="00773E9F">
            <w:pPr>
              <w:numPr>
                <w:ilvl w:val="1"/>
                <w:numId w:val="18"/>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w:t>
            </w:r>
            <w:r>
              <w:rPr>
                <w:rFonts w:ascii="Calibri" w:eastAsia="Gulim" w:hAnsi="Calibri" w:cs="Calibri"/>
                <w:sz w:val="22"/>
                <w:szCs w:val="22"/>
                <w:lang w:val="en-US" w:eastAsia="ko-KR"/>
              </w:rPr>
              <w:t>n</w:t>
            </w:r>
          </w:p>
          <w:p w14:paraId="3825C9B6" w14:textId="143F4364" w:rsidR="00773E9F" w:rsidRPr="00563780" w:rsidRDefault="00773E9F" w:rsidP="00773E9F">
            <w:pPr>
              <w:numPr>
                <w:ilvl w:val="1"/>
                <w:numId w:val="18"/>
              </w:numPr>
              <w:spacing w:after="0"/>
              <w:jc w:val="both"/>
              <w:rPr>
                <w:rFonts w:ascii="Calibri" w:eastAsia="Gulim" w:hAnsi="Calibri" w:cs="Calibri"/>
                <w:color w:val="auto"/>
                <w:sz w:val="22"/>
                <w:szCs w:val="22"/>
                <w:lang w:val="en-US" w:eastAsia="ko-KR"/>
              </w:rPr>
            </w:pPr>
            <w:r w:rsidRPr="00563780">
              <w:rPr>
                <w:rFonts w:ascii="Calibri" w:eastAsia="MS Mincho" w:hAnsi="Calibri" w:cs="Calibri"/>
                <w:color w:val="FF0000"/>
                <w:sz w:val="22"/>
                <w:lang w:eastAsia="ja-JP"/>
              </w:rPr>
              <w:t>UE can still indicate a conflict for the next TB using this PSFCH occasion.</w:t>
            </w:r>
          </w:p>
        </w:tc>
      </w:tr>
      <w:tr w:rsidR="00563780" w14:paraId="12E758C7" w14:textId="77777777" w:rsidTr="002B523C">
        <w:tc>
          <w:tcPr>
            <w:tcW w:w="1282" w:type="dxa"/>
          </w:tcPr>
          <w:p w14:paraId="42F1FD2E" w14:textId="36DA946B" w:rsidR="00563780" w:rsidRDefault="008E3756" w:rsidP="00773E9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162" w:type="dxa"/>
          </w:tcPr>
          <w:p w14:paraId="588AB470" w14:textId="7A7CA1C3" w:rsidR="00563780" w:rsidRPr="008E3756" w:rsidRDefault="008E3756"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918" w:type="dxa"/>
          </w:tcPr>
          <w:p w14:paraId="66D57B14" w14:textId="77777777" w:rsidR="00563780" w:rsidRDefault="008E3756"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Regarding QC</w:t>
            </w:r>
            <w:r>
              <w:rPr>
                <w:rFonts w:ascii="Calibri" w:eastAsiaTheme="minorEastAsia" w:hAnsi="Calibri" w:cs="Calibri"/>
                <w:color w:val="auto"/>
                <w:sz w:val="22"/>
                <w:szCs w:val="22"/>
                <w:lang w:val="en-US" w:eastAsia="ko-KR"/>
              </w:rPr>
              <w:t xml:space="preserve">’s suggestion, we can add a note that </w:t>
            </w:r>
            <w:r w:rsidRPr="008E3756">
              <w:rPr>
                <w:rFonts w:ascii="Calibri" w:eastAsiaTheme="minorEastAsia" w:hAnsi="Calibri" w:cs="Calibri"/>
                <w:color w:val="FF0000"/>
                <w:sz w:val="22"/>
                <w:szCs w:val="22"/>
                <w:lang w:val="en-US" w:eastAsia="ko-KR"/>
              </w:rPr>
              <w:t>the earliest reserved PSSCH resource indicated by the corresponding SCI is either for current TB transmission or next TB transmission</w:t>
            </w:r>
            <w:r>
              <w:rPr>
                <w:rFonts w:ascii="Calibri" w:eastAsiaTheme="minorEastAsia" w:hAnsi="Calibri" w:cs="Calibri"/>
                <w:color w:val="auto"/>
                <w:sz w:val="22"/>
                <w:szCs w:val="22"/>
                <w:lang w:val="en-US" w:eastAsia="ko-KR"/>
              </w:rPr>
              <w:t>.</w:t>
            </w:r>
          </w:p>
          <w:p w14:paraId="6AA8AC21" w14:textId="77777777" w:rsidR="008E3756" w:rsidRDefault="008E3756" w:rsidP="00773E9F">
            <w:pPr>
              <w:spacing w:after="0"/>
              <w:jc w:val="both"/>
              <w:rPr>
                <w:rFonts w:ascii="Calibri" w:eastAsiaTheme="minorEastAsia" w:hAnsi="Calibri" w:cs="Calibri"/>
                <w:color w:val="auto"/>
                <w:sz w:val="22"/>
                <w:szCs w:val="22"/>
                <w:lang w:val="en-US" w:eastAsia="ko-KR"/>
              </w:rPr>
            </w:pPr>
          </w:p>
          <w:p w14:paraId="3D99DFB7" w14:textId="39BE47B3" w:rsidR="00F85F3C" w:rsidRDefault="00F85F3C"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W</w:t>
            </w:r>
            <w:r>
              <w:rPr>
                <w:rFonts w:ascii="Calibri" w:eastAsiaTheme="minorEastAsia" w:hAnsi="Calibri" w:cs="Calibri"/>
                <w:color w:val="auto"/>
                <w:sz w:val="22"/>
                <w:szCs w:val="22"/>
                <w:lang w:val="en-US" w:eastAsia="ko-KR"/>
              </w:rPr>
              <w:t xml:space="preserve">hen the next reserved resource is defined as the earliest reserved resource indicated by the corresponding SCI subject to the timeline of T_3, it will allow the case where a reserved resource is associated with two PSFCH occasions. In this case, we may continue to further discuss about UE-A’s behavior for transmitting conflict indication(s) (e.g., which PSFCH occasion will be used for a conflict indication, or how may conflict indication will be transmitted for the same observation), and UE-B’s behavior for receiving conflict indication(s) (e.g., UE-B behavior when it receives conflict indications in both PSFCH occasions or when it receives a conflict indication in the earlier PSFCH occasion or when it receives a conflict indication in the later PSFCH occasion. </w:t>
            </w:r>
          </w:p>
          <w:p w14:paraId="53D15EEA" w14:textId="77777777" w:rsidR="00F85F3C" w:rsidRDefault="00F85F3C" w:rsidP="00773E9F">
            <w:pPr>
              <w:spacing w:after="0"/>
              <w:jc w:val="both"/>
              <w:rPr>
                <w:rFonts w:ascii="Calibri" w:eastAsiaTheme="minorEastAsia" w:hAnsi="Calibri" w:cs="Calibri"/>
                <w:color w:val="auto"/>
                <w:sz w:val="22"/>
                <w:szCs w:val="22"/>
                <w:lang w:val="en-US" w:eastAsia="ko-KR"/>
              </w:rPr>
            </w:pPr>
          </w:p>
          <w:p w14:paraId="5C3907A6" w14:textId="5E85125C" w:rsidR="008E3756" w:rsidRPr="008E3756" w:rsidRDefault="00F85F3C"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Since we already have two PSFCH timing for a conflict indication, if we want to protect this case (i.e.,</w:t>
            </w:r>
            <w:r>
              <w:rPr>
                <w:rFonts w:ascii="Calibri" w:eastAsiaTheme="minorEastAsia" w:hAnsi="Calibri" w:cs="Calibri"/>
                <w:color w:val="auto"/>
                <w:sz w:val="22"/>
                <w:szCs w:val="22"/>
                <w:lang w:val="en-US" w:eastAsia="ko-KR"/>
              </w:rPr>
              <w:t xml:space="preserve"> the time gap between PSFCH and first reserved resource indicated by UE-B’s SCI is smaller than T_3), we can simply use Option 2 timing (</w:t>
            </w:r>
            <w:r>
              <w:rPr>
                <w:rFonts w:ascii="Calibri" w:eastAsiaTheme="minorEastAsia" w:hAnsi="Calibri" w:cs="Calibri" w:hint="eastAsia"/>
                <w:color w:val="auto"/>
                <w:sz w:val="22"/>
                <w:szCs w:val="22"/>
                <w:lang w:val="en-US" w:eastAsia="ko-KR"/>
              </w:rPr>
              <w:t>i.e.,</w:t>
            </w:r>
            <w:r>
              <w:rPr>
                <w:rFonts w:ascii="Calibri" w:eastAsiaTheme="minorEastAsia" w:hAnsi="Calibri" w:cs="Calibri"/>
                <w:color w:val="auto"/>
                <w:sz w:val="22"/>
                <w:szCs w:val="22"/>
                <w:lang w:val="en-US" w:eastAsia="ko-KR"/>
              </w:rPr>
              <w:t xml:space="preserve"> </w:t>
            </w:r>
            <w:r w:rsidRPr="00F85F3C">
              <w:rPr>
                <w:rFonts w:ascii="Calibri" w:eastAsiaTheme="minorEastAsia" w:hAnsi="Calibri" w:cs="Calibri"/>
                <w:color w:val="auto"/>
                <w:sz w:val="22"/>
                <w:szCs w:val="22"/>
                <w:lang w:val="en-US" w:eastAsia="ko-KR"/>
              </w:rPr>
              <w:t>PSFCH occasion is derived by a slot where expected/potential resource conflict occurs on PSSCH resource indicated by UE-B’s SCI</w:t>
            </w:r>
            <w:r>
              <w:rPr>
                <w:rFonts w:ascii="Calibri" w:eastAsiaTheme="minorEastAsia" w:hAnsi="Calibri" w:cs="Calibri"/>
                <w:color w:val="auto"/>
                <w:sz w:val="22"/>
                <w:szCs w:val="22"/>
                <w:lang w:val="en-US" w:eastAsia="ko-KR"/>
              </w:rPr>
              <w:t xml:space="preserve">). </w:t>
            </w:r>
          </w:p>
        </w:tc>
      </w:tr>
      <w:tr w:rsidR="0069124E" w14:paraId="7CE9E94D" w14:textId="77777777" w:rsidTr="002B523C">
        <w:tc>
          <w:tcPr>
            <w:tcW w:w="1282" w:type="dxa"/>
          </w:tcPr>
          <w:p w14:paraId="6FC2C449" w14:textId="77777777" w:rsidR="0069124E" w:rsidRDefault="0069124E" w:rsidP="00DF1A3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NTT DOCOMO</w:t>
            </w:r>
          </w:p>
        </w:tc>
        <w:tc>
          <w:tcPr>
            <w:tcW w:w="1162" w:type="dxa"/>
          </w:tcPr>
          <w:p w14:paraId="1DF11524"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ccept with comment</w:t>
            </w:r>
          </w:p>
        </w:tc>
        <w:tc>
          <w:tcPr>
            <w:tcW w:w="6918" w:type="dxa"/>
          </w:tcPr>
          <w:p w14:paraId="44C4B9DB"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 xml:space="preserve">s discussed over reflector, although we do not prefer this proposal, we </w:t>
            </w:r>
            <w:proofErr w:type="gramStart"/>
            <w:r>
              <w:rPr>
                <w:rFonts w:ascii="Calibri" w:eastAsia="MS Mincho" w:hAnsi="Calibri" w:cs="Calibri"/>
                <w:color w:val="auto"/>
                <w:sz w:val="22"/>
                <w:szCs w:val="22"/>
                <w:lang w:val="en-US" w:eastAsia="ja-JP"/>
              </w:rPr>
              <w:t>accept</w:t>
            </w:r>
            <w:proofErr w:type="gramEnd"/>
            <w:r>
              <w:rPr>
                <w:rFonts w:ascii="Calibri" w:eastAsia="MS Mincho" w:hAnsi="Calibri" w:cs="Calibri"/>
                <w:color w:val="auto"/>
                <w:sz w:val="22"/>
                <w:szCs w:val="22"/>
                <w:lang w:val="en-US" w:eastAsia="ja-JP"/>
              </w:rPr>
              <w:t xml:space="preserve"> for progress.</w:t>
            </w:r>
          </w:p>
          <w:p w14:paraId="4A1ACDBD"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“next reserved resource”, there is another issue in our view as below. We hope this can be solved in maintenance stage.</w:t>
            </w:r>
          </w:p>
          <w:p w14:paraId="0153BAEF" w14:textId="77777777"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W</w:t>
            </w:r>
            <w:r>
              <w:rPr>
                <w:rFonts w:ascii="Calibri" w:eastAsia="MS Mincho" w:hAnsi="Calibri" w:cs="Calibri"/>
                <w:color w:val="auto"/>
                <w:sz w:val="22"/>
                <w:lang w:eastAsia="ja-JP"/>
              </w:rPr>
              <w:t xml:space="preserve">hen </w:t>
            </w:r>
            <w:r w:rsidRPr="009E4A9E">
              <w:rPr>
                <w:rFonts w:ascii="Calibri" w:eastAsia="Gulim" w:hAnsi="Calibri" w:cs="Calibri"/>
                <w:sz w:val="22"/>
              </w:rPr>
              <w:t>PSFCH occasion is derived by a slot where UE-B’s SCI is transmitted</w:t>
            </w:r>
            <w:r>
              <w:rPr>
                <w:rFonts w:ascii="Calibri" w:eastAsia="Gulim" w:hAnsi="Calibri" w:cs="Calibri"/>
                <w:sz w:val="22"/>
              </w:rPr>
              <w:t>, and</w:t>
            </w:r>
          </w:p>
          <w:p w14:paraId="04370C30" w14:textId="77777777"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hen a SCI reserved two resources, and</w:t>
            </w:r>
          </w:p>
          <w:p w14:paraId="4EDB4B1B" w14:textId="77777777"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sz w:val="22"/>
                <w:lang w:eastAsia="ja-JP"/>
              </w:rPr>
              <w:t xml:space="preserve">When both resources </w:t>
            </w:r>
            <w:proofErr w:type="gramStart"/>
            <w:r>
              <w:rPr>
                <w:rFonts w:ascii="Calibri" w:eastAsia="MS Mincho" w:hAnsi="Calibri" w:cs="Calibri"/>
                <w:sz w:val="22"/>
                <w:lang w:eastAsia="ja-JP"/>
              </w:rPr>
              <w:t>satisfies</w:t>
            </w:r>
            <w:proofErr w:type="gramEnd"/>
            <w:r>
              <w:rPr>
                <w:rFonts w:ascii="Calibri" w:eastAsia="MS Mincho" w:hAnsi="Calibri" w:cs="Calibri"/>
                <w:sz w:val="22"/>
                <w:lang w:eastAsia="ja-JP"/>
              </w:rPr>
              <w:t xml:space="preserve"> the agreed processing time constraints, and</w:t>
            </w:r>
          </w:p>
          <w:p w14:paraId="4DDD1C96" w14:textId="77777777" w:rsidR="0069124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collision will occur at the 2</w:t>
            </w:r>
            <w:r w:rsidRPr="0049718E">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resource from the two resources, then</w:t>
            </w:r>
          </w:p>
          <w:p w14:paraId="369E95E9" w14:textId="77777777"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lastRenderedPageBreak/>
              <w:t xml:space="preserve">UE-A transmits collision indication to UE-B, and </w:t>
            </w:r>
            <w:r>
              <w:rPr>
                <w:rFonts w:ascii="Calibri" w:eastAsia="MS Mincho" w:hAnsi="Calibri" w:cs="Calibri" w:hint="eastAsia"/>
                <w:color w:val="auto"/>
                <w:sz w:val="22"/>
                <w:lang w:eastAsia="ja-JP"/>
              </w:rPr>
              <w:t>U</w:t>
            </w:r>
            <w:r>
              <w:rPr>
                <w:rFonts w:ascii="Calibri" w:eastAsia="MS Mincho" w:hAnsi="Calibri" w:cs="Calibri"/>
                <w:color w:val="auto"/>
                <w:sz w:val="22"/>
                <w:lang w:eastAsia="ja-JP"/>
              </w:rPr>
              <w:t>E-B does reselection of the 1</w:t>
            </w:r>
            <w:r w:rsidRPr="0049718E">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resource from the two resources.</w:t>
            </w:r>
          </w:p>
        </w:tc>
      </w:tr>
      <w:tr w:rsidR="0069124E" w14:paraId="167C1395" w14:textId="77777777" w:rsidTr="002B523C">
        <w:tc>
          <w:tcPr>
            <w:tcW w:w="1282" w:type="dxa"/>
          </w:tcPr>
          <w:p w14:paraId="2C83FE51" w14:textId="09B09EBA" w:rsidR="0069124E" w:rsidRPr="00435710" w:rsidRDefault="00435710" w:rsidP="00773E9F">
            <w:pPr>
              <w:spacing w:after="0"/>
              <w:jc w:val="both"/>
              <w:rPr>
                <w:rFonts w:ascii="Calibri" w:hAnsi="Calibri" w:cs="Calibri"/>
                <w:color w:val="auto"/>
                <w:sz w:val="22"/>
                <w:szCs w:val="22"/>
                <w:lang w:val="en-US" w:eastAsia="zh-CN"/>
              </w:rPr>
            </w:pPr>
            <w:r w:rsidRPr="00435710">
              <w:rPr>
                <w:rFonts w:ascii="Calibri" w:hAnsi="Calibri" w:cs="Calibri"/>
                <w:color w:val="auto"/>
                <w:sz w:val="22"/>
                <w:szCs w:val="22"/>
                <w:lang w:val="en-US" w:eastAsia="zh-CN"/>
              </w:rPr>
              <w:lastRenderedPageBreak/>
              <w:t>NEC</w:t>
            </w:r>
          </w:p>
        </w:tc>
        <w:tc>
          <w:tcPr>
            <w:tcW w:w="1162" w:type="dxa"/>
          </w:tcPr>
          <w:p w14:paraId="5EC04729" w14:textId="4642BE10" w:rsidR="0069124E" w:rsidRPr="00435710" w:rsidRDefault="00435710" w:rsidP="00773E9F">
            <w:pPr>
              <w:spacing w:after="0"/>
              <w:jc w:val="both"/>
              <w:rPr>
                <w:rFonts w:ascii="Calibri" w:eastAsiaTheme="minorEastAsia" w:hAnsi="Calibri" w:cs="Calibri"/>
                <w:color w:val="auto"/>
                <w:sz w:val="22"/>
                <w:szCs w:val="22"/>
                <w:lang w:val="en-US" w:eastAsia="ko-KR"/>
              </w:rPr>
            </w:pPr>
            <w:r w:rsidRPr="00435710">
              <w:rPr>
                <w:rFonts w:ascii="Calibri" w:hAnsi="Calibri" w:cs="Calibri"/>
                <w:color w:val="auto"/>
                <w:sz w:val="22"/>
                <w:szCs w:val="22"/>
                <w:lang w:val="en-US" w:eastAsia="zh-CN"/>
              </w:rPr>
              <w:t>Yes</w:t>
            </w:r>
          </w:p>
        </w:tc>
        <w:tc>
          <w:tcPr>
            <w:tcW w:w="6918" w:type="dxa"/>
          </w:tcPr>
          <w:p w14:paraId="1176D2A7" w14:textId="77777777" w:rsidR="0069124E" w:rsidRDefault="0069124E" w:rsidP="00773E9F">
            <w:pPr>
              <w:spacing w:after="0"/>
              <w:jc w:val="both"/>
              <w:rPr>
                <w:rFonts w:ascii="Calibri" w:eastAsiaTheme="minorEastAsia" w:hAnsi="Calibri" w:cs="Calibri"/>
                <w:color w:val="auto"/>
                <w:sz w:val="22"/>
                <w:szCs w:val="22"/>
                <w:lang w:val="en-US" w:eastAsia="ko-KR"/>
              </w:rPr>
            </w:pPr>
          </w:p>
        </w:tc>
      </w:tr>
      <w:tr w:rsidR="00C2317D" w14:paraId="552AE625" w14:textId="77777777" w:rsidTr="002B523C">
        <w:tc>
          <w:tcPr>
            <w:tcW w:w="1282" w:type="dxa"/>
          </w:tcPr>
          <w:p w14:paraId="4612D908" w14:textId="3BE611D7" w:rsidR="00C2317D" w:rsidRPr="00435710" w:rsidRDefault="00C2317D" w:rsidP="00C2317D">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162" w:type="dxa"/>
          </w:tcPr>
          <w:p w14:paraId="5C1CD741" w14:textId="044739DA" w:rsidR="00C2317D" w:rsidRPr="00435710" w:rsidRDefault="00C2317D" w:rsidP="00C2317D">
            <w:pPr>
              <w:spacing w:after="0"/>
              <w:jc w:val="both"/>
              <w:rPr>
                <w:rFonts w:ascii="Calibri" w:hAnsi="Calibri" w:cs="Calibri"/>
                <w:color w:val="auto"/>
                <w:sz w:val="22"/>
                <w:szCs w:val="22"/>
                <w:lang w:val="en-US" w:eastAsia="zh-CN"/>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comments</w:t>
            </w:r>
          </w:p>
        </w:tc>
        <w:tc>
          <w:tcPr>
            <w:tcW w:w="6918" w:type="dxa"/>
          </w:tcPr>
          <w:p w14:paraId="3B832461"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this proposal. However, we do see there could be some benefit if the PSFCH occasion is used to indicate the 2nd reserved PSSCH. Since the PSFCH for conflict indication of the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is derived by the SCI in the 1st reserved PSSCH, it could happen the PSFCH does not meet the time constraint too. Using the first PSFCH can be beneficial. But we need to specify the UE-B’s behavior for such indication.</w:t>
            </w:r>
          </w:p>
          <w:p w14:paraId="31178251" w14:textId="77777777" w:rsidR="00C2317D" w:rsidRDefault="00C2317D" w:rsidP="00C2317D">
            <w:pPr>
              <w:spacing w:after="0"/>
              <w:jc w:val="both"/>
              <w:rPr>
                <w:rFonts w:ascii="Calibri" w:eastAsia="MS Mincho" w:hAnsi="Calibri" w:cs="Calibri"/>
                <w:color w:val="auto"/>
                <w:sz w:val="22"/>
                <w:szCs w:val="22"/>
                <w:lang w:val="en-US" w:eastAsia="ja-JP"/>
              </w:rPr>
            </w:pPr>
          </w:p>
          <w:p w14:paraId="6DEF3889"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addition, if the first PSFCH is allowed for indication of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and the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PSFCH for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also satisfies the timing constraint, then there are two PSFCHs can be used to indicate the conflict of the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Again, further discussions are then needed.</w:t>
            </w:r>
          </w:p>
          <w:p w14:paraId="0D58DB2E" w14:textId="77777777" w:rsidR="00C2317D" w:rsidRDefault="00C2317D" w:rsidP="00C2317D">
            <w:pPr>
              <w:spacing w:after="0"/>
              <w:jc w:val="both"/>
              <w:rPr>
                <w:rFonts w:ascii="Calibri" w:eastAsia="MS Mincho" w:hAnsi="Calibri" w:cs="Calibri"/>
                <w:color w:val="auto"/>
                <w:sz w:val="22"/>
                <w:szCs w:val="22"/>
                <w:lang w:val="en-US" w:eastAsia="ja-JP"/>
              </w:rPr>
            </w:pPr>
          </w:p>
          <w:p w14:paraId="24DD2D7C"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So we are ok with the proposal but also open to use the PSFCH for the next (2</w:t>
            </w:r>
            <w:proofErr w:type="gramStart"/>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w:t>
            </w:r>
            <w:proofErr w:type="gramEnd"/>
            <w:r>
              <w:rPr>
                <w:rFonts w:ascii="Calibri" w:eastAsia="MS Mincho" w:hAnsi="Calibri" w:cs="Calibri"/>
                <w:color w:val="auto"/>
                <w:sz w:val="22"/>
                <w:szCs w:val="22"/>
                <w:lang w:val="en-US" w:eastAsia="ja-JP"/>
              </w:rPr>
              <w:t xml:space="preserve"> PSSCH if companies prefer. </w:t>
            </w:r>
          </w:p>
          <w:p w14:paraId="5426A33F" w14:textId="77777777" w:rsidR="00C2317D" w:rsidRDefault="00C2317D" w:rsidP="00C2317D">
            <w:pPr>
              <w:spacing w:after="0"/>
              <w:jc w:val="both"/>
              <w:rPr>
                <w:rFonts w:ascii="Calibri" w:eastAsia="MS Mincho" w:hAnsi="Calibri" w:cs="Calibri"/>
                <w:color w:val="auto"/>
                <w:sz w:val="22"/>
                <w:szCs w:val="22"/>
                <w:lang w:val="en-US" w:eastAsia="ja-JP"/>
              </w:rPr>
            </w:pPr>
          </w:p>
          <w:p w14:paraId="597AC02A" w14:textId="77777777" w:rsidR="00C2317D" w:rsidRDefault="00C2317D" w:rsidP="00C2317D">
            <w:pPr>
              <w:spacing w:after="0"/>
              <w:jc w:val="both"/>
              <w:rPr>
                <w:rFonts w:ascii="Calibri" w:eastAsiaTheme="minorEastAsia" w:hAnsi="Calibri" w:cs="Calibri"/>
                <w:color w:val="auto"/>
                <w:sz w:val="22"/>
                <w:szCs w:val="22"/>
                <w:lang w:val="en-US" w:eastAsia="ko-KR"/>
              </w:rPr>
            </w:pPr>
          </w:p>
        </w:tc>
      </w:tr>
      <w:tr w:rsidR="00507F7C" w14:paraId="6206BC66" w14:textId="77777777" w:rsidTr="002B523C">
        <w:tc>
          <w:tcPr>
            <w:tcW w:w="1282" w:type="dxa"/>
          </w:tcPr>
          <w:p w14:paraId="306B5770" w14:textId="44146D8F"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62" w:type="dxa"/>
          </w:tcPr>
          <w:p w14:paraId="21063C7B" w14:textId="5EBBCD28"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918" w:type="dxa"/>
          </w:tcPr>
          <w:p w14:paraId="65BA58F0"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the time gap T_3 is not satisfied, then the indication cannot be used by UE-B. In this case, PSFCH occasion should not be used to indicate the collision of the earliest reserved PSSCH resource. </w:t>
            </w:r>
          </w:p>
          <w:p w14:paraId="38F2CE1F" w14:textId="77777777" w:rsidR="00507F7C" w:rsidRDefault="00507F7C" w:rsidP="00507F7C">
            <w:pPr>
              <w:spacing w:after="0"/>
              <w:jc w:val="both"/>
              <w:rPr>
                <w:rFonts w:ascii="Calibri" w:eastAsia="MS Mincho" w:hAnsi="Calibri" w:cs="Calibri"/>
                <w:color w:val="auto"/>
                <w:sz w:val="22"/>
                <w:szCs w:val="22"/>
                <w:lang w:val="en-US" w:eastAsia="ja-JP"/>
              </w:rPr>
            </w:pPr>
          </w:p>
          <w:p w14:paraId="074AF787" w14:textId="55DA5A6B"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On the other hand, we do not think it is suitable for this PSFCH occasion to indicate a collision for reserved PSSCH resource other than the earliest reserved PSSSCH resource since that is against the existing agreement.  </w:t>
            </w:r>
          </w:p>
        </w:tc>
      </w:tr>
      <w:tr w:rsidR="00822630" w14:paraId="2A4561FA" w14:textId="77777777" w:rsidTr="002B523C">
        <w:tc>
          <w:tcPr>
            <w:tcW w:w="1282" w:type="dxa"/>
          </w:tcPr>
          <w:p w14:paraId="1693E6C5" w14:textId="227B6E5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162" w:type="dxa"/>
          </w:tcPr>
          <w:p w14:paraId="4308DF65" w14:textId="7443F6A2"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918" w:type="dxa"/>
          </w:tcPr>
          <w:p w14:paraId="466EF8A3" w14:textId="6E59A38E"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think that this conclusion is necessary. Nevertheless, it can also be handled if there is no consensus about it right now in the CR phase.</w:t>
            </w:r>
          </w:p>
        </w:tc>
      </w:tr>
      <w:tr w:rsidR="005E26BE" w:rsidRPr="005E26BE" w14:paraId="15FE9B31" w14:textId="77777777" w:rsidTr="002B523C">
        <w:tc>
          <w:tcPr>
            <w:tcW w:w="1282" w:type="dxa"/>
          </w:tcPr>
          <w:p w14:paraId="41CF7D53" w14:textId="201BF015"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eastAsia="Gulim" w:hAnsi="Calibri" w:cs="Calibri"/>
                <w:color w:val="auto"/>
                <w:sz w:val="22"/>
                <w:szCs w:val="22"/>
                <w:lang w:val="en-US" w:eastAsia="ko-KR"/>
              </w:rPr>
              <w:t>Spreadtrum</w:t>
            </w:r>
            <w:proofErr w:type="spellEnd"/>
          </w:p>
        </w:tc>
        <w:tc>
          <w:tcPr>
            <w:tcW w:w="1162" w:type="dxa"/>
          </w:tcPr>
          <w:p w14:paraId="5007A4AE" w14:textId="6AD61BAF"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918" w:type="dxa"/>
          </w:tcPr>
          <w:p w14:paraId="504584A5" w14:textId="32F10269"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color w:val="auto"/>
                <w:sz w:val="22"/>
                <w:szCs w:val="22"/>
                <w:lang w:val="en-US" w:eastAsia="zh-CN"/>
              </w:rPr>
              <w:t>We prefer no optimization to the case where the PSFCH occasion corresponding to SCI for indicating the conflict of 1st reserved resource which is used to indicate the conflict of 2nd reserved resource, at this late stage.</w:t>
            </w:r>
          </w:p>
        </w:tc>
      </w:tr>
      <w:tr w:rsidR="002B523C" w14:paraId="4A7DB940" w14:textId="77777777" w:rsidTr="002B523C">
        <w:tc>
          <w:tcPr>
            <w:tcW w:w="1282" w:type="dxa"/>
          </w:tcPr>
          <w:p w14:paraId="27D9B501" w14:textId="77777777" w:rsidR="002B523C" w:rsidRPr="003720B1"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Xiaomi </w:t>
            </w:r>
          </w:p>
        </w:tc>
        <w:tc>
          <w:tcPr>
            <w:tcW w:w="1162" w:type="dxa"/>
          </w:tcPr>
          <w:p w14:paraId="6601C267" w14:textId="77777777" w:rsidR="002B523C" w:rsidRPr="009D4BA4"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918" w:type="dxa"/>
          </w:tcPr>
          <w:p w14:paraId="6C8BCE7E"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196D0BA" w14:textId="77777777" w:rsidTr="002B523C">
        <w:tc>
          <w:tcPr>
            <w:tcW w:w="1282" w:type="dxa"/>
          </w:tcPr>
          <w:p w14:paraId="5BCEBFC7" w14:textId="33693E1E"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62" w:type="dxa"/>
          </w:tcPr>
          <w:p w14:paraId="25A00C49" w14:textId="6780DC7D"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18" w:type="dxa"/>
          </w:tcPr>
          <w:p w14:paraId="080421F1" w14:textId="1A822FC0" w:rsidR="00064D64"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From above draft conclusion, it is clear that the only 1st reserved resource (</w:t>
            </w:r>
            <w:r w:rsidRPr="007B39FD">
              <w:rPr>
                <w:rFonts w:ascii="Calibri" w:eastAsia="MS Mincho" w:hAnsi="Calibri" w:cs="Calibri"/>
                <w:color w:val="auto"/>
                <w:sz w:val="22"/>
                <w:szCs w:val="22"/>
                <w:lang w:val="en-US" w:eastAsia="ja-JP"/>
              </w:rPr>
              <w:t>the earliest reserved PSSCH resource</w:t>
            </w:r>
            <w:r>
              <w:rPr>
                <w:rFonts w:ascii="Calibri" w:eastAsia="MS Mincho" w:hAnsi="Calibri" w:cs="Calibri"/>
                <w:color w:val="auto"/>
                <w:sz w:val="22"/>
                <w:szCs w:val="22"/>
                <w:lang w:val="en-US" w:eastAsia="ja-JP"/>
              </w:rPr>
              <w:t>) is candidate of collision indication and 2</w:t>
            </w:r>
            <w:r w:rsidRPr="00F65F61">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resource is not candidate of collision indication even if 1</w:t>
            </w:r>
            <w:r w:rsidRPr="00F65F61">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reserved resource doesn’t </w:t>
            </w:r>
            <w:r w:rsidR="00057A3E">
              <w:rPr>
                <w:rFonts w:ascii="Calibri" w:eastAsia="MS Mincho" w:hAnsi="Calibri" w:cs="Calibri"/>
                <w:color w:val="auto"/>
                <w:sz w:val="22"/>
                <w:szCs w:val="22"/>
                <w:lang w:val="en-US" w:eastAsia="ja-JP"/>
              </w:rPr>
              <w:t>satisfy T</w:t>
            </w:r>
            <w:r>
              <w:rPr>
                <w:rFonts w:ascii="Calibri" w:eastAsia="MS Mincho" w:hAnsi="Calibri" w:cs="Calibri"/>
                <w:color w:val="auto"/>
                <w:sz w:val="22"/>
                <w:szCs w:val="22"/>
                <w:lang w:val="en-US" w:eastAsia="ja-JP"/>
              </w:rPr>
              <w:t>_3 timing.</w:t>
            </w:r>
          </w:p>
        </w:tc>
      </w:tr>
      <w:tr w:rsidR="00360D36" w14:paraId="769B6446" w14:textId="77777777" w:rsidTr="002B523C">
        <w:tc>
          <w:tcPr>
            <w:tcW w:w="1282" w:type="dxa"/>
          </w:tcPr>
          <w:p w14:paraId="79017E03" w14:textId="5042CC87" w:rsidR="00360D36" w:rsidRDefault="00360D36" w:rsidP="00360D36">
            <w:pPr>
              <w:spacing w:after="0"/>
              <w:jc w:val="both"/>
              <w:rPr>
                <w:rFonts w:ascii="Calibri" w:eastAsia="MS Mincho" w:hAnsi="Calibri" w:cs="Calibri"/>
                <w:color w:val="auto"/>
                <w:sz w:val="22"/>
                <w:szCs w:val="22"/>
                <w:lang w:val="en-US" w:eastAsia="ja-JP"/>
              </w:rPr>
            </w:pPr>
            <w:r w:rsidRPr="007E571F">
              <w:rPr>
                <w:rFonts w:ascii="Calibri" w:hAnsi="Calibri" w:cs="Calibri"/>
                <w:color w:val="auto"/>
                <w:sz w:val="22"/>
                <w:szCs w:val="22"/>
                <w:lang w:val="en-US" w:eastAsia="zh-CN"/>
              </w:rPr>
              <w:t>V</w:t>
            </w:r>
            <w:r w:rsidRPr="007E571F">
              <w:rPr>
                <w:rFonts w:ascii="Calibri" w:hAnsi="Calibri" w:cs="Calibri" w:hint="eastAsia"/>
                <w:color w:val="auto"/>
                <w:sz w:val="22"/>
                <w:szCs w:val="22"/>
                <w:lang w:val="en-US" w:eastAsia="zh-CN"/>
              </w:rPr>
              <w:t>ivo</w:t>
            </w:r>
          </w:p>
        </w:tc>
        <w:tc>
          <w:tcPr>
            <w:tcW w:w="1162" w:type="dxa"/>
          </w:tcPr>
          <w:p w14:paraId="494C3792" w14:textId="2DAD469D"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18" w:type="dxa"/>
          </w:tcPr>
          <w:p w14:paraId="0BFCA6E5"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4EF6E19F" w14:textId="77777777" w:rsidTr="002B523C">
        <w:tc>
          <w:tcPr>
            <w:tcW w:w="1282" w:type="dxa"/>
          </w:tcPr>
          <w:p w14:paraId="2BD8DE1E" w14:textId="32CB6A8C" w:rsidR="00B17BE6" w:rsidRPr="007E571F"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w:t>
            </w:r>
            <w:r>
              <w:rPr>
                <w:rFonts w:ascii="Calibri" w:eastAsiaTheme="minorEastAsia" w:hAnsi="Calibri" w:cs="Calibri"/>
                <w:color w:val="auto"/>
                <w:sz w:val="22"/>
                <w:szCs w:val="22"/>
                <w:lang w:val="en-US" w:eastAsia="ko-KR"/>
              </w:rPr>
              <w:t>amsung</w:t>
            </w:r>
          </w:p>
        </w:tc>
        <w:tc>
          <w:tcPr>
            <w:tcW w:w="1162" w:type="dxa"/>
          </w:tcPr>
          <w:p w14:paraId="39CDF17A" w14:textId="40C347F0"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918" w:type="dxa"/>
          </w:tcPr>
          <w:p w14:paraId="1EAB9C2E"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proposal is redundant with earlier proposals.</w:t>
            </w:r>
          </w:p>
          <w:p w14:paraId="389349F5" w14:textId="77777777" w:rsidR="00B17BE6" w:rsidRDefault="00B17BE6" w:rsidP="00B17BE6">
            <w:pPr>
              <w:pStyle w:val="aff8"/>
              <w:numPr>
                <w:ilvl w:val="0"/>
                <w:numId w:val="18"/>
              </w:numPr>
              <w:spacing w:after="0"/>
              <w:rPr>
                <w:rFonts w:ascii="Calibri" w:eastAsia="MS Mincho" w:hAnsi="Calibri" w:cs="Calibri"/>
                <w:color w:val="auto"/>
                <w:sz w:val="22"/>
                <w:lang w:eastAsia="ja-JP"/>
              </w:rPr>
            </w:pPr>
            <w:r w:rsidRPr="00940000">
              <w:rPr>
                <w:rFonts w:ascii="Calibri" w:eastAsia="MS Mincho" w:hAnsi="Calibri" w:cs="Calibri"/>
                <w:color w:val="auto"/>
                <w:sz w:val="22"/>
                <w:lang w:eastAsia="ja-JP"/>
              </w:rPr>
              <w:t>We have agreed that the indication is for the earliest reserved resource.</w:t>
            </w:r>
          </w:p>
          <w:p w14:paraId="05890D28" w14:textId="77777777" w:rsidR="00B17BE6" w:rsidRPr="00940000" w:rsidRDefault="00B17BE6" w:rsidP="00B17BE6">
            <w:pPr>
              <w:pStyle w:val="aff8"/>
              <w:numPr>
                <w:ilvl w:val="0"/>
                <w:numId w:val="18"/>
              </w:numPr>
              <w:spacing w:after="0"/>
              <w:rPr>
                <w:rFonts w:ascii="Calibri" w:eastAsia="MS Mincho" w:hAnsi="Calibri" w:cs="Calibri"/>
                <w:color w:val="auto"/>
                <w:sz w:val="22"/>
                <w:lang w:eastAsia="ja-JP"/>
              </w:rPr>
            </w:pPr>
            <w:r w:rsidRPr="00940000">
              <w:rPr>
                <w:rFonts w:ascii="Calibri" w:eastAsia="MS Mincho" w:hAnsi="Calibri" w:cs="Calibri"/>
                <w:color w:val="auto"/>
                <w:sz w:val="22"/>
                <w:lang w:eastAsia="ja-JP"/>
              </w:rPr>
              <w:t>We have agreed that if the timeline is not satisfied there will be no transmission of conflict indication.</w:t>
            </w:r>
          </w:p>
          <w:p w14:paraId="75CA6024"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Both of these imply that the PSFCH occasion is not used.</w:t>
            </w:r>
          </w:p>
          <w:p w14:paraId="6FD73026" w14:textId="77777777" w:rsidR="00B17BE6" w:rsidRDefault="00B17BE6" w:rsidP="00B17BE6">
            <w:pPr>
              <w:spacing w:after="0"/>
              <w:jc w:val="both"/>
              <w:rPr>
                <w:rFonts w:ascii="Calibri" w:eastAsia="MS Mincho" w:hAnsi="Calibri" w:cs="Calibri"/>
                <w:color w:val="auto"/>
                <w:sz w:val="22"/>
                <w:szCs w:val="22"/>
                <w:lang w:val="en-US" w:eastAsia="ja-JP"/>
              </w:rPr>
            </w:pPr>
          </w:p>
          <w:p w14:paraId="2D5F1160"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this proposal is redundant, it we can agree to a more simplified version:</w:t>
            </w:r>
          </w:p>
          <w:p w14:paraId="332A552F" w14:textId="77777777" w:rsidR="00B17BE6" w:rsidRPr="009E4A9E" w:rsidRDefault="00B17BE6" w:rsidP="00B17BE6">
            <w:p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UE-B’s SCI is transmitted, </w:t>
            </w:r>
          </w:p>
          <w:p w14:paraId="7A12C696" w14:textId="77777777" w:rsidR="00B17BE6" w:rsidRPr="009E4A9E" w:rsidRDefault="00B17BE6" w:rsidP="00B17BE6">
            <w:pPr>
              <w:numPr>
                <w:ilvl w:val="0"/>
                <w:numId w:val="18"/>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 xml:space="preserve">if </w:t>
            </w:r>
            <w:r w:rsidRPr="00940000">
              <w:rPr>
                <w:rFonts w:ascii="Calibri" w:eastAsia="Gulim" w:hAnsi="Calibri" w:cs="Calibri"/>
                <w:strike/>
                <w:color w:val="FF0000"/>
                <w:sz w:val="22"/>
                <w:szCs w:val="22"/>
                <w:lang w:val="en-US" w:eastAsia="ko-KR"/>
              </w:rPr>
              <w:t>there is</w:t>
            </w:r>
            <w:r w:rsidRPr="00940000">
              <w:rPr>
                <w:rFonts w:ascii="Calibri" w:eastAsia="Gulim" w:hAnsi="Calibri" w:cs="Calibri"/>
                <w:color w:val="FF0000"/>
                <w:sz w:val="22"/>
                <w:szCs w:val="22"/>
                <w:lang w:val="en-US" w:eastAsia="ko-KR"/>
              </w:rPr>
              <w:t xml:space="preserve"> </w:t>
            </w:r>
            <w:r w:rsidRPr="00940000">
              <w:rPr>
                <w:rFonts w:ascii="Calibri" w:eastAsia="Gulim" w:hAnsi="Calibri" w:cs="Calibri"/>
                <w:color w:val="000000" w:themeColor="text1"/>
                <w:sz w:val="22"/>
                <w:szCs w:val="22"/>
                <w:lang w:val="en-US" w:eastAsia="ko-KR"/>
              </w:rPr>
              <w:t>a</w:t>
            </w:r>
            <w:r w:rsidRPr="009E4A9E">
              <w:rPr>
                <w:rFonts w:ascii="Calibri" w:eastAsia="Gulim" w:hAnsi="Calibri" w:cs="Calibri"/>
                <w:sz w:val="22"/>
                <w:szCs w:val="22"/>
                <w:lang w:val="en-US" w:eastAsia="ko-KR"/>
              </w:rPr>
              <w:t xml:space="preserve"> PSFCH occasion satisfying “the minimum time gap (</w:t>
            </w:r>
            <w:proofErr w:type="spellStart"/>
            <w:r w:rsidRPr="009E4A9E">
              <w:rPr>
                <w:rFonts w:ascii="Calibri" w:eastAsia="Gulim" w:hAnsi="Calibri" w:cs="Calibri"/>
                <w:sz w:val="22"/>
                <w:szCs w:val="22"/>
                <w:lang w:val="en-US" w:eastAsia="ko-KR"/>
              </w:rPr>
              <w:t>sl-MinTimeGapPSFCH</w:t>
            </w:r>
            <w:proofErr w:type="spellEnd"/>
            <w:r w:rsidRPr="009E4A9E">
              <w:rPr>
                <w:rFonts w:ascii="Calibri" w:eastAsia="Gulim" w:hAnsi="Calibri" w:cs="Calibri"/>
                <w:sz w:val="22"/>
                <w:szCs w:val="22"/>
                <w:lang w:val="en-US" w:eastAsia="ko-KR"/>
              </w:rPr>
              <w:t xml:space="preserve">) between the PSFCH occasion and a slot where the SCI is transmitted” </w:t>
            </w:r>
            <w:r w:rsidRPr="00940000">
              <w:rPr>
                <w:rFonts w:ascii="Calibri" w:eastAsia="Gulim" w:hAnsi="Calibri" w:cs="Calibri"/>
                <w:color w:val="FF0000"/>
                <w:sz w:val="22"/>
                <w:szCs w:val="22"/>
                <w:lang w:val="en-US" w:eastAsia="ko-KR"/>
              </w:rPr>
              <w:t xml:space="preserve">but </w:t>
            </w:r>
            <w:r w:rsidRPr="00940000">
              <w:rPr>
                <w:rFonts w:ascii="Calibri" w:eastAsia="Gulim" w:hAnsi="Calibri" w:cs="Calibri"/>
                <w:strike/>
                <w:color w:val="FF0000"/>
                <w:sz w:val="22"/>
                <w:szCs w:val="22"/>
                <w:lang w:val="en-US" w:eastAsia="ko-KR"/>
              </w:rPr>
              <w:t>not satisfying</w:t>
            </w:r>
            <w:r w:rsidRPr="00940000">
              <w:rPr>
                <w:rFonts w:ascii="Calibri" w:eastAsia="Gulim" w:hAnsi="Calibri" w:cs="Calibri"/>
                <w:color w:val="FF0000"/>
                <w:sz w:val="22"/>
                <w:szCs w:val="22"/>
                <w:lang w:val="en-US" w:eastAsia="ko-KR"/>
              </w:rPr>
              <w:t xml:space="preserve"> doesn’t satisfy </w:t>
            </w:r>
            <w:r w:rsidRPr="009E4A9E">
              <w:rPr>
                <w:rFonts w:ascii="Calibri" w:eastAsia="Gulim" w:hAnsi="Calibri" w:cs="Calibri"/>
                <w:sz w:val="22"/>
                <w:szCs w:val="22"/>
                <w:lang w:val="en-US" w:eastAsia="ko-KR"/>
              </w:rPr>
              <w:t xml:space="preserve">“the minimum time gap (T_3) between the PSFCH occasion and a slot </w:t>
            </w:r>
            <w:r w:rsidRPr="009E4A9E">
              <w:rPr>
                <w:rFonts w:ascii="Calibri" w:eastAsia="Gulim" w:hAnsi="Calibri" w:cs="Calibri"/>
                <w:sz w:val="22"/>
                <w:szCs w:val="22"/>
                <w:lang w:val="en-US" w:eastAsia="ko-KR"/>
              </w:rPr>
              <w:lastRenderedPageBreak/>
              <w:t xml:space="preserve">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3D595284" w14:textId="77777777" w:rsidR="00B17BE6" w:rsidRPr="009E4A9E" w:rsidRDefault="00B17BE6" w:rsidP="00B17BE6">
            <w:pPr>
              <w:numPr>
                <w:ilvl w:val="1"/>
                <w:numId w:val="18"/>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w:t>
            </w:r>
            <w:r w:rsidRPr="00940000">
              <w:rPr>
                <w:rFonts w:ascii="Calibri" w:eastAsia="Gulim" w:hAnsi="Calibri" w:cs="Calibri"/>
                <w:color w:val="FF0000"/>
                <w:sz w:val="22"/>
                <w:szCs w:val="22"/>
                <w:lang w:val="en-US" w:eastAsia="ko-KR"/>
              </w:rPr>
              <w:t xml:space="preserve">any </w:t>
            </w:r>
            <w:r w:rsidRPr="009E4A9E">
              <w:rPr>
                <w:rFonts w:ascii="Calibri" w:eastAsia="Gulim" w:hAnsi="Calibri" w:cs="Calibri"/>
                <w:sz w:val="22"/>
                <w:szCs w:val="22"/>
                <w:lang w:val="en-US" w:eastAsia="ko-KR"/>
              </w:rPr>
              <w:t xml:space="preserve">reserved PSSCH resource </w:t>
            </w:r>
            <w:r w:rsidRPr="00940000">
              <w:rPr>
                <w:rFonts w:ascii="Calibri" w:eastAsia="Gulim" w:hAnsi="Calibri" w:cs="Calibri"/>
                <w:strike/>
                <w:color w:val="FF0000"/>
                <w:sz w:val="22"/>
                <w:szCs w:val="22"/>
                <w:lang w:val="en-US" w:eastAsia="ko-KR"/>
              </w:rPr>
              <w:t>other than the earliest reserved PSSCH resource</w:t>
            </w:r>
            <w:r w:rsidRPr="009E4A9E">
              <w:rPr>
                <w:rFonts w:ascii="Calibri" w:eastAsia="Gulim" w:hAnsi="Calibri" w:cs="Calibri"/>
                <w:sz w:val="22"/>
                <w:szCs w:val="22"/>
                <w:lang w:val="en-US" w:eastAsia="ko-KR"/>
              </w:rPr>
              <w:t xml:space="preserve"> </w:t>
            </w:r>
            <w:r w:rsidRPr="00E97C96">
              <w:rPr>
                <w:rFonts w:ascii="Calibri" w:hAnsi="Calibri" w:cs="Calibri"/>
                <w:color w:val="0000FF"/>
                <w:sz w:val="22"/>
                <w:szCs w:val="22"/>
              </w:rPr>
              <w:t xml:space="preserve">indicated by the corresponding SCI </w:t>
            </w:r>
            <w:r w:rsidRPr="00940000">
              <w:rPr>
                <w:rFonts w:ascii="Calibri" w:eastAsia="Gulim" w:hAnsi="Calibri" w:cs="Calibri"/>
                <w:strike/>
                <w:color w:val="FF0000"/>
                <w:sz w:val="22"/>
                <w:szCs w:val="22"/>
                <w:lang w:val="en-US" w:eastAsia="ko-KR"/>
              </w:rPr>
              <w:t>after the PSFCH occasion</w:t>
            </w:r>
          </w:p>
          <w:p w14:paraId="2CB5A139" w14:textId="77777777" w:rsidR="00B17BE6" w:rsidRDefault="00B17BE6" w:rsidP="00B17BE6">
            <w:pPr>
              <w:spacing w:after="0"/>
              <w:jc w:val="both"/>
              <w:rPr>
                <w:rFonts w:ascii="Calibri" w:eastAsia="MS Mincho" w:hAnsi="Calibri" w:cs="Calibri"/>
                <w:color w:val="auto"/>
                <w:sz w:val="22"/>
                <w:szCs w:val="22"/>
                <w:lang w:val="en-US" w:eastAsia="ja-JP"/>
              </w:rPr>
            </w:pPr>
          </w:p>
        </w:tc>
      </w:tr>
      <w:tr w:rsidR="00E45520" w14:paraId="3A4077AF" w14:textId="77777777" w:rsidTr="00E45520">
        <w:tc>
          <w:tcPr>
            <w:tcW w:w="1282" w:type="dxa"/>
          </w:tcPr>
          <w:p w14:paraId="45C36413" w14:textId="77777777" w:rsidR="00E45520" w:rsidRPr="003E09F1"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162" w:type="dxa"/>
          </w:tcPr>
          <w:p w14:paraId="73E314C0" w14:textId="77777777" w:rsidR="00E45520" w:rsidRPr="003E09F1"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OK</w:t>
            </w:r>
          </w:p>
        </w:tc>
        <w:tc>
          <w:tcPr>
            <w:tcW w:w="6918" w:type="dxa"/>
          </w:tcPr>
          <w:p w14:paraId="69A00082" w14:textId="77777777" w:rsidR="00E45520" w:rsidRPr="003E09F1"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we commented in the previous round, we share the same understanding on the desired UE behavior as what the proposal says although we have a problem understanding how this would interact with existing RAN1 agreements. As a compromise we are fine to conclude this by following the majority.</w:t>
            </w:r>
          </w:p>
        </w:tc>
      </w:tr>
      <w:tr w:rsidR="00BB0B3C" w14:paraId="6EFAAA22" w14:textId="77777777" w:rsidTr="00AC6C94">
        <w:tc>
          <w:tcPr>
            <w:tcW w:w="1282" w:type="dxa"/>
          </w:tcPr>
          <w:p w14:paraId="74689471" w14:textId="77777777" w:rsidR="00BB0B3C" w:rsidRPr="00887781" w:rsidRDefault="00BB0B3C" w:rsidP="00AC6C94">
            <w:pPr>
              <w:spacing w:after="0"/>
              <w:jc w:val="both"/>
              <w:rPr>
                <w:rFonts w:ascii="Calibri" w:hAnsi="Calibri" w:cs="Calibri"/>
                <w:color w:val="auto"/>
                <w:sz w:val="22"/>
                <w:szCs w:val="22"/>
                <w:lang w:val="en-US" w:eastAsia="zh-CN"/>
              </w:rPr>
            </w:pPr>
            <w:bookmarkStart w:id="2" w:name="_Hlk97030456"/>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6B13980D" w14:textId="77777777" w:rsidR="00BB0B3C" w:rsidRPr="00887781" w:rsidRDefault="00BB0B3C" w:rsidP="00AC6C94">
            <w:pPr>
              <w:spacing w:after="0"/>
              <w:jc w:val="both"/>
              <w:rPr>
                <w:rFonts w:ascii="Calibri" w:hAnsi="Calibri" w:cs="Calibri"/>
                <w:color w:val="auto"/>
                <w:sz w:val="22"/>
                <w:szCs w:val="22"/>
                <w:lang w:val="en-US" w:eastAsia="zh-CN"/>
              </w:rPr>
            </w:pPr>
            <w:proofErr w:type="gramStart"/>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roofErr w:type="gramEnd"/>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with</w:t>
            </w:r>
            <w:r>
              <w:rPr>
                <w:rFonts w:ascii="Calibri" w:hAnsi="Calibri" w:cs="Calibri"/>
                <w:color w:val="auto"/>
                <w:sz w:val="22"/>
                <w:szCs w:val="22"/>
                <w:lang w:val="en-US" w:eastAsia="zh-CN"/>
              </w:rPr>
              <w:t xml:space="preserve"> comments</w:t>
            </w:r>
          </w:p>
        </w:tc>
        <w:tc>
          <w:tcPr>
            <w:tcW w:w="6918" w:type="dxa"/>
          </w:tcPr>
          <w:p w14:paraId="69BD253A" w14:textId="77777777" w:rsidR="00BB0B3C" w:rsidRDefault="00BB0B3C" w:rsidP="00AC6C94">
            <w:pPr>
              <w:spacing w:after="0"/>
              <w:jc w:val="both"/>
              <w:rPr>
                <w:rFonts w:ascii="Calibri" w:eastAsia="Gulim" w:hAnsi="Calibri" w:cs="Calibri"/>
                <w:sz w:val="22"/>
                <w:szCs w:val="22"/>
                <w:lang w:val="en-US" w:eastAsia="ko-KR"/>
              </w:rPr>
            </w:pPr>
            <w:r>
              <w:rPr>
                <w:rFonts w:ascii="Calibri" w:hAnsi="Calibri" w:cs="Calibri" w:hint="eastAsia"/>
                <w:color w:val="auto"/>
                <w:sz w:val="22"/>
                <w:szCs w:val="22"/>
                <w:lang w:val="en-US" w:eastAsia="zh-CN"/>
              </w:rPr>
              <w:t>T</w:t>
            </w:r>
            <w:r>
              <w:rPr>
                <w:rFonts w:ascii="Calibri" w:hAnsi="Calibri" w:cs="Calibri"/>
                <w:color w:val="auto"/>
                <w:sz w:val="22"/>
                <w:szCs w:val="22"/>
                <w:lang w:val="en-US" w:eastAsia="zh-CN"/>
              </w:rPr>
              <w:t xml:space="preserve">he conclusion has already been implied by the existing agreements, that is the </w:t>
            </w:r>
            <w:r w:rsidRPr="009E4A9E">
              <w:rPr>
                <w:rFonts w:ascii="Calibri" w:eastAsia="Gulim" w:hAnsi="Calibri" w:cs="Calibri"/>
                <w:sz w:val="22"/>
                <w:szCs w:val="22"/>
                <w:lang w:val="en-US" w:eastAsia="ko-KR"/>
              </w:rPr>
              <w:t>conflict indication</w:t>
            </w:r>
            <w:r>
              <w:rPr>
                <w:rFonts w:ascii="Calibri" w:eastAsia="Gulim" w:hAnsi="Calibri" w:cs="Calibri"/>
                <w:sz w:val="22"/>
                <w:szCs w:val="22"/>
                <w:lang w:val="en-US" w:eastAsia="ko-KR"/>
              </w:rPr>
              <w:t xml:space="preserve"> is for the next reserved resource indicated by the corresponding SCI, and the conflict indication is not transmitted if the timeline is not satisfied. Othe optimization is not advisable at this stage.</w:t>
            </w:r>
          </w:p>
          <w:p w14:paraId="184A21AD" w14:textId="77777777" w:rsidR="00BB0B3C" w:rsidRPr="00887781"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T</w:t>
            </w:r>
            <w:r>
              <w:rPr>
                <w:rFonts w:ascii="Calibri" w:hAnsi="Calibri" w:cs="Calibri"/>
                <w:color w:val="auto"/>
                <w:sz w:val="22"/>
                <w:szCs w:val="22"/>
                <w:lang w:val="en-US" w:eastAsia="zh-CN"/>
              </w:rPr>
              <w:t>he addition from QC is confusing for us, in our understanding, under the condition descripted by the main bullet, the PSFCH occasion cannot be used for next TB either.</w:t>
            </w:r>
          </w:p>
        </w:tc>
      </w:tr>
      <w:bookmarkEnd w:id="2"/>
      <w:tr w:rsidR="00E45520" w14:paraId="326FDCBC" w14:textId="77777777" w:rsidTr="002B523C">
        <w:tc>
          <w:tcPr>
            <w:tcW w:w="1282" w:type="dxa"/>
          </w:tcPr>
          <w:p w14:paraId="22AD3182" w14:textId="77777777" w:rsidR="00E45520" w:rsidRPr="00BB0B3C" w:rsidRDefault="00E45520" w:rsidP="00B17BE6">
            <w:pPr>
              <w:spacing w:after="0"/>
              <w:jc w:val="both"/>
              <w:rPr>
                <w:rFonts w:ascii="Calibri" w:eastAsiaTheme="minorEastAsia" w:hAnsi="Calibri" w:cs="Calibri"/>
                <w:color w:val="auto"/>
                <w:sz w:val="22"/>
                <w:szCs w:val="22"/>
                <w:lang w:eastAsia="ko-KR"/>
              </w:rPr>
            </w:pPr>
          </w:p>
        </w:tc>
        <w:tc>
          <w:tcPr>
            <w:tcW w:w="1162" w:type="dxa"/>
          </w:tcPr>
          <w:p w14:paraId="69511B8B" w14:textId="77777777" w:rsidR="00E45520" w:rsidRDefault="00E45520" w:rsidP="00B17BE6">
            <w:pPr>
              <w:spacing w:after="0"/>
              <w:jc w:val="both"/>
              <w:rPr>
                <w:rFonts w:ascii="Calibri" w:eastAsia="MS Mincho" w:hAnsi="Calibri" w:cs="Calibri"/>
                <w:color w:val="auto"/>
                <w:sz w:val="22"/>
                <w:szCs w:val="22"/>
                <w:lang w:val="en-US" w:eastAsia="ja-JP"/>
              </w:rPr>
            </w:pPr>
          </w:p>
        </w:tc>
        <w:tc>
          <w:tcPr>
            <w:tcW w:w="6918" w:type="dxa"/>
          </w:tcPr>
          <w:p w14:paraId="679AA319" w14:textId="77777777" w:rsidR="00E45520" w:rsidRDefault="00E45520" w:rsidP="00B17BE6">
            <w:pPr>
              <w:spacing w:after="0"/>
              <w:jc w:val="both"/>
              <w:rPr>
                <w:rFonts w:ascii="Calibri" w:eastAsia="MS Mincho" w:hAnsi="Calibri" w:cs="Calibri"/>
                <w:color w:val="auto"/>
                <w:sz w:val="22"/>
                <w:szCs w:val="22"/>
                <w:lang w:val="en-US" w:eastAsia="ja-JP"/>
              </w:rPr>
            </w:pPr>
          </w:p>
        </w:tc>
      </w:tr>
    </w:tbl>
    <w:p w14:paraId="0BEACAA1" w14:textId="26DF96CB" w:rsidR="00CE4EF7" w:rsidRDefault="00CE4EF7" w:rsidP="00AB0E69">
      <w:pPr>
        <w:jc w:val="both"/>
      </w:pPr>
    </w:p>
    <w:p w14:paraId="534FE81B" w14:textId="77777777" w:rsidR="00CE4EF7" w:rsidRDefault="00CE4EF7" w:rsidP="00AB0E69">
      <w:pPr>
        <w:jc w:val="both"/>
      </w:pPr>
    </w:p>
    <w:p w14:paraId="21CADACA" w14:textId="77777777" w:rsidR="003B18AB" w:rsidRDefault="003B18AB" w:rsidP="00AB0E69">
      <w:pPr>
        <w:jc w:val="both"/>
      </w:pPr>
    </w:p>
    <w:p w14:paraId="2CF6B854" w14:textId="165F170F" w:rsidR="003B18AB" w:rsidRDefault="003B18AB" w:rsidP="003B18AB">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sidR="00507253">
        <w:rPr>
          <w:rFonts w:ascii="Calibri" w:hAnsi="Calibri" w:cs="Calibri"/>
          <w:b/>
          <w:sz w:val="28"/>
          <w:szCs w:val="28"/>
        </w:rPr>
        <w:t>1</w:t>
      </w:r>
    </w:p>
    <w:p w14:paraId="0C045E9F"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sidRPr="001A3F26">
        <w:rPr>
          <w:rFonts w:ascii="Calibri" w:eastAsia="Gulim" w:hAnsi="Calibri" w:cs="Calibri" w:hint="eastAsia"/>
          <w:b/>
          <w:color w:val="auto"/>
          <w:sz w:val="22"/>
          <w:szCs w:val="22"/>
          <w:lang w:val="en-US" w:eastAsia="ko-KR"/>
        </w:rPr>
        <w:t>)</w:t>
      </w:r>
    </w:p>
    <w:p w14:paraId="1EAEC0B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(14)</w:t>
      </w:r>
    </w:p>
    <w:p w14:paraId="31242D3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Samsung, Huawei, (4)</w:t>
      </w:r>
    </w:p>
    <w:p w14:paraId="53E7265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Apply the same principle for the case when it is multiplexed with other data: Fraunhofer, Huawei, (2)</w:t>
      </w:r>
    </w:p>
    <w:p w14:paraId="65B6BA82"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Groupcast set can be (pre)configured: Samsung, (1)</w:t>
      </w:r>
    </w:p>
    <w:p w14:paraId="2E1E0470"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RAN2: Huawei, (1)</w:t>
      </w:r>
    </w:p>
    <w:p w14:paraId="509D1627" w14:textId="77777777" w:rsidR="00507253" w:rsidRDefault="00507253" w:rsidP="00507253">
      <w:pPr>
        <w:jc w:val="both"/>
      </w:pPr>
    </w:p>
    <w:p w14:paraId="2E212148" w14:textId="616A1D72" w:rsidR="00507253" w:rsidRDefault="00507253" w:rsidP="005072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5-2: </w:t>
      </w:r>
      <w:r w:rsidRPr="00507253">
        <w:rPr>
          <w:rFonts w:ascii="Calibri" w:eastAsia="Gulim" w:hAnsi="Calibri" w:cs="Calibri" w:hint="eastAsia"/>
          <w:b/>
          <w:color w:val="C00000"/>
          <w:sz w:val="22"/>
          <w:szCs w:val="22"/>
          <w:lang w:val="en-US" w:eastAsia="ko-KR"/>
        </w:rPr>
        <w:t>FL</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understands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per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RAN1</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agreement,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only</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unicast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can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be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used</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for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transmission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of</w:t>
      </w:r>
      <w:r w:rsidRPr="00507253">
        <w:rPr>
          <w:rFonts w:ascii="Calibri" w:eastAsia="Gulim" w:hAnsi="Calibri" w:cs="Calibri"/>
          <w:b/>
          <w:color w:val="C00000"/>
          <w:sz w:val="22"/>
          <w:szCs w:val="22"/>
          <w:lang w:val="en-US" w:eastAsia="ko-KR"/>
        </w:rPr>
        <w:t xml:space="preserve"> inter-UE coordination information with preferred resource set </w:t>
      </w:r>
      <w:r w:rsidRPr="00507253">
        <w:rPr>
          <w:rFonts w:ascii="Calibri" w:eastAsia="Gulim" w:hAnsi="Calibri" w:cs="Calibri" w:hint="eastAsia"/>
          <w:b/>
          <w:color w:val="C00000"/>
          <w:sz w:val="22"/>
          <w:szCs w:val="22"/>
          <w:lang w:val="en-US" w:eastAsia="ko-KR"/>
        </w:rPr>
        <w:t>even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when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 xml:space="preserve">it </w:t>
      </w:r>
      <w:r w:rsidRPr="00507253">
        <w:rPr>
          <w:rFonts w:ascii="Calibri" w:eastAsia="Gulim" w:hAnsi="Calibri" w:cs="Calibri"/>
          <w:b/>
          <w:color w:val="C00000"/>
          <w:sz w:val="22"/>
          <w:szCs w:val="22"/>
          <w:lang w:val="en-US" w:eastAsia="ko-KR"/>
        </w:rPr>
        <w:t>is triggered by a condition other than explicit request reception</w:t>
      </w:r>
      <w:r w:rsidRPr="00507253">
        <w:rPr>
          <w:rFonts w:ascii="Calibri" w:eastAsia="Gulim" w:hAnsi="Calibri" w:cs="Calibri" w:hint="eastAsia"/>
          <w:b/>
          <w:color w:val="C00000"/>
          <w:sz w:val="22"/>
          <w:szCs w:val="22"/>
          <w:lang w:val="en-US" w:eastAsia="ko-KR"/>
        </w:rPr>
        <w:t>.</w:t>
      </w:r>
      <w:r w:rsidRPr="00507253">
        <w:rPr>
          <w:rFonts w:ascii="Calibri" w:eastAsia="Gulim" w:hAnsi="Calibri" w:cs="Calibri"/>
          <w:b/>
          <w:color w:val="C00000"/>
          <w:sz w:val="22"/>
          <w:szCs w:val="22"/>
          <w:lang w:val="en-US" w:eastAsia="ko-KR"/>
        </w:rPr>
        <w:t xml:space="preserve"> </w:t>
      </w:r>
      <w:proofErr w:type="gramStart"/>
      <w:r w:rsidRPr="00507253">
        <w:rPr>
          <w:rFonts w:ascii="Calibri" w:eastAsia="Gulim" w:hAnsi="Calibri" w:cs="Calibri" w:hint="eastAsia"/>
          <w:b/>
          <w:color w:val="C00000"/>
          <w:sz w:val="22"/>
          <w:szCs w:val="22"/>
          <w:lang w:val="en-US" w:eastAsia="ko-KR"/>
        </w:rPr>
        <w:t>Also</w:t>
      </w:r>
      <w:proofErr w:type="gramEnd"/>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was</w:t>
      </w:r>
      <w:r w:rsidRPr="00507253">
        <w:rPr>
          <w:rFonts w:ascii="Calibri" w:eastAsia="Gulim" w:hAnsi="Calibri" w:cs="Calibri"/>
          <w:b/>
          <w:color w:val="C00000"/>
          <w:sz w:val="22"/>
          <w:szCs w:val="22"/>
          <w:lang w:val="en-US" w:eastAsia="ko-KR"/>
        </w:rPr>
        <w:t xml:space="preserve"> already </w:t>
      </w:r>
      <w:r w:rsidRPr="00507253">
        <w:rPr>
          <w:rFonts w:ascii="Calibri" w:eastAsia="Gulim" w:hAnsi="Calibri" w:cs="Calibri" w:hint="eastAsia"/>
          <w:b/>
          <w:color w:val="C00000"/>
          <w:sz w:val="22"/>
          <w:szCs w:val="22"/>
          <w:lang w:val="en-US" w:eastAsia="ko-KR"/>
        </w:rPr>
        <w:t>agreed</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w:t>
      </w:r>
      <w:r w:rsidRPr="00507253">
        <w:rPr>
          <w:rFonts w:ascii="Calibri" w:eastAsia="Gulim" w:hAnsi="Calibri" w:cs="Calibri"/>
          <w:b/>
          <w:color w:val="C00000"/>
          <w:sz w:val="22"/>
          <w:szCs w:val="22"/>
          <w:lang w:val="en-US" w:eastAsia="ko-KR"/>
        </w:rPr>
        <w:t>nter-UE coordination information can be multiplexed with other data only if the source/destination ID pair is the same</w:t>
      </w:r>
      <w:r w:rsidRPr="00507253">
        <w:rPr>
          <w:rFonts w:ascii="Calibri" w:eastAsia="Gulim" w:hAnsi="Calibri" w:cs="Calibri" w:hint="eastAsia"/>
          <w:b/>
          <w:color w:val="C00000"/>
          <w:sz w:val="22"/>
          <w:szCs w:val="22"/>
          <w:lang w:val="en-US" w:eastAsia="ko-KR"/>
        </w:rPr>
        <w: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clear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cast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type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is</w:t>
      </w:r>
      <w:r w:rsidRPr="00507253">
        <w:rPr>
          <w:rFonts w:ascii="Calibri" w:eastAsia="Gulim" w:hAnsi="Calibri" w:cs="Calibri"/>
          <w:b/>
          <w:color w:val="C00000"/>
          <w:sz w:val="22"/>
          <w:szCs w:val="22"/>
          <w:lang w:val="en-US" w:eastAsia="ko-KR"/>
        </w:rPr>
        <w:t xml:space="preserve"> aligned </w:t>
      </w:r>
      <w:r w:rsidRPr="00507253">
        <w:rPr>
          <w:rFonts w:ascii="Calibri" w:eastAsia="Gulim" w:hAnsi="Calibri" w:cs="Calibri" w:hint="eastAsia"/>
          <w:b/>
          <w:color w:val="C00000"/>
          <w:sz w:val="22"/>
          <w:szCs w:val="22"/>
          <w:lang w:val="en-US" w:eastAsia="ko-KR"/>
        </w:rPr>
        <w:t>between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w:t>
      </w:r>
      <w:r w:rsidRPr="00507253">
        <w:rPr>
          <w:rFonts w:ascii="Calibri" w:eastAsia="Gulim" w:hAnsi="Calibri" w:cs="Calibri"/>
          <w:b/>
          <w:color w:val="C00000"/>
          <w:sz w:val="22"/>
          <w:szCs w:val="22"/>
          <w:lang w:val="en-US" w:eastAsia="ko-KR"/>
        </w:rPr>
        <w:t xml:space="preserve">nter-UE coordination information </w:t>
      </w:r>
      <w:r w:rsidRPr="00507253">
        <w:rPr>
          <w:rFonts w:ascii="Calibri" w:eastAsia="Gulim" w:hAnsi="Calibri" w:cs="Calibri" w:hint="eastAsia"/>
          <w:b/>
          <w:color w:val="C00000"/>
          <w:sz w:val="22"/>
          <w:szCs w:val="22"/>
          <w:lang w:val="en-US" w:eastAsia="ko-KR"/>
        </w:rPr>
        <w:t>and</w:t>
      </w:r>
      <w:r w:rsidRPr="00507253">
        <w:rPr>
          <w:rFonts w:ascii="Calibri" w:eastAsia="Gulim" w:hAnsi="Calibri" w:cs="Calibri"/>
          <w:b/>
          <w:color w:val="C00000"/>
          <w:sz w:val="22"/>
          <w:szCs w:val="22"/>
          <w:lang w:val="en-US" w:eastAsia="ko-KR"/>
        </w:rPr>
        <w:t xml:space="preserve"> other dat</w:t>
      </w:r>
      <w:r w:rsidRPr="00507253">
        <w:rPr>
          <w:rFonts w:ascii="Calibri" w:eastAsia="Gulim" w:hAnsi="Calibri" w:cs="Calibri" w:hint="eastAsia"/>
          <w:b/>
          <w:color w:val="C00000"/>
          <w:sz w:val="22"/>
          <w:szCs w:val="22"/>
          <w:lang w:val="en-US" w:eastAsia="ko-KR"/>
        </w:rPr>
        <w:t>a</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when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they</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are</w:t>
      </w:r>
      <w:r w:rsidRPr="00507253">
        <w:rPr>
          <w:rFonts w:ascii="Calibri" w:eastAsia="Gulim" w:hAnsi="Calibri" w:cs="Calibri"/>
          <w:b/>
          <w:color w:val="C00000"/>
          <w:sz w:val="22"/>
          <w:szCs w:val="22"/>
          <w:lang w:val="en-US" w:eastAsia="ko-KR"/>
        </w:rPr>
        <w:t xml:space="preserve"> multiplexed</w:t>
      </w:r>
      <w:r w:rsidRPr="00507253">
        <w:rPr>
          <w:rFonts w:ascii="Calibri" w:eastAsia="Gulim" w:hAnsi="Calibri" w:cs="Calibri" w:hint="eastAsia"/>
          <w:b/>
          <w:color w:val="0000FF"/>
          <w:sz w:val="22"/>
          <w:szCs w:val="22"/>
          <w:lang w:val="en-US" w:eastAsia="ko-KR"/>
        </w:rPr>
        <w:t>.</w:t>
      </w:r>
      <w:r w:rsidRPr="00507253">
        <w:rPr>
          <w:rFonts w:ascii="Calibri" w:eastAsia="Gulim" w:hAnsi="Calibri" w:cs="Calibri"/>
          <w:b/>
          <w:color w:val="0000FF"/>
          <w:sz w:val="22"/>
          <w:szCs w:val="22"/>
          <w:lang w:val="en-US" w:eastAsia="ko-KR"/>
        </w:rPr>
        <w:t xml:space="preserve"> </w:t>
      </w:r>
      <w:r>
        <w:rPr>
          <w:rFonts w:ascii="Calibri" w:eastAsia="Gulim" w:hAnsi="Calibri" w:cs="Calibri" w:hint="eastAsia"/>
          <w:color w:val="auto"/>
          <w:sz w:val="22"/>
          <w:szCs w:val="22"/>
          <w:lang w:val="en-US" w:eastAsia="ko-KR"/>
        </w:rPr>
        <w:t>One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remaining</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issue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how</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UE-A</w:t>
      </w:r>
      <w:r>
        <w:rPr>
          <w:rFonts w:ascii="Calibri" w:eastAsia="Gulim" w:hAnsi="Calibri" w:cs="Calibri"/>
          <w:color w:val="auto"/>
          <w:sz w:val="22"/>
          <w:szCs w:val="22"/>
          <w:lang w:val="en-US" w:eastAsia="ko-KR"/>
        </w:rPr>
        <w:t xml:space="preserve"> determines </w:t>
      </w:r>
      <w:r>
        <w:rPr>
          <w:rFonts w:ascii="Calibri" w:eastAsia="Gulim" w:hAnsi="Calibri" w:cs="Calibri" w:hint="eastAsia"/>
          <w:color w:val="auto"/>
          <w:sz w:val="22"/>
          <w:szCs w:val="22"/>
          <w:lang w:val="en-US" w:eastAsia="ko-KR"/>
        </w:rPr>
        <w:t>cast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type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transmission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of</w:t>
      </w:r>
      <w:r>
        <w:rPr>
          <w:rFonts w:ascii="Calibri" w:eastAsia="Gulim" w:hAnsi="Calibri" w:cs="Calibri"/>
          <w:color w:val="auto"/>
          <w:sz w:val="22"/>
          <w:szCs w:val="22"/>
          <w:lang w:val="en-US" w:eastAsia="ko-KR"/>
        </w:rPr>
        <w:t xml:space="preserve"> </w:t>
      </w:r>
      <w:r w:rsidRPr="00375398">
        <w:rPr>
          <w:rFonts w:ascii="Calibri" w:eastAsia="Gulim" w:hAnsi="Calibri" w:cs="Calibri"/>
          <w:color w:val="auto"/>
          <w:sz w:val="22"/>
          <w:szCs w:val="22"/>
          <w:lang w:val="en-US" w:eastAsia="ko-KR"/>
        </w:rPr>
        <w:t xml:space="preserve">inter-UE coordination information with </w:t>
      </w:r>
      <w:r>
        <w:rPr>
          <w:rFonts w:ascii="Calibri" w:eastAsia="Gulim" w:hAnsi="Calibri" w:cs="Calibri" w:hint="eastAsia"/>
          <w:color w:val="auto"/>
          <w:sz w:val="22"/>
          <w:szCs w:val="22"/>
          <w:lang w:val="en-US" w:eastAsia="ko-KR"/>
        </w:rPr>
        <w:t>non-</w:t>
      </w:r>
      <w:r w:rsidRPr="00375398">
        <w:rPr>
          <w:rFonts w:ascii="Calibri" w:eastAsia="Gulim" w:hAnsi="Calibri" w:cs="Calibri"/>
          <w:color w:val="auto"/>
          <w:sz w:val="22"/>
          <w:szCs w:val="22"/>
          <w:lang w:val="en-US" w:eastAsia="ko-KR"/>
        </w:rPr>
        <w:t>preferred resource set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when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not</w:t>
      </w:r>
      <w:r w:rsidRPr="00375398">
        <w:rPr>
          <w:rFonts w:ascii="Calibri" w:eastAsia="Gulim" w:hAnsi="Calibri" w:cs="Calibri"/>
          <w:color w:val="auto"/>
          <w:sz w:val="22"/>
          <w:szCs w:val="22"/>
          <w:lang w:val="en-US" w:eastAsia="ko-KR"/>
        </w:rPr>
        <w:t xml:space="preserve"> multiplexed with other data</w:t>
      </w:r>
      <w:r>
        <w:rPr>
          <w:rFonts w:ascii="Calibri" w:eastAsia="Gulim" w:hAnsi="Calibri" w:cs="Calibri" w:hint="eastAsia"/>
          <w:color w:val="auto"/>
          <w:sz w:val="22"/>
          <w:szCs w:val="22"/>
          <w:lang w:val="en-US" w:eastAsia="ko-KR"/>
        </w:rPr>
        <w:t>.</w:t>
      </w:r>
      <w:r w:rsidRPr="00DB2EFF">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w:t>
      </w:r>
    </w:p>
    <w:p w14:paraId="7630184C" w14:textId="77777777" w:rsidR="00507253" w:rsidRPr="001A3F26" w:rsidRDefault="00507253" w:rsidP="00507253">
      <w:pPr>
        <w:jc w:val="both"/>
      </w:pPr>
    </w:p>
    <w:p w14:paraId="3567AB5D"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3-12</w:t>
      </w:r>
      <w:r w:rsidRPr="001A3F26">
        <w:rPr>
          <w:rFonts w:ascii="Calibri" w:eastAsia="Gulim" w:hAnsi="Calibri" w:cs="Calibri" w:hint="eastAsia"/>
          <w:color w:val="auto"/>
          <w:sz w:val="22"/>
          <w:szCs w:val="22"/>
          <w:highlight w:val="yellow"/>
          <w:lang w:val="en-US" w:eastAsia="ko-KR"/>
        </w:rPr>
        <w:t>:</w:t>
      </w:r>
    </w:p>
    <w:p w14:paraId="6525D66A"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779F9338"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When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it</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sidRPr="001A3F26">
        <w:rPr>
          <w:rFonts w:ascii="Calibri" w:eastAsia="Gulim" w:hAnsi="Calibri" w:cs="Calibri"/>
          <w:sz w:val="22"/>
          <w:szCs w:val="22"/>
          <w:lang w:val="en-US" w:eastAsia="ko-KR"/>
        </w:rPr>
        <w:t xml:space="preserve"> UE-A determines its cast type by implementation</w:t>
      </w:r>
    </w:p>
    <w:p w14:paraId="3FDFCF11"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507253" w14:paraId="5050F3C2" w14:textId="77777777" w:rsidTr="00F85F3C">
        <w:tc>
          <w:tcPr>
            <w:tcW w:w="1628" w:type="dxa"/>
          </w:tcPr>
          <w:p w14:paraId="186B92E0" w14:textId="77777777" w:rsidR="00507253" w:rsidRDefault="0050725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1EE6254" w14:textId="77777777" w:rsidR="00507253" w:rsidRDefault="00507253"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613F313E" w14:textId="77777777" w:rsidR="00507253" w:rsidRDefault="0050725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07253" w14:paraId="29C0B26F" w14:textId="77777777" w:rsidTr="00F85F3C">
        <w:tc>
          <w:tcPr>
            <w:tcW w:w="1628" w:type="dxa"/>
          </w:tcPr>
          <w:p w14:paraId="4CA44A51" w14:textId="75296989" w:rsidR="00507253" w:rsidRPr="000A41BB" w:rsidRDefault="000A41BB"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Intel</w:t>
            </w:r>
          </w:p>
        </w:tc>
        <w:tc>
          <w:tcPr>
            <w:tcW w:w="1264" w:type="dxa"/>
          </w:tcPr>
          <w:p w14:paraId="55C3F465" w14:textId="377FFB2A" w:rsidR="00507253" w:rsidRDefault="000A41BB"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4128B076" w14:textId="77777777" w:rsidR="000A41BB" w:rsidRDefault="000A41BB"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Standalone condition-based feedback is very costly from overall system performance perspective, as it was shown by system level evaluations. In our view leaving this aspect up to UE implementation may have significant impact on overall system performance and should not be pursued further. </w:t>
            </w:r>
          </w:p>
          <w:p w14:paraId="6A784553" w14:textId="29C2289C" w:rsidR="000A41BB" w:rsidRDefault="000A41BB"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Note that at this stage, conditions for transmission of standalone condition-based feedback </w:t>
            </w:r>
            <w:r w:rsidR="00E460AD">
              <w:rPr>
                <w:rFonts w:ascii="Calibri" w:eastAsia="MS Mincho" w:hAnsi="Calibri" w:cs="Calibri"/>
                <w:color w:val="auto"/>
                <w:sz w:val="22"/>
                <w:szCs w:val="22"/>
                <w:lang w:val="en-US" w:eastAsia="ja-JP"/>
              </w:rPr>
              <w:t>are</w:t>
            </w:r>
            <w:r>
              <w:rPr>
                <w:rFonts w:ascii="Calibri" w:eastAsia="MS Mincho" w:hAnsi="Calibri" w:cs="Calibri"/>
                <w:color w:val="auto"/>
                <w:sz w:val="22"/>
                <w:szCs w:val="22"/>
                <w:lang w:val="en-US" w:eastAsia="ja-JP"/>
              </w:rPr>
              <w:t xml:space="preserve"> </w:t>
            </w:r>
            <w:r w:rsidR="00F07064">
              <w:rPr>
                <w:rFonts w:ascii="Calibri" w:eastAsia="MS Mincho" w:hAnsi="Calibri" w:cs="Calibri"/>
                <w:color w:val="auto"/>
                <w:sz w:val="22"/>
                <w:szCs w:val="22"/>
                <w:lang w:val="en-US" w:eastAsia="ja-JP"/>
              </w:rPr>
              <w:t>not defined</w:t>
            </w:r>
            <w:r>
              <w:rPr>
                <w:rFonts w:ascii="Calibri" w:eastAsia="MS Mincho" w:hAnsi="Calibri" w:cs="Calibri"/>
                <w:color w:val="auto"/>
                <w:sz w:val="22"/>
                <w:szCs w:val="22"/>
                <w:lang w:val="en-US" w:eastAsia="ja-JP"/>
              </w:rPr>
              <w:t xml:space="preserve">. </w:t>
            </w:r>
          </w:p>
          <w:p w14:paraId="4CBD93C4" w14:textId="33F0CC4A" w:rsidR="000A41BB" w:rsidRDefault="000A41BB" w:rsidP="00F85F3C">
            <w:pPr>
              <w:spacing w:after="0"/>
              <w:jc w:val="both"/>
              <w:rPr>
                <w:rFonts w:ascii="Calibri" w:eastAsia="MS Mincho" w:hAnsi="Calibri" w:cs="Calibri"/>
                <w:color w:val="auto"/>
                <w:sz w:val="22"/>
                <w:szCs w:val="22"/>
                <w:lang w:val="en-US" w:eastAsia="ja-JP"/>
              </w:rPr>
            </w:pPr>
          </w:p>
          <w:p w14:paraId="5983A0E7" w14:textId="0F61480E" w:rsidR="00507253" w:rsidRDefault="000A41BB" w:rsidP="000A41BB">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proposal is to have fixed </w:t>
            </w:r>
            <w:r w:rsidR="00F07064">
              <w:rPr>
                <w:rFonts w:ascii="Calibri" w:eastAsia="MS Mincho" w:hAnsi="Calibri" w:cs="Calibri"/>
                <w:color w:val="auto"/>
                <w:sz w:val="22"/>
                <w:szCs w:val="22"/>
                <w:lang w:val="en-US" w:eastAsia="ja-JP"/>
              </w:rPr>
              <w:t xml:space="preserve">or pre-configured </w:t>
            </w:r>
            <w:r>
              <w:rPr>
                <w:rFonts w:ascii="Calibri" w:eastAsia="MS Mincho" w:hAnsi="Calibri" w:cs="Calibri"/>
                <w:color w:val="auto"/>
                <w:sz w:val="22"/>
                <w:szCs w:val="22"/>
                <w:lang w:val="en-US" w:eastAsia="ja-JP"/>
              </w:rPr>
              <w:t xml:space="preserve">cast type for condition-based feedback </w:t>
            </w:r>
            <w:r w:rsidR="00F07064">
              <w:rPr>
                <w:rFonts w:ascii="Calibri" w:eastAsia="MS Mincho" w:hAnsi="Calibri" w:cs="Calibri"/>
                <w:color w:val="auto"/>
                <w:sz w:val="22"/>
                <w:szCs w:val="22"/>
                <w:lang w:val="en-US" w:eastAsia="ja-JP"/>
              </w:rPr>
              <w:t xml:space="preserve">(e.g., </w:t>
            </w:r>
            <w:r>
              <w:rPr>
                <w:rFonts w:ascii="Calibri" w:eastAsia="MS Mincho" w:hAnsi="Calibri" w:cs="Calibri"/>
                <w:color w:val="auto"/>
                <w:sz w:val="22"/>
                <w:szCs w:val="22"/>
                <w:lang w:val="en-US" w:eastAsia="ja-JP"/>
              </w:rPr>
              <w:t>standalone condition-based feedback is broadcast</w:t>
            </w:r>
            <w:r w:rsidR="00F07064">
              <w:rPr>
                <w:rFonts w:ascii="Calibri" w:eastAsia="MS Mincho" w:hAnsi="Calibri" w:cs="Calibri"/>
                <w:color w:val="auto"/>
                <w:sz w:val="22"/>
                <w:szCs w:val="22"/>
                <w:lang w:val="en-US" w:eastAsia="ja-JP"/>
              </w:rPr>
              <w:t>)</w:t>
            </w:r>
          </w:p>
        </w:tc>
      </w:tr>
      <w:tr w:rsidR="00515329" w14:paraId="5394B154" w14:textId="77777777" w:rsidTr="00F85F3C">
        <w:tc>
          <w:tcPr>
            <w:tcW w:w="1628" w:type="dxa"/>
          </w:tcPr>
          <w:p w14:paraId="608A111B" w14:textId="622EA250"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BBF2F46" w14:textId="3215CC54"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94C7043" w14:textId="77777777"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conclusion is different from what was proposed in earlier rounds. We do not see the need to add the additional information on whether it is multiplexed with other data or not in this proposal. We prefer the original wording of the proposal.</w:t>
            </w:r>
          </w:p>
          <w:p w14:paraId="547B613A" w14:textId="77777777" w:rsidR="00515329" w:rsidRPr="001A3F26" w:rsidRDefault="00515329" w:rsidP="0051532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0A2BF64D" w14:textId="1C4DD254" w:rsidR="00515329" w:rsidRDefault="00515329" w:rsidP="00515329">
            <w:pPr>
              <w:spacing w:after="0"/>
              <w:jc w:val="both"/>
              <w:rPr>
                <w:rFonts w:ascii="Calibri" w:eastAsia="MS Mincho" w:hAnsi="Calibri" w:cs="Calibri"/>
                <w:color w:val="auto"/>
                <w:sz w:val="22"/>
                <w:szCs w:val="22"/>
                <w:lang w:val="en-US" w:eastAsia="ja-JP"/>
              </w:rPr>
            </w:pPr>
            <w:r w:rsidRPr="00864E69">
              <w:rPr>
                <w:rFonts w:ascii="Calibri" w:eastAsia="Gulim" w:hAnsi="Calibri" w:cs="Calibri" w:hint="eastAsia"/>
                <w:strike/>
                <w:color w:val="FF0000"/>
                <w:sz w:val="22"/>
                <w:szCs w:val="22"/>
                <w:lang w:val="en-US" w:eastAsia="ko-KR"/>
              </w:rPr>
              <w:t>When</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it</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is</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not</w:t>
            </w:r>
            <w:r w:rsidRPr="00864E69">
              <w:rPr>
                <w:rFonts w:ascii="Calibri" w:eastAsia="Gulim" w:hAnsi="Calibri" w:cs="Calibri"/>
                <w:strike/>
                <w:color w:val="FF0000"/>
                <w:sz w:val="22"/>
                <w:szCs w:val="22"/>
                <w:lang w:val="en-US" w:eastAsia="ko-KR"/>
              </w:rPr>
              <w:t xml:space="preserve"> multiple</w:t>
            </w:r>
            <w:r w:rsidRPr="00864E69">
              <w:rPr>
                <w:rFonts w:ascii="Calibri" w:eastAsia="Gulim" w:hAnsi="Calibri" w:cs="Calibri" w:hint="eastAsia"/>
                <w:strike/>
                <w:color w:val="FF0000"/>
                <w:sz w:val="22"/>
                <w:szCs w:val="22"/>
                <w:lang w:val="en-US" w:eastAsia="ko-KR"/>
              </w:rPr>
              <w:t>xed</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with</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other</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data,</w:t>
            </w:r>
            <w:r w:rsidRPr="00864E69">
              <w:rPr>
                <w:rFonts w:ascii="Calibri" w:eastAsia="Gulim" w:hAnsi="Calibri" w:cs="Calibri"/>
                <w:strike/>
                <w:color w:val="FF0000"/>
                <w:sz w:val="22"/>
                <w:szCs w:val="22"/>
                <w:lang w:val="en-US" w:eastAsia="ko-KR"/>
              </w:rPr>
              <w:t xml:space="preserve"> </w:t>
            </w:r>
            <w:r w:rsidRPr="001A3F26">
              <w:rPr>
                <w:rFonts w:ascii="Calibri" w:eastAsia="Gulim" w:hAnsi="Calibri" w:cs="Calibri"/>
                <w:sz w:val="22"/>
                <w:szCs w:val="22"/>
                <w:lang w:val="en-US" w:eastAsia="ko-KR"/>
              </w:rPr>
              <w:t>UE-A determines its cast type by implementation</w:t>
            </w:r>
          </w:p>
        </w:tc>
      </w:tr>
      <w:tr w:rsidR="007903A5" w14:paraId="43C73B3F" w14:textId="77777777" w:rsidTr="00F85F3C">
        <w:tc>
          <w:tcPr>
            <w:tcW w:w="1628" w:type="dxa"/>
          </w:tcPr>
          <w:p w14:paraId="7BDF3FA9" w14:textId="6BC783F5"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3E9A2ECE" w14:textId="4371EDB5"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C026AC7" w14:textId="77777777" w:rsidR="007903A5" w:rsidRDefault="007903A5" w:rsidP="00515329">
            <w:pPr>
              <w:spacing w:after="0"/>
              <w:jc w:val="both"/>
              <w:rPr>
                <w:rFonts w:ascii="Calibri" w:eastAsia="MS Mincho" w:hAnsi="Calibri" w:cs="Calibri"/>
                <w:color w:val="auto"/>
                <w:sz w:val="22"/>
                <w:szCs w:val="22"/>
                <w:lang w:val="en-US" w:eastAsia="ja-JP"/>
              </w:rPr>
            </w:pPr>
          </w:p>
        </w:tc>
      </w:tr>
      <w:tr w:rsidR="001D3C64" w14:paraId="26882455" w14:textId="77777777" w:rsidTr="00F85F3C">
        <w:tc>
          <w:tcPr>
            <w:tcW w:w="1628" w:type="dxa"/>
          </w:tcPr>
          <w:p w14:paraId="0A63B6B1" w14:textId="6BC83DA7" w:rsidR="001D3C64" w:rsidRDefault="001D3C64" w:rsidP="001D3C6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E64493E" w14:textId="7BF216FE" w:rsidR="001D3C64" w:rsidRDefault="001D3C64" w:rsidP="001D3C6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85A980E" w14:textId="1168FAB3" w:rsidR="001D3C64" w:rsidRDefault="001D3C64" w:rsidP="001D3C6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prefer broadcast for signaling non-preferred resources but agree to the conclusion for progress.</w:t>
            </w:r>
          </w:p>
        </w:tc>
      </w:tr>
      <w:tr w:rsidR="001D3C64" w14:paraId="0CF06FDF" w14:textId="77777777" w:rsidTr="00F85F3C">
        <w:tc>
          <w:tcPr>
            <w:tcW w:w="1628" w:type="dxa"/>
          </w:tcPr>
          <w:p w14:paraId="459A6D16" w14:textId="0C27614F" w:rsidR="001D3C64" w:rsidRDefault="008E3756" w:rsidP="001D3C6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5057CC05" w14:textId="5DCCD14A" w:rsidR="001D3C64" w:rsidRPr="008E3756" w:rsidRDefault="008E3756" w:rsidP="001D3C6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DF797B8" w14:textId="77777777" w:rsidR="001D3C64" w:rsidRDefault="008E3756" w:rsidP="001D3C6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First of all, conditions for transmission of standalone condition-based feedback </w:t>
            </w:r>
            <w:proofErr w:type="gramStart"/>
            <w:r>
              <w:rPr>
                <w:rFonts w:ascii="Calibri" w:eastAsiaTheme="minorEastAsia" w:hAnsi="Calibri" w:cs="Calibri" w:hint="eastAsia"/>
                <w:color w:val="auto"/>
                <w:sz w:val="22"/>
                <w:szCs w:val="22"/>
                <w:lang w:val="en-US" w:eastAsia="ko-KR"/>
              </w:rPr>
              <w:t>is</w:t>
            </w:r>
            <w:proofErr w:type="gramEnd"/>
            <w:r>
              <w:rPr>
                <w:rFonts w:ascii="Calibri" w:eastAsiaTheme="minorEastAsia" w:hAnsi="Calibri" w:cs="Calibri" w:hint="eastAsia"/>
                <w:color w:val="auto"/>
                <w:sz w:val="22"/>
                <w:szCs w:val="22"/>
                <w:lang w:val="en-US" w:eastAsia="ko-KR"/>
              </w:rPr>
              <w:t xml:space="preserve"> already covered by following agreements.</w:t>
            </w:r>
          </w:p>
          <w:p w14:paraId="3EC30D04" w14:textId="77777777" w:rsidR="008E3756" w:rsidRDefault="008E3756" w:rsidP="008E3756">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BD715F6" w14:textId="77777777" w:rsidR="008E3756" w:rsidRDefault="008E3756" w:rsidP="008E3756">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 condition rather than request reception in Scheme 1, </w:t>
            </w:r>
          </w:p>
          <w:p w14:paraId="65727175" w14:textId="77777777" w:rsidR="008E3756" w:rsidRDefault="008E3756" w:rsidP="008E3756">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72776F57" w14:textId="77777777" w:rsidR="008E3756" w:rsidRPr="008E3756" w:rsidRDefault="008E3756" w:rsidP="008E3756">
            <w:pPr>
              <w:pStyle w:val="aff8"/>
              <w:widowControl/>
              <w:numPr>
                <w:ilvl w:val="3"/>
                <w:numId w:val="5"/>
              </w:numPr>
              <w:tabs>
                <w:tab w:val="left" w:pos="400"/>
              </w:tabs>
              <w:spacing w:before="0" w:after="0" w:line="240" w:lineRule="auto"/>
              <w:rPr>
                <w:rFonts w:ascii="Times New Roman" w:hAnsi="Times New Roman"/>
                <w:bCs/>
                <w:i/>
                <w:sz w:val="21"/>
                <w:szCs w:val="21"/>
                <w:highlight w:val="yellow"/>
              </w:rPr>
            </w:pPr>
            <w:r w:rsidRPr="008E3756">
              <w:rPr>
                <w:rFonts w:ascii="Times New Roman" w:hAnsi="Times New Roman"/>
                <w:bCs/>
                <w:i/>
                <w:sz w:val="21"/>
                <w:szCs w:val="21"/>
                <w:highlight w:val="yellow"/>
              </w:rPr>
              <w:t xml:space="preserve">Alt 1: it is up to UE-A’s implementation whether or not to trigger the inter-UE coordination information generation. </w:t>
            </w:r>
          </w:p>
          <w:p w14:paraId="6AF754A3" w14:textId="77777777" w:rsidR="008E3756" w:rsidRDefault="008E3756" w:rsidP="008E3756">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inter-UE coordination information generation can be triggered only when UE-A has data to be transmitted together with the inter-UE coordination information to UE-B</w:t>
            </w:r>
          </w:p>
          <w:p w14:paraId="2D76F11E" w14:textId="77777777" w:rsidR="008E3756" w:rsidRDefault="008E3756" w:rsidP="008E3756">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14:paraId="7485D4CE" w14:textId="77777777" w:rsidR="008E3756" w:rsidRDefault="008E3756" w:rsidP="008E3756">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D41CE0F" w14:textId="77777777" w:rsidR="008E3756" w:rsidRDefault="008E3756" w:rsidP="008E3756">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transmission in Scheme 1, </w:t>
            </w:r>
          </w:p>
          <w:p w14:paraId="708AEC97" w14:textId="77777777" w:rsidR="008E3756" w:rsidRDefault="008E3756" w:rsidP="008E3756">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Inter-UE coordination information can be multiplexed with other data </w:t>
            </w:r>
            <w:r w:rsidRPr="008E3756">
              <w:rPr>
                <w:rFonts w:ascii="Times New Roman" w:hAnsi="Times New Roman"/>
                <w:bCs/>
                <w:i/>
                <w:sz w:val="21"/>
                <w:szCs w:val="21"/>
                <w:highlight w:val="yellow"/>
              </w:rPr>
              <w:t>only if the source/destination ID pair is the same</w:t>
            </w:r>
          </w:p>
          <w:p w14:paraId="1CA34036" w14:textId="77777777" w:rsidR="008E3756" w:rsidRDefault="008E3756" w:rsidP="008E3756">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inter-UE coordination information is supported</w:t>
            </w:r>
          </w:p>
          <w:p w14:paraId="6FF901B2" w14:textId="77777777" w:rsidR="008E3756" w:rsidRDefault="008E3756" w:rsidP="001D3C64">
            <w:pPr>
              <w:spacing w:after="0"/>
              <w:jc w:val="both"/>
              <w:rPr>
                <w:rFonts w:ascii="Calibri" w:eastAsiaTheme="minorEastAsia" w:hAnsi="Calibri" w:cs="Calibri"/>
                <w:color w:val="auto"/>
                <w:sz w:val="22"/>
                <w:szCs w:val="22"/>
                <w:lang w:val="en-US" w:eastAsia="ko-KR"/>
              </w:rPr>
            </w:pPr>
          </w:p>
          <w:p w14:paraId="4F1E307D" w14:textId="10E7217A" w:rsidR="008E3756" w:rsidRDefault="008E3756" w:rsidP="001D3C6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Considering that the UE-A will determine whether or not to trigger standalone condition-based feedback, it seems that this proposal is quite aligned with the previous agreement. To be specific, the cast type is also determined by UE-A’s implementation. </w:t>
            </w:r>
          </w:p>
          <w:p w14:paraId="3DE32C10" w14:textId="77777777" w:rsidR="008E3756" w:rsidRPr="008E3756" w:rsidRDefault="008E3756" w:rsidP="001D3C64">
            <w:pPr>
              <w:spacing w:after="0"/>
              <w:jc w:val="both"/>
              <w:rPr>
                <w:rFonts w:ascii="Calibri" w:eastAsiaTheme="minorEastAsia" w:hAnsi="Calibri" w:cs="Calibri"/>
                <w:color w:val="auto"/>
                <w:sz w:val="22"/>
                <w:szCs w:val="22"/>
                <w:lang w:val="en-US" w:eastAsia="ko-KR"/>
              </w:rPr>
            </w:pPr>
          </w:p>
          <w:p w14:paraId="533AAC4A" w14:textId="77777777" w:rsidR="008E3756" w:rsidRPr="008E3756" w:rsidRDefault="008E3756" w:rsidP="001D3C64">
            <w:pPr>
              <w:spacing w:after="0"/>
              <w:jc w:val="both"/>
              <w:rPr>
                <w:rFonts w:ascii="Calibri" w:eastAsiaTheme="minorEastAsia" w:hAnsi="Calibri" w:cs="Calibri"/>
                <w:color w:val="auto"/>
                <w:sz w:val="22"/>
                <w:szCs w:val="22"/>
                <w:lang w:val="en-US" w:eastAsia="ko-KR"/>
              </w:rPr>
            </w:pPr>
          </w:p>
        </w:tc>
      </w:tr>
      <w:tr w:rsidR="0069124E" w14:paraId="479A23EA" w14:textId="77777777" w:rsidTr="0069124E">
        <w:tc>
          <w:tcPr>
            <w:tcW w:w="1628" w:type="dxa"/>
          </w:tcPr>
          <w:p w14:paraId="190EC4ED" w14:textId="77777777" w:rsidR="0069124E" w:rsidRPr="0049718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66A564FA"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21FC374"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e have same understanding with FL. We do not need to discuss request-based scheme 1 and condition-based scheme 1 with data mux, for this issue. Then we do not see any necessity to define a rule of cast-type determination. </w:t>
            </w:r>
          </w:p>
        </w:tc>
      </w:tr>
      <w:tr w:rsidR="001D3C64" w14:paraId="6FE965B8" w14:textId="77777777" w:rsidTr="00F85F3C">
        <w:tc>
          <w:tcPr>
            <w:tcW w:w="1628" w:type="dxa"/>
          </w:tcPr>
          <w:p w14:paraId="4E61B61A" w14:textId="550549F8" w:rsidR="001D3C64" w:rsidRPr="00435710" w:rsidRDefault="00435710" w:rsidP="001D3C6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1593DC3D" w14:textId="7A62AF8B" w:rsidR="001D3C64" w:rsidRPr="00435710" w:rsidRDefault="00435710" w:rsidP="001D3C6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6474CD00" w14:textId="77777777" w:rsidR="001D3C64" w:rsidRDefault="001D3C64" w:rsidP="001D3C64">
            <w:pPr>
              <w:spacing w:after="0"/>
              <w:jc w:val="both"/>
              <w:rPr>
                <w:rFonts w:ascii="Calibri" w:eastAsia="MS Mincho" w:hAnsi="Calibri" w:cs="Calibri"/>
                <w:color w:val="auto"/>
                <w:sz w:val="22"/>
                <w:szCs w:val="22"/>
                <w:lang w:val="en-US" w:eastAsia="ja-JP"/>
              </w:rPr>
            </w:pPr>
          </w:p>
        </w:tc>
      </w:tr>
      <w:tr w:rsidR="00C2317D" w14:paraId="521509E7" w14:textId="77777777" w:rsidTr="00F85F3C">
        <w:tc>
          <w:tcPr>
            <w:tcW w:w="1628" w:type="dxa"/>
          </w:tcPr>
          <w:p w14:paraId="162C4F1E" w14:textId="7A0C90BD" w:rsidR="00C2317D" w:rsidRDefault="00C2317D" w:rsidP="00C2317D">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264" w:type="dxa"/>
          </w:tcPr>
          <w:p w14:paraId="3CE3E4ED" w14:textId="4F19A303" w:rsidR="00C2317D" w:rsidRDefault="00C2317D" w:rsidP="00C2317D">
            <w:pPr>
              <w:spacing w:after="0"/>
              <w:jc w:val="both"/>
              <w:rPr>
                <w:rFonts w:ascii="Calibri" w:hAnsi="Calibri" w:cs="Calibri"/>
                <w:color w:val="auto"/>
                <w:sz w:val="22"/>
                <w:szCs w:val="22"/>
                <w:lang w:val="en-US" w:eastAsia="zh-CN"/>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comments</w:t>
            </w:r>
          </w:p>
        </w:tc>
        <w:tc>
          <w:tcPr>
            <w:tcW w:w="6470" w:type="dxa"/>
          </w:tcPr>
          <w:p w14:paraId="0DD22654" w14:textId="258F89C6"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understanding is that for the case of </w:t>
            </w:r>
            <w:proofErr w:type="spellStart"/>
            <w:r>
              <w:rPr>
                <w:rFonts w:ascii="Calibri" w:eastAsia="MS Mincho" w:hAnsi="Calibri" w:cs="Calibri"/>
                <w:color w:val="auto"/>
                <w:sz w:val="22"/>
                <w:szCs w:val="22"/>
                <w:lang w:val="en-US" w:eastAsia="ja-JP"/>
              </w:rPr>
              <w:t>multiplexiting</w:t>
            </w:r>
            <w:proofErr w:type="spellEnd"/>
            <w:r>
              <w:rPr>
                <w:rFonts w:ascii="Calibri" w:eastAsia="MS Mincho" w:hAnsi="Calibri" w:cs="Calibri"/>
                <w:color w:val="auto"/>
                <w:sz w:val="22"/>
                <w:szCs w:val="22"/>
                <w:lang w:val="en-US" w:eastAsia="ja-JP"/>
              </w:rPr>
              <w:t xml:space="preserve"> with other data, we already have the agreement that it can only happen when </w:t>
            </w:r>
            <w:r w:rsidRPr="0016471E">
              <w:rPr>
                <w:rFonts w:ascii="Calibri" w:eastAsia="MS Mincho" w:hAnsi="Calibri" w:cs="Calibri"/>
                <w:color w:val="auto"/>
                <w:sz w:val="22"/>
                <w:szCs w:val="22"/>
                <w:lang w:val="en-US" w:eastAsia="ja-JP"/>
              </w:rPr>
              <w:t>the source/destination ID pair is the same</w:t>
            </w:r>
            <w:r>
              <w:rPr>
                <w:rFonts w:ascii="Calibri" w:eastAsia="MS Mincho" w:hAnsi="Calibri" w:cs="Calibri"/>
                <w:color w:val="auto"/>
                <w:sz w:val="22"/>
                <w:szCs w:val="22"/>
                <w:lang w:val="en-US" w:eastAsia="ja-JP"/>
              </w:rPr>
              <w:t>. The cast type, whichever is supported for non-preferred resource set, would be the same as that for the other data transmission. If our understanding is correct, we support this proposal. Otherwise, we may need to include the case when it is multiplexed with other data.</w:t>
            </w:r>
          </w:p>
        </w:tc>
      </w:tr>
      <w:tr w:rsidR="00507F7C" w14:paraId="4D752414" w14:textId="77777777" w:rsidTr="00F85F3C">
        <w:tc>
          <w:tcPr>
            <w:tcW w:w="1628" w:type="dxa"/>
          </w:tcPr>
          <w:p w14:paraId="06ACFA20" w14:textId="5BB1CBC7"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3504646F" w14:textId="4EE38355"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48DC2C1" w14:textId="09323F41"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Broadcast, groupcast and unicast of IUC for non-preferred resource set triggered by a condition are supported. UE-A can determine the IUC cast type by implementation. </w:t>
            </w:r>
          </w:p>
        </w:tc>
      </w:tr>
      <w:tr w:rsidR="005E26BE" w:rsidRPr="005E26BE" w14:paraId="22027D5D" w14:textId="77777777" w:rsidTr="00F85F3C">
        <w:tc>
          <w:tcPr>
            <w:tcW w:w="1628" w:type="dxa"/>
          </w:tcPr>
          <w:p w14:paraId="406C57CE" w14:textId="2A80C9D8" w:rsidR="005E26BE" w:rsidRPr="005E26BE" w:rsidRDefault="005E26BE" w:rsidP="005E26BE">
            <w:pPr>
              <w:spacing w:after="0"/>
              <w:jc w:val="both"/>
              <w:rPr>
                <w:rFonts w:ascii="Calibri" w:eastAsia="Gulim" w:hAnsi="Calibri" w:cs="Calibri"/>
                <w:color w:val="auto"/>
                <w:sz w:val="22"/>
                <w:szCs w:val="22"/>
                <w:lang w:val="en-US"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1771533A" w14:textId="29CC3345" w:rsidR="005E26BE" w:rsidRPr="005E26BE" w:rsidRDefault="005E26BE" w:rsidP="005E26BE">
            <w:pPr>
              <w:spacing w:after="0"/>
              <w:jc w:val="both"/>
              <w:rPr>
                <w:rFonts w:ascii="Calibri" w:eastAsia="MS Mincho" w:hAnsi="Calibri" w:cs="Calibri"/>
                <w:color w:val="auto"/>
                <w:sz w:val="22"/>
                <w:szCs w:val="22"/>
                <w:lang w:val="en-US" w:eastAsia="ja-JP"/>
              </w:rPr>
            </w:pPr>
            <w:r w:rsidRPr="005E26BE">
              <w:rPr>
                <w:rFonts w:ascii="Calibri" w:hAnsi="Calibri" w:cs="Calibri"/>
                <w:color w:val="auto"/>
                <w:sz w:val="22"/>
                <w:szCs w:val="22"/>
                <w:lang w:val="en-US" w:eastAsia="zh-CN"/>
              </w:rPr>
              <w:t>Yes</w:t>
            </w:r>
          </w:p>
        </w:tc>
        <w:tc>
          <w:tcPr>
            <w:tcW w:w="6470" w:type="dxa"/>
          </w:tcPr>
          <w:p w14:paraId="7192A64B" w14:textId="77777777" w:rsidR="005E26BE" w:rsidRPr="005E26BE" w:rsidRDefault="005E26BE" w:rsidP="005E26BE">
            <w:pPr>
              <w:spacing w:after="0"/>
              <w:jc w:val="both"/>
              <w:rPr>
                <w:rFonts w:ascii="Calibri" w:eastAsia="MS Mincho" w:hAnsi="Calibri" w:cs="Calibri"/>
                <w:color w:val="auto"/>
                <w:sz w:val="22"/>
                <w:szCs w:val="22"/>
                <w:lang w:val="en-US" w:eastAsia="ja-JP"/>
              </w:rPr>
            </w:pPr>
          </w:p>
        </w:tc>
      </w:tr>
      <w:tr w:rsidR="002B523C" w14:paraId="2F84A52C" w14:textId="77777777" w:rsidTr="002B523C">
        <w:tc>
          <w:tcPr>
            <w:tcW w:w="1628" w:type="dxa"/>
          </w:tcPr>
          <w:p w14:paraId="6908962C" w14:textId="77777777" w:rsidR="002B523C" w:rsidRPr="003720B1"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Xiaomi </w:t>
            </w:r>
          </w:p>
        </w:tc>
        <w:tc>
          <w:tcPr>
            <w:tcW w:w="1264" w:type="dxa"/>
          </w:tcPr>
          <w:p w14:paraId="0975F79F" w14:textId="77777777" w:rsidR="002B523C" w:rsidRPr="009D4BA4"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470" w:type="dxa"/>
          </w:tcPr>
          <w:p w14:paraId="0DA935E1"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7EEBDA01" w14:textId="77777777" w:rsidTr="002B523C">
        <w:tc>
          <w:tcPr>
            <w:tcW w:w="1628" w:type="dxa"/>
          </w:tcPr>
          <w:p w14:paraId="0CB23354" w14:textId="2934AB8E" w:rsidR="00064D64" w:rsidRPr="00064D64" w:rsidRDefault="00064D64" w:rsidP="00561718">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2B67D291" w14:textId="25D423D5" w:rsidR="00064D64" w:rsidRPr="00064D64" w:rsidRDefault="00064D64" w:rsidP="00561718">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905CF3B" w14:textId="77777777" w:rsidR="00064D64" w:rsidRDefault="00064D64" w:rsidP="00561718">
            <w:pPr>
              <w:spacing w:after="0"/>
              <w:jc w:val="both"/>
              <w:rPr>
                <w:rFonts w:ascii="Calibri" w:eastAsia="MS Mincho" w:hAnsi="Calibri" w:cs="Calibri"/>
                <w:color w:val="auto"/>
                <w:sz w:val="22"/>
                <w:szCs w:val="22"/>
                <w:lang w:val="en-US" w:eastAsia="ja-JP"/>
              </w:rPr>
            </w:pPr>
          </w:p>
        </w:tc>
      </w:tr>
      <w:tr w:rsidR="00360D36" w14:paraId="72400BF3" w14:textId="77777777" w:rsidTr="002B523C">
        <w:tc>
          <w:tcPr>
            <w:tcW w:w="1628" w:type="dxa"/>
          </w:tcPr>
          <w:p w14:paraId="7FFDC50C" w14:textId="49337478"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457D5E3C" w14:textId="560805B8"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Comment </w:t>
            </w:r>
          </w:p>
        </w:tc>
        <w:tc>
          <w:tcPr>
            <w:tcW w:w="6470" w:type="dxa"/>
          </w:tcPr>
          <w:p w14:paraId="75950DD1" w14:textId="0CD053CA"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For condition based IUC, we have two conditions to send IUC, i.e., based on implementation or based on TB transmission. For non-preferred resource, we think IUC should be transmitted with TB considering signaling overhead. Therefore, we are fine to withdraw this proposal, without conclusion it means no optimization for the case </w:t>
            </w:r>
            <w:r>
              <w:rPr>
                <w:rFonts w:ascii="Calibri" w:eastAsia="Gulim" w:hAnsi="Calibri" w:cs="Calibri"/>
                <w:sz w:val="22"/>
                <w:szCs w:val="22"/>
                <w:lang w:val="en-US" w:eastAsia="ko-KR"/>
              </w:rPr>
              <w:t>w</w:t>
            </w:r>
            <w:r w:rsidRPr="001A3F26">
              <w:rPr>
                <w:rFonts w:ascii="Calibri" w:eastAsia="Gulim" w:hAnsi="Calibri" w:cs="Calibri" w:hint="eastAsia"/>
                <w:sz w:val="22"/>
                <w:szCs w:val="22"/>
                <w:lang w:val="en-US" w:eastAsia="ko-KR"/>
              </w:rPr>
              <w:t>hen</w:t>
            </w:r>
            <w:r w:rsidRPr="001A3F26">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the IUC</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Pr>
                <w:rFonts w:ascii="Calibri" w:eastAsia="Gulim" w:hAnsi="Calibri" w:cs="Calibri"/>
                <w:sz w:val="22"/>
                <w:szCs w:val="22"/>
                <w:lang w:val="en-US" w:eastAsia="ko-KR"/>
              </w:rPr>
              <w:t>.</w:t>
            </w:r>
          </w:p>
        </w:tc>
      </w:tr>
      <w:tr w:rsidR="00B17BE6" w14:paraId="4BFE596C" w14:textId="77777777" w:rsidTr="002B523C">
        <w:tc>
          <w:tcPr>
            <w:tcW w:w="1628" w:type="dxa"/>
          </w:tcPr>
          <w:p w14:paraId="33F8E233" w14:textId="766C4092"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6E0A93CB" w14:textId="31F60E5C"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14:paraId="4791B9DC"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non-preferred resource set triggered by a condition other than explicit request only supports broadcast, groupcast can also be supported, but this would require a higher layer parameter.</w:t>
            </w:r>
          </w:p>
          <w:p w14:paraId="3C940FFA" w14:textId="77777777" w:rsidR="00B17BE6" w:rsidRDefault="00B17BE6" w:rsidP="00B17BE6">
            <w:pPr>
              <w:spacing w:after="0"/>
              <w:jc w:val="both"/>
              <w:rPr>
                <w:rFonts w:ascii="Calibri" w:eastAsia="MS Mincho" w:hAnsi="Calibri" w:cs="Calibri"/>
                <w:color w:val="auto"/>
                <w:sz w:val="22"/>
                <w:szCs w:val="22"/>
                <w:lang w:val="en-US" w:eastAsia="ja-JP"/>
              </w:rPr>
            </w:pPr>
          </w:p>
          <w:p w14:paraId="26D4C7B6" w14:textId="1735C89B"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We don’t see a benefit in supporting unicast for non-preferred resources. If a resource is non-preferred, it would be non-preferred for more than one UE, hence unicast transmission is not an efficient use of the air interface capacity. </w:t>
            </w:r>
          </w:p>
        </w:tc>
      </w:tr>
      <w:tr w:rsidR="00E45520" w14:paraId="148094A7" w14:textId="77777777" w:rsidTr="00E45520">
        <w:tc>
          <w:tcPr>
            <w:tcW w:w="1628" w:type="dxa"/>
          </w:tcPr>
          <w:p w14:paraId="105E6F8F" w14:textId="77777777"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11EA8151" w14:textId="77777777"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C6FB506" w14:textId="77777777" w:rsidR="00E45520" w:rsidRDefault="00E45520" w:rsidP="00D41F99">
            <w:pPr>
              <w:spacing w:after="0"/>
              <w:jc w:val="both"/>
              <w:rPr>
                <w:rFonts w:ascii="Calibri" w:eastAsia="MS Mincho" w:hAnsi="Calibri" w:cs="Calibri"/>
                <w:color w:val="auto"/>
                <w:sz w:val="22"/>
                <w:szCs w:val="22"/>
                <w:lang w:val="en-US" w:eastAsia="ja-JP"/>
              </w:rPr>
            </w:pPr>
          </w:p>
        </w:tc>
      </w:tr>
      <w:tr w:rsidR="00BB0B3C" w:rsidRPr="00887781" w14:paraId="4AB4F4BA" w14:textId="77777777" w:rsidTr="00AC6C94">
        <w:tc>
          <w:tcPr>
            <w:tcW w:w="1628" w:type="dxa"/>
          </w:tcPr>
          <w:p w14:paraId="2B6A76F9" w14:textId="77777777" w:rsidR="00BB0B3C" w:rsidRPr="00887781" w:rsidRDefault="00BB0B3C" w:rsidP="00AC6C94">
            <w:pPr>
              <w:spacing w:after="0"/>
              <w:jc w:val="both"/>
              <w:rPr>
                <w:rFonts w:ascii="Calibri" w:eastAsia="MS Mincho" w:hAnsi="Calibri" w:cs="Calibri"/>
                <w:color w:val="auto"/>
                <w:sz w:val="22"/>
                <w:szCs w:val="22"/>
                <w:lang w:val="en-US" w:eastAsia="ja-JP"/>
              </w:rPr>
            </w:pPr>
            <w:bookmarkStart w:id="3" w:name="_Hlk97030475"/>
            <w:r w:rsidRPr="00887781">
              <w:rPr>
                <w:rFonts w:ascii="Calibri" w:eastAsia="MS Mincho" w:hAnsi="Calibri" w:cs="Calibri" w:hint="eastAsia"/>
                <w:color w:val="auto"/>
                <w:sz w:val="22"/>
                <w:szCs w:val="22"/>
                <w:lang w:val="en-US" w:eastAsia="ja-JP"/>
              </w:rPr>
              <w:t>OPPO</w:t>
            </w:r>
          </w:p>
        </w:tc>
        <w:tc>
          <w:tcPr>
            <w:tcW w:w="1264" w:type="dxa"/>
          </w:tcPr>
          <w:p w14:paraId="2E62FD35" w14:textId="77777777" w:rsidR="00BB0B3C" w:rsidRPr="00887781" w:rsidRDefault="00BB0B3C" w:rsidP="00AC6C94">
            <w:pPr>
              <w:spacing w:after="0"/>
              <w:jc w:val="both"/>
              <w:rPr>
                <w:rFonts w:ascii="Calibri" w:eastAsia="MS Mincho" w:hAnsi="Calibri" w:cs="Calibri"/>
                <w:color w:val="auto"/>
                <w:sz w:val="22"/>
                <w:szCs w:val="22"/>
                <w:lang w:val="en-US" w:eastAsia="ja-JP"/>
              </w:rPr>
            </w:pPr>
            <w:r w:rsidRPr="00887781">
              <w:rPr>
                <w:rFonts w:ascii="Calibri" w:eastAsia="MS Mincho" w:hAnsi="Calibri" w:cs="Calibri" w:hint="eastAsia"/>
                <w:color w:val="auto"/>
                <w:sz w:val="22"/>
                <w:szCs w:val="22"/>
                <w:lang w:val="en-US" w:eastAsia="ja-JP"/>
              </w:rPr>
              <w:t>y</w:t>
            </w:r>
            <w:r w:rsidRPr="00887781">
              <w:rPr>
                <w:rFonts w:ascii="Calibri" w:eastAsia="MS Mincho" w:hAnsi="Calibri" w:cs="Calibri"/>
                <w:color w:val="auto"/>
                <w:sz w:val="22"/>
                <w:szCs w:val="22"/>
                <w:lang w:val="en-US" w:eastAsia="ja-JP"/>
              </w:rPr>
              <w:t>es</w:t>
            </w:r>
          </w:p>
        </w:tc>
        <w:tc>
          <w:tcPr>
            <w:tcW w:w="6470" w:type="dxa"/>
          </w:tcPr>
          <w:p w14:paraId="2698B06C" w14:textId="77777777" w:rsidR="00BB0B3C" w:rsidRPr="00A31D02" w:rsidRDefault="00BB0B3C" w:rsidP="00AC6C9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Which cast type is suitable for the transmission of non-preferred resource set is dependent on the condition(s) used to determine the resources, for Option 2 of Condition 1-B-1, broadcast is more suitable, but for Option1 of Condition 1-B-1 or Condition 1-B-2, unicast/groupcast may be better if UE-A is in unicast/groupcast with UE-B. As the non-preferred resources may be determined based on different conditions, we do not think one cast type is better than others.</w:t>
            </w:r>
          </w:p>
        </w:tc>
      </w:tr>
      <w:bookmarkEnd w:id="3"/>
      <w:tr w:rsidR="00E45520" w14:paraId="30343532" w14:textId="77777777" w:rsidTr="002B523C">
        <w:tc>
          <w:tcPr>
            <w:tcW w:w="1628" w:type="dxa"/>
          </w:tcPr>
          <w:p w14:paraId="0B407257" w14:textId="77777777" w:rsidR="00E45520" w:rsidRPr="00BB0B3C" w:rsidRDefault="00E45520" w:rsidP="00B17BE6">
            <w:pPr>
              <w:spacing w:after="0"/>
              <w:jc w:val="both"/>
              <w:rPr>
                <w:rFonts w:ascii="Calibri" w:eastAsiaTheme="minorEastAsia" w:hAnsi="Calibri" w:cs="Calibri"/>
                <w:color w:val="auto"/>
                <w:sz w:val="22"/>
                <w:szCs w:val="22"/>
                <w:lang w:eastAsia="ko-KR"/>
              </w:rPr>
            </w:pPr>
          </w:p>
        </w:tc>
        <w:tc>
          <w:tcPr>
            <w:tcW w:w="1264" w:type="dxa"/>
          </w:tcPr>
          <w:p w14:paraId="426F2E0D" w14:textId="77777777" w:rsidR="00E45520" w:rsidRDefault="00E45520" w:rsidP="00B17BE6">
            <w:pPr>
              <w:spacing w:after="0"/>
              <w:jc w:val="both"/>
              <w:rPr>
                <w:rFonts w:ascii="Calibri" w:eastAsia="MS Mincho" w:hAnsi="Calibri" w:cs="Calibri"/>
                <w:color w:val="auto"/>
                <w:sz w:val="22"/>
                <w:szCs w:val="22"/>
                <w:lang w:val="en-US" w:eastAsia="ja-JP"/>
              </w:rPr>
            </w:pPr>
          </w:p>
        </w:tc>
        <w:tc>
          <w:tcPr>
            <w:tcW w:w="6470" w:type="dxa"/>
          </w:tcPr>
          <w:p w14:paraId="3E467646" w14:textId="77777777" w:rsidR="00E45520" w:rsidRDefault="00E45520" w:rsidP="00B17BE6">
            <w:pPr>
              <w:spacing w:after="0"/>
              <w:jc w:val="both"/>
              <w:rPr>
                <w:rFonts w:ascii="Calibri" w:eastAsia="MS Mincho" w:hAnsi="Calibri" w:cs="Calibri"/>
                <w:color w:val="auto"/>
                <w:sz w:val="22"/>
                <w:szCs w:val="22"/>
                <w:lang w:val="en-US" w:eastAsia="ja-JP"/>
              </w:rPr>
            </w:pPr>
          </w:p>
        </w:tc>
      </w:tr>
    </w:tbl>
    <w:p w14:paraId="0817A59B" w14:textId="77777777" w:rsidR="00507253" w:rsidRDefault="00507253" w:rsidP="00507253">
      <w:pPr>
        <w:jc w:val="both"/>
      </w:pPr>
    </w:p>
    <w:p w14:paraId="11313C34" w14:textId="77777777" w:rsidR="00507253" w:rsidRPr="00B17BE6" w:rsidRDefault="00507253" w:rsidP="00507253">
      <w:pPr>
        <w:jc w:val="both"/>
      </w:pPr>
    </w:p>
    <w:p w14:paraId="28DF4520" w14:textId="77777777" w:rsidR="00507253" w:rsidRPr="001A3F26" w:rsidRDefault="00507253" w:rsidP="00507253">
      <w:pPr>
        <w:jc w:val="both"/>
      </w:pPr>
    </w:p>
    <w:p w14:paraId="0E38EA67" w14:textId="77777777" w:rsidR="00507253" w:rsidRPr="001A3F26" w:rsidRDefault="00507253" w:rsidP="00507253">
      <w:pPr>
        <w:jc w:val="both"/>
      </w:pPr>
    </w:p>
    <w:p w14:paraId="388522A6"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same UE-A</w:t>
      </w:r>
      <w:r w:rsidRPr="001A3F26">
        <w:rPr>
          <w:rFonts w:ascii="Calibri" w:eastAsia="Gulim" w:hAnsi="Calibri" w:cs="Calibri" w:hint="eastAsia"/>
          <w:b/>
          <w:color w:val="auto"/>
          <w:sz w:val="22"/>
          <w:szCs w:val="22"/>
          <w:lang w:val="en-US" w:eastAsia="ko-KR"/>
        </w:rPr>
        <w:t>)</w:t>
      </w:r>
    </w:p>
    <w:p w14:paraId="668EFABE"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 Fraunhofer, Nokia, LGE, DCM, Ericsson, Panasonic, (6)</w:t>
      </w:r>
    </w:p>
    <w:p w14:paraId="16362CF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 with modification:</w:t>
      </w:r>
    </w:p>
    <w:p w14:paraId="376775FE"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 sub-bullet of Option 1: Intel,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(2)</w:t>
      </w:r>
    </w:p>
    <w:p w14:paraId="1726539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“all” with “applicable”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Intel, (1)</w:t>
      </w:r>
    </w:p>
    <w:p w14:paraId="346171D1"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Remove 3</w:t>
      </w:r>
      <w:r w:rsidRPr="001A3F26">
        <w:rPr>
          <w:rFonts w:ascii="Calibri" w:eastAsia="Gulim" w:hAnsi="Calibri" w:cs="Calibri"/>
          <w:sz w:val="22"/>
          <w:szCs w:val="22"/>
          <w:vertAlign w:val="superscript"/>
          <w:lang w:val="en-US" w:eastAsia="ko-KR"/>
        </w:rPr>
        <w:t xml:space="preserve">rd </w:t>
      </w:r>
      <w:r w:rsidRPr="001A3F26">
        <w:rPr>
          <w:rFonts w:ascii="Calibri" w:eastAsia="Gulim" w:hAnsi="Calibri" w:cs="Calibri"/>
          <w:sz w:val="22"/>
          <w:szCs w:val="22"/>
          <w:lang w:val="en-US" w:eastAsia="ko-KR"/>
        </w:rPr>
        <w:t>bullet: Intel, (1)</w:t>
      </w:r>
    </w:p>
    <w:p w14:paraId="19582DFA"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be transmitted to the UE-A”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Qualcomm, (1)</w:t>
      </w:r>
    </w:p>
    <w:p w14:paraId="66E89B7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the latest IUC for all the cases: Samsung, CATT, (2)</w:t>
      </w:r>
    </w:p>
    <w:p w14:paraId="04A24283"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vivo, Apple, (2)</w:t>
      </w:r>
    </w:p>
    <w:p w14:paraId="5FDE5A3A"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LGE, Huawei,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(3)</w:t>
      </w:r>
    </w:p>
    <w:p w14:paraId="70385D93" w14:textId="77777777" w:rsidR="00507253" w:rsidRDefault="00507253" w:rsidP="00507253">
      <w:pPr>
        <w:jc w:val="both"/>
      </w:pPr>
    </w:p>
    <w:p w14:paraId="14802437" w14:textId="222F74D5" w:rsidR="00835637" w:rsidRPr="00835637" w:rsidRDefault="00507253" w:rsidP="00507253">
      <w:pPr>
        <w:spacing w:after="0"/>
        <w:jc w:val="both"/>
        <w:rPr>
          <w:rFonts w:ascii="Calibri" w:eastAsia="Gulim" w:hAnsi="Calibri" w:cs="Calibri"/>
          <w:b/>
          <w:color w:val="C00000"/>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5-3: </w:t>
      </w:r>
      <w:r>
        <w:rPr>
          <w:rFonts w:ascii="Calibri" w:eastAsiaTheme="minorEastAsia" w:hAnsi="Calibri" w:cs="Calibri"/>
          <w:bCs/>
          <w:sz w:val="22"/>
          <w:szCs w:val="22"/>
          <w:lang w:eastAsia="ko-KR"/>
        </w:rPr>
        <w:t xml:space="preserve">Company provides which alternative is supported </w:t>
      </w:r>
      <w:r>
        <w:rPr>
          <w:rFonts w:ascii="Calibri" w:eastAsiaTheme="minorEastAsia" w:hAnsi="Calibri" w:cs="Calibri" w:hint="eastAsia"/>
          <w:bCs/>
          <w:sz w:val="22"/>
          <w:szCs w:val="22"/>
          <w:lang w:eastAsia="ko-KR"/>
        </w:rPr>
        <w:t>for</w:t>
      </w:r>
      <w:r>
        <w:rPr>
          <w:rFonts w:ascii="Calibri" w:eastAsiaTheme="minorEastAsia" w:hAnsi="Calibri" w:cs="Calibri"/>
          <w:bCs/>
          <w:sz w:val="22"/>
          <w:szCs w:val="22"/>
          <w:lang w:eastAsia="ko-KR"/>
        </w:rPr>
        <w:t xml:space="preserve"> </w:t>
      </w:r>
      <w:r w:rsidRPr="00C84FCC">
        <w:rPr>
          <w:rFonts w:ascii="Calibri" w:eastAsiaTheme="minorEastAsia" w:hAnsi="Calibri" w:cs="Calibri"/>
          <w:bCs/>
          <w:sz w:val="22"/>
          <w:szCs w:val="22"/>
          <w:lang w:eastAsia="ko-KR"/>
        </w:rPr>
        <w:t xml:space="preserve">UE-B’s </w:t>
      </w:r>
      <w:proofErr w:type="spellStart"/>
      <w:r w:rsidRPr="00C84FCC">
        <w:rPr>
          <w:rFonts w:ascii="Calibri" w:eastAsiaTheme="minorEastAsia" w:hAnsi="Calibri" w:cs="Calibri"/>
          <w:bCs/>
          <w:sz w:val="22"/>
          <w:szCs w:val="22"/>
          <w:lang w:eastAsia="ko-KR"/>
        </w:rPr>
        <w:t>behavior</w:t>
      </w:r>
      <w:proofErr w:type="spellEnd"/>
      <w:r w:rsidRPr="00C84FCC">
        <w:rPr>
          <w:rFonts w:ascii="Calibri" w:eastAsiaTheme="minorEastAsia" w:hAnsi="Calibri" w:cs="Calibri"/>
          <w:bCs/>
          <w:sz w:val="22"/>
          <w:szCs w:val="22"/>
          <w:lang w:eastAsia="ko-KR"/>
        </w:rPr>
        <w:t xml:space="preserve"> when UE-B receives multiple resource sets from the same UE-A</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Pr="00835637">
        <w:rPr>
          <w:rFonts w:ascii="Calibri" w:eastAsia="Gulim" w:hAnsi="Calibri" w:cs="Calibri"/>
          <w:b/>
          <w:color w:val="C00000"/>
          <w:sz w:val="22"/>
          <w:szCs w:val="22"/>
          <w:lang w:val="en-US" w:eastAsia="ko-KR"/>
        </w:rPr>
        <w:t xml:space="preserve">FL tried to reflect </w:t>
      </w:r>
      <w:r w:rsidR="00835637">
        <w:rPr>
          <w:rFonts w:ascii="Calibri" w:eastAsia="Gulim" w:hAnsi="Calibri" w:cs="Calibri"/>
          <w:b/>
          <w:color w:val="C00000"/>
          <w:sz w:val="22"/>
          <w:szCs w:val="22"/>
          <w:lang w:val="en-US" w:eastAsia="ko-KR"/>
        </w:rPr>
        <w:t xml:space="preserve">the views of the </w:t>
      </w:r>
      <w:r w:rsidRPr="00835637">
        <w:rPr>
          <w:rFonts w:ascii="Calibri" w:eastAsia="Gulim" w:hAnsi="Calibri" w:cs="Calibri"/>
          <w:b/>
          <w:color w:val="C00000"/>
          <w:sz w:val="22"/>
          <w:szCs w:val="22"/>
          <w:lang w:val="en-US" w:eastAsia="ko-KR"/>
        </w:rPr>
        <w:t>companies</w:t>
      </w:r>
      <w:r w:rsidR="00835637">
        <w:rPr>
          <w:rFonts w:ascii="Calibri" w:eastAsia="Gulim" w:hAnsi="Calibri" w:cs="Calibri"/>
          <w:b/>
          <w:color w:val="C00000"/>
          <w:sz w:val="22"/>
          <w:szCs w:val="22"/>
          <w:lang w:val="en-US" w:eastAsia="ko-KR"/>
        </w:rPr>
        <w:t xml:space="preserve"> </w:t>
      </w:r>
      <w:r w:rsidR="00291B11">
        <w:rPr>
          <w:rFonts w:ascii="Calibri" w:eastAsia="Gulim" w:hAnsi="Calibri" w:cs="Calibri"/>
          <w:b/>
          <w:color w:val="C00000"/>
          <w:sz w:val="22"/>
          <w:szCs w:val="22"/>
          <w:lang w:val="en-US" w:eastAsia="ko-KR"/>
        </w:rPr>
        <w:t>in</w:t>
      </w:r>
      <w:r w:rsidRPr="00835637">
        <w:rPr>
          <w:rFonts w:ascii="Calibri" w:eastAsia="Gulim" w:hAnsi="Calibri" w:cs="Calibri"/>
          <w:b/>
          <w:color w:val="C00000"/>
          <w:sz w:val="22"/>
          <w:szCs w:val="22"/>
          <w:lang w:val="en-US" w:eastAsia="ko-KR"/>
        </w:rPr>
        <w:t xml:space="preserve"> Alt 1</w:t>
      </w:r>
      <w:r w:rsidR="00835637">
        <w:rPr>
          <w:rFonts w:ascii="Calibri" w:eastAsia="Gulim" w:hAnsi="Calibri" w:cs="Calibri"/>
          <w:b/>
          <w:color w:val="C00000"/>
          <w:sz w:val="22"/>
          <w:szCs w:val="22"/>
          <w:lang w:val="en-US" w:eastAsia="ko-KR"/>
        </w:rPr>
        <w:t xml:space="preserve"> as much as possible</w:t>
      </w:r>
      <w:r w:rsidRPr="00835637">
        <w:rPr>
          <w:rFonts w:ascii="Calibri" w:eastAsia="Gulim" w:hAnsi="Calibri" w:cs="Calibri"/>
          <w:b/>
          <w:color w:val="C00000"/>
          <w:sz w:val="22"/>
          <w:szCs w:val="22"/>
          <w:lang w:val="en-US" w:eastAsia="ko-KR"/>
        </w:rPr>
        <w:t>, and the current version</w:t>
      </w:r>
      <w:r w:rsidR="00835637" w:rsidRPr="00835637">
        <w:rPr>
          <w:rFonts w:ascii="Calibri" w:eastAsia="Gulim" w:hAnsi="Calibri" w:cs="Calibri"/>
          <w:b/>
          <w:color w:val="C00000"/>
          <w:sz w:val="22"/>
          <w:szCs w:val="22"/>
          <w:lang w:val="en-US" w:eastAsia="ko-KR"/>
        </w:rPr>
        <w:t xml:space="preserve"> </w:t>
      </w:r>
      <w:r w:rsidR="0009320B">
        <w:rPr>
          <w:rFonts w:ascii="Calibri" w:eastAsia="Gulim" w:hAnsi="Calibri" w:cs="Calibri"/>
          <w:b/>
          <w:color w:val="C00000"/>
          <w:sz w:val="22"/>
          <w:szCs w:val="22"/>
          <w:lang w:val="en-US" w:eastAsia="ko-KR"/>
        </w:rPr>
        <w:t xml:space="preserve">of Alt 1 </w:t>
      </w:r>
      <w:r w:rsidR="00835637" w:rsidRPr="00835637">
        <w:rPr>
          <w:rFonts w:ascii="Calibri" w:eastAsia="Gulim" w:hAnsi="Calibri" w:cs="Calibri"/>
          <w:b/>
          <w:color w:val="C00000"/>
          <w:sz w:val="22"/>
          <w:szCs w:val="22"/>
          <w:lang w:val="en-US" w:eastAsia="ko-KR"/>
        </w:rPr>
        <w:t>could be the compromise</w:t>
      </w:r>
      <w:r w:rsidR="00D43DAF">
        <w:rPr>
          <w:rFonts w:ascii="Calibri" w:eastAsia="Gulim" w:hAnsi="Calibri" w:cs="Calibri"/>
          <w:b/>
          <w:color w:val="C00000"/>
          <w:sz w:val="22"/>
          <w:szCs w:val="22"/>
          <w:lang w:val="en-US" w:eastAsia="ko-KR"/>
        </w:rPr>
        <w:t xml:space="preserve">. </w:t>
      </w:r>
      <w:r w:rsidR="00835637" w:rsidRPr="00835637">
        <w:rPr>
          <w:rFonts w:ascii="Calibri" w:eastAsia="Gulim" w:hAnsi="Calibri" w:cs="Calibri"/>
          <w:b/>
          <w:color w:val="C00000"/>
          <w:sz w:val="22"/>
          <w:szCs w:val="22"/>
          <w:lang w:val="en-US" w:eastAsia="ko-KR"/>
        </w:rPr>
        <w:t>Note that simply comment</w:t>
      </w:r>
      <w:r w:rsidR="00291B11">
        <w:rPr>
          <w:rFonts w:ascii="Calibri" w:eastAsia="Gulim" w:hAnsi="Calibri" w:cs="Calibri"/>
          <w:b/>
          <w:color w:val="C00000"/>
          <w:sz w:val="22"/>
          <w:szCs w:val="22"/>
          <w:lang w:val="en-US" w:eastAsia="ko-KR"/>
        </w:rPr>
        <w:t>ing</w:t>
      </w:r>
      <w:r w:rsidR="00835637" w:rsidRPr="00835637">
        <w:rPr>
          <w:rFonts w:ascii="Calibri" w:eastAsia="Gulim" w:hAnsi="Calibri" w:cs="Calibri"/>
          <w:b/>
          <w:color w:val="C00000"/>
          <w:sz w:val="22"/>
          <w:szCs w:val="22"/>
          <w:lang w:val="en-US" w:eastAsia="ko-KR"/>
        </w:rPr>
        <w:t xml:space="preserve"> </w:t>
      </w:r>
      <w:r w:rsidR="00291B11">
        <w:rPr>
          <w:rFonts w:ascii="Calibri" w:eastAsia="Gulim" w:hAnsi="Calibri" w:cs="Calibri"/>
          <w:b/>
          <w:color w:val="C00000"/>
          <w:sz w:val="22"/>
          <w:szCs w:val="22"/>
          <w:lang w:val="en-US" w:eastAsia="ko-KR"/>
        </w:rPr>
        <w:t xml:space="preserve">over and over only </w:t>
      </w:r>
      <w:r w:rsidR="00835637" w:rsidRPr="00835637">
        <w:rPr>
          <w:rFonts w:ascii="Calibri" w:eastAsia="Gulim" w:hAnsi="Calibri" w:cs="Calibri"/>
          <w:b/>
          <w:color w:val="C00000"/>
          <w:sz w:val="22"/>
          <w:szCs w:val="22"/>
          <w:lang w:val="en-US" w:eastAsia="ko-KR"/>
        </w:rPr>
        <w:t xml:space="preserve">what companies want doesn’t help to make progress. </w:t>
      </w:r>
      <w:r w:rsidR="00835637">
        <w:rPr>
          <w:rFonts w:ascii="Calibri" w:eastAsia="Gulim" w:hAnsi="Calibri" w:cs="Calibri"/>
          <w:b/>
          <w:color w:val="C00000"/>
          <w:sz w:val="22"/>
          <w:szCs w:val="22"/>
          <w:lang w:val="en-US" w:eastAsia="ko-KR"/>
        </w:rPr>
        <w:t xml:space="preserve">Before making comments, please consider this and </w:t>
      </w:r>
      <w:r w:rsidR="00291B11">
        <w:rPr>
          <w:rFonts w:ascii="Calibri" w:eastAsia="Gulim" w:hAnsi="Calibri" w:cs="Calibri"/>
          <w:b/>
          <w:color w:val="C00000"/>
          <w:sz w:val="22"/>
          <w:szCs w:val="22"/>
          <w:lang w:val="en-US" w:eastAsia="ko-KR"/>
        </w:rPr>
        <w:t>suggest other compromise if really needed</w:t>
      </w:r>
      <w:r w:rsidR="00835637">
        <w:rPr>
          <w:rFonts w:ascii="Calibri" w:eastAsia="Gulim" w:hAnsi="Calibri" w:cs="Calibri"/>
          <w:b/>
          <w:color w:val="C00000"/>
          <w:sz w:val="22"/>
          <w:szCs w:val="22"/>
          <w:lang w:val="en-US" w:eastAsia="ko-KR"/>
        </w:rPr>
        <w:t>.</w:t>
      </w:r>
      <w:r w:rsidR="0009320B">
        <w:rPr>
          <w:rFonts w:ascii="Calibri" w:eastAsia="Gulim" w:hAnsi="Calibri" w:cs="Calibri"/>
          <w:b/>
          <w:color w:val="C00000"/>
          <w:sz w:val="22"/>
          <w:szCs w:val="22"/>
          <w:lang w:val="en-US" w:eastAsia="ko-KR"/>
        </w:rPr>
        <w:t xml:space="preserve"> Also </w:t>
      </w:r>
      <w:r w:rsidR="00D43DAF">
        <w:rPr>
          <w:rFonts w:ascii="Calibri" w:eastAsia="Gulim" w:hAnsi="Calibri" w:cs="Calibri"/>
          <w:b/>
          <w:color w:val="C00000"/>
          <w:sz w:val="22"/>
          <w:szCs w:val="22"/>
          <w:lang w:val="en-US" w:eastAsia="ko-KR"/>
        </w:rPr>
        <w:t>in 4</w:t>
      </w:r>
      <w:r w:rsidR="00D43DAF" w:rsidRPr="00D43DAF">
        <w:rPr>
          <w:rFonts w:ascii="Calibri" w:eastAsia="Gulim" w:hAnsi="Calibri" w:cs="Calibri"/>
          <w:b/>
          <w:color w:val="C00000"/>
          <w:sz w:val="22"/>
          <w:szCs w:val="22"/>
          <w:vertAlign w:val="superscript"/>
          <w:lang w:val="en-US" w:eastAsia="ko-KR"/>
        </w:rPr>
        <w:t>th</w:t>
      </w:r>
      <w:r w:rsidR="00D43DAF">
        <w:rPr>
          <w:rFonts w:ascii="Calibri" w:eastAsia="Gulim" w:hAnsi="Calibri" w:cs="Calibri"/>
          <w:b/>
          <w:color w:val="C00000"/>
          <w:sz w:val="22"/>
          <w:szCs w:val="22"/>
          <w:lang w:val="en-US" w:eastAsia="ko-KR"/>
        </w:rPr>
        <w:t xml:space="preserve"> email discussion, </w:t>
      </w:r>
      <w:r w:rsidR="0009320B">
        <w:rPr>
          <w:rFonts w:ascii="Calibri" w:eastAsia="Gulim" w:hAnsi="Calibri" w:cs="Calibri"/>
          <w:b/>
          <w:color w:val="C00000"/>
          <w:sz w:val="22"/>
          <w:szCs w:val="22"/>
          <w:lang w:val="en-US" w:eastAsia="ko-KR"/>
        </w:rPr>
        <w:t>please check the answers given by the proponents of Alt 1 to the concerns raised by the proponents of Alt 2.</w:t>
      </w:r>
    </w:p>
    <w:p w14:paraId="45F4FC81" w14:textId="77777777" w:rsidR="00507253" w:rsidRPr="001A3F26" w:rsidRDefault="00507253" w:rsidP="00507253">
      <w:pPr>
        <w:jc w:val="both"/>
      </w:pPr>
    </w:p>
    <w:p w14:paraId="3D6ACFEE"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3-13</w:t>
      </w:r>
      <w:r w:rsidRPr="001A3F26">
        <w:rPr>
          <w:rFonts w:ascii="Calibri" w:eastAsia="Gulim" w:hAnsi="Calibri" w:cs="Calibri" w:hint="eastAsia"/>
          <w:color w:val="auto"/>
          <w:sz w:val="22"/>
          <w:szCs w:val="22"/>
          <w:highlight w:val="yellow"/>
          <w:lang w:val="en-US" w:eastAsia="ko-KR"/>
        </w:rPr>
        <w:t>:</w:t>
      </w:r>
    </w:p>
    <w:p w14:paraId="45B7BD4B" w14:textId="77777777" w:rsidR="00507253" w:rsidRPr="001A3F26" w:rsidRDefault="00507253" w:rsidP="00507253">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w:t>
      </w:r>
    </w:p>
    <w:p w14:paraId="34E5CC4D" w14:textId="77777777"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14:paraId="6EDB6895" w14:textId="77777777" w:rsidR="00507253" w:rsidRPr="001A3F26" w:rsidRDefault="00507253" w:rsidP="00507253">
      <w:pPr>
        <w:numPr>
          <w:ilvl w:val="1"/>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1: </w:t>
      </w:r>
      <w:r w:rsidRPr="001A3F26">
        <w:rPr>
          <w:rFonts w:ascii="Calibri" w:hAnsi="Calibri" w:cs="Calibri"/>
          <w:sz w:val="22"/>
          <w:szCs w:val="22"/>
        </w:rPr>
        <w:t xml:space="preserve">UE-B uses the latest received preferred resource set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for its resource selection for a TB to be transmitted to the UE-A.</w:t>
      </w:r>
    </w:p>
    <w:p w14:paraId="72480853" w14:textId="77777777" w:rsidR="00507253" w:rsidRPr="001A3F26" w:rsidRDefault="00507253" w:rsidP="00507253">
      <w:pPr>
        <w:numPr>
          <w:ilvl w:val="2"/>
          <w:numId w:val="6"/>
        </w:numPr>
        <w:spacing w:after="0"/>
        <w:ind w:hanging="403"/>
        <w:jc w:val="both"/>
        <w:rPr>
          <w:rFonts w:ascii="Calibri" w:eastAsia="Gulim" w:hAnsi="Calibri" w:cs="Calibri"/>
          <w:strike/>
          <w:color w:val="0000FF"/>
          <w:sz w:val="22"/>
          <w:szCs w:val="22"/>
          <w:lang w:val="en-US" w:eastAsia="ko-KR"/>
        </w:rPr>
      </w:pPr>
      <w:r w:rsidRPr="001A3F26">
        <w:rPr>
          <w:rFonts w:ascii="Calibri" w:eastAsiaTheme="minorEastAsia" w:hAnsi="Calibri" w:cs="Calibri" w:hint="eastAsia"/>
          <w:strike/>
          <w:color w:val="0000FF"/>
          <w:sz w:val="22"/>
          <w:szCs w:val="22"/>
          <w:lang w:eastAsia="ko-KR"/>
        </w:rPr>
        <w:t>It</w:t>
      </w:r>
      <w:r w:rsidRPr="001A3F26">
        <w:rPr>
          <w:rFonts w:ascii="Calibri" w:eastAsiaTheme="minorEastAsia" w:hAnsi="Calibri" w:cs="Calibri"/>
          <w:strike/>
          <w:color w:val="0000FF"/>
          <w:sz w:val="22"/>
          <w:szCs w:val="22"/>
          <w:lang w:eastAsia="ko-KR"/>
        </w:rPr>
        <w:t xml:space="preserve"> </w:t>
      </w:r>
      <w:r w:rsidRPr="001A3F26">
        <w:rPr>
          <w:rFonts w:ascii="Calibri" w:eastAsiaTheme="minorEastAsia" w:hAnsi="Calibri" w:cs="Calibri" w:hint="eastAsia"/>
          <w:strike/>
          <w:color w:val="0000FF"/>
          <w:sz w:val="22"/>
          <w:szCs w:val="22"/>
          <w:lang w:eastAsia="ko-KR"/>
        </w:rPr>
        <w:t>i</w:t>
      </w:r>
      <w:r w:rsidRPr="001A3F26">
        <w:rPr>
          <w:rFonts w:ascii="Calibri" w:eastAsiaTheme="minorEastAsia" w:hAnsi="Calibri" w:cs="Calibri"/>
          <w:strike/>
          <w:color w:val="0000FF"/>
          <w:sz w:val="22"/>
          <w:szCs w:val="22"/>
          <w:lang w:eastAsia="ko-KR"/>
        </w:rPr>
        <w:t>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up</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to</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UE-B's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implementation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h</w:t>
      </w:r>
      <w:r w:rsidRPr="001A3F26">
        <w:rPr>
          <w:rFonts w:ascii="Calibri" w:eastAsia="Gulim" w:hAnsi="Calibri" w:cs="Calibri"/>
          <w:strike/>
          <w:color w:val="0000FF"/>
          <w:sz w:val="22"/>
          <w:szCs w:val="22"/>
          <w:lang w:val="en-US" w:eastAsia="ko-KR"/>
        </w:rPr>
        <w:t xml:space="preserve">ow to determine the latest </w:t>
      </w:r>
      <w:r w:rsidRPr="001A3F26">
        <w:rPr>
          <w:rFonts w:ascii="Calibri" w:hAnsi="Calibri" w:cs="Calibri"/>
          <w:strike/>
          <w:color w:val="0000FF"/>
          <w:sz w:val="22"/>
          <w:szCs w:val="22"/>
        </w:rPr>
        <w:t>received preferred resource set</w:t>
      </w:r>
    </w:p>
    <w:p w14:paraId="50743D15" w14:textId="77777777"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non-preferred resource sets from the same UE-A, </w:t>
      </w:r>
    </w:p>
    <w:p w14:paraId="16581BE2" w14:textId="77777777" w:rsidR="00507253" w:rsidRPr="001A3F26" w:rsidRDefault="00507253" w:rsidP="00507253">
      <w:pPr>
        <w:numPr>
          <w:ilvl w:val="1"/>
          <w:numId w:val="6"/>
        </w:numPr>
        <w:spacing w:after="0"/>
        <w:ind w:hanging="403"/>
        <w:jc w:val="both"/>
        <w:rPr>
          <w:rFonts w:ascii="Calibri" w:eastAsia="Gulim" w:hAnsi="Calibri" w:cs="Calibri"/>
          <w:sz w:val="22"/>
          <w:szCs w:val="22"/>
          <w:lang w:val="en-US" w:eastAsia="ko-KR"/>
        </w:rPr>
      </w:pPr>
      <w:r w:rsidRPr="001A3F26">
        <w:rPr>
          <w:rFonts w:ascii="Calibri" w:hAnsi="Calibri" w:cs="Calibri"/>
          <w:sz w:val="22"/>
          <w:szCs w:val="22"/>
        </w:rPr>
        <w:t xml:space="preserve">Option 3: UE-B determines a final non-preferred resource set by making union of all the received non-preferred resource sets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a TB to be transmitted to the UE-A</w:t>
      </w:r>
      <w:r w:rsidRPr="001A3F26">
        <w:rPr>
          <w:rFonts w:ascii="Calibri" w:hAnsi="Calibri" w:cs="Calibri"/>
          <w:sz w:val="22"/>
          <w:szCs w:val="22"/>
        </w:rPr>
        <w:t>.</w:t>
      </w:r>
    </w:p>
    <w:p w14:paraId="4D326AFE" w14:textId="77777777"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14:paraId="223F6D77" w14:textId="77777777" w:rsidR="00507253" w:rsidRPr="001A3F26" w:rsidRDefault="00507253" w:rsidP="00507253">
      <w:pPr>
        <w:numPr>
          <w:ilvl w:val="1"/>
          <w:numId w:val="6"/>
        </w:numPr>
        <w:spacing w:after="0"/>
        <w:ind w:hanging="403"/>
        <w:jc w:val="both"/>
        <w:rPr>
          <w:rFonts w:ascii="Calibri" w:eastAsia="Gulim" w:hAnsi="Calibri" w:cs="Calibri"/>
          <w:strike/>
          <w:color w:val="0000FF"/>
          <w:sz w:val="22"/>
          <w:szCs w:val="22"/>
          <w:lang w:val="en-US" w:eastAsia="ko-KR"/>
        </w:rPr>
      </w:pPr>
      <w:r w:rsidRPr="001A3F26">
        <w:rPr>
          <w:rFonts w:ascii="Calibri" w:hAnsi="Calibri" w:cs="Calibri"/>
          <w:strike/>
          <w:color w:val="0000FF"/>
          <w:sz w:val="22"/>
          <w:szCs w:val="22"/>
          <w:lang w:val="en-US"/>
        </w:rPr>
        <w:t xml:space="preserve">Option 3: </w:t>
      </w:r>
      <w:r w:rsidRPr="001A3F26">
        <w:rPr>
          <w:rFonts w:ascii="Calibri" w:hAnsi="Calibri" w:cs="Calibri" w:hint="eastAsia"/>
          <w:strike/>
          <w:color w:val="0000FF"/>
          <w:sz w:val="22"/>
          <w:szCs w:val="22"/>
        </w:rPr>
        <w:t xml:space="preserve">UE-B uses </w:t>
      </w:r>
      <w:r w:rsidRPr="001A3F26">
        <w:rPr>
          <w:rFonts w:ascii="Calibri" w:hAnsi="Calibri" w:cs="Calibri"/>
          <w:strike/>
          <w:color w:val="0000FF"/>
          <w:sz w:val="22"/>
          <w:szCs w:val="22"/>
        </w:rPr>
        <w:t>both the received</w:t>
      </w:r>
      <w:r w:rsidRPr="001A3F26">
        <w:rPr>
          <w:rFonts w:ascii="Calibri" w:hAnsi="Calibri" w:cs="Calibri" w:hint="eastAsia"/>
          <w:strike/>
          <w:color w:val="0000FF"/>
          <w:sz w:val="22"/>
          <w:szCs w:val="22"/>
        </w:rPr>
        <w:t xml:space="preserve"> </w:t>
      </w:r>
      <w:r w:rsidRPr="001A3F26">
        <w:rPr>
          <w:rFonts w:ascii="Calibri" w:hAnsi="Calibri" w:cs="Calibri"/>
          <w:strike/>
          <w:color w:val="0000FF"/>
          <w:sz w:val="22"/>
          <w:szCs w:val="22"/>
        </w:rPr>
        <w:t xml:space="preserve">preferred resource set and non-preferred resource set from the same UE-A for its resource selection for a TB to be transmitted to the UE-A. </w:t>
      </w:r>
    </w:p>
    <w:p w14:paraId="765723E0" w14:textId="77777777" w:rsidR="00507253" w:rsidRPr="001A3F26" w:rsidRDefault="00507253" w:rsidP="00507253">
      <w:pPr>
        <w:numPr>
          <w:ilvl w:val="1"/>
          <w:numId w:val="6"/>
        </w:numPr>
        <w:spacing w:after="0"/>
        <w:ind w:hanging="403"/>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08084AAE" w14:textId="77777777" w:rsidR="00507253" w:rsidRPr="001A3F26" w:rsidRDefault="00507253" w:rsidP="00507253">
      <w:pPr>
        <w:spacing w:after="0"/>
        <w:jc w:val="both"/>
        <w:rPr>
          <w:rFonts w:ascii="Calibri" w:eastAsia="Gulim" w:hAnsi="Calibri" w:cs="Calibri"/>
          <w:sz w:val="22"/>
          <w:szCs w:val="22"/>
          <w:lang w:val="en-US" w:eastAsia="ko-KR"/>
        </w:rPr>
      </w:pPr>
    </w:p>
    <w:p w14:paraId="4125A3E4" w14:textId="77777777" w:rsidR="00507253" w:rsidRPr="001A3F26" w:rsidRDefault="00507253" w:rsidP="00507253">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Alt 2: </w:t>
      </w:r>
    </w:p>
    <w:p w14:paraId="5C0D41E3"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03A57610" w14:textId="77777777" w:rsidR="00507253" w:rsidRPr="001A3F26" w:rsidRDefault="00507253" w:rsidP="00507253">
      <w:pPr>
        <w:jc w:val="both"/>
      </w:pPr>
    </w:p>
    <w:tbl>
      <w:tblPr>
        <w:tblStyle w:val="af0"/>
        <w:tblW w:w="0" w:type="auto"/>
        <w:tblLook w:val="04A0" w:firstRow="1" w:lastRow="0" w:firstColumn="1" w:lastColumn="0" w:noHBand="0" w:noVBand="1"/>
      </w:tblPr>
      <w:tblGrid>
        <w:gridCol w:w="1611"/>
        <w:gridCol w:w="1432"/>
        <w:gridCol w:w="6319"/>
      </w:tblGrid>
      <w:tr w:rsidR="00D43DAF" w14:paraId="451F92F8" w14:textId="77777777" w:rsidTr="005E26BE">
        <w:tc>
          <w:tcPr>
            <w:tcW w:w="1611" w:type="dxa"/>
          </w:tcPr>
          <w:p w14:paraId="4731163B" w14:textId="77777777" w:rsidR="00D43DAF" w:rsidRDefault="00D43DAF"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432" w:type="dxa"/>
          </w:tcPr>
          <w:p w14:paraId="412EBE42" w14:textId="77777777" w:rsidR="00D43DAF" w:rsidRDefault="00D43DAF"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319" w:type="dxa"/>
          </w:tcPr>
          <w:p w14:paraId="3945C83D" w14:textId="77777777" w:rsidR="00D43DAF" w:rsidRDefault="00D43DAF"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43DAF" w14:paraId="775F24F8" w14:textId="77777777" w:rsidTr="005E26BE">
        <w:tc>
          <w:tcPr>
            <w:tcW w:w="1611" w:type="dxa"/>
          </w:tcPr>
          <w:p w14:paraId="67560085" w14:textId="30918964" w:rsidR="00D43DAF" w:rsidRDefault="00E460AD"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432" w:type="dxa"/>
          </w:tcPr>
          <w:p w14:paraId="695ED2A5" w14:textId="31E90853" w:rsidR="00D43DAF" w:rsidRDefault="00E460AD"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w:t>
            </w:r>
            <w:r w:rsidR="00FA31E2">
              <w:rPr>
                <w:rFonts w:ascii="Calibri" w:eastAsia="MS Mincho" w:hAnsi="Calibri" w:cs="Calibri"/>
                <w:color w:val="auto"/>
                <w:sz w:val="22"/>
                <w:szCs w:val="22"/>
                <w:lang w:val="en-US" w:eastAsia="ja-JP"/>
              </w:rPr>
              <w:t xml:space="preserve"> w/ comments</w:t>
            </w:r>
          </w:p>
        </w:tc>
        <w:tc>
          <w:tcPr>
            <w:tcW w:w="6319" w:type="dxa"/>
          </w:tcPr>
          <w:p w14:paraId="20309A4C" w14:textId="61BA7586" w:rsidR="00E460AD" w:rsidRPr="00E460AD" w:rsidRDefault="00FA31E2" w:rsidP="00FA31E2">
            <w:pPr>
              <w:pStyle w:val="aff8"/>
              <w:numPr>
                <w:ilvl w:val="0"/>
                <w:numId w:val="38"/>
              </w:numPr>
              <w:spacing w:after="0"/>
              <w:rPr>
                <w:rFonts w:ascii="Calibri" w:eastAsia="MS Mincho" w:hAnsi="Calibri" w:cs="Calibri"/>
                <w:color w:val="auto"/>
                <w:sz w:val="22"/>
                <w:lang w:eastAsia="ja-JP"/>
              </w:rPr>
            </w:pPr>
            <w:r>
              <w:rPr>
                <w:rFonts w:ascii="Calibri" w:hAnsi="Calibri" w:cs="Calibri"/>
                <w:color w:val="auto"/>
                <w:sz w:val="22"/>
              </w:rPr>
              <w:t xml:space="preserve">Clarification: </w:t>
            </w:r>
            <w:r w:rsidR="00E460AD" w:rsidRPr="00E460AD">
              <w:rPr>
                <w:rFonts w:ascii="Calibri" w:hAnsi="Calibri" w:cs="Calibri"/>
                <w:color w:val="auto"/>
                <w:sz w:val="22"/>
              </w:rPr>
              <w:t xml:space="preserve">Replace </w:t>
            </w:r>
            <w:r w:rsidR="00E460AD" w:rsidRPr="00E460AD">
              <w:rPr>
                <w:rFonts w:ascii="Calibri" w:hAnsi="Calibri" w:cs="Calibri"/>
                <w:color w:val="0000FF"/>
                <w:sz w:val="22"/>
              </w:rPr>
              <w:t>“subject to UE processing timeline”</w:t>
            </w:r>
            <w:r w:rsidR="00E460AD" w:rsidRPr="00E460AD">
              <w:rPr>
                <w:rFonts w:ascii="Calibri" w:hAnsi="Calibri" w:cs="Calibri"/>
                <w:color w:val="auto"/>
                <w:sz w:val="22"/>
              </w:rPr>
              <w:t xml:space="preserve"> with </w:t>
            </w:r>
            <w:r w:rsidR="00E460AD" w:rsidRPr="00E460AD">
              <w:rPr>
                <w:rFonts w:ascii="Calibri" w:hAnsi="Calibri" w:cs="Calibri"/>
                <w:color w:val="0000FF"/>
                <w:sz w:val="22"/>
              </w:rPr>
              <w:t xml:space="preserve">“subject to UE </w:t>
            </w:r>
            <w:r w:rsidR="00E460AD" w:rsidRPr="00FA31E2">
              <w:rPr>
                <w:rFonts w:ascii="Calibri" w:hAnsi="Calibri" w:cs="Calibri"/>
                <w:color w:val="7030A0"/>
                <w:sz w:val="22"/>
                <w:u w:val="single"/>
              </w:rPr>
              <w:t>inter-UE coordination feedback</w:t>
            </w:r>
            <w:r w:rsidR="00E460AD">
              <w:rPr>
                <w:rFonts w:ascii="Calibri" w:hAnsi="Calibri" w:cs="Calibri"/>
                <w:color w:val="0000FF"/>
                <w:sz w:val="22"/>
              </w:rPr>
              <w:t xml:space="preserve"> </w:t>
            </w:r>
            <w:r w:rsidR="00E460AD" w:rsidRPr="00E460AD">
              <w:rPr>
                <w:rFonts w:ascii="Calibri" w:hAnsi="Calibri" w:cs="Calibri"/>
                <w:color w:val="0000FF"/>
                <w:sz w:val="22"/>
              </w:rPr>
              <w:t>processing timeline”</w:t>
            </w:r>
            <w:r w:rsidR="003D52B7" w:rsidRPr="003D52B7">
              <w:rPr>
                <w:rFonts w:ascii="Calibri" w:hAnsi="Calibri" w:cs="Calibri"/>
                <w:color w:val="000000" w:themeColor="text1"/>
                <w:sz w:val="22"/>
              </w:rPr>
              <w:t xml:space="preserve">. Continue discussion on definition of </w:t>
            </w:r>
            <w:r w:rsidR="003D52B7" w:rsidRPr="003D52B7">
              <w:rPr>
                <w:rFonts w:ascii="Calibri" w:hAnsi="Calibri" w:cs="Calibri"/>
                <w:color w:val="000000" w:themeColor="text1"/>
                <w:sz w:val="22"/>
                <w:u w:val="single"/>
              </w:rPr>
              <w:t>inter-UE coordination feedback</w:t>
            </w:r>
            <w:r w:rsidR="003D52B7" w:rsidRPr="003D52B7">
              <w:rPr>
                <w:rFonts w:ascii="Calibri" w:hAnsi="Calibri" w:cs="Calibri"/>
                <w:color w:val="000000" w:themeColor="text1"/>
                <w:sz w:val="22"/>
              </w:rPr>
              <w:t xml:space="preserve"> processing timeline</w:t>
            </w:r>
          </w:p>
          <w:p w14:paraId="062C3589" w14:textId="71D9E0E3" w:rsidR="00FA31E2" w:rsidRPr="00FA31E2" w:rsidRDefault="003D52B7" w:rsidP="00FA31E2">
            <w:pPr>
              <w:pStyle w:val="aff8"/>
              <w:numPr>
                <w:ilvl w:val="0"/>
                <w:numId w:val="38"/>
              </w:numPr>
              <w:spacing w:after="0"/>
              <w:rPr>
                <w:rFonts w:ascii="Calibri" w:eastAsia="Gulim" w:hAnsi="Calibri" w:cs="Calibri"/>
                <w:color w:val="0000FF"/>
                <w:sz w:val="22"/>
              </w:rPr>
            </w:pPr>
            <w:r>
              <w:rPr>
                <w:rFonts w:ascii="Calibri" w:hAnsi="Calibri" w:cs="Calibri"/>
                <w:color w:val="auto"/>
                <w:sz w:val="22"/>
              </w:rPr>
              <w:t>Proposed c</w:t>
            </w:r>
            <w:r w:rsidR="00FA31E2">
              <w:rPr>
                <w:rFonts w:ascii="Calibri" w:hAnsi="Calibri" w:cs="Calibri"/>
                <w:color w:val="auto"/>
                <w:sz w:val="22"/>
              </w:rPr>
              <w:t xml:space="preserve">ompromise: Apply the </w:t>
            </w:r>
            <w:r>
              <w:rPr>
                <w:rFonts w:ascii="Calibri" w:hAnsi="Calibri" w:cs="Calibri"/>
                <w:color w:val="auto"/>
                <w:sz w:val="22"/>
              </w:rPr>
              <w:t xml:space="preserve">following </w:t>
            </w:r>
            <w:r w:rsidR="00FA31E2">
              <w:rPr>
                <w:rFonts w:ascii="Calibri" w:hAnsi="Calibri" w:cs="Calibri"/>
                <w:color w:val="auto"/>
                <w:sz w:val="22"/>
              </w:rPr>
              <w:t xml:space="preserve">change to </w:t>
            </w:r>
            <w:r>
              <w:rPr>
                <w:rFonts w:ascii="Calibri" w:hAnsi="Calibri" w:cs="Calibri"/>
                <w:color w:val="auto"/>
                <w:sz w:val="22"/>
              </w:rPr>
              <w:t xml:space="preserve">the </w:t>
            </w:r>
            <w:r w:rsidR="00FA31E2">
              <w:rPr>
                <w:rFonts w:ascii="Calibri" w:hAnsi="Calibri" w:cs="Calibri"/>
                <w:color w:val="auto"/>
                <w:sz w:val="22"/>
              </w:rPr>
              <w:t xml:space="preserve">last </w:t>
            </w:r>
            <w:r w:rsidR="00CE50B0">
              <w:rPr>
                <w:rFonts w:ascii="Calibri" w:hAnsi="Calibri" w:cs="Calibri"/>
                <w:color w:val="auto"/>
                <w:sz w:val="22"/>
              </w:rPr>
              <w:t>sub-</w:t>
            </w:r>
            <w:r w:rsidR="00FA31E2">
              <w:rPr>
                <w:rFonts w:ascii="Calibri" w:hAnsi="Calibri" w:cs="Calibri"/>
                <w:color w:val="auto"/>
                <w:sz w:val="22"/>
              </w:rPr>
              <w:t xml:space="preserve">bullet </w:t>
            </w:r>
            <w:r w:rsidR="00E460AD" w:rsidRPr="00FA31E2">
              <w:rPr>
                <w:rFonts w:ascii="Calibri" w:hAnsi="Calibri" w:cs="Calibri"/>
                <w:color w:val="auto"/>
                <w:sz w:val="22"/>
              </w:rPr>
              <w:t>“</w:t>
            </w:r>
            <w:r w:rsidR="00FA31E2" w:rsidRPr="00FA31E2">
              <w:rPr>
                <w:rFonts w:ascii="Calibri" w:eastAsia="Gulim" w:hAnsi="Calibri" w:cs="Calibri"/>
                <w:color w:val="0000FF"/>
                <w:sz w:val="22"/>
              </w:rPr>
              <w:t xml:space="preserve">It is up to UE-B implementation to use </w:t>
            </w:r>
            <w:r w:rsidR="00FA31E2" w:rsidRPr="00FA31E2">
              <w:rPr>
                <w:rFonts w:ascii="Calibri" w:eastAsia="Gulim" w:hAnsi="Calibri" w:cs="Calibri"/>
                <w:strike/>
                <w:color w:val="0000FF"/>
                <w:sz w:val="22"/>
              </w:rPr>
              <w:t>one or multiple of them</w:t>
            </w:r>
            <w:r w:rsidR="00FA31E2" w:rsidRPr="00FA31E2">
              <w:rPr>
                <w:rFonts w:ascii="Calibri" w:eastAsia="Gulim" w:hAnsi="Calibri" w:cs="Calibri"/>
                <w:color w:val="0000FF"/>
                <w:sz w:val="22"/>
              </w:rPr>
              <w:t xml:space="preserve"> </w:t>
            </w:r>
            <w:r w:rsidR="00FA31E2" w:rsidRPr="00FA31E2">
              <w:rPr>
                <w:rFonts w:ascii="Calibri" w:eastAsia="Gulim" w:hAnsi="Calibri" w:cs="Calibri"/>
                <w:color w:val="7030A0"/>
                <w:sz w:val="22"/>
                <w:u w:val="single"/>
              </w:rPr>
              <w:t>preferred resource set</w:t>
            </w:r>
            <w:r w:rsidR="00FA31E2" w:rsidRPr="00FA31E2">
              <w:rPr>
                <w:rFonts w:ascii="Calibri" w:eastAsia="Gulim" w:hAnsi="Calibri" w:cs="Calibri"/>
                <w:color w:val="0000FF"/>
                <w:sz w:val="22"/>
              </w:rPr>
              <w:t xml:space="preserve"> in its resource (re)selection</w:t>
            </w:r>
            <w:r w:rsidR="00E460AD" w:rsidRPr="00FA31E2">
              <w:rPr>
                <w:rFonts w:ascii="Calibri" w:hAnsi="Calibri" w:cs="Calibri"/>
                <w:color w:val="auto"/>
                <w:sz w:val="22"/>
              </w:rPr>
              <w:t>”</w:t>
            </w:r>
          </w:p>
          <w:p w14:paraId="75C3E618" w14:textId="1D03085E" w:rsidR="00E460AD" w:rsidRPr="00E460AD" w:rsidRDefault="00E460AD" w:rsidP="00E460AD">
            <w:pPr>
              <w:spacing w:after="0"/>
              <w:rPr>
                <w:rFonts w:ascii="Calibri" w:eastAsia="MS Mincho" w:hAnsi="Calibri" w:cs="Calibri"/>
                <w:color w:val="auto"/>
                <w:sz w:val="22"/>
                <w:lang w:eastAsia="ja-JP"/>
              </w:rPr>
            </w:pPr>
          </w:p>
        </w:tc>
      </w:tr>
      <w:tr w:rsidR="00515329" w14:paraId="35BDEDBF" w14:textId="77777777" w:rsidTr="005E26BE">
        <w:tc>
          <w:tcPr>
            <w:tcW w:w="1611" w:type="dxa"/>
          </w:tcPr>
          <w:p w14:paraId="67A4A5D3" w14:textId="00FED2DB"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432" w:type="dxa"/>
          </w:tcPr>
          <w:p w14:paraId="327A752E" w14:textId="4AEBC1D9"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w:t>
            </w:r>
          </w:p>
        </w:tc>
        <w:tc>
          <w:tcPr>
            <w:tcW w:w="6319" w:type="dxa"/>
          </w:tcPr>
          <w:p w14:paraId="1EEE4446" w14:textId="517874B4"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UE behaviors defined for the mutual understanding of IUCs being transmitted/received. Hence, we do not prefer Alt 2.</w:t>
            </w:r>
          </w:p>
        </w:tc>
      </w:tr>
      <w:tr w:rsidR="007903A5" w14:paraId="4D8D9F96" w14:textId="77777777" w:rsidTr="005E26BE">
        <w:tc>
          <w:tcPr>
            <w:tcW w:w="1611" w:type="dxa"/>
          </w:tcPr>
          <w:p w14:paraId="5BF66721" w14:textId="3D9A5D24"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432" w:type="dxa"/>
          </w:tcPr>
          <w:p w14:paraId="16DF4B36" w14:textId="5B2A09C3"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Alt 2</w:t>
            </w:r>
          </w:p>
        </w:tc>
        <w:tc>
          <w:tcPr>
            <w:tcW w:w="6319" w:type="dxa"/>
          </w:tcPr>
          <w:p w14:paraId="0F551184" w14:textId="0EFCBB15"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can accept Alt-1 for the progress</w:t>
            </w:r>
          </w:p>
        </w:tc>
      </w:tr>
      <w:tr w:rsidR="00A11A3C" w14:paraId="11614171" w14:textId="77777777" w:rsidTr="005E26BE">
        <w:tc>
          <w:tcPr>
            <w:tcW w:w="1611" w:type="dxa"/>
          </w:tcPr>
          <w:p w14:paraId="4698CDA5" w14:textId="2529CCD7" w:rsidR="00A11A3C" w:rsidRDefault="00A11A3C" w:rsidP="00A11A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432" w:type="dxa"/>
          </w:tcPr>
          <w:p w14:paraId="6F1616BE" w14:textId="4FA40BED" w:rsidR="00A11A3C" w:rsidRDefault="00A11A3C" w:rsidP="00A11A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319" w:type="dxa"/>
          </w:tcPr>
          <w:p w14:paraId="3D737521" w14:textId="636A694C" w:rsidR="00A11A3C" w:rsidRDefault="00A11A3C" w:rsidP="00A11A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Alt 1 with the changes to the last bullet as a compromise.</w:t>
            </w:r>
          </w:p>
        </w:tc>
      </w:tr>
      <w:tr w:rsidR="00A11A3C" w14:paraId="1D753147" w14:textId="77777777" w:rsidTr="005E26BE">
        <w:tc>
          <w:tcPr>
            <w:tcW w:w="1611" w:type="dxa"/>
          </w:tcPr>
          <w:p w14:paraId="71398E84" w14:textId="0700A840" w:rsidR="00A11A3C" w:rsidRDefault="001D4AA6" w:rsidP="00A11A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432" w:type="dxa"/>
          </w:tcPr>
          <w:p w14:paraId="481D5EC1" w14:textId="3F43447D" w:rsidR="00A11A3C" w:rsidRPr="001D4AA6" w:rsidRDefault="001D4AA6" w:rsidP="00A11A3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319" w:type="dxa"/>
          </w:tcPr>
          <w:p w14:paraId="7178672A" w14:textId="3C101335" w:rsidR="00A11A3C" w:rsidRDefault="001D4AA6" w:rsidP="00A11A3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Either way is fine to us. </w:t>
            </w:r>
            <w:r>
              <w:rPr>
                <w:rFonts w:ascii="Calibri" w:eastAsiaTheme="minorEastAsia" w:hAnsi="Calibri" w:cs="Calibri"/>
                <w:color w:val="auto"/>
                <w:sz w:val="22"/>
                <w:szCs w:val="22"/>
                <w:lang w:val="en-US" w:eastAsia="ko-KR"/>
              </w:rPr>
              <w:t xml:space="preserve">The important thing is </w:t>
            </w:r>
            <w:proofErr w:type="gramStart"/>
            <w:r>
              <w:rPr>
                <w:rFonts w:ascii="Calibri" w:eastAsiaTheme="minorEastAsia" w:hAnsi="Calibri" w:cs="Calibri"/>
                <w:color w:val="auto"/>
                <w:sz w:val="22"/>
                <w:szCs w:val="22"/>
                <w:lang w:val="en-US" w:eastAsia="ko-KR"/>
              </w:rPr>
              <w:t>make</w:t>
            </w:r>
            <w:proofErr w:type="gramEnd"/>
            <w:r>
              <w:rPr>
                <w:rFonts w:ascii="Calibri" w:eastAsiaTheme="minorEastAsia" w:hAnsi="Calibri" w:cs="Calibri"/>
                <w:color w:val="auto"/>
                <w:sz w:val="22"/>
                <w:szCs w:val="22"/>
                <w:lang w:val="en-US" w:eastAsia="ko-KR"/>
              </w:rPr>
              <w:t xml:space="preserve"> a decision without specification hole in this stage. </w:t>
            </w:r>
          </w:p>
          <w:p w14:paraId="331AB7F6" w14:textId="77777777" w:rsidR="001D4AA6" w:rsidRPr="001D4AA6" w:rsidRDefault="001D4AA6" w:rsidP="00A11A3C">
            <w:pPr>
              <w:spacing w:after="0"/>
              <w:jc w:val="both"/>
              <w:rPr>
                <w:rFonts w:ascii="Calibri" w:eastAsiaTheme="minorEastAsia" w:hAnsi="Calibri" w:cs="Calibri"/>
                <w:color w:val="auto"/>
                <w:sz w:val="22"/>
                <w:szCs w:val="22"/>
                <w:lang w:val="en-US" w:eastAsia="ko-KR"/>
              </w:rPr>
            </w:pPr>
          </w:p>
          <w:p w14:paraId="29C8F53F" w14:textId="643BD5A9" w:rsidR="001D4AA6" w:rsidRPr="001D4AA6" w:rsidRDefault="001D4AA6" w:rsidP="00A11A3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Regarding the 2</w:t>
            </w:r>
            <w:r w:rsidRPr="001D4AA6">
              <w:rPr>
                <w:rFonts w:ascii="Calibri" w:eastAsiaTheme="minorEastAsia" w:hAnsi="Calibri" w:cs="Calibri"/>
                <w:color w:val="auto"/>
                <w:sz w:val="22"/>
                <w:szCs w:val="22"/>
                <w:vertAlign w:val="superscript"/>
                <w:lang w:val="en-US" w:eastAsia="ko-KR"/>
              </w:rPr>
              <w:t>nd</w:t>
            </w:r>
            <w:r>
              <w:rPr>
                <w:rFonts w:ascii="Calibri" w:eastAsiaTheme="minorEastAsia" w:hAnsi="Calibri" w:cs="Calibri"/>
                <w:color w:val="auto"/>
                <w:sz w:val="22"/>
                <w:szCs w:val="22"/>
                <w:lang w:val="en-US" w:eastAsia="ko-KR"/>
              </w:rPr>
              <w:t xml:space="preserve"> suggestion by Intel, that possibility is already included in FL’ proposal. Restricting it further would be no longer a compromise. </w:t>
            </w:r>
          </w:p>
        </w:tc>
      </w:tr>
      <w:tr w:rsidR="0069124E" w14:paraId="70429548" w14:textId="77777777" w:rsidTr="005E26BE">
        <w:tc>
          <w:tcPr>
            <w:tcW w:w="1611" w:type="dxa"/>
          </w:tcPr>
          <w:p w14:paraId="3F480AB8" w14:textId="77777777" w:rsidR="0069124E" w:rsidRPr="00D0427A"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432" w:type="dxa"/>
          </w:tcPr>
          <w:p w14:paraId="49D000F8"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19" w:type="dxa"/>
          </w:tcPr>
          <w:p w14:paraId="4BC218EA"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support Alt 1 as compromise.</w:t>
            </w:r>
          </w:p>
        </w:tc>
      </w:tr>
      <w:tr w:rsidR="0069124E" w14:paraId="75C832F6" w14:textId="77777777" w:rsidTr="005E26BE">
        <w:tc>
          <w:tcPr>
            <w:tcW w:w="1611" w:type="dxa"/>
          </w:tcPr>
          <w:p w14:paraId="049D178E" w14:textId="6E13214B" w:rsidR="0069124E" w:rsidRPr="00435710" w:rsidRDefault="00435710" w:rsidP="00A11A3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432" w:type="dxa"/>
          </w:tcPr>
          <w:p w14:paraId="199D4B6D" w14:textId="2F6DB226" w:rsidR="0069124E" w:rsidRPr="00435710" w:rsidRDefault="00435710" w:rsidP="00A11A3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 xml:space="preserve">lt.1 </w:t>
            </w:r>
          </w:p>
        </w:tc>
        <w:tc>
          <w:tcPr>
            <w:tcW w:w="6319" w:type="dxa"/>
          </w:tcPr>
          <w:p w14:paraId="426347D9" w14:textId="77777777" w:rsidR="0069124E" w:rsidRDefault="0069124E" w:rsidP="00A11A3C">
            <w:pPr>
              <w:spacing w:after="0"/>
              <w:jc w:val="both"/>
              <w:rPr>
                <w:rFonts w:ascii="Calibri" w:eastAsiaTheme="minorEastAsia" w:hAnsi="Calibri" w:cs="Calibri"/>
                <w:color w:val="auto"/>
                <w:sz w:val="22"/>
                <w:szCs w:val="22"/>
                <w:lang w:val="en-US" w:eastAsia="ko-KR"/>
              </w:rPr>
            </w:pPr>
          </w:p>
        </w:tc>
      </w:tr>
      <w:tr w:rsidR="00C2317D" w14:paraId="1665A4F1" w14:textId="77777777" w:rsidTr="005E26BE">
        <w:tc>
          <w:tcPr>
            <w:tcW w:w="1611" w:type="dxa"/>
          </w:tcPr>
          <w:p w14:paraId="630C3243" w14:textId="172FFBA2" w:rsidR="00C2317D" w:rsidRDefault="00C2317D" w:rsidP="00C2317D">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432" w:type="dxa"/>
          </w:tcPr>
          <w:p w14:paraId="65F11EA9" w14:textId="26D53DC9" w:rsidR="00C2317D"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1 with comment</w:t>
            </w:r>
          </w:p>
        </w:tc>
        <w:tc>
          <w:tcPr>
            <w:tcW w:w="6319" w:type="dxa"/>
          </w:tcPr>
          <w:p w14:paraId="5DB009E1"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the updates on the first two, multiple preferred set or multiple non-preferred resource set.</w:t>
            </w:r>
          </w:p>
          <w:p w14:paraId="4577EFFA"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However, we do not agree the updates for the third one, when UE-B receives one preferred set and one non-preferred set.</w:t>
            </w:r>
          </w:p>
          <w:p w14:paraId="253E3199" w14:textId="77777777" w:rsidR="00C2317D" w:rsidRDefault="00C2317D" w:rsidP="00C2317D">
            <w:pPr>
              <w:spacing w:after="0"/>
              <w:jc w:val="both"/>
              <w:rPr>
                <w:rFonts w:ascii="Calibri" w:eastAsia="MS Mincho" w:hAnsi="Calibri" w:cs="Calibri"/>
                <w:color w:val="auto"/>
                <w:sz w:val="22"/>
                <w:szCs w:val="22"/>
                <w:lang w:val="en-US" w:eastAsia="ja-JP"/>
              </w:rPr>
            </w:pPr>
          </w:p>
          <w:p w14:paraId="5E018403"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Since UE-A sends two sets, it would be better to use both sets for resource selection. For example, if UE-B only uses the preferred set, based on agreed UE-B’s behavior, UE-B may select the resource outsize preferred set in S_A which may include the resources in the non-preferred set.  Therefore, we prefer the option 3 in previous version.</w:t>
            </w:r>
          </w:p>
          <w:p w14:paraId="7B32413A" w14:textId="77777777" w:rsidR="00C2317D" w:rsidRDefault="00C2317D" w:rsidP="00C2317D">
            <w:pPr>
              <w:spacing w:after="0"/>
              <w:jc w:val="both"/>
              <w:rPr>
                <w:rFonts w:ascii="Calibri" w:eastAsia="MS Mincho" w:hAnsi="Calibri" w:cs="Calibri"/>
                <w:color w:val="auto"/>
                <w:sz w:val="22"/>
                <w:szCs w:val="22"/>
                <w:lang w:val="en-US" w:eastAsia="ja-JP"/>
              </w:rPr>
            </w:pPr>
          </w:p>
          <w:p w14:paraId="51FD3B9D" w14:textId="77777777" w:rsidR="00C2317D" w:rsidRPr="001A3F26" w:rsidRDefault="00C2317D" w:rsidP="00C2317D">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14:paraId="7AE4E573" w14:textId="77777777" w:rsidR="00C2317D" w:rsidRPr="003852AD" w:rsidRDefault="00C2317D" w:rsidP="00C2317D">
            <w:pPr>
              <w:numPr>
                <w:ilvl w:val="1"/>
                <w:numId w:val="6"/>
              </w:numPr>
              <w:spacing w:after="0"/>
              <w:ind w:hanging="403"/>
              <w:jc w:val="both"/>
              <w:rPr>
                <w:rFonts w:ascii="Calibri" w:eastAsia="Gulim" w:hAnsi="Calibri" w:cs="Calibri"/>
                <w:color w:val="FF0000"/>
                <w:sz w:val="22"/>
                <w:szCs w:val="22"/>
                <w:lang w:val="en-US" w:eastAsia="ko-KR"/>
              </w:rPr>
            </w:pPr>
            <w:r w:rsidRPr="003852AD">
              <w:rPr>
                <w:rFonts w:ascii="Calibri" w:hAnsi="Calibri" w:cs="Calibri"/>
                <w:color w:val="FF0000"/>
                <w:sz w:val="22"/>
                <w:szCs w:val="22"/>
                <w:lang w:val="en-US"/>
              </w:rPr>
              <w:t xml:space="preserve">Option 3: </w:t>
            </w:r>
            <w:r w:rsidRPr="003852AD">
              <w:rPr>
                <w:rFonts w:ascii="Calibri" w:hAnsi="Calibri" w:cs="Calibri" w:hint="eastAsia"/>
                <w:color w:val="FF0000"/>
                <w:sz w:val="22"/>
                <w:szCs w:val="22"/>
              </w:rPr>
              <w:t xml:space="preserve">UE-B uses </w:t>
            </w:r>
            <w:r w:rsidRPr="003852AD">
              <w:rPr>
                <w:rFonts w:ascii="Calibri" w:hAnsi="Calibri" w:cs="Calibri"/>
                <w:color w:val="FF0000"/>
                <w:sz w:val="22"/>
                <w:szCs w:val="22"/>
              </w:rPr>
              <w:t>both the received</w:t>
            </w:r>
            <w:r w:rsidRPr="003852AD">
              <w:rPr>
                <w:rFonts w:ascii="Calibri" w:hAnsi="Calibri" w:cs="Calibri" w:hint="eastAsia"/>
                <w:color w:val="FF0000"/>
                <w:sz w:val="22"/>
                <w:szCs w:val="22"/>
              </w:rPr>
              <w:t xml:space="preserve"> </w:t>
            </w:r>
            <w:r w:rsidRPr="003852AD">
              <w:rPr>
                <w:rFonts w:ascii="Calibri" w:hAnsi="Calibri" w:cs="Calibri"/>
                <w:color w:val="FF0000"/>
                <w:sz w:val="22"/>
                <w:szCs w:val="22"/>
              </w:rPr>
              <w:t xml:space="preserve">preferred resource set and non-preferred resource set from the same UE-A for its resource selection for a TB to be transmitted to the UE-A. </w:t>
            </w:r>
          </w:p>
          <w:p w14:paraId="3A4370CD" w14:textId="77777777" w:rsidR="00C2317D" w:rsidRDefault="00C2317D" w:rsidP="00C2317D">
            <w:pPr>
              <w:numPr>
                <w:ilvl w:val="1"/>
                <w:numId w:val="6"/>
              </w:numPr>
              <w:spacing w:after="0"/>
              <w:ind w:hanging="403"/>
              <w:jc w:val="both"/>
              <w:rPr>
                <w:rFonts w:ascii="Calibri" w:eastAsia="Gulim" w:hAnsi="Calibri" w:cs="Calibri"/>
                <w:strike/>
                <w:color w:val="FF0000"/>
                <w:sz w:val="22"/>
                <w:szCs w:val="22"/>
                <w:lang w:val="en-US" w:eastAsia="ko-KR"/>
              </w:rPr>
            </w:pPr>
            <w:r w:rsidRPr="00572D2F">
              <w:rPr>
                <w:rFonts w:ascii="Calibri" w:eastAsia="Gulim" w:hAnsi="Calibri" w:cs="Calibri"/>
                <w:strike/>
                <w:color w:val="FF0000"/>
                <w:sz w:val="22"/>
                <w:szCs w:val="22"/>
                <w:lang w:val="en-US" w:eastAsia="ko-KR"/>
              </w:rPr>
              <w:t>It is up to UE-B implementation to use one or multiple of them in its resource (re)selection</w:t>
            </w:r>
          </w:p>
          <w:p w14:paraId="484B4469" w14:textId="77777777" w:rsidR="00C2317D" w:rsidRDefault="00C2317D" w:rsidP="00C2317D">
            <w:pPr>
              <w:spacing w:after="0"/>
              <w:jc w:val="both"/>
              <w:rPr>
                <w:rFonts w:ascii="Calibri" w:eastAsia="MS Mincho" w:hAnsi="Calibri" w:cs="Calibri"/>
                <w:color w:val="auto"/>
                <w:sz w:val="22"/>
                <w:szCs w:val="22"/>
                <w:lang w:val="en-US" w:eastAsia="ja-JP"/>
              </w:rPr>
            </w:pPr>
          </w:p>
          <w:p w14:paraId="6E322FEE" w14:textId="77777777" w:rsidR="00C2317D" w:rsidRDefault="00C2317D" w:rsidP="00C2317D">
            <w:pPr>
              <w:spacing w:after="0"/>
              <w:jc w:val="both"/>
              <w:rPr>
                <w:rFonts w:ascii="Calibri" w:eastAsiaTheme="minorEastAsia" w:hAnsi="Calibri" w:cs="Calibri"/>
                <w:color w:val="auto"/>
                <w:sz w:val="22"/>
                <w:szCs w:val="22"/>
                <w:lang w:val="en-US" w:eastAsia="ko-KR"/>
              </w:rPr>
            </w:pPr>
          </w:p>
        </w:tc>
      </w:tr>
      <w:tr w:rsidR="00507F7C" w14:paraId="077DC582" w14:textId="77777777" w:rsidTr="005E26BE">
        <w:tc>
          <w:tcPr>
            <w:tcW w:w="1611" w:type="dxa"/>
          </w:tcPr>
          <w:p w14:paraId="34B58643" w14:textId="7F8F371C" w:rsidR="00507F7C" w:rsidRPr="00507F7C" w:rsidRDefault="00507F7C" w:rsidP="00507F7C">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val="en-US" w:eastAsia="ko-KR"/>
              </w:rPr>
              <w:t>Apple</w:t>
            </w:r>
          </w:p>
        </w:tc>
        <w:tc>
          <w:tcPr>
            <w:tcW w:w="1432" w:type="dxa"/>
          </w:tcPr>
          <w:p w14:paraId="32EC9075" w14:textId="344222BC"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w:t>
            </w:r>
          </w:p>
        </w:tc>
        <w:tc>
          <w:tcPr>
            <w:tcW w:w="6319" w:type="dxa"/>
          </w:tcPr>
          <w:p w14:paraId="683B5FFC"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Alt 1 first bullet, what is the case if UE-B’s TB is </w:t>
            </w:r>
            <w:r w:rsidRPr="00D92AD3">
              <w:rPr>
                <w:rFonts w:ascii="Calibri" w:eastAsia="MS Mincho" w:hAnsi="Calibri" w:cs="Calibri"/>
                <w:color w:val="FF0000"/>
                <w:sz w:val="22"/>
                <w:szCs w:val="22"/>
                <w:lang w:val="en-US" w:eastAsia="ja-JP"/>
              </w:rPr>
              <w:t>not</w:t>
            </w:r>
            <w:r>
              <w:rPr>
                <w:rFonts w:ascii="Calibri" w:eastAsia="MS Mincho" w:hAnsi="Calibri" w:cs="Calibri"/>
                <w:color w:val="auto"/>
                <w:sz w:val="22"/>
                <w:szCs w:val="22"/>
                <w:lang w:val="en-US" w:eastAsia="ja-JP"/>
              </w:rPr>
              <w:t xml:space="preserve"> to be transmitted to UE-A, but UE-B receives preferred resource set from UE-A? This scenario may occur when IUC is triggered by a condition other than explicit request. Hence, we suggest </w:t>
            </w:r>
            <w:r w:rsidRPr="00D92AD3">
              <w:rPr>
                <w:rFonts w:ascii="Calibri" w:eastAsia="MS Mincho" w:hAnsi="Calibri" w:cs="Calibri"/>
                <w:color w:val="000000" w:themeColor="text1"/>
                <w:sz w:val="22"/>
                <w:szCs w:val="22"/>
                <w:lang w:val="en-US" w:eastAsia="ja-JP"/>
              </w:rPr>
              <w:t>removing the restriction “to be transmitted to the UE-A”</w:t>
            </w:r>
            <w:r>
              <w:rPr>
                <w:rFonts w:ascii="Calibri" w:eastAsia="MS Mincho" w:hAnsi="Calibri" w:cs="Calibri"/>
                <w:color w:val="auto"/>
                <w:sz w:val="22"/>
                <w:szCs w:val="22"/>
                <w:lang w:val="en-US" w:eastAsia="ja-JP"/>
              </w:rPr>
              <w:t xml:space="preserve"> from the proposal. </w:t>
            </w:r>
          </w:p>
          <w:p w14:paraId="48DE30A5" w14:textId="77777777" w:rsidR="00507F7C" w:rsidRDefault="00507F7C" w:rsidP="00507F7C">
            <w:pPr>
              <w:spacing w:after="0"/>
              <w:jc w:val="both"/>
              <w:rPr>
                <w:rFonts w:ascii="Calibri" w:eastAsia="MS Mincho" w:hAnsi="Calibri" w:cs="Calibri"/>
                <w:color w:val="auto"/>
                <w:sz w:val="22"/>
                <w:szCs w:val="22"/>
                <w:lang w:val="en-US" w:eastAsia="ja-JP"/>
              </w:rPr>
            </w:pPr>
          </w:p>
          <w:p w14:paraId="59639F2E" w14:textId="77777777" w:rsidR="00507F7C" w:rsidRDefault="00507F7C" w:rsidP="00507F7C">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14:paraId="386EA35C" w14:textId="212D13F7" w:rsidR="00507F7C" w:rsidRPr="00507F7C" w:rsidRDefault="00507F7C" w:rsidP="00507F7C">
            <w:pPr>
              <w:numPr>
                <w:ilvl w:val="1"/>
                <w:numId w:val="6"/>
              </w:numPr>
              <w:spacing w:after="0"/>
              <w:jc w:val="both"/>
              <w:rPr>
                <w:rFonts w:ascii="Calibri" w:eastAsia="Gulim" w:hAnsi="Calibri" w:cs="Calibri"/>
                <w:sz w:val="22"/>
                <w:szCs w:val="22"/>
                <w:lang w:val="en-US" w:eastAsia="ko-KR"/>
              </w:rPr>
            </w:pPr>
            <w:r w:rsidRPr="00507F7C">
              <w:rPr>
                <w:rFonts w:ascii="Calibri" w:eastAsia="Gulim" w:hAnsi="Calibri" w:cs="Calibri"/>
                <w:sz w:val="22"/>
                <w:szCs w:val="22"/>
                <w:lang w:val="en-US" w:eastAsia="ko-KR"/>
              </w:rPr>
              <w:t xml:space="preserve">Option 1: </w:t>
            </w:r>
            <w:r w:rsidRPr="00507F7C">
              <w:rPr>
                <w:rFonts w:ascii="Calibri" w:hAnsi="Calibri" w:cs="Calibri"/>
                <w:sz w:val="22"/>
                <w:szCs w:val="22"/>
              </w:rPr>
              <w:t xml:space="preserve">UE-B uses the latest received preferred resource set from the same UE-A </w:t>
            </w:r>
            <w:r w:rsidRPr="00507F7C">
              <w:rPr>
                <w:rFonts w:ascii="Calibri" w:hAnsi="Calibri" w:cs="Calibri"/>
                <w:color w:val="0000FF"/>
                <w:sz w:val="22"/>
                <w:szCs w:val="22"/>
              </w:rPr>
              <w:t>subject to UE processing timeline</w:t>
            </w:r>
            <w:r w:rsidRPr="00507F7C">
              <w:rPr>
                <w:rFonts w:ascii="Calibri" w:hAnsi="Calibri" w:cs="Calibri"/>
                <w:sz w:val="22"/>
                <w:szCs w:val="22"/>
              </w:rPr>
              <w:t xml:space="preserve"> for its resource selection </w:t>
            </w:r>
            <w:r w:rsidRPr="00507F7C">
              <w:rPr>
                <w:rFonts w:ascii="Calibri" w:hAnsi="Calibri" w:cs="Calibri"/>
                <w:strike/>
                <w:color w:val="FF0000"/>
                <w:sz w:val="22"/>
                <w:szCs w:val="22"/>
              </w:rPr>
              <w:t>for a TB to be transmitted to the UE-A</w:t>
            </w:r>
            <w:r w:rsidRPr="00507F7C">
              <w:rPr>
                <w:rFonts w:ascii="Calibri" w:hAnsi="Calibri" w:cs="Calibri"/>
                <w:sz w:val="22"/>
                <w:szCs w:val="22"/>
              </w:rPr>
              <w:t>.</w:t>
            </w:r>
          </w:p>
        </w:tc>
      </w:tr>
      <w:tr w:rsidR="00822630" w14:paraId="778707B6" w14:textId="77777777" w:rsidTr="005E26BE">
        <w:tc>
          <w:tcPr>
            <w:tcW w:w="1611" w:type="dxa"/>
          </w:tcPr>
          <w:p w14:paraId="7BB2E39F" w14:textId="24392363"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432" w:type="dxa"/>
          </w:tcPr>
          <w:p w14:paraId="18D355E8" w14:textId="3F0F65E8"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Alt.1 with modifications</w:t>
            </w:r>
          </w:p>
        </w:tc>
        <w:tc>
          <w:tcPr>
            <w:tcW w:w="6319" w:type="dxa"/>
          </w:tcPr>
          <w:p w14:paraId="7E936498" w14:textId="4CC5400F"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 xml:space="preserve">For the last bullet, i.e., both preferred and non-preferred, we think that the best way is to have a </w:t>
            </w:r>
            <w:proofErr w:type="spellStart"/>
            <w:r>
              <w:rPr>
                <w:rFonts w:ascii="Calibri" w:eastAsia="MS Mincho" w:hAnsi="Calibri" w:cs="Calibri"/>
                <w:color w:val="auto"/>
                <w:sz w:val="22"/>
                <w:szCs w:val="22"/>
                <w:lang w:eastAsia="ja-JP"/>
              </w:rPr>
              <w:t>behavior</w:t>
            </w:r>
            <w:proofErr w:type="spellEnd"/>
            <w:r>
              <w:rPr>
                <w:rFonts w:ascii="Calibri" w:eastAsia="MS Mincho" w:hAnsi="Calibri" w:cs="Calibri"/>
                <w:color w:val="auto"/>
                <w:sz w:val="22"/>
                <w:szCs w:val="22"/>
                <w:lang w:eastAsia="ja-JP"/>
              </w:rPr>
              <w:t xml:space="preserve"> which is aligned with the mechanism used when only preferred or non-preferred resource set is received. Therefore, we are supportive of keeping the third bullet as it was in the previous round, i.e., without leaving it up to UE implementation.</w:t>
            </w:r>
          </w:p>
        </w:tc>
      </w:tr>
      <w:tr w:rsidR="005E26BE" w:rsidRPr="005E26BE" w14:paraId="4EB8DA3E" w14:textId="77777777" w:rsidTr="005E26BE">
        <w:tc>
          <w:tcPr>
            <w:tcW w:w="1611" w:type="dxa"/>
          </w:tcPr>
          <w:p w14:paraId="439FA2E5" w14:textId="72F2E968"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432" w:type="dxa"/>
          </w:tcPr>
          <w:p w14:paraId="5E38F5E5" w14:textId="6BF11FC8"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A</w:t>
            </w:r>
            <w:r w:rsidRPr="005E26BE">
              <w:rPr>
                <w:rFonts w:ascii="Calibri" w:hAnsi="Calibri" w:cs="Calibri"/>
                <w:color w:val="auto"/>
                <w:sz w:val="22"/>
                <w:szCs w:val="22"/>
                <w:lang w:val="en-US" w:eastAsia="zh-CN"/>
              </w:rPr>
              <w:t>lt 1</w:t>
            </w:r>
          </w:p>
        </w:tc>
        <w:tc>
          <w:tcPr>
            <w:tcW w:w="6319" w:type="dxa"/>
          </w:tcPr>
          <w:p w14:paraId="4A3E2FB4" w14:textId="1C5D362B"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W</w:t>
            </w:r>
            <w:r w:rsidRPr="005E26BE">
              <w:rPr>
                <w:rFonts w:ascii="Calibri" w:hAnsi="Calibri" w:cs="Calibri"/>
                <w:color w:val="auto"/>
                <w:sz w:val="22"/>
                <w:szCs w:val="22"/>
                <w:lang w:val="en-US" w:eastAsia="zh-CN"/>
              </w:rPr>
              <w:t>e are also fine with Alt 2.</w:t>
            </w:r>
          </w:p>
        </w:tc>
      </w:tr>
      <w:tr w:rsidR="002B523C" w14:paraId="78F14E20" w14:textId="77777777" w:rsidTr="002B523C">
        <w:tc>
          <w:tcPr>
            <w:tcW w:w="1611" w:type="dxa"/>
          </w:tcPr>
          <w:p w14:paraId="6F85CB6C" w14:textId="77777777" w:rsidR="002B523C" w:rsidRPr="000A6AE7"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432" w:type="dxa"/>
          </w:tcPr>
          <w:p w14:paraId="7AD9E6A4" w14:textId="77777777" w:rsidR="002B523C" w:rsidRDefault="002B523C" w:rsidP="00561718">
            <w:pPr>
              <w:spacing w:after="0"/>
              <w:jc w:val="both"/>
              <w:rPr>
                <w:rFonts w:ascii="Calibri" w:eastAsia="MS Mincho" w:hAnsi="Calibri" w:cs="Calibri"/>
                <w:color w:val="auto"/>
                <w:sz w:val="22"/>
                <w:szCs w:val="22"/>
                <w:lang w:val="en-US" w:eastAsia="ja-JP"/>
              </w:rPr>
            </w:pPr>
            <w:r w:rsidRPr="000A6AE7">
              <w:rPr>
                <w:rFonts w:ascii="Calibri" w:eastAsia="MS Mincho" w:hAnsi="Calibri" w:cs="Calibri"/>
                <w:color w:val="auto"/>
                <w:sz w:val="22"/>
                <w:szCs w:val="22"/>
                <w:lang w:val="en-US" w:eastAsia="ja-JP"/>
              </w:rPr>
              <w:t xml:space="preserve">Alt </w:t>
            </w:r>
            <w:r>
              <w:rPr>
                <w:rFonts w:ascii="Calibri" w:eastAsia="MS Mincho" w:hAnsi="Calibri" w:cs="Calibri"/>
                <w:color w:val="auto"/>
                <w:sz w:val="22"/>
                <w:szCs w:val="22"/>
                <w:lang w:val="en-US" w:eastAsia="ja-JP"/>
              </w:rPr>
              <w:t xml:space="preserve">1 or </w:t>
            </w:r>
            <w:r w:rsidRPr="000A6AE7">
              <w:rPr>
                <w:rFonts w:ascii="Calibri" w:eastAsia="MS Mincho" w:hAnsi="Calibri" w:cs="Calibri"/>
                <w:color w:val="auto"/>
                <w:sz w:val="22"/>
                <w:szCs w:val="22"/>
                <w:lang w:val="en-US" w:eastAsia="ja-JP"/>
              </w:rPr>
              <w:t>2</w:t>
            </w:r>
          </w:p>
        </w:tc>
        <w:tc>
          <w:tcPr>
            <w:tcW w:w="6319" w:type="dxa"/>
          </w:tcPr>
          <w:p w14:paraId="14721DE3" w14:textId="77777777" w:rsidR="002B523C" w:rsidRPr="00C422A9"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fine with either one, but we more prefer alt2.</w:t>
            </w:r>
          </w:p>
        </w:tc>
      </w:tr>
      <w:tr w:rsidR="00064D64" w14:paraId="15D756F0" w14:textId="77777777" w:rsidTr="002B523C">
        <w:tc>
          <w:tcPr>
            <w:tcW w:w="1611" w:type="dxa"/>
          </w:tcPr>
          <w:p w14:paraId="2A4A4FD6" w14:textId="4805A8D2"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432" w:type="dxa"/>
          </w:tcPr>
          <w:p w14:paraId="7FE57F1C" w14:textId="1C2A6884" w:rsidR="00064D64" w:rsidRPr="000A6AE7"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19" w:type="dxa"/>
          </w:tcPr>
          <w:p w14:paraId="224A421F" w14:textId="77777777" w:rsidR="00064D64" w:rsidRDefault="00064D64" w:rsidP="00064D64">
            <w:pPr>
              <w:spacing w:after="0"/>
              <w:jc w:val="both"/>
              <w:rPr>
                <w:rFonts w:ascii="Calibri" w:hAnsi="Calibri" w:cs="Calibri"/>
                <w:color w:val="auto"/>
                <w:sz w:val="22"/>
                <w:szCs w:val="22"/>
                <w:lang w:val="en-US" w:eastAsia="zh-CN"/>
              </w:rPr>
            </w:pPr>
          </w:p>
        </w:tc>
      </w:tr>
      <w:tr w:rsidR="00360D36" w14:paraId="579BB6DB" w14:textId="77777777" w:rsidTr="002B523C">
        <w:tc>
          <w:tcPr>
            <w:tcW w:w="1611" w:type="dxa"/>
          </w:tcPr>
          <w:p w14:paraId="390F9556" w14:textId="1B8A0783"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lastRenderedPageBreak/>
              <w:t>Vivo</w:t>
            </w:r>
          </w:p>
        </w:tc>
        <w:tc>
          <w:tcPr>
            <w:tcW w:w="1432" w:type="dxa"/>
          </w:tcPr>
          <w:p w14:paraId="25E0D6E4" w14:textId="194EFB0B"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319" w:type="dxa"/>
          </w:tcPr>
          <w:p w14:paraId="3DA0A9B7" w14:textId="06018F4B" w:rsidR="00360D36"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support the proposal, with understanding that the latest IUC should always match the TB transmission requirement, e.g., sub-channel size, and we need further discussion on how to guarantee this point.</w:t>
            </w:r>
          </w:p>
        </w:tc>
      </w:tr>
      <w:tr w:rsidR="00B17BE6" w14:paraId="4E1A189B" w14:textId="77777777" w:rsidTr="002B523C">
        <w:tc>
          <w:tcPr>
            <w:tcW w:w="1611" w:type="dxa"/>
          </w:tcPr>
          <w:p w14:paraId="4635A594" w14:textId="54E257FF"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432" w:type="dxa"/>
          </w:tcPr>
          <w:p w14:paraId="131DFEC0" w14:textId="0A56C614"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Alt1 modified</w:t>
            </w:r>
          </w:p>
        </w:tc>
        <w:tc>
          <w:tcPr>
            <w:tcW w:w="6319" w:type="dxa"/>
          </w:tcPr>
          <w:p w14:paraId="3DF9AB15"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non-preferred resources:</w:t>
            </w:r>
          </w:p>
          <w:p w14:paraId="2E2518DA" w14:textId="77777777" w:rsidR="00B17BE6" w:rsidRDefault="00B17BE6" w:rsidP="00B17BE6">
            <w:pPr>
              <w:pStyle w:val="aff8"/>
              <w:numPr>
                <w:ilvl w:val="0"/>
                <w:numId w:val="18"/>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What is the benefit of taking the union of the non-preferred resource rather than the latest? </w:t>
            </w:r>
          </w:p>
          <w:p w14:paraId="60371CF7" w14:textId="77777777" w:rsidR="00B17BE6" w:rsidRPr="009A020D" w:rsidRDefault="00B17BE6" w:rsidP="00B17BE6">
            <w:pPr>
              <w:spacing w:after="0"/>
              <w:rPr>
                <w:rFonts w:ascii="Calibri" w:eastAsia="MS Mincho" w:hAnsi="Calibri" w:cs="Calibri"/>
                <w:color w:val="auto"/>
                <w:sz w:val="22"/>
                <w:lang w:eastAsia="ja-JP"/>
              </w:rPr>
            </w:pPr>
          </w:p>
          <w:p w14:paraId="3D5F0B4B" w14:textId="77777777" w:rsidR="00B17BE6" w:rsidRDefault="00B17BE6" w:rsidP="00B17BE6">
            <w:pPr>
              <w:spacing w:after="0"/>
              <w:rPr>
                <w:rFonts w:ascii="Calibri" w:eastAsia="MS Mincho" w:hAnsi="Calibri" w:cs="Calibri"/>
                <w:color w:val="auto"/>
                <w:sz w:val="22"/>
                <w:lang w:eastAsia="ja-JP"/>
              </w:rPr>
            </w:pPr>
            <w:r>
              <w:rPr>
                <w:rFonts w:ascii="Calibri" w:eastAsia="MS Mincho" w:hAnsi="Calibri" w:cs="Calibri"/>
                <w:color w:val="auto"/>
                <w:sz w:val="22"/>
                <w:lang w:eastAsia="ja-JP"/>
              </w:rPr>
              <w:t>Therefore, for non-preferred resources, we should use option 1.</w:t>
            </w:r>
          </w:p>
          <w:p w14:paraId="024114BE" w14:textId="77777777" w:rsidR="00B17BE6" w:rsidRDefault="00B17BE6" w:rsidP="00B17BE6">
            <w:pPr>
              <w:spacing w:after="0"/>
              <w:rPr>
                <w:rFonts w:ascii="Calibri" w:eastAsia="MS Mincho" w:hAnsi="Calibri" w:cs="Calibri"/>
                <w:color w:val="auto"/>
                <w:sz w:val="22"/>
                <w:lang w:eastAsia="ja-JP"/>
              </w:rPr>
            </w:pPr>
          </w:p>
          <w:p w14:paraId="15C55DFF" w14:textId="77777777" w:rsidR="00B17BE6" w:rsidRDefault="00B17BE6" w:rsidP="00B17BE6">
            <w:pPr>
              <w:spacing w:after="0"/>
              <w:rPr>
                <w:rFonts w:ascii="Calibri" w:eastAsia="MS Mincho" w:hAnsi="Calibri" w:cs="Calibri"/>
                <w:color w:val="auto"/>
                <w:sz w:val="22"/>
                <w:lang w:eastAsia="ja-JP"/>
              </w:rPr>
            </w:pPr>
            <w:r>
              <w:rPr>
                <w:rFonts w:ascii="Calibri" w:eastAsia="MS Mincho" w:hAnsi="Calibri" w:cs="Calibri"/>
                <w:color w:val="auto"/>
                <w:sz w:val="22"/>
                <w:lang w:eastAsia="ja-JP"/>
              </w:rPr>
              <w:t>For preferred resources and non-preferred resources, this would be a combination of the two cases:</w:t>
            </w:r>
          </w:p>
          <w:p w14:paraId="4FB3B01E" w14:textId="77777777" w:rsidR="00B17BE6" w:rsidRDefault="00B17BE6" w:rsidP="00B17BE6">
            <w:pPr>
              <w:pStyle w:val="aff8"/>
              <w:numPr>
                <w:ilvl w:val="0"/>
                <w:numId w:val="4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When UE is transmitting to UE-A, it can use the latest of preferred or non-preferred resources. We are also open to using the latest preferred resource and the latest non-preferred resources.</w:t>
            </w:r>
          </w:p>
          <w:p w14:paraId="00C2D961" w14:textId="3B784D62"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lang w:eastAsia="ja-JP"/>
              </w:rPr>
              <w:t>When UE is transmitting to any UE but UE-A, it can use the latest non-preferred resources.</w:t>
            </w:r>
          </w:p>
        </w:tc>
      </w:tr>
      <w:tr w:rsidR="00E45520" w14:paraId="3C254F03" w14:textId="77777777" w:rsidTr="00E45520">
        <w:tc>
          <w:tcPr>
            <w:tcW w:w="1611" w:type="dxa"/>
          </w:tcPr>
          <w:p w14:paraId="38397BCA" w14:textId="77777777"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432" w:type="dxa"/>
          </w:tcPr>
          <w:p w14:paraId="104EBD84" w14:textId="77777777"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 2</w:t>
            </w:r>
          </w:p>
        </w:tc>
        <w:tc>
          <w:tcPr>
            <w:tcW w:w="6319" w:type="dxa"/>
          </w:tcPr>
          <w:p w14:paraId="37C92F38" w14:textId="77777777"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still prefer Alt 2, but are fine to accept the latest Alt 1 as compromise. </w:t>
            </w:r>
          </w:p>
        </w:tc>
      </w:tr>
      <w:tr w:rsidR="00E45520" w14:paraId="3EE07F98" w14:textId="77777777" w:rsidTr="002B523C">
        <w:tc>
          <w:tcPr>
            <w:tcW w:w="1611" w:type="dxa"/>
          </w:tcPr>
          <w:p w14:paraId="0139885C" w14:textId="77777777" w:rsidR="00E45520" w:rsidRDefault="00E45520" w:rsidP="00B17BE6">
            <w:pPr>
              <w:spacing w:after="0"/>
              <w:jc w:val="both"/>
              <w:rPr>
                <w:rFonts w:ascii="Calibri" w:eastAsiaTheme="minorEastAsia" w:hAnsi="Calibri" w:cs="Calibri"/>
                <w:color w:val="auto"/>
                <w:sz w:val="22"/>
                <w:szCs w:val="22"/>
                <w:lang w:val="en-US" w:eastAsia="ko-KR"/>
              </w:rPr>
            </w:pPr>
          </w:p>
        </w:tc>
        <w:tc>
          <w:tcPr>
            <w:tcW w:w="1432" w:type="dxa"/>
          </w:tcPr>
          <w:p w14:paraId="1730D564" w14:textId="77777777" w:rsidR="00E45520" w:rsidRDefault="00E45520" w:rsidP="00B17BE6">
            <w:pPr>
              <w:spacing w:after="0"/>
              <w:jc w:val="both"/>
              <w:rPr>
                <w:rFonts w:ascii="Calibri" w:eastAsia="MS Mincho" w:hAnsi="Calibri" w:cs="Calibri"/>
                <w:color w:val="auto"/>
                <w:sz w:val="22"/>
                <w:szCs w:val="22"/>
                <w:lang w:val="en-US" w:eastAsia="ja-JP"/>
              </w:rPr>
            </w:pPr>
          </w:p>
        </w:tc>
        <w:tc>
          <w:tcPr>
            <w:tcW w:w="6319" w:type="dxa"/>
          </w:tcPr>
          <w:p w14:paraId="477717FF" w14:textId="77777777" w:rsidR="00E45520" w:rsidRDefault="00E45520" w:rsidP="00B17BE6">
            <w:pPr>
              <w:spacing w:after="0"/>
              <w:jc w:val="both"/>
              <w:rPr>
                <w:rFonts w:ascii="Calibri" w:eastAsia="MS Mincho" w:hAnsi="Calibri" w:cs="Calibri"/>
                <w:color w:val="auto"/>
                <w:sz w:val="22"/>
                <w:szCs w:val="22"/>
                <w:lang w:val="en-US" w:eastAsia="ja-JP"/>
              </w:rPr>
            </w:pPr>
          </w:p>
        </w:tc>
      </w:tr>
    </w:tbl>
    <w:p w14:paraId="7DAEFA0F" w14:textId="77777777" w:rsidR="00507253" w:rsidRPr="002B523C" w:rsidRDefault="00507253" w:rsidP="00507253">
      <w:pPr>
        <w:jc w:val="both"/>
      </w:pPr>
    </w:p>
    <w:p w14:paraId="38BA75C1" w14:textId="77777777" w:rsidR="00415E7D" w:rsidRDefault="00415E7D" w:rsidP="00507253">
      <w:pPr>
        <w:jc w:val="both"/>
      </w:pPr>
    </w:p>
    <w:p w14:paraId="2AD00B66" w14:textId="77777777" w:rsidR="00415E7D" w:rsidRDefault="00415E7D" w:rsidP="00507253">
      <w:pPr>
        <w:jc w:val="both"/>
      </w:pPr>
    </w:p>
    <w:p w14:paraId="0A521E4D" w14:textId="77777777" w:rsidR="00415E7D" w:rsidRPr="001A3F26" w:rsidRDefault="00415E7D" w:rsidP="00507253">
      <w:pPr>
        <w:jc w:val="both"/>
      </w:pPr>
    </w:p>
    <w:p w14:paraId="3CBBFEC5" w14:textId="77777777" w:rsidR="00507253" w:rsidRPr="001A3F26" w:rsidRDefault="00507253" w:rsidP="00507253">
      <w:pPr>
        <w:jc w:val="both"/>
      </w:pPr>
    </w:p>
    <w:p w14:paraId="1329A602"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different UE-As</w:t>
      </w:r>
      <w:r w:rsidRPr="001A3F26">
        <w:rPr>
          <w:rFonts w:ascii="Calibri" w:eastAsia="Gulim" w:hAnsi="Calibri" w:cs="Calibri" w:hint="eastAsia"/>
          <w:b/>
          <w:color w:val="auto"/>
          <w:sz w:val="22"/>
          <w:szCs w:val="22"/>
          <w:lang w:val="en-US" w:eastAsia="ko-KR"/>
        </w:rPr>
        <w:t>)</w:t>
      </w:r>
    </w:p>
    <w:p w14:paraId="3FD2576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LGE, DCM, Ericsson, Panasonic, (4)</w:t>
      </w:r>
    </w:p>
    <w:p w14:paraId="037082A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 xml:space="preserve">Alt 1 with modification: </w:t>
      </w:r>
    </w:p>
    <w:p w14:paraId="0E513842"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Remove 2nd bulllet: Fraunhofer, (1)</w:t>
      </w:r>
    </w:p>
    <w:p w14:paraId="5CE7EB8E"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“Applicable“ before “received“: Intel, (1)</w:t>
      </w:r>
    </w:p>
    <w:p w14:paraId="48448D8A"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“In case of groupcast to the multiple UE-As, UE-B selects resources from the intersection of the received preferred resource sets“: Nokia, CATT, (2)</w:t>
      </w:r>
    </w:p>
    <w:p w14:paraId="08F6B0A4"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these different UE-As providing the non-preferred resource set”: Qualcomm, Samsung, (2)</w:t>
      </w:r>
    </w:p>
    <w:p w14:paraId="7AE33E52"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Use each non-preferred resource set for each UE-A: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(1)</w:t>
      </w:r>
    </w:p>
    <w:p w14:paraId="7ADAB93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Apple, vivo, (2)</w:t>
      </w:r>
    </w:p>
    <w:p w14:paraId="34003C56"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Alt 2: LGE, Huawei, InterDigital, (3)</w:t>
      </w:r>
    </w:p>
    <w:p w14:paraId="0817827E" w14:textId="77777777" w:rsidR="00507253" w:rsidRDefault="00507253" w:rsidP="00507253">
      <w:pPr>
        <w:jc w:val="both"/>
        <w:rPr>
          <w:lang w:val="de-DE"/>
        </w:rPr>
      </w:pPr>
    </w:p>
    <w:p w14:paraId="41B2C357" w14:textId="2FC0AD55" w:rsidR="00415E7D" w:rsidRPr="00835637" w:rsidRDefault="00415E7D" w:rsidP="00415E7D">
      <w:pPr>
        <w:spacing w:after="0"/>
        <w:jc w:val="both"/>
        <w:rPr>
          <w:rFonts w:ascii="Calibri" w:eastAsia="Gulim" w:hAnsi="Calibri" w:cs="Calibri"/>
          <w:b/>
          <w:color w:val="C00000"/>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5-4: </w:t>
      </w:r>
      <w:r>
        <w:rPr>
          <w:rFonts w:ascii="Calibri" w:eastAsiaTheme="minorEastAsia" w:hAnsi="Calibri" w:cs="Calibri"/>
          <w:bCs/>
          <w:sz w:val="22"/>
          <w:szCs w:val="22"/>
          <w:lang w:eastAsia="ko-KR"/>
        </w:rPr>
        <w:t xml:space="preserve">Company provides which alternative is supported </w:t>
      </w:r>
      <w:r>
        <w:rPr>
          <w:rFonts w:ascii="Calibri" w:eastAsiaTheme="minorEastAsia" w:hAnsi="Calibri" w:cs="Calibri" w:hint="eastAsia"/>
          <w:bCs/>
          <w:sz w:val="22"/>
          <w:szCs w:val="22"/>
          <w:lang w:eastAsia="ko-KR"/>
        </w:rPr>
        <w:t>for</w:t>
      </w:r>
      <w:r>
        <w:rPr>
          <w:rFonts w:ascii="Calibri" w:eastAsiaTheme="minorEastAsia" w:hAnsi="Calibri" w:cs="Calibri"/>
          <w:bCs/>
          <w:sz w:val="22"/>
          <w:szCs w:val="22"/>
          <w:lang w:eastAsia="ko-KR"/>
        </w:rPr>
        <w:t xml:space="preserve"> </w:t>
      </w:r>
      <w:r w:rsidRPr="00C84FCC">
        <w:rPr>
          <w:rFonts w:ascii="Calibri" w:eastAsiaTheme="minorEastAsia" w:hAnsi="Calibri" w:cs="Calibri"/>
          <w:bCs/>
          <w:sz w:val="22"/>
          <w:szCs w:val="22"/>
          <w:lang w:eastAsia="ko-KR"/>
        </w:rPr>
        <w:t xml:space="preserve">UE-B’s </w:t>
      </w:r>
      <w:r w:rsidR="001D4AA6">
        <w:rPr>
          <w:rFonts w:ascii="Calibri" w:eastAsiaTheme="minorEastAsia" w:hAnsi="Calibri" w:cs="Calibri"/>
          <w:bCs/>
          <w:sz w:val="22"/>
          <w:szCs w:val="22"/>
          <w:lang w:eastAsia="ko-KR"/>
        </w:rPr>
        <w:pgNum/>
      </w:r>
      <w:proofErr w:type="spellStart"/>
      <w:r w:rsidR="001D4AA6">
        <w:rPr>
          <w:rFonts w:ascii="Calibri" w:eastAsiaTheme="minorEastAsia" w:hAnsi="Calibri" w:cs="Calibri"/>
          <w:bCs/>
          <w:sz w:val="22"/>
          <w:szCs w:val="22"/>
          <w:lang w:eastAsia="ko-KR"/>
        </w:rPr>
        <w:t>ehaviour</w:t>
      </w:r>
      <w:proofErr w:type="spellEnd"/>
      <w:r w:rsidRPr="00C84FCC">
        <w:rPr>
          <w:rFonts w:ascii="Calibri" w:eastAsiaTheme="minorEastAsia" w:hAnsi="Calibri" w:cs="Calibri"/>
          <w:bCs/>
          <w:sz w:val="22"/>
          <w:szCs w:val="22"/>
          <w:lang w:eastAsia="ko-KR"/>
        </w:rPr>
        <w:t xml:space="preserve"> when UE-B receives multiple resource sets from the </w:t>
      </w:r>
      <w:r w:rsidR="00A3012C">
        <w:rPr>
          <w:rFonts w:ascii="Calibri" w:eastAsiaTheme="minorEastAsia" w:hAnsi="Calibri" w:cs="Calibri"/>
          <w:bCs/>
          <w:sz w:val="22"/>
          <w:szCs w:val="22"/>
          <w:lang w:eastAsia="ko-KR"/>
        </w:rPr>
        <w:t>different</w:t>
      </w:r>
      <w:r w:rsidRPr="00C84FCC">
        <w:rPr>
          <w:rFonts w:ascii="Calibri" w:eastAsiaTheme="minorEastAsia" w:hAnsi="Calibri" w:cs="Calibri"/>
          <w:bCs/>
          <w:sz w:val="22"/>
          <w:szCs w:val="22"/>
          <w:lang w:eastAsia="ko-KR"/>
        </w:rPr>
        <w:t xml:space="preserve"> UE-A</w:t>
      </w:r>
      <w:r w:rsidR="00A3012C">
        <w:rPr>
          <w:rFonts w:ascii="Calibri" w:eastAsiaTheme="minorEastAsia" w:hAnsi="Calibri" w:cs="Calibri"/>
          <w:bCs/>
          <w:sz w:val="22"/>
          <w:szCs w:val="22"/>
          <w:lang w:eastAsia="ko-KR"/>
        </w:rPr>
        <w:t>s</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Pr="00835637">
        <w:rPr>
          <w:rFonts w:ascii="Calibri" w:eastAsia="Gulim" w:hAnsi="Calibri" w:cs="Calibri"/>
          <w:b/>
          <w:color w:val="C00000"/>
          <w:sz w:val="22"/>
          <w:szCs w:val="22"/>
          <w:lang w:val="en-US" w:eastAsia="ko-KR"/>
        </w:rPr>
        <w:t xml:space="preserve">FL tried to reflect </w:t>
      </w:r>
      <w:r>
        <w:rPr>
          <w:rFonts w:ascii="Calibri" w:eastAsia="Gulim" w:hAnsi="Calibri" w:cs="Calibri"/>
          <w:b/>
          <w:color w:val="C00000"/>
          <w:sz w:val="22"/>
          <w:szCs w:val="22"/>
          <w:lang w:val="en-US" w:eastAsia="ko-KR"/>
        </w:rPr>
        <w:t xml:space="preserve">the views of the </w:t>
      </w:r>
      <w:r w:rsidRPr="00835637">
        <w:rPr>
          <w:rFonts w:ascii="Calibri" w:eastAsia="Gulim" w:hAnsi="Calibri" w:cs="Calibri"/>
          <w:b/>
          <w:color w:val="C00000"/>
          <w:sz w:val="22"/>
          <w:szCs w:val="22"/>
          <w:lang w:val="en-US" w:eastAsia="ko-KR"/>
        </w:rPr>
        <w:t>companies</w:t>
      </w:r>
      <w:r>
        <w:rPr>
          <w:rFonts w:ascii="Calibri" w:eastAsia="Gulim" w:hAnsi="Calibri" w:cs="Calibri"/>
          <w:b/>
          <w:color w:val="C00000"/>
          <w:sz w:val="22"/>
          <w:szCs w:val="22"/>
          <w:lang w:val="en-US" w:eastAsia="ko-KR"/>
        </w:rPr>
        <w:t xml:space="preserve"> in</w:t>
      </w:r>
      <w:r w:rsidRPr="00835637">
        <w:rPr>
          <w:rFonts w:ascii="Calibri" w:eastAsia="Gulim" w:hAnsi="Calibri" w:cs="Calibri"/>
          <w:b/>
          <w:color w:val="C00000"/>
          <w:sz w:val="22"/>
          <w:szCs w:val="22"/>
          <w:lang w:val="en-US" w:eastAsia="ko-KR"/>
        </w:rPr>
        <w:t xml:space="preserve"> Alt 1</w:t>
      </w:r>
      <w:r>
        <w:rPr>
          <w:rFonts w:ascii="Calibri" w:eastAsia="Gulim" w:hAnsi="Calibri" w:cs="Calibri"/>
          <w:b/>
          <w:color w:val="C00000"/>
          <w:sz w:val="22"/>
          <w:szCs w:val="22"/>
          <w:lang w:val="en-US" w:eastAsia="ko-KR"/>
        </w:rPr>
        <w:t xml:space="preserve"> as much as possible</w:t>
      </w:r>
      <w:r w:rsidRPr="00835637">
        <w:rPr>
          <w:rFonts w:ascii="Calibri" w:eastAsia="Gulim" w:hAnsi="Calibri" w:cs="Calibri"/>
          <w:b/>
          <w:color w:val="C00000"/>
          <w:sz w:val="22"/>
          <w:szCs w:val="22"/>
          <w:lang w:val="en-US" w:eastAsia="ko-KR"/>
        </w:rPr>
        <w:t xml:space="preserve">, and the current version </w:t>
      </w:r>
      <w:r>
        <w:rPr>
          <w:rFonts w:ascii="Calibri" w:eastAsia="Gulim" w:hAnsi="Calibri" w:cs="Calibri"/>
          <w:b/>
          <w:color w:val="C00000"/>
          <w:sz w:val="22"/>
          <w:szCs w:val="22"/>
          <w:lang w:val="en-US" w:eastAsia="ko-KR"/>
        </w:rPr>
        <w:t xml:space="preserve">of Alt 1 </w:t>
      </w:r>
      <w:r w:rsidRPr="00835637">
        <w:rPr>
          <w:rFonts w:ascii="Calibri" w:eastAsia="Gulim" w:hAnsi="Calibri" w:cs="Calibri"/>
          <w:b/>
          <w:color w:val="C00000"/>
          <w:sz w:val="22"/>
          <w:szCs w:val="22"/>
          <w:lang w:val="en-US" w:eastAsia="ko-KR"/>
        </w:rPr>
        <w:t>could be the compromise</w:t>
      </w:r>
      <w:r>
        <w:rPr>
          <w:rFonts w:ascii="Calibri" w:eastAsia="Gulim" w:hAnsi="Calibri" w:cs="Calibri"/>
          <w:b/>
          <w:color w:val="C00000"/>
          <w:sz w:val="22"/>
          <w:szCs w:val="22"/>
          <w:lang w:val="en-US" w:eastAsia="ko-KR"/>
        </w:rPr>
        <w:t xml:space="preserve">. </w:t>
      </w:r>
      <w:r w:rsidRPr="00835637">
        <w:rPr>
          <w:rFonts w:ascii="Calibri" w:eastAsia="Gulim" w:hAnsi="Calibri" w:cs="Calibri"/>
          <w:b/>
          <w:color w:val="C00000"/>
          <w:sz w:val="22"/>
          <w:szCs w:val="22"/>
          <w:lang w:val="en-US" w:eastAsia="ko-KR"/>
        </w:rPr>
        <w:t>Note that simply comment</w:t>
      </w:r>
      <w:r>
        <w:rPr>
          <w:rFonts w:ascii="Calibri" w:eastAsia="Gulim" w:hAnsi="Calibri" w:cs="Calibri"/>
          <w:b/>
          <w:color w:val="C00000"/>
          <w:sz w:val="22"/>
          <w:szCs w:val="22"/>
          <w:lang w:val="en-US" w:eastAsia="ko-KR"/>
        </w:rPr>
        <w:t>ing</w:t>
      </w:r>
      <w:r w:rsidRPr="00835637">
        <w:rPr>
          <w:rFonts w:ascii="Calibri" w:eastAsia="Gulim" w:hAnsi="Calibri" w:cs="Calibri"/>
          <w:b/>
          <w:color w:val="C00000"/>
          <w:sz w:val="22"/>
          <w:szCs w:val="22"/>
          <w:lang w:val="en-US" w:eastAsia="ko-KR"/>
        </w:rPr>
        <w:t xml:space="preserve"> </w:t>
      </w:r>
      <w:r>
        <w:rPr>
          <w:rFonts w:ascii="Calibri" w:eastAsia="Gulim" w:hAnsi="Calibri" w:cs="Calibri"/>
          <w:b/>
          <w:color w:val="C00000"/>
          <w:sz w:val="22"/>
          <w:szCs w:val="22"/>
          <w:lang w:val="en-US" w:eastAsia="ko-KR"/>
        </w:rPr>
        <w:t xml:space="preserve">over and over only </w:t>
      </w:r>
      <w:r w:rsidRPr="00835637">
        <w:rPr>
          <w:rFonts w:ascii="Calibri" w:eastAsia="Gulim" w:hAnsi="Calibri" w:cs="Calibri"/>
          <w:b/>
          <w:color w:val="C00000"/>
          <w:sz w:val="22"/>
          <w:szCs w:val="22"/>
          <w:lang w:val="en-US" w:eastAsia="ko-KR"/>
        </w:rPr>
        <w:t xml:space="preserve">what companies want doesn’t help to make progress. </w:t>
      </w:r>
      <w:r>
        <w:rPr>
          <w:rFonts w:ascii="Calibri" w:eastAsia="Gulim" w:hAnsi="Calibri" w:cs="Calibri"/>
          <w:b/>
          <w:color w:val="C00000"/>
          <w:sz w:val="22"/>
          <w:szCs w:val="22"/>
          <w:lang w:val="en-US" w:eastAsia="ko-KR"/>
        </w:rPr>
        <w:t>Before making comments, please consider this and suggest other compromise if really needed. Also in 4</w:t>
      </w:r>
      <w:r w:rsidRPr="00D43DAF">
        <w:rPr>
          <w:rFonts w:ascii="Calibri" w:eastAsia="Gulim" w:hAnsi="Calibri" w:cs="Calibri"/>
          <w:b/>
          <w:color w:val="C00000"/>
          <w:sz w:val="22"/>
          <w:szCs w:val="22"/>
          <w:vertAlign w:val="superscript"/>
          <w:lang w:val="en-US" w:eastAsia="ko-KR"/>
        </w:rPr>
        <w:t>th</w:t>
      </w:r>
      <w:r>
        <w:rPr>
          <w:rFonts w:ascii="Calibri" w:eastAsia="Gulim" w:hAnsi="Calibri" w:cs="Calibri"/>
          <w:b/>
          <w:color w:val="C00000"/>
          <w:sz w:val="22"/>
          <w:szCs w:val="22"/>
          <w:lang w:val="en-US" w:eastAsia="ko-KR"/>
        </w:rPr>
        <w:t xml:space="preserve"> email discussion, please check the answers given by the proponents of Alt 1 to the concerns raised by the proponents of Alt 2.</w:t>
      </w:r>
    </w:p>
    <w:p w14:paraId="28FE5FED" w14:textId="77777777" w:rsidR="00415E7D" w:rsidRPr="001A3F26" w:rsidRDefault="00415E7D" w:rsidP="00507253">
      <w:pPr>
        <w:jc w:val="both"/>
        <w:rPr>
          <w:lang w:val="de-DE"/>
        </w:rPr>
      </w:pPr>
    </w:p>
    <w:p w14:paraId="08F5C7AF"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Draft proposal</w:t>
      </w:r>
      <w:r w:rsidRPr="001A3F26">
        <w:rPr>
          <w:rFonts w:ascii="Calibri" w:eastAsia="Gulim" w:hAnsi="Calibri" w:cs="Calibri"/>
          <w:color w:val="auto"/>
          <w:sz w:val="22"/>
          <w:szCs w:val="22"/>
          <w:highlight w:val="yellow"/>
          <w:lang w:val="en-US" w:eastAsia="ko-KR"/>
        </w:rPr>
        <w:t xml:space="preserve"> 3-14</w:t>
      </w:r>
      <w:r w:rsidRPr="001A3F26">
        <w:rPr>
          <w:rFonts w:ascii="Calibri" w:eastAsia="Gulim" w:hAnsi="Calibri" w:cs="Calibri" w:hint="eastAsia"/>
          <w:color w:val="auto"/>
          <w:sz w:val="22"/>
          <w:szCs w:val="22"/>
          <w:highlight w:val="yellow"/>
          <w:lang w:val="en-US" w:eastAsia="ko-KR"/>
        </w:rPr>
        <w:t>:</w:t>
      </w:r>
    </w:p>
    <w:p w14:paraId="57FA48FC" w14:textId="77777777" w:rsidR="00507253" w:rsidRPr="001A3F26" w:rsidRDefault="00507253" w:rsidP="00507253">
      <w:pPr>
        <w:spacing w:after="0"/>
        <w:jc w:val="both"/>
        <w:rPr>
          <w:rFonts w:ascii="Calibri" w:eastAsiaTheme="minorEastAsia" w:hAnsi="Calibri" w:cs="Calibri"/>
          <w:sz w:val="22"/>
          <w:szCs w:val="22"/>
          <w:lang w:eastAsia="ko-KR"/>
        </w:rPr>
      </w:pPr>
      <w:r w:rsidRPr="001A3F26">
        <w:rPr>
          <w:rFonts w:ascii="Calibri" w:eastAsiaTheme="minorEastAsia" w:hAnsi="Calibri" w:cs="Calibri" w:hint="eastAsia"/>
          <w:sz w:val="22"/>
          <w:szCs w:val="22"/>
          <w:lang w:eastAsia="ko-KR"/>
        </w:rPr>
        <w:t>A</w:t>
      </w:r>
      <w:r w:rsidRPr="001A3F26">
        <w:rPr>
          <w:rFonts w:ascii="Calibri" w:eastAsiaTheme="minorEastAsia" w:hAnsi="Calibri" w:cs="Calibri"/>
          <w:sz w:val="22"/>
          <w:szCs w:val="22"/>
          <w:lang w:eastAsia="ko-KR"/>
        </w:rPr>
        <w:t xml:space="preserve">lt 1: </w:t>
      </w:r>
    </w:p>
    <w:p w14:paraId="37CEBF2B"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lastRenderedPageBreak/>
        <w:t>For UE-B’s behaviour when UE-B receives multiple preferred resource sets from the different UE-As,</w:t>
      </w:r>
    </w:p>
    <w:p w14:paraId="1188A360"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14:paraId="41F049AE"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non-preferred resource sets from the different UE-As.</w:t>
      </w:r>
    </w:p>
    <w:p w14:paraId="3A476DB4"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hAnsi="Calibri" w:cs="Calibri"/>
          <w:sz w:val="22"/>
          <w:szCs w:val="22"/>
        </w:rPr>
        <w:t xml:space="preserve">Option 1: UE-B determines a final non-preferred resource set by </w:t>
      </w:r>
      <w:r w:rsidRPr="001A3F26">
        <w:rPr>
          <w:rFonts w:ascii="Calibri" w:hAnsi="Calibri" w:cs="Calibri" w:hint="eastAsia"/>
          <w:sz w:val="22"/>
          <w:szCs w:val="22"/>
        </w:rPr>
        <w:t xml:space="preserve">making </w:t>
      </w:r>
      <w:r w:rsidRPr="001A3F26">
        <w:rPr>
          <w:rFonts w:ascii="Calibri" w:hAnsi="Calibri" w:cs="Calibri"/>
          <w:sz w:val="22"/>
          <w:szCs w:val="22"/>
        </w:rPr>
        <w:t xml:space="preserve">union of all the received non-preferred resource sets from different </w:t>
      </w:r>
      <w:r w:rsidRPr="001A3F26">
        <w:rPr>
          <w:rFonts w:ascii="Calibri" w:hAnsi="Calibri" w:cs="Calibri"/>
          <w:color w:val="auto"/>
          <w:sz w:val="22"/>
          <w:szCs w:val="22"/>
        </w:rPr>
        <w:t xml:space="preserve">UE-As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TB(s) to be transmitted to these different UE-As providing the non-preferred resource sets</w:t>
      </w:r>
      <w:r w:rsidRPr="001A3F26">
        <w:rPr>
          <w:rFonts w:ascii="Calibri" w:hAnsi="Calibri" w:cs="Calibri"/>
          <w:sz w:val="22"/>
          <w:szCs w:val="22"/>
        </w:rPr>
        <w:t xml:space="preserve">. </w:t>
      </w:r>
    </w:p>
    <w:p w14:paraId="614875E5"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33DFB46C" w14:textId="77777777" w:rsidR="00507253" w:rsidRPr="001A3F26" w:rsidRDefault="00507253" w:rsidP="00507253">
      <w:pPr>
        <w:numPr>
          <w:ilvl w:val="1"/>
          <w:numId w:val="6"/>
        </w:numPr>
        <w:spacing w:after="0"/>
        <w:jc w:val="both"/>
        <w:rPr>
          <w:rFonts w:ascii="Calibri" w:eastAsia="Gulim" w:hAnsi="Calibri" w:cs="Calibri"/>
          <w:strike/>
          <w:sz w:val="22"/>
          <w:szCs w:val="22"/>
          <w:lang w:val="en-US" w:eastAsia="ko-KR"/>
        </w:rPr>
      </w:pPr>
      <w:r w:rsidRPr="001A3F26">
        <w:rPr>
          <w:rFonts w:ascii="Calibri" w:eastAsia="Gulim" w:hAnsi="Calibri" w:cs="Calibri" w:hint="eastAsia"/>
          <w:strike/>
          <w:color w:val="0000FF"/>
          <w:sz w:val="22"/>
          <w:szCs w:val="22"/>
          <w:lang w:val="en-US" w:eastAsia="ko-KR"/>
        </w:rPr>
        <w:t>O</w:t>
      </w:r>
      <w:r w:rsidRPr="001A3F26">
        <w:rPr>
          <w:rFonts w:ascii="Calibri" w:eastAsia="Gulim"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14:paraId="28197218"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733ADAE8" w14:textId="77777777" w:rsidR="00507253" w:rsidRPr="001A3F26" w:rsidRDefault="00507253" w:rsidP="00507253">
      <w:pPr>
        <w:overflowPunct w:val="0"/>
        <w:spacing w:after="0"/>
        <w:jc w:val="both"/>
        <w:rPr>
          <w:rFonts w:ascii="Calibri" w:eastAsia="Gulim" w:hAnsi="Calibri" w:cs="Calibri"/>
          <w:sz w:val="22"/>
          <w:szCs w:val="22"/>
          <w:lang w:val="en-US" w:eastAsia="ko-KR"/>
        </w:rPr>
      </w:pPr>
    </w:p>
    <w:p w14:paraId="33ECEE78" w14:textId="77777777" w:rsidR="00507253" w:rsidRPr="001A3F26" w:rsidRDefault="00507253" w:rsidP="00507253">
      <w:p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w:t>
      </w:r>
    </w:p>
    <w:p w14:paraId="2385328F"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7F15DEF" w14:textId="77777777" w:rsidR="00507253" w:rsidRPr="001A3F26" w:rsidRDefault="00507253" w:rsidP="00507253">
      <w:pPr>
        <w:jc w:val="both"/>
      </w:pPr>
    </w:p>
    <w:tbl>
      <w:tblPr>
        <w:tblStyle w:val="af0"/>
        <w:tblW w:w="0" w:type="auto"/>
        <w:tblLook w:val="04A0" w:firstRow="1" w:lastRow="0" w:firstColumn="1" w:lastColumn="0" w:noHBand="0" w:noVBand="1"/>
      </w:tblPr>
      <w:tblGrid>
        <w:gridCol w:w="1610"/>
        <w:gridCol w:w="1432"/>
        <w:gridCol w:w="6320"/>
      </w:tblGrid>
      <w:tr w:rsidR="00415E7D" w14:paraId="42A00677" w14:textId="77777777" w:rsidTr="005E26BE">
        <w:tc>
          <w:tcPr>
            <w:tcW w:w="1610" w:type="dxa"/>
          </w:tcPr>
          <w:p w14:paraId="4D0AE89D" w14:textId="77777777" w:rsidR="00415E7D" w:rsidRDefault="00415E7D"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432" w:type="dxa"/>
          </w:tcPr>
          <w:p w14:paraId="368AB012" w14:textId="77777777" w:rsidR="00415E7D" w:rsidRDefault="00415E7D"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320" w:type="dxa"/>
          </w:tcPr>
          <w:p w14:paraId="01916A1A" w14:textId="77777777" w:rsidR="00415E7D" w:rsidRDefault="00415E7D"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E50B0" w14:paraId="39EEDAE8" w14:textId="77777777" w:rsidTr="005E26BE">
        <w:tc>
          <w:tcPr>
            <w:tcW w:w="1610" w:type="dxa"/>
          </w:tcPr>
          <w:p w14:paraId="1024E4B7" w14:textId="49018CF2" w:rsidR="00CE50B0" w:rsidRDefault="00CE50B0" w:rsidP="00CE50B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432" w:type="dxa"/>
          </w:tcPr>
          <w:p w14:paraId="72670B7B" w14:textId="5B88EAEA" w:rsidR="00CE50B0" w:rsidRDefault="00CE50B0" w:rsidP="00CE50B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 comments</w:t>
            </w:r>
          </w:p>
        </w:tc>
        <w:tc>
          <w:tcPr>
            <w:tcW w:w="6320" w:type="dxa"/>
          </w:tcPr>
          <w:p w14:paraId="0F0139F6" w14:textId="77777777" w:rsidR="003D52B7" w:rsidRPr="003D52B7" w:rsidRDefault="00CE50B0" w:rsidP="003D52B7">
            <w:pPr>
              <w:pStyle w:val="aff8"/>
              <w:numPr>
                <w:ilvl w:val="0"/>
                <w:numId w:val="40"/>
              </w:numPr>
              <w:spacing w:after="0"/>
              <w:rPr>
                <w:rFonts w:ascii="Calibri" w:eastAsia="MS Mincho" w:hAnsi="Calibri" w:cs="Calibri"/>
                <w:color w:val="auto"/>
                <w:sz w:val="22"/>
                <w:lang w:eastAsia="ja-JP"/>
              </w:rPr>
            </w:pPr>
            <w:r>
              <w:rPr>
                <w:rFonts w:ascii="Calibri" w:hAnsi="Calibri" w:cs="Calibri"/>
                <w:color w:val="auto"/>
                <w:sz w:val="22"/>
              </w:rPr>
              <w:t xml:space="preserve">Clarification: </w:t>
            </w:r>
            <w:r w:rsidRPr="00E460AD">
              <w:rPr>
                <w:rFonts w:ascii="Calibri" w:hAnsi="Calibri" w:cs="Calibri"/>
                <w:color w:val="auto"/>
                <w:sz w:val="22"/>
              </w:rPr>
              <w:t xml:space="preserve">Replace </w:t>
            </w:r>
            <w:r w:rsidRPr="00E460AD">
              <w:rPr>
                <w:rFonts w:ascii="Calibri" w:hAnsi="Calibri" w:cs="Calibri"/>
                <w:color w:val="0000FF"/>
                <w:sz w:val="22"/>
              </w:rPr>
              <w:t>“subject to UE processing timeline”</w:t>
            </w:r>
            <w:r w:rsidRPr="00E460AD">
              <w:rPr>
                <w:rFonts w:ascii="Calibri" w:hAnsi="Calibri" w:cs="Calibri"/>
                <w:color w:val="auto"/>
                <w:sz w:val="22"/>
              </w:rPr>
              <w:t xml:space="preserve"> with </w:t>
            </w:r>
            <w:r w:rsidRPr="00E460AD">
              <w:rPr>
                <w:rFonts w:ascii="Calibri" w:hAnsi="Calibri" w:cs="Calibri"/>
                <w:color w:val="0000FF"/>
                <w:sz w:val="22"/>
              </w:rPr>
              <w:t xml:space="preserve">“subject to UE </w:t>
            </w:r>
            <w:r w:rsidRPr="00FA31E2">
              <w:rPr>
                <w:rFonts w:ascii="Calibri" w:hAnsi="Calibri" w:cs="Calibri"/>
                <w:color w:val="7030A0"/>
                <w:sz w:val="22"/>
                <w:u w:val="single"/>
              </w:rPr>
              <w:t>inter-UE coordination feedback</w:t>
            </w:r>
            <w:r>
              <w:rPr>
                <w:rFonts w:ascii="Calibri" w:hAnsi="Calibri" w:cs="Calibri"/>
                <w:color w:val="0000FF"/>
                <w:sz w:val="22"/>
              </w:rPr>
              <w:t xml:space="preserve"> </w:t>
            </w:r>
            <w:r w:rsidRPr="00E460AD">
              <w:rPr>
                <w:rFonts w:ascii="Calibri" w:hAnsi="Calibri" w:cs="Calibri"/>
                <w:color w:val="0000FF"/>
                <w:sz w:val="22"/>
              </w:rPr>
              <w:t>processing timeline”</w:t>
            </w:r>
            <w:r w:rsidR="003D52B7" w:rsidRPr="003D52B7">
              <w:rPr>
                <w:rFonts w:ascii="Calibri" w:hAnsi="Calibri" w:cs="Calibri"/>
                <w:color w:val="000000" w:themeColor="text1"/>
                <w:sz w:val="22"/>
              </w:rPr>
              <w:t xml:space="preserve">. Continue discussion on definition of </w:t>
            </w:r>
            <w:r w:rsidR="003D52B7" w:rsidRPr="003D52B7">
              <w:rPr>
                <w:rFonts w:ascii="Calibri" w:hAnsi="Calibri" w:cs="Calibri"/>
                <w:color w:val="000000" w:themeColor="text1"/>
                <w:sz w:val="22"/>
                <w:u w:val="single"/>
              </w:rPr>
              <w:t>inter-UE coordination feedback</w:t>
            </w:r>
            <w:r w:rsidR="003D52B7" w:rsidRPr="003D52B7">
              <w:rPr>
                <w:rFonts w:ascii="Calibri" w:hAnsi="Calibri" w:cs="Calibri"/>
                <w:color w:val="000000" w:themeColor="text1"/>
                <w:sz w:val="22"/>
              </w:rPr>
              <w:t xml:space="preserve"> processing timeline</w:t>
            </w:r>
          </w:p>
          <w:p w14:paraId="76306710" w14:textId="52C24BAB" w:rsidR="00CE50B0" w:rsidRPr="003D52B7" w:rsidRDefault="00442204" w:rsidP="003D52B7">
            <w:pPr>
              <w:pStyle w:val="aff8"/>
              <w:numPr>
                <w:ilvl w:val="0"/>
                <w:numId w:val="40"/>
              </w:numPr>
              <w:spacing w:after="0"/>
              <w:rPr>
                <w:rFonts w:ascii="Calibri" w:eastAsia="MS Mincho" w:hAnsi="Calibri" w:cs="Calibri"/>
                <w:color w:val="auto"/>
                <w:sz w:val="22"/>
                <w:lang w:eastAsia="ja-JP"/>
              </w:rPr>
            </w:pPr>
            <w:r w:rsidRPr="003D52B7">
              <w:rPr>
                <w:rFonts w:ascii="Calibri" w:hAnsi="Calibri" w:cs="Calibri"/>
                <w:color w:val="auto"/>
                <w:sz w:val="22"/>
              </w:rPr>
              <w:t>L</w:t>
            </w:r>
            <w:r w:rsidR="00CE50B0" w:rsidRPr="003D52B7">
              <w:rPr>
                <w:rFonts w:ascii="Calibri" w:hAnsi="Calibri" w:cs="Calibri"/>
                <w:color w:val="auto"/>
                <w:sz w:val="22"/>
              </w:rPr>
              <w:t xml:space="preserve">ast sub-bullet: We prefer to use both sets. </w:t>
            </w:r>
            <w:r w:rsidR="003D52B7">
              <w:rPr>
                <w:rFonts w:ascii="Calibri" w:hAnsi="Calibri" w:cs="Calibri"/>
                <w:color w:val="auto"/>
                <w:sz w:val="22"/>
              </w:rPr>
              <w:t>As a compromise we can accept it with the following underline change: “</w:t>
            </w:r>
            <w:r w:rsidR="003D52B7" w:rsidRPr="001A3F26">
              <w:rPr>
                <w:rFonts w:ascii="Calibri" w:eastAsia="Gulim" w:hAnsi="Calibri" w:cs="Calibri"/>
                <w:color w:val="0000FF"/>
                <w:sz w:val="22"/>
              </w:rPr>
              <w:t xml:space="preserve">it is up to UE-B implementation to use </w:t>
            </w:r>
            <w:r w:rsidR="003D52B7" w:rsidRPr="003D52B7">
              <w:rPr>
                <w:rFonts w:ascii="Calibri" w:eastAsia="Gulim" w:hAnsi="Calibri" w:cs="Calibri"/>
                <w:color w:val="0070C0"/>
                <w:sz w:val="22"/>
                <w:u w:val="single"/>
              </w:rPr>
              <w:t>none</w:t>
            </w:r>
            <w:r w:rsidR="003D52B7" w:rsidRPr="003D52B7">
              <w:rPr>
                <w:rFonts w:ascii="Calibri" w:eastAsia="Gulim" w:hAnsi="Calibri" w:cs="Calibri"/>
                <w:color w:val="0070C0"/>
                <w:sz w:val="22"/>
              </w:rPr>
              <w:t>,</w:t>
            </w:r>
            <w:r w:rsidR="003D52B7">
              <w:rPr>
                <w:rFonts w:ascii="Calibri" w:eastAsia="Gulim" w:hAnsi="Calibri" w:cs="Calibri"/>
                <w:color w:val="0000FF"/>
                <w:sz w:val="22"/>
              </w:rPr>
              <w:t xml:space="preserve"> </w:t>
            </w:r>
            <w:r w:rsidR="003D52B7" w:rsidRPr="001A3F26">
              <w:rPr>
                <w:rFonts w:ascii="Calibri" w:eastAsia="Gulim" w:hAnsi="Calibri" w:cs="Calibri"/>
                <w:color w:val="0000FF"/>
                <w:sz w:val="22"/>
              </w:rPr>
              <w:t>one or multiple of them in its resource (re)selection</w:t>
            </w:r>
            <w:r w:rsidR="003D52B7">
              <w:rPr>
                <w:rFonts w:ascii="Calibri" w:hAnsi="Calibri" w:cs="Calibri"/>
                <w:color w:val="auto"/>
                <w:sz w:val="22"/>
              </w:rPr>
              <w:t>”</w:t>
            </w:r>
          </w:p>
        </w:tc>
      </w:tr>
      <w:tr w:rsidR="00515329" w14:paraId="7320EBDF" w14:textId="77777777" w:rsidTr="005E26BE">
        <w:tc>
          <w:tcPr>
            <w:tcW w:w="1610" w:type="dxa"/>
          </w:tcPr>
          <w:p w14:paraId="1B50C722" w14:textId="2B9D635F"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432" w:type="dxa"/>
          </w:tcPr>
          <w:p w14:paraId="04F41675" w14:textId="4FFA0569"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320" w:type="dxa"/>
          </w:tcPr>
          <w:p w14:paraId="45AE6C14" w14:textId="11E7136D"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the second bullet, we feel that there is some ambiguity with the direction and the solution. </w:t>
            </w:r>
          </w:p>
          <w:p w14:paraId="4F751A6D" w14:textId="77777777"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In the case where UE-B receives multiple non-preferred resource sets from different UE-As </w:t>
            </w:r>
            <w:r>
              <w:rPr>
                <w:rFonts w:ascii="Calibri" w:eastAsiaTheme="minorEastAsia" w:hAnsi="Calibri" w:cs="Calibri"/>
                <w:b/>
                <w:color w:val="auto"/>
                <w:sz w:val="22"/>
                <w:szCs w:val="22"/>
                <w:lang w:val="en-US" w:eastAsia="ko-KR"/>
              </w:rPr>
              <w:t>pertaining to different TBs</w:t>
            </w:r>
            <w:r>
              <w:rPr>
                <w:rFonts w:ascii="Calibri" w:eastAsiaTheme="minorEastAsia" w:hAnsi="Calibri" w:cs="Calibri"/>
                <w:color w:val="auto"/>
                <w:sz w:val="22"/>
                <w:szCs w:val="22"/>
                <w:lang w:val="en-US" w:eastAsia="ko-KR"/>
              </w:rPr>
              <w:t xml:space="preserve"> (as is the case for the first bullet), we prefer the following wording:</w:t>
            </w:r>
          </w:p>
          <w:p w14:paraId="5A83954C" w14:textId="61BC47E2" w:rsidR="00515329" w:rsidRPr="00515329" w:rsidRDefault="00515329" w:rsidP="00515329">
            <w:pPr>
              <w:pStyle w:val="aff8"/>
              <w:numPr>
                <w:ilvl w:val="1"/>
                <w:numId w:val="35"/>
              </w:numPr>
              <w:spacing w:after="0"/>
              <w:ind w:left="419"/>
              <w:rPr>
                <w:rFonts w:ascii="Calibri" w:eastAsiaTheme="minorEastAsia" w:hAnsi="Calibri" w:cs="Calibri"/>
                <w:color w:val="FF0000"/>
                <w:sz w:val="22"/>
              </w:rPr>
            </w:pPr>
            <w:r w:rsidRPr="00515329">
              <w:rPr>
                <w:rFonts w:ascii="Calibri" w:hAnsi="Calibri" w:cs="Calibri" w:hint="eastAsia"/>
                <w:color w:val="FF0000"/>
                <w:sz w:val="22"/>
              </w:rPr>
              <w:t xml:space="preserve">UE-B uses </w:t>
            </w:r>
            <w:r w:rsidRPr="00515329">
              <w:rPr>
                <w:rFonts w:ascii="Calibri" w:hAnsi="Calibri" w:cs="Calibri"/>
                <w:color w:val="FF0000"/>
                <w:sz w:val="22"/>
              </w:rPr>
              <w:t>each received</w:t>
            </w:r>
            <w:r w:rsidRPr="00515329">
              <w:rPr>
                <w:rFonts w:ascii="Calibri" w:hAnsi="Calibri" w:cs="Calibri" w:hint="eastAsia"/>
                <w:color w:val="FF0000"/>
                <w:sz w:val="22"/>
              </w:rPr>
              <w:t xml:space="preserve"> </w:t>
            </w:r>
            <w:r w:rsidRPr="00515329">
              <w:rPr>
                <w:rFonts w:ascii="Calibri" w:hAnsi="Calibri" w:cs="Calibri"/>
                <w:color w:val="FF0000"/>
                <w:sz w:val="22"/>
              </w:rPr>
              <w:t>non-preferred resource set subject to UE processing timeline for its resource selection for each TB to be transmitted to each UE-A providing the non-preferred resource set.</w:t>
            </w:r>
          </w:p>
          <w:p w14:paraId="05036C50" w14:textId="77777777"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 xml:space="preserve">In the case where </w:t>
            </w:r>
            <w:r>
              <w:rPr>
                <w:rFonts w:ascii="Calibri" w:eastAsiaTheme="minorEastAsia" w:hAnsi="Calibri" w:cs="Calibri"/>
                <w:color w:val="auto"/>
                <w:sz w:val="22"/>
                <w:szCs w:val="22"/>
                <w:lang w:val="en-US" w:eastAsia="ko-KR"/>
              </w:rPr>
              <w:t xml:space="preserve">UE-B receives multiple non-preferred resource sets from different UE-As </w:t>
            </w:r>
            <w:r>
              <w:rPr>
                <w:rFonts w:ascii="Calibri" w:eastAsiaTheme="minorEastAsia" w:hAnsi="Calibri" w:cs="Calibri"/>
                <w:b/>
                <w:color w:val="auto"/>
                <w:sz w:val="22"/>
                <w:szCs w:val="22"/>
                <w:lang w:val="en-US" w:eastAsia="ko-KR"/>
              </w:rPr>
              <w:t>pertaining to the same TB</w:t>
            </w:r>
            <w:r>
              <w:rPr>
                <w:rFonts w:ascii="Calibri" w:eastAsiaTheme="minorEastAsia" w:hAnsi="Calibri" w:cs="Calibri"/>
                <w:color w:val="auto"/>
                <w:sz w:val="22"/>
                <w:szCs w:val="22"/>
                <w:lang w:val="en-US" w:eastAsia="ko-KR"/>
              </w:rPr>
              <w:t>, we prefer to add the additional text (</w:t>
            </w:r>
            <w:r w:rsidRPr="00E861A0">
              <w:rPr>
                <w:rFonts w:ascii="Calibri" w:eastAsiaTheme="minorEastAsia" w:hAnsi="Calibri" w:cs="Calibri"/>
                <w:color w:val="FF0000"/>
                <w:sz w:val="22"/>
                <w:szCs w:val="22"/>
                <w:lang w:val="en-US" w:eastAsia="ko-KR"/>
              </w:rPr>
              <w:t>in red</w:t>
            </w:r>
            <w:r>
              <w:rPr>
                <w:rFonts w:ascii="Calibri" w:eastAsiaTheme="minorEastAsia" w:hAnsi="Calibri" w:cs="Calibri"/>
                <w:color w:val="auto"/>
                <w:sz w:val="22"/>
                <w:szCs w:val="22"/>
                <w:lang w:val="en-US" w:eastAsia="ko-KR"/>
              </w:rPr>
              <w:t>):</w:t>
            </w:r>
          </w:p>
          <w:p w14:paraId="230E3556" w14:textId="1043DF76" w:rsidR="00515329" w:rsidRPr="00515329" w:rsidRDefault="00515329" w:rsidP="00515329">
            <w:pPr>
              <w:pStyle w:val="aff8"/>
              <w:numPr>
                <w:ilvl w:val="1"/>
                <w:numId w:val="35"/>
              </w:numPr>
              <w:spacing w:after="0"/>
              <w:ind w:left="419"/>
              <w:rPr>
                <w:rFonts w:ascii="Calibri" w:eastAsia="MS Mincho" w:hAnsi="Calibri" w:cs="Calibri"/>
                <w:color w:val="auto"/>
                <w:sz w:val="22"/>
                <w:lang w:eastAsia="ja-JP"/>
              </w:rPr>
            </w:pPr>
            <w:r w:rsidRPr="00515329">
              <w:rPr>
                <w:rFonts w:ascii="Calibri" w:hAnsi="Calibri" w:cs="Calibri"/>
                <w:sz w:val="22"/>
              </w:rPr>
              <w:t xml:space="preserve">UE-B determines a final non-preferred resource set by </w:t>
            </w:r>
            <w:r w:rsidRPr="00515329">
              <w:rPr>
                <w:rFonts w:ascii="Calibri" w:hAnsi="Calibri" w:cs="Calibri" w:hint="eastAsia"/>
                <w:sz w:val="22"/>
              </w:rPr>
              <w:t xml:space="preserve">making </w:t>
            </w:r>
            <w:r w:rsidRPr="00515329">
              <w:rPr>
                <w:rFonts w:ascii="Calibri" w:hAnsi="Calibri" w:cs="Calibri"/>
                <w:sz w:val="22"/>
              </w:rPr>
              <w:t xml:space="preserve">a union of all the received non-preferred resource sets from different </w:t>
            </w:r>
            <w:r w:rsidRPr="00515329">
              <w:rPr>
                <w:rFonts w:ascii="Calibri" w:hAnsi="Calibri" w:cs="Calibri"/>
                <w:color w:val="auto"/>
                <w:sz w:val="22"/>
              </w:rPr>
              <w:t xml:space="preserve">UE-As </w:t>
            </w:r>
            <w:r w:rsidRPr="00515329">
              <w:rPr>
                <w:rFonts w:ascii="Calibri" w:hAnsi="Calibri" w:cs="Calibri"/>
                <w:color w:val="0000FF"/>
                <w:sz w:val="22"/>
              </w:rPr>
              <w:t>subject to UE processing timeline</w:t>
            </w:r>
            <w:r w:rsidRPr="00515329">
              <w:rPr>
                <w:rFonts w:ascii="Calibri" w:hAnsi="Calibri" w:cs="Calibri"/>
                <w:sz w:val="22"/>
              </w:rPr>
              <w:t xml:space="preserve">. UE-B uses the final non-preferred resource set for its resource selection </w:t>
            </w:r>
            <w:r w:rsidRPr="00515329">
              <w:rPr>
                <w:rFonts w:ascii="Calibri" w:hAnsi="Calibri" w:cs="Calibri"/>
                <w:color w:val="FF0000"/>
                <w:sz w:val="22"/>
              </w:rPr>
              <w:t>subject to the location of the UE</w:t>
            </w:r>
            <w:r w:rsidRPr="00515329">
              <w:rPr>
                <w:rFonts w:ascii="Calibri" w:hAnsi="Calibri" w:cs="Calibri"/>
                <w:color w:val="FF0000"/>
                <w:sz w:val="22"/>
              </w:rPr>
              <w:noBreakHyphen/>
              <w:t>As</w:t>
            </w:r>
            <w:r w:rsidRPr="00515329">
              <w:rPr>
                <w:rFonts w:ascii="Calibri" w:hAnsi="Calibri" w:cs="Calibri"/>
                <w:sz w:val="22"/>
              </w:rPr>
              <w:t>.</w:t>
            </w:r>
          </w:p>
        </w:tc>
      </w:tr>
      <w:tr w:rsidR="007903A5" w14:paraId="1E852626" w14:textId="77777777" w:rsidTr="005E26BE">
        <w:tc>
          <w:tcPr>
            <w:tcW w:w="1610" w:type="dxa"/>
          </w:tcPr>
          <w:p w14:paraId="41F1C724" w14:textId="404849F3"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InterDigital</w:t>
            </w:r>
            <w:proofErr w:type="spellEnd"/>
          </w:p>
        </w:tc>
        <w:tc>
          <w:tcPr>
            <w:tcW w:w="1432" w:type="dxa"/>
          </w:tcPr>
          <w:p w14:paraId="73719531" w14:textId="3D9D599A"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Alt 2</w:t>
            </w:r>
          </w:p>
        </w:tc>
        <w:tc>
          <w:tcPr>
            <w:tcW w:w="6320" w:type="dxa"/>
          </w:tcPr>
          <w:p w14:paraId="67756A8A" w14:textId="7D5F2ECB"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can accept Alt 1 if majority support for the progress</w:t>
            </w:r>
          </w:p>
        </w:tc>
      </w:tr>
      <w:tr w:rsidR="009B022D" w14:paraId="4D382C11" w14:textId="77777777" w:rsidTr="005E26BE">
        <w:tc>
          <w:tcPr>
            <w:tcW w:w="1610" w:type="dxa"/>
          </w:tcPr>
          <w:p w14:paraId="5105BCBA" w14:textId="6FDA1CE7" w:rsidR="009B022D" w:rsidRDefault="009B022D" w:rsidP="009B022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432" w:type="dxa"/>
          </w:tcPr>
          <w:p w14:paraId="64260901" w14:textId="1D93CDDE" w:rsidR="009B022D" w:rsidRDefault="009B022D" w:rsidP="009B022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320" w:type="dxa"/>
          </w:tcPr>
          <w:p w14:paraId="2234589C" w14:textId="4A4D928B" w:rsidR="009B022D" w:rsidRDefault="009B022D" w:rsidP="009B022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Alt 1 with the changes to the last bullet as a compromise.</w:t>
            </w:r>
          </w:p>
        </w:tc>
      </w:tr>
      <w:tr w:rsidR="001D4AA6" w14:paraId="27F2DA00" w14:textId="77777777" w:rsidTr="005E26BE">
        <w:tc>
          <w:tcPr>
            <w:tcW w:w="1610" w:type="dxa"/>
          </w:tcPr>
          <w:p w14:paraId="76CAC4F7" w14:textId="47EB41A9" w:rsidR="001D4AA6" w:rsidRDefault="001D4AA6" w:rsidP="009B022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432" w:type="dxa"/>
          </w:tcPr>
          <w:p w14:paraId="5BF33143" w14:textId="2B09086B" w:rsidR="001D4AA6" w:rsidRPr="001D4AA6" w:rsidRDefault="001D4AA6" w:rsidP="009B022D">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320" w:type="dxa"/>
          </w:tcPr>
          <w:p w14:paraId="1BB5C929" w14:textId="22A0EEE5" w:rsidR="001D4AA6" w:rsidRPr="001D4AA6" w:rsidRDefault="001D4AA6" w:rsidP="009B022D">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Regarding Franhofer</w:t>
            </w:r>
            <w:r>
              <w:rPr>
                <w:rFonts w:ascii="Calibri" w:eastAsiaTheme="minorEastAsia" w:hAnsi="Calibri" w:cs="Calibri"/>
                <w:color w:val="auto"/>
                <w:sz w:val="22"/>
                <w:szCs w:val="22"/>
                <w:lang w:val="en-US" w:eastAsia="ko-KR"/>
              </w:rPr>
              <w:t xml:space="preserve">’s comments, currently, we did not agree any indicator field for UE-A to indicate whether the non-preferred resource set is associated with the same TB or not. Current FL’s proposal seems more reasonable in this stage. </w:t>
            </w:r>
          </w:p>
        </w:tc>
      </w:tr>
      <w:tr w:rsidR="0069124E" w14:paraId="74FA2FB3" w14:textId="77777777" w:rsidTr="005E26BE">
        <w:tc>
          <w:tcPr>
            <w:tcW w:w="1610" w:type="dxa"/>
          </w:tcPr>
          <w:p w14:paraId="519FBBA4" w14:textId="77777777" w:rsidR="0069124E" w:rsidRPr="00D0427A"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432" w:type="dxa"/>
          </w:tcPr>
          <w:p w14:paraId="77EE68ED"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20" w:type="dxa"/>
          </w:tcPr>
          <w:p w14:paraId="103C50F3"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support Alt 1 as compromise.</w:t>
            </w:r>
          </w:p>
        </w:tc>
      </w:tr>
      <w:tr w:rsidR="0069124E" w14:paraId="5B9A6C71" w14:textId="77777777" w:rsidTr="005E26BE">
        <w:tc>
          <w:tcPr>
            <w:tcW w:w="1610" w:type="dxa"/>
          </w:tcPr>
          <w:p w14:paraId="66B4B743" w14:textId="306AFEF4" w:rsidR="0069124E" w:rsidRPr="00435710" w:rsidRDefault="00435710" w:rsidP="009B022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432" w:type="dxa"/>
          </w:tcPr>
          <w:p w14:paraId="3DE77BA7" w14:textId="6D460DF5" w:rsidR="0069124E" w:rsidRPr="00435710" w:rsidRDefault="00435710" w:rsidP="009B022D">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320" w:type="dxa"/>
          </w:tcPr>
          <w:p w14:paraId="747F883C" w14:textId="77777777" w:rsidR="0069124E" w:rsidRDefault="0069124E" w:rsidP="009B022D">
            <w:pPr>
              <w:spacing w:after="0"/>
              <w:jc w:val="both"/>
              <w:rPr>
                <w:rFonts w:ascii="Calibri" w:eastAsiaTheme="minorEastAsia" w:hAnsi="Calibri" w:cs="Calibri"/>
                <w:color w:val="auto"/>
                <w:sz w:val="22"/>
                <w:szCs w:val="22"/>
                <w:lang w:val="en-US" w:eastAsia="ko-KR"/>
              </w:rPr>
            </w:pPr>
          </w:p>
        </w:tc>
      </w:tr>
      <w:tr w:rsidR="00C2317D" w14:paraId="37F1008B" w14:textId="77777777" w:rsidTr="005E26BE">
        <w:tc>
          <w:tcPr>
            <w:tcW w:w="1610" w:type="dxa"/>
          </w:tcPr>
          <w:p w14:paraId="4CE5DBB6" w14:textId="0551DF70" w:rsidR="00C2317D" w:rsidRDefault="00C2317D" w:rsidP="00C2317D">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432" w:type="dxa"/>
          </w:tcPr>
          <w:p w14:paraId="292AC091" w14:textId="30F57712" w:rsidR="00C2317D"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1 with modification</w:t>
            </w:r>
          </w:p>
        </w:tc>
        <w:tc>
          <w:tcPr>
            <w:tcW w:w="6320" w:type="dxa"/>
          </w:tcPr>
          <w:p w14:paraId="53E5CDE5"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first two behaviors. One correction on the FL’s summary on our position for non-preferred set. We supported FL’s previous Alt 1 proposal. Our previous modification on the non-preferred is to only use the entire slots of resources in each non-preferred resource set </w:t>
            </w:r>
            <w:r w:rsidRPr="001A3F26">
              <w:rPr>
                <w:rFonts w:ascii="Calibri" w:eastAsia="Gulim" w:hAnsi="Calibri" w:cs="Calibri"/>
                <w:sz w:val="22"/>
                <w:szCs w:val="22"/>
                <w:lang w:val="en-US" w:eastAsia="ko-KR"/>
              </w:rPr>
              <w:t>for each UE-A</w:t>
            </w:r>
            <w:r>
              <w:rPr>
                <w:rFonts w:ascii="Calibri" w:eastAsia="Gulim" w:hAnsi="Calibri" w:cs="Calibri"/>
                <w:sz w:val="22"/>
                <w:szCs w:val="22"/>
                <w:lang w:val="en-US" w:eastAsia="ko-KR"/>
              </w:rPr>
              <w:t>, (UE-B considers these slots are from 1-B-2 half duplex by guess) which were excluded from the union. But anyway, that was our second preference to address other companies’ concern.</w:t>
            </w:r>
          </w:p>
          <w:p w14:paraId="3218BAA9" w14:textId="77777777" w:rsidR="00C2317D" w:rsidRDefault="00C2317D" w:rsidP="00C2317D">
            <w:pPr>
              <w:spacing w:after="0"/>
              <w:jc w:val="both"/>
              <w:rPr>
                <w:rFonts w:ascii="Calibri" w:eastAsia="MS Mincho" w:hAnsi="Calibri" w:cs="Calibri"/>
                <w:color w:val="auto"/>
                <w:sz w:val="22"/>
                <w:szCs w:val="22"/>
                <w:lang w:val="en-US" w:eastAsia="ja-JP"/>
              </w:rPr>
            </w:pPr>
          </w:p>
          <w:p w14:paraId="79BDB185" w14:textId="77777777" w:rsidR="00C2317D" w:rsidRDefault="00C2317D" w:rsidP="00C2317D">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We do not support the updates on the last one when UE-B receives both preferred resource set and</w:t>
            </w:r>
            <w:r w:rsidRPr="001A3F26">
              <w:rPr>
                <w:rFonts w:ascii="Calibri" w:eastAsia="Gulim" w:hAnsi="Calibri" w:cs="Calibri"/>
                <w:sz w:val="22"/>
                <w:szCs w:val="22"/>
                <w:lang w:val="en-US" w:eastAsia="ko-KR"/>
              </w:rPr>
              <w:t xml:space="preserve"> non-preferred resource set </w:t>
            </w:r>
            <w:r>
              <w:rPr>
                <w:rFonts w:ascii="Calibri" w:eastAsia="Gulim" w:hAnsi="Calibri" w:cs="Calibri"/>
                <w:sz w:val="22"/>
                <w:szCs w:val="22"/>
                <w:lang w:val="en-US" w:eastAsia="ko-KR"/>
              </w:rPr>
              <w:t xml:space="preserve">from different UEs. UE-B would use non-preferred resource set from resource selection for both UEs as if not used for the UE sending preferred resource set, UE-B may schedule resources on the UE-A’s non-preferred resource set, causing potential conflict. </w:t>
            </w:r>
          </w:p>
          <w:p w14:paraId="7D502A22" w14:textId="77777777" w:rsidR="00C2317D" w:rsidRDefault="00C2317D" w:rsidP="00C2317D">
            <w:pPr>
              <w:spacing w:after="0"/>
              <w:jc w:val="both"/>
              <w:rPr>
                <w:rFonts w:ascii="Calibri" w:eastAsia="MS Mincho" w:hAnsi="Calibri" w:cs="Calibri"/>
                <w:sz w:val="22"/>
                <w:szCs w:val="22"/>
                <w:lang w:val="en-US" w:eastAsia="ja-JP"/>
              </w:rPr>
            </w:pPr>
          </w:p>
          <w:p w14:paraId="076D4D12" w14:textId="77777777" w:rsidR="00C2317D" w:rsidRDefault="00C2317D" w:rsidP="00C2317D">
            <w:pPr>
              <w:spacing w:after="0"/>
              <w:jc w:val="both"/>
              <w:rPr>
                <w:rFonts w:ascii="Calibri" w:eastAsia="MS Mincho" w:hAnsi="Calibri" w:cs="Calibri"/>
                <w:sz w:val="22"/>
                <w:szCs w:val="22"/>
                <w:lang w:val="en-US" w:eastAsia="ja-JP"/>
              </w:rPr>
            </w:pPr>
            <w:r>
              <w:rPr>
                <w:rFonts w:ascii="Calibri" w:eastAsia="MS Mincho" w:hAnsi="Calibri" w:cs="Calibri"/>
                <w:sz w:val="22"/>
                <w:szCs w:val="22"/>
                <w:lang w:val="en-US" w:eastAsia="ja-JP"/>
              </w:rPr>
              <w:t>Therefore, for UE-B receiving both preferred and non-preferred resource sets, we prefer option 2 in previous version of proposal.</w:t>
            </w:r>
          </w:p>
          <w:p w14:paraId="0732629D" w14:textId="77777777" w:rsidR="00C2317D" w:rsidRDefault="00C2317D" w:rsidP="00C2317D">
            <w:pPr>
              <w:spacing w:after="0"/>
              <w:jc w:val="both"/>
              <w:rPr>
                <w:rFonts w:ascii="Calibri" w:eastAsia="MS Mincho" w:hAnsi="Calibri" w:cs="Calibri"/>
                <w:color w:val="auto"/>
                <w:sz w:val="22"/>
                <w:szCs w:val="22"/>
                <w:lang w:val="en-US" w:eastAsia="ja-JP"/>
              </w:rPr>
            </w:pPr>
          </w:p>
          <w:p w14:paraId="32FDE7EB" w14:textId="77777777" w:rsidR="00C2317D" w:rsidRPr="001A3F26" w:rsidRDefault="00C2317D" w:rsidP="00C2317D">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51B6F5C4" w14:textId="77777777" w:rsidR="00C2317D" w:rsidRPr="003852AD" w:rsidRDefault="00C2317D" w:rsidP="00C2317D">
            <w:pPr>
              <w:numPr>
                <w:ilvl w:val="1"/>
                <w:numId w:val="6"/>
              </w:numPr>
              <w:spacing w:after="0"/>
              <w:jc w:val="both"/>
              <w:rPr>
                <w:rFonts w:ascii="Calibri" w:eastAsia="Gulim" w:hAnsi="Calibri" w:cs="Calibri"/>
                <w:color w:val="FF0000"/>
                <w:sz w:val="22"/>
                <w:szCs w:val="22"/>
                <w:lang w:val="en-US" w:eastAsia="ko-KR"/>
              </w:rPr>
            </w:pPr>
            <w:r w:rsidRPr="003852AD">
              <w:rPr>
                <w:rFonts w:ascii="Calibri" w:eastAsia="Gulim" w:hAnsi="Calibri" w:cs="Calibri" w:hint="eastAsia"/>
                <w:color w:val="FF0000"/>
                <w:sz w:val="22"/>
                <w:szCs w:val="22"/>
                <w:lang w:val="en-US" w:eastAsia="ko-KR"/>
              </w:rPr>
              <w:t>O</w:t>
            </w:r>
            <w:r w:rsidRPr="003852AD">
              <w:rPr>
                <w:rFonts w:ascii="Calibri" w:eastAsia="Gulim" w:hAnsi="Calibri" w:cs="Calibri"/>
                <w:color w:val="FF0000"/>
                <w:sz w:val="22"/>
                <w:szCs w:val="22"/>
                <w:lang w:val="en-US" w:eastAsia="ko-KR"/>
              </w:rPr>
              <w:t xml:space="preserve">ption 2: UE-B uses both the received preferred resource set and non-preferred resource set from different UE-As for its resource selection for a TB to be </w:t>
            </w:r>
            <w:r w:rsidRPr="003852AD">
              <w:rPr>
                <w:rFonts w:ascii="Calibri" w:hAnsi="Calibri" w:cs="Calibri"/>
                <w:color w:val="FF0000"/>
                <w:sz w:val="22"/>
                <w:szCs w:val="22"/>
              </w:rPr>
              <w:t>transmitted to the UE-A providing the preferred resource set. UE-B uses the received non-preferred resource set for its resource selection for a TB to be transmitted to the UE-A providing the non-preferred resource set.</w:t>
            </w:r>
          </w:p>
          <w:p w14:paraId="72FF4069" w14:textId="77777777" w:rsidR="00C2317D" w:rsidRPr="003852AD" w:rsidRDefault="00C2317D" w:rsidP="00C2317D">
            <w:pPr>
              <w:numPr>
                <w:ilvl w:val="1"/>
                <w:numId w:val="6"/>
              </w:numPr>
              <w:spacing w:after="0"/>
              <w:jc w:val="both"/>
              <w:rPr>
                <w:rFonts w:ascii="Calibri" w:eastAsia="Gulim" w:hAnsi="Calibri" w:cs="Calibri"/>
                <w:strike/>
                <w:color w:val="FF0000"/>
                <w:sz w:val="22"/>
                <w:szCs w:val="22"/>
                <w:lang w:val="en-US" w:eastAsia="ko-KR"/>
              </w:rPr>
            </w:pPr>
            <w:r w:rsidRPr="003852AD">
              <w:rPr>
                <w:rFonts w:ascii="Calibri" w:eastAsia="Gulim" w:hAnsi="Calibri" w:cs="Calibri"/>
                <w:strike/>
                <w:color w:val="FF0000"/>
                <w:sz w:val="22"/>
                <w:szCs w:val="22"/>
                <w:lang w:val="en-US" w:eastAsia="ko-KR"/>
              </w:rPr>
              <w:t>it is up to UE-B implementation to use one or multiple of them in its resource (re)selection</w:t>
            </w:r>
          </w:p>
          <w:p w14:paraId="4556DEAD" w14:textId="77777777" w:rsidR="00C2317D" w:rsidRDefault="00C2317D" w:rsidP="00C2317D">
            <w:pPr>
              <w:spacing w:after="0"/>
              <w:jc w:val="both"/>
              <w:rPr>
                <w:rFonts w:ascii="Calibri" w:eastAsia="MS Mincho" w:hAnsi="Calibri" w:cs="Calibri"/>
                <w:color w:val="auto"/>
                <w:sz w:val="22"/>
                <w:szCs w:val="22"/>
                <w:lang w:val="en-US" w:eastAsia="ja-JP"/>
              </w:rPr>
            </w:pPr>
          </w:p>
          <w:p w14:paraId="30A9674B" w14:textId="77777777" w:rsidR="00C2317D" w:rsidRDefault="00C2317D" w:rsidP="00C2317D">
            <w:pPr>
              <w:spacing w:after="0"/>
              <w:jc w:val="both"/>
              <w:rPr>
                <w:rFonts w:ascii="Calibri" w:eastAsia="MS Mincho" w:hAnsi="Calibri" w:cs="Calibri"/>
                <w:color w:val="auto"/>
                <w:sz w:val="22"/>
                <w:szCs w:val="22"/>
                <w:lang w:val="en-US" w:eastAsia="ja-JP"/>
              </w:rPr>
            </w:pPr>
          </w:p>
          <w:p w14:paraId="6DEC76EB" w14:textId="77777777" w:rsidR="00C2317D" w:rsidRDefault="00C2317D" w:rsidP="00C2317D">
            <w:pPr>
              <w:spacing w:after="0"/>
              <w:jc w:val="both"/>
              <w:rPr>
                <w:rFonts w:ascii="Calibri" w:eastAsia="MS Mincho" w:hAnsi="Calibri" w:cs="Calibri"/>
                <w:color w:val="auto"/>
                <w:sz w:val="22"/>
                <w:szCs w:val="22"/>
                <w:lang w:val="en-US" w:eastAsia="ja-JP"/>
              </w:rPr>
            </w:pPr>
          </w:p>
          <w:p w14:paraId="682A4048" w14:textId="77777777" w:rsidR="00C2317D" w:rsidRDefault="00C2317D" w:rsidP="00C2317D">
            <w:pPr>
              <w:spacing w:after="0"/>
              <w:jc w:val="both"/>
              <w:rPr>
                <w:rFonts w:ascii="Calibri" w:eastAsiaTheme="minorEastAsia" w:hAnsi="Calibri" w:cs="Calibri"/>
                <w:color w:val="auto"/>
                <w:sz w:val="22"/>
                <w:szCs w:val="22"/>
                <w:lang w:val="en-US" w:eastAsia="ko-KR"/>
              </w:rPr>
            </w:pPr>
          </w:p>
        </w:tc>
      </w:tr>
      <w:tr w:rsidR="00507F7C" w14:paraId="63AEAFEF" w14:textId="77777777" w:rsidTr="005E26BE">
        <w:tc>
          <w:tcPr>
            <w:tcW w:w="1610" w:type="dxa"/>
          </w:tcPr>
          <w:p w14:paraId="4D4531FE" w14:textId="097A097D"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432" w:type="dxa"/>
          </w:tcPr>
          <w:p w14:paraId="729BCCD7" w14:textId="29CAB709"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w:t>
            </w:r>
          </w:p>
        </w:tc>
        <w:tc>
          <w:tcPr>
            <w:tcW w:w="6320" w:type="dxa"/>
          </w:tcPr>
          <w:p w14:paraId="60DC97B4"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Alt 1 first bullet, what is the case if UE-B’s TB is to be transmitted to a UE, which does not provide preferred resource set? In this case, we could leave it to UE-B’s implementation.  </w:t>
            </w:r>
          </w:p>
          <w:p w14:paraId="09B4C084" w14:textId="77777777" w:rsidR="00507F7C" w:rsidRDefault="00507F7C" w:rsidP="00507F7C">
            <w:pPr>
              <w:spacing w:after="0"/>
              <w:jc w:val="both"/>
              <w:rPr>
                <w:rFonts w:ascii="Calibri" w:eastAsia="MS Mincho" w:hAnsi="Calibri" w:cs="Calibri"/>
                <w:color w:val="auto"/>
                <w:sz w:val="22"/>
                <w:szCs w:val="22"/>
                <w:lang w:val="en-US" w:eastAsia="ja-JP"/>
              </w:rPr>
            </w:pPr>
          </w:p>
          <w:p w14:paraId="764A3F8C" w14:textId="77777777" w:rsidR="00507F7C" w:rsidRPr="001A3F26" w:rsidRDefault="00507F7C" w:rsidP="00507F7C">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14:paraId="1974D586" w14:textId="77777777" w:rsidR="00507F7C" w:rsidRPr="00136CC0" w:rsidRDefault="00507F7C" w:rsidP="00507F7C">
            <w:pPr>
              <w:numPr>
                <w:ilvl w:val="1"/>
                <w:numId w:val="6"/>
              </w:numPr>
              <w:spacing w:after="0"/>
              <w:jc w:val="both"/>
              <w:rPr>
                <w:rFonts w:ascii="Calibri" w:eastAsia="MS Mincho" w:hAnsi="Calibri" w:cs="Calibri"/>
                <w:color w:val="auto"/>
                <w:sz w:val="22"/>
                <w:szCs w:val="22"/>
                <w:lang w:val="en-US" w:eastAsia="ja-JP"/>
              </w:rPr>
            </w:pPr>
            <w:r w:rsidRPr="001A3F26">
              <w:rPr>
                <w:rFonts w:ascii="Calibri" w:eastAsia="Gulim" w:hAnsi="Calibri" w:cs="Calibri" w:hint="eastAsia"/>
                <w:sz w:val="22"/>
                <w:szCs w:val="22"/>
                <w:lang w:val="en-US" w:eastAsia="ko-KR"/>
              </w:rPr>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 xml:space="preserve">for its resource </w:t>
            </w:r>
            <w:r w:rsidRPr="001A3F26">
              <w:rPr>
                <w:rFonts w:ascii="Calibri" w:hAnsi="Calibri" w:cs="Calibri"/>
                <w:sz w:val="22"/>
                <w:szCs w:val="22"/>
              </w:rPr>
              <w:lastRenderedPageBreak/>
              <w:t>selection for each TB to be transmitted to each UE-A providing the preferred resource set.</w:t>
            </w:r>
          </w:p>
          <w:p w14:paraId="32302C4E" w14:textId="77777777" w:rsidR="00507F7C" w:rsidRPr="00A7165C" w:rsidRDefault="00507F7C" w:rsidP="00507F7C">
            <w:pPr>
              <w:numPr>
                <w:ilvl w:val="2"/>
                <w:numId w:val="6"/>
              </w:numPr>
              <w:spacing w:after="0"/>
              <w:jc w:val="both"/>
              <w:rPr>
                <w:rFonts w:ascii="Calibri" w:eastAsia="MS Mincho" w:hAnsi="Calibri" w:cs="Calibri"/>
                <w:color w:val="auto"/>
                <w:sz w:val="22"/>
                <w:szCs w:val="22"/>
                <w:lang w:val="en-US" w:eastAsia="ja-JP"/>
              </w:rPr>
            </w:pPr>
            <w:r w:rsidRPr="00D92AD3">
              <w:rPr>
                <w:rFonts w:ascii="Calibri" w:eastAsia="Gulim" w:hAnsi="Calibri" w:cs="Calibri"/>
                <w:color w:val="FF0000"/>
                <w:sz w:val="22"/>
                <w:szCs w:val="22"/>
                <w:lang w:val="en-US" w:eastAsia="ko-KR"/>
              </w:rPr>
              <w:t xml:space="preserve">it is up to UE-B implementation, whether or not use one or multiple of them in its resource (re)selection, for a TB to be transmitted to a UE not providing the preferred resource set. </w:t>
            </w:r>
          </w:p>
          <w:p w14:paraId="5E0E3FB3"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361D2C08" w14:textId="77777777" w:rsidTr="005E26BE">
        <w:tc>
          <w:tcPr>
            <w:tcW w:w="1610" w:type="dxa"/>
          </w:tcPr>
          <w:p w14:paraId="5FE1342C" w14:textId="766EF840"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lastRenderedPageBreak/>
              <w:t>Ericsson</w:t>
            </w:r>
          </w:p>
        </w:tc>
        <w:tc>
          <w:tcPr>
            <w:tcW w:w="1432" w:type="dxa"/>
          </w:tcPr>
          <w:p w14:paraId="5D9B6123" w14:textId="1A36A856"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Alt.1 with modifications</w:t>
            </w:r>
          </w:p>
        </w:tc>
        <w:tc>
          <w:tcPr>
            <w:tcW w:w="6320" w:type="dxa"/>
          </w:tcPr>
          <w:p w14:paraId="2CEA5DCC" w14:textId="3DE4B319"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 xml:space="preserve">For the last bullet, i.e., both preferred and non-preferred, we think that the best way is to have a </w:t>
            </w:r>
            <w:proofErr w:type="spellStart"/>
            <w:r>
              <w:rPr>
                <w:rFonts w:ascii="Calibri" w:eastAsia="MS Mincho" w:hAnsi="Calibri" w:cs="Calibri"/>
                <w:color w:val="auto"/>
                <w:sz w:val="22"/>
                <w:szCs w:val="22"/>
                <w:lang w:eastAsia="ja-JP"/>
              </w:rPr>
              <w:t>behavior</w:t>
            </w:r>
            <w:proofErr w:type="spellEnd"/>
            <w:r>
              <w:rPr>
                <w:rFonts w:ascii="Calibri" w:eastAsia="MS Mincho" w:hAnsi="Calibri" w:cs="Calibri"/>
                <w:color w:val="auto"/>
                <w:sz w:val="22"/>
                <w:szCs w:val="22"/>
                <w:lang w:eastAsia="ja-JP"/>
              </w:rPr>
              <w:t xml:space="preserve"> which is aligned with the mechanism used when only preferred or non-preferred resource set is received. Therefore, we are supportive of keeping the third bullet as it was in the previous round, i.e., without leaving it up to UE implementation.</w:t>
            </w:r>
          </w:p>
        </w:tc>
      </w:tr>
      <w:tr w:rsidR="005E26BE" w14:paraId="1718BEE4" w14:textId="77777777" w:rsidTr="005E26BE">
        <w:tc>
          <w:tcPr>
            <w:tcW w:w="1610" w:type="dxa"/>
          </w:tcPr>
          <w:p w14:paraId="32D9AEDC" w14:textId="61648DBB"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432" w:type="dxa"/>
          </w:tcPr>
          <w:p w14:paraId="64160882" w14:textId="699E2F06"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A</w:t>
            </w:r>
            <w:r w:rsidRPr="005E26BE">
              <w:rPr>
                <w:rFonts w:ascii="Calibri" w:hAnsi="Calibri" w:cs="Calibri"/>
                <w:color w:val="auto"/>
                <w:sz w:val="22"/>
                <w:szCs w:val="22"/>
                <w:lang w:val="en-US" w:eastAsia="zh-CN"/>
              </w:rPr>
              <w:t>lt 1</w:t>
            </w:r>
          </w:p>
        </w:tc>
        <w:tc>
          <w:tcPr>
            <w:tcW w:w="6320" w:type="dxa"/>
          </w:tcPr>
          <w:p w14:paraId="3C515438" w14:textId="747EEF30"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W</w:t>
            </w:r>
            <w:r w:rsidRPr="005E26BE">
              <w:rPr>
                <w:rFonts w:ascii="Calibri" w:hAnsi="Calibri" w:cs="Calibri"/>
                <w:color w:val="auto"/>
                <w:sz w:val="22"/>
                <w:szCs w:val="22"/>
                <w:lang w:val="en-US" w:eastAsia="zh-CN"/>
              </w:rPr>
              <w:t>e are also fine with Alt 2.</w:t>
            </w:r>
          </w:p>
        </w:tc>
      </w:tr>
      <w:tr w:rsidR="002B523C" w14:paraId="3DDC8D1C" w14:textId="77777777" w:rsidTr="002B523C">
        <w:tc>
          <w:tcPr>
            <w:tcW w:w="1610" w:type="dxa"/>
          </w:tcPr>
          <w:p w14:paraId="2F4978FF" w14:textId="77777777" w:rsidR="002B523C" w:rsidRPr="000A6AE7"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432" w:type="dxa"/>
          </w:tcPr>
          <w:p w14:paraId="30B39A77" w14:textId="77777777" w:rsidR="002B523C" w:rsidRDefault="002B523C" w:rsidP="00561718">
            <w:pPr>
              <w:spacing w:after="0"/>
              <w:jc w:val="both"/>
              <w:rPr>
                <w:rFonts w:ascii="Calibri" w:eastAsia="MS Mincho" w:hAnsi="Calibri" w:cs="Calibri"/>
                <w:color w:val="auto"/>
                <w:sz w:val="22"/>
                <w:szCs w:val="22"/>
                <w:lang w:val="en-US" w:eastAsia="ja-JP"/>
              </w:rPr>
            </w:pPr>
            <w:r w:rsidRPr="000A6AE7">
              <w:rPr>
                <w:rFonts w:ascii="Calibri" w:eastAsia="MS Mincho" w:hAnsi="Calibri" w:cs="Calibri"/>
                <w:color w:val="auto"/>
                <w:sz w:val="22"/>
                <w:szCs w:val="22"/>
                <w:lang w:val="en-US" w:eastAsia="ja-JP"/>
              </w:rPr>
              <w:t>Alt 2</w:t>
            </w:r>
          </w:p>
        </w:tc>
        <w:tc>
          <w:tcPr>
            <w:tcW w:w="6320" w:type="dxa"/>
          </w:tcPr>
          <w:p w14:paraId="75399A2C"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607B726C" w14:textId="77777777" w:rsidTr="002B523C">
        <w:tc>
          <w:tcPr>
            <w:tcW w:w="1610" w:type="dxa"/>
          </w:tcPr>
          <w:p w14:paraId="0E6CB17D" w14:textId="37B6F79A"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432" w:type="dxa"/>
          </w:tcPr>
          <w:p w14:paraId="7AE1CF97" w14:textId="01459B60" w:rsidR="00064D64" w:rsidRPr="000A6AE7"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20" w:type="dxa"/>
          </w:tcPr>
          <w:p w14:paraId="43E5C320"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43EDF713" w14:textId="77777777" w:rsidTr="002B523C">
        <w:tc>
          <w:tcPr>
            <w:tcW w:w="1610" w:type="dxa"/>
          </w:tcPr>
          <w:p w14:paraId="7B3C2DC1" w14:textId="5CE9CA7B"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432" w:type="dxa"/>
          </w:tcPr>
          <w:p w14:paraId="4EB448D6" w14:textId="1009C487"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320" w:type="dxa"/>
          </w:tcPr>
          <w:p w14:paraId="755B202B"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03CEB257" w14:textId="77777777" w:rsidTr="002B523C">
        <w:tc>
          <w:tcPr>
            <w:tcW w:w="1610" w:type="dxa"/>
          </w:tcPr>
          <w:p w14:paraId="14C0AD8E" w14:textId="1240F18D"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432" w:type="dxa"/>
          </w:tcPr>
          <w:p w14:paraId="3ECEE286" w14:textId="607F7A80"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Modified Alt1</w:t>
            </w:r>
          </w:p>
        </w:tc>
        <w:tc>
          <w:tcPr>
            <w:tcW w:w="6320" w:type="dxa"/>
          </w:tcPr>
          <w:p w14:paraId="158B6DE6"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Fine with the first two parts. For the third part (just a combination of parts 1 and 2):</w:t>
            </w:r>
          </w:p>
          <w:p w14:paraId="2103CB87" w14:textId="77777777" w:rsidR="00B17BE6" w:rsidRDefault="00B17BE6" w:rsidP="00B17BE6">
            <w:pPr>
              <w:spacing w:after="0"/>
              <w:jc w:val="both"/>
              <w:rPr>
                <w:rFonts w:ascii="Calibri" w:eastAsia="MS Mincho" w:hAnsi="Calibri" w:cs="Calibri"/>
                <w:color w:val="auto"/>
                <w:sz w:val="22"/>
                <w:szCs w:val="22"/>
                <w:lang w:val="en-US" w:eastAsia="ja-JP"/>
              </w:rPr>
            </w:pPr>
          </w:p>
          <w:p w14:paraId="29A3ABA6" w14:textId="77777777" w:rsidR="00B17BE6" w:rsidRPr="001A3F26" w:rsidRDefault="00B17BE6" w:rsidP="00B17BE6">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06FCBC3A" w14:textId="77777777" w:rsidR="00B17BE6" w:rsidRPr="001A3F26" w:rsidRDefault="00B17BE6" w:rsidP="00B17BE6">
            <w:pPr>
              <w:numPr>
                <w:ilvl w:val="1"/>
                <w:numId w:val="6"/>
              </w:numPr>
              <w:spacing w:after="0"/>
              <w:jc w:val="both"/>
              <w:rPr>
                <w:rFonts w:ascii="Calibri" w:eastAsia="Gulim" w:hAnsi="Calibri" w:cs="Calibri"/>
                <w:strike/>
                <w:sz w:val="22"/>
                <w:szCs w:val="22"/>
                <w:lang w:val="en-US" w:eastAsia="ko-KR"/>
              </w:rPr>
            </w:pPr>
            <w:r w:rsidRPr="001A3F26">
              <w:rPr>
                <w:rFonts w:ascii="Calibri" w:eastAsia="Gulim" w:hAnsi="Calibri" w:cs="Calibri" w:hint="eastAsia"/>
                <w:strike/>
                <w:color w:val="0000FF"/>
                <w:sz w:val="22"/>
                <w:szCs w:val="22"/>
                <w:lang w:val="en-US" w:eastAsia="ko-KR"/>
              </w:rPr>
              <w:t>O</w:t>
            </w:r>
            <w:r w:rsidRPr="001A3F26">
              <w:rPr>
                <w:rFonts w:ascii="Calibri" w:eastAsia="Gulim"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14:paraId="28CDA409" w14:textId="77777777" w:rsidR="00B17BE6" w:rsidRPr="009570B7" w:rsidRDefault="00B17BE6" w:rsidP="00B17BE6">
            <w:pPr>
              <w:numPr>
                <w:ilvl w:val="1"/>
                <w:numId w:val="6"/>
              </w:numPr>
              <w:spacing w:after="0"/>
              <w:jc w:val="both"/>
              <w:rPr>
                <w:rFonts w:ascii="Calibri" w:eastAsia="Gulim" w:hAnsi="Calibri" w:cs="Calibri"/>
                <w:strike/>
                <w:color w:val="FF0000"/>
                <w:sz w:val="22"/>
                <w:szCs w:val="22"/>
                <w:lang w:val="en-US" w:eastAsia="ko-KR"/>
              </w:rPr>
            </w:pPr>
            <w:r w:rsidRPr="009570B7">
              <w:rPr>
                <w:rFonts w:ascii="Calibri" w:eastAsia="Gulim" w:hAnsi="Calibri" w:cs="Calibri"/>
                <w:strike/>
                <w:color w:val="FF0000"/>
                <w:sz w:val="22"/>
                <w:szCs w:val="22"/>
                <w:lang w:val="en-US" w:eastAsia="ko-KR"/>
              </w:rPr>
              <w:t>it is up to UE-B implementation to use one or multiple of them in its resource (re)selection</w:t>
            </w:r>
          </w:p>
          <w:p w14:paraId="741AB220" w14:textId="77777777" w:rsidR="00B17BE6" w:rsidRPr="009570B7" w:rsidRDefault="00B17BE6" w:rsidP="00B17BE6">
            <w:pPr>
              <w:numPr>
                <w:ilvl w:val="1"/>
                <w:numId w:val="6"/>
              </w:numPr>
              <w:spacing w:after="0"/>
              <w:jc w:val="both"/>
              <w:rPr>
                <w:rFonts w:ascii="Calibri" w:eastAsia="Gulim" w:hAnsi="Calibri" w:cs="Calibri"/>
                <w:color w:val="FF0000"/>
                <w:sz w:val="22"/>
                <w:szCs w:val="22"/>
                <w:lang w:val="en-US" w:eastAsia="ko-KR"/>
              </w:rPr>
            </w:pPr>
            <w:r w:rsidRPr="009570B7">
              <w:rPr>
                <w:rFonts w:ascii="Calibri" w:eastAsia="Gulim" w:hAnsi="Calibri" w:cs="Calibri"/>
                <w:color w:val="FF0000"/>
                <w:sz w:val="22"/>
                <w:szCs w:val="22"/>
                <w:lang w:val="en-US" w:eastAsia="ko-KR"/>
              </w:rPr>
              <w:t>UE-B uses for its resource selection</w:t>
            </w:r>
            <w:r>
              <w:rPr>
                <w:rFonts w:ascii="Calibri" w:eastAsia="Gulim" w:hAnsi="Calibri" w:cs="Calibri"/>
                <w:color w:val="FF0000"/>
                <w:sz w:val="22"/>
                <w:szCs w:val="22"/>
                <w:lang w:val="en-US" w:eastAsia="ko-KR"/>
              </w:rPr>
              <w:t xml:space="preserve"> both of the following</w:t>
            </w:r>
            <w:r w:rsidRPr="009570B7">
              <w:rPr>
                <w:rFonts w:ascii="Calibri" w:eastAsia="Gulim" w:hAnsi="Calibri" w:cs="Calibri"/>
                <w:color w:val="FF0000"/>
                <w:sz w:val="22"/>
                <w:szCs w:val="22"/>
                <w:lang w:val="en-US" w:eastAsia="ko-KR"/>
              </w:rPr>
              <w:t>:</w:t>
            </w:r>
          </w:p>
          <w:p w14:paraId="3F30730E" w14:textId="77777777" w:rsidR="00B17BE6" w:rsidRPr="009570B7" w:rsidRDefault="00B17BE6" w:rsidP="00B17BE6">
            <w:pPr>
              <w:numPr>
                <w:ilvl w:val="2"/>
                <w:numId w:val="6"/>
              </w:numPr>
              <w:spacing w:after="0"/>
              <w:jc w:val="both"/>
              <w:rPr>
                <w:rFonts w:ascii="Calibri" w:eastAsia="Gulim" w:hAnsi="Calibri" w:cs="Calibri"/>
                <w:color w:val="FF0000"/>
                <w:sz w:val="22"/>
                <w:szCs w:val="22"/>
                <w:lang w:val="en-US" w:eastAsia="ko-KR"/>
              </w:rPr>
            </w:pPr>
            <w:r w:rsidRPr="009570B7">
              <w:rPr>
                <w:rFonts w:ascii="Calibri" w:hAnsi="Calibri" w:cs="Calibri"/>
                <w:color w:val="FF0000"/>
                <w:sz w:val="22"/>
                <w:szCs w:val="22"/>
              </w:rPr>
              <w:t xml:space="preserve">A final non-preferred resource set by </w:t>
            </w:r>
            <w:r w:rsidRPr="009570B7">
              <w:rPr>
                <w:rFonts w:ascii="Calibri" w:hAnsi="Calibri" w:cs="Calibri" w:hint="eastAsia"/>
                <w:color w:val="FF0000"/>
                <w:sz w:val="22"/>
                <w:szCs w:val="22"/>
              </w:rPr>
              <w:t xml:space="preserve">making </w:t>
            </w:r>
            <w:r w:rsidRPr="009570B7">
              <w:rPr>
                <w:rFonts w:ascii="Calibri" w:hAnsi="Calibri" w:cs="Calibri"/>
                <w:color w:val="FF0000"/>
                <w:sz w:val="22"/>
                <w:szCs w:val="22"/>
              </w:rPr>
              <w:t>union of all the received non-preferred resource sets from different UE-As subject to UE processing timeline</w:t>
            </w:r>
          </w:p>
          <w:p w14:paraId="40BABC9F" w14:textId="77777777" w:rsidR="00B17BE6" w:rsidRPr="009570B7" w:rsidRDefault="00B17BE6" w:rsidP="00B17BE6">
            <w:pPr>
              <w:numPr>
                <w:ilvl w:val="2"/>
                <w:numId w:val="6"/>
              </w:numPr>
              <w:spacing w:after="0"/>
              <w:jc w:val="both"/>
              <w:rPr>
                <w:rFonts w:ascii="Calibri" w:eastAsia="Gulim" w:hAnsi="Calibri" w:cs="Calibri"/>
                <w:color w:val="FF0000"/>
                <w:sz w:val="22"/>
                <w:szCs w:val="22"/>
                <w:lang w:val="en-US" w:eastAsia="ko-KR"/>
              </w:rPr>
            </w:pPr>
            <w:r>
              <w:rPr>
                <w:rFonts w:ascii="Calibri" w:hAnsi="Calibri" w:cs="Calibri"/>
                <w:color w:val="FF0000"/>
                <w:sz w:val="22"/>
                <w:szCs w:val="22"/>
              </w:rPr>
              <w:t>A P</w:t>
            </w:r>
            <w:r w:rsidRPr="009570B7">
              <w:rPr>
                <w:rFonts w:ascii="Calibri" w:hAnsi="Calibri" w:cs="Calibri"/>
                <w:color w:val="FF0000"/>
                <w:sz w:val="22"/>
                <w:szCs w:val="22"/>
              </w:rPr>
              <w:t xml:space="preserve">referred resource set from a UE-A (if any) subject to UE processing timeline when transmitting to the UE-A. </w:t>
            </w:r>
          </w:p>
          <w:p w14:paraId="21D50287" w14:textId="77777777" w:rsidR="00B17BE6" w:rsidRDefault="00B17BE6" w:rsidP="00B17BE6">
            <w:pPr>
              <w:spacing w:after="0"/>
              <w:jc w:val="both"/>
              <w:rPr>
                <w:rFonts w:ascii="Calibri" w:eastAsia="MS Mincho" w:hAnsi="Calibri" w:cs="Calibri"/>
                <w:color w:val="auto"/>
                <w:sz w:val="22"/>
                <w:szCs w:val="22"/>
                <w:lang w:val="en-US" w:eastAsia="ja-JP"/>
              </w:rPr>
            </w:pPr>
          </w:p>
        </w:tc>
      </w:tr>
      <w:tr w:rsidR="00E45520" w14:paraId="363E56BD" w14:textId="77777777" w:rsidTr="00E45520">
        <w:tc>
          <w:tcPr>
            <w:tcW w:w="1610" w:type="dxa"/>
          </w:tcPr>
          <w:p w14:paraId="6C296042" w14:textId="77777777" w:rsidR="00E45520" w:rsidRDefault="00E45520" w:rsidP="00D41F9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432" w:type="dxa"/>
          </w:tcPr>
          <w:p w14:paraId="0A5EA217" w14:textId="77777777" w:rsidR="00E45520" w:rsidRDefault="00E45520" w:rsidP="00D41F99">
            <w:pPr>
              <w:spacing w:after="0"/>
              <w:jc w:val="both"/>
              <w:rPr>
                <w:rFonts w:ascii="Calibri" w:eastAsiaTheme="minorEastAsia" w:hAnsi="Calibri" w:cs="Calibri"/>
                <w:color w:val="auto"/>
                <w:sz w:val="22"/>
                <w:szCs w:val="22"/>
                <w:lang w:val="en-US" w:eastAsia="ko-KR"/>
              </w:rPr>
            </w:pPr>
            <w:r>
              <w:rPr>
                <w:rFonts w:ascii="Calibri" w:hAnsi="Calibri" w:cs="Calibri"/>
                <w:color w:val="auto"/>
                <w:sz w:val="22"/>
                <w:szCs w:val="22"/>
                <w:lang w:val="en-US" w:eastAsia="zh-CN"/>
              </w:rPr>
              <w:t>Alt 2</w:t>
            </w:r>
          </w:p>
        </w:tc>
        <w:tc>
          <w:tcPr>
            <w:tcW w:w="6320" w:type="dxa"/>
          </w:tcPr>
          <w:p w14:paraId="6B7D0539" w14:textId="77777777" w:rsidR="00E45520" w:rsidRDefault="00E45520" w:rsidP="00D41F99">
            <w:pPr>
              <w:spacing w:after="0"/>
              <w:jc w:val="both"/>
              <w:rPr>
                <w:rFonts w:ascii="Calibri" w:eastAsiaTheme="minorEastAsia" w:hAnsi="Calibri" w:cs="Calibri"/>
                <w:color w:val="auto"/>
                <w:sz w:val="22"/>
                <w:szCs w:val="22"/>
                <w:lang w:val="en-US" w:eastAsia="ko-KR"/>
              </w:rPr>
            </w:pPr>
            <w:r>
              <w:rPr>
                <w:rFonts w:ascii="Calibri" w:hAnsi="Calibri" w:cs="Calibri"/>
                <w:color w:val="auto"/>
                <w:sz w:val="22"/>
                <w:szCs w:val="22"/>
                <w:lang w:val="en-US" w:eastAsia="zh-CN"/>
              </w:rPr>
              <w:t xml:space="preserve">We still prefer Alt 2, but are fine to accept the latest Alt 1 as compromise. </w:t>
            </w:r>
          </w:p>
        </w:tc>
      </w:tr>
      <w:tr w:rsidR="00E45520" w14:paraId="40859B88" w14:textId="77777777" w:rsidTr="002B523C">
        <w:tc>
          <w:tcPr>
            <w:tcW w:w="1610" w:type="dxa"/>
          </w:tcPr>
          <w:p w14:paraId="6963D379" w14:textId="77777777" w:rsidR="00E45520" w:rsidRDefault="00E45520" w:rsidP="00B17BE6">
            <w:pPr>
              <w:spacing w:after="0"/>
              <w:jc w:val="both"/>
              <w:rPr>
                <w:rFonts w:ascii="Calibri" w:eastAsiaTheme="minorEastAsia" w:hAnsi="Calibri" w:cs="Calibri"/>
                <w:color w:val="auto"/>
                <w:sz w:val="22"/>
                <w:szCs w:val="22"/>
                <w:lang w:val="en-US" w:eastAsia="ko-KR"/>
              </w:rPr>
            </w:pPr>
          </w:p>
        </w:tc>
        <w:tc>
          <w:tcPr>
            <w:tcW w:w="1432" w:type="dxa"/>
          </w:tcPr>
          <w:p w14:paraId="35B4C09E" w14:textId="77777777" w:rsidR="00E45520" w:rsidRDefault="00E45520" w:rsidP="00B17BE6">
            <w:pPr>
              <w:spacing w:after="0"/>
              <w:jc w:val="both"/>
              <w:rPr>
                <w:rFonts w:ascii="Calibri" w:eastAsia="MS Mincho" w:hAnsi="Calibri" w:cs="Calibri"/>
                <w:color w:val="auto"/>
                <w:sz w:val="22"/>
                <w:szCs w:val="22"/>
                <w:lang w:val="en-US" w:eastAsia="ja-JP"/>
              </w:rPr>
            </w:pPr>
          </w:p>
        </w:tc>
        <w:tc>
          <w:tcPr>
            <w:tcW w:w="6320" w:type="dxa"/>
          </w:tcPr>
          <w:p w14:paraId="724E4A4F" w14:textId="77777777" w:rsidR="00E45520" w:rsidRDefault="00E45520" w:rsidP="00B17BE6">
            <w:pPr>
              <w:spacing w:after="0"/>
              <w:jc w:val="both"/>
              <w:rPr>
                <w:rFonts w:ascii="Calibri" w:eastAsia="MS Mincho" w:hAnsi="Calibri" w:cs="Calibri"/>
                <w:color w:val="auto"/>
                <w:sz w:val="22"/>
                <w:szCs w:val="22"/>
                <w:lang w:val="en-US" w:eastAsia="ja-JP"/>
              </w:rPr>
            </w:pPr>
          </w:p>
        </w:tc>
      </w:tr>
    </w:tbl>
    <w:p w14:paraId="11AD6654" w14:textId="77777777" w:rsidR="00507253" w:rsidRDefault="00507253" w:rsidP="00507253">
      <w:pPr>
        <w:jc w:val="both"/>
      </w:pPr>
    </w:p>
    <w:p w14:paraId="7EFF6861" w14:textId="77777777" w:rsidR="00415E7D" w:rsidRDefault="00415E7D" w:rsidP="00507253">
      <w:pPr>
        <w:jc w:val="both"/>
      </w:pPr>
    </w:p>
    <w:p w14:paraId="27545A22" w14:textId="77777777" w:rsidR="00415E7D" w:rsidRDefault="00415E7D" w:rsidP="00507253">
      <w:pPr>
        <w:jc w:val="both"/>
      </w:pPr>
    </w:p>
    <w:p w14:paraId="6A129ECB" w14:textId="77777777" w:rsidR="00415E7D" w:rsidRDefault="00415E7D" w:rsidP="00507253">
      <w:pPr>
        <w:jc w:val="both"/>
      </w:pPr>
    </w:p>
    <w:p w14:paraId="6762C6C8" w14:textId="77777777" w:rsidR="00415E7D" w:rsidRPr="001A3F26" w:rsidRDefault="00415E7D" w:rsidP="00507253">
      <w:pPr>
        <w:jc w:val="both"/>
      </w:pPr>
    </w:p>
    <w:p w14:paraId="443B6973" w14:textId="77777777" w:rsidR="00507253" w:rsidRPr="001A3F26" w:rsidRDefault="00507253" w:rsidP="00507253">
      <w:pPr>
        <w:jc w:val="both"/>
      </w:pPr>
    </w:p>
    <w:p w14:paraId="36493ED0"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lastRenderedPageBreak/>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sidRPr="001A3F26">
        <w:rPr>
          <w:rFonts w:ascii="Calibri" w:eastAsia="Gulim" w:hAnsi="Calibri" w:cs="Calibri" w:hint="eastAsia"/>
          <w:b/>
          <w:color w:val="auto"/>
          <w:sz w:val="22"/>
          <w:szCs w:val="22"/>
          <w:lang w:val="en-US" w:eastAsia="ko-KR"/>
        </w:rPr>
        <w:t>)</w:t>
      </w:r>
    </w:p>
    <w:p w14:paraId="32FB89D4"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Intel, Apple, LGE, Qualcomm, Samsung,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(19)</w:t>
      </w:r>
    </w:p>
    <w:p w14:paraId="76E362CD"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0C525C0B"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“T_1 &lt;= Tproc,1” as note: Intel, LGE, vivo, (3)</w:t>
      </w:r>
    </w:p>
    <w:p w14:paraId="4EA1D85A"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note: Huawei, (1)</w:t>
      </w:r>
    </w:p>
    <w:p w14:paraId="77EF70FD" w14:textId="77777777" w:rsidR="006551A0" w:rsidRDefault="006551A0" w:rsidP="00507253">
      <w:pPr>
        <w:jc w:val="both"/>
        <w:rPr>
          <w:rFonts w:ascii="Calibri" w:eastAsia="Gulim" w:hAnsi="Calibri" w:cs="Calibri"/>
          <w:color w:val="auto"/>
          <w:sz w:val="22"/>
          <w:szCs w:val="22"/>
          <w:lang w:val="en-US" w:eastAsia="ko-KR"/>
        </w:rPr>
      </w:pPr>
    </w:p>
    <w:p w14:paraId="25EA30C3" w14:textId="75013191" w:rsidR="006551A0" w:rsidRDefault="006551A0" w:rsidP="006551A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5-5: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on</w:t>
      </w:r>
      <w:r>
        <w:rPr>
          <w:rFonts w:ascii="Calibri" w:eastAsia="Gulim" w:hAnsi="Calibri" w:cs="Calibri"/>
          <w:color w:val="auto"/>
          <w:sz w:val="22"/>
          <w:szCs w:val="22"/>
          <w:lang w:val="en-US" w:eastAsia="ko-KR"/>
        </w:rPr>
        <w:t xml:space="preserve"> </w:t>
      </w:r>
      <w:r w:rsidRPr="00C84FCC">
        <w:rPr>
          <w:rFonts w:ascii="Calibri" w:eastAsia="Gulim" w:hAnsi="Calibri" w:cs="Calibri"/>
          <w:color w:val="auto"/>
          <w:sz w:val="22"/>
          <w:szCs w:val="22"/>
          <w:lang w:val="en-US" w:eastAsia="ko-KR"/>
        </w:rPr>
        <w:t>(pre)configuration of parameters related to n+T_1 and n+T_2 for determining the preferred resource set</w:t>
      </w:r>
      <w:r>
        <w:rPr>
          <w:rFonts w:ascii="Calibri" w:eastAsia="Gulim" w:hAnsi="Calibri" w:cs="Calibri"/>
          <w:color w:val="auto"/>
          <w:sz w:val="22"/>
          <w:szCs w:val="22"/>
          <w:lang w:val="en-US" w:eastAsia="ko-KR"/>
        </w:rPr>
        <w:t>?</w:t>
      </w:r>
    </w:p>
    <w:p w14:paraId="1BA3DA03" w14:textId="77777777" w:rsidR="006551A0" w:rsidRPr="001A3F26" w:rsidRDefault="006551A0" w:rsidP="00507253">
      <w:pPr>
        <w:jc w:val="both"/>
      </w:pPr>
    </w:p>
    <w:p w14:paraId="413A2A53"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3-1:</w:t>
      </w:r>
    </w:p>
    <w:p w14:paraId="6F76920F"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32CE3679" w14:textId="77777777" w:rsidR="00507253" w:rsidRPr="001A3F26" w:rsidRDefault="00507253" w:rsidP="00507253">
      <w:pPr>
        <w:widowControl w:val="0"/>
        <w:numPr>
          <w:ilvl w:val="0"/>
          <w:numId w:val="8"/>
        </w:numPr>
        <w:spacing w:before="120" w:after="0" w:line="264" w:lineRule="auto"/>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Note that T_2 </w:t>
      </w:r>
      <w:r w:rsidRPr="001A3F26">
        <w:rPr>
          <w:rFonts w:ascii="Calibri" w:eastAsia="Gulim" w:hAnsi="Calibri" w:cs="Calibri"/>
          <w:color w:val="auto"/>
          <w:sz w:val="22"/>
          <w:szCs w:val="22"/>
          <w:lang w:val="en-US" w:eastAsia="ko-KR"/>
        </w:rPr>
        <w:t>is no smaller than T_</w:t>
      </w:r>
      <w:proofErr w:type="gramStart"/>
      <w:r w:rsidRPr="001A3F26">
        <w:rPr>
          <w:rFonts w:ascii="Calibri" w:eastAsia="Gulim" w:hAnsi="Calibri" w:cs="Calibri"/>
          <w:color w:val="auto"/>
          <w:sz w:val="22"/>
          <w:szCs w:val="22"/>
          <w:lang w:val="en-US" w:eastAsia="ko-KR"/>
        </w:rPr>
        <w:t>2,min</w:t>
      </w:r>
      <w:proofErr w:type="gramEnd"/>
      <w:r w:rsidRPr="001A3F26">
        <w:rPr>
          <w:rFonts w:ascii="Calibri" w:eastAsia="Gulim" w:hAnsi="Calibri" w:cs="Calibri"/>
          <w:color w:val="auto"/>
          <w:sz w:val="22"/>
          <w:szCs w:val="22"/>
          <w:lang w:val="en-US" w:eastAsia="ko-KR"/>
        </w:rPr>
        <w:t xml:space="preserve"> </w:t>
      </w:r>
      <w:r w:rsidRPr="001A3F26">
        <w:rPr>
          <w:rFonts w:ascii="Calibri" w:eastAsia="Gulim" w:hAnsi="Calibri" w:cs="Calibri"/>
          <w:color w:val="0000FF"/>
          <w:sz w:val="22"/>
          <w:szCs w:val="22"/>
          <w:lang w:val="en-US" w:eastAsia="ko-KR"/>
        </w:rPr>
        <w:t xml:space="preserve">and 0&lt;=T_1 &lt;= Tproc,1 </w:t>
      </w:r>
      <w:r w:rsidRPr="001A3F26">
        <w:rPr>
          <w:rFonts w:ascii="Calibri" w:eastAsia="Gulim" w:hAnsi="Calibri" w:cs="Calibri"/>
          <w:color w:val="auto"/>
          <w:sz w:val="22"/>
          <w:szCs w:val="22"/>
          <w:lang w:val="en-US" w:eastAsia="ko-KR"/>
        </w:rPr>
        <w:t>as specified in TS 38.214 section 8.1.4.</w:t>
      </w:r>
    </w:p>
    <w:p w14:paraId="2C0C7E86" w14:textId="77777777" w:rsidR="00507253"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6551A0" w14:paraId="28C98C92" w14:textId="77777777" w:rsidTr="00F85F3C">
        <w:tc>
          <w:tcPr>
            <w:tcW w:w="1628" w:type="dxa"/>
          </w:tcPr>
          <w:p w14:paraId="6CA825F1" w14:textId="77777777" w:rsidR="006551A0" w:rsidRDefault="006551A0"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9C48431" w14:textId="77777777" w:rsidR="006551A0" w:rsidRDefault="006551A0"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310062B" w14:textId="77777777" w:rsidR="006551A0" w:rsidRDefault="006551A0"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551A0" w14:paraId="10A57922" w14:textId="77777777" w:rsidTr="00F85F3C">
        <w:tc>
          <w:tcPr>
            <w:tcW w:w="1628" w:type="dxa"/>
          </w:tcPr>
          <w:p w14:paraId="5722748F" w14:textId="02DDB717" w:rsidR="006551A0"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FDE82A4" w14:textId="7A61A927" w:rsidR="006551A0"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646AE9B" w14:textId="77777777" w:rsidR="006551A0" w:rsidRDefault="006551A0" w:rsidP="00F85F3C">
            <w:pPr>
              <w:spacing w:after="0"/>
              <w:jc w:val="both"/>
              <w:rPr>
                <w:rFonts w:ascii="Calibri" w:eastAsia="MS Mincho" w:hAnsi="Calibri" w:cs="Calibri"/>
                <w:color w:val="auto"/>
                <w:sz w:val="22"/>
                <w:szCs w:val="22"/>
                <w:lang w:val="en-US" w:eastAsia="ja-JP"/>
              </w:rPr>
            </w:pPr>
          </w:p>
        </w:tc>
      </w:tr>
      <w:tr w:rsidR="00515329" w14:paraId="2FEF039E" w14:textId="77777777" w:rsidTr="00F85F3C">
        <w:tc>
          <w:tcPr>
            <w:tcW w:w="1628" w:type="dxa"/>
          </w:tcPr>
          <w:p w14:paraId="3724B48A" w14:textId="4D2A1F77"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Fraunhofer </w:t>
            </w:r>
          </w:p>
        </w:tc>
        <w:tc>
          <w:tcPr>
            <w:tcW w:w="1264" w:type="dxa"/>
          </w:tcPr>
          <w:p w14:paraId="162EEBE6" w14:textId="6405FDFB"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934C9D" w14:textId="77777777" w:rsidR="00515329" w:rsidRDefault="00515329" w:rsidP="00515329">
            <w:pPr>
              <w:spacing w:after="0"/>
              <w:jc w:val="both"/>
              <w:rPr>
                <w:rFonts w:ascii="Calibri" w:eastAsia="MS Mincho" w:hAnsi="Calibri" w:cs="Calibri"/>
                <w:color w:val="auto"/>
                <w:sz w:val="22"/>
                <w:szCs w:val="22"/>
                <w:lang w:val="en-US" w:eastAsia="ja-JP"/>
              </w:rPr>
            </w:pPr>
          </w:p>
        </w:tc>
      </w:tr>
      <w:tr w:rsidR="007903A5" w14:paraId="68A3AF60" w14:textId="77777777" w:rsidTr="00F85F3C">
        <w:tc>
          <w:tcPr>
            <w:tcW w:w="1628" w:type="dxa"/>
          </w:tcPr>
          <w:p w14:paraId="3E186B71" w14:textId="18F6D604"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49DEAE69" w14:textId="2A739FDF"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ED5BC3F" w14:textId="77777777" w:rsidR="007903A5" w:rsidRDefault="007903A5" w:rsidP="00515329">
            <w:pPr>
              <w:spacing w:after="0"/>
              <w:jc w:val="both"/>
              <w:rPr>
                <w:rFonts w:ascii="Calibri" w:eastAsia="MS Mincho" w:hAnsi="Calibri" w:cs="Calibri"/>
                <w:color w:val="auto"/>
                <w:sz w:val="22"/>
                <w:szCs w:val="22"/>
                <w:lang w:val="en-US" w:eastAsia="ja-JP"/>
              </w:rPr>
            </w:pPr>
          </w:p>
        </w:tc>
      </w:tr>
      <w:tr w:rsidR="004E4F3D" w14:paraId="4ABD78A7" w14:textId="77777777" w:rsidTr="00F85F3C">
        <w:tc>
          <w:tcPr>
            <w:tcW w:w="1628" w:type="dxa"/>
          </w:tcPr>
          <w:p w14:paraId="7F6AA367" w14:textId="2B7774DB" w:rsidR="004E4F3D" w:rsidRDefault="004E4F3D" w:rsidP="004E4F3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390BB2E9" w14:textId="20CABC11" w:rsidR="004E4F3D" w:rsidRDefault="004E4F3D" w:rsidP="004E4F3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0DB5E4D" w14:textId="77777777" w:rsidR="004E4F3D" w:rsidRDefault="004E4F3D" w:rsidP="004E4F3D">
            <w:pPr>
              <w:spacing w:after="0"/>
              <w:jc w:val="both"/>
              <w:rPr>
                <w:rFonts w:ascii="Calibri" w:eastAsia="MS Mincho" w:hAnsi="Calibri" w:cs="Calibri"/>
                <w:color w:val="auto"/>
                <w:sz w:val="22"/>
                <w:szCs w:val="22"/>
                <w:lang w:val="en-US" w:eastAsia="ja-JP"/>
              </w:rPr>
            </w:pPr>
          </w:p>
        </w:tc>
      </w:tr>
      <w:tr w:rsidR="001D4AA6" w14:paraId="5278DE6C" w14:textId="77777777" w:rsidTr="00F85F3C">
        <w:tc>
          <w:tcPr>
            <w:tcW w:w="1628" w:type="dxa"/>
          </w:tcPr>
          <w:p w14:paraId="5A9741EB" w14:textId="01F9B1B3" w:rsidR="001D4AA6" w:rsidRDefault="001D4AA6" w:rsidP="004E4F3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LGE </w:t>
            </w:r>
          </w:p>
        </w:tc>
        <w:tc>
          <w:tcPr>
            <w:tcW w:w="1264" w:type="dxa"/>
          </w:tcPr>
          <w:p w14:paraId="77C8A7FD" w14:textId="6322D90C" w:rsidR="001D4AA6" w:rsidRPr="001D4AA6" w:rsidRDefault="001D4AA6" w:rsidP="004E4F3D">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67E18A05" w14:textId="77777777" w:rsidR="001D4AA6" w:rsidRDefault="001D4AA6" w:rsidP="004E4F3D">
            <w:pPr>
              <w:spacing w:after="0"/>
              <w:jc w:val="both"/>
              <w:rPr>
                <w:rFonts w:ascii="Calibri" w:eastAsia="MS Mincho" w:hAnsi="Calibri" w:cs="Calibri"/>
                <w:color w:val="auto"/>
                <w:sz w:val="22"/>
                <w:szCs w:val="22"/>
                <w:lang w:val="en-US" w:eastAsia="ja-JP"/>
              </w:rPr>
            </w:pPr>
          </w:p>
        </w:tc>
      </w:tr>
      <w:tr w:rsidR="0069124E" w14:paraId="44C2EE09" w14:textId="77777777" w:rsidTr="0069124E">
        <w:tc>
          <w:tcPr>
            <w:tcW w:w="1628" w:type="dxa"/>
          </w:tcPr>
          <w:p w14:paraId="31349176" w14:textId="77777777" w:rsidR="0069124E" w:rsidRPr="00D0427A"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48BD16D6"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921E7B6"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20BA7488" w14:textId="77777777" w:rsidTr="0069124E">
        <w:tc>
          <w:tcPr>
            <w:tcW w:w="1628" w:type="dxa"/>
          </w:tcPr>
          <w:p w14:paraId="3C0C4546" w14:textId="230D6CB0"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3DCA5B9B" w14:textId="115CE591"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7292699" w14:textId="77777777" w:rsidR="00435710" w:rsidRDefault="00435710" w:rsidP="00DF1A3B">
            <w:pPr>
              <w:spacing w:after="0"/>
              <w:jc w:val="both"/>
              <w:rPr>
                <w:rFonts w:ascii="Calibri" w:eastAsia="MS Mincho" w:hAnsi="Calibri" w:cs="Calibri"/>
                <w:color w:val="auto"/>
                <w:sz w:val="22"/>
                <w:szCs w:val="22"/>
                <w:lang w:val="en-US" w:eastAsia="ja-JP"/>
              </w:rPr>
            </w:pPr>
          </w:p>
        </w:tc>
      </w:tr>
      <w:tr w:rsidR="00C2317D" w14:paraId="33E9DBC7" w14:textId="77777777" w:rsidTr="00F85F3C">
        <w:tc>
          <w:tcPr>
            <w:tcW w:w="1628" w:type="dxa"/>
          </w:tcPr>
          <w:p w14:paraId="63A6CC77" w14:textId="374875EC" w:rsidR="00C2317D" w:rsidRDefault="00C2317D" w:rsidP="00C2317D">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0FECF58" w14:textId="71E0C2D6" w:rsidR="00C2317D" w:rsidRDefault="00C2317D" w:rsidP="00C2317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1A651BD8" w14:textId="569F7F5B"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the proposal and the note.</w:t>
            </w:r>
          </w:p>
        </w:tc>
      </w:tr>
      <w:tr w:rsidR="00507F7C" w14:paraId="3372FB42" w14:textId="77777777" w:rsidTr="00F85F3C">
        <w:tc>
          <w:tcPr>
            <w:tcW w:w="1628" w:type="dxa"/>
          </w:tcPr>
          <w:p w14:paraId="0F9A5D00" w14:textId="5757AAA4"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FEE7954" w14:textId="593A49A4"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B16B6C"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12AE57D1" w14:textId="77777777" w:rsidTr="00F85F3C">
        <w:tc>
          <w:tcPr>
            <w:tcW w:w="1628" w:type="dxa"/>
          </w:tcPr>
          <w:p w14:paraId="7B78A1D3" w14:textId="08D632C7"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5DE512DD" w14:textId="1C66BE9B" w:rsidR="00822630" w:rsidRDefault="00822630" w:rsidP="00822630">
            <w:pPr>
              <w:spacing w:after="0"/>
              <w:jc w:val="both"/>
              <w:rPr>
                <w:rFonts w:ascii="Calibri" w:eastAsia="MS Mincho" w:hAnsi="Calibri" w:cs="Calibri"/>
                <w:color w:val="auto"/>
                <w:sz w:val="22"/>
                <w:szCs w:val="22"/>
                <w:lang w:val="en-US" w:eastAsia="ja-JP"/>
              </w:rPr>
            </w:pPr>
            <w:proofErr w:type="gramStart"/>
            <w:r>
              <w:rPr>
                <w:rFonts w:ascii="Calibri" w:eastAsia="MS Mincho" w:hAnsi="Calibri" w:cs="Calibri"/>
                <w:color w:val="auto"/>
                <w:sz w:val="22"/>
                <w:szCs w:val="22"/>
                <w:lang w:eastAsia="ja-JP"/>
              </w:rPr>
              <w:t>Yes</w:t>
            </w:r>
            <w:proofErr w:type="gramEnd"/>
            <w:r>
              <w:rPr>
                <w:rFonts w:ascii="Calibri" w:eastAsia="MS Mincho" w:hAnsi="Calibri" w:cs="Calibri"/>
                <w:color w:val="auto"/>
                <w:sz w:val="22"/>
                <w:szCs w:val="22"/>
                <w:lang w:eastAsia="ja-JP"/>
              </w:rPr>
              <w:t xml:space="preserve"> with comment</w:t>
            </w:r>
          </w:p>
        </w:tc>
        <w:tc>
          <w:tcPr>
            <w:tcW w:w="6470" w:type="dxa"/>
          </w:tcPr>
          <w:p w14:paraId="381181D3" w14:textId="2CAB10A2"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think that the note is important in this conclusion.</w:t>
            </w:r>
          </w:p>
        </w:tc>
      </w:tr>
      <w:tr w:rsidR="005E26BE" w:rsidRPr="005E26BE" w14:paraId="0307F00C" w14:textId="77777777" w:rsidTr="00F85F3C">
        <w:tc>
          <w:tcPr>
            <w:tcW w:w="1628" w:type="dxa"/>
          </w:tcPr>
          <w:p w14:paraId="5F6E7415" w14:textId="465E8B0D"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2B683D8B" w14:textId="34094053"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90DD742"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2C614A70" w14:textId="77777777" w:rsidTr="002B523C">
        <w:tc>
          <w:tcPr>
            <w:tcW w:w="1628" w:type="dxa"/>
          </w:tcPr>
          <w:p w14:paraId="6CD60F32" w14:textId="77777777" w:rsidR="002B523C" w:rsidRPr="000A6AE7"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6B11EFA5" w14:textId="77777777" w:rsidR="002B523C" w:rsidRDefault="002B523C" w:rsidP="00561718">
            <w:pPr>
              <w:spacing w:after="0"/>
              <w:jc w:val="both"/>
              <w:rPr>
                <w:rFonts w:ascii="Calibri" w:eastAsia="MS Mincho" w:hAnsi="Calibri" w:cs="Calibri"/>
                <w:color w:val="auto"/>
                <w:sz w:val="22"/>
                <w:szCs w:val="22"/>
                <w:lang w:val="en-US" w:eastAsia="ja-JP"/>
              </w:rPr>
            </w:pPr>
            <w:r w:rsidRPr="000A6AE7">
              <w:rPr>
                <w:rFonts w:ascii="Calibri" w:eastAsia="MS Mincho" w:hAnsi="Calibri" w:cs="Calibri"/>
                <w:color w:val="auto"/>
                <w:sz w:val="22"/>
                <w:szCs w:val="22"/>
                <w:lang w:val="en-US" w:eastAsia="ja-JP"/>
              </w:rPr>
              <w:t>Yes</w:t>
            </w:r>
          </w:p>
        </w:tc>
        <w:tc>
          <w:tcPr>
            <w:tcW w:w="6470" w:type="dxa"/>
          </w:tcPr>
          <w:p w14:paraId="2A236EE0"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340EF65D" w14:textId="77777777" w:rsidTr="002B523C">
        <w:tc>
          <w:tcPr>
            <w:tcW w:w="1628" w:type="dxa"/>
          </w:tcPr>
          <w:p w14:paraId="65FD2EF5" w14:textId="29022254"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3CFF6B19" w14:textId="51EBBC6B" w:rsidR="00064D64" w:rsidRPr="000A6AE7"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DBC8389"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64E5DB61" w14:textId="77777777" w:rsidTr="002B523C">
        <w:tc>
          <w:tcPr>
            <w:tcW w:w="1628" w:type="dxa"/>
          </w:tcPr>
          <w:p w14:paraId="61E24018" w14:textId="46E6C1AF"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3FC1CA63" w14:textId="1DA12C12"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87E0080"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66580ED6" w14:textId="77777777" w:rsidTr="002B523C">
        <w:tc>
          <w:tcPr>
            <w:tcW w:w="1628" w:type="dxa"/>
          </w:tcPr>
          <w:p w14:paraId="06351909" w14:textId="36ADDACD"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3E0E21BF" w14:textId="46AFB33A"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Comment</w:t>
            </w:r>
          </w:p>
        </w:tc>
        <w:tc>
          <w:tcPr>
            <w:tcW w:w="6470" w:type="dxa"/>
          </w:tcPr>
          <w:p w14:paraId="5D7BA038"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Main proposal is fine. Sub-bullet is not needed. </w:t>
            </w:r>
          </w:p>
          <w:p w14:paraId="3F316E0F" w14:textId="6ABE709D"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should define which slot is slot n, is it the slot the IUC is transmitted in?</w:t>
            </w:r>
          </w:p>
        </w:tc>
      </w:tr>
      <w:tr w:rsidR="00E45520" w14:paraId="3D7FD943" w14:textId="77777777" w:rsidTr="00E45520">
        <w:tc>
          <w:tcPr>
            <w:tcW w:w="1628" w:type="dxa"/>
          </w:tcPr>
          <w:p w14:paraId="1F588DCF"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2345047C"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9C9CB0F" w14:textId="77777777" w:rsidR="00E45520" w:rsidRDefault="00E45520" w:rsidP="00D41F99">
            <w:pPr>
              <w:spacing w:after="0"/>
              <w:jc w:val="both"/>
              <w:rPr>
                <w:rFonts w:ascii="Calibri" w:eastAsia="MS Mincho" w:hAnsi="Calibri" w:cs="Calibri"/>
                <w:color w:val="auto"/>
                <w:sz w:val="22"/>
                <w:szCs w:val="22"/>
                <w:lang w:val="en-US" w:eastAsia="ja-JP"/>
              </w:rPr>
            </w:pPr>
          </w:p>
        </w:tc>
      </w:tr>
      <w:tr w:rsidR="00BB0B3C" w14:paraId="5FF05246" w14:textId="77777777" w:rsidTr="00AC6C94">
        <w:tc>
          <w:tcPr>
            <w:tcW w:w="1628" w:type="dxa"/>
          </w:tcPr>
          <w:p w14:paraId="66984B6C"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7B926119"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9A3E761" w14:textId="77777777" w:rsidR="00BB0B3C" w:rsidRDefault="00BB0B3C" w:rsidP="00AC6C94">
            <w:pPr>
              <w:spacing w:after="0"/>
              <w:jc w:val="both"/>
              <w:rPr>
                <w:rFonts w:ascii="Calibri" w:eastAsia="MS Mincho" w:hAnsi="Calibri" w:cs="Calibri"/>
                <w:color w:val="auto"/>
                <w:sz w:val="22"/>
                <w:szCs w:val="22"/>
                <w:lang w:val="en-US" w:eastAsia="ja-JP"/>
              </w:rPr>
            </w:pPr>
          </w:p>
        </w:tc>
      </w:tr>
      <w:tr w:rsidR="00E45520" w14:paraId="031CE99C" w14:textId="77777777" w:rsidTr="002B523C">
        <w:tc>
          <w:tcPr>
            <w:tcW w:w="1628" w:type="dxa"/>
          </w:tcPr>
          <w:p w14:paraId="6F1E3570" w14:textId="77777777" w:rsidR="00E45520" w:rsidRDefault="00E45520" w:rsidP="00B17BE6">
            <w:pPr>
              <w:spacing w:after="0"/>
              <w:jc w:val="both"/>
              <w:rPr>
                <w:rFonts w:ascii="Calibri" w:eastAsiaTheme="minorEastAsia" w:hAnsi="Calibri" w:cs="Calibri"/>
                <w:color w:val="auto"/>
                <w:sz w:val="22"/>
                <w:szCs w:val="22"/>
                <w:lang w:val="en-US" w:eastAsia="ko-KR"/>
              </w:rPr>
            </w:pPr>
          </w:p>
        </w:tc>
        <w:tc>
          <w:tcPr>
            <w:tcW w:w="1264" w:type="dxa"/>
          </w:tcPr>
          <w:p w14:paraId="74F50D8F" w14:textId="77777777" w:rsidR="00E45520" w:rsidRDefault="00E45520" w:rsidP="00B17BE6">
            <w:pPr>
              <w:spacing w:after="0"/>
              <w:jc w:val="both"/>
              <w:rPr>
                <w:rFonts w:ascii="Calibri" w:eastAsia="MS Mincho" w:hAnsi="Calibri" w:cs="Calibri"/>
                <w:color w:val="auto"/>
                <w:sz w:val="22"/>
                <w:szCs w:val="22"/>
                <w:lang w:val="en-US" w:eastAsia="ja-JP"/>
              </w:rPr>
            </w:pPr>
          </w:p>
        </w:tc>
        <w:tc>
          <w:tcPr>
            <w:tcW w:w="6470" w:type="dxa"/>
          </w:tcPr>
          <w:p w14:paraId="78161B29" w14:textId="77777777" w:rsidR="00E45520" w:rsidRDefault="00E45520" w:rsidP="00B17BE6">
            <w:pPr>
              <w:spacing w:after="0"/>
              <w:jc w:val="both"/>
              <w:rPr>
                <w:rFonts w:ascii="Calibri" w:eastAsia="MS Mincho" w:hAnsi="Calibri" w:cs="Calibri"/>
                <w:color w:val="auto"/>
                <w:sz w:val="22"/>
                <w:szCs w:val="22"/>
                <w:lang w:val="en-US" w:eastAsia="ja-JP"/>
              </w:rPr>
            </w:pPr>
          </w:p>
        </w:tc>
      </w:tr>
    </w:tbl>
    <w:p w14:paraId="69D006F7" w14:textId="77777777" w:rsidR="006551A0" w:rsidRDefault="006551A0" w:rsidP="00507253">
      <w:pPr>
        <w:jc w:val="both"/>
      </w:pPr>
    </w:p>
    <w:p w14:paraId="49D78854" w14:textId="77777777" w:rsidR="008D3DF3" w:rsidRDefault="008D3DF3" w:rsidP="00507253">
      <w:pPr>
        <w:jc w:val="both"/>
      </w:pPr>
    </w:p>
    <w:p w14:paraId="6C95D3B5" w14:textId="77777777" w:rsidR="008D3DF3" w:rsidRPr="001A3F26" w:rsidRDefault="008D3DF3" w:rsidP="00507253">
      <w:pPr>
        <w:jc w:val="both"/>
      </w:pPr>
    </w:p>
    <w:p w14:paraId="765EA7DA" w14:textId="77777777" w:rsidR="00507253" w:rsidRPr="001A3F26" w:rsidRDefault="00507253" w:rsidP="00507253">
      <w:pPr>
        <w:jc w:val="both"/>
      </w:pPr>
    </w:p>
    <w:p w14:paraId="285A59D9" w14:textId="77777777" w:rsidR="00507253" w:rsidRPr="001A3F26" w:rsidRDefault="00507253" w:rsidP="00507253">
      <w:pPr>
        <w:jc w:val="both"/>
      </w:pPr>
    </w:p>
    <w:p w14:paraId="2D3592DB"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(UE-A’s behavior of determining a priority value of inter-UE coordination information transmission triggered by a condition other than explicit request reception if the priority value is not (pre)configured</w:t>
      </w:r>
      <w:r w:rsidRPr="001A3F26">
        <w:rPr>
          <w:rFonts w:ascii="Calibri" w:eastAsia="Gulim" w:hAnsi="Calibri" w:cs="Calibri" w:hint="eastAsia"/>
          <w:b/>
          <w:color w:val="auto"/>
          <w:sz w:val="22"/>
          <w:szCs w:val="22"/>
          <w:lang w:val="en-US" w:eastAsia="ko-KR"/>
        </w:rPr>
        <w:t>)</w:t>
      </w:r>
    </w:p>
    <w:p w14:paraId="7B4F97CC"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Qualcomm, Samsung,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(16)</w:t>
      </w:r>
    </w:p>
    <w:p w14:paraId="377F6ED0"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 xml:space="preserve">Not support: Fraunhofer, Nokia,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(4)</w:t>
      </w:r>
    </w:p>
    <w:p w14:paraId="2ECAE53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38C8965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Remover sub-bullet: Fraunhofer, Intel, Nokia,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(5)</w:t>
      </w:r>
    </w:p>
    <w:p w14:paraId="023D8C1D" w14:textId="77777777" w:rsidR="00507253" w:rsidRDefault="00507253" w:rsidP="00507253">
      <w:pPr>
        <w:jc w:val="both"/>
      </w:pPr>
    </w:p>
    <w:p w14:paraId="7CF7F630" w14:textId="585883AA" w:rsidR="008D3DF3" w:rsidRDefault="008D3DF3" w:rsidP="008D3DF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5-6: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sidRPr="008557E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color w:val="auto"/>
          <w:sz w:val="22"/>
          <w:szCs w:val="22"/>
          <w:lang w:val="en-US" w:eastAsia="ko-KR"/>
        </w:rPr>
        <w:t xml:space="preserve">? </w:t>
      </w:r>
    </w:p>
    <w:p w14:paraId="50A720CE" w14:textId="77777777" w:rsidR="008D3DF3" w:rsidRPr="001A3F26" w:rsidRDefault="008D3DF3" w:rsidP="00507253">
      <w:pPr>
        <w:jc w:val="both"/>
      </w:pPr>
    </w:p>
    <w:p w14:paraId="0E34E099"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3-11</w:t>
      </w:r>
      <w:r w:rsidRPr="001A3F26">
        <w:rPr>
          <w:rFonts w:ascii="Calibri" w:eastAsia="Gulim" w:hAnsi="Calibri" w:cs="Calibri" w:hint="eastAsia"/>
          <w:color w:val="auto"/>
          <w:sz w:val="22"/>
          <w:szCs w:val="22"/>
          <w:highlight w:val="yellow"/>
          <w:lang w:val="en-US" w:eastAsia="ko-KR"/>
        </w:rPr>
        <w:t>:</w:t>
      </w:r>
    </w:p>
    <w:p w14:paraId="1D98F992"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sz w:val="22"/>
          <w:szCs w:val="22"/>
          <w:lang w:val="en-US" w:eastAsia="ko-KR"/>
        </w:rPr>
        <w:t>In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RAN1,</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w:t>
      </w:r>
      <w:r w:rsidRPr="001A3F26">
        <w:rPr>
          <w:rFonts w:ascii="Calibri" w:eastAsia="Gulim" w:hAnsi="Calibri" w:cs="Calibri"/>
          <w:sz w:val="22"/>
          <w:szCs w:val="22"/>
          <w:lang w:val="en-US" w:eastAsia="ko-KR"/>
        </w:rPr>
        <w:t xml:space="preserve">o further decision is necessary for </w:t>
      </w:r>
      <w:r w:rsidRPr="001A3F26">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10AB120F"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It is up to RAN2 whether/how to additionally handle this case </w:t>
      </w:r>
      <w:r w:rsidRPr="001A3F26">
        <w:rPr>
          <w:rFonts w:ascii="Calibri" w:eastAsia="Gulim" w:hAnsi="Calibri" w:cs="Calibri" w:hint="eastAsia"/>
          <w:sz w:val="22"/>
          <w:szCs w:val="22"/>
          <w:lang w:val="en-US" w:eastAsia="ko-KR"/>
        </w:rPr>
        <w:t>(e.g.,</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defining</w:t>
      </w:r>
      <w:r w:rsidRPr="001A3F26">
        <w:rPr>
          <w:rFonts w:ascii="Calibri" w:eastAsia="Gulim" w:hAnsi="Calibri" w:cs="Calibri"/>
          <w:sz w:val="22"/>
          <w:szCs w:val="22"/>
          <w:lang w:val="en-US" w:eastAsia="ko-KR"/>
        </w:rPr>
        <w:t xml:space="preserve"> default </w:t>
      </w:r>
      <w:r w:rsidRPr="001A3F26">
        <w:rPr>
          <w:rFonts w:ascii="Calibri" w:eastAsia="Gulim" w:hAnsi="Calibri" w:cs="Calibri" w:hint="eastAsia"/>
          <w:sz w:val="22"/>
          <w:szCs w:val="22"/>
          <w:lang w:val="en-US" w:eastAsia="ko-KR"/>
        </w:rPr>
        <w:t>priority</w:t>
      </w:r>
      <w:r w:rsidRPr="001A3F26">
        <w:rPr>
          <w:rFonts w:ascii="Calibri" w:eastAsia="Gulim" w:hAnsi="Calibri" w:cs="Calibri"/>
          <w:sz w:val="22"/>
          <w:szCs w:val="22"/>
          <w:lang w:val="en-US" w:eastAsia="ko-KR"/>
        </w:rPr>
        <w:t xml:space="preserve"> value</w:t>
      </w:r>
      <w:r w:rsidRPr="001A3F26">
        <w:rPr>
          <w:rFonts w:ascii="Calibri" w:eastAsia="Gulim" w:hAnsi="Calibri" w:cs="Calibri" w:hint="eastAsia"/>
          <w:sz w:val="22"/>
          <w:szCs w:val="22"/>
          <w:lang w:val="en-US" w:eastAsia="ko-KR"/>
        </w:rPr>
        <w:t>)</w:t>
      </w:r>
    </w:p>
    <w:p w14:paraId="0DE08FE3" w14:textId="77777777" w:rsidR="00507253"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8D3DF3" w14:paraId="36057B96" w14:textId="77777777" w:rsidTr="00F85F3C">
        <w:tc>
          <w:tcPr>
            <w:tcW w:w="1628" w:type="dxa"/>
          </w:tcPr>
          <w:p w14:paraId="3270FBAB" w14:textId="77777777" w:rsidR="008D3DF3" w:rsidRDefault="008D3DF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3373A943" w14:textId="77777777" w:rsidR="008D3DF3" w:rsidRDefault="008D3DF3"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7313685" w14:textId="77777777" w:rsidR="008D3DF3" w:rsidRDefault="008D3DF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D3DF3" w14:paraId="6AD3B92A" w14:textId="77777777" w:rsidTr="00F85F3C">
        <w:tc>
          <w:tcPr>
            <w:tcW w:w="1628" w:type="dxa"/>
          </w:tcPr>
          <w:p w14:paraId="0B62F94B" w14:textId="6137026A" w:rsidR="008D3DF3"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F0276E1" w14:textId="1B31F133" w:rsidR="008D3DF3"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C977E43" w14:textId="77777777" w:rsidR="008D3DF3" w:rsidRDefault="008D3DF3" w:rsidP="00F85F3C">
            <w:pPr>
              <w:spacing w:after="0"/>
              <w:jc w:val="both"/>
              <w:rPr>
                <w:rFonts w:ascii="Calibri" w:eastAsia="MS Mincho" w:hAnsi="Calibri" w:cs="Calibri"/>
                <w:color w:val="auto"/>
                <w:sz w:val="22"/>
                <w:szCs w:val="22"/>
                <w:lang w:val="en-US" w:eastAsia="ja-JP"/>
              </w:rPr>
            </w:pPr>
          </w:p>
        </w:tc>
      </w:tr>
      <w:tr w:rsidR="00515329" w14:paraId="378FD5FC" w14:textId="77777777" w:rsidTr="00F85F3C">
        <w:tc>
          <w:tcPr>
            <w:tcW w:w="1628" w:type="dxa"/>
          </w:tcPr>
          <w:p w14:paraId="57735E84" w14:textId="36F41C1F"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FFDDB45" w14:textId="4DE7AD46"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8D1E6CB" w14:textId="4BEF325E"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main bullet, and prefer that the priority value be left up to UE implementation. </w:t>
            </w:r>
          </w:p>
        </w:tc>
      </w:tr>
      <w:tr w:rsidR="007903A5" w14:paraId="75C74D0E" w14:textId="77777777" w:rsidTr="00F85F3C">
        <w:tc>
          <w:tcPr>
            <w:tcW w:w="1628" w:type="dxa"/>
          </w:tcPr>
          <w:p w14:paraId="6D175EE0" w14:textId="0BD1A435"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349F9B68" w14:textId="5596D2F1"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19AB23" w14:textId="77777777" w:rsidR="007903A5" w:rsidRDefault="007903A5" w:rsidP="00515329">
            <w:pPr>
              <w:spacing w:after="0"/>
              <w:jc w:val="both"/>
              <w:rPr>
                <w:rFonts w:ascii="Calibri" w:eastAsia="MS Mincho" w:hAnsi="Calibri" w:cs="Calibri"/>
                <w:color w:val="auto"/>
                <w:sz w:val="22"/>
                <w:szCs w:val="22"/>
                <w:lang w:val="en-US" w:eastAsia="ja-JP"/>
              </w:rPr>
            </w:pPr>
          </w:p>
        </w:tc>
      </w:tr>
      <w:tr w:rsidR="00D13AE5" w14:paraId="7CBC51F7" w14:textId="77777777" w:rsidTr="00F85F3C">
        <w:tc>
          <w:tcPr>
            <w:tcW w:w="1628" w:type="dxa"/>
          </w:tcPr>
          <w:p w14:paraId="2410EF07" w14:textId="41B98BA6" w:rsidR="00D13AE5" w:rsidRDefault="00D13AE5" w:rsidP="00D13AE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38AEA826" w14:textId="062F3D0B" w:rsidR="00D13AE5" w:rsidRDefault="00D13AE5" w:rsidP="00D13AE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F759405" w14:textId="77777777" w:rsidR="00D13AE5" w:rsidRDefault="00D13AE5" w:rsidP="00D13AE5">
            <w:pPr>
              <w:spacing w:after="0"/>
              <w:jc w:val="both"/>
              <w:rPr>
                <w:rFonts w:ascii="Calibri" w:eastAsia="MS Mincho" w:hAnsi="Calibri" w:cs="Calibri"/>
                <w:color w:val="auto"/>
                <w:sz w:val="22"/>
                <w:szCs w:val="22"/>
                <w:lang w:val="en-US" w:eastAsia="ja-JP"/>
              </w:rPr>
            </w:pPr>
          </w:p>
        </w:tc>
      </w:tr>
      <w:tr w:rsidR="001D4AA6" w14:paraId="29BA8E94" w14:textId="77777777" w:rsidTr="00F85F3C">
        <w:tc>
          <w:tcPr>
            <w:tcW w:w="1628" w:type="dxa"/>
          </w:tcPr>
          <w:p w14:paraId="046B1FC2" w14:textId="74FC7D02" w:rsidR="001D4AA6" w:rsidRDefault="001D4AA6" w:rsidP="00D13AE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1CAE04C2" w14:textId="1554AD3D" w:rsidR="001D4AA6" w:rsidRPr="001D4AA6" w:rsidRDefault="001D4AA6" w:rsidP="00D13AE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5AF9518E" w14:textId="0A54FF4C" w:rsidR="001D4AA6" w:rsidRPr="001D4AA6" w:rsidRDefault="001D4AA6" w:rsidP="00D13AE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Regarding the sub-bullet, it is already an outcome of a compromise. </w:t>
            </w:r>
            <w:r>
              <w:rPr>
                <w:rFonts w:ascii="Calibri" w:eastAsiaTheme="minorEastAsia" w:hAnsi="Calibri" w:cs="Calibri"/>
                <w:color w:val="auto"/>
                <w:sz w:val="22"/>
                <w:szCs w:val="22"/>
                <w:lang w:val="en-US" w:eastAsia="ko-KR"/>
              </w:rPr>
              <w:t xml:space="preserve">There is no need to remove it. </w:t>
            </w:r>
          </w:p>
        </w:tc>
      </w:tr>
      <w:tr w:rsidR="0069124E" w14:paraId="4E737F80" w14:textId="77777777" w:rsidTr="0069124E">
        <w:tc>
          <w:tcPr>
            <w:tcW w:w="1628" w:type="dxa"/>
          </w:tcPr>
          <w:p w14:paraId="124F1836" w14:textId="77777777" w:rsidR="0069124E" w:rsidRPr="008E2AD0"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F608809"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354FB8DB"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accept this as it is for progress.</w:t>
            </w:r>
          </w:p>
        </w:tc>
      </w:tr>
      <w:tr w:rsidR="00435710" w14:paraId="05425CA7" w14:textId="77777777" w:rsidTr="0069124E">
        <w:tc>
          <w:tcPr>
            <w:tcW w:w="1628" w:type="dxa"/>
          </w:tcPr>
          <w:p w14:paraId="28532FEC" w14:textId="6B6B0134"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1A6246E8" w14:textId="157F3E45"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4746E169"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2D216872" w14:textId="77777777" w:rsidTr="00F85F3C">
        <w:tc>
          <w:tcPr>
            <w:tcW w:w="1628" w:type="dxa"/>
          </w:tcPr>
          <w:p w14:paraId="34AB9818" w14:textId="2CD9E6E7"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35F69F65" w14:textId="3E7BF965"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514DB4E4" w14:textId="351B6A7D"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As we suggested,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should be removed. In previous round, there were no responses on removing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proposed by several companies including us, meaning that there is no strong concern on removing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w:t>
            </w:r>
          </w:p>
        </w:tc>
      </w:tr>
      <w:tr w:rsidR="00507F7C" w14:paraId="259C21A9" w14:textId="77777777" w:rsidTr="00F85F3C">
        <w:tc>
          <w:tcPr>
            <w:tcW w:w="1628" w:type="dxa"/>
          </w:tcPr>
          <w:p w14:paraId="3F099251" w14:textId="71910A4C"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6D3EFEDF" w14:textId="6444FD58"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4C49BDD" w14:textId="45B7FCFF"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also fine without the sub-bullet. </w:t>
            </w:r>
          </w:p>
        </w:tc>
      </w:tr>
      <w:tr w:rsidR="00822630" w14:paraId="751DC8BF" w14:textId="77777777" w:rsidTr="00F85F3C">
        <w:tc>
          <w:tcPr>
            <w:tcW w:w="1628" w:type="dxa"/>
          </w:tcPr>
          <w:p w14:paraId="256AF27D" w14:textId="2C2B57F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12E57D74" w14:textId="15D996D0"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090A8F08" w14:textId="77777777" w:rsidR="00822630" w:rsidRDefault="00822630" w:rsidP="00822630">
            <w:pPr>
              <w:spacing w:after="0"/>
              <w:jc w:val="both"/>
              <w:rPr>
                <w:rFonts w:ascii="Calibri" w:eastAsia="MS Mincho" w:hAnsi="Calibri" w:cs="Calibri"/>
                <w:color w:val="auto"/>
                <w:sz w:val="22"/>
                <w:szCs w:val="22"/>
                <w:lang w:val="en-US" w:eastAsia="ja-JP"/>
              </w:rPr>
            </w:pPr>
          </w:p>
        </w:tc>
      </w:tr>
      <w:tr w:rsidR="005E26BE" w14:paraId="260DACA8" w14:textId="77777777" w:rsidTr="00F85F3C">
        <w:tc>
          <w:tcPr>
            <w:tcW w:w="1628" w:type="dxa"/>
          </w:tcPr>
          <w:p w14:paraId="7EDBB253" w14:textId="0EB0FBFE" w:rsid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4D550D04" w14:textId="36C000FD" w:rsid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2E13DD3" w14:textId="77777777" w:rsidR="005E26BE" w:rsidRDefault="005E26BE" w:rsidP="005E26BE">
            <w:pPr>
              <w:spacing w:after="0"/>
              <w:jc w:val="both"/>
              <w:rPr>
                <w:rFonts w:ascii="Calibri" w:eastAsia="MS Mincho" w:hAnsi="Calibri" w:cs="Calibri"/>
                <w:color w:val="auto"/>
                <w:sz w:val="22"/>
                <w:szCs w:val="22"/>
                <w:lang w:val="en-US" w:eastAsia="ja-JP"/>
              </w:rPr>
            </w:pPr>
          </w:p>
        </w:tc>
      </w:tr>
      <w:tr w:rsidR="002B523C" w14:paraId="2207248B" w14:textId="77777777" w:rsidTr="002B523C">
        <w:tc>
          <w:tcPr>
            <w:tcW w:w="1628" w:type="dxa"/>
          </w:tcPr>
          <w:p w14:paraId="125F7805" w14:textId="77777777" w:rsidR="002B523C" w:rsidRPr="00C52BC8"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738C06A5" w14:textId="77777777" w:rsidR="002B523C" w:rsidRPr="00C52BC8" w:rsidRDefault="002B523C" w:rsidP="00561718">
            <w:pPr>
              <w:spacing w:after="0"/>
              <w:jc w:val="both"/>
              <w:rPr>
                <w:rFonts w:ascii="Calibri" w:hAnsi="Calibri" w:cs="Calibri"/>
                <w:color w:val="auto"/>
                <w:sz w:val="22"/>
                <w:szCs w:val="22"/>
                <w:lang w:val="en-US" w:eastAsia="zh-CN"/>
              </w:rPr>
            </w:pPr>
            <w:proofErr w:type="gramStart"/>
            <w:r>
              <w:rPr>
                <w:rFonts w:ascii="Calibri" w:eastAsia="Gulim" w:hAnsi="Calibri" w:cs="Calibri"/>
                <w:color w:val="auto"/>
                <w:sz w:val="22"/>
                <w:szCs w:val="22"/>
                <w:lang w:val="en-US" w:eastAsia="ko-KR"/>
              </w:rPr>
              <w:t>Yes</w:t>
            </w:r>
            <w:proofErr w:type="gramEnd"/>
            <w:r>
              <w:rPr>
                <w:rFonts w:ascii="Calibri" w:eastAsia="Gulim" w:hAnsi="Calibri" w:cs="Calibri"/>
                <w:color w:val="auto"/>
                <w:sz w:val="22"/>
                <w:szCs w:val="22"/>
                <w:lang w:val="en-US" w:eastAsia="ko-KR"/>
              </w:rPr>
              <w:t xml:space="preserve"> with comment</w:t>
            </w:r>
          </w:p>
        </w:tc>
        <w:tc>
          <w:tcPr>
            <w:tcW w:w="6470" w:type="dxa"/>
          </w:tcPr>
          <w:p w14:paraId="5DE7D5EF" w14:textId="77777777" w:rsidR="002B523C" w:rsidRPr="00C52BC8"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remove the </w:t>
            </w:r>
            <w:r w:rsidRPr="00C52BC8">
              <w:rPr>
                <w:rFonts w:ascii="Calibri" w:hAnsi="Calibri" w:cs="Calibri"/>
                <w:color w:val="auto"/>
                <w:sz w:val="22"/>
                <w:szCs w:val="22"/>
                <w:lang w:val="en-US" w:eastAsia="zh-CN"/>
              </w:rPr>
              <w:t>sub-bullet</w:t>
            </w:r>
            <w:r>
              <w:rPr>
                <w:rFonts w:ascii="Calibri" w:hAnsi="Calibri" w:cs="Calibri"/>
                <w:color w:val="auto"/>
                <w:sz w:val="22"/>
                <w:szCs w:val="22"/>
                <w:lang w:val="en-US" w:eastAsia="zh-CN"/>
              </w:rPr>
              <w:t xml:space="preserve">, the </w:t>
            </w:r>
            <w:r w:rsidRPr="00C52BC8">
              <w:rPr>
                <w:rFonts w:ascii="Calibri" w:hAnsi="Calibri" w:cs="Calibri"/>
                <w:color w:val="auto"/>
                <w:sz w:val="22"/>
                <w:szCs w:val="22"/>
                <w:lang w:val="en-US" w:eastAsia="zh-CN"/>
              </w:rPr>
              <w:t>priority value</w:t>
            </w:r>
            <w:r>
              <w:rPr>
                <w:rFonts w:ascii="Calibri" w:hAnsi="Calibri" w:cs="Calibri"/>
                <w:color w:val="auto"/>
                <w:sz w:val="22"/>
                <w:szCs w:val="22"/>
                <w:lang w:val="en-US" w:eastAsia="zh-CN"/>
              </w:rPr>
              <w:t xml:space="preserve"> is up to </w:t>
            </w:r>
            <w:proofErr w:type="spellStart"/>
            <w:r>
              <w:rPr>
                <w:rFonts w:ascii="Calibri" w:hAnsi="Calibri" w:cs="Calibri"/>
                <w:color w:val="auto"/>
                <w:sz w:val="22"/>
                <w:szCs w:val="22"/>
                <w:lang w:val="en-US" w:eastAsia="zh-CN"/>
              </w:rPr>
              <w:t>ue</w:t>
            </w:r>
            <w:proofErr w:type="spellEnd"/>
            <w:r>
              <w:rPr>
                <w:rFonts w:ascii="Calibri" w:hAnsi="Calibri" w:cs="Calibri"/>
                <w:color w:val="auto"/>
                <w:sz w:val="22"/>
                <w:szCs w:val="22"/>
                <w:lang w:val="en-US" w:eastAsia="zh-CN"/>
              </w:rPr>
              <w:t xml:space="preserve"> implementation, but we also accept this conclusion for the meeting progress.</w:t>
            </w:r>
          </w:p>
        </w:tc>
      </w:tr>
      <w:tr w:rsidR="00064D64" w14:paraId="0CD6382D" w14:textId="77777777" w:rsidTr="002B523C">
        <w:tc>
          <w:tcPr>
            <w:tcW w:w="1628" w:type="dxa"/>
          </w:tcPr>
          <w:p w14:paraId="1042A55C" w14:textId="2000F5B7"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67CE82A7" w14:textId="5FDF1DE2"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8771E66" w14:textId="77777777" w:rsidR="00064D64" w:rsidRDefault="00064D64" w:rsidP="00064D64">
            <w:pPr>
              <w:spacing w:after="0"/>
              <w:jc w:val="both"/>
              <w:rPr>
                <w:rFonts w:ascii="Calibri" w:hAnsi="Calibri" w:cs="Calibri"/>
                <w:color w:val="auto"/>
                <w:sz w:val="22"/>
                <w:szCs w:val="22"/>
                <w:lang w:val="en-US" w:eastAsia="zh-CN"/>
              </w:rPr>
            </w:pPr>
          </w:p>
        </w:tc>
      </w:tr>
      <w:tr w:rsidR="00360D36" w14:paraId="1E60F0DB" w14:textId="77777777" w:rsidTr="002B523C">
        <w:tc>
          <w:tcPr>
            <w:tcW w:w="1628" w:type="dxa"/>
          </w:tcPr>
          <w:p w14:paraId="3F746C3B" w14:textId="5345C125"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7068DCDC" w14:textId="360F7E3C"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1EDE46E" w14:textId="77777777" w:rsidR="00360D36" w:rsidRDefault="00360D36" w:rsidP="00360D36">
            <w:pPr>
              <w:spacing w:after="0"/>
              <w:jc w:val="both"/>
              <w:rPr>
                <w:rFonts w:ascii="Calibri" w:hAnsi="Calibri" w:cs="Calibri"/>
                <w:color w:val="auto"/>
                <w:sz w:val="22"/>
                <w:szCs w:val="22"/>
                <w:lang w:val="en-US" w:eastAsia="zh-CN"/>
              </w:rPr>
            </w:pPr>
          </w:p>
        </w:tc>
      </w:tr>
      <w:tr w:rsidR="00B17BE6" w14:paraId="1BF43A49" w14:textId="77777777" w:rsidTr="002B523C">
        <w:tc>
          <w:tcPr>
            <w:tcW w:w="1628" w:type="dxa"/>
          </w:tcPr>
          <w:p w14:paraId="4D9BD9DA" w14:textId="7B28865C"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w:t>
            </w:r>
            <w:r>
              <w:rPr>
                <w:rFonts w:ascii="Calibri" w:eastAsiaTheme="minorEastAsia" w:hAnsi="Calibri" w:cs="Calibri"/>
                <w:color w:val="auto"/>
                <w:sz w:val="22"/>
                <w:szCs w:val="22"/>
                <w:lang w:val="en-US" w:eastAsia="ko-KR"/>
              </w:rPr>
              <w:t>amsung</w:t>
            </w:r>
          </w:p>
        </w:tc>
        <w:tc>
          <w:tcPr>
            <w:tcW w:w="1264" w:type="dxa"/>
          </w:tcPr>
          <w:p w14:paraId="6F015BE8" w14:textId="5CB77DB1" w:rsidR="00B17BE6" w:rsidRDefault="00B17BE6" w:rsidP="00B17BE6">
            <w:pPr>
              <w:spacing w:after="0"/>
              <w:jc w:val="both"/>
              <w:rPr>
                <w:rFonts w:ascii="Calibri" w:hAnsi="Calibri" w:cs="Calibri"/>
                <w:color w:val="auto"/>
                <w:sz w:val="22"/>
                <w:szCs w:val="22"/>
                <w:lang w:val="en-US" w:eastAsia="zh-CN"/>
              </w:rPr>
            </w:pPr>
            <w:r>
              <w:rPr>
                <w:rFonts w:ascii="Calibri" w:eastAsia="Gulim" w:hAnsi="Calibri" w:cs="Calibri" w:hint="eastAsia"/>
                <w:color w:val="auto"/>
                <w:sz w:val="22"/>
                <w:szCs w:val="22"/>
                <w:lang w:val="en-US" w:eastAsia="ko-KR"/>
              </w:rPr>
              <w:t>Yes</w:t>
            </w:r>
          </w:p>
        </w:tc>
        <w:tc>
          <w:tcPr>
            <w:tcW w:w="6470" w:type="dxa"/>
          </w:tcPr>
          <w:p w14:paraId="222FB9B6" w14:textId="77777777" w:rsidR="00B17BE6" w:rsidRDefault="00B17BE6" w:rsidP="00B17BE6">
            <w:pPr>
              <w:spacing w:after="0"/>
              <w:jc w:val="both"/>
              <w:rPr>
                <w:rFonts w:ascii="Calibri" w:hAnsi="Calibri" w:cs="Calibri"/>
                <w:color w:val="auto"/>
                <w:sz w:val="22"/>
                <w:szCs w:val="22"/>
                <w:lang w:val="en-US" w:eastAsia="zh-CN"/>
              </w:rPr>
            </w:pPr>
          </w:p>
        </w:tc>
      </w:tr>
      <w:tr w:rsidR="00E45520" w14:paraId="5A7D0D1A" w14:textId="77777777" w:rsidTr="00E45520">
        <w:tc>
          <w:tcPr>
            <w:tcW w:w="1628" w:type="dxa"/>
          </w:tcPr>
          <w:p w14:paraId="322263C6"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6C5A701A"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48B9918" w14:textId="77777777" w:rsidR="00E45520" w:rsidRDefault="00E45520" w:rsidP="00D41F99">
            <w:pPr>
              <w:spacing w:after="0"/>
              <w:jc w:val="both"/>
              <w:rPr>
                <w:rFonts w:ascii="Calibri" w:eastAsia="MS Mincho" w:hAnsi="Calibri" w:cs="Calibri"/>
                <w:color w:val="auto"/>
                <w:sz w:val="22"/>
                <w:szCs w:val="22"/>
                <w:lang w:val="en-US" w:eastAsia="ja-JP"/>
              </w:rPr>
            </w:pPr>
          </w:p>
        </w:tc>
      </w:tr>
      <w:tr w:rsidR="00BB0B3C" w14:paraId="36ABD0B8" w14:textId="77777777" w:rsidTr="00AC6C94">
        <w:tc>
          <w:tcPr>
            <w:tcW w:w="1628" w:type="dxa"/>
          </w:tcPr>
          <w:p w14:paraId="760BED58"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29D35B1"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421905C" w14:textId="77777777" w:rsidR="00BB0B3C" w:rsidRDefault="00BB0B3C" w:rsidP="00AC6C94">
            <w:pPr>
              <w:spacing w:after="0"/>
              <w:jc w:val="both"/>
              <w:rPr>
                <w:rFonts w:ascii="Calibri" w:eastAsia="MS Mincho" w:hAnsi="Calibri" w:cs="Calibri"/>
                <w:color w:val="auto"/>
                <w:sz w:val="22"/>
                <w:szCs w:val="22"/>
                <w:lang w:val="en-US" w:eastAsia="ja-JP"/>
              </w:rPr>
            </w:pPr>
          </w:p>
        </w:tc>
      </w:tr>
      <w:tr w:rsidR="00E45520" w14:paraId="5A929C4D" w14:textId="77777777" w:rsidTr="002B523C">
        <w:tc>
          <w:tcPr>
            <w:tcW w:w="1628" w:type="dxa"/>
          </w:tcPr>
          <w:p w14:paraId="4657F4CE" w14:textId="77777777" w:rsidR="00E45520" w:rsidRDefault="00E45520" w:rsidP="00B17BE6">
            <w:pPr>
              <w:spacing w:after="0"/>
              <w:jc w:val="both"/>
              <w:rPr>
                <w:rFonts w:ascii="Calibri" w:eastAsiaTheme="minorEastAsia" w:hAnsi="Calibri" w:cs="Calibri"/>
                <w:color w:val="auto"/>
                <w:sz w:val="22"/>
                <w:szCs w:val="22"/>
                <w:lang w:val="en-US" w:eastAsia="ko-KR"/>
              </w:rPr>
            </w:pPr>
          </w:p>
        </w:tc>
        <w:tc>
          <w:tcPr>
            <w:tcW w:w="1264" w:type="dxa"/>
          </w:tcPr>
          <w:p w14:paraId="3757631F" w14:textId="77777777" w:rsidR="00E45520" w:rsidRDefault="00E45520" w:rsidP="00B17BE6">
            <w:pPr>
              <w:spacing w:after="0"/>
              <w:jc w:val="both"/>
              <w:rPr>
                <w:rFonts w:ascii="Calibri" w:eastAsia="Gulim" w:hAnsi="Calibri" w:cs="Calibri"/>
                <w:color w:val="auto"/>
                <w:sz w:val="22"/>
                <w:szCs w:val="22"/>
                <w:lang w:val="en-US" w:eastAsia="ko-KR"/>
              </w:rPr>
            </w:pPr>
          </w:p>
        </w:tc>
        <w:tc>
          <w:tcPr>
            <w:tcW w:w="6470" w:type="dxa"/>
          </w:tcPr>
          <w:p w14:paraId="2E825F66" w14:textId="77777777" w:rsidR="00E45520" w:rsidRDefault="00E45520" w:rsidP="00B17BE6">
            <w:pPr>
              <w:spacing w:after="0"/>
              <w:jc w:val="both"/>
              <w:rPr>
                <w:rFonts w:ascii="Calibri" w:hAnsi="Calibri" w:cs="Calibri"/>
                <w:color w:val="auto"/>
                <w:sz w:val="22"/>
                <w:szCs w:val="22"/>
                <w:lang w:val="en-US" w:eastAsia="zh-CN"/>
              </w:rPr>
            </w:pPr>
          </w:p>
        </w:tc>
      </w:tr>
    </w:tbl>
    <w:p w14:paraId="50DFBD60" w14:textId="77777777" w:rsidR="008D3DF3" w:rsidRPr="002B523C" w:rsidRDefault="008D3DF3" w:rsidP="00507253">
      <w:pPr>
        <w:jc w:val="both"/>
      </w:pPr>
    </w:p>
    <w:p w14:paraId="5FA15BE0" w14:textId="77777777" w:rsidR="008D3DF3" w:rsidRDefault="008D3DF3" w:rsidP="00507253">
      <w:pPr>
        <w:jc w:val="both"/>
      </w:pPr>
    </w:p>
    <w:p w14:paraId="4C4E96FC" w14:textId="77777777" w:rsidR="008D3DF3" w:rsidRDefault="008D3DF3" w:rsidP="00507253">
      <w:pPr>
        <w:jc w:val="both"/>
      </w:pPr>
    </w:p>
    <w:p w14:paraId="7E032FFD" w14:textId="77777777" w:rsidR="008D3DF3" w:rsidRPr="001A3F26" w:rsidRDefault="008D3DF3" w:rsidP="00507253">
      <w:pPr>
        <w:jc w:val="both"/>
      </w:pPr>
    </w:p>
    <w:p w14:paraId="7AFCA10C" w14:textId="77777777" w:rsidR="00507253" w:rsidRPr="001A3F26" w:rsidRDefault="00507253" w:rsidP="00507253">
      <w:pPr>
        <w:jc w:val="both"/>
      </w:pPr>
    </w:p>
    <w:p w14:paraId="48BB424B" w14:textId="77777777" w:rsidR="00507253" w:rsidRPr="001A3F26" w:rsidRDefault="00507253" w:rsidP="00507253">
      <w:pPr>
        <w:jc w:val="both"/>
      </w:pPr>
    </w:p>
    <w:p w14:paraId="52EB17AE"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sidRPr="001A3F26">
        <w:rPr>
          <w:rFonts w:ascii="Calibri" w:eastAsia="Gulim" w:hAnsi="Calibri" w:cs="Calibri" w:hint="eastAsia"/>
          <w:b/>
          <w:color w:val="auto"/>
          <w:sz w:val="22"/>
          <w:szCs w:val="22"/>
          <w:lang w:val="en-US" w:eastAsia="ko-KR"/>
        </w:rPr>
        <w:t>)</w:t>
      </w:r>
    </w:p>
    <w:p w14:paraId="1FF83F4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Qualcomm, DCM, CATT, Huawei, OPPO,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11A09B87"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 xml:space="preserve">Not support: Fraunhofer, Nokia, Samsung,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(4)</w:t>
      </w:r>
    </w:p>
    <w:p w14:paraId="597B52DF" w14:textId="77777777" w:rsidR="00507253" w:rsidRDefault="00507253" w:rsidP="00507253">
      <w:pPr>
        <w:jc w:val="both"/>
      </w:pPr>
    </w:p>
    <w:p w14:paraId="19D93907" w14:textId="1D1442F4" w:rsidR="00DB05B6" w:rsidRDefault="00DB05B6" w:rsidP="00DB05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5-7: </w:t>
      </w:r>
      <w:r w:rsidRPr="00DB05B6">
        <w:rPr>
          <w:rFonts w:ascii="Calibri" w:eastAsia="Gulim" w:hAnsi="Calibri" w:cs="Calibri" w:hint="eastAsia"/>
          <w:b/>
          <w:color w:val="C00000"/>
          <w:sz w:val="22"/>
          <w:szCs w:val="22"/>
          <w:lang w:val="en-US" w:eastAsia="ko-KR"/>
        </w:rPr>
        <w:t>RAN1</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already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agreed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RX</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optional.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understands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GC/BC,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would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be</w:t>
      </w:r>
      <w:r w:rsidRPr="00DB05B6">
        <w:rPr>
          <w:rFonts w:ascii="Calibri" w:eastAsia="Gulim" w:hAnsi="Calibri" w:cs="Calibri"/>
          <w:b/>
          <w:color w:val="C00000"/>
          <w:sz w:val="22"/>
          <w:szCs w:val="22"/>
          <w:lang w:val="en-US" w:eastAsia="ko-KR"/>
        </w:rPr>
        <w:t xml:space="preserve"> difficult </w:t>
      </w:r>
      <w:r w:rsidRPr="00DB05B6">
        <w:rPr>
          <w:rFonts w:ascii="Calibri" w:eastAsia="Gulim" w:hAnsi="Calibri" w:cs="Calibri" w:hint="eastAsia"/>
          <w:b/>
          <w:color w:val="C00000"/>
          <w:sz w:val="22"/>
          <w:szCs w:val="22"/>
          <w:lang w:val="en-US" w:eastAsia="ko-KR"/>
        </w:rPr>
        <w:t>for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transmitting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inter-UE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coordination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information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using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to</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know</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whether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not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target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receiver(s)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have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capability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reception.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Note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Rel-17</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feature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discussion,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singling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exchange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capability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reception</w:t>
      </w:r>
      <w:r w:rsidRPr="00DB05B6">
        <w:rPr>
          <w:rFonts w:ascii="Calibri" w:eastAsia="Gulim" w:hAnsi="Calibri" w:cs="Calibri"/>
          <w:b/>
          <w:color w:val="C00000"/>
          <w:sz w:val="22"/>
          <w:szCs w:val="22"/>
          <w:lang w:val="en-US" w:eastAsia="ko-KR"/>
        </w:rPr>
        <w:t xml:space="preserve"> between UEs </w:t>
      </w:r>
      <w:r w:rsidRPr="00DB05B6">
        <w:rPr>
          <w:rFonts w:ascii="Calibri" w:eastAsia="Gulim" w:hAnsi="Calibri" w:cs="Calibri" w:hint="eastAsia"/>
          <w:b/>
          <w:color w:val="C00000"/>
          <w:sz w:val="22"/>
          <w:szCs w:val="22"/>
          <w:lang w:val="en-US" w:eastAsia="ko-KR"/>
        </w:rPr>
        <w:t>was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agreed,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and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RAN2</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will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work</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design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higher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layer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signaling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this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purpose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UC.</w:t>
      </w:r>
      <w:r w:rsidRPr="00DB05B6">
        <w:rPr>
          <w:rFonts w:ascii="Calibri" w:eastAsia="Gulim" w:hAnsi="Calibri" w:cs="Calibri"/>
          <w:color w:val="C00000"/>
          <w:sz w:val="22"/>
          <w:szCs w:val="22"/>
          <w:lang w:val="en-US" w:eastAsia="ko-KR"/>
        </w:rPr>
        <w:t xml:space="preserve"> </w:t>
      </w:r>
      <w:r>
        <w:rPr>
          <w:rFonts w:ascii="Calibri" w:eastAsia="Gulim" w:hAnsi="Calibri" w:cs="Calibri"/>
          <w:color w:val="auto"/>
          <w:sz w:val="22"/>
          <w:szCs w:val="22"/>
          <w:lang w:val="en-US" w:eastAsia="ko-KR"/>
        </w:rPr>
        <w:t xml:space="preserve">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sidRPr="008557EF">
        <w:rPr>
          <w:rFonts w:ascii="Calibri" w:eastAsia="Gulim" w:hAnsi="Calibri" w:cs="Calibri"/>
          <w:color w:val="auto"/>
          <w:sz w:val="22"/>
          <w:szCs w:val="22"/>
          <w:lang w:val="en-US" w:eastAsia="ko-KR"/>
        </w:rPr>
        <w:t>ast type of inter-UE coordination information when both a SCI format 2-C and MAC CE are used</w:t>
      </w:r>
      <w:r>
        <w:rPr>
          <w:rFonts w:ascii="Calibri" w:eastAsia="Gulim" w:hAnsi="Calibri" w:cs="Calibri"/>
          <w:color w:val="auto"/>
          <w:sz w:val="22"/>
          <w:szCs w:val="22"/>
          <w:lang w:val="en-US" w:eastAsia="ko-KR"/>
        </w:rPr>
        <w:t>?</w:t>
      </w:r>
      <w:r w:rsidR="00B42B42">
        <w:rPr>
          <w:rFonts w:ascii="Calibri" w:eastAsia="Gulim" w:hAnsi="Calibri" w:cs="Calibri"/>
          <w:color w:val="auto"/>
          <w:sz w:val="22"/>
          <w:szCs w:val="22"/>
          <w:lang w:val="en-US" w:eastAsia="ko-KR"/>
        </w:rPr>
        <w:t xml:space="preserve"> </w:t>
      </w:r>
      <w:r w:rsidR="00B42B42" w:rsidRPr="00B42B42">
        <w:rPr>
          <w:rFonts w:ascii="Calibri" w:eastAsia="Gulim" w:hAnsi="Calibri" w:cs="Calibri"/>
          <w:b/>
          <w:color w:val="C00000"/>
          <w:sz w:val="22"/>
          <w:szCs w:val="22"/>
          <w:lang w:val="en-US" w:eastAsia="ko-KR"/>
        </w:rPr>
        <w:t xml:space="preserve">Note that the wording of “in addition to MAC CE” is necessary because </w:t>
      </w:r>
      <w:r w:rsidR="00B42B42">
        <w:rPr>
          <w:rFonts w:ascii="Calibri" w:eastAsia="Gulim" w:hAnsi="Calibri" w:cs="Calibri"/>
          <w:b/>
          <w:color w:val="C00000"/>
          <w:sz w:val="22"/>
          <w:szCs w:val="22"/>
          <w:lang w:val="en-US" w:eastAsia="ko-KR"/>
        </w:rPr>
        <w:t xml:space="preserve">this </w:t>
      </w:r>
      <w:r w:rsidR="00B42B42" w:rsidRPr="00B42B42">
        <w:rPr>
          <w:rFonts w:ascii="Calibri" w:eastAsia="Gulim" w:hAnsi="Calibri" w:cs="Calibri" w:hint="eastAsia"/>
          <w:b/>
          <w:color w:val="C00000"/>
          <w:sz w:val="22"/>
          <w:szCs w:val="22"/>
          <w:lang w:val="en-US" w:eastAsia="ko-KR"/>
        </w:rPr>
        <w:t>conclusion</w:t>
      </w:r>
      <w:r w:rsidR="00B42B42" w:rsidRPr="00B42B42">
        <w:rPr>
          <w:rFonts w:ascii="Calibri" w:eastAsia="Gulim" w:hAnsi="Calibri" w:cs="Calibri"/>
          <w:b/>
          <w:color w:val="C00000"/>
          <w:sz w:val="22"/>
          <w:szCs w:val="22"/>
          <w:lang w:val="en-US" w:eastAsia="ko-KR"/>
        </w:rPr>
        <w:t xml:space="preserve"> targets the case where both SCI format 2-C and MAC CE are used for inter-UE coordination information transmission.</w:t>
      </w:r>
    </w:p>
    <w:p w14:paraId="7A2C8AE4" w14:textId="77777777" w:rsidR="00DB05B6" w:rsidRPr="001A3F26" w:rsidRDefault="00DB05B6" w:rsidP="00507253">
      <w:pPr>
        <w:jc w:val="both"/>
      </w:pPr>
    </w:p>
    <w:p w14:paraId="6B27242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proposal 3-8:</w:t>
      </w:r>
    </w:p>
    <w:p w14:paraId="57A1EE23"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transmission, a SCI format 2-</w:t>
      </w:r>
      <w:proofErr w:type="gramStart"/>
      <w:r w:rsidRPr="001A3F26">
        <w:rPr>
          <w:rFonts w:ascii="Calibri" w:eastAsia="Gulim" w:hAnsi="Calibri" w:cs="Calibri"/>
          <w:sz w:val="22"/>
          <w:szCs w:val="22"/>
          <w:lang w:val="en-US" w:eastAsia="ko-KR"/>
        </w:rPr>
        <w:t>C  can</w:t>
      </w:r>
      <w:proofErr w:type="gramEnd"/>
      <w:r w:rsidRPr="001A3F26">
        <w:rPr>
          <w:rFonts w:ascii="Calibri" w:eastAsia="Gulim" w:hAnsi="Calibri" w:cs="Calibri"/>
          <w:sz w:val="22"/>
          <w:szCs w:val="22"/>
          <w:lang w:val="en-US" w:eastAsia="ko-KR"/>
        </w:rPr>
        <w:t xml:space="preserve"> be used in addition to MAC CE only when its cast type is unicast regardless of whether or not it is multiplexed with other data </w:t>
      </w:r>
    </w:p>
    <w:p w14:paraId="7A39A122"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DB05B6" w14:paraId="3F34795A" w14:textId="77777777" w:rsidTr="00F85F3C">
        <w:tc>
          <w:tcPr>
            <w:tcW w:w="1628" w:type="dxa"/>
          </w:tcPr>
          <w:p w14:paraId="0E358B43"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372C4835"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38DADBF1"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05B6" w14:paraId="3975E023" w14:textId="77777777" w:rsidTr="00F85F3C">
        <w:tc>
          <w:tcPr>
            <w:tcW w:w="1628" w:type="dxa"/>
          </w:tcPr>
          <w:p w14:paraId="5B205280" w14:textId="3DB66E41" w:rsidR="00DB05B6"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209EC6B" w14:textId="0A3FDBBF" w:rsidR="00DB05B6"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1BF7845" w14:textId="77777777" w:rsidR="00DB05B6" w:rsidRDefault="00DB05B6" w:rsidP="00F85F3C">
            <w:pPr>
              <w:spacing w:after="0"/>
              <w:jc w:val="both"/>
              <w:rPr>
                <w:rFonts w:ascii="Calibri" w:eastAsia="MS Mincho" w:hAnsi="Calibri" w:cs="Calibri"/>
                <w:color w:val="auto"/>
                <w:sz w:val="22"/>
                <w:szCs w:val="22"/>
                <w:lang w:val="en-US" w:eastAsia="ja-JP"/>
              </w:rPr>
            </w:pPr>
          </w:p>
        </w:tc>
      </w:tr>
      <w:tr w:rsidR="00515329" w14:paraId="39A1667C" w14:textId="77777777" w:rsidTr="00F85F3C">
        <w:tc>
          <w:tcPr>
            <w:tcW w:w="1628" w:type="dxa"/>
          </w:tcPr>
          <w:p w14:paraId="7A246CDD" w14:textId="7731D38A" w:rsidR="00515329" w:rsidRDefault="00515329" w:rsidP="00515329">
            <w:pPr>
              <w:spacing w:after="0"/>
              <w:jc w:val="both"/>
              <w:rPr>
                <w:rFonts w:ascii="Calibri" w:eastAsia="Gulim" w:hAnsi="Calibri" w:cs="Calibri"/>
                <w:color w:val="auto"/>
                <w:sz w:val="22"/>
                <w:szCs w:val="22"/>
                <w:lang w:val="en-US" w:eastAsia="ko-KR"/>
              </w:rPr>
            </w:pPr>
            <w:r w:rsidRPr="00653668">
              <w:rPr>
                <w:rFonts w:ascii="Calibri" w:eastAsia="Gulim" w:hAnsi="Calibri" w:cs="Calibri"/>
                <w:color w:val="auto"/>
                <w:sz w:val="22"/>
                <w:szCs w:val="22"/>
                <w:lang w:val="en-US" w:eastAsia="ko-KR"/>
              </w:rPr>
              <w:t>Fraunhofer</w:t>
            </w:r>
          </w:p>
        </w:tc>
        <w:tc>
          <w:tcPr>
            <w:tcW w:w="1264" w:type="dxa"/>
          </w:tcPr>
          <w:p w14:paraId="6271456E" w14:textId="404F2A2A" w:rsidR="00515329" w:rsidRDefault="00515329" w:rsidP="00515329">
            <w:pPr>
              <w:spacing w:after="0"/>
              <w:jc w:val="both"/>
              <w:rPr>
                <w:rFonts w:ascii="Calibri" w:eastAsia="MS Mincho" w:hAnsi="Calibri" w:cs="Calibri"/>
                <w:color w:val="auto"/>
                <w:sz w:val="22"/>
                <w:szCs w:val="22"/>
                <w:lang w:val="en-US" w:eastAsia="ja-JP"/>
              </w:rPr>
            </w:pPr>
            <w:r w:rsidRPr="00653668">
              <w:rPr>
                <w:rFonts w:ascii="Calibri" w:eastAsiaTheme="minorEastAsia" w:hAnsi="Calibri" w:cs="Calibri"/>
                <w:color w:val="auto"/>
                <w:sz w:val="22"/>
                <w:szCs w:val="22"/>
                <w:lang w:val="en-US" w:eastAsia="ko-KR"/>
              </w:rPr>
              <w:t>No</w:t>
            </w:r>
          </w:p>
        </w:tc>
        <w:tc>
          <w:tcPr>
            <w:tcW w:w="6470" w:type="dxa"/>
          </w:tcPr>
          <w:p w14:paraId="0E42A08B" w14:textId="77777777"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As mentioned by Nokia and </w:t>
            </w:r>
            <w:proofErr w:type="spellStart"/>
            <w:r>
              <w:rPr>
                <w:rFonts w:ascii="Calibri" w:eastAsiaTheme="minorEastAsia" w:hAnsi="Calibri" w:cs="Calibri"/>
                <w:color w:val="auto"/>
                <w:sz w:val="22"/>
                <w:szCs w:val="22"/>
                <w:lang w:val="en-US" w:eastAsia="ko-KR"/>
              </w:rPr>
              <w:t>Futurewei</w:t>
            </w:r>
            <w:proofErr w:type="spellEnd"/>
            <w:r>
              <w:rPr>
                <w:rFonts w:ascii="Calibri" w:eastAsiaTheme="minorEastAsia" w:hAnsi="Calibri" w:cs="Calibri"/>
                <w:color w:val="auto"/>
                <w:sz w:val="22"/>
                <w:szCs w:val="22"/>
                <w:lang w:val="en-US" w:eastAsia="ko-KR"/>
              </w:rPr>
              <w:t xml:space="preserve"> in the previous rounds, if the destination ID can be a groupcast ID, we do not see the need to restrict the use of SCI 2-C to unicast alone, and can support groupcast.</w:t>
            </w:r>
          </w:p>
          <w:p w14:paraId="2E818393" w14:textId="5AC673FF" w:rsidR="00515329" w:rsidRPr="00515329" w:rsidRDefault="00515329" w:rsidP="0051532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transmission, a SCI format 2-</w:t>
            </w:r>
            <w:proofErr w:type="gramStart"/>
            <w:r w:rsidRPr="001A3F26">
              <w:rPr>
                <w:rFonts w:ascii="Calibri" w:eastAsia="Gulim" w:hAnsi="Calibri" w:cs="Calibri"/>
                <w:sz w:val="22"/>
                <w:szCs w:val="22"/>
                <w:lang w:val="en-US" w:eastAsia="ko-KR"/>
              </w:rPr>
              <w:t>C  can</w:t>
            </w:r>
            <w:proofErr w:type="gramEnd"/>
            <w:r w:rsidRPr="001A3F26">
              <w:rPr>
                <w:rFonts w:ascii="Calibri" w:eastAsia="Gulim" w:hAnsi="Calibri" w:cs="Calibri"/>
                <w:sz w:val="22"/>
                <w:szCs w:val="22"/>
                <w:lang w:val="en-US" w:eastAsia="ko-KR"/>
              </w:rPr>
              <w:t xml:space="preserve"> be used in addition to MAC CE </w:t>
            </w:r>
            <w:r w:rsidRPr="005A5A06">
              <w:rPr>
                <w:rFonts w:ascii="Calibri" w:eastAsia="Gulim" w:hAnsi="Calibri" w:cs="Calibri"/>
                <w:strike/>
                <w:color w:val="FF0000"/>
                <w:sz w:val="22"/>
                <w:szCs w:val="22"/>
                <w:lang w:val="en-US" w:eastAsia="ko-KR"/>
              </w:rPr>
              <w:t>only</w:t>
            </w:r>
            <w:r w:rsidRPr="005A5A06">
              <w:rPr>
                <w:rFonts w:ascii="Calibri" w:eastAsia="Gulim" w:hAnsi="Calibri" w:cs="Calibri"/>
                <w:color w:val="FF0000"/>
                <w:sz w:val="22"/>
                <w:szCs w:val="22"/>
                <w:lang w:val="en-US" w:eastAsia="ko-KR"/>
              </w:rPr>
              <w:t xml:space="preserve"> </w:t>
            </w:r>
            <w:r w:rsidRPr="001A3F26">
              <w:rPr>
                <w:rFonts w:ascii="Calibri" w:eastAsia="Gulim" w:hAnsi="Calibri" w:cs="Calibri"/>
                <w:sz w:val="22"/>
                <w:szCs w:val="22"/>
                <w:lang w:val="en-US" w:eastAsia="ko-KR"/>
              </w:rPr>
              <w:t>when its cast type is unicast</w:t>
            </w:r>
            <w:r>
              <w:rPr>
                <w:rFonts w:ascii="Calibri" w:eastAsia="Gulim" w:hAnsi="Calibri" w:cs="Calibri"/>
                <w:sz w:val="22"/>
                <w:szCs w:val="22"/>
                <w:lang w:val="en-US" w:eastAsia="ko-KR"/>
              </w:rPr>
              <w:t xml:space="preserve"> </w:t>
            </w:r>
            <w:r w:rsidRPr="00653668">
              <w:rPr>
                <w:rFonts w:ascii="Calibri" w:eastAsia="Gulim" w:hAnsi="Calibri" w:cs="Calibri"/>
                <w:color w:val="FF0000"/>
                <w:sz w:val="22"/>
                <w:szCs w:val="22"/>
                <w:lang w:val="en-US" w:eastAsia="ko-KR"/>
              </w:rPr>
              <w:t>and groupcast</w:t>
            </w:r>
            <w:r w:rsidRPr="001A3F26">
              <w:rPr>
                <w:rFonts w:ascii="Calibri" w:eastAsia="Gulim" w:hAnsi="Calibri" w:cs="Calibri"/>
                <w:sz w:val="22"/>
                <w:szCs w:val="22"/>
                <w:lang w:val="en-US" w:eastAsia="ko-KR"/>
              </w:rPr>
              <w:t xml:space="preserve"> regardless of whether or not it is multiplexed with other data </w:t>
            </w:r>
          </w:p>
        </w:tc>
      </w:tr>
      <w:tr w:rsidR="007903A5" w14:paraId="7A62469B" w14:textId="77777777" w:rsidTr="00F85F3C">
        <w:tc>
          <w:tcPr>
            <w:tcW w:w="1628" w:type="dxa"/>
          </w:tcPr>
          <w:p w14:paraId="0090715D" w14:textId="5C132680" w:rsidR="007903A5" w:rsidRPr="00653668"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4059A21A" w14:textId="74F2959C" w:rsidR="007903A5" w:rsidRPr="00653668"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Yes</w:t>
            </w:r>
          </w:p>
        </w:tc>
        <w:tc>
          <w:tcPr>
            <w:tcW w:w="6470" w:type="dxa"/>
          </w:tcPr>
          <w:p w14:paraId="49AC8475" w14:textId="77777777" w:rsidR="007903A5" w:rsidRDefault="007903A5" w:rsidP="00515329">
            <w:pPr>
              <w:spacing w:after="0"/>
              <w:jc w:val="both"/>
              <w:rPr>
                <w:rFonts w:ascii="Calibri" w:eastAsiaTheme="minorEastAsia" w:hAnsi="Calibri" w:cs="Calibri"/>
                <w:color w:val="auto"/>
                <w:sz w:val="22"/>
                <w:szCs w:val="22"/>
                <w:lang w:val="en-US" w:eastAsia="ko-KR"/>
              </w:rPr>
            </w:pPr>
          </w:p>
        </w:tc>
      </w:tr>
      <w:tr w:rsidR="001B37EA" w14:paraId="786108DC" w14:textId="77777777" w:rsidTr="00F85F3C">
        <w:tc>
          <w:tcPr>
            <w:tcW w:w="1628" w:type="dxa"/>
          </w:tcPr>
          <w:p w14:paraId="7FE572D8" w14:textId="45432CB3" w:rsidR="001B37EA" w:rsidRDefault="001B37EA" w:rsidP="001B37E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073B378" w14:textId="3D16A14D" w:rsidR="001B37EA" w:rsidRDefault="001B37EA" w:rsidP="001B37E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D1624FE" w14:textId="77777777" w:rsidR="00463DD9" w:rsidRDefault="00463DD9" w:rsidP="00463DD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edit for clarity:</w:t>
            </w:r>
          </w:p>
          <w:p w14:paraId="35960408" w14:textId="77777777" w:rsidR="00463DD9" w:rsidRPr="001A3F26" w:rsidRDefault="00463DD9" w:rsidP="00463DD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transmission, a SCI format 2-C can be used in addition to MAC CE only when </w:t>
            </w:r>
            <w:r>
              <w:rPr>
                <w:rFonts w:ascii="Calibri" w:eastAsia="Gulim" w:hAnsi="Calibri" w:cs="Calibri"/>
                <w:strike/>
                <w:color w:val="FF0000"/>
                <w:sz w:val="22"/>
                <w:szCs w:val="22"/>
                <w:lang w:val="en-US" w:eastAsia="ko-KR"/>
              </w:rPr>
              <w:t xml:space="preserve">it’s </w:t>
            </w:r>
            <w:r w:rsidRPr="005517E1">
              <w:rPr>
                <w:rFonts w:ascii="Calibri" w:eastAsia="Gulim" w:hAnsi="Calibri" w:cs="Calibri"/>
                <w:color w:val="FF0000"/>
                <w:sz w:val="22"/>
                <w:szCs w:val="22"/>
                <w:lang w:val="en-US" w:eastAsia="ko-KR"/>
              </w:rPr>
              <w:t xml:space="preserve">the </w:t>
            </w:r>
            <w:r w:rsidRPr="005517E1">
              <w:rPr>
                <w:rFonts w:ascii="Calibri" w:eastAsia="Gulim" w:hAnsi="Calibri" w:cs="Calibri"/>
                <w:color w:val="auto"/>
                <w:sz w:val="22"/>
                <w:szCs w:val="22"/>
                <w:lang w:val="en-US" w:eastAsia="ko-KR"/>
              </w:rPr>
              <w:t xml:space="preserve">cast type is </w:t>
            </w:r>
            <w:r w:rsidRPr="001A3F26">
              <w:rPr>
                <w:rFonts w:ascii="Calibri" w:eastAsia="Gulim" w:hAnsi="Calibri" w:cs="Calibri"/>
                <w:sz w:val="22"/>
                <w:szCs w:val="22"/>
                <w:lang w:val="en-US" w:eastAsia="ko-KR"/>
              </w:rPr>
              <w:t xml:space="preserve">unicast regardless of whether or not it is multiplexed with other data </w:t>
            </w:r>
          </w:p>
          <w:p w14:paraId="3E25B2A0" w14:textId="77777777" w:rsidR="001B37EA" w:rsidRDefault="001B37EA" w:rsidP="001B37EA">
            <w:pPr>
              <w:spacing w:after="0"/>
              <w:jc w:val="both"/>
              <w:rPr>
                <w:rFonts w:ascii="Calibri" w:eastAsia="MS Mincho" w:hAnsi="Calibri" w:cs="Calibri"/>
                <w:color w:val="auto"/>
                <w:sz w:val="22"/>
                <w:szCs w:val="22"/>
                <w:lang w:val="en-US" w:eastAsia="ja-JP"/>
              </w:rPr>
            </w:pPr>
          </w:p>
          <w:p w14:paraId="4FA8C225" w14:textId="48FE34A1" w:rsidR="00925793" w:rsidRDefault="00463DD9" w:rsidP="00925793">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would also like to emphasize that</w:t>
            </w:r>
            <w:r w:rsidR="00925793">
              <w:rPr>
                <w:rFonts w:ascii="Calibri" w:eastAsia="MS Mincho" w:hAnsi="Calibri" w:cs="Calibri"/>
                <w:color w:val="auto"/>
                <w:sz w:val="22"/>
                <w:szCs w:val="22"/>
                <w:lang w:val="en-US" w:eastAsia="ja-JP"/>
              </w:rPr>
              <w:t xml:space="preserve"> there is no provision in specifications to have separate destination ID space for each cast-type. This issue was discussed in Rel-16, and it was concluded that destination ID cannot be used to deduce cast type.</w:t>
            </w:r>
          </w:p>
          <w:p w14:paraId="11B8C4C2" w14:textId="182CEEDE" w:rsidR="00463DD9" w:rsidRDefault="00463DD9" w:rsidP="001B37EA">
            <w:pPr>
              <w:spacing w:after="0"/>
              <w:jc w:val="both"/>
              <w:rPr>
                <w:rFonts w:ascii="Calibri" w:eastAsia="MS Mincho" w:hAnsi="Calibri" w:cs="Calibri"/>
                <w:color w:val="auto"/>
                <w:sz w:val="22"/>
                <w:szCs w:val="22"/>
                <w:lang w:val="en-US" w:eastAsia="ja-JP"/>
              </w:rPr>
            </w:pPr>
          </w:p>
        </w:tc>
      </w:tr>
      <w:tr w:rsidR="00925793" w14:paraId="644F15A5" w14:textId="77777777" w:rsidTr="00F85F3C">
        <w:tc>
          <w:tcPr>
            <w:tcW w:w="1628" w:type="dxa"/>
          </w:tcPr>
          <w:p w14:paraId="0BDAEB4E" w14:textId="79D2CBC4" w:rsidR="00925793" w:rsidRDefault="001D4AA6" w:rsidP="001B37E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6881CCC6" w14:textId="26E01125" w:rsidR="00925793" w:rsidRPr="001D4AA6" w:rsidRDefault="001D4AA6" w:rsidP="001B37E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5699C608" w14:textId="268DA7BC" w:rsidR="00925793" w:rsidRPr="001D4AA6" w:rsidRDefault="001D4AA6" w:rsidP="00463DD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As mentioned before, we need to think about the motivation of the cast type indicator introduced in Rel-16. </w:t>
            </w:r>
            <w:r>
              <w:rPr>
                <w:rFonts w:ascii="Calibri" w:eastAsiaTheme="minorEastAsia" w:hAnsi="Calibri" w:cs="Calibri"/>
                <w:color w:val="auto"/>
                <w:sz w:val="22"/>
                <w:szCs w:val="22"/>
                <w:lang w:val="en-US" w:eastAsia="ko-KR"/>
              </w:rPr>
              <w:t xml:space="preserve">UE may or may not distinguish cast type by using only ID(s). In other words, ID collision can happen across different cast types. In this case, SCI format needs to include cast type (like a SCI format 2-A) or to be tied with a certain cast type (like a SCI format 2-B). Since we already agreed not to include cast type indication in a SCI format 2-C, FL’s proposal is only remaining option. </w:t>
            </w:r>
          </w:p>
        </w:tc>
      </w:tr>
      <w:tr w:rsidR="0069124E" w14:paraId="7BD9F5B0" w14:textId="77777777" w:rsidTr="0069124E">
        <w:tc>
          <w:tcPr>
            <w:tcW w:w="1628" w:type="dxa"/>
          </w:tcPr>
          <w:p w14:paraId="25301F5F" w14:textId="77777777" w:rsidR="0069124E" w:rsidRPr="008E2AD0"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423051B5"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2BB708F"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view with QC. This is why we had cast-type indication field in Rel-16 SL. There would be no reason to change this direction from Rel-17.</w:t>
            </w:r>
          </w:p>
        </w:tc>
      </w:tr>
      <w:tr w:rsidR="00435710" w14:paraId="65A36388" w14:textId="77777777" w:rsidTr="0069124E">
        <w:tc>
          <w:tcPr>
            <w:tcW w:w="1628" w:type="dxa"/>
          </w:tcPr>
          <w:p w14:paraId="753ABFE0" w14:textId="2382F4C5"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69DFF9BF" w14:textId="0F2079D4"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07CFA83"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078CC250" w14:textId="77777777" w:rsidTr="00F85F3C">
        <w:tc>
          <w:tcPr>
            <w:tcW w:w="1628" w:type="dxa"/>
          </w:tcPr>
          <w:p w14:paraId="35219C18" w14:textId="389DF1F7"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656E0468" w14:textId="1E585DFC" w:rsidR="0079113E" w:rsidRDefault="0079113E" w:rsidP="0079113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8ABF2C1" w14:textId="3F1A4A70" w:rsidR="0079113E" w:rsidRDefault="0079113E" w:rsidP="0079113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Based on LGE’s comments about Rel-16 discussions on necessity of cast type indicator in the 2</w:t>
            </w:r>
            <w:r w:rsidRPr="00FC195F">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we are ok to accept this proposal given that the cast type indicator is not included in SCI-2C.</w:t>
            </w:r>
          </w:p>
        </w:tc>
      </w:tr>
      <w:tr w:rsidR="00507F7C" w14:paraId="5CED9BC6" w14:textId="77777777" w:rsidTr="00F85F3C">
        <w:tc>
          <w:tcPr>
            <w:tcW w:w="1628" w:type="dxa"/>
          </w:tcPr>
          <w:p w14:paraId="6B368563" w14:textId="0570E9B3"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5A823A6" w14:textId="57C23DC9"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E6C545F" w14:textId="77777777" w:rsidR="00507F7C" w:rsidRDefault="00507F7C" w:rsidP="00507F7C">
            <w:pPr>
              <w:spacing w:after="0"/>
              <w:jc w:val="both"/>
              <w:rPr>
                <w:rFonts w:ascii="Calibri" w:eastAsia="MS Mincho" w:hAnsi="Calibri" w:cs="Calibri"/>
                <w:color w:val="auto"/>
                <w:sz w:val="22"/>
                <w:szCs w:val="22"/>
                <w:lang w:val="en-US" w:eastAsia="ja-JP"/>
              </w:rPr>
            </w:pPr>
          </w:p>
        </w:tc>
      </w:tr>
      <w:tr w:rsidR="005E26BE" w14:paraId="43ACEC8F" w14:textId="77777777" w:rsidTr="00F85F3C">
        <w:tc>
          <w:tcPr>
            <w:tcW w:w="1628" w:type="dxa"/>
          </w:tcPr>
          <w:p w14:paraId="5680BB16" w14:textId="142B2E78" w:rsidR="005E26BE" w:rsidRDefault="005E26BE" w:rsidP="005E26BE">
            <w:pPr>
              <w:spacing w:after="0"/>
              <w:jc w:val="both"/>
              <w:rPr>
                <w:rFonts w:ascii="Calibri" w:eastAsia="Gulim" w:hAnsi="Calibri" w:cs="Calibri"/>
                <w:color w:val="auto"/>
                <w:sz w:val="22"/>
                <w:szCs w:val="22"/>
                <w:lang w:val="en-US" w:eastAsia="ko-KR"/>
              </w:rPr>
            </w:pPr>
            <w:proofErr w:type="spellStart"/>
            <w:r w:rsidRPr="005E26BE">
              <w:rPr>
                <w:rFonts w:ascii="Calibri" w:hAnsi="Calibri" w:cs="Calibri" w:hint="eastAsia"/>
                <w:color w:val="auto"/>
                <w:sz w:val="22"/>
                <w:szCs w:val="22"/>
                <w:lang w:val="en-US" w:eastAsia="zh-CN"/>
              </w:rPr>
              <w:lastRenderedPageBreak/>
              <w:t>S</w:t>
            </w:r>
            <w:r w:rsidRPr="005E26BE">
              <w:rPr>
                <w:rFonts w:ascii="Calibri" w:hAnsi="Calibri" w:cs="Calibri"/>
                <w:color w:val="auto"/>
                <w:sz w:val="22"/>
                <w:szCs w:val="22"/>
                <w:lang w:val="en-US" w:eastAsia="zh-CN"/>
              </w:rPr>
              <w:t>preadtrum</w:t>
            </w:r>
            <w:proofErr w:type="spellEnd"/>
          </w:p>
        </w:tc>
        <w:tc>
          <w:tcPr>
            <w:tcW w:w="1264" w:type="dxa"/>
          </w:tcPr>
          <w:p w14:paraId="239622EB" w14:textId="57A27A33" w:rsidR="005E26BE" w:rsidRDefault="005E26BE" w:rsidP="005E26BE">
            <w:pPr>
              <w:spacing w:after="0"/>
              <w:jc w:val="both"/>
              <w:rPr>
                <w:rFonts w:ascii="Calibri" w:eastAsia="MS Mincho" w:hAnsi="Calibri" w:cs="Calibri"/>
                <w:color w:val="auto"/>
                <w:sz w:val="22"/>
                <w:szCs w:val="22"/>
                <w:lang w:val="en-US"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1C668BD" w14:textId="77777777" w:rsidR="005E26BE" w:rsidRDefault="005E26BE" w:rsidP="005E26BE">
            <w:pPr>
              <w:spacing w:after="0"/>
              <w:jc w:val="both"/>
              <w:rPr>
                <w:rFonts w:ascii="Calibri" w:eastAsia="MS Mincho" w:hAnsi="Calibri" w:cs="Calibri"/>
                <w:color w:val="auto"/>
                <w:sz w:val="22"/>
                <w:szCs w:val="22"/>
                <w:lang w:val="en-US" w:eastAsia="ja-JP"/>
              </w:rPr>
            </w:pPr>
          </w:p>
        </w:tc>
      </w:tr>
      <w:tr w:rsidR="002B523C" w14:paraId="6F4633C7" w14:textId="77777777" w:rsidTr="002B523C">
        <w:tc>
          <w:tcPr>
            <w:tcW w:w="1628" w:type="dxa"/>
          </w:tcPr>
          <w:p w14:paraId="7F102463" w14:textId="77777777" w:rsidR="002B523C" w:rsidRPr="00C52BC8"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2950D989" w14:textId="77777777" w:rsidR="002B523C" w:rsidRDefault="002B523C" w:rsidP="00561718">
            <w:pPr>
              <w:spacing w:after="0"/>
              <w:jc w:val="both"/>
              <w:rPr>
                <w:rFonts w:ascii="Calibri" w:eastAsia="MS Mincho" w:hAnsi="Calibri" w:cs="Calibri"/>
                <w:color w:val="auto"/>
                <w:sz w:val="22"/>
                <w:szCs w:val="22"/>
                <w:lang w:val="en-US" w:eastAsia="ja-JP"/>
              </w:rPr>
            </w:pPr>
            <w:r w:rsidRPr="00C52BC8">
              <w:rPr>
                <w:rFonts w:ascii="Calibri" w:eastAsia="MS Mincho" w:hAnsi="Calibri" w:cs="Calibri"/>
                <w:color w:val="auto"/>
                <w:sz w:val="22"/>
                <w:szCs w:val="22"/>
                <w:lang w:val="en-US" w:eastAsia="ja-JP"/>
              </w:rPr>
              <w:t>Yes</w:t>
            </w:r>
          </w:p>
        </w:tc>
        <w:tc>
          <w:tcPr>
            <w:tcW w:w="6470" w:type="dxa"/>
          </w:tcPr>
          <w:p w14:paraId="1DB62215"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4466CAA8" w14:textId="77777777" w:rsidTr="002B523C">
        <w:tc>
          <w:tcPr>
            <w:tcW w:w="1628" w:type="dxa"/>
          </w:tcPr>
          <w:p w14:paraId="2D1E4B97" w14:textId="6604A5C1"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7E46ACA7" w14:textId="5B57CF74" w:rsidR="00064D64" w:rsidRPr="00C52BC8"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85A89D6"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758D466B" w14:textId="77777777" w:rsidTr="002B523C">
        <w:tc>
          <w:tcPr>
            <w:tcW w:w="1628" w:type="dxa"/>
          </w:tcPr>
          <w:p w14:paraId="0FC6902A" w14:textId="60475598"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4F954C09" w14:textId="2BAB97F0"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Yes </w:t>
            </w:r>
          </w:p>
        </w:tc>
        <w:tc>
          <w:tcPr>
            <w:tcW w:w="6470" w:type="dxa"/>
          </w:tcPr>
          <w:p w14:paraId="2D92D8A0"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628BDB14" w14:textId="77777777" w:rsidTr="002B523C">
        <w:tc>
          <w:tcPr>
            <w:tcW w:w="1628" w:type="dxa"/>
          </w:tcPr>
          <w:p w14:paraId="485EE55D" w14:textId="60C3F302"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7B91F0BB" w14:textId="584E6B51"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Yes</w:t>
            </w:r>
          </w:p>
        </w:tc>
        <w:tc>
          <w:tcPr>
            <w:tcW w:w="6470" w:type="dxa"/>
          </w:tcPr>
          <w:p w14:paraId="28CD2EDF" w14:textId="5377E93A" w:rsidR="00B17BE6" w:rsidRDefault="00B17BE6" w:rsidP="00B17BE6">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 xml:space="preserve">O.K </w:t>
            </w:r>
            <w:r>
              <w:rPr>
                <w:rFonts w:ascii="Calibri" w:eastAsiaTheme="minorEastAsia" w:hAnsi="Calibri" w:cs="Calibri"/>
                <w:color w:val="auto"/>
                <w:sz w:val="22"/>
                <w:szCs w:val="22"/>
                <w:lang w:val="en-US" w:eastAsia="ko-KR"/>
              </w:rPr>
              <w:t>to make progress</w:t>
            </w:r>
          </w:p>
        </w:tc>
      </w:tr>
      <w:tr w:rsidR="00E45520" w14:paraId="7DCE0AF0" w14:textId="77777777" w:rsidTr="00E45520">
        <w:tc>
          <w:tcPr>
            <w:tcW w:w="1628" w:type="dxa"/>
          </w:tcPr>
          <w:p w14:paraId="744C73EF"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34088A9E"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6BA8D5D" w14:textId="77777777" w:rsidR="00E45520" w:rsidRDefault="00E45520" w:rsidP="00D41F99">
            <w:pPr>
              <w:spacing w:after="0"/>
              <w:jc w:val="both"/>
              <w:rPr>
                <w:rFonts w:ascii="Calibri" w:eastAsiaTheme="minorEastAsia" w:hAnsi="Calibri" w:cs="Calibri"/>
                <w:color w:val="auto"/>
                <w:sz w:val="22"/>
                <w:szCs w:val="22"/>
                <w:lang w:val="en-US" w:eastAsia="ko-KR"/>
              </w:rPr>
            </w:pPr>
          </w:p>
        </w:tc>
      </w:tr>
      <w:tr w:rsidR="00BB0B3C" w:rsidRPr="00D45F66" w14:paraId="01DE658D" w14:textId="77777777" w:rsidTr="00AC6C94">
        <w:tc>
          <w:tcPr>
            <w:tcW w:w="1628" w:type="dxa"/>
          </w:tcPr>
          <w:p w14:paraId="08F52373" w14:textId="77777777" w:rsidR="00BB0B3C" w:rsidRPr="00D45F66" w:rsidRDefault="00BB0B3C" w:rsidP="00AC6C94">
            <w:pPr>
              <w:spacing w:after="0"/>
              <w:jc w:val="both"/>
              <w:rPr>
                <w:rFonts w:ascii="Calibri" w:eastAsia="MS Mincho" w:hAnsi="Calibri" w:cs="Calibri"/>
                <w:color w:val="auto"/>
                <w:sz w:val="22"/>
                <w:szCs w:val="22"/>
                <w:lang w:val="en-US" w:eastAsia="ja-JP"/>
              </w:rPr>
            </w:pPr>
            <w:r w:rsidRPr="00D45F66">
              <w:rPr>
                <w:rFonts w:ascii="Calibri" w:eastAsia="MS Mincho" w:hAnsi="Calibri" w:cs="Calibri" w:hint="eastAsia"/>
                <w:color w:val="auto"/>
                <w:sz w:val="22"/>
                <w:szCs w:val="22"/>
                <w:lang w:val="en-US" w:eastAsia="ja-JP"/>
              </w:rPr>
              <w:t>OPPO</w:t>
            </w:r>
          </w:p>
        </w:tc>
        <w:tc>
          <w:tcPr>
            <w:tcW w:w="1264" w:type="dxa"/>
          </w:tcPr>
          <w:p w14:paraId="3F5DA056"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5DCC781"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Capability exchange is via PC5-RRC, which only exists in unicast, so </w:t>
            </w:r>
            <w:r>
              <w:rPr>
                <w:rFonts w:ascii="Calibri" w:eastAsiaTheme="minorEastAsia" w:hAnsi="Calibri" w:cs="Calibri"/>
                <w:color w:val="auto"/>
                <w:sz w:val="22"/>
                <w:szCs w:val="22"/>
                <w:lang w:val="en-US" w:eastAsia="ko-KR"/>
              </w:rPr>
              <w:t>SCI format 2-C cannot be used for broadcast/groupcast.</w:t>
            </w:r>
          </w:p>
        </w:tc>
      </w:tr>
      <w:tr w:rsidR="00E45520" w14:paraId="0CA2D1D9" w14:textId="77777777" w:rsidTr="002B523C">
        <w:tc>
          <w:tcPr>
            <w:tcW w:w="1628" w:type="dxa"/>
          </w:tcPr>
          <w:p w14:paraId="07572684" w14:textId="77777777" w:rsidR="00E45520" w:rsidRPr="00BB0B3C" w:rsidRDefault="00E45520" w:rsidP="00B17BE6">
            <w:pPr>
              <w:spacing w:after="0"/>
              <w:jc w:val="both"/>
              <w:rPr>
                <w:rFonts w:ascii="Calibri" w:eastAsiaTheme="minorEastAsia" w:hAnsi="Calibri" w:cs="Calibri"/>
                <w:color w:val="auto"/>
                <w:sz w:val="22"/>
                <w:szCs w:val="22"/>
                <w:lang w:eastAsia="ko-KR"/>
              </w:rPr>
            </w:pPr>
          </w:p>
        </w:tc>
        <w:tc>
          <w:tcPr>
            <w:tcW w:w="1264" w:type="dxa"/>
          </w:tcPr>
          <w:p w14:paraId="356D3D5E" w14:textId="77777777" w:rsidR="00E45520" w:rsidRDefault="00E45520" w:rsidP="00B17BE6">
            <w:pPr>
              <w:spacing w:after="0"/>
              <w:jc w:val="both"/>
              <w:rPr>
                <w:rFonts w:ascii="Calibri" w:eastAsiaTheme="minorEastAsia" w:hAnsi="Calibri" w:cs="Calibri"/>
                <w:color w:val="auto"/>
                <w:sz w:val="22"/>
                <w:szCs w:val="22"/>
                <w:lang w:val="en-US" w:eastAsia="ko-KR"/>
              </w:rPr>
            </w:pPr>
          </w:p>
        </w:tc>
        <w:tc>
          <w:tcPr>
            <w:tcW w:w="6470" w:type="dxa"/>
          </w:tcPr>
          <w:p w14:paraId="3AD80774" w14:textId="77777777" w:rsidR="00E45520" w:rsidRDefault="00E45520" w:rsidP="00B17BE6">
            <w:pPr>
              <w:spacing w:after="0"/>
              <w:jc w:val="both"/>
              <w:rPr>
                <w:rFonts w:ascii="Calibri" w:eastAsiaTheme="minorEastAsia" w:hAnsi="Calibri" w:cs="Calibri"/>
                <w:color w:val="auto"/>
                <w:sz w:val="22"/>
                <w:szCs w:val="22"/>
                <w:lang w:val="en-US" w:eastAsia="ko-KR"/>
              </w:rPr>
            </w:pPr>
          </w:p>
        </w:tc>
      </w:tr>
    </w:tbl>
    <w:p w14:paraId="0FE78F30" w14:textId="77777777" w:rsidR="00507253" w:rsidRDefault="00507253" w:rsidP="00507253">
      <w:pPr>
        <w:jc w:val="both"/>
      </w:pPr>
    </w:p>
    <w:p w14:paraId="3D9DDD94" w14:textId="77777777" w:rsidR="00DB05B6" w:rsidRDefault="00DB05B6" w:rsidP="00507253">
      <w:pPr>
        <w:jc w:val="both"/>
      </w:pPr>
    </w:p>
    <w:p w14:paraId="6C4A41C4" w14:textId="77777777" w:rsidR="00DB05B6" w:rsidRDefault="00DB05B6" w:rsidP="00507253">
      <w:pPr>
        <w:jc w:val="both"/>
      </w:pPr>
    </w:p>
    <w:p w14:paraId="77C9F595" w14:textId="77777777" w:rsidR="00DB05B6" w:rsidRPr="001A3F26" w:rsidRDefault="00DB05B6" w:rsidP="00507253">
      <w:pPr>
        <w:jc w:val="both"/>
      </w:pPr>
    </w:p>
    <w:p w14:paraId="416CE567" w14:textId="77777777" w:rsidR="00507253" w:rsidRPr="001A3F26" w:rsidRDefault="00507253" w:rsidP="00507253">
      <w:pPr>
        <w:jc w:val="both"/>
      </w:pPr>
    </w:p>
    <w:p w14:paraId="09A96668"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sidRPr="001A3F26">
        <w:rPr>
          <w:rFonts w:ascii="Calibri" w:eastAsia="Gulim" w:hAnsi="Calibri" w:cs="Calibri" w:hint="eastAsia"/>
          <w:b/>
          <w:color w:val="auto"/>
          <w:sz w:val="22"/>
          <w:szCs w:val="22"/>
          <w:lang w:val="en-US" w:eastAsia="ko-KR"/>
        </w:rPr>
        <w:t>)</w:t>
      </w:r>
    </w:p>
    <w:p w14:paraId="42CA49E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Fujitsu,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(14)</w:t>
      </w:r>
    </w:p>
    <w:p w14:paraId="6582A7A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Ericsson, vivo, (3)</w:t>
      </w:r>
    </w:p>
    <w:p w14:paraId="60672928"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FFS: Apple, (1)</w:t>
      </w:r>
    </w:p>
    <w:p w14:paraId="70A2BBC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2E0B59E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“additional”: Huawei, (1)</w:t>
      </w:r>
    </w:p>
    <w:p w14:paraId="0484AFD7" w14:textId="77777777" w:rsidR="00507253" w:rsidRDefault="00507253" w:rsidP="00507253">
      <w:pPr>
        <w:jc w:val="both"/>
      </w:pPr>
    </w:p>
    <w:p w14:paraId="269355BE" w14:textId="53784117" w:rsidR="00DB05B6" w:rsidRDefault="00DB05B6" w:rsidP="00DB05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5-8: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w:t>
      </w:r>
      <w:r w:rsidRPr="008557EF">
        <w:rPr>
          <w:rFonts w:ascii="Calibri" w:eastAsia="Gulim" w:hAnsi="Calibri" w:cs="Calibri"/>
          <w:color w:val="auto"/>
          <w:sz w:val="22"/>
          <w:szCs w:val="22"/>
          <w:lang w:val="en-US" w:eastAsia="ko-KR"/>
        </w:rPr>
        <w:t>dditional criteria on which received preferred non-preferred resource set</w:t>
      </w:r>
      <w:r>
        <w:rPr>
          <w:rFonts w:ascii="Calibri" w:eastAsia="Gulim" w:hAnsi="Calibri" w:cs="Calibri" w:hint="eastAsia"/>
          <w:color w:val="auto"/>
          <w:sz w:val="22"/>
          <w:szCs w:val="22"/>
          <w:lang w:val="en-US" w:eastAsia="ko-KR"/>
        </w:rPr>
        <w:t>(s)</w:t>
      </w:r>
      <w:r w:rsidRPr="008557EF">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are</w:t>
      </w:r>
      <w:r w:rsidRPr="008557EF">
        <w:rPr>
          <w:rFonts w:ascii="Calibri" w:eastAsia="Gulim" w:hAnsi="Calibri" w:cs="Calibri"/>
          <w:color w:val="auto"/>
          <w:sz w:val="22"/>
          <w:szCs w:val="22"/>
          <w:lang w:val="en-US" w:eastAsia="ko-KR"/>
        </w:rPr>
        <w:t xml:space="preserve"> taken into account in UE-B’s resource selection</w:t>
      </w:r>
      <w:r>
        <w:rPr>
          <w:rFonts w:ascii="Calibri" w:eastAsia="Gulim" w:hAnsi="Calibri" w:cs="Calibri"/>
          <w:color w:val="auto"/>
          <w:sz w:val="22"/>
          <w:szCs w:val="22"/>
          <w:lang w:val="en-US" w:eastAsia="ko-KR"/>
        </w:rPr>
        <w:t xml:space="preserve">? </w:t>
      </w:r>
    </w:p>
    <w:p w14:paraId="2954DE8E" w14:textId="77777777" w:rsidR="00DB05B6" w:rsidRPr="001A3F26" w:rsidRDefault="00DB05B6" w:rsidP="00507253">
      <w:pPr>
        <w:jc w:val="both"/>
      </w:pPr>
    </w:p>
    <w:p w14:paraId="715A721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3-15</w:t>
      </w:r>
      <w:r w:rsidRPr="001A3F26">
        <w:rPr>
          <w:rFonts w:ascii="Calibri" w:eastAsia="Gulim" w:hAnsi="Calibri" w:cs="Calibri" w:hint="eastAsia"/>
          <w:color w:val="auto"/>
          <w:sz w:val="22"/>
          <w:szCs w:val="22"/>
          <w:highlight w:val="yellow"/>
          <w:lang w:val="en-US" w:eastAsia="ko-KR"/>
        </w:rPr>
        <w:t>:</w:t>
      </w:r>
    </w:p>
    <w:p w14:paraId="35D6E166" w14:textId="77777777" w:rsidR="00507253" w:rsidRPr="001A3F26" w:rsidRDefault="00507253" w:rsidP="00507253">
      <w:pPr>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0F91DD33"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DB05B6" w14:paraId="67754431" w14:textId="77777777" w:rsidTr="00F85F3C">
        <w:tc>
          <w:tcPr>
            <w:tcW w:w="1628" w:type="dxa"/>
          </w:tcPr>
          <w:p w14:paraId="39E27C04"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40BC7567"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18F0C2FE"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05B6" w14:paraId="14EC5256" w14:textId="77777777" w:rsidTr="00F85F3C">
        <w:tc>
          <w:tcPr>
            <w:tcW w:w="1628" w:type="dxa"/>
          </w:tcPr>
          <w:p w14:paraId="18C5F54D" w14:textId="09076E1A" w:rsidR="00DB05B6"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D605B38" w14:textId="71A85CD1" w:rsidR="00DB05B6"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B8AC8B3" w14:textId="358E9003" w:rsidR="00442204" w:rsidRPr="004F3440" w:rsidRDefault="00442204" w:rsidP="004F344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Rather than </w:t>
            </w:r>
            <w:r w:rsidR="004F3440">
              <w:rPr>
                <w:rFonts w:ascii="Calibri" w:eastAsia="MS Mincho" w:hAnsi="Calibri" w:cs="Calibri"/>
                <w:color w:val="auto"/>
                <w:sz w:val="22"/>
                <w:szCs w:val="22"/>
                <w:lang w:val="en-US" w:eastAsia="ja-JP"/>
              </w:rPr>
              <w:t>wasting</w:t>
            </w:r>
            <w:r>
              <w:rPr>
                <w:rFonts w:ascii="Calibri" w:eastAsia="MS Mincho" w:hAnsi="Calibri" w:cs="Calibri"/>
                <w:color w:val="auto"/>
                <w:sz w:val="22"/>
                <w:szCs w:val="22"/>
                <w:lang w:val="en-US" w:eastAsia="ja-JP"/>
              </w:rPr>
              <w:t xml:space="preserve"> time on unnecessary conclusion, let</w:t>
            </w:r>
            <w:r w:rsidR="00F07064">
              <w:rPr>
                <w:rFonts w:ascii="Calibri" w:eastAsia="MS Mincho" w:hAnsi="Calibri" w:cs="Calibri"/>
                <w:color w:val="auto"/>
                <w:sz w:val="22"/>
                <w:szCs w:val="22"/>
                <w:lang w:val="en-US" w:eastAsia="ja-JP"/>
              </w:rPr>
              <w:t xml:space="preserve"> us ask FL to </w:t>
            </w:r>
            <w:r>
              <w:rPr>
                <w:rFonts w:ascii="Calibri" w:eastAsia="MS Mincho" w:hAnsi="Calibri" w:cs="Calibri"/>
                <w:color w:val="auto"/>
                <w:sz w:val="22"/>
                <w:szCs w:val="22"/>
                <w:lang w:val="en-US" w:eastAsia="ja-JP"/>
              </w:rPr>
              <w:t xml:space="preserve">open discussion on </w:t>
            </w:r>
            <w:r w:rsidR="00F07064">
              <w:rPr>
                <w:rFonts w:ascii="Calibri" w:eastAsia="MS Mincho" w:hAnsi="Calibri" w:cs="Calibri"/>
                <w:color w:val="auto"/>
                <w:sz w:val="22"/>
                <w:szCs w:val="22"/>
                <w:lang w:val="en-US" w:eastAsia="ja-JP"/>
              </w:rPr>
              <w:t xml:space="preserve">potential </w:t>
            </w:r>
            <w:r>
              <w:rPr>
                <w:rFonts w:ascii="Calibri" w:eastAsia="MS Mincho" w:hAnsi="Calibri" w:cs="Calibri"/>
                <w:color w:val="auto"/>
                <w:sz w:val="22"/>
                <w:szCs w:val="22"/>
                <w:lang w:val="en-US" w:eastAsia="ja-JP"/>
              </w:rPr>
              <w:t>filtering criteria</w:t>
            </w:r>
            <w:r w:rsidR="00F07064">
              <w:rPr>
                <w:rFonts w:ascii="Calibri" w:eastAsia="MS Mincho" w:hAnsi="Calibri" w:cs="Calibri"/>
                <w:color w:val="auto"/>
                <w:sz w:val="22"/>
                <w:szCs w:val="22"/>
                <w:lang w:val="en-US" w:eastAsia="ja-JP"/>
              </w:rPr>
              <w:t>.</w:t>
            </w:r>
            <w:r w:rsidR="004F3440">
              <w:rPr>
                <w:rFonts w:ascii="Calibri" w:eastAsia="MS Mincho" w:hAnsi="Calibri" w:cs="Calibri"/>
                <w:color w:val="auto"/>
                <w:sz w:val="22"/>
                <w:szCs w:val="22"/>
                <w:lang w:val="en-US" w:eastAsia="ja-JP"/>
              </w:rPr>
              <w:t xml:space="preserve"> Unfortunately, this topic is </w:t>
            </w:r>
            <w:r w:rsidR="004F3440" w:rsidRPr="004F3440">
              <w:rPr>
                <w:rFonts w:ascii="Calibri" w:eastAsia="MS Mincho" w:hAnsi="Calibri" w:cs="Calibri"/>
                <w:color w:val="auto"/>
                <w:sz w:val="22"/>
                <w:szCs w:val="22"/>
                <w:lang w:val="en-US" w:eastAsia="ja-JP"/>
              </w:rPr>
              <w:t>discussed first-time during WI. It is proposed to discuss the following filtering criteria:</w:t>
            </w:r>
          </w:p>
          <w:p w14:paraId="26BCDA6D"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Feedback type (e.g., request- or condition- based, preferred or non-preferred resource sets)</w:t>
            </w:r>
          </w:p>
          <w:p w14:paraId="36145227"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Feedback source ID</w:t>
            </w:r>
          </w:p>
          <w:p w14:paraId="44A071BE" w14:textId="2DDA6BBF"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 xml:space="preserve">Feedback generation time </w:t>
            </w:r>
          </w:p>
          <w:p w14:paraId="5A385C1D"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 xml:space="preserve">Overlap ratio of resource selection windows </w:t>
            </w:r>
          </w:p>
          <w:p w14:paraId="3F32B96C"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Radio range or geographical distance from the source of inter-UE coordination feedback</w:t>
            </w:r>
          </w:p>
          <w:p w14:paraId="3937A4DF" w14:textId="18004BDD" w:rsidR="004F3440" w:rsidRPr="004F3440" w:rsidRDefault="004F3440" w:rsidP="004F3440">
            <w:pPr>
              <w:pStyle w:val="aff8"/>
              <w:numPr>
                <w:ilvl w:val="0"/>
                <w:numId w:val="43"/>
              </w:numPr>
              <w:spacing w:before="0" w:after="0" w:line="240" w:lineRule="auto"/>
              <w:rPr>
                <w:rFonts w:ascii="Calibri" w:eastAsia="MS Mincho" w:hAnsi="Calibri" w:cs="Calibri"/>
                <w:color w:val="auto"/>
                <w:sz w:val="22"/>
                <w:lang w:eastAsia="ja-JP"/>
              </w:rPr>
            </w:pPr>
            <w:r w:rsidRPr="004F3440">
              <w:rPr>
                <w:rFonts w:ascii="Calibri" w:hAnsi="Calibri" w:cs="Calibri"/>
              </w:rPr>
              <w:t>Priority level used for generation of inter-UE coordination feedback</w:t>
            </w:r>
          </w:p>
          <w:p w14:paraId="0C91BC54" w14:textId="77777777" w:rsidR="00F07064" w:rsidRPr="004F3440" w:rsidRDefault="00F07064" w:rsidP="004F3440">
            <w:pPr>
              <w:spacing w:after="0"/>
              <w:jc w:val="both"/>
              <w:rPr>
                <w:rFonts w:ascii="Calibri" w:eastAsia="MS Mincho" w:hAnsi="Calibri" w:cs="Calibri"/>
                <w:color w:val="auto"/>
                <w:sz w:val="22"/>
                <w:szCs w:val="22"/>
                <w:lang w:val="en-US" w:eastAsia="ja-JP"/>
              </w:rPr>
            </w:pPr>
          </w:p>
          <w:p w14:paraId="749861C9" w14:textId="6001246B" w:rsidR="00DB05B6" w:rsidRDefault="00442204" w:rsidP="004F3440">
            <w:pPr>
              <w:spacing w:after="0"/>
              <w:jc w:val="both"/>
              <w:rPr>
                <w:rFonts w:ascii="Calibri" w:eastAsia="MS Mincho" w:hAnsi="Calibri" w:cs="Calibri"/>
                <w:color w:val="auto"/>
                <w:sz w:val="22"/>
                <w:szCs w:val="22"/>
                <w:lang w:val="en-US" w:eastAsia="ja-JP"/>
              </w:rPr>
            </w:pPr>
            <w:r w:rsidRPr="004F3440">
              <w:rPr>
                <w:rFonts w:ascii="Calibri" w:eastAsia="MS Mincho" w:hAnsi="Calibri" w:cs="Calibri"/>
                <w:color w:val="auto"/>
                <w:sz w:val="22"/>
                <w:szCs w:val="22"/>
                <w:lang w:val="en-US" w:eastAsia="ja-JP"/>
              </w:rPr>
              <w:t>Additional criteria are needed. UE-B can receive</w:t>
            </w:r>
            <w:r w:rsidR="004F3440">
              <w:rPr>
                <w:rFonts w:ascii="Calibri" w:eastAsia="MS Mincho" w:hAnsi="Calibri" w:cs="Calibri"/>
                <w:color w:val="auto"/>
                <w:sz w:val="22"/>
                <w:szCs w:val="22"/>
                <w:lang w:val="en-US" w:eastAsia="ja-JP"/>
              </w:rPr>
              <w:t xml:space="preserve"> and may need to process</w:t>
            </w:r>
            <w:r w:rsidRPr="004F3440">
              <w:rPr>
                <w:rFonts w:ascii="Calibri" w:eastAsia="MS Mincho" w:hAnsi="Calibri" w:cs="Calibri"/>
                <w:color w:val="auto"/>
                <w:sz w:val="22"/>
                <w:szCs w:val="22"/>
                <w:lang w:val="en-US" w:eastAsia="ja-JP"/>
              </w:rPr>
              <w:t xml:space="preserve"> multiple feedback of different types from different UEs</w:t>
            </w:r>
            <w:r w:rsidR="004F3440" w:rsidRPr="004F3440">
              <w:rPr>
                <w:rFonts w:ascii="Calibri" w:eastAsia="MS Mincho" w:hAnsi="Calibri" w:cs="Calibri"/>
                <w:color w:val="auto"/>
                <w:sz w:val="22"/>
                <w:szCs w:val="22"/>
                <w:lang w:val="en-US" w:eastAsia="ja-JP"/>
              </w:rPr>
              <w:t xml:space="preserve"> and with different formats</w:t>
            </w:r>
            <w:r w:rsidRPr="004F3440">
              <w:rPr>
                <w:rFonts w:ascii="Calibri" w:eastAsia="MS Mincho" w:hAnsi="Calibri" w:cs="Calibri"/>
                <w:color w:val="auto"/>
                <w:sz w:val="22"/>
                <w:szCs w:val="22"/>
                <w:lang w:val="en-US" w:eastAsia="ja-JP"/>
              </w:rPr>
              <w:t>.</w:t>
            </w:r>
          </w:p>
        </w:tc>
      </w:tr>
      <w:tr w:rsidR="00515329" w14:paraId="6263CBBA" w14:textId="77777777" w:rsidTr="00F85F3C">
        <w:tc>
          <w:tcPr>
            <w:tcW w:w="1628" w:type="dxa"/>
          </w:tcPr>
          <w:p w14:paraId="491F5986" w14:textId="17B59C72"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52BA50EE" w14:textId="664D7651"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50BF9FD7" w14:textId="040FD4E4"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open to discussing possible criteria, but if it is not possible, we can accept the conclusion.</w:t>
            </w:r>
          </w:p>
        </w:tc>
      </w:tr>
      <w:tr w:rsidR="007903A5" w14:paraId="4AE4F8F5" w14:textId="77777777" w:rsidTr="00F85F3C">
        <w:tc>
          <w:tcPr>
            <w:tcW w:w="1628" w:type="dxa"/>
          </w:tcPr>
          <w:p w14:paraId="0B5D08B6" w14:textId="355D7D0E"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0B23EE1C" w14:textId="706E31DD"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C72604A" w14:textId="77777777" w:rsidR="007903A5" w:rsidRDefault="007903A5" w:rsidP="00515329">
            <w:pPr>
              <w:spacing w:after="0"/>
              <w:jc w:val="both"/>
              <w:rPr>
                <w:rFonts w:ascii="Calibri" w:eastAsia="MS Mincho" w:hAnsi="Calibri" w:cs="Calibri"/>
                <w:color w:val="auto"/>
                <w:sz w:val="22"/>
                <w:szCs w:val="22"/>
                <w:lang w:val="en-US" w:eastAsia="ja-JP"/>
              </w:rPr>
            </w:pPr>
          </w:p>
        </w:tc>
      </w:tr>
      <w:tr w:rsidR="00C468B4" w14:paraId="367B0BE2" w14:textId="77777777" w:rsidTr="00F85F3C">
        <w:tc>
          <w:tcPr>
            <w:tcW w:w="1628" w:type="dxa"/>
          </w:tcPr>
          <w:p w14:paraId="298B897F" w14:textId="32BCE1EE" w:rsidR="00C468B4" w:rsidRDefault="00C468B4" w:rsidP="00C468B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9268854" w14:textId="3CCCB8DF" w:rsidR="00C468B4" w:rsidRDefault="00C468B4" w:rsidP="00C468B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648EB64" w14:textId="77777777" w:rsidR="00C468B4" w:rsidRDefault="00C468B4" w:rsidP="00C468B4">
            <w:pPr>
              <w:spacing w:after="0"/>
              <w:jc w:val="both"/>
              <w:rPr>
                <w:rFonts w:ascii="Calibri" w:eastAsia="MS Mincho" w:hAnsi="Calibri" w:cs="Calibri"/>
                <w:color w:val="auto"/>
                <w:sz w:val="22"/>
                <w:szCs w:val="22"/>
                <w:lang w:val="en-US" w:eastAsia="ja-JP"/>
              </w:rPr>
            </w:pPr>
          </w:p>
        </w:tc>
      </w:tr>
      <w:tr w:rsidR="00AF4C62" w14:paraId="32E20A8B" w14:textId="77777777" w:rsidTr="00F85F3C">
        <w:tc>
          <w:tcPr>
            <w:tcW w:w="1628" w:type="dxa"/>
          </w:tcPr>
          <w:p w14:paraId="2C13C74C" w14:textId="3D0952D3" w:rsidR="00AF4C62" w:rsidRDefault="00AF4C62" w:rsidP="00C468B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w:t>
            </w:r>
            <w:r>
              <w:rPr>
                <w:rFonts w:ascii="Calibri" w:eastAsia="Gulim" w:hAnsi="Calibri" w:cs="Calibri"/>
                <w:color w:val="auto"/>
                <w:sz w:val="22"/>
                <w:szCs w:val="22"/>
                <w:lang w:val="en-US" w:eastAsia="ko-KR"/>
              </w:rPr>
              <w:t>GE</w:t>
            </w:r>
          </w:p>
        </w:tc>
        <w:tc>
          <w:tcPr>
            <w:tcW w:w="1264" w:type="dxa"/>
          </w:tcPr>
          <w:p w14:paraId="0DD18574" w14:textId="29BB4737" w:rsidR="00AF4C62" w:rsidRPr="00AF4C62" w:rsidRDefault="00AF4C62" w:rsidP="00C468B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7B416057" w14:textId="77777777" w:rsidR="00AF4C62" w:rsidRDefault="00AF4C62" w:rsidP="00C468B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As in </w:t>
            </w:r>
            <w:r>
              <w:rPr>
                <w:rFonts w:ascii="Calibri" w:eastAsiaTheme="minorEastAsia" w:hAnsi="Calibri" w:cs="Calibri"/>
                <w:color w:val="auto"/>
                <w:sz w:val="22"/>
                <w:szCs w:val="22"/>
                <w:lang w:val="en-US" w:eastAsia="ko-KR"/>
              </w:rPr>
              <w:t>another</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note, it would be helpful to add note “UE-B determines which received preferred or non-preferred resource set(s) to be taken into account by </w:t>
            </w:r>
            <w:proofErr w:type="spellStart"/>
            <w:proofErr w:type="gramStart"/>
            <w:r>
              <w:rPr>
                <w:rFonts w:ascii="Calibri" w:eastAsiaTheme="minorEastAsia" w:hAnsi="Calibri" w:cs="Calibri"/>
                <w:color w:val="auto"/>
                <w:sz w:val="22"/>
                <w:szCs w:val="22"/>
                <w:lang w:val="en-US" w:eastAsia="ko-KR"/>
              </w:rPr>
              <w:t>it</w:t>
            </w:r>
            <w:proofErr w:type="gramEnd"/>
            <w:r>
              <w:rPr>
                <w:rFonts w:ascii="Calibri" w:eastAsiaTheme="minorEastAsia" w:hAnsi="Calibri" w:cs="Calibri"/>
                <w:color w:val="auto"/>
                <w:sz w:val="22"/>
                <w:szCs w:val="22"/>
                <w:lang w:val="en-US" w:eastAsia="ko-KR"/>
              </w:rPr>
              <w:t xml:space="preserve"> s</w:t>
            </w:r>
            <w:proofErr w:type="spellEnd"/>
            <w:r>
              <w:rPr>
                <w:rFonts w:ascii="Calibri" w:eastAsiaTheme="minorEastAsia" w:hAnsi="Calibri" w:cs="Calibri"/>
                <w:color w:val="auto"/>
                <w:sz w:val="22"/>
                <w:szCs w:val="22"/>
                <w:lang w:val="en-US" w:eastAsia="ko-KR"/>
              </w:rPr>
              <w:t xml:space="preserve"> implementation in its resource selection”. </w:t>
            </w:r>
          </w:p>
          <w:p w14:paraId="1619D95D" w14:textId="77777777" w:rsidR="00AF4C62" w:rsidRDefault="00AF4C62" w:rsidP="00C468B4">
            <w:pPr>
              <w:spacing w:after="0"/>
              <w:jc w:val="both"/>
              <w:rPr>
                <w:rFonts w:ascii="Calibri" w:eastAsiaTheme="minorEastAsia" w:hAnsi="Calibri" w:cs="Calibri"/>
                <w:color w:val="auto"/>
                <w:sz w:val="22"/>
                <w:szCs w:val="22"/>
                <w:lang w:val="en-US" w:eastAsia="ko-KR"/>
              </w:rPr>
            </w:pPr>
          </w:p>
          <w:p w14:paraId="39F97A9F" w14:textId="68217BE0" w:rsidR="00AF4C62" w:rsidRPr="00AF4C62" w:rsidRDefault="00AF4C62" w:rsidP="00C468B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If we still cannot agree this conclusion, we are also fine with “There is no consensus…”. </w:t>
            </w:r>
          </w:p>
        </w:tc>
      </w:tr>
      <w:tr w:rsidR="0069124E" w14:paraId="3F712467" w14:textId="77777777" w:rsidTr="0069124E">
        <w:tc>
          <w:tcPr>
            <w:tcW w:w="1628" w:type="dxa"/>
          </w:tcPr>
          <w:p w14:paraId="7A449794" w14:textId="77777777" w:rsidR="0069124E" w:rsidRPr="00D34C92"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4780B11"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C4D6037"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understand the motivation of further criteria, but we are fine with the conclusion considering the remaining time.</w:t>
            </w:r>
          </w:p>
        </w:tc>
      </w:tr>
      <w:tr w:rsidR="00435710" w14:paraId="7BDB324B" w14:textId="77777777" w:rsidTr="0069124E">
        <w:tc>
          <w:tcPr>
            <w:tcW w:w="1628" w:type="dxa"/>
          </w:tcPr>
          <w:p w14:paraId="79286F02" w14:textId="19DD3850"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1F379C09" w14:textId="4B99AA38"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369C5EF"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0958C86E" w14:textId="77777777" w:rsidTr="00F85F3C">
        <w:tc>
          <w:tcPr>
            <w:tcW w:w="1628" w:type="dxa"/>
          </w:tcPr>
          <w:p w14:paraId="28D82254" w14:textId="506B18F7"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6A9BBE6" w14:textId="37A99921" w:rsidR="0079113E" w:rsidRDefault="0079113E" w:rsidP="0079113E">
            <w:pPr>
              <w:spacing w:after="0"/>
              <w:jc w:val="both"/>
              <w:rPr>
                <w:rFonts w:ascii="Calibri" w:eastAsia="MS Mincho" w:hAnsi="Calibri" w:cs="Calibri"/>
                <w:color w:val="auto"/>
                <w:sz w:val="22"/>
                <w:szCs w:val="22"/>
                <w:lang w:val="en-US" w:eastAsia="ja-JP"/>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comments</w:t>
            </w:r>
          </w:p>
        </w:tc>
        <w:tc>
          <w:tcPr>
            <w:tcW w:w="6470" w:type="dxa"/>
          </w:tcPr>
          <w:p w14:paraId="389A0FB1" w14:textId="00645D9C"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proposal for progress although we feel a certain timing gap is needed. </w:t>
            </w:r>
          </w:p>
        </w:tc>
      </w:tr>
      <w:tr w:rsidR="00507F7C" w14:paraId="6CC11EF7" w14:textId="77777777" w:rsidTr="00F85F3C">
        <w:tc>
          <w:tcPr>
            <w:tcW w:w="1628" w:type="dxa"/>
          </w:tcPr>
          <w:p w14:paraId="7F48000C" w14:textId="73B6F2B2"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836BC9B" w14:textId="77777777" w:rsidR="00507F7C" w:rsidRDefault="00507F7C" w:rsidP="00507F7C">
            <w:pPr>
              <w:spacing w:after="0"/>
              <w:jc w:val="both"/>
              <w:rPr>
                <w:rFonts w:ascii="Calibri" w:eastAsia="MS Mincho" w:hAnsi="Calibri" w:cs="Calibri"/>
                <w:color w:val="auto"/>
                <w:sz w:val="22"/>
                <w:szCs w:val="22"/>
                <w:lang w:val="en-US" w:eastAsia="ja-JP"/>
              </w:rPr>
            </w:pPr>
          </w:p>
        </w:tc>
        <w:tc>
          <w:tcPr>
            <w:tcW w:w="6470" w:type="dxa"/>
          </w:tcPr>
          <w:p w14:paraId="36EE3DAE" w14:textId="4C898376"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Although we do not think the conclusion is really needed, we could follow the majority companies view. </w:t>
            </w:r>
          </w:p>
        </w:tc>
      </w:tr>
      <w:tr w:rsidR="00822630" w14:paraId="56A06AEF" w14:textId="77777777" w:rsidTr="00F85F3C">
        <w:tc>
          <w:tcPr>
            <w:tcW w:w="1628" w:type="dxa"/>
          </w:tcPr>
          <w:p w14:paraId="4BADEB38" w14:textId="689F2343"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6A259F21" w14:textId="3C189DBA"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w:t>
            </w:r>
          </w:p>
        </w:tc>
        <w:tc>
          <w:tcPr>
            <w:tcW w:w="6470" w:type="dxa"/>
          </w:tcPr>
          <w:p w14:paraId="4056A262" w14:textId="1767C0FD"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It is important to consider the distance between the UE-A and UE-B in order for UE-B to make a reliable decision, i.e., consider only the resource sets which are relevant for its transmission.</w:t>
            </w:r>
          </w:p>
        </w:tc>
      </w:tr>
      <w:tr w:rsidR="005E26BE" w14:paraId="09611C62" w14:textId="77777777" w:rsidTr="00F85F3C">
        <w:tc>
          <w:tcPr>
            <w:tcW w:w="1628" w:type="dxa"/>
          </w:tcPr>
          <w:p w14:paraId="75AC6DDD" w14:textId="4C8F5DBB" w:rsid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72FFB251" w14:textId="330BBE47" w:rsid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668B128" w14:textId="77777777" w:rsidR="005E26BE" w:rsidRDefault="005E26BE" w:rsidP="005E26BE">
            <w:pPr>
              <w:spacing w:after="0"/>
              <w:jc w:val="both"/>
              <w:rPr>
                <w:rFonts w:ascii="Calibri" w:eastAsia="MS Mincho" w:hAnsi="Calibri" w:cs="Calibri"/>
                <w:color w:val="auto"/>
                <w:sz w:val="22"/>
                <w:szCs w:val="22"/>
                <w:lang w:eastAsia="ja-JP"/>
              </w:rPr>
            </w:pPr>
          </w:p>
        </w:tc>
      </w:tr>
      <w:tr w:rsidR="002B523C" w14:paraId="0E1B7579" w14:textId="77777777" w:rsidTr="002B523C">
        <w:tc>
          <w:tcPr>
            <w:tcW w:w="1628" w:type="dxa"/>
          </w:tcPr>
          <w:p w14:paraId="49A4043B" w14:textId="77777777" w:rsidR="002B523C" w:rsidRPr="00C52BC8"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344336A8" w14:textId="77777777" w:rsidR="002B523C" w:rsidRDefault="002B523C" w:rsidP="00561718">
            <w:pPr>
              <w:spacing w:after="0"/>
              <w:jc w:val="both"/>
              <w:rPr>
                <w:rFonts w:ascii="Calibri" w:eastAsia="MS Mincho" w:hAnsi="Calibri" w:cs="Calibri"/>
                <w:color w:val="auto"/>
                <w:sz w:val="22"/>
                <w:szCs w:val="22"/>
                <w:lang w:val="en-US" w:eastAsia="ja-JP"/>
              </w:rPr>
            </w:pPr>
            <w:r w:rsidRPr="00C52BC8">
              <w:rPr>
                <w:rFonts w:ascii="Calibri" w:eastAsia="MS Mincho" w:hAnsi="Calibri" w:cs="Calibri"/>
                <w:color w:val="auto"/>
                <w:sz w:val="22"/>
                <w:szCs w:val="22"/>
                <w:lang w:val="en-US" w:eastAsia="ja-JP"/>
              </w:rPr>
              <w:t>Yes</w:t>
            </w:r>
          </w:p>
        </w:tc>
        <w:tc>
          <w:tcPr>
            <w:tcW w:w="6470" w:type="dxa"/>
          </w:tcPr>
          <w:p w14:paraId="1194A21A" w14:textId="77777777" w:rsidR="002B523C" w:rsidRPr="00C52BC8"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Defining</w:t>
            </w:r>
            <w:r w:rsidRPr="00C52BC8">
              <w:rPr>
                <w:rFonts w:ascii="Calibri" w:hAnsi="Calibri" w:cs="Calibri"/>
                <w:color w:val="auto"/>
                <w:sz w:val="22"/>
                <w:szCs w:val="22"/>
                <w:lang w:val="en-US" w:eastAsia="zh-CN"/>
              </w:rPr>
              <w:t xml:space="preserve"> additional criteria </w:t>
            </w:r>
            <w:r>
              <w:rPr>
                <w:rFonts w:ascii="Calibri" w:hAnsi="Calibri" w:cs="Calibri"/>
                <w:color w:val="auto"/>
                <w:sz w:val="22"/>
                <w:szCs w:val="22"/>
                <w:lang w:val="en-US" w:eastAsia="zh-CN"/>
              </w:rPr>
              <w:t>will need more discussion, further optimization is not necessary at this stage.</w:t>
            </w:r>
          </w:p>
        </w:tc>
      </w:tr>
      <w:tr w:rsidR="00064D64" w14:paraId="5BE9AD7A" w14:textId="77777777" w:rsidTr="002B523C">
        <w:tc>
          <w:tcPr>
            <w:tcW w:w="1628" w:type="dxa"/>
          </w:tcPr>
          <w:p w14:paraId="2D7FF1A4" w14:textId="0E8C1041"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2065DB2D" w14:textId="2E583806" w:rsidR="00064D64" w:rsidRPr="00C52BC8"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E960278" w14:textId="77777777" w:rsidR="00064D64" w:rsidRDefault="00064D64" w:rsidP="00064D64">
            <w:pPr>
              <w:spacing w:after="0"/>
              <w:jc w:val="both"/>
              <w:rPr>
                <w:rFonts w:ascii="Calibri" w:hAnsi="Calibri" w:cs="Calibri"/>
                <w:color w:val="auto"/>
                <w:sz w:val="22"/>
                <w:szCs w:val="22"/>
                <w:lang w:val="en-US" w:eastAsia="zh-CN"/>
              </w:rPr>
            </w:pPr>
          </w:p>
        </w:tc>
      </w:tr>
      <w:tr w:rsidR="00360D36" w14:paraId="7D5F32D1" w14:textId="77777777" w:rsidTr="002B523C">
        <w:tc>
          <w:tcPr>
            <w:tcW w:w="1628" w:type="dxa"/>
          </w:tcPr>
          <w:p w14:paraId="0D518CE9" w14:textId="39E88D9C"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0C9772DB" w14:textId="298D7EE7"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Comment </w:t>
            </w:r>
          </w:p>
        </w:tc>
        <w:tc>
          <w:tcPr>
            <w:tcW w:w="6470" w:type="dxa"/>
          </w:tcPr>
          <w:p w14:paraId="291DF57B" w14:textId="344A269B" w:rsidR="00360D36" w:rsidRDefault="00360D36" w:rsidP="00360D3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think at least the preferred resource should match the TB transmission requirement, e.g., the same sub-channel size between preferred resource and candidate resource in resource selection.</w:t>
            </w:r>
          </w:p>
        </w:tc>
      </w:tr>
      <w:tr w:rsidR="00B17BE6" w14:paraId="1CA78A09" w14:textId="77777777" w:rsidTr="002B523C">
        <w:tc>
          <w:tcPr>
            <w:tcW w:w="1628" w:type="dxa"/>
          </w:tcPr>
          <w:p w14:paraId="4E463B7A" w14:textId="5647D461"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77649773" w14:textId="77777777" w:rsidR="00B17BE6" w:rsidRDefault="00B17BE6" w:rsidP="00B17BE6">
            <w:pPr>
              <w:spacing w:after="0"/>
              <w:jc w:val="both"/>
              <w:rPr>
                <w:rFonts w:ascii="Calibri" w:hAnsi="Calibri" w:cs="Calibri"/>
                <w:color w:val="auto"/>
                <w:sz w:val="22"/>
                <w:szCs w:val="22"/>
                <w:lang w:val="en-US" w:eastAsia="zh-CN"/>
              </w:rPr>
            </w:pPr>
          </w:p>
        </w:tc>
        <w:tc>
          <w:tcPr>
            <w:tcW w:w="6470" w:type="dxa"/>
          </w:tcPr>
          <w:p w14:paraId="691318B3" w14:textId="1CAB79F6"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 xml:space="preserve">OK. </w:t>
            </w:r>
            <w:proofErr w:type="gramStart"/>
            <w:r>
              <w:rPr>
                <w:rFonts w:ascii="Calibri" w:eastAsiaTheme="minorEastAsia" w:hAnsi="Calibri" w:cs="Calibri"/>
                <w:color w:val="auto"/>
                <w:sz w:val="22"/>
                <w:szCs w:val="22"/>
                <w:lang w:val="en-US" w:eastAsia="ko-KR"/>
              </w:rPr>
              <w:t>But  no</w:t>
            </w:r>
            <w:proofErr w:type="gramEnd"/>
            <w:r>
              <w:rPr>
                <w:rFonts w:ascii="Calibri" w:eastAsiaTheme="minorEastAsia" w:hAnsi="Calibri" w:cs="Calibri"/>
                <w:color w:val="auto"/>
                <w:sz w:val="22"/>
                <w:szCs w:val="22"/>
                <w:lang w:val="en-US" w:eastAsia="ko-KR"/>
              </w:rPr>
              <w:t xml:space="preserve"> conclusion is also fine.</w:t>
            </w:r>
          </w:p>
        </w:tc>
      </w:tr>
      <w:tr w:rsidR="00E45520" w14:paraId="450FA7B6" w14:textId="77777777" w:rsidTr="00E45520">
        <w:tc>
          <w:tcPr>
            <w:tcW w:w="1628" w:type="dxa"/>
          </w:tcPr>
          <w:p w14:paraId="0CF9893F"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C12F473"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E38D351" w14:textId="77777777" w:rsidR="00E45520" w:rsidRDefault="00E45520" w:rsidP="00D41F99">
            <w:pPr>
              <w:spacing w:after="0"/>
              <w:jc w:val="both"/>
              <w:rPr>
                <w:rFonts w:ascii="Calibri" w:eastAsia="MS Mincho" w:hAnsi="Calibri" w:cs="Calibri"/>
                <w:color w:val="auto"/>
                <w:sz w:val="22"/>
                <w:szCs w:val="22"/>
                <w:lang w:val="en-US" w:eastAsia="ja-JP"/>
              </w:rPr>
            </w:pPr>
          </w:p>
        </w:tc>
      </w:tr>
      <w:tr w:rsidR="00BB0B3C" w14:paraId="4EB0AD9F" w14:textId="77777777" w:rsidTr="00AC6C94">
        <w:tc>
          <w:tcPr>
            <w:tcW w:w="1628" w:type="dxa"/>
          </w:tcPr>
          <w:p w14:paraId="5F07516F"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6CBF23B"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9189248" w14:textId="77777777" w:rsidR="00BB0B3C" w:rsidRDefault="00BB0B3C" w:rsidP="00AC6C94">
            <w:pPr>
              <w:spacing w:after="0"/>
              <w:jc w:val="both"/>
              <w:rPr>
                <w:rFonts w:ascii="Calibri" w:eastAsia="MS Mincho" w:hAnsi="Calibri" w:cs="Calibri"/>
                <w:color w:val="auto"/>
                <w:sz w:val="22"/>
                <w:szCs w:val="22"/>
                <w:lang w:val="en-US" w:eastAsia="ja-JP"/>
              </w:rPr>
            </w:pPr>
          </w:p>
        </w:tc>
      </w:tr>
      <w:tr w:rsidR="00E45520" w14:paraId="3C057EDA" w14:textId="77777777" w:rsidTr="002B523C">
        <w:tc>
          <w:tcPr>
            <w:tcW w:w="1628" w:type="dxa"/>
          </w:tcPr>
          <w:p w14:paraId="4429AE80" w14:textId="77777777" w:rsidR="00E45520" w:rsidRDefault="00E45520" w:rsidP="00B17BE6">
            <w:pPr>
              <w:spacing w:after="0"/>
              <w:jc w:val="both"/>
              <w:rPr>
                <w:rFonts w:ascii="Calibri" w:eastAsiaTheme="minorEastAsia" w:hAnsi="Calibri" w:cs="Calibri"/>
                <w:color w:val="auto"/>
                <w:sz w:val="22"/>
                <w:szCs w:val="22"/>
                <w:lang w:val="en-US" w:eastAsia="ko-KR"/>
              </w:rPr>
            </w:pPr>
          </w:p>
        </w:tc>
        <w:tc>
          <w:tcPr>
            <w:tcW w:w="1264" w:type="dxa"/>
          </w:tcPr>
          <w:p w14:paraId="0E1839C6" w14:textId="77777777" w:rsidR="00E45520" w:rsidRDefault="00E45520" w:rsidP="00B17BE6">
            <w:pPr>
              <w:spacing w:after="0"/>
              <w:jc w:val="both"/>
              <w:rPr>
                <w:rFonts w:ascii="Calibri" w:hAnsi="Calibri" w:cs="Calibri"/>
                <w:color w:val="auto"/>
                <w:sz w:val="22"/>
                <w:szCs w:val="22"/>
                <w:lang w:val="en-US" w:eastAsia="zh-CN"/>
              </w:rPr>
            </w:pPr>
          </w:p>
        </w:tc>
        <w:tc>
          <w:tcPr>
            <w:tcW w:w="6470" w:type="dxa"/>
          </w:tcPr>
          <w:p w14:paraId="526D092A" w14:textId="77777777" w:rsidR="00E45520" w:rsidRDefault="00E45520" w:rsidP="00B17BE6">
            <w:pPr>
              <w:spacing w:after="0"/>
              <w:jc w:val="both"/>
              <w:rPr>
                <w:rFonts w:ascii="Calibri" w:eastAsiaTheme="minorEastAsia" w:hAnsi="Calibri" w:cs="Calibri"/>
                <w:color w:val="auto"/>
                <w:sz w:val="22"/>
                <w:szCs w:val="22"/>
                <w:lang w:val="en-US" w:eastAsia="ko-KR"/>
              </w:rPr>
            </w:pPr>
          </w:p>
        </w:tc>
      </w:tr>
    </w:tbl>
    <w:p w14:paraId="69DFAA84" w14:textId="77777777" w:rsidR="00507253" w:rsidRPr="002B523C" w:rsidRDefault="00507253" w:rsidP="00507253">
      <w:pPr>
        <w:jc w:val="both"/>
      </w:pPr>
    </w:p>
    <w:p w14:paraId="2983AB8E" w14:textId="77777777" w:rsidR="00DB05B6" w:rsidRDefault="00DB05B6" w:rsidP="00507253">
      <w:pPr>
        <w:jc w:val="both"/>
      </w:pPr>
    </w:p>
    <w:p w14:paraId="6499C569" w14:textId="77777777" w:rsidR="0077409C" w:rsidRDefault="0077409C" w:rsidP="00507253">
      <w:pPr>
        <w:jc w:val="both"/>
      </w:pPr>
    </w:p>
    <w:p w14:paraId="3B5920E1" w14:textId="77777777" w:rsidR="00DB05B6" w:rsidRPr="001A3F26" w:rsidRDefault="00DB05B6" w:rsidP="00507253">
      <w:pPr>
        <w:jc w:val="both"/>
      </w:pPr>
    </w:p>
    <w:p w14:paraId="449D849C" w14:textId="77777777" w:rsidR="00507253" w:rsidRPr="001A3F26" w:rsidRDefault="00507253" w:rsidP="00507253">
      <w:pPr>
        <w:jc w:val="both"/>
      </w:pPr>
    </w:p>
    <w:p w14:paraId="69F53BC5"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(Sensing window for determining the set of resources</w:t>
      </w:r>
      <w:r w:rsidRPr="001A3F26">
        <w:rPr>
          <w:rFonts w:ascii="Calibri" w:eastAsia="Gulim" w:hAnsi="Calibri" w:cs="Calibri" w:hint="eastAsia"/>
          <w:b/>
          <w:color w:val="auto"/>
          <w:sz w:val="22"/>
          <w:szCs w:val="22"/>
          <w:lang w:val="en-US" w:eastAsia="ko-KR"/>
        </w:rPr>
        <w:t>)</w:t>
      </w:r>
    </w:p>
    <w:p w14:paraId="0002F260"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Support: Fraunhofer, LGE, Qualcomm, DCM, CATT,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(11)</w:t>
      </w:r>
    </w:p>
    <w:p w14:paraId="0C18FF6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Intel,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Huawei, vivo, (4)</w:t>
      </w:r>
    </w:p>
    <w:p w14:paraId="3609F00D"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364AF2CB"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relationship between a resource selection window for determining the set of resources and a resource selection window for transmitting the set of resources: Intel, (1)</w:t>
      </w:r>
    </w:p>
    <w:p w14:paraId="74512ED5"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Clarification on re-evaluation for the set of resources as per Rel-16 procedure: LGE, Qualcomm, OPPO, Ericsson,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(6)</w:t>
      </w:r>
    </w:p>
    <w:p w14:paraId="697EA075" w14:textId="77777777" w:rsidR="00507253" w:rsidRPr="001A3F26" w:rsidRDefault="00507253" w:rsidP="00507253">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UE-A is required to perform at least one mandatory reevaluation at slot n’-T_3. It is up to UE-A to perform any extra reevaluation before slot n’-T_3: Qualcomm, (1)</w:t>
      </w:r>
    </w:p>
    <w:p w14:paraId="39DE84BE" w14:textId="77777777" w:rsidR="00507253" w:rsidRPr="001A3F26" w:rsidRDefault="00507253" w:rsidP="00507253">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UE-A to further update the set of resources before it is transmitted: OPPO, (1)</w:t>
      </w:r>
    </w:p>
    <w:p w14:paraId="28973781"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 last bullet: CATT, vivo,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(3)</w:t>
      </w:r>
    </w:p>
    <w:p w14:paraId="4C391878"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 part: Huawei, (1)</w:t>
      </w:r>
    </w:p>
    <w:p w14:paraId="456C8DC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Replace “n&gt;=n’” with “n&gt;n’”: vivo, </w:t>
      </w:r>
    </w:p>
    <w:p w14:paraId="70890C59" w14:textId="77777777" w:rsidR="00507253" w:rsidRDefault="00507253" w:rsidP="00507253">
      <w:pPr>
        <w:jc w:val="both"/>
      </w:pPr>
    </w:p>
    <w:p w14:paraId="1A4DFB35" w14:textId="6C738FFA" w:rsidR="0077409C" w:rsidRDefault="0077409C" w:rsidP="0077409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5-9: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w:t>
      </w:r>
      <w:r w:rsidRPr="006534C9">
        <w:rPr>
          <w:rFonts w:ascii="Calibri" w:eastAsia="Gulim" w:hAnsi="Calibri" w:cs="Calibri"/>
          <w:color w:val="auto"/>
          <w:sz w:val="22"/>
          <w:szCs w:val="22"/>
          <w:lang w:val="en-US" w:eastAsia="ko-KR"/>
        </w:rPr>
        <w:t>ensing window for determining the set of resources</w:t>
      </w:r>
      <w:r>
        <w:rPr>
          <w:rFonts w:ascii="Calibri" w:eastAsia="Gulim" w:hAnsi="Calibri" w:cs="Calibri"/>
          <w:color w:val="auto"/>
          <w:sz w:val="22"/>
          <w:szCs w:val="22"/>
          <w:lang w:val="en-US" w:eastAsia="ko-KR"/>
        </w:rPr>
        <w:t xml:space="preserve">? </w:t>
      </w:r>
      <w:r w:rsidR="00DB1A0E" w:rsidRPr="00B42B42">
        <w:rPr>
          <w:rFonts w:ascii="Calibri" w:eastAsia="Gulim" w:hAnsi="Calibri" w:cs="Calibri"/>
          <w:b/>
          <w:color w:val="C00000"/>
          <w:sz w:val="22"/>
          <w:szCs w:val="22"/>
          <w:lang w:val="en-US" w:eastAsia="ko-KR"/>
        </w:rPr>
        <w:t xml:space="preserve">Note that there were a few companies that prefer to remove </w:t>
      </w:r>
      <w:r w:rsidRPr="00B42B42">
        <w:rPr>
          <w:rFonts w:ascii="Calibri" w:eastAsia="Gulim" w:hAnsi="Calibri" w:cs="Calibri"/>
          <w:b/>
          <w:color w:val="C00000"/>
          <w:sz w:val="22"/>
          <w:szCs w:val="22"/>
          <w:lang w:val="en-US" w:eastAsia="ko-KR"/>
        </w:rPr>
        <w:t>the blue marked part</w:t>
      </w:r>
      <w:r w:rsidR="00DB1A0E" w:rsidRPr="00B42B42">
        <w:rPr>
          <w:rFonts w:ascii="Calibri" w:eastAsia="Gulim" w:hAnsi="Calibri" w:cs="Calibri"/>
          <w:b/>
          <w:color w:val="C00000"/>
          <w:sz w:val="22"/>
          <w:szCs w:val="22"/>
          <w:lang w:val="en-US" w:eastAsia="ko-KR"/>
        </w:rPr>
        <w:t xml:space="preserve"> and companies’ views were not converged on it</w:t>
      </w:r>
      <w:r w:rsidR="00DB1A0E">
        <w:rPr>
          <w:rFonts w:ascii="Calibri" w:eastAsia="Gulim" w:hAnsi="Calibri" w:cs="Calibri"/>
          <w:color w:val="auto"/>
          <w:sz w:val="22"/>
          <w:szCs w:val="22"/>
          <w:lang w:val="en-US" w:eastAsia="ko-KR"/>
        </w:rPr>
        <w:t>.</w:t>
      </w:r>
    </w:p>
    <w:p w14:paraId="37B79EA5" w14:textId="77777777" w:rsidR="0077409C" w:rsidRPr="001A3F26" w:rsidRDefault="0077409C" w:rsidP="00507253">
      <w:pPr>
        <w:jc w:val="both"/>
      </w:pPr>
    </w:p>
    <w:p w14:paraId="54AB9D7B"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lastRenderedPageBreak/>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3-10</w:t>
      </w:r>
      <w:r w:rsidRPr="001A3F26">
        <w:rPr>
          <w:rFonts w:ascii="Calibri" w:eastAsia="Gulim" w:hAnsi="Calibri" w:cs="Calibri" w:hint="eastAsia"/>
          <w:color w:val="auto"/>
          <w:sz w:val="22"/>
          <w:szCs w:val="22"/>
          <w:highlight w:val="yellow"/>
          <w:lang w:val="en-US" w:eastAsia="ko-KR"/>
        </w:rPr>
        <w:t>:</w:t>
      </w:r>
    </w:p>
    <w:p w14:paraId="56C547EE"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sensing window for determining the set of resources in Scheme 1, </w:t>
      </w:r>
    </w:p>
    <w:p w14:paraId="696563E7" w14:textId="00FA75DE"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further change is supported. Note that the sensing window for determining the set of resources is already derived based on the location n+T_1 and n+T_2 used for determining the set of resources in TS38.214 section 8.1.4, i.e., sensing window is defined by the range of slots [ (n+T_1)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T_0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T_1 determined by UE-A, (n+T_1)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T_proc,0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T_1 determined by UE-</w:t>
      </w:r>
      <w:proofErr w:type="gramStart"/>
      <w:r w:rsidRPr="001A3F26">
        <w:rPr>
          <w:rFonts w:ascii="Calibri" w:eastAsia="Gulim" w:hAnsi="Calibri" w:cs="Calibri"/>
          <w:sz w:val="22"/>
          <w:szCs w:val="22"/>
          <w:lang w:val="en-US" w:eastAsia="ko-KR"/>
        </w:rPr>
        <w:t xml:space="preserve">A </w:t>
      </w:r>
      <w:r w:rsidR="00AF4C62">
        <w:rPr>
          <w:rFonts w:ascii="Calibri" w:eastAsia="Gulim" w:hAnsi="Calibri" w:cs="Calibri"/>
          <w:sz w:val="22"/>
          <w:szCs w:val="22"/>
          <w:lang w:val="en-US" w:eastAsia="ko-KR"/>
        </w:rPr>
        <w:t>]</w:t>
      </w:r>
      <w:proofErr w:type="gramEnd"/>
      <w:r w:rsidRPr="001A3F26">
        <w:rPr>
          <w:rFonts w:ascii="Calibri" w:eastAsia="Gulim" w:hAnsi="Calibri" w:cs="Calibri"/>
          <w:sz w:val="22"/>
          <w:szCs w:val="22"/>
          <w:lang w:val="en-US" w:eastAsia="ko-KR"/>
        </w:rPr>
        <w:t>.</w:t>
      </w:r>
    </w:p>
    <w:p w14:paraId="71B68B14"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triggered by UE-B’s explicit request, n+T_1 and n+T_2 </w:t>
      </w:r>
      <w:proofErr w:type="gramStart"/>
      <w:r w:rsidRPr="001A3F26">
        <w:rPr>
          <w:rFonts w:ascii="Calibri" w:eastAsia="Gulim" w:hAnsi="Calibri" w:cs="Calibri"/>
          <w:sz w:val="22"/>
          <w:szCs w:val="22"/>
          <w:lang w:val="en-US" w:eastAsia="ko-KR"/>
        </w:rPr>
        <w:t>are</w:t>
      </w:r>
      <w:proofErr w:type="gramEnd"/>
      <w:r w:rsidRPr="001A3F26">
        <w:rPr>
          <w:rFonts w:ascii="Calibri" w:eastAsia="Gulim" w:hAnsi="Calibri" w:cs="Calibri"/>
          <w:sz w:val="22"/>
          <w:szCs w:val="22"/>
          <w:lang w:val="en-US" w:eastAsia="ko-KR"/>
        </w:rPr>
        <w:t xml:space="preserve"> provided by the request.</w:t>
      </w:r>
    </w:p>
    <w:p w14:paraId="03026944" w14:textId="77777777" w:rsidR="00507253" w:rsidRPr="001A3F26" w:rsidRDefault="00507253" w:rsidP="00507253">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 xml:space="preserve">For inter-UE coordination information triggered by a condition other than explicit request reception, n+T_1 and n+T_2 </w:t>
      </w:r>
      <w:proofErr w:type="gramStart"/>
      <w:r w:rsidRPr="001A3F26">
        <w:rPr>
          <w:rFonts w:ascii="Calibri" w:eastAsia="Gulim" w:hAnsi="Calibri" w:cs="Calibri"/>
          <w:sz w:val="22"/>
          <w:szCs w:val="22"/>
          <w:lang w:val="en-US" w:eastAsia="ko-KR"/>
        </w:rPr>
        <w:t>are</w:t>
      </w:r>
      <w:proofErr w:type="gramEnd"/>
      <w:r w:rsidRPr="001A3F26">
        <w:rPr>
          <w:rFonts w:ascii="Calibri" w:eastAsia="Gulim" w:hAnsi="Calibri" w:cs="Calibri"/>
          <w:sz w:val="22"/>
          <w:szCs w:val="22"/>
          <w:lang w:val="en-US" w:eastAsia="ko-KR"/>
        </w:rPr>
        <w:t xml:space="preserve"> determined by UE-A’s implementation. </w:t>
      </w:r>
      <w:r w:rsidRPr="001A3F26">
        <w:rPr>
          <w:rFonts w:ascii="Calibri" w:eastAsia="Gulim" w:hAnsi="Calibri" w:cs="Calibri"/>
          <w:strike/>
          <w:color w:val="0000FF"/>
          <w:sz w:val="22"/>
          <w:szCs w:val="22"/>
          <w:lang w:val="en-US" w:eastAsia="ko-KR"/>
        </w:rPr>
        <w:t>With n&gt;= n’, where n’ is the slot in which inter-UE coordination information generation is triggered.</w:t>
      </w:r>
    </w:p>
    <w:p w14:paraId="0E8D17DE" w14:textId="57153825" w:rsidR="00507253" w:rsidRDefault="00507253" w:rsidP="00507253">
      <w:pPr>
        <w:numPr>
          <w:ilvl w:val="0"/>
          <w:numId w:val="6"/>
        </w:numPr>
        <w:spacing w:after="0"/>
        <w:jc w:val="both"/>
        <w:rPr>
          <w:rFonts w:ascii="Calibri" w:eastAsia="Gulim" w:hAnsi="Calibri" w:cs="Calibri"/>
          <w:strike/>
          <w:color w:val="0000FF"/>
          <w:sz w:val="22"/>
          <w:szCs w:val="22"/>
          <w:lang w:val="en-US" w:eastAsia="ko-KR"/>
        </w:rPr>
      </w:pPr>
      <w:r w:rsidRPr="001A3F26">
        <w:rPr>
          <w:rFonts w:ascii="Calibri" w:eastAsia="Gulim" w:hAnsi="Calibri" w:cs="Calibri"/>
          <w:strike/>
          <w:color w:val="0000FF"/>
          <w:sz w:val="22"/>
          <w:szCs w:val="22"/>
          <w:lang w:val="en-US" w:eastAsia="ko-KR"/>
        </w:rPr>
        <w:t>Re-evaluation for the set of resources is supported as per Rel-16 procedures.</w:t>
      </w:r>
    </w:p>
    <w:p w14:paraId="6417C3B9" w14:textId="7EBC79B4" w:rsidR="00507F7C" w:rsidRDefault="00507F7C" w:rsidP="00507F7C">
      <w:pPr>
        <w:spacing w:after="0"/>
        <w:jc w:val="both"/>
        <w:rPr>
          <w:rFonts w:ascii="Calibri" w:eastAsia="Gulim" w:hAnsi="Calibri" w:cs="Calibri"/>
          <w:strike/>
          <w:color w:val="0000FF"/>
          <w:sz w:val="22"/>
          <w:szCs w:val="22"/>
          <w:lang w:val="en-US" w:eastAsia="ko-KR"/>
        </w:rPr>
      </w:pPr>
    </w:p>
    <w:p w14:paraId="1F95E501" w14:textId="547F1F85" w:rsidR="00507F7C" w:rsidRDefault="00507F7C" w:rsidP="00507F7C">
      <w:pPr>
        <w:spacing w:after="0"/>
        <w:jc w:val="both"/>
        <w:rPr>
          <w:rFonts w:ascii="Calibri" w:eastAsia="Gulim" w:hAnsi="Calibri" w:cs="Calibri"/>
          <w:strike/>
          <w:color w:val="0000FF"/>
          <w:sz w:val="22"/>
          <w:szCs w:val="22"/>
          <w:lang w:val="en-US" w:eastAsia="ko-KR"/>
        </w:rPr>
      </w:pPr>
    </w:p>
    <w:p w14:paraId="2BE90816" w14:textId="77777777" w:rsidR="00507F7C" w:rsidRPr="001A3F26" w:rsidRDefault="00507F7C" w:rsidP="00507F7C">
      <w:pPr>
        <w:spacing w:after="0"/>
        <w:jc w:val="both"/>
        <w:rPr>
          <w:rFonts w:ascii="Calibri" w:eastAsia="Gulim" w:hAnsi="Calibri" w:cs="Calibri"/>
          <w:strike/>
          <w:color w:val="0000FF"/>
          <w:sz w:val="22"/>
          <w:szCs w:val="22"/>
          <w:lang w:val="en-US" w:eastAsia="ko-KR"/>
        </w:rPr>
      </w:pPr>
    </w:p>
    <w:p w14:paraId="55D96209" w14:textId="77777777" w:rsidR="00507253" w:rsidRPr="001A3F26" w:rsidRDefault="00507253" w:rsidP="00507253">
      <w:pPr>
        <w:jc w:val="both"/>
      </w:pPr>
    </w:p>
    <w:tbl>
      <w:tblPr>
        <w:tblStyle w:val="af0"/>
        <w:tblW w:w="0" w:type="auto"/>
        <w:tblLook w:val="04A0" w:firstRow="1" w:lastRow="0" w:firstColumn="1" w:lastColumn="0" w:noHBand="0" w:noVBand="1"/>
      </w:tblPr>
      <w:tblGrid>
        <w:gridCol w:w="1353"/>
        <w:gridCol w:w="275"/>
        <w:gridCol w:w="858"/>
        <w:gridCol w:w="406"/>
        <w:gridCol w:w="6470"/>
      </w:tblGrid>
      <w:tr w:rsidR="00DB1A0E" w14:paraId="297D4095" w14:textId="77777777" w:rsidTr="00B17BE6">
        <w:tc>
          <w:tcPr>
            <w:tcW w:w="1353" w:type="dxa"/>
          </w:tcPr>
          <w:p w14:paraId="372AA953"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33" w:type="dxa"/>
            <w:gridSpan w:val="2"/>
          </w:tcPr>
          <w:p w14:paraId="7AAEB462"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876" w:type="dxa"/>
            <w:gridSpan w:val="2"/>
          </w:tcPr>
          <w:p w14:paraId="1B4B0EA3"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1A0E" w14:paraId="121E38EA" w14:textId="77777777" w:rsidTr="00B17BE6">
        <w:tc>
          <w:tcPr>
            <w:tcW w:w="1353" w:type="dxa"/>
          </w:tcPr>
          <w:p w14:paraId="452364E7" w14:textId="2B5C36D8" w:rsidR="00DB1A0E" w:rsidRDefault="004F3440"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133" w:type="dxa"/>
            <w:gridSpan w:val="2"/>
          </w:tcPr>
          <w:p w14:paraId="79E2C469" w14:textId="5D571475" w:rsidR="00DB1A0E" w:rsidRDefault="004F3440"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876" w:type="dxa"/>
            <w:gridSpan w:val="2"/>
          </w:tcPr>
          <w:p w14:paraId="5955B513" w14:textId="47A076CA" w:rsidR="00C619E2"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Proposal does not work for request-based feedback.</w:t>
            </w:r>
          </w:p>
          <w:p w14:paraId="42E56EDD" w14:textId="77777777" w:rsidR="00C619E2" w:rsidRDefault="00C619E2" w:rsidP="00F85F3C">
            <w:pPr>
              <w:spacing w:after="0"/>
              <w:jc w:val="both"/>
              <w:rPr>
                <w:rFonts w:ascii="Calibri" w:eastAsia="MS Mincho" w:hAnsi="Calibri" w:cs="Calibri"/>
                <w:color w:val="auto"/>
                <w:sz w:val="22"/>
                <w:szCs w:val="22"/>
                <w:lang w:val="en-US" w:eastAsia="ja-JP"/>
              </w:rPr>
            </w:pPr>
          </w:p>
          <w:p w14:paraId="084E09E2" w14:textId="0F3402A2" w:rsidR="00DB1A0E" w:rsidRDefault="004F3440"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repeat our comments as those seems not reflected:</w:t>
            </w:r>
          </w:p>
          <w:p w14:paraId="614879D8" w14:textId="3477461C" w:rsidR="00C619E2" w:rsidRDefault="00C619E2" w:rsidP="00F85F3C">
            <w:pPr>
              <w:spacing w:after="0"/>
              <w:jc w:val="both"/>
              <w:rPr>
                <w:rFonts w:ascii="Calibri" w:eastAsia="MS Mincho" w:hAnsi="Calibri" w:cs="Calibri"/>
                <w:color w:val="auto"/>
                <w:sz w:val="22"/>
                <w:szCs w:val="22"/>
                <w:lang w:val="en-US" w:eastAsia="ja-JP"/>
              </w:rPr>
            </w:pPr>
          </w:p>
          <w:p w14:paraId="71D65CB5" w14:textId="77777777" w:rsidR="00C619E2" w:rsidRPr="00F10612" w:rsidRDefault="00C619E2" w:rsidP="00C619E2">
            <w:pPr>
              <w:numPr>
                <w:ilvl w:val="0"/>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 xml:space="preserve">If inter-UE </w:t>
            </w:r>
            <w:r w:rsidRPr="00F10612">
              <w:rPr>
                <w:rFonts w:ascii="Calibri" w:eastAsia="Gulim" w:hAnsi="Calibri" w:cs="Calibri"/>
                <w:color w:val="0070C0"/>
                <w:sz w:val="22"/>
                <w:szCs w:val="22"/>
                <w:lang w:val="en-US" w:eastAsia="ko-KR"/>
              </w:rPr>
              <w:t>coordination</w:t>
            </w:r>
            <w:r w:rsidRPr="00F10612">
              <w:rPr>
                <w:rFonts w:ascii="Calibri" w:eastAsia="Gulim" w:hAnsi="Calibri" w:cs="Calibri" w:hint="eastAsia"/>
                <w:color w:val="0070C0"/>
                <w:sz w:val="22"/>
                <w:szCs w:val="22"/>
                <w:lang w:val="en-US" w:eastAsia="ko-KR"/>
              </w:rPr>
              <w:t xml:space="preserve"> </w:t>
            </w:r>
            <w:r w:rsidRPr="00F10612">
              <w:rPr>
                <w:rFonts w:ascii="Calibri" w:eastAsia="Gulim" w:hAnsi="Calibri" w:cs="Calibri"/>
                <w:color w:val="0070C0"/>
                <w:sz w:val="22"/>
                <w:szCs w:val="22"/>
                <w:lang w:val="en-US" w:eastAsia="ko-KR"/>
              </w:rPr>
              <w:t xml:space="preserve">information is triggered by an explicit request, </w:t>
            </w:r>
          </w:p>
          <w:p w14:paraId="47AF8942" w14:textId="456AB47F" w:rsidR="00C619E2" w:rsidRPr="00F10612" w:rsidRDefault="00C619E2" w:rsidP="00C619E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1)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w:t>
            </w:r>
            <w:r w:rsidR="00AF4C62">
              <w:rPr>
                <w:rFonts w:ascii="Calibri" w:eastAsia="Gulim" w:hAnsi="Calibri" w:cs="Calibri"/>
                <w:color w:val="0070C0"/>
                <w:sz w:val="22"/>
                <w:szCs w:val="22"/>
                <w:lang w:val="en-US" w:eastAsia="ko-KR"/>
              </w:rPr>
              <w:t>’</w:t>
            </w:r>
            <w:r w:rsidRPr="00F10612">
              <w:rPr>
                <w:rFonts w:ascii="Calibri" w:eastAsia="Gulim" w:hAnsi="Calibri" w:cs="Calibri" w:hint="eastAsia"/>
                <w:color w:val="0070C0"/>
                <w:sz w:val="22"/>
                <w:szCs w:val="22"/>
                <w:lang w:val="en-US" w:eastAsia="ko-KR"/>
              </w:rPr>
              <w:t>+T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1)</w:t>
            </w:r>
          </w:p>
          <w:p w14:paraId="34318C68" w14:textId="458081E4" w:rsidR="00C619E2" w:rsidRPr="00F10612" w:rsidRDefault="00C619E2" w:rsidP="00C619E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w:t>
            </w:r>
            <w:r w:rsidR="00AF4C62">
              <w:rPr>
                <w:rFonts w:ascii="Calibri" w:eastAsia="Gulim" w:hAnsi="Calibri" w:cs="Calibri"/>
                <w:color w:val="0070C0"/>
                <w:sz w:val="22"/>
                <w:szCs w:val="22"/>
                <w:lang w:val="en-US" w:eastAsia="ko-KR"/>
              </w:rPr>
              <w:t>’</w:t>
            </w:r>
            <w:r w:rsidRPr="00F10612">
              <w:rPr>
                <w:rFonts w:ascii="Calibri" w:eastAsia="Gulim" w:hAnsi="Calibri" w:cs="Calibri" w:hint="eastAsia"/>
                <w:color w:val="0070C0"/>
                <w:sz w:val="22"/>
                <w:szCs w:val="22"/>
                <w:lang w:val="en-US" w:eastAsia="ko-KR"/>
              </w:rPr>
              <w:t>+T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2)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2)</w:t>
            </w:r>
          </w:p>
          <w:p w14:paraId="6BE44D0B" w14:textId="77777777" w:rsidR="00C619E2" w:rsidRPr="00F10612" w:rsidRDefault="00C619E2" w:rsidP="00C619E2">
            <w:pPr>
              <w:spacing w:after="0"/>
              <w:ind w:left="1200"/>
              <w:jc w:val="both"/>
              <w:rPr>
                <w:rFonts w:ascii="Calibri" w:eastAsia="Gulim" w:hAnsi="Calibri" w:cs="Calibri"/>
                <w:color w:val="0070C0"/>
                <w:sz w:val="22"/>
                <w:szCs w:val="22"/>
                <w:lang w:val="en-US" w:eastAsia="ko-KR"/>
              </w:rPr>
            </w:pPr>
            <w:proofErr w:type="gramStart"/>
            <w:r w:rsidRPr="00F10612">
              <w:rPr>
                <w:rFonts w:ascii="Calibri" w:eastAsia="Gulim" w:hAnsi="Calibri" w:cs="Calibri" w:hint="eastAsia"/>
                <w:color w:val="0070C0"/>
                <w:sz w:val="22"/>
                <w:szCs w:val="22"/>
                <w:lang w:val="en-US" w:eastAsia="ko-KR"/>
              </w:rPr>
              <w:t>where</w:t>
            </w:r>
            <w:proofErr w:type="gramEnd"/>
          </w:p>
          <w:p w14:paraId="306C81FA"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for determining the set of resources</w:t>
            </w:r>
          </w:p>
          <w:p w14:paraId="4DC32BB6"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for determining the set of resources</w:t>
            </w:r>
          </w:p>
          <w:p w14:paraId="5370C16E"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used for inter-UE coordination information transmission</w:t>
            </w:r>
          </w:p>
          <w:p w14:paraId="27B96A69"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used for inter-UE coordination information transmission</w:t>
            </w:r>
          </w:p>
          <w:p w14:paraId="5EC97690" w14:textId="77777777" w:rsidR="00C619E2" w:rsidRDefault="00C619E2" w:rsidP="00F85F3C">
            <w:pPr>
              <w:spacing w:after="0"/>
              <w:jc w:val="both"/>
              <w:rPr>
                <w:rFonts w:ascii="Calibri" w:eastAsia="MS Mincho" w:hAnsi="Calibri" w:cs="Calibri"/>
                <w:color w:val="auto"/>
                <w:sz w:val="22"/>
                <w:szCs w:val="22"/>
                <w:lang w:val="en-US" w:eastAsia="ja-JP"/>
              </w:rPr>
            </w:pPr>
          </w:p>
          <w:p w14:paraId="0B95EFD3" w14:textId="776622AF" w:rsidR="004F3440"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Keep the text in blue for the second last bullet “</w:t>
            </w:r>
            <w:r w:rsidRPr="00C619E2">
              <w:rPr>
                <w:rFonts w:ascii="Calibri" w:eastAsia="Gulim" w:hAnsi="Calibri" w:cs="Calibri"/>
                <w:color w:val="0000FF"/>
                <w:sz w:val="22"/>
                <w:szCs w:val="22"/>
                <w:lang w:val="en-US" w:eastAsia="ko-KR"/>
              </w:rPr>
              <w:t>With n&gt;= n’, where n’ is the slot in which inter-UE coordination information generation is triggered.</w:t>
            </w:r>
            <w:r>
              <w:rPr>
                <w:rFonts w:ascii="Calibri" w:eastAsia="MS Mincho" w:hAnsi="Calibri" w:cs="Calibri"/>
                <w:color w:val="auto"/>
                <w:sz w:val="22"/>
                <w:szCs w:val="22"/>
                <w:lang w:val="en-US" w:eastAsia="ja-JP"/>
              </w:rPr>
              <w:t>”</w:t>
            </w:r>
          </w:p>
        </w:tc>
      </w:tr>
      <w:tr w:rsidR="00515329" w14:paraId="2E5EFF0E" w14:textId="77777777" w:rsidTr="00B17BE6">
        <w:tc>
          <w:tcPr>
            <w:tcW w:w="1353" w:type="dxa"/>
          </w:tcPr>
          <w:p w14:paraId="2C7A1285" w14:textId="4D10154F"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133" w:type="dxa"/>
            <w:gridSpan w:val="2"/>
          </w:tcPr>
          <w:p w14:paraId="622543EB" w14:textId="7D0E4433"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876" w:type="dxa"/>
            <w:gridSpan w:val="2"/>
          </w:tcPr>
          <w:p w14:paraId="4AAB72C6" w14:textId="77777777" w:rsidR="00515329" w:rsidRDefault="00515329" w:rsidP="00515329">
            <w:pPr>
              <w:spacing w:after="0"/>
              <w:jc w:val="both"/>
              <w:rPr>
                <w:rFonts w:ascii="Calibri" w:eastAsia="MS Mincho" w:hAnsi="Calibri" w:cs="Calibri"/>
                <w:color w:val="auto"/>
                <w:sz w:val="22"/>
                <w:szCs w:val="22"/>
                <w:lang w:val="en-US" w:eastAsia="ja-JP"/>
              </w:rPr>
            </w:pPr>
          </w:p>
        </w:tc>
      </w:tr>
      <w:tr w:rsidR="007903A5" w14:paraId="42C6B55C" w14:textId="77777777" w:rsidTr="00B17BE6">
        <w:tc>
          <w:tcPr>
            <w:tcW w:w="1353" w:type="dxa"/>
          </w:tcPr>
          <w:p w14:paraId="77E90DCA" w14:textId="1B1F29FF"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33" w:type="dxa"/>
            <w:gridSpan w:val="2"/>
          </w:tcPr>
          <w:p w14:paraId="42C2E4B3" w14:textId="4841BA02"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876" w:type="dxa"/>
            <w:gridSpan w:val="2"/>
          </w:tcPr>
          <w:p w14:paraId="49CC6EE2" w14:textId="219C5E7A"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When performing re-evaluation per R16 procedure, PHY layer is provided with a set of resources subjected to re-evaluation from MAC layer (the selected resources) to determine whether a re-evaluation should be reported to MAC layer. Thus we’d like to </w:t>
            </w:r>
            <w:proofErr w:type="gramStart"/>
            <w:r>
              <w:rPr>
                <w:rFonts w:ascii="Calibri" w:eastAsia="MS Mincho" w:hAnsi="Calibri" w:cs="Calibri"/>
                <w:color w:val="auto"/>
                <w:sz w:val="22"/>
                <w:szCs w:val="22"/>
                <w:lang w:val="en-US" w:eastAsia="ja-JP"/>
              </w:rPr>
              <w:t>understand  how</w:t>
            </w:r>
            <w:proofErr w:type="gramEnd"/>
            <w:r>
              <w:rPr>
                <w:rFonts w:ascii="Calibri" w:eastAsia="MS Mincho" w:hAnsi="Calibri" w:cs="Calibri"/>
                <w:color w:val="auto"/>
                <w:sz w:val="22"/>
                <w:szCs w:val="22"/>
                <w:lang w:val="en-US" w:eastAsia="ja-JP"/>
              </w:rPr>
              <w:t xml:space="preserve"> such re-evaluation per R16 specification may apply when UE-A’s MAC layer does not perform the resource selection.</w:t>
            </w:r>
          </w:p>
        </w:tc>
      </w:tr>
      <w:tr w:rsidR="00A53CBE" w14:paraId="4999F0CE" w14:textId="77777777" w:rsidTr="00B17BE6">
        <w:tc>
          <w:tcPr>
            <w:tcW w:w="1353" w:type="dxa"/>
          </w:tcPr>
          <w:p w14:paraId="0D6B8FDC" w14:textId="058C0677" w:rsidR="00A53CBE" w:rsidRDefault="00A53CBE" w:rsidP="00A53CB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33" w:type="dxa"/>
            <w:gridSpan w:val="2"/>
          </w:tcPr>
          <w:p w14:paraId="727AA13E" w14:textId="67E0C431" w:rsidR="00A53CBE" w:rsidRDefault="00A53CBE" w:rsidP="00A53CB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876" w:type="dxa"/>
            <w:gridSpan w:val="2"/>
          </w:tcPr>
          <w:p w14:paraId="34D37826" w14:textId="77777777" w:rsidR="00A53CBE" w:rsidRDefault="00A53CBE" w:rsidP="00A53CB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the case when n &lt; n’, we are discarding information received between n’-T_proc,0 to n-T_proc,0. Hence, we believe it is necessary to add the note clarifying that n &gt; n’ to ensure that the latest sensing results are used to determine the set of resources. Thus, we propose to include the following text:</w:t>
            </w:r>
          </w:p>
          <w:p w14:paraId="2FB5164F" w14:textId="77777777" w:rsidR="00A53CBE" w:rsidRPr="00C614A0" w:rsidRDefault="00A53CBE" w:rsidP="00A53CBE">
            <w:pPr>
              <w:numPr>
                <w:ilvl w:val="1"/>
                <w:numId w:val="6"/>
              </w:numPr>
              <w:spacing w:after="0"/>
              <w:jc w:val="both"/>
              <w:rPr>
                <w:rFonts w:ascii="Calibri" w:eastAsia="Gulim" w:hAnsi="Calibri" w:cs="Calibri"/>
                <w:color w:val="0000FF"/>
                <w:sz w:val="22"/>
                <w:szCs w:val="22"/>
                <w:lang w:val="en-US" w:eastAsia="ko-KR"/>
              </w:rPr>
            </w:pPr>
            <w:r w:rsidRPr="00C614A0">
              <w:rPr>
                <w:rFonts w:ascii="Calibri" w:eastAsia="Gulim" w:hAnsi="Calibri" w:cs="Calibri"/>
                <w:color w:val="0000FF"/>
                <w:sz w:val="22"/>
                <w:szCs w:val="22"/>
                <w:lang w:val="en-US" w:eastAsia="ko-KR"/>
              </w:rPr>
              <w:t xml:space="preserve">With </w:t>
            </w:r>
            <w:r w:rsidRPr="00C614A0">
              <w:rPr>
                <w:rFonts w:ascii="Calibri" w:eastAsia="Gulim" w:hAnsi="Calibri" w:cs="Calibri"/>
                <w:strike/>
                <w:color w:val="FF0000"/>
                <w:sz w:val="22"/>
                <w:szCs w:val="22"/>
                <w:lang w:val="en-US" w:eastAsia="ko-KR"/>
              </w:rPr>
              <w:t>n&gt;= n’</w:t>
            </w:r>
            <w:r>
              <w:rPr>
                <w:rFonts w:ascii="Calibri" w:eastAsia="Gulim" w:hAnsi="Calibri" w:cs="Calibri"/>
                <w:color w:val="0000FF"/>
                <w:sz w:val="22"/>
                <w:szCs w:val="22"/>
                <w:lang w:val="en-US" w:eastAsia="ko-KR"/>
              </w:rPr>
              <w:t xml:space="preserve"> </w:t>
            </w:r>
            <w:r w:rsidRPr="00C614A0">
              <w:rPr>
                <w:rFonts w:ascii="Calibri" w:eastAsia="Gulim" w:hAnsi="Calibri" w:cs="Calibri"/>
                <w:color w:val="FF0000"/>
                <w:sz w:val="22"/>
                <w:szCs w:val="22"/>
                <w:lang w:val="en-US" w:eastAsia="ko-KR"/>
              </w:rPr>
              <w:t>n &gt; n’</w:t>
            </w:r>
            <w:r w:rsidRPr="00C614A0">
              <w:rPr>
                <w:rFonts w:ascii="Calibri" w:eastAsia="Gulim" w:hAnsi="Calibri" w:cs="Calibri"/>
                <w:color w:val="0000FF"/>
                <w:sz w:val="22"/>
                <w:szCs w:val="22"/>
                <w:lang w:val="en-US" w:eastAsia="ko-KR"/>
              </w:rPr>
              <w:t>, where n’ is the slot in which inter-UE coordination information generation is triggered.</w:t>
            </w:r>
          </w:p>
          <w:p w14:paraId="512599A2" w14:textId="77777777" w:rsidR="00A53CBE" w:rsidRDefault="00A53CBE" w:rsidP="00A53CBE">
            <w:pPr>
              <w:spacing w:after="0"/>
              <w:jc w:val="both"/>
              <w:rPr>
                <w:rFonts w:ascii="Calibri" w:eastAsia="MS Mincho" w:hAnsi="Calibri" w:cs="Calibri"/>
                <w:color w:val="auto"/>
                <w:sz w:val="22"/>
                <w:szCs w:val="22"/>
                <w:lang w:val="en-US" w:eastAsia="ja-JP"/>
              </w:rPr>
            </w:pPr>
          </w:p>
          <w:p w14:paraId="6588BBCF" w14:textId="2A83B9E3" w:rsidR="00A53CBE" w:rsidRDefault="00A53CBE" w:rsidP="00A53CB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lastRenderedPageBreak/>
              <w:t>Even though some companies think it is clear that the relationship n &gt; n’ holds, to avoid future ambiguities (especially for a general reader of the specifications) we would be okay to capture this as a note.</w:t>
            </w:r>
          </w:p>
        </w:tc>
      </w:tr>
      <w:tr w:rsidR="0069124E" w14:paraId="2D40908D" w14:textId="77777777" w:rsidTr="00B17BE6">
        <w:tc>
          <w:tcPr>
            <w:tcW w:w="1353" w:type="dxa"/>
          </w:tcPr>
          <w:p w14:paraId="1C2B0BEA" w14:textId="77777777" w:rsidR="0069124E" w:rsidRPr="00BA1775"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133" w:type="dxa"/>
            <w:gridSpan w:val="2"/>
          </w:tcPr>
          <w:p w14:paraId="3A74CC2D"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876" w:type="dxa"/>
            <w:gridSpan w:val="2"/>
          </w:tcPr>
          <w:p w14:paraId="2DC9AEB8"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70B69787" w14:textId="77777777" w:rsidTr="00B17BE6">
        <w:tc>
          <w:tcPr>
            <w:tcW w:w="1353" w:type="dxa"/>
          </w:tcPr>
          <w:p w14:paraId="7D3F7656" w14:textId="0115F449"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33" w:type="dxa"/>
            <w:gridSpan w:val="2"/>
          </w:tcPr>
          <w:p w14:paraId="06ABBA68" w14:textId="010F3D7F"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76" w:type="dxa"/>
            <w:gridSpan w:val="2"/>
          </w:tcPr>
          <w:p w14:paraId="051AD052"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18C3475D" w14:textId="77777777" w:rsidTr="00B17BE6">
        <w:tc>
          <w:tcPr>
            <w:tcW w:w="1353" w:type="dxa"/>
          </w:tcPr>
          <w:p w14:paraId="6DC4F7DD" w14:textId="4B342AAB"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133" w:type="dxa"/>
            <w:gridSpan w:val="2"/>
          </w:tcPr>
          <w:p w14:paraId="3865C8A1" w14:textId="2B55CAF3"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876" w:type="dxa"/>
            <w:gridSpan w:val="2"/>
          </w:tcPr>
          <w:p w14:paraId="1557842D" w14:textId="77777777" w:rsidR="0079113E" w:rsidRPr="00760B93" w:rsidRDefault="0079113E" w:rsidP="0079113E">
            <w:pPr>
              <w:spacing w:after="0"/>
              <w:jc w:val="both"/>
              <w:rPr>
                <w:rFonts w:ascii="Calibri" w:eastAsia="MS Mincho" w:hAnsi="Calibri" w:cs="Calibri"/>
                <w:color w:val="auto"/>
                <w:sz w:val="22"/>
                <w:szCs w:val="22"/>
                <w:lang w:val="en-US" w:eastAsia="ja-JP"/>
              </w:rPr>
            </w:pPr>
            <w:r w:rsidRPr="00760B93">
              <w:rPr>
                <w:rFonts w:ascii="Calibri" w:eastAsia="MS Mincho" w:hAnsi="Calibri" w:cs="Calibri"/>
                <w:color w:val="auto"/>
                <w:sz w:val="22"/>
                <w:szCs w:val="22"/>
                <w:lang w:val="en-US" w:eastAsia="ja-JP"/>
              </w:rPr>
              <w:t>Our concern</w:t>
            </w:r>
            <w:r>
              <w:rPr>
                <w:rFonts w:ascii="Calibri" w:eastAsia="MS Mincho" w:hAnsi="Calibri" w:cs="Calibri"/>
                <w:color w:val="auto"/>
                <w:sz w:val="22"/>
                <w:szCs w:val="22"/>
                <w:lang w:val="en-US" w:eastAsia="ja-JP"/>
              </w:rPr>
              <w:t>s provided in previous round seems</w:t>
            </w:r>
            <w:r w:rsidRPr="00760B93">
              <w:rPr>
                <w:rFonts w:ascii="Calibri" w:eastAsia="MS Mincho" w:hAnsi="Calibri" w:cs="Calibri"/>
                <w:color w:val="auto"/>
                <w:sz w:val="22"/>
                <w:szCs w:val="22"/>
                <w:lang w:val="en-US" w:eastAsia="ja-JP"/>
              </w:rPr>
              <w:t xml:space="preserve"> not taken into account or responded to</w:t>
            </w:r>
            <w:r>
              <w:rPr>
                <w:rFonts w:ascii="Calibri" w:eastAsia="MS Mincho" w:hAnsi="Calibri" w:cs="Calibri"/>
                <w:color w:val="auto"/>
                <w:sz w:val="22"/>
                <w:szCs w:val="22"/>
                <w:lang w:val="en-US" w:eastAsia="ja-JP"/>
              </w:rPr>
              <w:t>.</w:t>
            </w:r>
          </w:p>
          <w:p w14:paraId="59767927" w14:textId="77777777" w:rsidR="0079113E" w:rsidRDefault="0079113E" w:rsidP="0079113E">
            <w:pPr>
              <w:spacing w:after="0"/>
              <w:jc w:val="both"/>
              <w:rPr>
                <w:rFonts w:ascii="Calibri" w:eastAsia="Gulim" w:hAnsi="Calibri" w:cs="Calibri"/>
                <w:sz w:val="22"/>
                <w:szCs w:val="22"/>
                <w:lang w:val="en-US" w:eastAsia="ko-KR"/>
              </w:rPr>
            </w:pPr>
          </w:p>
          <w:p w14:paraId="3112BFF6" w14:textId="77777777" w:rsidR="0079113E" w:rsidRDefault="0079113E" w:rsidP="0079113E">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Since UE-A needs a certain RSW to transmit the coordination, and UE-B needs a processing time T_proc,1 to select resources for its TB transmission,</w:t>
            </w:r>
            <w:r>
              <w:rPr>
                <w:rFonts w:ascii="Calibri" w:eastAsia="MS Mincho" w:hAnsi="Calibri" w:cs="Calibri"/>
                <w:color w:val="auto"/>
                <w:sz w:val="22"/>
                <w:szCs w:val="22"/>
                <w:lang w:val="en-US" w:eastAsia="ja-JP"/>
              </w:rPr>
              <w:t xml:space="preserve"> if UE-A sensing ends at </w:t>
            </w:r>
            <w:r w:rsidRPr="001A3F26">
              <w:rPr>
                <w:rFonts w:ascii="Calibri" w:eastAsia="Gulim" w:hAnsi="Calibri" w:cs="Calibri"/>
                <w:sz w:val="22"/>
                <w:szCs w:val="22"/>
                <w:lang w:val="en-US" w:eastAsia="ko-KR"/>
              </w:rPr>
              <w:t>(n+T_1) - T_proc,0 - T_1</w:t>
            </w:r>
            <w:r>
              <w:rPr>
                <w:rFonts w:ascii="Calibri" w:eastAsia="Gulim" w:hAnsi="Calibri" w:cs="Calibri"/>
                <w:sz w:val="22"/>
                <w:szCs w:val="22"/>
                <w:lang w:val="en-US" w:eastAsia="ko-KR"/>
              </w:rPr>
              <w:t xml:space="preserve"> (where T_proc,0 is the sensing processing time and T_1 is resource selection at UE-A</w:t>
            </w:r>
            <w:proofErr w:type="gramStart"/>
            <w:r>
              <w:rPr>
                <w:rFonts w:ascii="Calibri" w:eastAsia="Gulim" w:hAnsi="Calibri" w:cs="Calibri"/>
                <w:sz w:val="22"/>
                <w:szCs w:val="22"/>
                <w:lang w:val="en-US" w:eastAsia="ko-KR"/>
              </w:rPr>
              <w:t>),  some</w:t>
            </w:r>
            <w:proofErr w:type="gramEnd"/>
            <w:r>
              <w:rPr>
                <w:rFonts w:ascii="Calibri" w:eastAsia="Gulim" w:hAnsi="Calibri" w:cs="Calibri"/>
                <w:sz w:val="22"/>
                <w:szCs w:val="22"/>
                <w:lang w:val="en-US" w:eastAsia="ko-KR"/>
              </w:rPr>
              <w:t xml:space="preserve"> resources in coordination information close to n+T_1 cannot be used for UE-B’s resources because the time for corresponding slots passed. </w:t>
            </w:r>
          </w:p>
          <w:p w14:paraId="375AFE55" w14:textId="77777777" w:rsidR="0079113E" w:rsidRDefault="0079113E" w:rsidP="0079113E">
            <w:pPr>
              <w:spacing w:after="0"/>
              <w:jc w:val="both"/>
              <w:rPr>
                <w:rFonts w:ascii="Calibri" w:eastAsia="Gulim" w:hAnsi="Calibri" w:cs="Calibri"/>
                <w:sz w:val="22"/>
                <w:szCs w:val="22"/>
                <w:lang w:val="en-US" w:eastAsia="ko-KR"/>
              </w:rPr>
            </w:pPr>
          </w:p>
          <w:p w14:paraId="38DBE509" w14:textId="77777777" w:rsidR="0079113E" w:rsidRDefault="0079113E" w:rsidP="0079113E">
            <w:pPr>
              <w:spacing w:after="0"/>
              <w:jc w:val="both"/>
              <w:rPr>
                <w:rFonts w:ascii="Calibri" w:eastAsia="MS Mincho" w:hAnsi="Calibri" w:cs="Calibri"/>
                <w:color w:val="auto"/>
                <w:sz w:val="22"/>
                <w:szCs w:val="22"/>
                <w:lang w:val="en-US" w:eastAsia="ja-JP"/>
              </w:rPr>
            </w:pPr>
            <w:r>
              <w:rPr>
                <w:rFonts w:ascii="Calibri" w:eastAsia="Gulim" w:hAnsi="Calibri" w:cs="Calibri"/>
                <w:sz w:val="22"/>
                <w:szCs w:val="22"/>
                <w:lang w:val="en-US" w:eastAsia="ko-KR"/>
              </w:rPr>
              <w:t>This is more critical for</w:t>
            </w:r>
            <w:r>
              <w:rPr>
                <w:rFonts w:ascii="Calibri" w:eastAsia="MS Mincho" w:hAnsi="Calibri" w:cs="Calibri"/>
                <w:color w:val="auto"/>
                <w:sz w:val="22"/>
                <w:szCs w:val="22"/>
                <w:lang w:val="en-US" w:eastAsia="ja-JP"/>
              </w:rPr>
              <w:t xml:space="preserve"> request based IUC, as UE-B sends the request with n+T1 information, and UE-B expects to receive coordination information before (n+T1)-Tproc,1 for its resource selection.</w:t>
            </w:r>
          </w:p>
          <w:p w14:paraId="66EE6229" w14:textId="77777777" w:rsidR="0079113E" w:rsidRDefault="0079113E" w:rsidP="0079113E">
            <w:pPr>
              <w:spacing w:after="0"/>
              <w:jc w:val="both"/>
              <w:rPr>
                <w:rFonts w:ascii="Calibri" w:eastAsia="MS Mincho" w:hAnsi="Calibri" w:cs="Calibri"/>
                <w:color w:val="auto"/>
                <w:sz w:val="22"/>
                <w:szCs w:val="22"/>
                <w:lang w:val="en-US" w:eastAsia="ja-JP"/>
              </w:rPr>
            </w:pPr>
          </w:p>
          <w:p w14:paraId="62389B34" w14:textId="77777777"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Therefore, we propose to update the ending time of sensing. For simplicity, we propose following simple update on sensing window, where T2min is the min RSW for UE-A resource selection for coordination information transmission, Tproc,1 is processing time for UE-B resource selection.</w:t>
            </w:r>
          </w:p>
          <w:p w14:paraId="30A711B4" w14:textId="77777777" w:rsidR="0079113E" w:rsidRDefault="0079113E" w:rsidP="0079113E">
            <w:pPr>
              <w:spacing w:after="0"/>
              <w:jc w:val="both"/>
              <w:rPr>
                <w:rFonts w:ascii="Calibri" w:eastAsia="MS Mincho" w:hAnsi="Calibri" w:cs="Calibri"/>
                <w:color w:val="auto"/>
                <w:sz w:val="22"/>
                <w:szCs w:val="22"/>
                <w:lang w:val="en-US" w:eastAsia="ja-JP"/>
              </w:rPr>
            </w:pPr>
          </w:p>
          <w:p w14:paraId="145EEAE1" w14:textId="77777777" w:rsidR="0079113E" w:rsidRDefault="0079113E" w:rsidP="0079113E">
            <w:p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(n+T_1) - T_0 - T_1 determined by UE-A, (n+T_1) - T_proc,0</w:t>
            </w:r>
            <w:r w:rsidRPr="00031C06">
              <w:rPr>
                <w:rFonts w:ascii="Calibri" w:eastAsia="Gulim" w:hAnsi="Calibri" w:cs="Calibri"/>
                <w:color w:val="FF0000"/>
                <w:sz w:val="22"/>
                <w:szCs w:val="22"/>
                <w:lang w:val="en-US" w:eastAsia="ko-KR"/>
              </w:rPr>
              <w:t xml:space="preserve">-Tproc,1-T2min </w:t>
            </w:r>
            <w:r w:rsidRPr="001A3F26">
              <w:rPr>
                <w:rFonts w:ascii="Calibri" w:eastAsia="Gulim" w:hAnsi="Calibri" w:cs="Calibri"/>
                <w:sz w:val="22"/>
                <w:szCs w:val="22"/>
                <w:lang w:val="en-US" w:eastAsia="ko-KR"/>
              </w:rPr>
              <w:t>- T_1 determined by UE-</w:t>
            </w:r>
            <w:proofErr w:type="gramStart"/>
            <w:r w:rsidRPr="001A3F26">
              <w:rPr>
                <w:rFonts w:ascii="Calibri" w:eastAsia="Gulim" w:hAnsi="Calibri" w:cs="Calibri"/>
                <w:sz w:val="22"/>
                <w:szCs w:val="22"/>
                <w:lang w:val="en-US" w:eastAsia="ko-KR"/>
              </w:rPr>
              <w:t>A )</w:t>
            </w:r>
            <w:proofErr w:type="gramEnd"/>
            <w:r w:rsidRPr="001A3F26">
              <w:rPr>
                <w:rFonts w:ascii="Calibri" w:eastAsia="Gulim" w:hAnsi="Calibri" w:cs="Calibri"/>
                <w:sz w:val="22"/>
                <w:szCs w:val="22"/>
                <w:lang w:val="en-US" w:eastAsia="ko-KR"/>
              </w:rPr>
              <w:t>.</w:t>
            </w:r>
          </w:p>
          <w:p w14:paraId="18656DF7" w14:textId="77777777" w:rsidR="0079113E" w:rsidRDefault="0079113E" w:rsidP="0079113E">
            <w:pPr>
              <w:spacing w:after="0"/>
              <w:jc w:val="both"/>
              <w:rPr>
                <w:rFonts w:ascii="Calibri" w:eastAsia="MS Mincho" w:hAnsi="Calibri" w:cs="Calibri"/>
                <w:sz w:val="22"/>
                <w:szCs w:val="22"/>
                <w:lang w:val="en-US" w:eastAsia="ja-JP"/>
              </w:rPr>
            </w:pPr>
          </w:p>
          <w:p w14:paraId="33CE9F55" w14:textId="77777777" w:rsidR="0079113E" w:rsidRDefault="0079113E" w:rsidP="0079113E">
            <w:pPr>
              <w:spacing w:after="0"/>
              <w:jc w:val="both"/>
              <w:rPr>
                <w:rFonts w:ascii="Calibri" w:eastAsia="MS Mincho" w:hAnsi="Calibri" w:cs="Calibri"/>
                <w:color w:val="auto"/>
                <w:sz w:val="22"/>
                <w:szCs w:val="22"/>
                <w:lang w:val="en-US" w:eastAsia="ja-JP"/>
              </w:rPr>
            </w:pPr>
          </w:p>
        </w:tc>
      </w:tr>
      <w:tr w:rsidR="00507F7C" w14:paraId="22EC1CAF" w14:textId="77777777" w:rsidTr="00B17BE6">
        <w:tc>
          <w:tcPr>
            <w:tcW w:w="1353" w:type="dxa"/>
          </w:tcPr>
          <w:p w14:paraId="5E61E75E" w14:textId="57EFACC0"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33" w:type="dxa"/>
            <w:gridSpan w:val="2"/>
          </w:tcPr>
          <w:p w14:paraId="6CF5F7C2" w14:textId="77777777" w:rsidR="00507F7C" w:rsidRDefault="00507F7C" w:rsidP="00507F7C">
            <w:pPr>
              <w:spacing w:after="0"/>
              <w:jc w:val="both"/>
              <w:rPr>
                <w:rFonts w:ascii="Calibri" w:eastAsia="MS Mincho" w:hAnsi="Calibri" w:cs="Calibri"/>
                <w:color w:val="auto"/>
                <w:sz w:val="22"/>
                <w:szCs w:val="22"/>
                <w:lang w:val="en-US" w:eastAsia="ja-JP"/>
              </w:rPr>
            </w:pPr>
          </w:p>
        </w:tc>
        <w:tc>
          <w:tcPr>
            <w:tcW w:w="6876" w:type="dxa"/>
            <w:gridSpan w:val="2"/>
          </w:tcPr>
          <w:p w14:paraId="20C32BB4"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Some clarification of the proposal is needed.</w:t>
            </w:r>
          </w:p>
          <w:p w14:paraId="425E7518" w14:textId="77777777" w:rsidR="00507F7C" w:rsidRPr="00507F7C" w:rsidRDefault="00507F7C" w:rsidP="00507F7C">
            <w:pPr>
              <w:pStyle w:val="aff8"/>
              <w:numPr>
                <w:ilvl w:val="0"/>
                <w:numId w:val="45"/>
              </w:numPr>
              <w:spacing w:after="0"/>
              <w:rPr>
                <w:rFonts w:ascii="Calibri" w:eastAsia="MS Mincho" w:hAnsi="Calibri" w:cs="Calibri"/>
                <w:color w:val="auto"/>
                <w:sz w:val="22"/>
                <w:lang w:eastAsia="ja-JP"/>
              </w:rPr>
            </w:pPr>
            <w:r>
              <w:rPr>
                <w:rFonts w:ascii="Calibri" w:eastAsia="Gulim" w:hAnsi="Calibri" w:cs="Calibri"/>
                <w:sz w:val="22"/>
              </w:rPr>
              <w:t>It is mentioned “</w:t>
            </w:r>
            <w:r w:rsidRPr="001A3F26">
              <w:rPr>
                <w:rFonts w:ascii="Calibri" w:eastAsia="Gulim" w:hAnsi="Calibri" w:cs="Calibri"/>
                <w:sz w:val="22"/>
              </w:rPr>
              <w:t xml:space="preserve">range of slots [ (n+T_1) - T_0 - T_1 </w:t>
            </w:r>
            <w:r w:rsidRPr="00507F7C">
              <w:rPr>
                <w:rFonts w:ascii="Calibri" w:eastAsia="Gulim" w:hAnsi="Calibri" w:cs="Calibri"/>
                <w:color w:val="FF0000"/>
                <w:sz w:val="22"/>
              </w:rPr>
              <w:t>determined by UE-A</w:t>
            </w:r>
            <w:r w:rsidRPr="001A3F26">
              <w:rPr>
                <w:rFonts w:ascii="Calibri" w:eastAsia="Gulim" w:hAnsi="Calibri" w:cs="Calibri"/>
                <w:sz w:val="22"/>
              </w:rPr>
              <w:t xml:space="preserve">, (n+T_1) - T_proc,0 - T_1 </w:t>
            </w:r>
            <w:r w:rsidRPr="00D92AD3">
              <w:rPr>
                <w:rFonts w:ascii="Calibri" w:eastAsia="Gulim" w:hAnsi="Calibri" w:cs="Calibri"/>
                <w:color w:val="FF0000"/>
                <w:sz w:val="22"/>
              </w:rPr>
              <w:t>determined by UE-A</w:t>
            </w:r>
            <w:r w:rsidRPr="001A3F26">
              <w:rPr>
                <w:rFonts w:ascii="Calibri" w:eastAsia="Gulim" w:hAnsi="Calibri" w:cs="Calibri"/>
                <w:sz w:val="22"/>
              </w:rPr>
              <w:t>)</w:t>
            </w:r>
            <w:r>
              <w:rPr>
                <w:rFonts w:ascii="Calibri" w:eastAsia="Gulim" w:hAnsi="Calibri" w:cs="Calibri"/>
                <w:sz w:val="22"/>
              </w:rPr>
              <w:t>” in the proposal.  What is determined by UE-A? Is it “T_1” determined by UE-A?</w:t>
            </w:r>
          </w:p>
          <w:p w14:paraId="332EBBEC" w14:textId="1845A1D7" w:rsidR="00507F7C" w:rsidRPr="00760B93" w:rsidRDefault="00507F7C" w:rsidP="00507F7C">
            <w:pPr>
              <w:pStyle w:val="aff8"/>
              <w:numPr>
                <w:ilvl w:val="0"/>
                <w:numId w:val="45"/>
              </w:numPr>
              <w:spacing w:after="0"/>
              <w:rPr>
                <w:rFonts w:ascii="Calibri" w:eastAsia="MS Mincho" w:hAnsi="Calibri" w:cs="Calibri"/>
                <w:color w:val="auto"/>
                <w:sz w:val="22"/>
                <w:lang w:eastAsia="ja-JP"/>
              </w:rPr>
            </w:pPr>
            <w:r>
              <w:rPr>
                <w:rFonts w:ascii="Calibri" w:eastAsia="Gulim" w:hAnsi="Calibri" w:cs="Calibri"/>
                <w:sz w:val="22"/>
              </w:rPr>
              <w:t xml:space="preserve">If UE-A determines the IUC contents at the slot very close to (n+T_1), then UE-A will have a problem to transmit IUC information promptly, since it is desirable that IUC information is transmitted before (n+T_1) or the first indicated resources in IUC. Our preference is that UE-A immediately determines the IUC contents at the triggering slot. This gives UE-A enough time to transmit IUC information. </w:t>
            </w:r>
          </w:p>
        </w:tc>
      </w:tr>
      <w:tr w:rsidR="00822630" w14:paraId="4073AD78" w14:textId="77777777" w:rsidTr="00B17BE6">
        <w:tc>
          <w:tcPr>
            <w:tcW w:w="1353" w:type="dxa"/>
          </w:tcPr>
          <w:p w14:paraId="3D5B0F0F" w14:textId="2E3036B4"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133" w:type="dxa"/>
            <w:gridSpan w:val="2"/>
          </w:tcPr>
          <w:p w14:paraId="695D7B81" w14:textId="0AAF5C41"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876" w:type="dxa"/>
            <w:gridSpan w:val="2"/>
          </w:tcPr>
          <w:p w14:paraId="4257E186" w14:textId="0472DA52"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can accept this conclusion.</w:t>
            </w:r>
          </w:p>
        </w:tc>
      </w:tr>
      <w:tr w:rsidR="005E26BE" w14:paraId="7C74207F" w14:textId="77777777" w:rsidTr="00B17BE6">
        <w:tc>
          <w:tcPr>
            <w:tcW w:w="1353" w:type="dxa"/>
          </w:tcPr>
          <w:p w14:paraId="28A83BD3" w14:textId="51029BE5" w:rsid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133" w:type="dxa"/>
            <w:gridSpan w:val="2"/>
          </w:tcPr>
          <w:p w14:paraId="590BD5E2" w14:textId="6C2370F6" w:rsid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876" w:type="dxa"/>
            <w:gridSpan w:val="2"/>
          </w:tcPr>
          <w:p w14:paraId="36191CD6" w14:textId="77777777" w:rsidR="005E26BE" w:rsidRDefault="005E26BE" w:rsidP="005E26BE">
            <w:pPr>
              <w:spacing w:after="0"/>
              <w:jc w:val="both"/>
              <w:rPr>
                <w:rFonts w:ascii="Calibri" w:eastAsia="MS Mincho" w:hAnsi="Calibri" w:cs="Calibri"/>
                <w:color w:val="auto"/>
                <w:sz w:val="22"/>
                <w:szCs w:val="22"/>
                <w:lang w:eastAsia="ja-JP"/>
              </w:rPr>
            </w:pPr>
          </w:p>
        </w:tc>
      </w:tr>
      <w:tr w:rsidR="002B523C" w14:paraId="458C7D0D" w14:textId="77777777" w:rsidTr="00B17BE6">
        <w:tc>
          <w:tcPr>
            <w:tcW w:w="1353" w:type="dxa"/>
          </w:tcPr>
          <w:p w14:paraId="0A6AA2AD" w14:textId="77777777" w:rsidR="002B523C" w:rsidRPr="00283621"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33" w:type="dxa"/>
            <w:gridSpan w:val="2"/>
          </w:tcPr>
          <w:p w14:paraId="37EF7155" w14:textId="77777777" w:rsidR="002B523C" w:rsidRDefault="002B523C" w:rsidP="00561718">
            <w:pPr>
              <w:spacing w:after="0"/>
              <w:jc w:val="both"/>
              <w:rPr>
                <w:rFonts w:ascii="Calibri" w:eastAsia="MS Mincho" w:hAnsi="Calibri" w:cs="Calibri"/>
                <w:color w:val="auto"/>
                <w:sz w:val="22"/>
                <w:szCs w:val="22"/>
                <w:lang w:val="en-US" w:eastAsia="ja-JP"/>
              </w:rPr>
            </w:pPr>
            <w:proofErr w:type="gramStart"/>
            <w:r w:rsidRPr="009A34D9">
              <w:rPr>
                <w:rFonts w:ascii="Calibri" w:hAnsi="Calibri" w:cs="Calibri"/>
                <w:color w:val="auto"/>
                <w:sz w:val="22"/>
                <w:szCs w:val="22"/>
                <w:lang w:val="en-US" w:eastAsia="zh-CN"/>
              </w:rPr>
              <w:t>Yes</w:t>
            </w:r>
            <w:proofErr w:type="gramEnd"/>
            <w:r w:rsidRPr="009A34D9">
              <w:rPr>
                <w:rFonts w:ascii="Calibri" w:hAnsi="Calibri" w:cs="Calibri"/>
                <w:color w:val="auto"/>
                <w:sz w:val="22"/>
                <w:szCs w:val="22"/>
                <w:lang w:val="en-US" w:eastAsia="zh-CN"/>
              </w:rPr>
              <w:t xml:space="preserve"> </w:t>
            </w:r>
            <w:r>
              <w:rPr>
                <w:rFonts w:ascii="Calibri" w:hAnsi="Calibri" w:cs="Calibri"/>
                <w:color w:val="auto"/>
                <w:sz w:val="22"/>
                <w:szCs w:val="22"/>
                <w:lang w:val="en-US" w:eastAsia="zh-CN"/>
              </w:rPr>
              <w:t xml:space="preserve">with </w:t>
            </w:r>
            <w:r w:rsidRPr="009A34D9">
              <w:rPr>
                <w:rFonts w:ascii="Calibri" w:hAnsi="Calibri" w:cs="Calibri"/>
                <w:color w:val="auto"/>
                <w:sz w:val="22"/>
                <w:szCs w:val="22"/>
                <w:lang w:val="en-US" w:eastAsia="zh-CN"/>
              </w:rPr>
              <w:t>C</w:t>
            </w:r>
            <w:r w:rsidRPr="009A34D9">
              <w:rPr>
                <w:rFonts w:ascii="Calibri" w:hAnsi="Calibri" w:cs="Calibri" w:hint="eastAsia"/>
                <w:color w:val="auto"/>
                <w:sz w:val="22"/>
                <w:szCs w:val="22"/>
                <w:lang w:val="en-US" w:eastAsia="zh-CN"/>
              </w:rPr>
              <w:t>omment</w:t>
            </w:r>
          </w:p>
        </w:tc>
        <w:tc>
          <w:tcPr>
            <w:tcW w:w="6876" w:type="dxa"/>
            <w:gridSpan w:val="2"/>
          </w:tcPr>
          <w:p w14:paraId="77DBA357" w14:textId="77777777" w:rsidR="002B523C"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the definition of slot n is unclear, there have two understanding, UE-A </w:t>
            </w:r>
            <w:r w:rsidRPr="009A34D9">
              <w:rPr>
                <w:rFonts w:ascii="Calibri" w:hAnsi="Calibri" w:cs="Calibri"/>
                <w:color w:val="auto"/>
                <w:sz w:val="22"/>
                <w:szCs w:val="22"/>
                <w:lang w:val="en-US" w:eastAsia="zh-CN"/>
              </w:rPr>
              <w:t>generat</w:t>
            </w:r>
            <w:r>
              <w:rPr>
                <w:rFonts w:ascii="Calibri" w:hAnsi="Calibri" w:cs="Calibri"/>
                <w:color w:val="auto"/>
                <w:sz w:val="22"/>
                <w:szCs w:val="22"/>
                <w:lang w:val="en-US" w:eastAsia="zh-CN"/>
              </w:rPr>
              <w:t>es</w:t>
            </w:r>
            <w:r w:rsidRPr="009A34D9">
              <w:rPr>
                <w:rFonts w:ascii="Calibri" w:hAnsi="Calibri" w:cs="Calibri"/>
                <w:color w:val="auto"/>
                <w:sz w:val="22"/>
                <w:szCs w:val="22"/>
                <w:lang w:val="en-US" w:eastAsia="zh-CN"/>
              </w:rPr>
              <w:t xml:space="preserve"> inter-UE coordination </w:t>
            </w:r>
            <w:r>
              <w:rPr>
                <w:rFonts w:ascii="Calibri" w:hAnsi="Calibri" w:cs="Calibri"/>
                <w:color w:val="auto"/>
                <w:sz w:val="22"/>
                <w:szCs w:val="22"/>
                <w:lang w:val="en-US" w:eastAsia="zh-CN"/>
              </w:rPr>
              <w:t xml:space="preserve">information at slot n, or </w:t>
            </w:r>
            <w:r w:rsidRPr="009A34D9">
              <w:rPr>
                <w:rFonts w:ascii="Calibri" w:hAnsi="Calibri" w:cs="Calibri"/>
                <w:color w:val="auto"/>
                <w:sz w:val="22"/>
                <w:szCs w:val="22"/>
                <w:lang w:val="en-US" w:eastAsia="zh-CN"/>
              </w:rPr>
              <w:t>UE-A</w:t>
            </w:r>
            <w:r>
              <w:rPr>
                <w:rFonts w:ascii="Calibri" w:hAnsi="Calibri" w:cs="Calibri"/>
                <w:color w:val="auto"/>
                <w:sz w:val="22"/>
                <w:szCs w:val="22"/>
                <w:lang w:val="en-US" w:eastAsia="zh-CN"/>
              </w:rPr>
              <w:t xml:space="preserve"> makes a resource selection at slot </w:t>
            </w: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 xml:space="preserve">, so it </w:t>
            </w:r>
            <w:r w:rsidRPr="009A34D9">
              <w:rPr>
                <w:rFonts w:ascii="Calibri" w:hAnsi="Calibri" w:cs="Calibri" w:hint="eastAsia"/>
                <w:color w:val="auto"/>
                <w:sz w:val="22"/>
                <w:szCs w:val="22"/>
                <w:lang w:val="en-US" w:eastAsia="zh-CN"/>
              </w:rPr>
              <w:t>is</w:t>
            </w:r>
            <w:r w:rsidRPr="009A34D9">
              <w:rPr>
                <w:rFonts w:ascii="Calibri" w:hAnsi="Calibri" w:cs="Calibri"/>
                <w:color w:val="auto"/>
                <w:sz w:val="22"/>
                <w:szCs w:val="22"/>
                <w:lang w:val="en-US" w:eastAsia="zh-CN"/>
              </w:rPr>
              <w:t xml:space="preserve"> </w:t>
            </w:r>
            <w:r w:rsidRPr="009A34D9">
              <w:rPr>
                <w:rFonts w:ascii="Calibri" w:hAnsi="Calibri" w:cs="Calibri" w:hint="eastAsia"/>
                <w:color w:val="auto"/>
                <w:sz w:val="22"/>
                <w:szCs w:val="22"/>
                <w:lang w:val="en-US" w:eastAsia="zh-CN"/>
              </w:rPr>
              <w:t>necessary</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to</w:t>
            </w:r>
            <w:r>
              <w:rPr>
                <w:rFonts w:ascii="Calibri" w:hAnsi="Calibri" w:cs="Calibri"/>
                <w:color w:val="auto"/>
                <w:sz w:val="22"/>
                <w:szCs w:val="22"/>
                <w:lang w:val="en-US" w:eastAsia="zh-CN"/>
              </w:rPr>
              <w:t xml:space="preserve"> clarify the slot n.</w:t>
            </w:r>
          </w:p>
          <w:p w14:paraId="40163C2A" w14:textId="77777777" w:rsidR="002B523C" w:rsidRPr="001A3F26" w:rsidRDefault="002B523C" w:rsidP="00561718">
            <w:pPr>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And we think there need another clarification, “</w:t>
            </w:r>
            <w:r w:rsidRPr="001A3F26">
              <w:rPr>
                <w:rFonts w:ascii="Calibri" w:eastAsia="Gulim" w:hAnsi="Calibri" w:cs="Calibri"/>
                <w:sz w:val="22"/>
                <w:szCs w:val="22"/>
                <w:lang w:val="en-US" w:eastAsia="ko-KR"/>
              </w:rPr>
              <w:t>n+T_1 and n+</w:t>
            </w:r>
            <w:r>
              <w:rPr>
                <w:rFonts w:ascii="Calibri" w:eastAsia="Gulim" w:hAnsi="Calibri" w:cs="Calibri"/>
                <w:sz w:val="22"/>
                <w:szCs w:val="22"/>
                <w:lang w:val="en-US" w:eastAsia="ko-KR"/>
              </w:rPr>
              <w:t xml:space="preserve">T_2 </w:t>
            </w:r>
            <w:proofErr w:type="gramStart"/>
            <w:r>
              <w:rPr>
                <w:rFonts w:ascii="Calibri" w:eastAsia="Gulim" w:hAnsi="Calibri" w:cs="Calibri"/>
                <w:sz w:val="22"/>
                <w:szCs w:val="22"/>
                <w:lang w:val="en-US" w:eastAsia="ko-KR"/>
              </w:rPr>
              <w:t>are</w:t>
            </w:r>
            <w:proofErr w:type="gramEnd"/>
            <w:r>
              <w:rPr>
                <w:rFonts w:ascii="Calibri" w:eastAsia="Gulim" w:hAnsi="Calibri" w:cs="Calibri"/>
                <w:sz w:val="22"/>
                <w:szCs w:val="22"/>
                <w:lang w:val="en-US" w:eastAsia="ko-KR"/>
              </w:rPr>
              <w:t xml:space="preserve"> provided by the request”, the value of </w:t>
            </w:r>
            <w:r w:rsidRPr="001A3F26">
              <w:rPr>
                <w:rFonts w:ascii="Calibri" w:eastAsia="Gulim" w:hAnsi="Calibri" w:cs="Calibri"/>
                <w:sz w:val="22"/>
                <w:szCs w:val="22"/>
                <w:lang w:val="en-US" w:eastAsia="ko-KR"/>
              </w:rPr>
              <w:t>T_1</w:t>
            </w:r>
            <w:r>
              <w:rPr>
                <w:rFonts w:ascii="Calibri" w:eastAsia="Gulim" w:hAnsi="Calibri" w:cs="Calibri"/>
                <w:sz w:val="22"/>
                <w:szCs w:val="22"/>
                <w:lang w:val="en-US" w:eastAsia="ko-KR"/>
              </w:rPr>
              <w:t xml:space="preserve"> is determined by UE-B, “</w:t>
            </w:r>
            <w:r w:rsidRPr="001A3F26">
              <w:rPr>
                <w:rFonts w:ascii="Calibri" w:eastAsia="Gulim" w:hAnsi="Calibri" w:cs="Calibri"/>
                <w:sz w:val="22"/>
                <w:szCs w:val="22"/>
                <w:lang w:val="en-US" w:eastAsia="ko-KR"/>
              </w:rPr>
              <w:t>(n+T_1) - T_0 - T_1 determined by UE-A, (n+T_1) - T_proc,0 - T_1 determined by UE-A</w:t>
            </w:r>
            <w:r>
              <w:rPr>
                <w:rFonts w:ascii="Calibri" w:eastAsia="Gulim" w:hAnsi="Calibri" w:cs="Calibri"/>
                <w:sz w:val="22"/>
                <w:szCs w:val="22"/>
                <w:lang w:val="en-US" w:eastAsia="ko-KR"/>
              </w:rPr>
              <w:t xml:space="preserve"> “, the value of second </w:t>
            </w:r>
            <w:r w:rsidRPr="001A3F26">
              <w:rPr>
                <w:rFonts w:ascii="Calibri" w:eastAsia="Gulim" w:hAnsi="Calibri" w:cs="Calibri"/>
                <w:sz w:val="22"/>
                <w:szCs w:val="22"/>
                <w:lang w:val="en-US" w:eastAsia="ko-KR"/>
              </w:rPr>
              <w:t>T_1</w:t>
            </w:r>
            <w:r>
              <w:rPr>
                <w:rFonts w:ascii="Calibri" w:eastAsia="Gulim" w:hAnsi="Calibri" w:cs="Calibri"/>
                <w:sz w:val="22"/>
                <w:szCs w:val="22"/>
                <w:lang w:val="en-US" w:eastAsia="ko-KR"/>
              </w:rPr>
              <w:t xml:space="preserve"> is </w:t>
            </w:r>
            <w:r w:rsidRPr="001A3F26">
              <w:rPr>
                <w:rFonts w:ascii="Calibri" w:eastAsia="Gulim" w:hAnsi="Calibri" w:cs="Calibri"/>
                <w:sz w:val="22"/>
                <w:szCs w:val="22"/>
                <w:lang w:val="en-US" w:eastAsia="ko-KR"/>
              </w:rPr>
              <w:t>determined by UE-A</w:t>
            </w:r>
            <w:r>
              <w:rPr>
                <w:rFonts w:ascii="Calibri" w:eastAsia="Gulim" w:hAnsi="Calibri" w:cs="Calibri"/>
                <w:sz w:val="22"/>
                <w:szCs w:val="22"/>
                <w:lang w:val="en-US" w:eastAsia="ko-KR"/>
              </w:rPr>
              <w:t xml:space="preserve">. </w:t>
            </w:r>
          </w:p>
          <w:p w14:paraId="300EDEF7" w14:textId="77777777" w:rsidR="002B523C" w:rsidRPr="00C422A9" w:rsidRDefault="002B523C" w:rsidP="00561718">
            <w:pPr>
              <w:spacing w:after="0"/>
              <w:jc w:val="both"/>
              <w:rPr>
                <w:rFonts w:ascii="Calibri" w:hAnsi="Calibri" w:cs="Calibri"/>
                <w:color w:val="auto"/>
                <w:sz w:val="22"/>
                <w:szCs w:val="22"/>
                <w:lang w:val="en-US" w:eastAsia="zh-CN"/>
              </w:rPr>
            </w:pPr>
          </w:p>
        </w:tc>
      </w:tr>
      <w:tr w:rsidR="00064D64" w14:paraId="235AE199" w14:textId="77777777" w:rsidTr="00B17BE6">
        <w:tc>
          <w:tcPr>
            <w:tcW w:w="1353" w:type="dxa"/>
          </w:tcPr>
          <w:p w14:paraId="2CEBE7D4" w14:textId="2D0A03BE"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 xml:space="preserve">anasonic </w:t>
            </w:r>
          </w:p>
        </w:tc>
        <w:tc>
          <w:tcPr>
            <w:tcW w:w="1133" w:type="dxa"/>
            <w:gridSpan w:val="2"/>
          </w:tcPr>
          <w:p w14:paraId="71297B9E" w14:textId="743E6BA8" w:rsidR="00064D64" w:rsidRPr="009A34D9"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876" w:type="dxa"/>
            <w:gridSpan w:val="2"/>
          </w:tcPr>
          <w:p w14:paraId="5F7840CD" w14:textId="77777777" w:rsidR="00064D64" w:rsidRDefault="00064D64" w:rsidP="00064D64">
            <w:pPr>
              <w:spacing w:after="0"/>
              <w:jc w:val="both"/>
              <w:rPr>
                <w:rFonts w:ascii="Calibri" w:hAnsi="Calibri" w:cs="Calibri"/>
                <w:color w:val="auto"/>
                <w:sz w:val="22"/>
                <w:szCs w:val="22"/>
                <w:lang w:val="en-US" w:eastAsia="zh-CN"/>
              </w:rPr>
            </w:pPr>
          </w:p>
        </w:tc>
      </w:tr>
      <w:tr w:rsidR="00360D36" w14:paraId="5BDFD32B" w14:textId="77777777" w:rsidTr="00B17BE6">
        <w:tc>
          <w:tcPr>
            <w:tcW w:w="1353" w:type="dxa"/>
          </w:tcPr>
          <w:p w14:paraId="6B9E555F" w14:textId="770C5690"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33" w:type="dxa"/>
            <w:gridSpan w:val="2"/>
          </w:tcPr>
          <w:p w14:paraId="343E0E21" w14:textId="768B8682"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No, Comment </w:t>
            </w:r>
          </w:p>
        </w:tc>
        <w:tc>
          <w:tcPr>
            <w:tcW w:w="6876" w:type="dxa"/>
            <w:gridSpan w:val="2"/>
          </w:tcPr>
          <w:p w14:paraId="56FB41F1" w14:textId="77777777" w:rsidR="00360D36"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After further check of the discussion, we think the proposal is not acceptable to us.</w:t>
            </w:r>
          </w:p>
          <w:p w14:paraId="001DAB19" w14:textId="77777777" w:rsidR="00360D36" w:rsidRDefault="00360D36" w:rsidP="00360D36">
            <w:pPr>
              <w:spacing w:after="0"/>
              <w:jc w:val="both"/>
              <w:rPr>
                <w:rFonts w:ascii="Calibri" w:hAnsi="Calibri" w:cs="Calibri"/>
                <w:color w:val="auto"/>
                <w:sz w:val="22"/>
                <w:szCs w:val="22"/>
                <w:lang w:val="en-US" w:eastAsia="zh-CN"/>
              </w:rPr>
            </w:pPr>
          </w:p>
          <w:p w14:paraId="0D398AD1" w14:textId="77777777" w:rsidR="00360D36" w:rsidRPr="00A559EF"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request based preferred/non-preferred resource selection, we think the proposal add unnecessary restriction for IUC resource selection.</w:t>
            </w:r>
          </w:p>
          <w:p w14:paraId="738F3842" w14:textId="77777777" w:rsidR="00360D36"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resource selection IUC, we agree that mode 2 resource selection is reused, where slot n and PDB can be provided by MAC layer. If we restrict the selection window as the window provided by request, then we need further discuss how to bound the PDB for IUC transmission resource selection, e.g., PDB for IUC resource selection is before the starting time of selection window as illustrated in case 1</w:t>
            </w:r>
          </w:p>
          <w:p w14:paraId="586E3D5E" w14:textId="77777777" w:rsidR="00360D36"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the PDB for IUC should not be restricted. after resource selection of IUC, MAC continue resource selection for prefer/non-preferred resource, where slot n and PDB are provided by MAC based on resource selection window provided by the request as illustrated in case 2. Thus, following is proposed. </w:t>
            </w:r>
          </w:p>
          <w:p w14:paraId="18352461" w14:textId="77777777" w:rsidR="00360D36" w:rsidRDefault="00360D36" w:rsidP="00360D36">
            <w:pPr>
              <w:spacing w:after="0"/>
              <w:jc w:val="both"/>
              <w:rPr>
                <w:rFonts w:ascii="Calibri" w:hAnsi="Calibri" w:cs="Calibri"/>
                <w:color w:val="auto"/>
                <w:sz w:val="22"/>
                <w:szCs w:val="22"/>
                <w:lang w:val="en-US" w:eastAsia="zh-CN"/>
              </w:rPr>
            </w:pPr>
            <w:r>
              <w:rPr>
                <w:noProof/>
                <w:lang w:val="en-US" w:eastAsia="zh-CN"/>
              </w:rPr>
              <w:drawing>
                <wp:inline distT="0" distB="0" distL="0" distR="0" wp14:anchorId="5913206E" wp14:editId="4DCFF98C">
                  <wp:extent cx="4227195" cy="2821287"/>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0265" cy="2836684"/>
                          </a:xfrm>
                          <a:prstGeom prst="rect">
                            <a:avLst/>
                          </a:prstGeom>
                        </pic:spPr>
                      </pic:pic>
                    </a:graphicData>
                  </a:graphic>
                </wp:inline>
              </w:drawing>
            </w:r>
          </w:p>
          <w:p w14:paraId="49C15FED" w14:textId="77777777" w:rsidR="00360D36" w:rsidRPr="001A3F26" w:rsidRDefault="00360D36" w:rsidP="00360D36">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w:t>
            </w:r>
            <w:proofErr w:type="gramStart"/>
            <w:r w:rsidRPr="001A3F26">
              <w:rPr>
                <w:rFonts w:ascii="Calibri" w:eastAsia="Gulim" w:hAnsi="Calibri" w:cs="Calibri"/>
                <w:sz w:val="22"/>
                <w:szCs w:val="22"/>
                <w:lang w:val="en-US" w:eastAsia="ko-KR"/>
              </w:rPr>
              <w:t>A )</w:t>
            </w:r>
            <w:proofErr w:type="gramEnd"/>
            <w:r w:rsidRPr="001A3F26">
              <w:rPr>
                <w:rFonts w:ascii="Calibri" w:eastAsia="Gulim" w:hAnsi="Calibri" w:cs="Calibri"/>
                <w:sz w:val="22"/>
                <w:szCs w:val="22"/>
                <w:lang w:val="en-US" w:eastAsia="ko-KR"/>
              </w:rPr>
              <w:t>.</w:t>
            </w:r>
          </w:p>
          <w:p w14:paraId="1A89D3E7" w14:textId="77777777" w:rsidR="00360D36" w:rsidRPr="00786830" w:rsidRDefault="00360D36" w:rsidP="00360D36">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 xml:space="preserve">For inter-UE coordination information triggered by UE-B’s explicit request, n+T_1 and n+T_2 </w:t>
            </w:r>
            <w:proofErr w:type="gramStart"/>
            <w:r w:rsidRPr="001A3F26">
              <w:rPr>
                <w:rFonts w:ascii="Calibri" w:eastAsia="Gulim" w:hAnsi="Calibri" w:cs="Calibri"/>
                <w:sz w:val="22"/>
                <w:szCs w:val="22"/>
                <w:lang w:val="en-US" w:eastAsia="ko-KR"/>
              </w:rPr>
              <w:t>are</w:t>
            </w:r>
            <w:proofErr w:type="gramEnd"/>
            <w:r w:rsidRPr="004674ED">
              <w:rPr>
                <w:rFonts w:ascii="Calibri" w:eastAsia="Gulim" w:hAnsi="Calibri" w:cs="Calibri"/>
                <w:strike/>
                <w:sz w:val="22"/>
                <w:szCs w:val="22"/>
                <w:lang w:val="en-US" w:eastAsia="ko-KR"/>
              </w:rPr>
              <w:t xml:space="preserve"> </w:t>
            </w:r>
            <w:r w:rsidRPr="004674ED">
              <w:rPr>
                <w:rFonts w:ascii="Calibri" w:eastAsia="Gulim" w:hAnsi="Calibri" w:cs="Calibri"/>
                <w:strike/>
                <w:color w:val="FF0000"/>
                <w:sz w:val="22"/>
                <w:szCs w:val="22"/>
                <w:lang w:val="en-US" w:eastAsia="ko-KR"/>
              </w:rPr>
              <w:t xml:space="preserve">provided by the request </w:t>
            </w:r>
            <w:r w:rsidRPr="004674ED">
              <w:rPr>
                <w:rFonts w:ascii="Calibri" w:eastAsia="Gulim" w:hAnsi="Calibri" w:cs="Calibri"/>
                <w:color w:val="FF0000"/>
                <w:sz w:val="22"/>
                <w:szCs w:val="22"/>
                <w:lang w:val="en-US" w:eastAsia="ko-KR"/>
              </w:rPr>
              <w:t>determined according to Rel-16 TS 38.214 Section 8.1.4.</w:t>
            </w:r>
            <w:r>
              <w:rPr>
                <w:rFonts w:ascii="Calibri" w:eastAsia="Gulim" w:hAnsi="Calibri" w:cs="Calibri"/>
                <w:color w:val="FF0000"/>
                <w:sz w:val="22"/>
                <w:szCs w:val="22"/>
                <w:lang w:val="en-US" w:eastAsia="ko-KR"/>
              </w:rPr>
              <w:t xml:space="preserve"> </w:t>
            </w:r>
            <w:r w:rsidRPr="00786830">
              <w:rPr>
                <w:rFonts w:ascii="Calibri" w:eastAsia="Gulim" w:hAnsi="Calibri" w:cs="Calibri"/>
                <w:color w:val="FF0000"/>
                <w:sz w:val="22"/>
                <w:szCs w:val="22"/>
                <w:lang w:val="en-US" w:eastAsia="ko-KR"/>
              </w:rPr>
              <w:t xml:space="preserve">With </w:t>
            </w:r>
            <w:r w:rsidRPr="00C614A0">
              <w:rPr>
                <w:rFonts w:ascii="Calibri" w:eastAsia="Gulim" w:hAnsi="Calibri" w:cs="Calibri"/>
                <w:color w:val="FF0000"/>
                <w:sz w:val="22"/>
                <w:szCs w:val="22"/>
                <w:lang w:val="en-US" w:eastAsia="ko-KR"/>
              </w:rPr>
              <w:t xml:space="preserve">n &gt; </w:t>
            </w:r>
            <w:r>
              <w:rPr>
                <w:rFonts w:ascii="Calibri" w:eastAsia="Gulim" w:hAnsi="Calibri" w:cs="Calibri"/>
                <w:color w:val="FF0000"/>
                <w:sz w:val="22"/>
                <w:szCs w:val="22"/>
                <w:lang w:val="en-US" w:eastAsia="ko-KR"/>
              </w:rPr>
              <w:t xml:space="preserve">= </w:t>
            </w:r>
            <w:r w:rsidRPr="00C614A0">
              <w:rPr>
                <w:rFonts w:ascii="Calibri" w:eastAsia="Gulim" w:hAnsi="Calibri" w:cs="Calibri"/>
                <w:color w:val="FF0000"/>
                <w:sz w:val="22"/>
                <w:szCs w:val="22"/>
                <w:lang w:val="en-US" w:eastAsia="ko-KR"/>
              </w:rPr>
              <w:t>n’</w:t>
            </w:r>
            <w:r w:rsidRPr="00786830">
              <w:rPr>
                <w:rFonts w:ascii="Calibri" w:eastAsia="Gulim" w:hAnsi="Calibri" w:cs="Calibri"/>
                <w:color w:val="FF0000"/>
                <w:sz w:val="22"/>
                <w:szCs w:val="22"/>
                <w:lang w:val="en-US" w:eastAsia="ko-KR"/>
              </w:rPr>
              <w:t>, where n’ is the slot in which inter-UE coordination information generation is triggered by MAC.</w:t>
            </w:r>
          </w:p>
          <w:p w14:paraId="3492FF5D" w14:textId="77777777" w:rsidR="00360D36" w:rsidRDefault="00360D36" w:rsidP="00360D36">
            <w:pPr>
              <w:spacing w:after="0"/>
              <w:jc w:val="both"/>
              <w:rPr>
                <w:rFonts w:ascii="Calibri" w:eastAsia="Gulim" w:hAnsi="Calibri" w:cs="Calibri"/>
                <w:sz w:val="22"/>
                <w:szCs w:val="22"/>
                <w:lang w:val="en-US" w:eastAsia="ko-KR"/>
              </w:rPr>
            </w:pPr>
          </w:p>
          <w:p w14:paraId="065B6057" w14:textId="77777777" w:rsidR="00360D36" w:rsidRDefault="00360D36" w:rsidP="00360D36">
            <w:pPr>
              <w:spacing w:after="0"/>
              <w:jc w:val="both"/>
              <w:rPr>
                <w:rFonts w:ascii="Calibri" w:hAnsi="Calibri" w:cs="Calibri"/>
                <w:sz w:val="22"/>
                <w:szCs w:val="22"/>
                <w:lang w:val="en-US" w:eastAsia="zh-CN"/>
              </w:rPr>
            </w:pPr>
            <w:proofErr w:type="gramStart"/>
            <w:r>
              <w:rPr>
                <w:rFonts w:ascii="Calibri" w:hAnsi="Calibri" w:cs="Calibri"/>
                <w:sz w:val="22"/>
                <w:szCs w:val="22"/>
                <w:lang w:val="en-US" w:eastAsia="zh-CN"/>
              </w:rPr>
              <w:t>Also</w:t>
            </w:r>
            <w:proofErr w:type="gramEnd"/>
            <w:r>
              <w:rPr>
                <w:rFonts w:ascii="Calibri" w:hAnsi="Calibri" w:cs="Calibri"/>
                <w:sz w:val="22"/>
                <w:szCs w:val="22"/>
                <w:lang w:val="en-US" w:eastAsia="zh-CN"/>
              </w:rPr>
              <w:t xml:space="preserve"> for condition based IUC transmission, we can simply say slot n and remaining PDB are decided by UE implementation </w:t>
            </w:r>
          </w:p>
          <w:p w14:paraId="7A8B9D01" w14:textId="77777777" w:rsidR="00360D36" w:rsidRPr="004674ED" w:rsidRDefault="00360D36" w:rsidP="00360D36">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triggered by a condition other than explicit request reception, </w:t>
            </w:r>
            <w:r w:rsidRPr="004674ED">
              <w:rPr>
                <w:rFonts w:ascii="Calibri" w:eastAsia="Gulim" w:hAnsi="Calibri" w:cs="Calibri"/>
                <w:strike/>
                <w:color w:val="FF0000"/>
                <w:sz w:val="22"/>
                <w:szCs w:val="22"/>
                <w:lang w:val="en-US" w:eastAsia="ko-KR"/>
              </w:rPr>
              <w:t>n+T_1</w:t>
            </w:r>
            <w:r w:rsidRPr="004674ED">
              <w:rPr>
                <w:rFonts w:ascii="Calibri" w:eastAsia="Gulim" w:hAnsi="Calibri" w:cs="Calibri"/>
                <w:color w:val="FF0000"/>
                <w:sz w:val="22"/>
                <w:szCs w:val="22"/>
                <w:lang w:val="en-US" w:eastAsia="ko-KR"/>
              </w:rPr>
              <w:t>slot n</w:t>
            </w:r>
            <w:r w:rsidRPr="001A3F26">
              <w:rPr>
                <w:rFonts w:ascii="Calibri" w:eastAsia="Gulim" w:hAnsi="Calibri" w:cs="Calibri"/>
                <w:sz w:val="22"/>
                <w:szCs w:val="22"/>
                <w:lang w:val="en-US" w:eastAsia="ko-KR"/>
              </w:rPr>
              <w:t xml:space="preserve"> and </w:t>
            </w:r>
            <w:r w:rsidRPr="004674ED">
              <w:rPr>
                <w:rFonts w:ascii="Calibri" w:eastAsia="Gulim" w:hAnsi="Calibri" w:cs="Calibri"/>
                <w:strike/>
                <w:color w:val="FF0000"/>
                <w:sz w:val="22"/>
                <w:szCs w:val="22"/>
                <w:lang w:val="en-US" w:eastAsia="ko-KR"/>
              </w:rPr>
              <w:t>n+T_2</w:t>
            </w:r>
            <w:r w:rsidRPr="004674ED">
              <w:rPr>
                <w:rFonts w:ascii="Calibri" w:eastAsia="Gulim" w:hAnsi="Calibri" w:cs="Calibri"/>
                <w:color w:val="FF0000"/>
                <w:sz w:val="22"/>
                <w:szCs w:val="22"/>
                <w:lang w:val="en-US" w:eastAsia="ko-KR"/>
              </w:rPr>
              <w:t xml:space="preserve"> remaining PDB</w:t>
            </w:r>
            <w:r w:rsidRPr="001A3F26">
              <w:rPr>
                <w:rFonts w:ascii="Calibri" w:eastAsia="Gulim" w:hAnsi="Calibri" w:cs="Calibri"/>
                <w:sz w:val="22"/>
                <w:szCs w:val="22"/>
                <w:lang w:val="en-US" w:eastAsia="ko-KR"/>
              </w:rPr>
              <w:t xml:space="preserve"> are determined by UE-A’s implementation.</w:t>
            </w:r>
          </w:p>
          <w:p w14:paraId="4BB0E220" w14:textId="77777777" w:rsidR="00360D36" w:rsidRDefault="00360D36" w:rsidP="00360D36">
            <w:pPr>
              <w:spacing w:after="0"/>
              <w:jc w:val="both"/>
              <w:rPr>
                <w:rFonts w:ascii="Calibri" w:hAnsi="Calibri" w:cs="Calibri"/>
                <w:color w:val="auto"/>
                <w:sz w:val="22"/>
                <w:szCs w:val="22"/>
                <w:lang w:val="en-US" w:eastAsia="zh-CN"/>
              </w:rPr>
            </w:pPr>
          </w:p>
        </w:tc>
      </w:tr>
      <w:tr w:rsidR="00B17BE6" w14:paraId="47E60E08" w14:textId="77777777" w:rsidTr="00B17BE6">
        <w:tc>
          <w:tcPr>
            <w:tcW w:w="1353" w:type="dxa"/>
          </w:tcPr>
          <w:p w14:paraId="28809999" w14:textId="18D9D242"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133" w:type="dxa"/>
            <w:gridSpan w:val="2"/>
          </w:tcPr>
          <w:p w14:paraId="68915D8B" w14:textId="7763E772"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Comment</w:t>
            </w:r>
          </w:p>
        </w:tc>
        <w:tc>
          <w:tcPr>
            <w:tcW w:w="6876" w:type="dxa"/>
            <w:gridSpan w:val="2"/>
          </w:tcPr>
          <w:p w14:paraId="4EB2F1F8"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Intention of proposal is OK, but it is too verbose! Maybe we can say:</w:t>
            </w:r>
          </w:p>
          <w:p w14:paraId="41F98864" w14:textId="77777777" w:rsidR="00B17BE6" w:rsidRDefault="00B17BE6" w:rsidP="00B17BE6">
            <w:pPr>
              <w:spacing w:after="0"/>
              <w:jc w:val="both"/>
              <w:rPr>
                <w:rFonts w:ascii="Calibri" w:eastAsia="MS Mincho" w:hAnsi="Calibri" w:cs="Calibri"/>
                <w:color w:val="auto"/>
                <w:sz w:val="22"/>
                <w:szCs w:val="22"/>
                <w:lang w:val="en-US" w:eastAsia="ja-JP"/>
              </w:rPr>
            </w:pPr>
          </w:p>
          <w:p w14:paraId="1CF2413E" w14:textId="77777777" w:rsidR="00B17BE6" w:rsidRPr="004B0089" w:rsidRDefault="00B17BE6" w:rsidP="00B17BE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w:t>
            </w:r>
            <w:r w:rsidRPr="001A3F26">
              <w:rPr>
                <w:rFonts w:ascii="Calibri" w:eastAsia="Gulim" w:hAnsi="Calibri" w:cs="Calibri"/>
                <w:color w:val="auto"/>
                <w:sz w:val="22"/>
                <w:szCs w:val="22"/>
                <w:lang w:val="en-US" w:eastAsia="ko-KR"/>
              </w:rPr>
              <w:t xml:space="preserve"> sensing window for determining th</w:t>
            </w:r>
            <w:r>
              <w:rPr>
                <w:rFonts w:ascii="Calibri" w:eastAsia="Gulim" w:hAnsi="Calibri" w:cs="Calibri"/>
                <w:color w:val="auto"/>
                <w:sz w:val="22"/>
                <w:szCs w:val="22"/>
                <w:lang w:val="en-US" w:eastAsia="ko-KR"/>
              </w:rPr>
              <w:t>e set of resources in Scheme 1, is determined relative to the resource selection window of the set of resources by re-using the Rel-16 sensing window design.</w:t>
            </w:r>
          </w:p>
          <w:p w14:paraId="2BBE8AF8" w14:textId="77777777" w:rsidR="00B17BE6" w:rsidRDefault="00B17BE6" w:rsidP="00B17BE6">
            <w:pPr>
              <w:spacing w:after="0"/>
              <w:jc w:val="both"/>
              <w:rPr>
                <w:rFonts w:ascii="Calibri" w:hAnsi="Calibri" w:cs="Calibri"/>
                <w:color w:val="auto"/>
                <w:sz w:val="22"/>
                <w:szCs w:val="22"/>
                <w:lang w:val="en-US" w:eastAsia="zh-CN"/>
              </w:rPr>
            </w:pPr>
          </w:p>
        </w:tc>
      </w:tr>
      <w:tr w:rsidR="00E45520" w14:paraId="30A37D62" w14:textId="77777777" w:rsidTr="00E45520">
        <w:tc>
          <w:tcPr>
            <w:tcW w:w="1353" w:type="dxa"/>
          </w:tcPr>
          <w:p w14:paraId="6E6DADB4"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133" w:type="dxa"/>
            <w:gridSpan w:val="2"/>
          </w:tcPr>
          <w:p w14:paraId="00ADD1A0"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76" w:type="dxa"/>
            <w:gridSpan w:val="2"/>
          </w:tcPr>
          <w:p w14:paraId="274F84B9" w14:textId="77777777" w:rsidR="00E45520" w:rsidRDefault="00E45520" w:rsidP="00D41F99">
            <w:pPr>
              <w:spacing w:after="0"/>
              <w:jc w:val="both"/>
              <w:rPr>
                <w:rFonts w:ascii="Calibri" w:eastAsia="MS Mincho" w:hAnsi="Calibri" w:cs="Calibri"/>
                <w:color w:val="auto"/>
                <w:sz w:val="22"/>
                <w:szCs w:val="22"/>
                <w:lang w:val="en-US" w:eastAsia="ja-JP"/>
              </w:rPr>
            </w:pPr>
          </w:p>
        </w:tc>
      </w:tr>
      <w:tr w:rsidR="00BB0B3C" w14:paraId="1A867574" w14:textId="77777777" w:rsidTr="00AC6C94">
        <w:tc>
          <w:tcPr>
            <w:tcW w:w="1628" w:type="dxa"/>
            <w:gridSpan w:val="2"/>
          </w:tcPr>
          <w:p w14:paraId="343F4891"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gridSpan w:val="2"/>
          </w:tcPr>
          <w:p w14:paraId="7ACFC008"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F06FF8D" w14:textId="77777777" w:rsidR="00BB0B3C" w:rsidRDefault="00BB0B3C" w:rsidP="00AC6C94">
            <w:pPr>
              <w:spacing w:after="0"/>
              <w:jc w:val="both"/>
              <w:rPr>
                <w:rFonts w:ascii="Calibri" w:eastAsia="MS Mincho" w:hAnsi="Calibri" w:cs="Calibri"/>
                <w:color w:val="auto"/>
                <w:sz w:val="22"/>
                <w:szCs w:val="22"/>
                <w:lang w:val="en-US" w:eastAsia="ja-JP"/>
              </w:rPr>
            </w:pPr>
          </w:p>
        </w:tc>
      </w:tr>
      <w:tr w:rsidR="00E45520" w14:paraId="48475F7D" w14:textId="77777777" w:rsidTr="00B17BE6">
        <w:tc>
          <w:tcPr>
            <w:tcW w:w="1353" w:type="dxa"/>
          </w:tcPr>
          <w:p w14:paraId="4C03D482" w14:textId="77777777" w:rsidR="00E45520" w:rsidRDefault="00E45520" w:rsidP="00B17BE6">
            <w:pPr>
              <w:spacing w:after="0"/>
              <w:jc w:val="both"/>
              <w:rPr>
                <w:rFonts w:ascii="Calibri" w:eastAsiaTheme="minorEastAsia" w:hAnsi="Calibri" w:cs="Calibri"/>
                <w:color w:val="auto"/>
                <w:sz w:val="22"/>
                <w:szCs w:val="22"/>
                <w:lang w:val="en-US" w:eastAsia="ko-KR"/>
              </w:rPr>
            </w:pPr>
          </w:p>
        </w:tc>
        <w:tc>
          <w:tcPr>
            <w:tcW w:w="1133" w:type="dxa"/>
            <w:gridSpan w:val="2"/>
          </w:tcPr>
          <w:p w14:paraId="49FC5AF0" w14:textId="77777777" w:rsidR="00E45520" w:rsidRDefault="00E45520" w:rsidP="00B17BE6">
            <w:pPr>
              <w:spacing w:after="0"/>
              <w:jc w:val="both"/>
              <w:rPr>
                <w:rFonts w:ascii="Calibri" w:eastAsia="MS Mincho" w:hAnsi="Calibri" w:cs="Calibri"/>
                <w:color w:val="auto"/>
                <w:sz w:val="22"/>
                <w:szCs w:val="22"/>
                <w:lang w:val="en-US" w:eastAsia="ja-JP"/>
              </w:rPr>
            </w:pPr>
          </w:p>
        </w:tc>
        <w:tc>
          <w:tcPr>
            <w:tcW w:w="6876" w:type="dxa"/>
            <w:gridSpan w:val="2"/>
          </w:tcPr>
          <w:p w14:paraId="71398F9D" w14:textId="77777777" w:rsidR="00E45520" w:rsidRDefault="00E45520" w:rsidP="00B17BE6">
            <w:pPr>
              <w:spacing w:after="0"/>
              <w:jc w:val="both"/>
              <w:rPr>
                <w:rFonts w:ascii="Calibri" w:eastAsia="MS Mincho" w:hAnsi="Calibri" w:cs="Calibri"/>
                <w:color w:val="auto"/>
                <w:sz w:val="22"/>
                <w:szCs w:val="22"/>
                <w:lang w:val="en-US" w:eastAsia="ja-JP"/>
              </w:rPr>
            </w:pPr>
          </w:p>
        </w:tc>
      </w:tr>
    </w:tbl>
    <w:p w14:paraId="31B7EB4C" w14:textId="77777777" w:rsidR="00DB1A0E" w:rsidRPr="002B523C" w:rsidRDefault="00DB1A0E" w:rsidP="00507253">
      <w:pPr>
        <w:jc w:val="both"/>
      </w:pPr>
    </w:p>
    <w:p w14:paraId="77CAA1FD" w14:textId="77777777" w:rsidR="00DB1A0E" w:rsidRDefault="00DB1A0E" w:rsidP="00507253">
      <w:pPr>
        <w:jc w:val="both"/>
      </w:pPr>
    </w:p>
    <w:p w14:paraId="33B56FE1" w14:textId="77777777" w:rsidR="00DB1A0E" w:rsidRPr="001A3F26" w:rsidRDefault="00DB1A0E" w:rsidP="00507253">
      <w:pPr>
        <w:jc w:val="both"/>
      </w:pPr>
    </w:p>
    <w:p w14:paraId="10E4398A" w14:textId="77777777" w:rsidR="00507253" w:rsidRPr="001A3F26" w:rsidRDefault="00507253" w:rsidP="00507253">
      <w:pPr>
        <w:jc w:val="both"/>
      </w:pPr>
    </w:p>
    <w:p w14:paraId="1E803003"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UE-B behavior to handle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b/>
          <w:color w:val="auto"/>
          <w:sz w:val="22"/>
          <w:szCs w:val="22"/>
          <w:lang w:val="en-US" w:eastAsia="ko-KR"/>
        </w:rPr>
        <w:t>M_total</w:t>
      </w:r>
      <w:proofErr w:type="spellEnd"/>
      <w:r w:rsidRPr="001A3F26">
        <w:rPr>
          <w:rFonts w:ascii="Calibri" w:eastAsia="Gulim" w:hAnsi="Calibri" w:cs="Calibri" w:hint="eastAsia"/>
          <w:b/>
          <w:color w:val="auto"/>
          <w:sz w:val="22"/>
          <w:szCs w:val="22"/>
          <w:lang w:val="en-US" w:eastAsia="ko-KR"/>
        </w:rPr>
        <w:t>)</w:t>
      </w:r>
    </w:p>
    <w:p w14:paraId="36BEA48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OPPO, Huawei,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4AB9B24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Nokia, Samsung, Ericsson, (5)</w:t>
      </w:r>
    </w:p>
    <w:p w14:paraId="50F9C162"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187CBA2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Fallback to TX candidate </w:t>
      </w:r>
      <w:r w:rsidRPr="001A3F26">
        <w:rPr>
          <w:rFonts w:ascii="Calibri" w:eastAsia="Gulim" w:hAnsi="Calibri" w:cs="Calibri"/>
          <w:sz w:val="22"/>
          <w:szCs w:val="22"/>
          <w:lang w:val="en-US" w:eastAsia="ko-KR"/>
        </w:rPr>
        <w:t>resource</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set: Intel, LGE, Ericsson, OPPO,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(5)</w:t>
      </w:r>
    </w:p>
    <w:p w14:paraId="03FE0CB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Allowing partial overlapping between candidate single-slot resources and non-preferred resources: Nokia, (1)</w:t>
      </w:r>
    </w:p>
    <w:p w14:paraId="443A71D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Different preference levels are indicated for non-preferred resources: Samsung, (1)</w:t>
      </w:r>
    </w:p>
    <w:p w14:paraId="112E2923"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“how to meet this requirement” with “whether or not to use the received non-preferred resource set”: Huawei, (1)</w:t>
      </w:r>
    </w:p>
    <w:p w14:paraId="32ECEA00"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“to use none or part of the non-preferred resource(s) to meet the requirement of X*</w:t>
      </w:r>
      <w:proofErr w:type="spellStart"/>
      <w:r w:rsidRPr="001A3F26">
        <w:rPr>
          <w:rFonts w:ascii="Calibri" w:eastAsia="Gulim" w:hAnsi="Calibri" w:cs="Calibri"/>
          <w:sz w:val="22"/>
          <w:szCs w:val="22"/>
          <w:lang w:val="en-US" w:eastAsia="ko-KR"/>
        </w:rPr>
        <w:t>M_total</w:t>
      </w:r>
      <w:proofErr w:type="spellEnd"/>
      <w:r w:rsidRPr="001A3F26">
        <w:rPr>
          <w:rFonts w:ascii="Calibri" w:eastAsia="Gulim" w:hAnsi="Calibri" w:cs="Calibri"/>
          <w:sz w:val="22"/>
          <w:szCs w:val="22"/>
          <w:lang w:val="en-US" w:eastAsia="ko-KR"/>
        </w:rPr>
        <w:t>, when applying all the non-preferred resource(s) cannot meet the requirement of X*</w:t>
      </w:r>
      <w:proofErr w:type="spellStart"/>
      <w:r w:rsidRPr="001A3F26">
        <w:rPr>
          <w:rFonts w:ascii="Calibri" w:eastAsia="Gulim" w:hAnsi="Calibri" w:cs="Calibri"/>
          <w:sz w:val="22"/>
          <w:szCs w:val="22"/>
          <w:lang w:val="en-US" w:eastAsia="ko-KR"/>
        </w:rPr>
        <w:t>M_total</w:t>
      </w:r>
      <w:proofErr w:type="spellEnd"/>
      <w:r w:rsidRPr="001A3F26">
        <w:rPr>
          <w:rFonts w:ascii="Calibri" w:eastAsia="Gulim" w:hAnsi="Calibri" w:cs="Calibri"/>
          <w:sz w:val="22"/>
          <w:szCs w:val="22"/>
          <w:lang w:val="en-US" w:eastAsia="ko-KR"/>
        </w:rPr>
        <w:t>”: vivo, (1)</w:t>
      </w:r>
    </w:p>
    <w:p w14:paraId="45D9C403" w14:textId="77777777" w:rsidR="00507253" w:rsidRDefault="00507253" w:rsidP="00507253">
      <w:pPr>
        <w:jc w:val="both"/>
      </w:pPr>
    </w:p>
    <w:p w14:paraId="058C968D" w14:textId="7497A3E2" w:rsidR="00DB1A0E" w:rsidRDefault="00DB1A0E" w:rsidP="00DB1A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 xml:space="preserve">0: </w:t>
      </w:r>
      <w:r>
        <w:rPr>
          <w:rFonts w:ascii="Calibri" w:eastAsiaTheme="minorEastAsia" w:hAnsi="Calibri" w:cs="Calibri"/>
          <w:bCs/>
          <w:sz w:val="22"/>
          <w:szCs w:val="22"/>
          <w:lang w:eastAsia="ko-KR"/>
        </w:rPr>
        <w:t xml:space="preserve">Company provides which alternative is supported for </w:t>
      </w:r>
      <w:r>
        <w:rPr>
          <w:rFonts w:ascii="Calibri" w:eastAsia="Gulim" w:hAnsi="Calibri" w:cs="Calibri" w:hint="eastAsia"/>
          <w:color w:val="auto"/>
          <w:sz w:val="22"/>
          <w:szCs w:val="22"/>
          <w:lang w:val="en-US" w:eastAsia="ko-KR"/>
        </w:rPr>
        <w:t>a</w:t>
      </w:r>
      <w:r w:rsidRPr="006534C9">
        <w:rPr>
          <w:rFonts w:ascii="Calibri" w:eastAsia="Gulim" w:hAnsi="Calibri" w:cs="Calibri"/>
          <w:color w:val="auto"/>
          <w:sz w:val="22"/>
          <w:szCs w:val="22"/>
          <w:lang w:val="en-US" w:eastAsia="ko-KR"/>
        </w:rPr>
        <w:t>dditional UE-B behavior to handle the case when it is not possible that the number of candidate single-slot resources after applying the received non-preferred resource set as per the existing agreement meets the requirement of X*</w:t>
      </w:r>
      <w:proofErr w:type="spellStart"/>
      <w:r w:rsidRPr="006534C9">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6C0E8EE3" w14:textId="77777777" w:rsidR="00DB1A0E" w:rsidRPr="001A3F26" w:rsidRDefault="00DB1A0E" w:rsidP="00507253">
      <w:pPr>
        <w:jc w:val="both"/>
      </w:pPr>
    </w:p>
    <w:p w14:paraId="4E4181E7"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3-16</w:t>
      </w:r>
      <w:r w:rsidRPr="001A3F26">
        <w:rPr>
          <w:rFonts w:ascii="Calibri" w:eastAsia="Gulim" w:hAnsi="Calibri" w:cs="Calibri" w:hint="eastAsia"/>
          <w:color w:val="auto"/>
          <w:sz w:val="22"/>
          <w:szCs w:val="22"/>
          <w:highlight w:val="yellow"/>
          <w:lang w:val="en-US" w:eastAsia="ko-KR"/>
        </w:rPr>
        <w:t>:</w:t>
      </w:r>
    </w:p>
    <w:p w14:paraId="42215A74" w14:textId="77777777"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p>
    <w:p w14:paraId="1497DE53" w14:textId="77777777" w:rsidR="00507253" w:rsidRPr="001A3F26" w:rsidRDefault="00507253" w:rsidP="00507253">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auto"/>
          <w:sz w:val="22"/>
          <w:szCs w:val="22"/>
          <w:lang w:val="en-US" w:eastAsia="ko-KR"/>
        </w:rPr>
        <w:t>M_total</w:t>
      </w:r>
      <w:proofErr w:type="spellEnd"/>
      <w:r w:rsidRPr="001A3F26">
        <w:rPr>
          <w:rFonts w:ascii="Calibri" w:eastAsia="Gulim" w:hAnsi="Calibri" w:cs="Calibri"/>
          <w:color w:val="auto"/>
          <w:sz w:val="22"/>
          <w:szCs w:val="22"/>
          <w:lang w:val="en-US" w:eastAsia="ko-KR"/>
        </w:rPr>
        <w:t xml:space="preserve">, </w:t>
      </w:r>
    </w:p>
    <w:p w14:paraId="2138C2E3"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199942CD" w14:textId="77777777" w:rsidR="00507253" w:rsidRPr="001A3F26" w:rsidRDefault="00507253" w:rsidP="00507253">
      <w:pPr>
        <w:jc w:val="both"/>
      </w:pPr>
    </w:p>
    <w:p w14:paraId="27A47F20" w14:textId="77777777"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 xml:space="preserve">Alt </w:t>
      </w:r>
      <w:r w:rsidRPr="001A3F26">
        <w:rPr>
          <w:rFonts w:ascii="Calibri" w:eastAsia="Gulim" w:hAnsi="Calibri" w:cs="Calibri"/>
          <w:color w:val="0000FF"/>
          <w:sz w:val="22"/>
          <w:szCs w:val="22"/>
          <w:lang w:val="en-US" w:eastAsia="ko-KR"/>
        </w:rPr>
        <w:t>2</w:t>
      </w:r>
      <w:r w:rsidRPr="001A3F26">
        <w:rPr>
          <w:rFonts w:ascii="Calibri" w:eastAsia="Gulim" w:hAnsi="Calibri" w:cs="Calibri" w:hint="eastAsia"/>
          <w:color w:val="0000FF"/>
          <w:sz w:val="22"/>
          <w:szCs w:val="22"/>
          <w:lang w:val="en-US" w:eastAsia="ko-KR"/>
        </w:rPr>
        <w:t>:</w:t>
      </w:r>
    </w:p>
    <w:p w14:paraId="6CADC17E" w14:textId="77777777"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0000FF"/>
          <w:sz w:val="22"/>
          <w:szCs w:val="22"/>
          <w:lang w:val="en-US" w:eastAsia="ko-KR"/>
        </w:rPr>
        <w:t>M_total</w:t>
      </w:r>
      <w:proofErr w:type="spellEnd"/>
      <w:r w:rsidRPr="001A3F26">
        <w:rPr>
          <w:rFonts w:ascii="Calibri" w:eastAsia="Gulim" w:hAnsi="Calibri" w:cs="Calibri"/>
          <w:color w:val="0000FF"/>
          <w:sz w:val="22"/>
          <w:szCs w:val="22"/>
          <w:lang w:val="en-US" w:eastAsia="ko-KR"/>
        </w:rPr>
        <w:t xml:space="preserve">, </w:t>
      </w:r>
    </w:p>
    <w:p w14:paraId="60E4FAEE" w14:textId="77777777" w:rsidR="00507253" w:rsidRPr="001A3F26" w:rsidRDefault="00507253" w:rsidP="00507253">
      <w:pPr>
        <w:numPr>
          <w:ilvl w:val="0"/>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UE-B does not take the received non-preferred resource set in its resource selection.</w:t>
      </w:r>
    </w:p>
    <w:p w14:paraId="4B7B558D" w14:textId="53F0B97F" w:rsidR="00507253" w:rsidRDefault="00507253" w:rsidP="00507253">
      <w:pPr>
        <w:jc w:val="both"/>
        <w:rPr>
          <w:rFonts w:ascii="Calibri" w:eastAsia="Gulim" w:hAnsi="Calibri" w:cs="Calibri"/>
          <w:color w:val="0000FF"/>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DB1A0E" w14:paraId="17F68D0C" w14:textId="77777777" w:rsidTr="00F85F3C">
        <w:tc>
          <w:tcPr>
            <w:tcW w:w="1628" w:type="dxa"/>
          </w:tcPr>
          <w:p w14:paraId="2EF7CF18"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3D09AC4" w14:textId="7D2309BB"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Alt</w:t>
            </w:r>
          </w:p>
        </w:tc>
        <w:tc>
          <w:tcPr>
            <w:tcW w:w="6470" w:type="dxa"/>
          </w:tcPr>
          <w:p w14:paraId="24CE433F"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1A0E" w14:paraId="4A97FBB5" w14:textId="77777777" w:rsidTr="00F85F3C">
        <w:tc>
          <w:tcPr>
            <w:tcW w:w="1628" w:type="dxa"/>
          </w:tcPr>
          <w:p w14:paraId="688DD1EF" w14:textId="3A26977C" w:rsidR="00DB1A0E" w:rsidRDefault="00C619E2"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23BBB018" w14:textId="41D06B20" w:rsidR="00DB1A0E"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25F3C44" w14:textId="0C4D1FD4" w:rsidR="00DB1A0E"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can accept Alt.2 for the sake of progress</w:t>
            </w:r>
          </w:p>
        </w:tc>
      </w:tr>
      <w:tr w:rsidR="00515329" w14:paraId="1769FA7B" w14:textId="77777777" w:rsidTr="00F85F3C">
        <w:tc>
          <w:tcPr>
            <w:tcW w:w="1628" w:type="dxa"/>
          </w:tcPr>
          <w:p w14:paraId="43A02419" w14:textId="6EB19CA9"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195A8A6" w14:textId="7C33C927"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Comment</w:t>
            </w:r>
          </w:p>
        </w:tc>
        <w:tc>
          <w:tcPr>
            <w:tcW w:w="6470" w:type="dxa"/>
          </w:tcPr>
          <w:p w14:paraId="159FA6BB" w14:textId="77777777"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do not think UE-B discarding the non-preferred resource set is ideal because UE-B would be then including resources where collisions are </w:t>
            </w:r>
            <w:r>
              <w:rPr>
                <w:rFonts w:ascii="Calibri" w:eastAsia="MS Mincho" w:hAnsi="Calibri" w:cs="Calibri"/>
                <w:color w:val="auto"/>
                <w:sz w:val="22"/>
                <w:szCs w:val="22"/>
                <w:lang w:val="en-US" w:eastAsia="ja-JP"/>
              </w:rPr>
              <w:lastRenderedPageBreak/>
              <w:t>possible to its candidate resource set. We are fine with UE-B increasing the threshold and repeating the process, as described in the current specifications (step 7).</w:t>
            </w:r>
          </w:p>
          <w:p w14:paraId="1573D2C8" w14:textId="28CC0098"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the group cannot converge, we can accept the Alt 1 as a compromise.</w:t>
            </w:r>
          </w:p>
        </w:tc>
      </w:tr>
      <w:tr w:rsidR="007903A5" w14:paraId="59465855" w14:textId="77777777" w:rsidTr="00F85F3C">
        <w:tc>
          <w:tcPr>
            <w:tcW w:w="1628" w:type="dxa"/>
          </w:tcPr>
          <w:p w14:paraId="279C88D2" w14:textId="392C0971"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InterDigital</w:t>
            </w:r>
            <w:proofErr w:type="spellEnd"/>
          </w:p>
        </w:tc>
        <w:tc>
          <w:tcPr>
            <w:tcW w:w="1264" w:type="dxa"/>
          </w:tcPr>
          <w:p w14:paraId="3B39A274" w14:textId="12F63D58"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Alt 1</w:t>
            </w:r>
          </w:p>
        </w:tc>
        <w:tc>
          <w:tcPr>
            <w:tcW w:w="6470" w:type="dxa"/>
          </w:tcPr>
          <w:p w14:paraId="2D19FE87" w14:textId="77777777" w:rsidR="007903A5" w:rsidRDefault="007903A5" w:rsidP="00515329">
            <w:pPr>
              <w:spacing w:after="0"/>
              <w:jc w:val="both"/>
              <w:rPr>
                <w:rFonts w:ascii="Calibri" w:eastAsia="MS Mincho" w:hAnsi="Calibri" w:cs="Calibri"/>
                <w:color w:val="auto"/>
                <w:sz w:val="22"/>
                <w:szCs w:val="22"/>
                <w:lang w:val="en-US" w:eastAsia="ja-JP"/>
              </w:rPr>
            </w:pPr>
          </w:p>
        </w:tc>
      </w:tr>
      <w:tr w:rsidR="00F42321" w14:paraId="658EB9DB" w14:textId="77777777" w:rsidTr="00F85F3C">
        <w:tc>
          <w:tcPr>
            <w:tcW w:w="1628" w:type="dxa"/>
          </w:tcPr>
          <w:p w14:paraId="57BB0085" w14:textId="6759739B" w:rsidR="00F42321" w:rsidRDefault="00F42321" w:rsidP="00F423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3C0FE53A" w14:textId="6DB4EC9A" w:rsidR="00F42321" w:rsidRDefault="00F42321" w:rsidP="00F423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48D9C606" w14:textId="50E5D458" w:rsidR="00F42321" w:rsidRDefault="00F42321" w:rsidP="00F423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agree with the updates to Alt 1.</w:t>
            </w:r>
          </w:p>
        </w:tc>
      </w:tr>
      <w:tr w:rsidR="00AF4C62" w14:paraId="7324FBD2" w14:textId="77777777" w:rsidTr="00F85F3C">
        <w:tc>
          <w:tcPr>
            <w:tcW w:w="1628" w:type="dxa"/>
          </w:tcPr>
          <w:p w14:paraId="4AC19B36" w14:textId="6E03D2D4" w:rsidR="00AF4C62" w:rsidRDefault="00AF4C62" w:rsidP="00F423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006C3153" w14:textId="23BC0867" w:rsidR="00AF4C62" w:rsidRPr="00AF4C62" w:rsidRDefault="00AF4C62" w:rsidP="00F4232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470" w:type="dxa"/>
          </w:tcPr>
          <w:p w14:paraId="7B7933CA" w14:textId="77777777" w:rsidR="00AF4C62" w:rsidRDefault="00AF4C62" w:rsidP="00F4232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Either direction is fine. </w:t>
            </w:r>
          </w:p>
          <w:p w14:paraId="73C4C564" w14:textId="77777777" w:rsidR="00AF4C62" w:rsidRDefault="00AF4C62" w:rsidP="00F42321">
            <w:pPr>
              <w:spacing w:after="0"/>
              <w:jc w:val="both"/>
              <w:rPr>
                <w:rFonts w:ascii="Calibri" w:eastAsiaTheme="minorEastAsia" w:hAnsi="Calibri" w:cs="Calibri"/>
                <w:color w:val="auto"/>
                <w:sz w:val="22"/>
                <w:szCs w:val="22"/>
                <w:lang w:val="en-US" w:eastAsia="ko-KR"/>
              </w:rPr>
            </w:pPr>
          </w:p>
          <w:p w14:paraId="51ACF44C" w14:textId="34809D40" w:rsidR="00AF4C62" w:rsidRPr="00AF4C62" w:rsidRDefault="00AF4C62" w:rsidP="00F4232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understand that this issue is to handle the case where RSRP threshold boosting in Step 7 cannot resolve (aka infinite loop problem).</w:t>
            </w:r>
          </w:p>
        </w:tc>
      </w:tr>
      <w:tr w:rsidR="0069124E" w14:paraId="269DD38B" w14:textId="77777777" w:rsidTr="0069124E">
        <w:tc>
          <w:tcPr>
            <w:tcW w:w="1628" w:type="dxa"/>
          </w:tcPr>
          <w:p w14:paraId="047FD8FF" w14:textId="77777777" w:rsidR="0069124E" w:rsidRPr="00BA1775"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7B47093"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204F8B40"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52B837B2" w14:textId="77777777" w:rsidTr="0069124E">
        <w:tc>
          <w:tcPr>
            <w:tcW w:w="1628" w:type="dxa"/>
          </w:tcPr>
          <w:p w14:paraId="42B03242" w14:textId="2D83E456"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7C84F3A7" w14:textId="671A9EC2"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Either one</w:t>
            </w:r>
          </w:p>
        </w:tc>
        <w:tc>
          <w:tcPr>
            <w:tcW w:w="6470" w:type="dxa"/>
          </w:tcPr>
          <w:p w14:paraId="13843A2B" w14:textId="785D84E9"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 is our first preference</w:t>
            </w:r>
          </w:p>
        </w:tc>
      </w:tr>
      <w:tr w:rsidR="0079113E" w14:paraId="77888E5E" w14:textId="77777777" w:rsidTr="00F85F3C">
        <w:tc>
          <w:tcPr>
            <w:tcW w:w="1628" w:type="dxa"/>
          </w:tcPr>
          <w:p w14:paraId="40EDF497" w14:textId="59DE235F"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3CD0A51" w14:textId="39FFCE40"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6C118783" w14:textId="259845D1"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Alt 1. Completely ignoring non-preferred resource set will cause collisions, which should be avoided.</w:t>
            </w:r>
          </w:p>
        </w:tc>
      </w:tr>
      <w:tr w:rsidR="00507F7C" w14:paraId="2959293C" w14:textId="77777777" w:rsidTr="00F85F3C">
        <w:tc>
          <w:tcPr>
            <w:tcW w:w="1628" w:type="dxa"/>
          </w:tcPr>
          <w:p w14:paraId="67398658" w14:textId="7988F43B"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4E3BEC7" w14:textId="160E80E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457324E9"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Alt 2 is too restrictive. </w:t>
            </w:r>
          </w:p>
          <w:p w14:paraId="501AA5D8" w14:textId="6D5BCB1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UE-B may still use part of the received non-preferred resource set in its resource selection to meet the requirement of X*</w:t>
            </w:r>
            <w:proofErr w:type="spellStart"/>
            <w:r>
              <w:rPr>
                <w:rFonts w:ascii="Calibri" w:eastAsia="MS Mincho" w:hAnsi="Calibri" w:cs="Calibri"/>
                <w:color w:val="auto"/>
                <w:sz w:val="22"/>
                <w:szCs w:val="22"/>
                <w:lang w:val="en-US" w:eastAsia="ja-JP"/>
              </w:rPr>
              <w:t>M_total</w:t>
            </w:r>
            <w:proofErr w:type="spellEnd"/>
            <w:r>
              <w:rPr>
                <w:rFonts w:ascii="Calibri" w:eastAsia="MS Mincho" w:hAnsi="Calibri" w:cs="Calibri"/>
                <w:color w:val="auto"/>
                <w:sz w:val="22"/>
                <w:szCs w:val="22"/>
                <w:lang w:val="en-US" w:eastAsia="ja-JP"/>
              </w:rPr>
              <w:t xml:space="preserve">. We could leave this to UE-B’s implementation. </w:t>
            </w:r>
          </w:p>
        </w:tc>
      </w:tr>
      <w:tr w:rsidR="00822630" w14:paraId="22F4DB84" w14:textId="77777777" w:rsidTr="00F85F3C">
        <w:tc>
          <w:tcPr>
            <w:tcW w:w="1628" w:type="dxa"/>
          </w:tcPr>
          <w:p w14:paraId="1912E45F" w14:textId="10016740"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04CFDB4B" w14:textId="20E2A9AA"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None</w:t>
            </w:r>
          </w:p>
        </w:tc>
        <w:tc>
          <w:tcPr>
            <w:tcW w:w="6470" w:type="dxa"/>
          </w:tcPr>
          <w:p w14:paraId="3293A711" w14:textId="77777777" w:rsidR="00822630" w:rsidRDefault="00822630" w:rsidP="00822630">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the simplest way instead of leaving up to UE implementation or to discard the inter-UE coordination message is to use its own resource set.</w:t>
            </w:r>
          </w:p>
          <w:p w14:paraId="657CF584" w14:textId="77777777" w:rsidR="00822630" w:rsidRDefault="00822630" w:rsidP="00822630">
            <w:pPr>
              <w:spacing w:after="0"/>
              <w:jc w:val="both"/>
              <w:rPr>
                <w:rFonts w:ascii="Calibri" w:eastAsia="MS Mincho" w:hAnsi="Calibri" w:cs="Calibri"/>
                <w:color w:val="auto"/>
                <w:sz w:val="22"/>
                <w:szCs w:val="22"/>
                <w:lang w:eastAsia="ja-JP"/>
              </w:rPr>
            </w:pPr>
          </w:p>
          <w:p w14:paraId="05E3A797" w14:textId="77777777" w:rsidR="00822630" w:rsidRDefault="00822630" w:rsidP="00822630">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propose as a potential compromise to include the following:</w:t>
            </w:r>
          </w:p>
          <w:p w14:paraId="09A10F25" w14:textId="77777777" w:rsidR="00822630" w:rsidRDefault="00822630" w:rsidP="00822630">
            <w:pPr>
              <w:jc w:val="both"/>
              <w:rPr>
                <w:rFonts w:ascii="Calibri" w:eastAsia="Gulim" w:hAnsi="Calibri" w:cs="Calibri"/>
                <w:color w:val="0000FF"/>
                <w:sz w:val="22"/>
                <w:szCs w:val="22"/>
                <w:lang w:val="en-US" w:eastAsia="ko-KR"/>
              </w:rPr>
            </w:pPr>
          </w:p>
          <w:p w14:paraId="02CEB644" w14:textId="77777777" w:rsidR="00822630" w:rsidRPr="001A3F26" w:rsidRDefault="00822630" w:rsidP="00822630">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r>
              <w:rPr>
                <w:rFonts w:ascii="Calibri" w:eastAsia="Gulim" w:hAnsi="Calibri" w:cs="Calibri"/>
                <w:color w:val="0000FF"/>
                <w:sz w:val="22"/>
                <w:szCs w:val="22"/>
                <w:lang w:eastAsia="ko-KR"/>
              </w:rPr>
              <w:t>’</w:t>
            </w:r>
            <w:r w:rsidRPr="001A3F26">
              <w:rPr>
                <w:rFonts w:ascii="Calibri" w:eastAsia="Gulim" w:hAnsi="Calibri" w:cs="Calibri" w:hint="eastAsia"/>
                <w:color w:val="0000FF"/>
                <w:sz w:val="22"/>
                <w:szCs w:val="22"/>
                <w:lang w:val="en-US" w:eastAsia="ko-KR"/>
              </w:rPr>
              <w:t>:</w:t>
            </w:r>
          </w:p>
          <w:p w14:paraId="4F330E8B" w14:textId="77777777" w:rsidR="00822630" w:rsidRPr="001A3F26" w:rsidRDefault="00822630" w:rsidP="00822630">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auto"/>
                <w:sz w:val="22"/>
                <w:szCs w:val="22"/>
                <w:lang w:val="en-US" w:eastAsia="ko-KR"/>
              </w:rPr>
              <w:t>M_total</w:t>
            </w:r>
            <w:proofErr w:type="spellEnd"/>
            <w:r w:rsidRPr="001A3F26">
              <w:rPr>
                <w:rFonts w:ascii="Calibri" w:eastAsia="Gulim" w:hAnsi="Calibri" w:cs="Calibri"/>
                <w:color w:val="auto"/>
                <w:sz w:val="22"/>
                <w:szCs w:val="22"/>
                <w:lang w:val="en-US" w:eastAsia="ko-KR"/>
              </w:rPr>
              <w:t xml:space="preserve">, </w:t>
            </w:r>
          </w:p>
          <w:p w14:paraId="74C1BB0B" w14:textId="77777777" w:rsidR="00822630" w:rsidRPr="0083410D" w:rsidRDefault="00822630" w:rsidP="00822630">
            <w:pPr>
              <w:numPr>
                <w:ilvl w:val="0"/>
                <w:numId w:val="6"/>
              </w:numPr>
              <w:overflowPunct w:val="0"/>
              <w:spacing w:after="0"/>
              <w:jc w:val="both"/>
              <w:rPr>
                <w:rFonts w:ascii="Calibri" w:eastAsia="Gulim" w:hAnsi="Calibri" w:cs="Calibri"/>
                <w:color w:val="FF0000"/>
                <w:sz w:val="22"/>
                <w:szCs w:val="22"/>
                <w:lang w:val="en-US" w:eastAsia="ko-KR"/>
              </w:rPr>
            </w:pPr>
            <w:r w:rsidRPr="0083410D">
              <w:rPr>
                <w:rFonts w:ascii="Calibri" w:eastAsia="Gulim" w:hAnsi="Calibri" w:cs="Calibri"/>
                <w:color w:val="FF0000"/>
                <w:sz w:val="22"/>
                <w:szCs w:val="22"/>
                <w:lang w:eastAsia="ko-KR"/>
              </w:rPr>
              <w:t>If UE-B has its own resource set information, it uses this candidate resource set as fallback</w:t>
            </w:r>
          </w:p>
          <w:p w14:paraId="47318FF4" w14:textId="77777777" w:rsidR="00822630" w:rsidRPr="001A3F26" w:rsidRDefault="00822630" w:rsidP="00822630">
            <w:pPr>
              <w:numPr>
                <w:ilvl w:val="0"/>
                <w:numId w:val="6"/>
              </w:numPr>
              <w:overflowPunct w:val="0"/>
              <w:spacing w:after="0"/>
              <w:jc w:val="both"/>
              <w:rPr>
                <w:rFonts w:ascii="Calibri" w:eastAsia="Gulim" w:hAnsi="Calibri" w:cs="Calibri"/>
                <w:sz w:val="22"/>
                <w:szCs w:val="22"/>
                <w:lang w:val="en-US" w:eastAsia="ko-KR"/>
              </w:rPr>
            </w:pPr>
            <w:r w:rsidRPr="0083410D">
              <w:rPr>
                <w:rFonts w:ascii="Calibri" w:eastAsia="Gulim" w:hAnsi="Calibri" w:cs="Calibri"/>
                <w:color w:val="FF0000"/>
                <w:sz w:val="22"/>
                <w:szCs w:val="22"/>
                <w:lang w:eastAsia="ko-KR"/>
              </w:rPr>
              <w:t xml:space="preserve">Otherwise, </w:t>
            </w:r>
            <w:proofErr w:type="gramStart"/>
            <w:r w:rsidRPr="001A3F26">
              <w:rPr>
                <w:rFonts w:ascii="Calibri" w:eastAsia="Gulim" w:hAnsi="Calibri" w:cs="Calibri"/>
                <w:sz w:val="22"/>
                <w:szCs w:val="22"/>
                <w:lang w:val="en-US" w:eastAsia="ko-KR"/>
              </w:rPr>
              <w:t>It</w:t>
            </w:r>
            <w:proofErr w:type="gramEnd"/>
            <w:r w:rsidRPr="001A3F26">
              <w:rPr>
                <w:rFonts w:ascii="Calibri" w:eastAsia="Gulim" w:hAnsi="Calibri" w:cs="Calibri"/>
                <w:sz w:val="22"/>
                <w:szCs w:val="22"/>
                <w:lang w:val="en-US" w:eastAsia="ko-KR"/>
              </w:rPr>
              <w:t xml:space="preserve">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351C8A5D" w14:textId="77777777" w:rsidR="00822630" w:rsidRDefault="00822630" w:rsidP="00822630">
            <w:pPr>
              <w:spacing w:after="0"/>
              <w:jc w:val="both"/>
              <w:rPr>
                <w:rFonts w:ascii="Calibri" w:eastAsia="MS Mincho" w:hAnsi="Calibri" w:cs="Calibri"/>
                <w:color w:val="auto"/>
                <w:sz w:val="22"/>
                <w:szCs w:val="22"/>
                <w:lang w:val="en-US" w:eastAsia="ja-JP"/>
              </w:rPr>
            </w:pPr>
          </w:p>
        </w:tc>
      </w:tr>
      <w:tr w:rsidR="005E26BE" w:rsidRPr="005E26BE" w14:paraId="67CC655C" w14:textId="77777777" w:rsidTr="00F85F3C">
        <w:tc>
          <w:tcPr>
            <w:tcW w:w="1628" w:type="dxa"/>
          </w:tcPr>
          <w:p w14:paraId="0DEA5402" w14:textId="72E957B0"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71A594FC" w14:textId="7CD5F78A"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A</w:t>
            </w:r>
            <w:r w:rsidRPr="005E26BE">
              <w:rPr>
                <w:rFonts w:ascii="Calibri" w:hAnsi="Calibri" w:cs="Calibri"/>
                <w:color w:val="auto"/>
                <w:sz w:val="22"/>
                <w:szCs w:val="22"/>
                <w:lang w:val="en-US" w:eastAsia="zh-CN"/>
              </w:rPr>
              <w:t>lt 1</w:t>
            </w:r>
          </w:p>
        </w:tc>
        <w:tc>
          <w:tcPr>
            <w:tcW w:w="6470" w:type="dxa"/>
          </w:tcPr>
          <w:p w14:paraId="78517397"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34B745FD" w14:textId="77777777" w:rsidTr="002B523C">
        <w:tc>
          <w:tcPr>
            <w:tcW w:w="1628" w:type="dxa"/>
          </w:tcPr>
          <w:p w14:paraId="710A2D7B" w14:textId="77777777" w:rsidR="002B523C" w:rsidRPr="004A39BA"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2E7FB2D5" w14:textId="77777777" w:rsidR="002B523C" w:rsidRPr="004A39BA"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w:t>
            </w:r>
          </w:p>
        </w:tc>
        <w:tc>
          <w:tcPr>
            <w:tcW w:w="6470" w:type="dxa"/>
          </w:tcPr>
          <w:p w14:paraId="73FC65A0" w14:textId="77777777" w:rsidR="002B523C" w:rsidRPr="009414AC" w:rsidRDefault="002B523C" w:rsidP="00561718">
            <w:pPr>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don’t think this issue should be left up to UE-B implementation, for prefer resource set, we have specified the clear UE-B’s behavior, so there also need </w:t>
            </w:r>
            <w:proofErr w:type="gramStart"/>
            <w:r>
              <w:rPr>
                <w:rFonts w:ascii="Calibri" w:eastAsia="MS Mincho" w:hAnsi="Calibri" w:cs="Calibri"/>
                <w:color w:val="auto"/>
                <w:sz w:val="22"/>
                <w:szCs w:val="22"/>
                <w:lang w:val="en-US" w:eastAsia="ja-JP"/>
              </w:rPr>
              <w:t>specify  the</w:t>
            </w:r>
            <w:proofErr w:type="gramEnd"/>
            <w:r>
              <w:rPr>
                <w:rFonts w:ascii="Calibri" w:eastAsia="MS Mincho" w:hAnsi="Calibri" w:cs="Calibri"/>
                <w:color w:val="auto"/>
                <w:sz w:val="22"/>
                <w:szCs w:val="22"/>
                <w:lang w:val="en-US" w:eastAsia="ja-JP"/>
              </w:rPr>
              <w:t xml:space="preserve"> clear UE-B’s behavior when receiving the </w:t>
            </w:r>
            <w:r w:rsidRPr="00C33B3A">
              <w:rPr>
                <w:rFonts w:ascii="Calibri" w:eastAsia="MS Mincho" w:hAnsi="Calibri" w:cs="Calibri"/>
                <w:color w:val="auto"/>
                <w:sz w:val="22"/>
                <w:szCs w:val="22"/>
                <w:lang w:val="en-US" w:eastAsia="ja-JP"/>
              </w:rPr>
              <w:t>non-preferred resource set</w:t>
            </w:r>
            <w:r>
              <w:rPr>
                <w:rFonts w:ascii="Calibri" w:eastAsia="MS Mincho" w:hAnsi="Calibri" w:cs="Calibri"/>
                <w:color w:val="auto"/>
                <w:sz w:val="22"/>
                <w:szCs w:val="22"/>
                <w:lang w:val="en-US" w:eastAsia="ja-JP"/>
              </w:rPr>
              <w:t>.</w:t>
            </w:r>
            <w:r>
              <w:rPr>
                <w:rFonts w:ascii="Calibri" w:hAnsi="Calibri" w:cs="Calibri"/>
                <w:color w:val="auto"/>
                <w:sz w:val="22"/>
                <w:szCs w:val="22"/>
                <w:lang w:val="en-US" w:eastAsia="zh-CN"/>
              </w:rPr>
              <w:t xml:space="preserve"> </w:t>
            </w:r>
            <w:r w:rsidRPr="009414AC">
              <w:rPr>
                <w:rFonts w:ascii="Calibri" w:eastAsia="MS Mincho" w:hAnsi="Calibri" w:cs="Calibri"/>
                <w:color w:val="auto"/>
                <w:sz w:val="22"/>
                <w:szCs w:val="22"/>
                <w:lang w:val="en-US" w:eastAsia="ja-JP"/>
              </w:rPr>
              <w:t>When the requirement of X*</w:t>
            </w:r>
            <w:proofErr w:type="spellStart"/>
            <w:r w:rsidRPr="009414AC">
              <w:rPr>
                <w:rFonts w:ascii="Calibri" w:eastAsia="MS Mincho" w:hAnsi="Calibri" w:cs="Calibri"/>
                <w:color w:val="auto"/>
                <w:sz w:val="22"/>
                <w:szCs w:val="22"/>
                <w:lang w:val="en-US" w:eastAsia="ja-JP"/>
              </w:rPr>
              <w:t>M_total</w:t>
            </w:r>
            <w:proofErr w:type="spellEnd"/>
            <w:r w:rsidRPr="009414AC">
              <w:rPr>
                <w:rFonts w:ascii="Calibri" w:eastAsia="MS Mincho" w:hAnsi="Calibri" w:cs="Calibri"/>
                <w:color w:val="auto"/>
                <w:sz w:val="22"/>
                <w:szCs w:val="22"/>
                <w:lang w:val="en-US" w:eastAsia="ja-JP"/>
              </w:rPr>
              <w:t xml:space="preserve"> is not satisfied,</w:t>
            </w:r>
            <w:r>
              <w:rPr>
                <w:rFonts w:ascii="Calibri" w:eastAsia="MS Mincho" w:hAnsi="Calibri" w:cs="Calibri"/>
                <w:color w:val="auto"/>
                <w:sz w:val="22"/>
                <w:szCs w:val="22"/>
                <w:lang w:val="en-US" w:eastAsia="ja-JP"/>
              </w:rPr>
              <w:t xml:space="preserve"> </w:t>
            </w:r>
            <w:r w:rsidRPr="009414AC">
              <w:rPr>
                <w:rFonts w:ascii="Calibri" w:eastAsia="MS Mincho" w:hAnsi="Calibri" w:cs="Calibri"/>
                <w:color w:val="auto"/>
                <w:sz w:val="22"/>
                <w:szCs w:val="22"/>
                <w:lang w:val="en-US" w:eastAsia="ja-JP"/>
              </w:rPr>
              <w:t>it is simple that UE</w:t>
            </w:r>
            <w:r>
              <w:rPr>
                <w:rFonts w:ascii="Calibri" w:eastAsia="MS Mincho" w:hAnsi="Calibri" w:cs="Calibri"/>
                <w:color w:val="auto"/>
                <w:sz w:val="22"/>
                <w:szCs w:val="22"/>
                <w:lang w:val="en-US" w:eastAsia="ja-JP"/>
              </w:rPr>
              <w:t>-B</w:t>
            </w:r>
            <w:r w:rsidRPr="009414AC">
              <w:rPr>
                <w:rFonts w:ascii="Calibri" w:eastAsia="MS Mincho" w:hAnsi="Calibri" w:cs="Calibri"/>
                <w:color w:val="auto"/>
                <w:sz w:val="22"/>
                <w:szCs w:val="22"/>
                <w:lang w:val="en-US" w:eastAsia="ja-JP"/>
              </w:rPr>
              <w:t xml:space="preserve"> </w:t>
            </w:r>
            <w:r w:rsidRPr="009414AC">
              <w:rPr>
                <w:rFonts w:ascii="Calibri" w:eastAsia="MS Mincho" w:hAnsi="Calibri" w:cs="Calibri" w:hint="eastAsia"/>
                <w:color w:val="auto"/>
                <w:sz w:val="22"/>
                <w:szCs w:val="22"/>
                <w:lang w:val="en-US" w:eastAsia="ja-JP"/>
              </w:rPr>
              <w:t>back</w:t>
            </w:r>
            <w:r>
              <w:rPr>
                <w:rFonts w:ascii="Calibri" w:eastAsia="MS Mincho" w:hAnsi="Calibri" w:cs="Calibri"/>
                <w:color w:val="auto"/>
                <w:sz w:val="22"/>
                <w:szCs w:val="22"/>
                <w:lang w:val="en-US" w:eastAsia="ja-JP"/>
              </w:rPr>
              <w:t>s</w:t>
            </w:r>
            <w:r w:rsidRPr="009414AC">
              <w:rPr>
                <w:rFonts w:ascii="Calibri" w:eastAsia="MS Mincho" w:hAnsi="Calibri" w:cs="Calibri" w:hint="eastAsia"/>
                <w:color w:val="auto"/>
                <w:sz w:val="22"/>
                <w:szCs w:val="22"/>
                <w:lang w:val="en-US" w:eastAsia="ja-JP"/>
              </w:rPr>
              <w:t xml:space="preserve"> to S_A</w:t>
            </w:r>
            <w:r w:rsidRPr="009414AC">
              <w:rPr>
                <w:rFonts w:ascii="Calibri" w:eastAsia="MS Mincho" w:hAnsi="Calibri" w:cs="Calibri"/>
                <w:color w:val="auto"/>
                <w:sz w:val="22"/>
                <w:szCs w:val="22"/>
                <w:lang w:val="en-US" w:eastAsia="ja-JP"/>
              </w:rPr>
              <w:t xml:space="preserve"> without take the received non-preferred resource set</w:t>
            </w:r>
            <w:r>
              <w:rPr>
                <w:rFonts w:ascii="Calibri" w:eastAsia="MS Mincho" w:hAnsi="Calibri" w:cs="Calibri"/>
                <w:color w:val="auto"/>
                <w:sz w:val="22"/>
                <w:szCs w:val="22"/>
                <w:lang w:val="en-US" w:eastAsia="ja-JP"/>
              </w:rPr>
              <w:t xml:space="preserve">, otherwise, UE-B will increase the RSRP threshold and repeat the process to obtain the more resource, which </w:t>
            </w:r>
            <w:proofErr w:type="spellStart"/>
            <w:r>
              <w:rPr>
                <w:rFonts w:ascii="Calibri" w:eastAsia="MS Mincho" w:hAnsi="Calibri" w:cs="Calibri"/>
                <w:color w:val="auto"/>
                <w:sz w:val="22"/>
                <w:szCs w:val="22"/>
                <w:lang w:val="en-US" w:eastAsia="ja-JP"/>
              </w:rPr>
              <w:t>does’t</w:t>
            </w:r>
            <w:proofErr w:type="spellEnd"/>
            <w:r>
              <w:rPr>
                <w:rFonts w:ascii="Calibri" w:eastAsia="MS Mincho" w:hAnsi="Calibri" w:cs="Calibri"/>
                <w:color w:val="auto"/>
                <w:sz w:val="22"/>
                <w:szCs w:val="22"/>
                <w:lang w:val="en-US" w:eastAsia="ja-JP"/>
              </w:rPr>
              <w:t xml:space="preserve"> have benefit on power saving and </w:t>
            </w:r>
            <w:proofErr w:type="gramStart"/>
            <w:r>
              <w:rPr>
                <w:rFonts w:ascii="Calibri" w:eastAsia="MS Mincho" w:hAnsi="Calibri" w:cs="Calibri"/>
                <w:color w:val="auto"/>
                <w:sz w:val="22"/>
                <w:szCs w:val="22"/>
                <w:lang w:val="en-US" w:eastAsia="ja-JP"/>
              </w:rPr>
              <w:t>reliability  .</w:t>
            </w:r>
            <w:proofErr w:type="gramEnd"/>
          </w:p>
          <w:p w14:paraId="34D39992"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F741ACE" w14:textId="77777777" w:rsidTr="002B523C">
        <w:tc>
          <w:tcPr>
            <w:tcW w:w="1628" w:type="dxa"/>
          </w:tcPr>
          <w:p w14:paraId="38A6B0FF" w14:textId="14AA76EA"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6DE0ED4B" w14:textId="6AA0B537"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68FC3B19" w14:textId="3254E063" w:rsidR="00064D64" w:rsidRDefault="00064D64" w:rsidP="00064D64">
            <w:pPr>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also accept Alt 2.</w:t>
            </w:r>
          </w:p>
        </w:tc>
      </w:tr>
      <w:tr w:rsidR="00360D36" w14:paraId="74F47811" w14:textId="77777777" w:rsidTr="002B523C">
        <w:tc>
          <w:tcPr>
            <w:tcW w:w="1628" w:type="dxa"/>
          </w:tcPr>
          <w:p w14:paraId="3C85CF50" w14:textId="66236042"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746EF2D2" w14:textId="7630A77A"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470" w:type="dxa"/>
          </w:tcPr>
          <w:p w14:paraId="4395FBEA" w14:textId="77777777" w:rsidR="00360D36"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alt1 behavior is applied per loop in S_A identification procedure. The following wording change is proposed.</w:t>
            </w:r>
          </w:p>
          <w:p w14:paraId="6BEE1EF1" w14:textId="77777777" w:rsidR="00360D36" w:rsidRDefault="00360D36" w:rsidP="00360D36">
            <w:pPr>
              <w:spacing w:after="0"/>
              <w:jc w:val="both"/>
              <w:rPr>
                <w:rFonts w:ascii="Calibri" w:hAnsi="Calibri" w:cs="Calibri"/>
                <w:color w:val="auto"/>
                <w:sz w:val="22"/>
                <w:szCs w:val="22"/>
                <w:lang w:val="en-US" w:eastAsia="zh-CN"/>
              </w:rPr>
            </w:pPr>
          </w:p>
          <w:p w14:paraId="2925E2B6" w14:textId="77777777" w:rsidR="00360D36" w:rsidRPr="001A3F26" w:rsidRDefault="00360D36" w:rsidP="00360D36">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w:t>
            </w:r>
            <w:r w:rsidRPr="001A3F26">
              <w:rPr>
                <w:rFonts w:ascii="Calibri" w:eastAsia="Gulim" w:hAnsi="Calibri" w:cs="Calibri"/>
                <w:color w:val="auto"/>
                <w:sz w:val="22"/>
                <w:szCs w:val="22"/>
                <w:lang w:val="en-US" w:eastAsia="ko-KR"/>
              </w:rPr>
              <w:lastRenderedPageBreak/>
              <w:t>resource set as per the existing agreement meets the requirement of X*</w:t>
            </w:r>
            <w:proofErr w:type="spellStart"/>
            <w:r w:rsidRPr="001A3F26">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r w:rsidRPr="00AA4C9E">
              <w:rPr>
                <w:rFonts w:ascii="Calibri" w:eastAsia="Gulim" w:hAnsi="Calibri" w:cs="Calibri"/>
                <w:color w:val="FF0000"/>
                <w:sz w:val="22"/>
                <w:szCs w:val="22"/>
                <w:lang w:val="en-US" w:eastAsia="ko-KR"/>
              </w:rPr>
              <w:t>in step 7)</w:t>
            </w:r>
            <w:r w:rsidRPr="001A3F26">
              <w:rPr>
                <w:rFonts w:ascii="Calibri" w:eastAsia="Gulim" w:hAnsi="Calibri" w:cs="Calibri"/>
                <w:color w:val="auto"/>
                <w:sz w:val="22"/>
                <w:szCs w:val="22"/>
                <w:lang w:val="en-US" w:eastAsia="ko-KR"/>
              </w:rPr>
              <w:t xml:space="preserve">, </w:t>
            </w:r>
          </w:p>
          <w:p w14:paraId="2D772DF8" w14:textId="77777777" w:rsidR="00360D36" w:rsidRPr="001A3F26" w:rsidRDefault="00360D36" w:rsidP="00360D36">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take the received non-preferred resource set in its resource selection</w:t>
            </w:r>
            <w:r>
              <w:rPr>
                <w:rFonts w:ascii="Calibri" w:eastAsia="Gulim" w:hAnsi="Calibri" w:cs="Calibri"/>
                <w:color w:val="0000FF"/>
                <w:sz w:val="22"/>
                <w:szCs w:val="22"/>
                <w:lang w:val="en-US" w:eastAsia="ko-KR"/>
              </w:rPr>
              <w:t xml:space="preserve"> </w:t>
            </w:r>
            <w:r w:rsidRPr="00AA4C9E">
              <w:rPr>
                <w:rFonts w:ascii="Calibri" w:eastAsia="Gulim" w:hAnsi="Calibri" w:cs="Calibri"/>
                <w:color w:val="FF0000"/>
                <w:sz w:val="22"/>
                <w:szCs w:val="22"/>
                <w:lang w:val="en-US" w:eastAsia="ko-KR"/>
              </w:rPr>
              <w:t>after step 6)</w:t>
            </w:r>
            <w:r w:rsidRPr="001A3F26">
              <w:rPr>
                <w:rFonts w:ascii="Calibri" w:eastAsia="Gulim" w:hAnsi="Calibri" w:cs="Calibri"/>
                <w:color w:val="0000FF"/>
                <w:sz w:val="22"/>
                <w:szCs w:val="22"/>
                <w:lang w:val="en-US" w:eastAsia="ko-KR"/>
              </w:rPr>
              <w:t xml:space="preserve">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5F665C6C" w14:textId="77777777" w:rsidR="00360D36" w:rsidRDefault="00360D36" w:rsidP="00360D36">
            <w:pPr>
              <w:jc w:val="both"/>
              <w:rPr>
                <w:rFonts w:ascii="Calibri" w:eastAsia="MS Mincho" w:hAnsi="Calibri" w:cs="Calibri"/>
                <w:color w:val="auto"/>
                <w:sz w:val="22"/>
                <w:szCs w:val="22"/>
                <w:lang w:val="en-US" w:eastAsia="ja-JP"/>
              </w:rPr>
            </w:pPr>
          </w:p>
        </w:tc>
      </w:tr>
      <w:tr w:rsidR="00B17BE6" w14:paraId="615D6115" w14:textId="77777777" w:rsidTr="002B523C">
        <w:tc>
          <w:tcPr>
            <w:tcW w:w="1628" w:type="dxa"/>
          </w:tcPr>
          <w:p w14:paraId="57D22937" w14:textId="1B4295A6"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lastRenderedPageBreak/>
              <w:t>Samsung</w:t>
            </w:r>
          </w:p>
        </w:tc>
        <w:tc>
          <w:tcPr>
            <w:tcW w:w="1264" w:type="dxa"/>
          </w:tcPr>
          <w:p w14:paraId="3483F7CD" w14:textId="6473BC7F"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Alt1 modified</w:t>
            </w:r>
          </w:p>
        </w:tc>
        <w:tc>
          <w:tcPr>
            <w:tcW w:w="6470" w:type="dxa"/>
          </w:tcPr>
          <w:p w14:paraId="47134102" w14:textId="77777777" w:rsidR="00B17BE6" w:rsidRDefault="00B17BE6" w:rsidP="00B17BE6">
            <w:pPr>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Changes in blue not needed.</w:t>
            </w:r>
          </w:p>
          <w:p w14:paraId="48B1C0A5" w14:textId="77777777" w:rsidR="00B17BE6" w:rsidRPr="001A3F26" w:rsidRDefault="00B17BE6" w:rsidP="00B17BE6">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auto"/>
                <w:sz w:val="22"/>
                <w:szCs w:val="22"/>
                <w:lang w:val="en-US" w:eastAsia="ko-KR"/>
              </w:rPr>
              <w:t>M_total</w:t>
            </w:r>
            <w:proofErr w:type="spellEnd"/>
            <w:r w:rsidRPr="001A3F26">
              <w:rPr>
                <w:rFonts w:ascii="Calibri" w:eastAsia="Gulim" w:hAnsi="Calibri" w:cs="Calibri"/>
                <w:color w:val="auto"/>
                <w:sz w:val="22"/>
                <w:szCs w:val="22"/>
                <w:lang w:val="en-US" w:eastAsia="ko-KR"/>
              </w:rPr>
              <w:t xml:space="preserve">, </w:t>
            </w:r>
          </w:p>
          <w:p w14:paraId="66384864" w14:textId="77777777" w:rsidR="00B17BE6" w:rsidRPr="001A3F26" w:rsidRDefault="00B17BE6" w:rsidP="00B17BE6">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4B0089">
              <w:rPr>
                <w:rFonts w:ascii="Calibri" w:eastAsia="Gulim" w:hAnsi="Calibri" w:cs="Calibri"/>
                <w:strike/>
                <w:color w:val="FF0000"/>
                <w:sz w:val="22"/>
                <w:szCs w:val="22"/>
                <w:lang w:val="en-US" w:eastAsia="ko-KR"/>
              </w:rPr>
              <w:t>whether/</w:t>
            </w:r>
            <w:r w:rsidRPr="001A3F26">
              <w:rPr>
                <w:rFonts w:ascii="Calibri" w:eastAsia="Gulim" w:hAnsi="Calibri" w:cs="Calibri"/>
                <w:sz w:val="22"/>
                <w:szCs w:val="22"/>
                <w:lang w:val="en-US" w:eastAsia="ko-KR"/>
              </w:rPr>
              <w:t xml:space="preserve">how to </w:t>
            </w:r>
            <w:r w:rsidRPr="004B0089">
              <w:rPr>
                <w:rFonts w:ascii="Calibri" w:eastAsia="Gulim" w:hAnsi="Calibri" w:cs="Calibri"/>
                <w:strike/>
                <w:color w:val="FF0000"/>
                <w:sz w:val="22"/>
                <w:szCs w:val="22"/>
                <w:lang w:val="en-US" w:eastAsia="ko-KR"/>
              </w:rPr>
              <w:t>take the received non-preferred resource set in its resource selection to</w:t>
            </w:r>
            <w:r w:rsidRPr="001A3F26">
              <w:rPr>
                <w:rFonts w:ascii="Calibri" w:eastAsia="Gulim" w:hAnsi="Calibri" w:cs="Calibri"/>
                <w:color w:val="0000FF"/>
                <w:sz w:val="22"/>
                <w:szCs w:val="22"/>
                <w:lang w:val="en-US" w:eastAsia="ko-KR"/>
              </w:rPr>
              <w:t xml:space="preserve">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45C63EA0" w14:textId="77777777" w:rsidR="00B17BE6" w:rsidRDefault="00B17BE6" w:rsidP="00B17BE6">
            <w:pPr>
              <w:spacing w:after="0"/>
              <w:jc w:val="both"/>
              <w:rPr>
                <w:rFonts w:ascii="Calibri" w:hAnsi="Calibri" w:cs="Calibri"/>
                <w:color w:val="auto"/>
                <w:sz w:val="22"/>
                <w:szCs w:val="22"/>
                <w:lang w:val="en-US" w:eastAsia="zh-CN"/>
              </w:rPr>
            </w:pPr>
          </w:p>
        </w:tc>
      </w:tr>
      <w:tr w:rsidR="00BB0B3C" w14:paraId="28D44C4E" w14:textId="77777777" w:rsidTr="00BB0B3C">
        <w:tc>
          <w:tcPr>
            <w:tcW w:w="1628" w:type="dxa"/>
          </w:tcPr>
          <w:p w14:paraId="00F60603" w14:textId="77777777" w:rsidR="00BB0B3C" w:rsidRPr="00471F0B"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79516293" w14:textId="77777777" w:rsidR="00BB0B3C" w:rsidRPr="00967B20"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470" w:type="dxa"/>
          </w:tcPr>
          <w:p w14:paraId="423F982A" w14:textId="77777777" w:rsidR="00BB0B3C" w:rsidRDefault="00BB0B3C" w:rsidP="00AC6C9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“How to take…” in alt 1 seems too broad, it includes taking any resource in the set in any step of resource selection procedure, we prefer not to allow this because we have not assess</w:t>
            </w:r>
            <w:r>
              <w:rPr>
                <w:rFonts w:ascii="Calibri" w:hAnsi="Calibri" w:cs="Calibri" w:hint="eastAsia"/>
                <w:color w:val="auto"/>
                <w:sz w:val="22"/>
                <w:szCs w:val="22"/>
                <w:lang w:val="en-US" w:eastAsia="zh-CN"/>
              </w:rPr>
              <w:t>ed</w:t>
            </w:r>
            <w:r>
              <w:rPr>
                <w:rFonts w:ascii="Calibri" w:hAnsi="Calibri" w:cs="Calibri"/>
                <w:color w:val="auto"/>
                <w:sz w:val="22"/>
                <w:szCs w:val="22"/>
                <w:lang w:val="en-US" w:eastAsia="zh-CN"/>
              </w:rPr>
              <w:t xml:space="preserve"> it yet.</w:t>
            </w:r>
          </w:p>
          <w:p w14:paraId="1CBD64E4" w14:textId="77777777" w:rsidR="00BB0B3C" w:rsidRPr="00967B20"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Alt</w:t>
            </w:r>
            <w:r>
              <w:rPr>
                <w:rFonts w:ascii="Calibri" w:hAnsi="Calibri" w:cs="Calibri"/>
                <w:color w:val="auto"/>
                <w:sz w:val="22"/>
                <w:szCs w:val="22"/>
                <w:lang w:val="en-US" w:eastAsia="zh-CN"/>
              </w:rPr>
              <w:t xml:space="preserve"> 2 is fundamental fallback to Rel-16</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 we believe the performance is acceptable.</w:t>
            </w:r>
          </w:p>
        </w:tc>
      </w:tr>
    </w:tbl>
    <w:p w14:paraId="558DDAF0" w14:textId="77777777" w:rsidR="00507253" w:rsidRPr="00BB0B3C" w:rsidRDefault="00507253" w:rsidP="00507253">
      <w:pPr>
        <w:jc w:val="both"/>
        <w:rPr>
          <w:color w:val="0000FF"/>
        </w:rPr>
      </w:pPr>
    </w:p>
    <w:p w14:paraId="44395015" w14:textId="77777777" w:rsidR="00DB1A0E" w:rsidRDefault="00DB1A0E" w:rsidP="00507253">
      <w:pPr>
        <w:jc w:val="both"/>
        <w:rPr>
          <w:color w:val="0000FF"/>
        </w:rPr>
      </w:pPr>
    </w:p>
    <w:p w14:paraId="65C206ED" w14:textId="77777777" w:rsidR="00DB1A0E" w:rsidRDefault="00DB1A0E" w:rsidP="00507253">
      <w:pPr>
        <w:jc w:val="both"/>
        <w:rPr>
          <w:color w:val="0000FF"/>
        </w:rPr>
      </w:pPr>
    </w:p>
    <w:p w14:paraId="5F908F02" w14:textId="77777777" w:rsidR="00DB1A0E" w:rsidRPr="001A3F26" w:rsidRDefault="00DB1A0E" w:rsidP="00507253">
      <w:pPr>
        <w:jc w:val="both"/>
        <w:rPr>
          <w:color w:val="0000FF"/>
        </w:rPr>
      </w:pPr>
    </w:p>
    <w:p w14:paraId="3E15056D" w14:textId="77777777" w:rsidR="00507253" w:rsidRPr="001A3F26" w:rsidRDefault="00507253" w:rsidP="00507253">
      <w:pPr>
        <w:jc w:val="both"/>
      </w:pPr>
    </w:p>
    <w:p w14:paraId="477DF114" w14:textId="77777777" w:rsidR="00507253" w:rsidRPr="001A3F26" w:rsidRDefault="00507253" w:rsidP="00507253">
      <w:pPr>
        <w:jc w:val="both"/>
      </w:pPr>
    </w:p>
    <w:p w14:paraId="459654DF"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(Condition when Option B can be used for preferred resource set</w:t>
      </w:r>
      <w:r w:rsidRPr="001A3F26">
        <w:rPr>
          <w:rFonts w:ascii="Calibri" w:eastAsia="Gulim" w:hAnsi="Calibri" w:cs="Calibri" w:hint="eastAsia"/>
          <w:b/>
          <w:color w:val="auto"/>
          <w:sz w:val="22"/>
          <w:szCs w:val="22"/>
          <w:lang w:val="en-US" w:eastAsia="ko-KR"/>
        </w:rPr>
        <w:t>)</w:t>
      </w:r>
    </w:p>
    <w:p w14:paraId="3342C93A"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Apple,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242E843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LGE, Samsung, DCM, Ericsson, Sharp, (6)</w:t>
      </w:r>
    </w:p>
    <w:p w14:paraId="2793437E"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Remove Option 3: Intel, LGE, Samsung, DCM, </w:t>
      </w:r>
      <w:r w:rsidRPr="001A3F26">
        <w:rPr>
          <w:rFonts w:ascii="Calibri" w:eastAsia="Gulim" w:hAnsi="Calibri" w:cs="Calibri"/>
          <w:sz w:val="22"/>
          <w:szCs w:val="22"/>
          <w:lang w:val="en-US" w:eastAsia="ko-KR"/>
        </w:rPr>
        <w:t>Ericsson, Sharp, (6)</w:t>
      </w:r>
    </w:p>
    <w:p w14:paraId="579108D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Option 2: Intel, Samsung, Ericsson, Sharp, (4)</w:t>
      </w:r>
    </w:p>
    <w:p w14:paraId="720E3384" w14:textId="77777777" w:rsidR="00507253" w:rsidRDefault="00507253" w:rsidP="00507253">
      <w:pPr>
        <w:jc w:val="both"/>
      </w:pPr>
    </w:p>
    <w:p w14:paraId="6303E8BB" w14:textId="33984A32" w:rsidR="00DB1A0E" w:rsidRDefault="00DB1A0E" w:rsidP="00DB1A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 xml:space="preserve">1: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sidRPr="006534C9">
        <w:rPr>
          <w:rFonts w:ascii="Calibri" w:eastAsia="Gulim" w:hAnsi="Calibri" w:cs="Calibri"/>
          <w:color w:val="auto"/>
          <w:sz w:val="22"/>
          <w:szCs w:val="22"/>
          <w:lang w:val="en-US" w:eastAsia="ko-KR"/>
        </w:rPr>
        <w:t>ondition when Option B can be used for preferred resource set</w:t>
      </w:r>
      <w:r>
        <w:rPr>
          <w:rFonts w:ascii="Calibri" w:eastAsia="Gulim" w:hAnsi="Calibri" w:cs="Calibri"/>
          <w:color w:val="auto"/>
          <w:sz w:val="22"/>
          <w:szCs w:val="22"/>
          <w:lang w:val="en-US" w:eastAsia="ko-KR"/>
        </w:rPr>
        <w:t xml:space="preserve">? </w:t>
      </w:r>
    </w:p>
    <w:p w14:paraId="3F5C4F9A" w14:textId="77777777" w:rsidR="00DB1A0E" w:rsidRPr="001A3F26" w:rsidRDefault="00DB1A0E" w:rsidP="00507253">
      <w:pPr>
        <w:jc w:val="both"/>
      </w:pPr>
    </w:p>
    <w:p w14:paraId="25DB4D5C"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3-17</w:t>
      </w:r>
      <w:r w:rsidRPr="001A3F26">
        <w:rPr>
          <w:rFonts w:ascii="Calibri" w:eastAsia="Gulim" w:hAnsi="Calibri" w:cs="Calibri" w:hint="eastAsia"/>
          <w:color w:val="auto"/>
          <w:sz w:val="22"/>
          <w:szCs w:val="22"/>
          <w:highlight w:val="yellow"/>
          <w:lang w:val="en-US" w:eastAsia="ko-KR"/>
        </w:rPr>
        <w:t>:</w:t>
      </w:r>
    </w:p>
    <w:p w14:paraId="6933866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Scheme 1, Option B can be used for preferred resource set when </w:t>
      </w:r>
      <w:r w:rsidRPr="001A3F26">
        <w:rPr>
          <w:rFonts w:ascii="Calibri" w:eastAsia="Gulim" w:hAnsi="Calibri" w:cs="Calibri"/>
          <w:color w:val="0000FF"/>
          <w:sz w:val="22"/>
          <w:szCs w:val="22"/>
          <w:lang w:val="en-US" w:eastAsia="ko-KR"/>
        </w:rPr>
        <w:t xml:space="preserve">at least </w:t>
      </w:r>
      <w:r w:rsidRPr="001A3F26">
        <w:rPr>
          <w:rFonts w:ascii="Calibri" w:eastAsia="Gulim" w:hAnsi="Calibri" w:cs="Calibri"/>
          <w:color w:val="auto"/>
          <w:sz w:val="22"/>
          <w:szCs w:val="22"/>
          <w:lang w:val="en-US" w:eastAsia="ko-KR"/>
        </w:rPr>
        <w:t>one of following condition is met:</w:t>
      </w:r>
    </w:p>
    <w:p w14:paraId="78B72DC6"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performing sensing/resource exclusion.</w:t>
      </w:r>
    </w:p>
    <w:p w14:paraId="2663EC68"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2: UE-B performs random resource selection. </w:t>
      </w:r>
    </w:p>
    <w:p w14:paraId="627125C6"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29C30E86"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DB1A0E" w14:paraId="5B397FF3" w14:textId="77777777" w:rsidTr="00F85F3C">
        <w:tc>
          <w:tcPr>
            <w:tcW w:w="1628" w:type="dxa"/>
          </w:tcPr>
          <w:p w14:paraId="5394E6BD"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264D2C7"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0F6E845"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15329" w14:paraId="79F470C9" w14:textId="77777777" w:rsidTr="00F85F3C">
        <w:tc>
          <w:tcPr>
            <w:tcW w:w="1628" w:type="dxa"/>
          </w:tcPr>
          <w:p w14:paraId="47EE61CC" w14:textId="64C841EC"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1F2AA4C1" w14:textId="7195E3DB"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1FF4B31" w14:textId="1E5342B2"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All the 3 cases should be considered in the case where UE-B does not have its own sensing results. For Option 1 and 2, the UE should be capable of receiving the IUCs.</w:t>
            </w:r>
          </w:p>
        </w:tc>
      </w:tr>
      <w:tr w:rsidR="007903A5" w14:paraId="1513BFC8" w14:textId="77777777" w:rsidTr="00F85F3C">
        <w:tc>
          <w:tcPr>
            <w:tcW w:w="1628" w:type="dxa"/>
          </w:tcPr>
          <w:p w14:paraId="45D63C30" w14:textId="09A686BF"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InterDigital</w:t>
            </w:r>
            <w:proofErr w:type="spellEnd"/>
          </w:p>
        </w:tc>
        <w:tc>
          <w:tcPr>
            <w:tcW w:w="1264" w:type="dxa"/>
          </w:tcPr>
          <w:p w14:paraId="46CFD939" w14:textId="2FFECAFF"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ECD4D1B" w14:textId="77777777" w:rsidR="007903A5" w:rsidRDefault="007903A5" w:rsidP="00515329">
            <w:pPr>
              <w:spacing w:after="0"/>
              <w:jc w:val="both"/>
              <w:rPr>
                <w:rFonts w:ascii="Calibri" w:eastAsiaTheme="minorEastAsia" w:hAnsi="Calibri" w:cs="Calibri"/>
                <w:color w:val="auto"/>
                <w:sz w:val="22"/>
                <w:szCs w:val="22"/>
                <w:lang w:val="en-US" w:eastAsia="ko-KR"/>
              </w:rPr>
            </w:pPr>
          </w:p>
        </w:tc>
      </w:tr>
      <w:tr w:rsidR="00437C72" w14:paraId="5DF7EF53" w14:textId="77777777" w:rsidTr="00F85F3C">
        <w:tc>
          <w:tcPr>
            <w:tcW w:w="1628" w:type="dxa"/>
          </w:tcPr>
          <w:p w14:paraId="3197D4FE" w14:textId="348B97C5" w:rsidR="00437C72" w:rsidRDefault="00437C72" w:rsidP="00437C7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8D2E56C" w14:textId="6A4A3037" w:rsidR="00437C72" w:rsidRDefault="00437C72" w:rsidP="00437C7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DB82F36" w14:textId="77777777" w:rsidR="00437C72" w:rsidRDefault="00437C72" w:rsidP="00437C72">
            <w:pPr>
              <w:spacing w:after="0"/>
              <w:jc w:val="both"/>
              <w:rPr>
                <w:rFonts w:ascii="Calibri" w:eastAsia="MS Mincho" w:hAnsi="Calibri" w:cs="Calibri"/>
                <w:color w:val="auto"/>
                <w:sz w:val="22"/>
                <w:szCs w:val="22"/>
                <w:lang w:val="en-US" w:eastAsia="ja-JP"/>
              </w:rPr>
            </w:pPr>
          </w:p>
        </w:tc>
      </w:tr>
      <w:tr w:rsidR="00AF4C62" w14:paraId="2496383D" w14:textId="77777777" w:rsidTr="00F85F3C">
        <w:tc>
          <w:tcPr>
            <w:tcW w:w="1628" w:type="dxa"/>
          </w:tcPr>
          <w:p w14:paraId="3989ABDB" w14:textId="31F84D3C" w:rsidR="00AF4C62" w:rsidRDefault="00AF4C62" w:rsidP="00437C7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7192C992" w14:textId="383EEAAF" w:rsidR="00AF4C62" w:rsidRPr="00AF4C62" w:rsidRDefault="00F16CF1" w:rsidP="00437C72">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274BDE27" w14:textId="4112C401" w:rsidR="00AF4C62" w:rsidRPr="00AF4C62" w:rsidRDefault="00F16CF1" w:rsidP="00437C72">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w:t>
            </w:r>
            <w:r>
              <w:rPr>
                <w:rFonts w:ascii="Calibri" w:eastAsiaTheme="minorEastAsia" w:hAnsi="Calibri" w:cs="Calibri"/>
                <w:color w:val="auto"/>
                <w:sz w:val="22"/>
                <w:szCs w:val="22"/>
                <w:lang w:val="en-US" w:eastAsia="ko-KR"/>
              </w:rPr>
              <w:t xml:space="preserve">it </w:t>
            </w:r>
            <w:r>
              <w:rPr>
                <w:rFonts w:ascii="Calibri" w:eastAsiaTheme="minorEastAsia" w:hAnsi="Calibri" w:cs="Calibri" w:hint="eastAsia"/>
                <w:color w:val="auto"/>
                <w:sz w:val="22"/>
                <w:szCs w:val="22"/>
                <w:lang w:val="en-US" w:eastAsia="ko-KR"/>
              </w:rPr>
              <w:t xml:space="preserve">even though we prefer to allow </w:t>
            </w:r>
            <w:r>
              <w:rPr>
                <w:rFonts w:ascii="Calibri" w:eastAsiaTheme="minorEastAsia" w:hAnsi="Calibri" w:cs="Calibri"/>
                <w:color w:val="auto"/>
                <w:sz w:val="22"/>
                <w:szCs w:val="22"/>
                <w:lang w:val="en-US" w:eastAsia="ko-KR"/>
              </w:rPr>
              <w:t>option</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3 when there is no Rel-16 UE in the same resource pool. </w:t>
            </w:r>
          </w:p>
        </w:tc>
      </w:tr>
      <w:tr w:rsidR="0069124E" w14:paraId="19CD8BC9" w14:textId="77777777" w:rsidTr="0069124E">
        <w:tc>
          <w:tcPr>
            <w:tcW w:w="1628" w:type="dxa"/>
          </w:tcPr>
          <w:p w14:paraId="31727580"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0F12787C"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52A4DD60"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s commented, removing Option 3 is essential update. Otherwise, UE-B ignores its surrounding UEs’ reservations.</w:t>
            </w:r>
          </w:p>
        </w:tc>
      </w:tr>
      <w:tr w:rsidR="00435710" w14:paraId="7EAD5F68" w14:textId="77777777" w:rsidTr="0069124E">
        <w:tc>
          <w:tcPr>
            <w:tcW w:w="1628" w:type="dxa"/>
          </w:tcPr>
          <w:p w14:paraId="68D65634" w14:textId="29F26935"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01B609FF" w14:textId="0988900F"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3FAA2DD7" w14:textId="77777777" w:rsidR="00435710" w:rsidRDefault="00435710" w:rsidP="00DF1A3B">
            <w:pPr>
              <w:spacing w:after="0"/>
              <w:jc w:val="both"/>
              <w:rPr>
                <w:rFonts w:ascii="Calibri" w:eastAsia="MS Mincho" w:hAnsi="Calibri" w:cs="Calibri"/>
                <w:color w:val="auto"/>
                <w:sz w:val="22"/>
                <w:szCs w:val="22"/>
                <w:lang w:val="en-US" w:eastAsia="ja-JP"/>
              </w:rPr>
            </w:pPr>
          </w:p>
        </w:tc>
      </w:tr>
      <w:tr w:rsidR="00680219" w14:paraId="158DC72A" w14:textId="77777777" w:rsidTr="00F85F3C">
        <w:tc>
          <w:tcPr>
            <w:tcW w:w="1628" w:type="dxa"/>
          </w:tcPr>
          <w:p w14:paraId="0BA532A6" w14:textId="2914DE67"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5B94C892" w14:textId="20A4D4BC"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5DF60B4" w14:textId="6E81F66D"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the proposal and are fine with the update “at least”</w:t>
            </w:r>
          </w:p>
        </w:tc>
      </w:tr>
      <w:tr w:rsidR="00507F7C" w14:paraId="156A96C8" w14:textId="77777777" w:rsidTr="00F85F3C">
        <w:tc>
          <w:tcPr>
            <w:tcW w:w="1628" w:type="dxa"/>
          </w:tcPr>
          <w:p w14:paraId="3518EB20" w14:textId="13CB6AEE"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1800E96B" w14:textId="7DD1EE5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6076996"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2E22BDA2" w14:textId="77777777" w:rsidTr="00F85F3C">
        <w:tc>
          <w:tcPr>
            <w:tcW w:w="1628" w:type="dxa"/>
          </w:tcPr>
          <w:p w14:paraId="27FF6F71" w14:textId="01F0531C"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0D630C4F" w14:textId="7BB0F8DD"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w:t>
            </w:r>
          </w:p>
        </w:tc>
        <w:tc>
          <w:tcPr>
            <w:tcW w:w="6470" w:type="dxa"/>
          </w:tcPr>
          <w:p w14:paraId="4F48301F" w14:textId="77777777" w:rsidR="00822630" w:rsidRDefault="00822630" w:rsidP="00822630">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Option B makes that UE-B follows blindly the information received in the inter-UE coordination information. We have shown in our contribution with simulation that if a UE is capable of creating its own resource set, i.e., it is capable of sensing, it achieves a better performance by using a combination of its own information and the one received by UE-A. Therefore, we think that only in the case when the UE-B does not have sensing capability Option B shall be used.</w:t>
            </w:r>
          </w:p>
          <w:p w14:paraId="1F6AED28" w14:textId="77777777" w:rsidR="00822630" w:rsidRDefault="00822630" w:rsidP="00822630">
            <w:pPr>
              <w:spacing w:after="0"/>
              <w:jc w:val="both"/>
              <w:rPr>
                <w:rFonts w:ascii="Calibri" w:eastAsia="MS Mincho" w:hAnsi="Calibri" w:cs="Calibri"/>
                <w:color w:val="auto"/>
                <w:sz w:val="22"/>
                <w:szCs w:val="22"/>
                <w:lang w:eastAsia="ja-JP"/>
              </w:rPr>
            </w:pPr>
          </w:p>
          <w:p w14:paraId="2BDBE667" w14:textId="6418CD7A"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propose to keep only Option 1.</w:t>
            </w:r>
          </w:p>
        </w:tc>
      </w:tr>
      <w:tr w:rsidR="005E26BE" w:rsidRPr="005E26BE" w14:paraId="01496CC7" w14:textId="77777777" w:rsidTr="00F85F3C">
        <w:tc>
          <w:tcPr>
            <w:tcW w:w="1628" w:type="dxa"/>
          </w:tcPr>
          <w:p w14:paraId="43E13619" w14:textId="2F7EB173"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31E546F5" w14:textId="2A6A6876"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43DFF1BB"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596DB1B8" w14:textId="77777777" w:rsidTr="002B523C">
        <w:tc>
          <w:tcPr>
            <w:tcW w:w="1628" w:type="dxa"/>
          </w:tcPr>
          <w:p w14:paraId="16D086EF" w14:textId="77777777" w:rsidR="002B523C" w:rsidRPr="00C422A9"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aomi</w:t>
            </w:r>
          </w:p>
        </w:tc>
        <w:tc>
          <w:tcPr>
            <w:tcW w:w="1264" w:type="dxa"/>
          </w:tcPr>
          <w:p w14:paraId="58D52D5A" w14:textId="77777777" w:rsidR="002B523C" w:rsidRPr="00C422A9" w:rsidRDefault="002B523C" w:rsidP="00561718">
            <w:pPr>
              <w:spacing w:after="0"/>
              <w:jc w:val="both"/>
              <w:rPr>
                <w:rFonts w:ascii="Calibri" w:hAnsi="Calibri" w:cs="Calibri"/>
                <w:color w:val="auto"/>
                <w:sz w:val="22"/>
                <w:szCs w:val="22"/>
                <w:lang w:val="en-US" w:eastAsia="zh-CN"/>
              </w:rPr>
            </w:pPr>
            <w:proofErr w:type="gramStart"/>
            <w:r>
              <w:rPr>
                <w:rFonts w:ascii="Calibri" w:hAnsi="Calibri" w:cs="Calibri" w:hint="eastAsia"/>
                <w:color w:val="auto"/>
                <w:sz w:val="22"/>
                <w:szCs w:val="22"/>
                <w:lang w:val="en-US" w:eastAsia="zh-CN"/>
              </w:rPr>
              <w:t>Yes</w:t>
            </w:r>
            <w:proofErr w:type="gramEnd"/>
            <w:r>
              <w:rPr>
                <w:rFonts w:ascii="Calibri" w:hAnsi="Calibri" w:cs="Calibri"/>
                <w:color w:val="auto"/>
                <w:sz w:val="22"/>
                <w:szCs w:val="22"/>
                <w:lang w:val="en-US" w:eastAsia="zh-CN"/>
              </w:rPr>
              <w:t xml:space="preserve"> with comment </w:t>
            </w:r>
          </w:p>
        </w:tc>
        <w:tc>
          <w:tcPr>
            <w:tcW w:w="6470" w:type="dxa"/>
          </w:tcPr>
          <w:p w14:paraId="0539CE2F" w14:textId="77777777" w:rsidR="002B523C"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w:t>
            </w:r>
            <w:r>
              <w:rPr>
                <w:rFonts w:ascii="Calibri" w:hAnsi="Calibri" w:cs="Calibri" w:hint="eastAsia"/>
                <w:color w:val="auto"/>
                <w:sz w:val="22"/>
                <w:szCs w:val="22"/>
                <w:lang w:val="en-US" w:eastAsia="zh-CN"/>
              </w:rPr>
              <w:t>optio</w:t>
            </w:r>
            <w:r>
              <w:rPr>
                <w:rFonts w:ascii="Calibri" w:hAnsi="Calibri" w:cs="Calibri"/>
                <w:color w:val="auto"/>
                <w:sz w:val="22"/>
                <w:szCs w:val="22"/>
                <w:lang w:val="en-US" w:eastAsia="zh-CN"/>
              </w:rPr>
              <w:t>n 1</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 we think add a clarification to make the proposal </w:t>
            </w:r>
            <w:proofErr w:type="gramStart"/>
            <w:r>
              <w:rPr>
                <w:rFonts w:ascii="Calibri" w:hAnsi="Calibri" w:cs="Calibri"/>
                <w:color w:val="auto"/>
                <w:sz w:val="22"/>
                <w:szCs w:val="22"/>
                <w:lang w:val="en-US" w:eastAsia="zh-CN"/>
              </w:rPr>
              <w:t>more clear</w:t>
            </w:r>
            <w:proofErr w:type="gramEnd"/>
            <w:r>
              <w:rPr>
                <w:rFonts w:ascii="Calibri" w:hAnsi="Calibri" w:cs="Calibri"/>
                <w:color w:val="auto"/>
                <w:sz w:val="22"/>
                <w:szCs w:val="22"/>
                <w:lang w:val="en-US" w:eastAsia="zh-CN"/>
              </w:rPr>
              <w:t>.</w:t>
            </w:r>
          </w:p>
          <w:p w14:paraId="15A7978D" w14:textId="77777777" w:rsidR="002B523C" w:rsidRPr="00C422A9" w:rsidRDefault="002B523C" w:rsidP="00561718">
            <w:pPr>
              <w:spacing w:after="0"/>
              <w:jc w:val="both"/>
              <w:rPr>
                <w:rFonts w:ascii="Calibri" w:hAnsi="Calibri" w:cs="Calibri"/>
                <w:color w:val="auto"/>
                <w:sz w:val="22"/>
                <w:szCs w:val="22"/>
                <w:lang w:val="en-US" w:eastAsia="zh-CN"/>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w:t>
            </w:r>
            <w:r>
              <w:rPr>
                <w:rFonts w:ascii="Calibri" w:eastAsia="Gulim" w:hAnsi="Calibri" w:cs="Calibri"/>
                <w:sz w:val="22"/>
                <w:szCs w:val="22"/>
                <w:lang w:val="en-US" w:eastAsia="ko-KR"/>
              </w:rPr>
              <w:t xml:space="preserve">ming sensing/resource exclusion, but have </w:t>
            </w:r>
            <w:r w:rsidRPr="00C422A9">
              <w:rPr>
                <w:rFonts w:ascii="Calibri" w:eastAsia="Gulim" w:hAnsi="Calibri" w:cs="Calibri" w:hint="eastAsia"/>
                <w:sz w:val="22"/>
                <w:szCs w:val="22"/>
                <w:lang w:val="en-US" w:eastAsia="ko-KR"/>
              </w:rPr>
              <w:t>a</w:t>
            </w:r>
            <w:r>
              <w:rPr>
                <w:rFonts w:ascii="Calibri" w:eastAsia="Gulim" w:hAnsi="Calibri" w:cs="Calibri"/>
                <w:sz w:val="22"/>
                <w:szCs w:val="22"/>
                <w:lang w:val="en-US" w:eastAsia="ko-KR"/>
              </w:rPr>
              <w:t xml:space="preserve"> </w:t>
            </w:r>
            <w:r w:rsidRPr="001A3F26">
              <w:rPr>
                <w:rFonts w:ascii="Calibri" w:eastAsia="Gulim" w:hAnsi="Calibri" w:cs="Calibri"/>
                <w:sz w:val="22"/>
                <w:szCs w:val="22"/>
                <w:lang w:val="en-US" w:eastAsia="ko-KR"/>
              </w:rPr>
              <w:t>capability of</w:t>
            </w:r>
            <w:r>
              <w:rPr>
                <w:rFonts w:ascii="Calibri" w:eastAsia="Gulim" w:hAnsi="Calibri" w:cs="Calibri"/>
                <w:sz w:val="22"/>
                <w:szCs w:val="22"/>
                <w:lang w:val="en-US" w:eastAsia="ko-KR"/>
              </w:rPr>
              <w:t xml:space="preserve"> receiving the IUC.</w:t>
            </w:r>
          </w:p>
        </w:tc>
      </w:tr>
      <w:tr w:rsidR="00064D64" w14:paraId="3BCC8063" w14:textId="77777777" w:rsidTr="002B523C">
        <w:tc>
          <w:tcPr>
            <w:tcW w:w="1628" w:type="dxa"/>
          </w:tcPr>
          <w:p w14:paraId="2B908828" w14:textId="6A89FB0B"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62C420E6" w14:textId="4A70D4E6"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92F0481" w14:textId="77777777" w:rsidR="00064D64" w:rsidRDefault="00064D64" w:rsidP="00064D64">
            <w:pPr>
              <w:spacing w:after="0"/>
              <w:jc w:val="both"/>
              <w:rPr>
                <w:rFonts w:ascii="Calibri" w:hAnsi="Calibri" w:cs="Calibri"/>
                <w:color w:val="auto"/>
                <w:sz w:val="22"/>
                <w:szCs w:val="22"/>
                <w:lang w:val="en-US" w:eastAsia="zh-CN"/>
              </w:rPr>
            </w:pPr>
          </w:p>
        </w:tc>
      </w:tr>
      <w:tr w:rsidR="00360D36" w14:paraId="49FB0529" w14:textId="77777777" w:rsidTr="002B523C">
        <w:tc>
          <w:tcPr>
            <w:tcW w:w="1628" w:type="dxa"/>
          </w:tcPr>
          <w:p w14:paraId="44A64D3D" w14:textId="5AAEA2DE"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3AEDFE58" w14:textId="78AB139C"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7433FFF" w14:textId="77777777" w:rsidR="00360D36" w:rsidRDefault="00360D36" w:rsidP="00360D36">
            <w:pPr>
              <w:spacing w:after="0"/>
              <w:jc w:val="both"/>
              <w:rPr>
                <w:rFonts w:ascii="Calibri" w:hAnsi="Calibri" w:cs="Calibri"/>
                <w:color w:val="auto"/>
                <w:sz w:val="22"/>
                <w:szCs w:val="22"/>
                <w:lang w:val="en-US" w:eastAsia="zh-CN"/>
              </w:rPr>
            </w:pPr>
          </w:p>
        </w:tc>
      </w:tr>
      <w:tr w:rsidR="00B17BE6" w14:paraId="4F408C0A" w14:textId="77777777" w:rsidTr="002B523C">
        <w:tc>
          <w:tcPr>
            <w:tcW w:w="1628" w:type="dxa"/>
          </w:tcPr>
          <w:p w14:paraId="2D99A696" w14:textId="4BF30EF1"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7A989511" w14:textId="46910CA4"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NO</w:t>
            </w:r>
          </w:p>
        </w:tc>
        <w:tc>
          <w:tcPr>
            <w:tcW w:w="6470" w:type="dxa"/>
          </w:tcPr>
          <w:p w14:paraId="4A9B9F71" w14:textId="459EC84B"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Only Option 1</w:t>
            </w:r>
          </w:p>
        </w:tc>
      </w:tr>
      <w:tr w:rsidR="00E45520" w14:paraId="36950596" w14:textId="77777777" w:rsidTr="00E45520">
        <w:tc>
          <w:tcPr>
            <w:tcW w:w="1628" w:type="dxa"/>
          </w:tcPr>
          <w:p w14:paraId="1F63D940"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4921FF3"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04E093DC"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 xml:space="preserve">or the sake of </w:t>
            </w:r>
            <w:proofErr w:type="gramStart"/>
            <w:r>
              <w:rPr>
                <w:rFonts w:ascii="Calibri" w:hAnsi="Calibri" w:cs="Calibri"/>
                <w:color w:val="auto"/>
                <w:sz w:val="22"/>
                <w:szCs w:val="22"/>
                <w:lang w:val="en-US" w:eastAsia="zh-CN"/>
              </w:rPr>
              <w:t>progress</w:t>
            </w:r>
            <w:proofErr w:type="gramEnd"/>
            <w:r>
              <w:rPr>
                <w:rFonts w:ascii="Calibri" w:hAnsi="Calibri" w:cs="Calibri"/>
                <w:color w:val="auto"/>
                <w:sz w:val="22"/>
                <w:szCs w:val="22"/>
                <w:lang w:val="en-US" w:eastAsia="zh-CN"/>
              </w:rPr>
              <w:t xml:space="preserve"> we can accept Option 2 and Option 3 if they can be excluded by (pre)configuration.</w:t>
            </w:r>
          </w:p>
        </w:tc>
      </w:tr>
      <w:tr w:rsidR="00BB0B3C" w14:paraId="22220105" w14:textId="77777777" w:rsidTr="00AC6C94">
        <w:tc>
          <w:tcPr>
            <w:tcW w:w="1628" w:type="dxa"/>
          </w:tcPr>
          <w:p w14:paraId="1444F358"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4383BD4"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C5C0B14" w14:textId="77777777" w:rsidR="00BB0B3C" w:rsidRDefault="00BB0B3C" w:rsidP="00AC6C94">
            <w:pPr>
              <w:spacing w:after="0"/>
              <w:jc w:val="both"/>
              <w:rPr>
                <w:rFonts w:ascii="Calibri" w:eastAsia="MS Mincho" w:hAnsi="Calibri" w:cs="Calibri"/>
                <w:color w:val="auto"/>
                <w:sz w:val="22"/>
                <w:szCs w:val="22"/>
                <w:lang w:val="en-US" w:eastAsia="ja-JP"/>
              </w:rPr>
            </w:pPr>
          </w:p>
        </w:tc>
      </w:tr>
      <w:tr w:rsidR="00E45520" w14:paraId="6DBDE36A" w14:textId="77777777" w:rsidTr="002B523C">
        <w:tc>
          <w:tcPr>
            <w:tcW w:w="1628" w:type="dxa"/>
          </w:tcPr>
          <w:p w14:paraId="0B5A4DFA" w14:textId="77777777" w:rsidR="00E45520" w:rsidRDefault="00E45520" w:rsidP="00B17BE6">
            <w:pPr>
              <w:spacing w:after="0"/>
              <w:jc w:val="both"/>
              <w:rPr>
                <w:rFonts w:ascii="Calibri" w:eastAsiaTheme="minorEastAsia" w:hAnsi="Calibri" w:cs="Calibri"/>
                <w:color w:val="auto"/>
                <w:sz w:val="22"/>
                <w:szCs w:val="22"/>
                <w:lang w:val="en-US" w:eastAsia="ko-KR"/>
              </w:rPr>
            </w:pPr>
          </w:p>
        </w:tc>
        <w:tc>
          <w:tcPr>
            <w:tcW w:w="1264" w:type="dxa"/>
          </w:tcPr>
          <w:p w14:paraId="226E27B9" w14:textId="77777777" w:rsidR="00E45520" w:rsidRDefault="00E45520" w:rsidP="00B17BE6">
            <w:pPr>
              <w:spacing w:after="0"/>
              <w:jc w:val="both"/>
              <w:rPr>
                <w:rFonts w:ascii="Calibri" w:eastAsiaTheme="minorEastAsia" w:hAnsi="Calibri" w:cs="Calibri"/>
                <w:color w:val="auto"/>
                <w:sz w:val="22"/>
                <w:szCs w:val="22"/>
                <w:lang w:val="en-US" w:eastAsia="ko-KR"/>
              </w:rPr>
            </w:pPr>
          </w:p>
        </w:tc>
        <w:tc>
          <w:tcPr>
            <w:tcW w:w="6470" w:type="dxa"/>
          </w:tcPr>
          <w:p w14:paraId="76F69BA4" w14:textId="77777777" w:rsidR="00E45520" w:rsidRDefault="00E45520" w:rsidP="00B17BE6">
            <w:pPr>
              <w:spacing w:after="0"/>
              <w:jc w:val="both"/>
              <w:rPr>
                <w:rFonts w:ascii="Calibri" w:eastAsia="MS Mincho" w:hAnsi="Calibri" w:cs="Calibri"/>
                <w:color w:val="auto"/>
                <w:sz w:val="22"/>
                <w:szCs w:val="22"/>
                <w:lang w:val="en-US" w:eastAsia="ja-JP"/>
              </w:rPr>
            </w:pPr>
          </w:p>
        </w:tc>
      </w:tr>
    </w:tbl>
    <w:p w14:paraId="3B10EC3E" w14:textId="77777777" w:rsidR="00507253" w:rsidRPr="002B523C" w:rsidRDefault="00507253" w:rsidP="00507253">
      <w:pPr>
        <w:jc w:val="both"/>
      </w:pPr>
    </w:p>
    <w:p w14:paraId="7B1E4DC7" w14:textId="77777777" w:rsidR="00DB1A0E" w:rsidRDefault="00DB1A0E" w:rsidP="00507253">
      <w:pPr>
        <w:jc w:val="both"/>
      </w:pPr>
    </w:p>
    <w:p w14:paraId="549ABBFC" w14:textId="77777777" w:rsidR="00DB1A0E" w:rsidRDefault="00DB1A0E" w:rsidP="00507253">
      <w:pPr>
        <w:jc w:val="both"/>
      </w:pPr>
    </w:p>
    <w:p w14:paraId="4F2A9394" w14:textId="77777777" w:rsidR="00DB1A0E" w:rsidRDefault="00DB1A0E" w:rsidP="00507253">
      <w:pPr>
        <w:jc w:val="both"/>
      </w:pPr>
    </w:p>
    <w:p w14:paraId="2F6C7739" w14:textId="77777777" w:rsidR="00DB1A0E" w:rsidRPr="001A3F26" w:rsidRDefault="00DB1A0E" w:rsidP="00507253">
      <w:pPr>
        <w:jc w:val="both"/>
      </w:pPr>
    </w:p>
    <w:p w14:paraId="1343DDE5" w14:textId="77777777" w:rsidR="00507253" w:rsidRPr="001A3F26" w:rsidRDefault="00507253" w:rsidP="00507253">
      <w:pPr>
        <w:jc w:val="both"/>
      </w:pPr>
    </w:p>
    <w:p w14:paraId="2DA445BA"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(Latency bound of inter-UE coordination information</w:t>
      </w:r>
      <w:r w:rsidRPr="001A3F26">
        <w:rPr>
          <w:rFonts w:ascii="Calibri" w:eastAsia="Gulim" w:hAnsi="Calibri" w:cs="Calibri" w:hint="eastAsia"/>
          <w:b/>
          <w:color w:val="auto"/>
          <w:sz w:val="22"/>
          <w:szCs w:val="22"/>
          <w:lang w:val="en-US" w:eastAsia="ko-KR"/>
        </w:rPr>
        <w:t>)</w:t>
      </w:r>
    </w:p>
    <w:p w14:paraId="1213B88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Samsung, DCM, Huawei, OPPO, Ericsson, Fujitsu,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(10)</w:t>
      </w:r>
    </w:p>
    <w:p w14:paraId="1999EEBA"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(3)</w:t>
      </w:r>
    </w:p>
    <w:p w14:paraId="41682272"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52FE5730"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for conclusion: Intel, CATT, (2)</w:t>
      </w:r>
    </w:p>
    <w:p w14:paraId="0263BC3C" w14:textId="77777777" w:rsidR="00507253" w:rsidRDefault="00507253" w:rsidP="00507253">
      <w:pPr>
        <w:jc w:val="both"/>
        <w:rPr>
          <w:rFonts w:ascii="Calibri" w:eastAsia="Gulim" w:hAnsi="Calibri" w:cs="Calibri"/>
          <w:sz w:val="22"/>
          <w:szCs w:val="22"/>
          <w:lang w:val="en-US" w:eastAsia="ko-KR"/>
        </w:rPr>
      </w:pPr>
    </w:p>
    <w:p w14:paraId="03AB9511" w14:textId="50A92254" w:rsidR="00260768"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5-12: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l</w:t>
      </w:r>
      <w:r w:rsidRPr="006534C9">
        <w:rPr>
          <w:rFonts w:ascii="Calibri" w:eastAsia="Gulim" w:hAnsi="Calibri" w:cs="Calibri"/>
          <w:color w:val="auto"/>
          <w:sz w:val="22"/>
          <w:szCs w:val="22"/>
          <w:lang w:val="en-US" w:eastAsia="ko-KR"/>
        </w:rPr>
        <w:t>atency bound of inter-UE coordination information</w:t>
      </w:r>
      <w:r>
        <w:rPr>
          <w:rFonts w:ascii="Calibri" w:eastAsia="Gulim" w:hAnsi="Calibri" w:cs="Calibri"/>
          <w:color w:val="auto"/>
          <w:sz w:val="22"/>
          <w:szCs w:val="22"/>
          <w:lang w:val="en-US" w:eastAsia="ko-KR"/>
        </w:rPr>
        <w:t xml:space="preserve">? </w:t>
      </w:r>
    </w:p>
    <w:p w14:paraId="71E54597" w14:textId="77777777" w:rsidR="00260768" w:rsidRPr="001A3F26" w:rsidRDefault="00260768" w:rsidP="00507253">
      <w:pPr>
        <w:jc w:val="both"/>
        <w:rPr>
          <w:rFonts w:ascii="Calibri" w:eastAsia="Gulim" w:hAnsi="Calibri" w:cs="Calibri"/>
          <w:sz w:val="22"/>
          <w:szCs w:val="22"/>
          <w:lang w:val="en-US" w:eastAsia="ko-KR"/>
        </w:rPr>
      </w:pPr>
    </w:p>
    <w:p w14:paraId="4738FD92"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Draft conclusion 3-9:</w:t>
      </w:r>
    </w:p>
    <w:p w14:paraId="7064B795" w14:textId="77777777" w:rsidR="00507253" w:rsidRPr="001A3F26" w:rsidRDefault="00507253" w:rsidP="00507253">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For latency bound of inter-UE coordination information transmission, RAN1 relies on RAN2’s decision as per LS R1-2200880 from RAN2</w:t>
      </w:r>
    </w:p>
    <w:p w14:paraId="62E3D566" w14:textId="77777777" w:rsidR="00507253" w:rsidRPr="001A3F26" w:rsidRDefault="00507253" w:rsidP="00507253">
      <w:pPr>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2C2AC914" w14:textId="77777777" w:rsidTr="00F85F3C">
        <w:tc>
          <w:tcPr>
            <w:tcW w:w="1628" w:type="dxa"/>
          </w:tcPr>
          <w:p w14:paraId="768624EE"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343BDFE"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8DC72BF"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5BBE96C5" w14:textId="77777777" w:rsidTr="00F85F3C">
        <w:tc>
          <w:tcPr>
            <w:tcW w:w="1628" w:type="dxa"/>
          </w:tcPr>
          <w:p w14:paraId="0070C6E2" w14:textId="30411720" w:rsidR="00260768" w:rsidRDefault="00C619E2"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Intel</w:t>
            </w:r>
          </w:p>
        </w:tc>
        <w:tc>
          <w:tcPr>
            <w:tcW w:w="1264" w:type="dxa"/>
          </w:tcPr>
          <w:p w14:paraId="018A6B93" w14:textId="255E71F8" w:rsidR="00260768"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4987C61F" w14:textId="77777777" w:rsidR="00260768"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RAN1 need to check RAN2 solution first before it relies on RAN2 and makes decision</w:t>
            </w:r>
          </w:p>
          <w:p w14:paraId="364DA4F8" w14:textId="64FA0979" w:rsidR="0046500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our view, such conclusion is not needed</w:t>
            </w:r>
          </w:p>
        </w:tc>
      </w:tr>
      <w:tr w:rsidR="007903A5" w14:paraId="6E01600B" w14:textId="77777777" w:rsidTr="00F85F3C">
        <w:tc>
          <w:tcPr>
            <w:tcW w:w="1628" w:type="dxa"/>
          </w:tcPr>
          <w:p w14:paraId="54F6D4F6" w14:textId="4319C1CE" w:rsidR="007903A5" w:rsidRDefault="007903A5" w:rsidP="00F85F3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1C54B1EB" w14:textId="625F0AA6" w:rsidR="007903A5" w:rsidRDefault="007903A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83A41F6" w14:textId="77777777" w:rsidR="007903A5" w:rsidRDefault="007903A5" w:rsidP="00F85F3C">
            <w:pPr>
              <w:spacing w:after="0"/>
              <w:jc w:val="both"/>
              <w:rPr>
                <w:rFonts w:ascii="Calibri" w:eastAsia="MS Mincho" w:hAnsi="Calibri" w:cs="Calibri"/>
                <w:color w:val="auto"/>
                <w:sz w:val="22"/>
                <w:szCs w:val="22"/>
                <w:lang w:val="en-US" w:eastAsia="ja-JP"/>
              </w:rPr>
            </w:pPr>
          </w:p>
        </w:tc>
      </w:tr>
      <w:tr w:rsidR="00F55DBA" w14:paraId="79D47173" w14:textId="77777777" w:rsidTr="00F85F3C">
        <w:tc>
          <w:tcPr>
            <w:tcW w:w="1628" w:type="dxa"/>
          </w:tcPr>
          <w:p w14:paraId="39AAD889" w14:textId="7D99F244" w:rsidR="00F55DBA" w:rsidRDefault="00F55DBA" w:rsidP="00F55DB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A41D8DB" w14:textId="15F01C08" w:rsidR="00F55DBA" w:rsidRDefault="00F55DBA" w:rsidP="00F55D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B2948A2" w14:textId="77777777" w:rsidR="00F55DBA" w:rsidRDefault="00F55DBA" w:rsidP="00F55DBA">
            <w:pPr>
              <w:spacing w:after="0"/>
              <w:jc w:val="both"/>
              <w:rPr>
                <w:rFonts w:ascii="Calibri" w:eastAsia="MS Mincho" w:hAnsi="Calibri" w:cs="Calibri"/>
                <w:color w:val="auto"/>
                <w:sz w:val="22"/>
                <w:szCs w:val="22"/>
                <w:lang w:val="en-US" w:eastAsia="ja-JP"/>
              </w:rPr>
            </w:pPr>
          </w:p>
        </w:tc>
      </w:tr>
      <w:tr w:rsidR="00F55DBA" w14:paraId="0DDF4108" w14:textId="77777777" w:rsidTr="00F85F3C">
        <w:tc>
          <w:tcPr>
            <w:tcW w:w="1628" w:type="dxa"/>
          </w:tcPr>
          <w:p w14:paraId="661139B1" w14:textId="5096C1A0" w:rsidR="00F55DBA" w:rsidRDefault="00145A61" w:rsidP="00F55DB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3DDF3150" w14:textId="428EE9FF" w:rsidR="00F55DBA" w:rsidRPr="00145A61" w:rsidRDefault="00145A61" w:rsidP="00F55DB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3673A720" w14:textId="43ABD4DA" w:rsidR="00F55DBA" w:rsidRPr="00145A61" w:rsidRDefault="00145A61" w:rsidP="00F55DB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are also fine with that </w:t>
            </w:r>
            <w:r>
              <w:rPr>
                <w:rFonts w:ascii="Calibri" w:eastAsiaTheme="minorEastAsia" w:hAnsi="Calibri" w:cs="Calibri"/>
                <w:color w:val="auto"/>
                <w:sz w:val="22"/>
                <w:szCs w:val="22"/>
                <w:lang w:val="en-US" w:eastAsia="ko-KR"/>
              </w:rPr>
              <w:t xml:space="preserve">“There is no consensus…”. </w:t>
            </w:r>
          </w:p>
        </w:tc>
      </w:tr>
      <w:tr w:rsidR="0069124E" w14:paraId="5DA12D1D" w14:textId="77777777" w:rsidTr="0069124E">
        <w:tc>
          <w:tcPr>
            <w:tcW w:w="1628" w:type="dxa"/>
          </w:tcPr>
          <w:p w14:paraId="13A424B1"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B206515"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4D294BF" w14:textId="77777777" w:rsidR="0069124E" w:rsidRDefault="0069124E" w:rsidP="00DF1A3B">
            <w:pPr>
              <w:spacing w:after="0"/>
              <w:jc w:val="both"/>
              <w:rPr>
                <w:rFonts w:ascii="Calibri" w:eastAsia="MS Mincho" w:hAnsi="Calibri" w:cs="Calibri"/>
                <w:color w:val="auto"/>
                <w:sz w:val="22"/>
                <w:szCs w:val="22"/>
                <w:lang w:val="en-US" w:eastAsia="ja-JP"/>
              </w:rPr>
            </w:pPr>
          </w:p>
        </w:tc>
      </w:tr>
      <w:tr w:rsidR="00680219" w14:paraId="5978AEB6" w14:textId="77777777" w:rsidTr="00F85F3C">
        <w:tc>
          <w:tcPr>
            <w:tcW w:w="1628" w:type="dxa"/>
          </w:tcPr>
          <w:p w14:paraId="519012B3" w14:textId="7BFD215F"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F2A3F69" w14:textId="38F63572"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32CF6594" w14:textId="586D1AAC"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The issue 4 timer may only apply for the IUC triggered by a request. Even with that, it may still have RAN1 impact. Therefore, we prefer to discuss in RAN1 which is more appropriate as most timing requirements/parameters are specified in RAN1.</w:t>
            </w:r>
          </w:p>
        </w:tc>
      </w:tr>
      <w:tr w:rsidR="00507F7C" w14:paraId="120AAF09" w14:textId="77777777" w:rsidTr="00F85F3C">
        <w:tc>
          <w:tcPr>
            <w:tcW w:w="1628" w:type="dxa"/>
          </w:tcPr>
          <w:p w14:paraId="33EF8204" w14:textId="6B7087CC"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65B97DE" w14:textId="571694B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2DDCCE9" w14:textId="1853469C"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this conclusion for progress. </w:t>
            </w:r>
          </w:p>
        </w:tc>
      </w:tr>
      <w:tr w:rsidR="00822630" w14:paraId="43BB7FAD" w14:textId="77777777" w:rsidTr="00F85F3C">
        <w:tc>
          <w:tcPr>
            <w:tcW w:w="1628" w:type="dxa"/>
          </w:tcPr>
          <w:p w14:paraId="510B0459" w14:textId="2A127DF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2EB2AEF6" w14:textId="227666FC"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17EEEB09" w14:textId="77777777" w:rsidR="00822630" w:rsidRDefault="00822630" w:rsidP="00822630">
            <w:pPr>
              <w:spacing w:after="0"/>
              <w:jc w:val="both"/>
              <w:rPr>
                <w:rFonts w:ascii="Calibri" w:eastAsia="MS Mincho" w:hAnsi="Calibri" w:cs="Calibri"/>
                <w:color w:val="auto"/>
                <w:sz w:val="22"/>
                <w:szCs w:val="22"/>
                <w:lang w:val="en-US" w:eastAsia="ja-JP"/>
              </w:rPr>
            </w:pPr>
          </w:p>
        </w:tc>
      </w:tr>
      <w:tr w:rsidR="002B523C" w14:paraId="5AE8325E" w14:textId="77777777" w:rsidTr="002B523C">
        <w:tc>
          <w:tcPr>
            <w:tcW w:w="1628" w:type="dxa"/>
          </w:tcPr>
          <w:p w14:paraId="712E6998" w14:textId="77777777" w:rsidR="002B523C" w:rsidRPr="00994590" w:rsidRDefault="002B523C" w:rsidP="00561718">
            <w:pPr>
              <w:spacing w:after="0"/>
              <w:jc w:val="both"/>
              <w:rPr>
                <w:rFonts w:ascii="Calibri" w:eastAsia="Gulim" w:hAnsi="Calibri" w:cs="Calibri"/>
                <w:color w:val="auto"/>
                <w:sz w:val="22"/>
                <w:szCs w:val="22"/>
                <w:lang w:eastAsia="ko-KR"/>
              </w:rPr>
            </w:pPr>
            <w:proofErr w:type="spellStart"/>
            <w:r>
              <w:rPr>
                <w:rFonts w:ascii="Calibri" w:eastAsia="Gulim" w:hAnsi="Calibri" w:cs="Calibri"/>
                <w:color w:val="auto"/>
                <w:sz w:val="22"/>
                <w:szCs w:val="22"/>
                <w:lang w:eastAsia="ko-KR"/>
              </w:rPr>
              <w:t>xiaomi</w:t>
            </w:r>
            <w:proofErr w:type="spellEnd"/>
          </w:p>
        </w:tc>
        <w:tc>
          <w:tcPr>
            <w:tcW w:w="1264" w:type="dxa"/>
          </w:tcPr>
          <w:p w14:paraId="1C95CDB4" w14:textId="77777777" w:rsidR="002B523C" w:rsidRPr="00994590"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3A013201"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From our understanding, RAN2 would only define the timer for the delay bound. Issues on how the bound would have impact on resource (re)selection and how the bound is determined can only be discussed in RAN1. Meanwhile, the RAN2 </w:t>
            </w:r>
            <w:r w:rsidRPr="00994590">
              <w:rPr>
                <w:rFonts w:ascii="Calibri" w:eastAsia="Gulim" w:hAnsi="Calibri" w:cs="Calibri"/>
                <w:color w:val="auto"/>
                <w:sz w:val="22"/>
                <w:szCs w:val="22"/>
                <w:lang w:val="en-US" w:eastAsia="ko-KR"/>
              </w:rPr>
              <w:t xml:space="preserve">only discuss the timer for </w:t>
            </w:r>
            <w:r>
              <w:rPr>
                <w:rFonts w:ascii="Calibri" w:eastAsia="Gulim" w:hAnsi="Calibri" w:cs="Calibri"/>
                <w:color w:val="auto"/>
                <w:sz w:val="22"/>
                <w:szCs w:val="22"/>
                <w:lang w:val="en-US" w:eastAsia="ko-KR"/>
              </w:rPr>
              <w:t>request-based inter-UE coordination, but the timer for condition-based inter-UE coordination also need be discussed, so the</w:t>
            </w:r>
            <w:r>
              <w:rPr>
                <w:rFonts w:ascii="Calibri" w:eastAsia="Gulim" w:hAnsi="Calibri" w:cs="Calibri"/>
                <w:sz w:val="22"/>
                <w:szCs w:val="22"/>
                <w:lang w:val="en-US" w:eastAsia="ko-KR"/>
              </w:rPr>
              <w:t xml:space="preserve"> latency bound need be discussed in RAN 1.</w:t>
            </w:r>
          </w:p>
        </w:tc>
      </w:tr>
      <w:tr w:rsidR="00064D64" w14:paraId="60F5801C" w14:textId="77777777" w:rsidTr="002B523C">
        <w:tc>
          <w:tcPr>
            <w:tcW w:w="1628" w:type="dxa"/>
          </w:tcPr>
          <w:p w14:paraId="399684DC" w14:textId="09B0CA6B" w:rsidR="00064D64" w:rsidRDefault="00064D64" w:rsidP="00064D64">
            <w:pPr>
              <w:spacing w:after="0"/>
              <w:jc w:val="both"/>
              <w:rPr>
                <w:rFonts w:ascii="Calibri" w:eastAsia="Gulim" w:hAnsi="Calibri" w:cs="Calibri"/>
                <w:color w:val="auto"/>
                <w:sz w:val="22"/>
                <w:szCs w:val="22"/>
                <w:lang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5E73BD98" w14:textId="5E522D55"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93D5513" w14:textId="77777777" w:rsidR="00064D64" w:rsidRDefault="00064D64" w:rsidP="00064D64">
            <w:pPr>
              <w:spacing w:after="0"/>
              <w:jc w:val="both"/>
              <w:rPr>
                <w:rFonts w:ascii="Calibri" w:eastAsia="Gulim" w:hAnsi="Calibri" w:cs="Calibri"/>
                <w:color w:val="auto"/>
                <w:sz w:val="22"/>
                <w:szCs w:val="22"/>
                <w:lang w:val="en-US" w:eastAsia="ko-KR"/>
              </w:rPr>
            </w:pPr>
          </w:p>
        </w:tc>
      </w:tr>
      <w:tr w:rsidR="00360D36" w14:paraId="40C47151" w14:textId="77777777" w:rsidTr="002B523C">
        <w:tc>
          <w:tcPr>
            <w:tcW w:w="1628" w:type="dxa"/>
          </w:tcPr>
          <w:p w14:paraId="321205D0" w14:textId="184EFC82"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7875B954" w14:textId="77777777" w:rsidR="00360D36" w:rsidRDefault="00360D36" w:rsidP="00360D36">
            <w:pPr>
              <w:spacing w:after="0"/>
              <w:jc w:val="both"/>
              <w:rPr>
                <w:rFonts w:ascii="Calibri" w:eastAsia="MS Mincho" w:hAnsi="Calibri" w:cs="Calibri"/>
                <w:color w:val="auto"/>
                <w:sz w:val="22"/>
                <w:szCs w:val="22"/>
                <w:lang w:val="en-US" w:eastAsia="ja-JP"/>
              </w:rPr>
            </w:pPr>
          </w:p>
        </w:tc>
        <w:tc>
          <w:tcPr>
            <w:tcW w:w="6470" w:type="dxa"/>
          </w:tcPr>
          <w:p w14:paraId="5753B144" w14:textId="2939B9F4" w:rsidR="00360D36" w:rsidRDefault="00360D36" w:rsidP="00360D36">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Fine to withdraw the proposal </w:t>
            </w:r>
          </w:p>
        </w:tc>
      </w:tr>
      <w:tr w:rsidR="00B17BE6" w14:paraId="54AB987C" w14:textId="77777777" w:rsidTr="002B523C">
        <w:tc>
          <w:tcPr>
            <w:tcW w:w="1628" w:type="dxa"/>
          </w:tcPr>
          <w:p w14:paraId="7C1485AF" w14:textId="14698036" w:rsidR="00B17BE6" w:rsidRDefault="00B17BE6" w:rsidP="00B17BE6">
            <w:pPr>
              <w:spacing w:after="0"/>
              <w:jc w:val="both"/>
              <w:rPr>
                <w:rFonts w:ascii="Calibri" w:hAnsi="Calibri" w:cs="Calibri"/>
                <w:color w:val="auto"/>
                <w:sz w:val="22"/>
                <w:szCs w:val="22"/>
                <w:lang w:val="en-US" w:eastAsia="zh-CN"/>
              </w:rPr>
            </w:pPr>
            <w:r>
              <w:rPr>
                <w:rFonts w:ascii="Calibri" w:eastAsia="Gulim" w:hAnsi="Calibri" w:cs="Calibri" w:hint="eastAsia"/>
                <w:color w:val="auto"/>
                <w:sz w:val="22"/>
                <w:szCs w:val="22"/>
                <w:lang w:eastAsia="ko-KR"/>
              </w:rPr>
              <w:t>Samsung</w:t>
            </w:r>
          </w:p>
        </w:tc>
        <w:tc>
          <w:tcPr>
            <w:tcW w:w="1264" w:type="dxa"/>
          </w:tcPr>
          <w:p w14:paraId="3A598396" w14:textId="2E685F8D" w:rsidR="00B17BE6" w:rsidRDefault="00B17BE6" w:rsidP="00B17BE6">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1719D275" w14:textId="77777777" w:rsidR="00B17BE6" w:rsidRDefault="00B17BE6" w:rsidP="00B17BE6">
            <w:pPr>
              <w:spacing w:after="0"/>
              <w:jc w:val="both"/>
              <w:rPr>
                <w:rFonts w:ascii="Calibri" w:hAnsi="Calibri" w:cs="Calibri"/>
                <w:color w:val="auto"/>
                <w:sz w:val="22"/>
                <w:szCs w:val="22"/>
                <w:lang w:val="en-US" w:eastAsia="zh-CN"/>
              </w:rPr>
            </w:pPr>
          </w:p>
        </w:tc>
      </w:tr>
      <w:tr w:rsidR="00BB0B3C" w14:paraId="15662A20" w14:textId="77777777" w:rsidTr="00BB0B3C">
        <w:tc>
          <w:tcPr>
            <w:tcW w:w="1628" w:type="dxa"/>
          </w:tcPr>
          <w:p w14:paraId="4AF604BA"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5B20416A"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F7A6448" w14:textId="77777777" w:rsidR="00BB0B3C" w:rsidRDefault="00BB0B3C" w:rsidP="00AC6C94">
            <w:pPr>
              <w:spacing w:after="0"/>
              <w:jc w:val="both"/>
              <w:rPr>
                <w:rFonts w:ascii="Calibri" w:eastAsia="MS Mincho" w:hAnsi="Calibri" w:cs="Calibri"/>
                <w:color w:val="auto"/>
                <w:sz w:val="22"/>
                <w:szCs w:val="22"/>
                <w:lang w:val="en-US" w:eastAsia="ja-JP"/>
              </w:rPr>
            </w:pPr>
          </w:p>
        </w:tc>
      </w:tr>
    </w:tbl>
    <w:p w14:paraId="597E9713" w14:textId="77777777" w:rsidR="00507253" w:rsidRPr="002B523C" w:rsidRDefault="00507253" w:rsidP="00507253">
      <w:pPr>
        <w:jc w:val="both"/>
        <w:rPr>
          <w:rFonts w:ascii="Calibri" w:eastAsia="Gulim" w:hAnsi="Calibri" w:cs="Calibri"/>
          <w:sz w:val="22"/>
          <w:szCs w:val="22"/>
          <w:lang w:eastAsia="ko-KR"/>
        </w:rPr>
      </w:pPr>
    </w:p>
    <w:p w14:paraId="48CE918B" w14:textId="77777777" w:rsidR="00260768" w:rsidRDefault="00260768" w:rsidP="00507253">
      <w:pPr>
        <w:jc w:val="both"/>
        <w:rPr>
          <w:rFonts w:ascii="Calibri" w:eastAsia="Gulim" w:hAnsi="Calibri" w:cs="Calibri"/>
          <w:sz w:val="22"/>
          <w:szCs w:val="22"/>
          <w:lang w:val="en-US" w:eastAsia="ko-KR"/>
        </w:rPr>
      </w:pPr>
    </w:p>
    <w:p w14:paraId="37B25FD5" w14:textId="77777777" w:rsidR="00260768" w:rsidRDefault="00260768" w:rsidP="00507253">
      <w:pPr>
        <w:jc w:val="both"/>
        <w:rPr>
          <w:rFonts w:ascii="Calibri" w:eastAsia="Gulim" w:hAnsi="Calibri" w:cs="Calibri"/>
          <w:sz w:val="22"/>
          <w:szCs w:val="22"/>
          <w:lang w:val="en-US" w:eastAsia="ko-KR"/>
        </w:rPr>
      </w:pPr>
    </w:p>
    <w:p w14:paraId="51133C27" w14:textId="77777777" w:rsidR="00260768" w:rsidRPr="001A3F26" w:rsidRDefault="00260768" w:rsidP="00507253">
      <w:pPr>
        <w:jc w:val="both"/>
        <w:rPr>
          <w:rFonts w:ascii="Calibri" w:eastAsia="Gulim" w:hAnsi="Calibri" w:cs="Calibri"/>
          <w:sz w:val="22"/>
          <w:szCs w:val="22"/>
          <w:lang w:val="en-US" w:eastAsia="ko-KR"/>
        </w:rPr>
      </w:pPr>
    </w:p>
    <w:p w14:paraId="687698C1" w14:textId="77777777" w:rsidR="00507253" w:rsidRPr="001A3F26" w:rsidRDefault="00507253" w:rsidP="00507253">
      <w:pPr>
        <w:jc w:val="both"/>
        <w:rPr>
          <w:rFonts w:ascii="Calibri" w:eastAsia="Gulim" w:hAnsi="Calibri" w:cs="Calibri"/>
          <w:sz w:val="22"/>
          <w:szCs w:val="22"/>
          <w:lang w:val="en-US" w:eastAsia="ko-KR"/>
        </w:rPr>
      </w:pPr>
    </w:p>
    <w:p w14:paraId="28CF10B0"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(2</w:t>
      </w:r>
      <w:r w:rsidRPr="001A3F26">
        <w:rPr>
          <w:rFonts w:ascii="Calibri" w:eastAsia="Gulim" w:hAnsi="Calibri" w:cs="Calibri"/>
          <w:b/>
          <w:color w:val="auto"/>
          <w:sz w:val="22"/>
          <w:szCs w:val="22"/>
          <w:vertAlign w:val="superscript"/>
          <w:lang w:val="en-US" w:eastAsia="ko-KR"/>
        </w:rPr>
        <w:t>nd</w:t>
      </w:r>
      <w:r w:rsidRPr="001A3F26">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sidRPr="001A3F26">
        <w:rPr>
          <w:rFonts w:ascii="Calibri" w:eastAsia="Gulim" w:hAnsi="Calibri" w:cs="Calibri" w:hint="eastAsia"/>
          <w:b/>
          <w:color w:val="auto"/>
          <w:sz w:val="22"/>
          <w:szCs w:val="22"/>
          <w:lang w:val="en-US" w:eastAsia="ko-KR"/>
        </w:rPr>
        <w:t>)</w:t>
      </w:r>
    </w:p>
    <w:p w14:paraId="2ABFEAFC"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(11)</w:t>
      </w:r>
    </w:p>
    <w:p w14:paraId="1FA67E1F"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CATT, Huawei, Ericsson, Sharp, (6)</w:t>
      </w:r>
    </w:p>
    <w:p w14:paraId="5141240E"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4B11212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Add </w:t>
      </w:r>
      <w:r w:rsidRPr="001A3F26">
        <w:rPr>
          <w:rFonts w:ascii="Calibri" w:eastAsia="Gulim" w:hAnsi="Calibri" w:cs="Calibri"/>
          <w:sz w:val="22"/>
          <w:szCs w:val="22"/>
          <w:lang w:val="en-US" w:eastAsia="ko-KR"/>
        </w:rPr>
        <w:t>“The same TBS should be ensured across (re)transmission(s) of inter-UE coordination information”: Qualcomm, Sharp, (2)</w:t>
      </w:r>
    </w:p>
    <w:p w14:paraId="6B319681" w14:textId="77777777" w:rsidR="00507253" w:rsidRDefault="00507253" w:rsidP="00507253">
      <w:pPr>
        <w:jc w:val="both"/>
        <w:rPr>
          <w:rFonts w:ascii="Calibri" w:eastAsia="Gulim" w:hAnsi="Calibri" w:cs="Calibri"/>
          <w:sz w:val="22"/>
          <w:szCs w:val="22"/>
          <w:lang w:val="en-US" w:eastAsia="ko-KR"/>
        </w:rPr>
      </w:pPr>
    </w:p>
    <w:p w14:paraId="4AF95A02" w14:textId="1400D792" w:rsidR="00260768"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5-13: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on</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2</w:t>
      </w:r>
      <w:r w:rsidRPr="006534C9">
        <w:rPr>
          <w:rFonts w:ascii="Calibri" w:eastAsia="Gulim" w:hAnsi="Calibri" w:cs="Calibri" w:hint="eastAsia"/>
          <w:color w:val="auto"/>
          <w:sz w:val="22"/>
          <w:szCs w:val="22"/>
          <w:vertAlign w:val="superscript"/>
          <w:lang w:val="en-US" w:eastAsia="ko-KR"/>
        </w:rPr>
        <w:t>nd</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SCI format(s) than can be used to schedule retransmission of a TB containing inter-UE coordination information initially scheduled by a SCI format 2-C</w:t>
      </w:r>
      <w:r>
        <w:rPr>
          <w:rFonts w:ascii="Calibri" w:eastAsia="Gulim" w:hAnsi="Calibri" w:cs="Calibri"/>
          <w:color w:val="auto"/>
          <w:sz w:val="22"/>
          <w:szCs w:val="22"/>
          <w:lang w:val="en-US" w:eastAsia="ko-KR"/>
        </w:rPr>
        <w:t xml:space="preserve">? </w:t>
      </w:r>
    </w:p>
    <w:p w14:paraId="1B5481B6" w14:textId="77777777" w:rsidR="00260768" w:rsidRDefault="00260768" w:rsidP="00507253">
      <w:pPr>
        <w:spacing w:after="0"/>
        <w:jc w:val="both"/>
        <w:rPr>
          <w:rFonts w:ascii="Calibri" w:eastAsia="Gulim" w:hAnsi="Calibri" w:cs="Calibri"/>
          <w:color w:val="auto"/>
          <w:sz w:val="22"/>
          <w:szCs w:val="22"/>
          <w:highlight w:val="yellow"/>
          <w:lang w:val="en-US" w:eastAsia="ko-KR"/>
        </w:rPr>
      </w:pPr>
    </w:p>
    <w:p w14:paraId="6867BBB0"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3-20:</w:t>
      </w:r>
    </w:p>
    <w:p w14:paraId="6E982D4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any restriction on a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5F0DA434" w14:textId="77777777" w:rsidR="00507253" w:rsidRDefault="00507253" w:rsidP="00507253">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14:paraId="3B3C4808" w14:textId="77777777" w:rsidR="00260768" w:rsidRPr="001A3F26" w:rsidRDefault="00260768" w:rsidP="00260768">
      <w:pPr>
        <w:overflowPunct w:val="0"/>
        <w:spacing w:after="0"/>
        <w:ind w:left="1200"/>
        <w:jc w:val="both"/>
        <w:rPr>
          <w:rFonts w:ascii="Calibri" w:eastAsia="Gulim" w:hAnsi="Calibri" w:cs="Calibri"/>
          <w:color w:val="0000FF"/>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13B5D7F9" w14:textId="77777777" w:rsidTr="00F85F3C">
        <w:tc>
          <w:tcPr>
            <w:tcW w:w="1628" w:type="dxa"/>
          </w:tcPr>
          <w:p w14:paraId="74FD2BE0"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F893573"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3DD44708"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15329" w14:paraId="34D9D0BD" w14:textId="77777777" w:rsidTr="00F85F3C">
        <w:tc>
          <w:tcPr>
            <w:tcW w:w="1628" w:type="dxa"/>
          </w:tcPr>
          <w:p w14:paraId="422B2BAC" w14:textId="0447C11E"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Fraunhofer</w:t>
            </w:r>
          </w:p>
        </w:tc>
        <w:tc>
          <w:tcPr>
            <w:tcW w:w="1264" w:type="dxa"/>
          </w:tcPr>
          <w:p w14:paraId="0D373284" w14:textId="4FC854B2"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19999AF1" w14:textId="296F3E98"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are fine with using any 2</w:t>
            </w:r>
            <w:r w:rsidRPr="001D69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for retransmissions, we are open to using only SCI format 2-C. If the group cannot converge, we can accept the proposal as a compromise.</w:t>
            </w:r>
          </w:p>
        </w:tc>
      </w:tr>
      <w:tr w:rsidR="00515329" w14:paraId="2CEE4CF1" w14:textId="77777777" w:rsidTr="00F85F3C">
        <w:tc>
          <w:tcPr>
            <w:tcW w:w="1628" w:type="dxa"/>
          </w:tcPr>
          <w:p w14:paraId="2329BD8D" w14:textId="3C1A1059" w:rsidR="00515329"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13598A5D" w14:textId="4B39F959" w:rsidR="00515329"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D1DD7D7" w14:textId="77777777" w:rsidR="00515329" w:rsidRDefault="00515329" w:rsidP="00515329">
            <w:pPr>
              <w:spacing w:after="0"/>
              <w:jc w:val="both"/>
              <w:rPr>
                <w:rFonts w:ascii="Calibri" w:eastAsia="MS Mincho" w:hAnsi="Calibri" w:cs="Calibri"/>
                <w:color w:val="auto"/>
                <w:sz w:val="22"/>
                <w:szCs w:val="22"/>
                <w:lang w:val="en-US" w:eastAsia="ja-JP"/>
              </w:rPr>
            </w:pPr>
          </w:p>
        </w:tc>
      </w:tr>
      <w:tr w:rsidR="0093157E" w14:paraId="7EFC393B" w14:textId="77777777" w:rsidTr="00F85F3C">
        <w:tc>
          <w:tcPr>
            <w:tcW w:w="1628" w:type="dxa"/>
          </w:tcPr>
          <w:p w14:paraId="4D0A7A83" w14:textId="2778DC06" w:rsidR="0093157E" w:rsidRDefault="0093157E" w:rsidP="009315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60ADFF0" w14:textId="77777777" w:rsidR="0093157E" w:rsidRDefault="0093157E" w:rsidP="0093157E">
            <w:pPr>
              <w:spacing w:after="0"/>
              <w:jc w:val="both"/>
              <w:rPr>
                <w:rFonts w:ascii="Calibri" w:eastAsia="MS Mincho" w:hAnsi="Calibri" w:cs="Calibri"/>
                <w:color w:val="auto"/>
                <w:sz w:val="22"/>
                <w:szCs w:val="22"/>
                <w:lang w:val="en-US" w:eastAsia="ja-JP"/>
              </w:rPr>
            </w:pPr>
          </w:p>
        </w:tc>
        <w:tc>
          <w:tcPr>
            <w:tcW w:w="6470" w:type="dxa"/>
          </w:tcPr>
          <w:p w14:paraId="0A3DC6B1" w14:textId="629DA8CC" w:rsidR="0093157E" w:rsidRDefault="0093157E" w:rsidP="0093157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still prefer to not permit retransmission with SCI 2-C. However, we can accept this as a compromise.</w:t>
            </w:r>
          </w:p>
        </w:tc>
      </w:tr>
      <w:tr w:rsidR="00145A61" w14:paraId="18910E91" w14:textId="77777777" w:rsidTr="00F85F3C">
        <w:tc>
          <w:tcPr>
            <w:tcW w:w="1628" w:type="dxa"/>
          </w:tcPr>
          <w:p w14:paraId="6DEFC1C5" w14:textId="0FE89FBA" w:rsidR="00145A61" w:rsidRDefault="00145A61" w:rsidP="0093157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21E98CBE" w14:textId="6A446E3F" w:rsidR="00145A61" w:rsidRP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064C785B" w14:textId="77777777" w:rsid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As we know, TBS is </w:t>
            </w:r>
            <w:r>
              <w:rPr>
                <w:rFonts w:ascii="Calibri" w:eastAsiaTheme="minorEastAsia" w:hAnsi="Calibri" w:cs="Calibri"/>
                <w:color w:val="auto"/>
                <w:sz w:val="22"/>
                <w:szCs w:val="22"/>
                <w:lang w:val="en-US" w:eastAsia="ko-KR"/>
              </w:rPr>
              <w:t>determined</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by many parameters that can be adjusted. Moreover, since some quantization process is performed for the TBS determination, it would be still possible to use different SCI formats across (re)transmissions of the same TB. There is no reason to have further restriction. </w:t>
            </w:r>
          </w:p>
          <w:p w14:paraId="4D9412DC" w14:textId="77777777" w:rsidR="00145A61" w:rsidRDefault="00145A61" w:rsidP="0093157E">
            <w:pPr>
              <w:spacing w:after="0"/>
              <w:jc w:val="both"/>
              <w:rPr>
                <w:rFonts w:ascii="Calibri" w:eastAsiaTheme="minorEastAsia" w:hAnsi="Calibri" w:cs="Calibri"/>
                <w:color w:val="auto"/>
                <w:sz w:val="22"/>
                <w:szCs w:val="22"/>
                <w:lang w:val="en-US" w:eastAsia="ko-KR"/>
              </w:rPr>
            </w:pPr>
          </w:p>
          <w:p w14:paraId="5FF9F722" w14:textId="77777777" w:rsid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If TX UE cannot find suitable parameters to indicate the same TBS, then it </w:t>
            </w:r>
            <w:proofErr w:type="gramStart"/>
            <w:r>
              <w:rPr>
                <w:rFonts w:ascii="Calibri" w:eastAsiaTheme="minorEastAsia" w:hAnsi="Calibri" w:cs="Calibri"/>
                <w:color w:val="auto"/>
                <w:sz w:val="22"/>
                <w:szCs w:val="22"/>
                <w:lang w:val="en-US" w:eastAsia="ko-KR"/>
              </w:rPr>
              <w:t>use</w:t>
            </w:r>
            <w:proofErr w:type="gramEnd"/>
            <w:r>
              <w:rPr>
                <w:rFonts w:ascii="Calibri" w:eastAsiaTheme="minorEastAsia" w:hAnsi="Calibri" w:cs="Calibri"/>
                <w:color w:val="auto"/>
                <w:sz w:val="22"/>
                <w:szCs w:val="22"/>
                <w:lang w:val="en-US" w:eastAsia="ko-KR"/>
              </w:rPr>
              <w:t xml:space="preserve"> the same SCI format for its retransmission. Otherwise, it is up to UE implementation. </w:t>
            </w:r>
          </w:p>
          <w:p w14:paraId="138ACF36" w14:textId="77777777" w:rsidR="00145A61" w:rsidRDefault="00145A61" w:rsidP="0093157E">
            <w:pPr>
              <w:spacing w:after="0"/>
              <w:jc w:val="both"/>
              <w:rPr>
                <w:rFonts w:ascii="Calibri" w:eastAsiaTheme="minorEastAsia" w:hAnsi="Calibri" w:cs="Calibri"/>
                <w:color w:val="auto"/>
                <w:sz w:val="22"/>
                <w:szCs w:val="22"/>
                <w:lang w:val="en-US" w:eastAsia="ko-KR"/>
              </w:rPr>
            </w:pPr>
          </w:p>
          <w:p w14:paraId="17C91756" w14:textId="63E0E957" w:rsidR="00145A61" w:rsidRP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a note, since in sidelink, we do not use reserved state of MCS, even though UE successfully decode initial transmission scheduled by a SCI format 2-C, the retransmission also </w:t>
            </w:r>
            <w:proofErr w:type="gramStart"/>
            <w:r>
              <w:rPr>
                <w:rFonts w:ascii="Calibri" w:eastAsiaTheme="minorEastAsia" w:hAnsi="Calibri" w:cs="Calibri"/>
                <w:color w:val="auto"/>
                <w:sz w:val="22"/>
                <w:szCs w:val="22"/>
                <w:lang w:val="en-US" w:eastAsia="ko-KR"/>
              </w:rPr>
              <w:t>need</w:t>
            </w:r>
            <w:proofErr w:type="gramEnd"/>
            <w:r>
              <w:rPr>
                <w:rFonts w:ascii="Calibri" w:eastAsiaTheme="minorEastAsia" w:hAnsi="Calibri" w:cs="Calibri"/>
                <w:color w:val="auto"/>
                <w:sz w:val="22"/>
                <w:szCs w:val="22"/>
                <w:lang w:val="en-US" w:eastAsia="ko-KR"/>
              </w:rPr>
              <w:t xml:space="preserve"> to explicitly indicate the same TBS by using adjustable parameters. </w:t>
            </w:r>
          </w:p>
        </w:tc>
      </w:tr>
      <w:tr w:rsidR="0069124E" w14:paraId="33E7AC49" w14:textId="77777777" w:rsidTr="0069124E">
        <w:tc>
          <w:tcPr>
            <w:tcW w:w="1628" w:type="dxa"/>
          </w:tcPr>
          <w:p w14:paraId="0DECF72A"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56D2C426"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EBBC0FD" w14:textId="77777777" w:rsidR="0069124E" w:rsidRDefault="0069124E" w:rsidP="00DF1A3B">
            <w:pPr>
              <w:spacing w:after="0"/>
              <w:jc w:val="both"/>
              <w:rPr>
                <w:rFonts w:ascii="Calibri" w:eastAsia="MS Mincho" w:hAnsi="Calibri" w:cs="Calibri"/>
                <w:color w:val="auto"/>
                <w:sz w:val="22"/>
                <w:szCs w:val="22"/>
                <w:lang w:val="en-US" w:eastAsia="ja-JP"/>
              </w:rPr>
            </w:pPr>
          </w:p>
        </w:tc>
      </w:tr>
      <w:tr w:rsidR="00680219" w14:paraId="618C6647" w14:textId="77777777" w:rsidTr="00F85F3C">
        <w:tc>
          <w:tcPr>
            <w:tcW w:w="1628" w:type="dxa"/>
          </w:tcPr>
          <w:p w14:paraId="54FAA1B9" w14:textId="323D6B3A"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2E1B2B79" w14:textId="79476DCD"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44C5A97" w14:textId="77777777"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ok with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included. But we also prefer the updates on the main bullet provided by HW.</w:t>
            </w:r>
          </w:p>
          <w:p w14:paraId="403C3C48" w14:textId="77777777" w:rsidR="00680219" w:rsidRDefault="00680219" w:rsidP="00680219">
            <w:pPr>
              <w:spacing w:after="0"/>
              <w:jc w:val="both"/>
              <w:rPr>
                <w:rFonts w:ascii="Calibri" w:eastAsia="MS Mincho" w:hAnsi="Calibri" w:cs="Calibri"/>
                <w:color w:val="auto"/>
                <w:sz w:val="22"/>
                <w:szCs w:val="22"/>
                <w:lang w:val="en-US" w:eastAsia="ja-JP"/>
              </w:rPr>
            </w:pPr>
          </w:p>
          <w:p w14:paraId="61E15F6F" w14:textId="77777777" w:rsidR="00680219" w:rsidRPr="001A3F26" w:rsidRDefault="00680219" w:rsidP="0068021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w:t>
            </w:r>
            <w:r w:rsidRPr="00EA0B3E">
              <w:rPr>
                <w:rFonts w:ascii="Calibri" w:eastAsia="Gulim" w:hAnsi="Calibri" w:cs="Calibri"/>
                <w:strike/>
                <w:color w:val="FF0000"/>
                <w:sz w:val="22"/>
                <w:szCs w:val="22"/>
                <w:lang w:val="en-US" w:eastAsia="ko-KR"/>
              </w:rPr>
              <w:t>any restriction on a</w:t>
            </w:r>
            <w:r w:rsidRPr="00EA0B3E">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SCI format</w:t>
            </w:r>
            <w:r>
              <w:rPr>
                <w:rFonts w:ascii="Calibri" w:eastAsia="Gulim" w:hAnsi="Calibri" w:cs="Calibri"/>
                <w:sz w:val="22"/>
                <w:szCs w:val="22"/>
                <w:lang w:val="en-US" w:eastAsia="ko-KR"/>
              </w:rPr>
              <w:t xml:space="preserve"> </w:t>
            </w:r>
            <w:r w:rsidRPr="006A16E5">
              <w:rPr>
                <w:rFonts w:ascii="Calibri" w:eastAsia="Gulim" w:hAnsi="Calibri" w:cs="Calibri"/>
                <w:color w:val="FF0000"/>
                <w:sz w:val="22"/>
                <w:szCs w:val="22"/>
                <w:lang w:val="en-US" w:eastAsia="ko-KR"/>
              </w:rPr>
              <w:t>other than SCI format 2-C</w:t>
            </w:r>
            <w:r w:rsidRPr="001A3F26">
              <w:rPr>
                <w:rFonts w:ascii="Calibri" w:eastAsia="Gulim" w:hAnsi="Calibri" w:cs="Calibri"/>
                <w:sz w:val="22"/>
                <w:szCs w:val="22"/>
                <w:lang w:val="en-US" w:eastAsia="ko-KR"/>
              </w:rPr>
              <w:t xml:space="preserve"> that can be used for retransmission of inter-UE coordination information MAC CE initially scheduled by a SCI format 2-C. </w:t>
            </w:r>
          </w:p>
          <w:p w14:paraId="1E1717E4" w14:textId="77777777" w:rsidR="00680219" w:rsidRDefault="00680219" w:rsidP="00680219">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14:paraId="76FC5540" w14:textId="77777777" w:rsidR="00680219" w:rsidRPr="001A3F26" w:rsidRDefault="00680219" w:rsidP="0068021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 </w:t>
            </w:r>
          </w:p>
          <w:p w14:paraId="635F7EB2" w14:textId="77777777" w:rsidR="00680219" w:rsidRDefault="00680219" w:rsidP="00680219">
            <w:pPr>
              <w:spacing w:after="0"/>
              <w:jc w:val="both"/>
              <w:rPr>
                <w:rFonts w:ascii="Calibri" w:eastAsia="MS Mincho" w:hAnsi="Calibri" w:cs="Calibri"/>
                <w:color w:val="auto"/>
                <w:sz w:val="22"/>
                <w:szCs w:val="22"/>
                <w:lang w:val="en-US" w:eastAsia="ja-JP"/>
              </w:rPr>
            </w:pPr>
          </w:p>
        </w:tc>
      </w:tr>
      <w:tr w:rsidR="00507F7C" w14:paraId="34DE6B5E" w14:textId="77777777" w:rsidTr="00F85F3C">
        <w:tc>
          <w:tcPr>
            <w:tcW w:w="1628" w:type="dxa"/>
          </w:tcPr>
          <w:p w14:paraId="07ABC4F2" w14:textId="505A213A"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63AF386D" w14:textId="2CB99F23"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414967F" w14:textId="681ADF39"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With the newly added note, we are fine with the proposal. </w:t>
            </w:r>
          </w:p>
        </w:tc>
      </w:tr>
      <w:tr w:rsidR="00822630" w14:paraId="4CEF52A6" w14:textId="77777777" w:rsidTr="00F85F3C">
        <w:tc>
          <w:tcPr>
            <w:tcW w:w="1628" w:type="dxa"/>
          </w:tcPr>
          <w:p w14:paraId="39B37294" w14:textId="3E256D9B"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343F702F" w14:textId="77777777" w:rsidR="00822630" w:rsidRDefault="00822630" w:rsidP="00822630">
            <w:pPr>
              <w:spacing w:after="0"/>
              <w:jc w:val="both"/>
              <w:rPr>
                <w:rFonts w:ascii="Calibri" w:eastAsia="MS Mincho" w:hAnsi="Calibri" w:cs="Calibri"/>
                <w:color w:val="auto"/>
                <w:sz w:val="22"/>
                <w:szCs w:val="22"/>
                <w:lang w:val="en-US" w:eastAsia="ja-JP"/>
              </w:rPr>
            </w:pPr>
          </w:p>
        </w:tc>
        <w:tc>
          <w:tcPr>
            <w:tcW w:w="6470" w:type="dxa"/>
          </w:tcPr>
          <w:p w14:paraId="00BF7B71" w14:textId="3CEAA834"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The conclusion reflects the situation in RAN1. Our position is that only 2-C shall be used for the re-transmission.</w:t>
            </w:r>
          </w:p>
        </w:tc>
      </w:tr>
      <w:tr w:rsidR="005E26BE" w:rsidRPr="005E26BE" w14:paraId="226314D5" w14:textId="77777777" w:rsidTr="00F85F3C">
        <w:tc>
          <w:tcPr>
            <w:tcW w:w="1628" w:type="dxa"/>
          </w:tcPr>
          <w:p w14:paraId="3B0D6634" w14:textId="5FB088E7"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0C16A0D3" w14:textId="1280FE55" w:rsidR="005E26BE" w:rsidRPr="005E26BE" w:rsidRDefault="005E26BE" w:rsidP="005E26BE">
            <w:pPr>
              <w:spacing w:after="0"/>
              <w:jc w:val="both"/>
              <w:rPr>
                <w:rFonts w:ascii="Calibri" w:eastAsia="MS Mincho" w:hAnsi="Calibri" w:cs="Calibri"/>
                <w:color w:val="auto"/>
                <w:sz w:val="22"/>
                <w:szCs w:val="22"/>
                <w:lang w:val="en-US"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B248083"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641ACAB0" w14:textId="77777777" w:rsidTr="002B523C">
        <w:tc>
          <w:tcPr>
            <w:tcW w:w="1628" w:type="dxa"/>
          </w:tcPr>
          <w:p w14:paraId="03AF18F3" w14:textId="77777777" w:rsidR="002B523C" w:rsidRPr="003720B1"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6F5CD9B9"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581977EE"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7FC93A53" w14:textId="77777777" w:rsidTr="002B523C">
        <w:tc>
          <w:tcPr>
            <w:tcW w:w="1628" w:type="dxa"/>
          </w:tcPr>
          <w:p w14:paraId="28DD2629" w14:textId="59FE6EDD"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470DAEB0" w14:textId="10F0091A"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2F36DD3"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33057A4B" w14:textId="77777777" w:rsidTr="002B523C">
        <w:tc>
          <w:tcPr>
            <w:tcW w:w="1628" w:type="dxa"/>
          </w:tcPr>
          <w:p w14:paraId="56F0392E" w14:textId="28130B98"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58CE8382" w14:textId="7DB09B09"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597FE5A"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04FC36FB" w14:textId="77777777" w:rsidTr="002B523C">
        <w:tc>
          <w:tcPr>
            <w:tcW w:w="1628" w:type="dxa"/>
          </w:tcPr>
          <w:p w14:paraId="3DA92192" w14:textId="7CCD345C"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1C79A513" w14:textId="675E9BA4"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Comment</w:t>
            </w:r>
          </w:p>
        </w:tc>
        <w:tc>
          <w:tcPr>
            <w:tcW w:w="6470" w:type="dxa"/>
          </w:tcPr>
          <w:p w14:paraId="01BE84E0" w14:textId="3385C3E9"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it is true that there is currently no consensus, we would like to point out that re-transmission of SCI Format 2-C with the same information is redundant and degrades air interface capacity when the UE-A receives a NACK. A NACK reception is an indication that pervious SCI Format 2-C has been successfully received.</w:t>
            </w:r>
          </w:p>
        </w:tc>
      </w:tr>
      <w:tr w:rsidR="00E45520" w14:paraId="21EFB868" w14:textId="77777777" w:rsidTr="00E45520">
        <w:tc>
          <w:tcPr>
            <w:tcW w:w="1628" w:type="dxa"/>
          </w:tcPr>
          <w:p w14:paraId="3FD29C1C" w14:textId="77777777" w:rsidR="00E45520" w:rsidRPr="00941D97"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0DBBBAA3" w14:textId="77777777" w:rsidR="00E45520" w:rsidRPr="00941D97"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K</w:t>
            </w:r>
          </w:p>
        </w:tc>
        <w:tc>
          <w:tcPr>
            <w:tcW w:w="6470" w:type="dxa"/>
          </w:tcPr>
          <w:p w14:paraId="75F3B83B" w14:textId="77777777" w:rsidR="00E45520" w:rsidRPr="00941D97"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Fine to conclude as proposed by FL. </w:t>
            </w: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t is unclear what “at least” in the note means. We think it can be removed.</w:t>
            </w:r>
          </w:p>
        </w:tc>
      </w:tr>
      <w:tr w:rsidR="00BB0B3C" w14:paraId="4CFC977B" w14:textId="77777777" w:rsidTr="00AC6C94">
        <w:tc>
          <w:tcPr>
            <w:tcW w:w="1628" w:type="dxa"/>
          </w:tcPr>
          <w:p w14:paraId="6484E33B"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590E30BD"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070A87E" w14:textId="77777777" w:rsidR="00BB0B3C" w:rsidRDefault="00BB0B3C" w:rsidP="00AC6C94">
            <w:pPr>
              <w:spacing w:after="0"/>
              <w:jc w:val="both"/>
              <w:rPr>
                <w:rFonts w:ascii="Calibri" w:eastAsia="MS Mincho" w:hAnsi="Calibri" w:cs="Calibri"/>
                <w:color w:val="auto"/>
                <w:sz w:val="22"/>
                <w:szCs w:val="22"/>
                <w:lang w:val="en-US" w:eastAsia="ja-JP"/>
              </w:rPr>
            </w:pPr>
          </w:p>
        </w:tc>
      </w:tr>
      <w:tr w:rsidR="00E45520" w14:paraId="06697FF6" w14:textId="77777777" w:rsidTr="002B523C">
        <w:tc>
          <w:tcPr>
            <w:tcW w:w="1628" w:type="dxa"/>
          </w:tcPr>
          <w:p w14:paraId="2EFE48D2" w14:textId="77777777" w:rsidR="00E45520" w:rsidRDefault="00E45520" w:rsidP="00B17BE6">
            <w:pPr>
              <w:spacing w:after="0"/>
              <w:jc w:val="both"/>
              <w:rPr>
                <w:rFonts w:ascii="Calibri" w:eastAsiaTheme="minorEastAsia" w:hAnsi="Calibri" w:cs="Calibri"/>
                <w:color w:val="auto"/>
                <w:sz w:val="22"/>
                <w:szCs w:val="22"/>
                <w:lang w:val="en-US" w:eastAsia="ko-KR"/>
              </w:rPr>
            </w:pPr>
          </w:p>
        </w:tc>
        <w:tc>
          <w:tcPr>
            <w:tcW w:w="1264" w:type="dxa"/>
          </w:tcPr>
          <w:p w14:paraId="6C3C66DF" w14:textId="77777777" w:rsidR="00E45520" w:rsidRDefault="00E45520" w:rsidP="00B17BE6">
            <w:pPr>
              <w:spacing w:after="0"/>
              <w:jc w:val="both"/>
              <w:rPr>
                <w:rFonts w:ascii="Calibri" w:eastAsia="MS Mincho" w:hAnsi="Calibri" w:cs="Calibri"/>
                <w:color w:val="auto"/>
                <w:sz w:val="22"/>
                <w:szCs w:val="22"/>
                <w:lang w:val="en-US" w:eastAsia="ja-JP"/>
              </w:rPr>
            </w:pPr>
          </w:p>
        </w:tc>
        <w:tc>
          <w:tcPr>
            <w:tcW w:w="6470" w:type="dxa"/>
          </w:tcPr>
          <w:p w14:paraId="644356E5" w14:textId="77777777" w:rsidR="00E45520" w:rsidRDefault="00E45520" w:rsidP="00B17BE6">
            <w:pPr>
              <w:spacing w:after="0"/>
              <w:jc w:val="both"/>
              <w:rPr>
                <w:rFonts w:ascii="Calibri" w:eastAsia="MS Mincho" w:hAnsi="Calibri" w:cs="Calibri"/>
                <w:color w:val="auto"/>
                <w:sz w:val="22"/>
                <w:szCs w:val="22"/>
                <w:lang w:val="en-US" w:eastAsia="ja-JP"/>
              </w:rPr>
            </w:pPr>
          </w:p>
        </w:tc>
      </w:tr>
    </w:tbl>
    <w:p w14:paraId="14EF0B66" w14:textId="77777777" w:rsidR="00507253" w:rsidRDefault="00507253" w:rsidP="00507253">
      <w:pPr>
        <w:jc w:val="both"/>
        <w:rPr>
          <w:rFonts w:ascii="Calibri" w:eastAsia="Gulim" w:hAnsi="Calibri" w:cs="Calibri"/>
          <w:sz w:val="22"/>
          <w:szCs w:val="22"/>
          <w:lang w:val="en-US" w:eastAsia="ko-KR"/>
        </w:rPr>
      </w:pPr>
    </w:p>
    <w:p w14:paraId="12A421B7" w14:textId="77777777" w:rsidR="00260768" w:rsidRDefault="00260768" w:rsidP="00507253">
      <w:pPr>
        <w:jc w:val="both"/>
        <w:rPr>
          <w:rFonts w:ascii="Calibri" w:eastAsia="Gulim" w:hAnsi="Calibri" w:cs="Calibri"/>
          <w:sz w:val="22"/>
          <w:szCs w:val="22"/>
          <w:lang w:val="en-US" w:eastAsia="ko-KR"/>
        </w:rPr>
      </w:pPr>
    </w:p>
    <w:p w14:paraId="3DAE35E8" w14:textId="77777777" w:rsidR="00260768" w:rsidRDefault="00260768" w:rsidP="00507253">
      <w:pPr>
        <w:jc w:val="both"/>
        <w:rPr>
          <w:rFonts w:ascii="Calibri" w:eastAsia="Gulim" w:hAnsi="Calibri" w:cs="Calibri"/>
          <w:sz w:val="22"/>
          <w:szCs w:val="22"/>
          <w:lang w:val="en-US" w:eastAsia="ko-KR"/>
        </w:rPr>
      </w:pPr>
    </w:p>
    <w:p w14:paraId="5F56E99C" w14:textId="77777777" w:rsidR="00260768" w:rsidRDefault="00260768" w:rsidP="00507253">
      <w:pPr>
        <w:jc w:val="both"/>
        <w:rPr>
          <w:rFonts w:ascii="Calibri" w:eastAsia="Gulim" w:hAnsi="Calibri" w:cs="Calibri"/>
          <w:sz w:val="22"/>
          <w:szCs w:val="22"/>
          <w:lang w:val="en-US" w:eastAsia="ko-KR"/>
        </w:rPr>
      </w:pPr>
    </w:p>
    <w:p w14:paraId="244CE7D4" w14:textId="77777777" w:rsidR="00260768" w:rsidRPr="001A3F26" w:rsidRDefault="00260768" w:rsidP="00507253">
      <w:pPr>
        <w:jc w:val="both"/>
        <w:rPr>
          <w:rFonts w:ascii="Calibri" w:eastAsia="Gulim" w:hAnsi="Calibri" w:cs="Calibri"/>
          <w:sz w:val="22"/>
          <w:szCs w:val="22"/>
          <w:lang w:val="en-US" w:eastAsia="ko-KR"/>
        </w:rPr>
      </w:pPr>
    </w:p>
    <w:p w14:paraId="3194F816" w14:textId="77777777" w:rsidR="00507253" w:rsidRPr="001A3F26" w:rsidRDefault="00507253" w:rsidP="00507253">
      <w:pPr>
        <w:jc w:val="both"/>
      </w:pPr>
    </w:p>
    <w:p w14:paraId="3AFE2807"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(Restrictions to the IUC mechanism to address the power saving operation</w:t>
      </w:r>
      <w:r w:rsidRPr="001A3F26">
        <w:rPr>
          <w:rFonts w:ascii="Calibri" w:eastAsia="Gulim" w:hAnsi="Calibri" w:cs="Calibri" w:hint="eastAsia"/>
          <w:b/>
          <w:color w:val="auto"/>
          <w:sz w:val="22"/>
          <w:szCs w:val="22"/>
          <w:lang w:val="en-US" w:eastAsia="ko-KR"/>
        </w:rPr>
        <w:t>)</w:t>
      </w:r>
    </w:p>
    <w:p w14:paraId="43526BAF"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4BF9FBEE"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CATT, Ericsson, (3)</w:t>
      </w:r>
    </w:p>
    <w:p w14:paraId="5042ADC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Comments: </w:t>
      </w:r>
    </w:p>
    <w:p w14:paraId="2910AC3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the intention is not to cancel but rather not to trigger generation: Intel, CATT, (2)</w:t>
      </w:r>
    </w:p>
    <w:p w14:paraId="7FAB916B"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approach with no RRC impact: Apple, DCM, (2)</w:t>
      </w:r>
    </w:p>
    <w:p w14:paraId="73F6B519" w14:textId="77777777" w:rsidR="00507253" w:rsidRDefault="00507253" w:rsidP="00507253">
      <w:pPr>
        <w:jc w:val="both"/>
      </w:pPr>
    </w:p>
    <w:p w14:paraId="0AA1DF9C" w14:textId="125FE840" w:rsidR="00260768" w:rsidRDefault="00260768" w:rsidP="00260768">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5-14: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r</w:t>
      </w:r>
      <w:r w:rsidRPr="006534C9">
        <w:rPr>
          <w:rFonts w:ascii="Calibri" w:eastAsia="Gulim" w:hAnsi="Calibri" w:cs="Calibri"/>
          <w:color w:val="auto"/>
          <w:sz w:val="22"/>
          <w:szCs w:val="22"/>
          <w:lang w:val="en-US" w:eastAsia="ko-KR"/>
        </w:rPr>
        <w:t>estriction</w:t>
      </w:r>
      <w:r>
        <w:rPr>
          <w:rFonts w:ascii="Calibri" w:eastAsia="Gulim" w:hAnsi="Calibri" w:cs="Calibri" w:hint="eastAsia"/>
          <w:color w:val="auto"/>
          <w:sz w:val="22"/>
          <w:szCs w:val="22"/>
          <w:lang w:val="en-US" w:eastAsia="ko-KR"/>
        </w:rPr>
        <w:t>(s)</w:t>
      </w:r>
      <w:r w:rsidRPr="006534C9">
        <w:rPr>
          <w:rFonts w:ascii="Calibri" w:eastAsia="Gulim" w:hAnsi="Calibri" w:cs="Calibri"/>
          <w:color w:val="auto"/>
          <w:sz w:val="22"/>
          <w:szCs w:val="22"/>
          <w:lang w:val="en-US" w:eastAsia="ko-KR"/>
        </w:rPr>
        <w:t xml:space="preserve"> to the </w:t>
      </w:r>
      <w:r>
        <w:rPr>
          <w:rFonts w:ascii="Calibri" w:eastAsia="Gulim" w:hAnsi="Calibri" w:cs="Calibri" w:hint="eastAsia"/>
          <w:color w:val="auto"/>
          <w:sz w:val="22"/>
          <w:szCs w:val="22"/>
          <w:lang w:val="en-US" w:eastAsia="ko-KR"/>
        </w:rPr>
        <w:t>inter-UE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coordination</w:t>
      </w:r>
      <w:r w:rsidRPr="006534C9">
        <w:rPr>
          <w:rFonts w:ascii="Calibri" w:eastAsia="Gulim" w:hAnsi="Calibri" w:cs="Calibri"/>
          <w:color w:val="auto"/>
          <w:sz w:val="22"/>
          <w:szCs w:val="22"/>
          <w:lang w:val="en-US" w:eastAsia="ko-KR"/>
        </w:rPr>
        <w:t xml:space="preserve"> mechanism to address the power saving operation</w:t>
      </w:r>
      <w:r>
        <w:rPr>
          <w:rFonts w:ascii="Calibri" w:eastAsia="Gulim" w:hAnsi="Calibri" w:cs="Calibri"/>
          <w:color w:val="auto"/>
          <w:sz w:val="22"/>
          <w:szCs w:val="22"/>
          <w:lang w:val="en-US" w:eastAsia="ko-KR"/>
        </w:rPr>
        <w:t>?</w:t>
      </w:r>
    </w:p>
    <w:p w14:paraId="655BB7AA" w14:textId="77777777" w:rsidR="00260768" w:rsidRPr="001A3F26" w:rsidRDefault="00260768" w:rsidP="00507253">
      <w:pPr>
        <w:jc w:val="both"/>
      </w:pPr>
    </w:p>
    <w:p w14:paraId="5A8E6A67"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eastAsia="ko-KR"/>
        </w:rPr>
        <w:t xml:space="preserve">Updated </w:t>
      </w:r>
      <w:r w:rsidRPr="001A3F26">
        <w:rPr>
          <w:rFonts w:ascii="Calibri" w:eastAsia="Gulim" w:hAnsi="Calibri" w:cs="Calibri"/>
          <w:color w:val="auto"/>
          <w:sz w:val="22"/>
          <w:szCs w:val="22"/>
          <w:highlight w:val="yellow"/>
          <w:lang w:val="en-US" w:eastAsia="ko-KR"/>
        </w:rPr>
        <w:t>Draft conclusion 3-19:</w:t>
      </w:r>
    </w:p>
    <w:p w14:paraId="2494E808"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14:paraId="7F9642FC"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260768" w14:paraId="0167899A" w14:textId="77777777" w:rsidTr="00F85F3C">
        <w:tc>
          <w:tcPr>
            <w:tcW w:w="1628" w:type="dxa"/>
          </w:tcPr>
          <w:p w14:paraId="3DEDBE0D"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64A0BF9A"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05E370B5"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2DA55D51" w14:textId="77777777" w:rsidTr="00F85F3C">
        <w:tc>
          <w:tcPr>
            <w:tcW w:w="1628" w:type="dxa"/>
          </w:tcPr>
          <w:p w14:paraId="7C16951C" w14:textId="127E7185" w:rsidR="00260768" w:rsidRDefault="0046500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9634DE9" w14:textId="34051629" w:rsidR="0026076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E2963A4" w14:textId="76EC29A9" w:rsidR="0046500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UE-B receiving inter-UE feedback should be confident that feedback is reliable and does not hide details of UE-A operation</w:t>
            </w:r>
          </w:p>
          <w:p w14:paraId="3E25FDCE" w14:textId="77777777" w:rsidR="00465008" w:rsidRDefault="00465008" w:rsidP="00F85F3C">
            <w:pPr>
              <w:spacing w:after="0"/>
              <w:jc w:val="both"/>
              <w:rPr>
                <w:rFonts w:ascii="Calibri" w:eastAsia="MS Mincho" w:hAnsi="Calibri" w:cs="Calibri"/>
                <w:color w:val="auto"/>
                <w:sz w:val="22"/>
                <w:szCs w:val="22"/>
                <w:lang w:val="en-US" w:eastAsia="ja-JP"/>
              </w:rPr>
            </w:pPr>
          </w:p>
          <w:p w14:paraId="453932E4" w14:textId="5D073260" w:rsidR="0026076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Unclear how this conclusion helps</w:t>
            </w:r>
          </w:p>
          <w:p w14:paraId="41B09087" w14:textId="36DE3241" w:rsidR="00465008" w:rsidRDefault="00465008" w:rsidP="00F85F3C">
            <w:pPr>
              <w:spacing w:after="0"/>
              <w:jc w:val="both"/>
              <w:rPr>
                <w:rFonts w:ascii="Calibri" w:eastAsia="MS Mincho" w:hAnsi="Calibri" w:cs="Calibri"/>
                <w:color w:val="auto"/>
                <w:sz w:val="22"/>
                <w:szCs w:val="22"/>
                <w:lang w:val="en-US" w:eastAsia="ja-JP"/>
              </w:rPr>
            </w:pPr>
          </w:p>
        </w:tc>
      </w:tr>
      <w:tr w:rsidR="00515329" w14:paraId="0FBDA104" w14:textId="77777777" w:rsidTr="00F85F3C">
        <w:tc>
          <w:tcPr>
            <w:tcW w:w="1628" w:type="dxa"/>
          </w:tcPr>
          <w:p w14:paraId="3BF9B0D6" w14:textId="20C94F66"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501D55C" w14:textId="65F7C123"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631F88" w14:textId="77777777" w:rsidR="00515329" w:rsidRDefault="00515329" w:rsidP="00515329">
            <w:pPr>
              <w:spacing w:after="0"/>
              <w:jc w:val="both"/>
              <w:rPr>
                <w:rFonts w:ascii="Calibri" w:eastAsia="MS Mincho" w:hAnsi="Calibri" w:cs="Calibri"/>
                <w:color w:val="auto"/>
                <w:sz w:val="22"/>
                <w:szCs w:val="22"/>
                <w:lang w:val="en-US" w:eastAsia="ja-JP"/>
              </w:rPr>
            </w:pPr>
          </w:p>
        </w:tc>
      </w:tr>
      <w:tr w:rsidR="007903A5" w14:paraId="73C9443F" w14:textId="77777777" w:rsidTr="00F85F3C">
        <w:tc>
          <w:tcPr>
            <w:tcW w:w="1628" w:type="dxa"/>
          </w:tcPr>
          <w:p w14:paraId="555F2352" w14:textId="307CB3BF"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3DDAF095" w14:textId="226238B0"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34C5E45" w14:textId="77777777" w:rsidR="007903A5" w:rsidRDefault="007903A5" w:rsidP="00515329">
            <w:pPr>
              <w:spacing w:after="0"/>
              <w:jc w:val="both"/>
              <w:rPr>
                <w:rFonts w:ascii="Calibri" w:eastAsia="MS Mincho" w:hAnsi="Calibri" w:cs="Calibri"/>
                <w:color w:val="auto"/>
                <w:sz w:val="22"/>
                <w:szCs w:val="22"/>
                <w:lang w:val="en-US" w:eastAsia="ja-JP"/>
              </w:rPr>
            </w:pPr>
          </w:p>
        </w:tc>
      </w:tr>
      <w:tr w:rsidR="009B5907" w14:paraId="0ABCF438" w14:textId="77777777" w:rsidTr="00F85F3C">
        <w:tc>
          <w:tcPr>
            <w:tcW w:w="1628" w:type="dxa"/>
          </w:tcPr>
          <w:p w14:paraId="78D6CC8C" w14:textId="4A48DD7C" w:rsidR="009B5907" w:rsidRDefault="009B5907" w:rsidP="009B590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3721C9B" w14:textId="6865AA8C" w:rsidR="009B5907" w:rsidRDefault="009B5907" w:rsidP="009B5907">
            <w:pPr>
              <w:spacing w:after="0"/>
              <w:jc w:val="both"/>
              <w:rPr>
                <w:rFonts w:ascii="Calibri" w:eastAsia="MS Mincho" w:hAnsi="Calibri" w:cs="Calibri"/>
                <w:color w:val="auto"/>
                <w:sz w:val="22"/>
                <w:szCs w:val="22"/>
                <w:lang w:val="en-US" w:eastAsia="ja-JP"/>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w:t>
            </w:r>
          </w:p>
        </w:tc>
        <w:tc>
          <w:tcPr>
            <w:tcW w:w="6470" w:type="dxa"/>
          </w:tcPr>
          <w:p w14:paraId="2BC048FE" w14:textId="1F4CA829" w:rsidR="009B5907" w:rsidRDefault="009B5907" w:rsidP="009B590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understand this not to contradict the agreements on leaving the decision whether to transmit inter-UE coordination information up to UE-A’s implementation for both request and condition-based triggering.</w:t>
            </w:r>
          </w:p>
        </w:tc>
      </w:tr>
      <w:tr w:rsidR="00145A61" w14:paraId="04983EEF" w14:textId="77777777" w:rsidTr="00F85F3C">
        <w:tc>
          <w:tcPr>
            <w:tcW w:w="1628" w:type="dxa"/>
          </w:tcPr>
          <w:p w14:paraId="5A8E2A7D" w14:textId="229C3EAB" w:rsidR="00145A61" w:rsidRDefault="005A651F" w:rsidP="009B590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LGE </w:t>
            </w:r>
          </w:p>
        </w:tc>
        <w:tc>
          <w:tcPr>
            <w:tcW w:w="1264" w:type="dxa"/>
          </w:tcPr>
          <w:p w14:paraId="1B00EB42" w14:textId="5F1CE12A" w:rsidR="00145A61" w:rsidRPr="005A651F" w:rsidRDefault="005A651F" w:rsidP="009B590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0D4E0165" w14:textId="71F6E730" w:rsidR="00145A61" w:rsidRPr="005A651F" w:rsidRDefault="005A651F" w:rsidP="009B590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have the same understanding with QC. </w:t>
            </w:r>
          </w:p>
        </w:tc>
      </w:tr>
      <w:tr w:rsidR="0069124E" w14:paraId="351C1D9B" w14:textId="77777777" w:rsidTr="0069124E">
        <w:tc>
          <w:tcPr>
            <w:tcW w:w="1628" w:type="dxa"/>
          </w:tcPr>
          <w:p w14:paraId="0A30BE68"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0B0554CE"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66931F14" w14:textId="77777777" w:rsidR="0069124E" w:rsidRDefault="0069124E" w:rsidP="00DF1A3B">
            <w:pPr>
              <w:spacing w:after="0"/>
              <w:jc w:val="both"/>
              <w:rPr>
                <w:rFonts w:ascii="Calibri" w:eastAsia="MS Mincho" w:hAnsi="Calibri" w:cs="Calibri"/>
                <w:color w:val="auto"/>
                <w:sz w:val="22"/>
                <w:szCs w:val="22"/>
                <w:lang w:val="en-US" w:eastAsia="ja-JP"/>
              </w:rPr>
            </w:pPr>
          </w:p>
        </w:tc>
      </w:tr>
      <w:tr w:rsidR="0069124E" w14:paraId="292AEE61" w14:textId="77777777" w:rsidTr="00F85F3C">
        <w:tc>
          <w:tcPr>
            <w:tcW w:w="1628" w:type="dxa"/>
          </w:tcPr>
          <w:p w14:paraId="3F7D2C44" w14:textId="169C2B33" w:rsidR="0069124E" w:rsidRPr="00435710" w:rsidRDefault="00435710" w:rsidP="009B590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4018160D" w14:textId="5E6F94D5" w:rsidR="0069124E" w:rsidRPr="00435710" w:rsidRDefault="00435710" w:rsidP="009B590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7712D965" w14:textId="77777777" w:rsidR="0069124E" w:rsidRDefault="0069124E" w:rsidP="009B5907">
            <w:pPr>
              <w:spacing w:after="0"/>
              <w:jc w:val="both"/>
              <w:rPr>
                <w:rFonts w:ascii="Calibri" w:eastAsiaTheme="minorEastAsia" w:hAnsi="Calibri" w:cs="Calibri"/>
                <w:color w:val="auto"/>
                <w:sz w:val="22"/>
                <w:szCs w:val="22"/>
                <w:lang w:val="en-US" w:eastAsia="ko-KR"/>
              </w:rPr>
            </w:pPr>
          </w:p>
        </w:tc>
      </w:tr>
      <w:tr w:rsidR="00680219" w14:paraId="7851EB9A" w14:textId="77777777" w:rsidTr="00F85F3C">
        <w:tc>
          <w:tcPr>
            <w:tcW w:w="1628" w:type="dxa"/>
          </w:tcPr>
          <w:p w14:paraId="14F70023" w14:textId="19ED3BE5" w:rsidR="00680219" w:rsidRDefault="00680219" w:rsidP="00680219">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264" w:type="dxa"/>
          </w:tcPr>
          <w:p w14:paraId="62CD01C6" w14:textId="3D1F8DAB" w:rsidR="00680219" w:rsidRDefault="00680219" w:rsidP="00680219">
            <w:pPr>
              <w:spacing w:after="0"/>
              <w:jc w:val="both"/>
              <w:rPr>
                <w:rFonts w:ascii="Calibri" w:hAnsi="Calibri" w:cs="Calibri"/>
                <w:color w:val="auto"/>
                <w:sz w:val="22"/>
                <w:szCs w:val="22"/>
                <w:lang w:val="en-US" w:eastAsia="zh-CN"/>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w:t>
            </w:r>
          </w:p>
        </w:tc>
        <w:tc>
          <w:tcPr>
            <w:tcW w:w="6470" w:type="dxa"/>
          </w:tcPr>
          <w:p w14:paraId="7E8AABEA" w14:textId="77777777"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general fine with the conclusion. However, we are not clear on the updated wording “no consensus”. To us, if not further discussing per “no consensus”, given this is last meeting for R17, it means not pursue supporting specific enhancement…  For clarity, we suggest add Rel-17 in the conclusion</w:t>
            </w:r>
          </w:p>
          <w:p w14:paraId="28F22533" w14:textId="77777777" w:rsidR="00680219" w:rsidRDefault="00680219" w:rsidP="00680219">
            <w:pPr>
              <w:spacing w:after="0"/>
              <w:jc w:val="both"/>
              <w:rPr>
                <w:rFonts w:ascii="Calibri" w:eastAsia="MS Mincho" w:hAnsi="Calibri" w:cs="Calibri"/>
                <w:color w:val="auto"/>
                <w:sz w:val="22"/>
                <w:szCs w:val="22"/>
                <w:lang w:val="en-US" w:eastAsia="ja-JP"/>
              </w:rPr>
            </w:pPr>
          </w:p>
          <w:p w14:paraId="6C89CC4C" w14:textId="77777777" w:rsidR="00680219" w:rsidRPr="001A3F26" w:rsidRDefault="00680219" w:rsidP="0068021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w:t>
            </w:r>
            <w:r w:rsidRPr="00760B93">
              <w:rPr>
                <w:rFonts w:ascii="Calibri" w:eastAsia="Gulim" w:hAnsi="Calibri" w:cs="Calibri"/>
                <w:color w:val="FF0000"/>
                <w:sz w:val="22"/>
                <w:szCs w:val="22"/>
                <w:lang w:val="en-US" w:eastAsia="ko-KR"/>
              </w:rPr>
              <w:t xml:space="preserve">in Rel-17 </w:t>
            </w:r>
            <w:r w:rsidRPr="001A3F26">
              <w:rPr>
                <w:rFonts w:ascii="Calibri" w:eastAsia="Gulim" w:hAnsi="Calibri" w:cs="Calibri"/>
                <w:color w:val="auto"/>
                <w:sz w:val="22"/>
                <w:szCs w:val="22"/>
                <w:lang w:val="en-US" w:eastAsia="ko-KR"/>
              </w:rPr>
              <w:t xml:space="preserve">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14:paraId="7D6F7757" w14:textId="77777777" w:rsidR="00680219" w:rsidRDefault="00680219" w:rsidP="00680219">
            <w:pPr>
              <w:spacing w:after="0"/>
              <w:jc w:val="both"/>
              <w:rPr>
                <w:rFonts w:ascii="Calibri" w:eastAsia="MS Mincho" w:hAnsi="Calibri" w:cs="Calibri"/>
                <w:color w:val="auto"/>
                <w:sz w:val="22"/>
                <w:szCs w:val="22"/>
                <w:lang w:val="en-US" w:eastAsia="ja-JP"/>
              </w:rPr>
            </w:pPr>
          </w:p>
          <w:p w14:paraId="6DC9F892" w14:textId="77777777" w:rsidR="00680219" w:rsidRDefault="00680219" w:rsidP="00680219">
            <w:pPr>
              <w:spacing w:after="0"/>
              <w:jc w:val="both"/>
              <w:rPr>
                <w:rFonts w:ascii="Calibri" w:eastAsiaTheme="minorEastAsia" w:hAnsi="Calibri" w:cs="Calibri"/>
                <w:color w:val="auto"/>
                <w:sz w:val="22"/>
                <w:szCs w:val="22"/>
                <w:lang w:val="en-US" w:eastAsia="ko-KR"/>
              </w:rPr>
            </w:pPr>
          </w:p>
        </w:tc>
      </w:tr>
      <w:tr w:rsidR="00507F7C" w14:paraId="255B15A2" w14:textId="77777777" w:rsidTr="00F85F3C">
        <w:tc>
          <w:tcPr>
            <w:tcW w:w="1628" w:type="dxa"/>
          </w:tcPr>
          <w:p w14:paraId="0A46DC2E" w14:textId="7CA8D7CF"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5B799545" w14:textId="746C1084"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60599F" w14:textId="70C27C94"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conclusion for progress. </w:t>
            </w:r>
          </w:p>
        </w:tc>
      </w:tr>
      <w:tr w:rsidR="00822630" w14:paraId="5FBCB30C" w14:textId="77777777" w:rsidTr="00F85F3C">
        <w:tc>
          <w:tcPr>
            <w:tcW w:w="1628" w:type="dxa"/>
          </w:tcPr>
          <w:p w14:paraId="1A766610" w14:textId="71ADDA98"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4B362112" w14:textId="35A7EE8F"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w:t>
            </w:r>
          </w:p>
        </w:tc>
        <w:tc>
          <w:tcPr>
            <w:tcW w:w="6470" w:type="dxa"/>
          </w:tcPr>
          <w:p w14:paraId="769F7E49" w14:textId="0677A8D0"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 xml:space="preserve">We are supportive of including some restriction on UE-A </w:t>
            </w:r>
            <w:proofErr w:type="spellStart"/>
            <w:r>
              <w:rPr>
                <w:rFonts w:ascii="Calibri" w:eastAsia="MS Mincho" w:hAnsi="Calibri" w:cs="Calibri"/>
                <w:color w:val="auto"/>
                <w:sz w:val="22"/>
                <w:szCs w:val="22"/>
                <w:lang w:eastAsia="ja-JP"/>
              </w:rPr>
              <w:t>behavior</w:t>
            </w:r>
            <w:proofErr w:type="spellEnd"/>
            <w:r>
              <w:rPr>
                <w:rFonts w:ascii="Calibri" w:eastAsia="MS Mincho" w:hAnsi="Calibri" w:cs="Calibri"/>
                <w:color w:val="auto"/>
                <w:sz w:val="22"/>
                <w:szCs w:val="22"/>
                <w:lang w:eastAsia="ja-JP"/>
              </w:rPr>
              <w:t xml:space="preserve"> when the amount of sensing performed prior to the creation of the inter-UE coordination message is below a threshold.</w:t>
            </w:r>
          </w:p>
        </w:tc>
      </w:tr>
      <w:tr w:rsidR="005E26BE" w:rsidRPr="005E26BE" w14:paraId="30AF29AC" w14:textId="77777777" w:rsidTr="00F85F3C">
        <w:tc>
          <w:tcPr>
            <w:tcW w:w="1628" w:type="dxa"/>
          </w:tcPr>
          <w:p w14:paraId="2E4C4540" w14:textId="505F03D8"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lastRenderedPageBreak/>
              <w:t>S</w:t>
            </w:r>
            <w:r w:rsidRPr="005E26BE">
              <w:rPr>
                <w:rFonts w:ascii="Calibri" w:hAnsi="Calibri" w:cs="Calibri"/>
                <w:color w:val="auto"/>
                <w:sz w:val="22"/>
                <w:szCs w:val="22"/>
                <w:lang w:val="en-US" w:eastAsia="zh-CN"/>
              </w:rPr>
              <w:t>preadtrum</w:t>
            </w:r>
            <w:proofErr w:type="spellEnd"/>
          </w:p>
        </w:tc>
        <w:tc>
          <w:tcPr>
            <w:tcW w:w="1264" w:type="dxa"/>
          </w:tcPr>
          <w:p w14:paraId="3F096DB5" w14:textId="68234DCA"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67C2A134"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6FB7D8BF" w14:textId="77777777" w:rsidTr="002B523C">
        <w:tc>
          <w:tcPr>
            <w:tcW w:w="1628" w:type="dxa"/>
          </w:tcPr>
          <w:p w14:paraId="61D0CF56" w14:textId="77777777" w:rsidR="002B523C" w:rsidRPr="00DB5BFF"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22AF09DC"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3019FAD0"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0625C25A" w14:textId="77777777" w:rsidTr="002B523C">
        <w:tc>
          <w:tcPr>
            <w:tcW w:w="1628" w:type="dxa"/>
          </w:tcPr>
          <w:p w14:paraId="233373AA" w14:textId="67B92643"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7E8FEF4" w14:textId="44FDBB65"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08980FA"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7F473B49" w14:textId="77777777" w:rsidTr="002B523C">
        <w:tc>
          <w:tcPr>
            <w:tcW w:w="1628" w:type="dxa"/>
          </w:tcPr>
          <w:p w14:paraId="16349D6E" w14:textId="5EA8604F"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7B884CAA" w14:textId="7C83AEE1"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Yes </w:t>
            </w:r>
          </w:p>
        </w:tc>
        <w:tc>
          <w:tcPr>
            <w:tcW w:w="6470" w:type="dxa"/>
          </w:tcPr>
          <w:p w14:paraId="36F20F71"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1FF78FE9" w14:textId="77777777" w:rsidTr="002B523C">
        <w:tc>
          <w:tcPr>
            <w:tcW w:w="1628" w:type="dxa"/>
          </w:tcPr>
          <w:p w14:paraId="6E1AD5D9" w14:textId="2826C200"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168AD361" w14:textId="71ED3DBC"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66DBF94B" w14:textId="77777777" w:rsidR="00B17BE6" w:rsidRDefault="00B17BE6" w:rsidP="00B17BE6">
            <w:pPr>
              <w:spacing w:after="0"/>
              <w:jc w:val="both"/>
              <w:rPr>
                <w:rFonts w:ascii="Calibri" w:eastAsia="MS Mincho" w:hAnsi="Calibri" w:cs="Calibri"/>
                <w:color w:val="auto"/>
                <w:sz w:val="22"/>
                <w:szCs w:val="22"/>
                <w:lang w:val="en-US" w:eastAsia="ja-JP"/>
              </w:rPr>
            </w:pPr>
          </w:p>
        </w:tc>
      </w:tr>
      <w:tr w:rsidR="00BB0B3C" w14:paraId="1D44979B" w14:textId="77777777" w:rsidTr="00BB0B3C">
        <w:tc>
          <w:tcPr>
            <w:tcW w:w="1628" w:type="dxa"/>
          </w:tcPr>
          <w:p w14:paraId="4FC22E3D"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774A888"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1726976" w14:textId="77777777" w:rsidR="00BB0B3C" w:rsidRDefault="00BB0B3C" w:rsidP="00AC6C94">
            <w:pPr>
              <w:spacing w:after="0"/>
              <w:jc w:val="both"/>
              <w:rPr>
                <w:rFonts w:ascii="Calibri" w:eastAsia="MS Mincho" w:hAnsi="Calibri" w:cs="Calibri"/>
                <w:color w:val="auto"/>
                <w:sz w:val="22"/>
                <w:szCs w:val="22"/>
                <w:lang w:val="en-US" w:eastAsia="ja-JP"/>
              </w:rPr>
            </w:pPr>
          </w:p>
        </w:tc>
      </w:tr>
    </w:tbl>
    <w:p w14:paraId="4294B3B5" w14:textId="77777777" w:rsidR="00507253" w:rsidRDefault="00507253" w:rsidP="00507253">
      <w:pPr>
        <w:jc w:val="both"/>
      </w:pPr>
    </w:p>
    <w:p w14:paraId="0DF1C7D0" w14:textId="77777777" w:rsidR="00260768" w:rsidRDefault="00260768" w:rsidP="00507253">
      <w:pPr>
        <w:jc w:val="both"/>
      </w:pPr>
    </w:p>
    <w:p w14:paraId="0F8B2446" w14:textId="77777777" w:rsidR="00260768" w:rsidRDefault="00260768" w:rsidP="00507253">
      <w:pPr>
        <w:jc w:val="both"/>
      </w:pPr>
    </w:p>
    <w:p w14:paraId="67FB3D43" w14:textId="77777777" w:rsidR="00260768" w:rsidRDefault="00260768" w:rsidP="00507253">
      <w:pPr>
        <w:jc w:val="both"/>
      </w:pPr>
    </w:p>
    <w:p w14:paraId="2C6A1725" w14:textId="77777777" w:rsidR="00260768" w:rsidRPr="001A3F26" w:rsidRDefault="00260768" w:rsidP="00507253">
      <w:pPr>
        <w:jc w:val="both"/>
      </w:pPr>
    </w:p>
    <w:p w14:paraId="5DBF11D3" w14:textId="77777777" w:rsidR="00507253" w:rsidRPr="001A3F26" w:rsidRDefault="00507253" w:rsidP="00507253">
      <w:pPr>
        <w:jc w:val="both"/>
      </w:pPr>
    </w:p>
    <w:p w14:paraId="061BBB26"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(UE-B’s behavior to consider “the slot(s) overlapped with UE-A’s reserved resource(s) by 1st stage SCI” as non-preferred resource(s) in its resource selection</w:t>
      </w:r>
      <w:r w:rsidRPr="001A3F26">
        <w:rPr>
          <w:rFonts w:ascii="Calibri" w:eastAsia="Gulim" w:hAnsi="Calibri" w:cs="Calibri" w:hint="eastAsia"/>
          <w:b/>
          <w:color w:val="auto"/>
          <w:sz w:val="22"/>
          <w:szCs w:val="22"/>
          <w:lang w:val="en-US" w:eastAsia="ko-KR"/>
        </w:rPr>
        <w:t>)</w:t>
      </w:r>
    </w:p>
    <w:p w14:paraId="70E75F11" w14:textId="3090CE96"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xml:space="preserve">, Panasonic, </w:t>
      </w:r>
      <w:r w:rsidR="00260768" w:rsidRPr="001A3F26">
        <w:rPr>
          <w:rFonts w:ascii="Calibri" w:eastAsia="Gulim" w:hAnsi="Calibri" w:cs="Calibri"/>
          <w:sz w:val="22"/>
          <w:szCs w:val="22"/>
          <w:lang w:val="en-US" w:eastAsia="ko-KR"/>
        </w:rPr>
        <w:t xml:space="preserve">Qualcomm </w:t>
      </w:r>
      <w:r w:rsidRPr="001A3F26">
        <w:rPr>
          <w:rFonts w:ascii="Calibri" w:eastAsia="Gulim" w:hAnsi="Calibri" w:cs="Calibri"/>
          <w:sz w:val="22"/>
          <w:szCs w:val="22"/>
          <w:lang w:val="en-US" w:eastAsia="ko-KR"/>
        </w:rPr>
        <w:t>(1</w:t>
      </w:r>
      <w:r w:rsidR="00260768">
        <w:rPr>
          <w:rFonts w:ascii="Calibri" w:eastAsia="Gulim" w:hAnsi="Calibri" w:cs="Calibri"/>
          <w:sz w:val="22"/>
          <w:szCs w:val="22"/>
          <w:lang w:val="en-US" w:eastAsia="ko-KR"/>
        </w:rPr>
        <w:t>6</w:t>
      </w:r>
      <w:r w:rsidRPr="001A3F26">
        <w:rPr>
          <w:rFonts w:ascii="Calibri" w:eastAsia="Gulim" w:hAnsi="Calibri" w:cs="Calibri"/>
          <w:sz w:val="22"/>
          <w:szCs w:val="22"/>
          <w:lang w:val="en-US" w:eastAsia="ko-KR"/>
        </w:rPr>
        <w:t>)</w:t>
      </w:r>
    </w:p>
    <w:p w14:paraId="77370D34" w14:textId="36219078"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vivo, (</w:t>
      </w:r>
      <w:r w:rsidR="00260768">
        <w:rPr>
          <w:rFonts w:ascii="Calibri" w:eastAsia="Gulim" w:hAnsi="Calibri" w:cs="Calibri"/>
          <w:sz w:val="22"/>
          <w:szCs w:val="22"/>
          <w:lang w:val="en-US" w:eastAsia="ko-KR"/>
        </w:rPr>
        <w:t>1</w:t>
      </w:r>
      <w:r w:rsidRPr="001A3F26">
        <w:rPr>
          <w:rFonts w:ascii="Calibri" w:eastAsia="Gulim" w:hAnsi="Calibri" w:cs="Calibri"/>
          <w:sz w:val="22"/>
          <w:szCs w:val="22"/>
          <w:lang w:val="en-US" w:eastAsia="ko-KR"/>
        </w:rPr>
        <w:t>)</w:t>
      </w:r>
    </w:p>
    <w:p w14:paraId="160271D0" w14:textId="77777777" w:rsidR="00507253" w:rsidRDefault="00507253" w:rsidP="00507253">
      <w:pPr>
        <w:jc w:val="both"/>
      </w:pPr>
    </w:p>
    <w:p w14:paraId="0C8C3713" w14:textId="514C389D" w:rsidR="00260768" w:rsidRDefault="00260768" w:rsidP="00260768">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5-15: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color w:val="auto"/>
          <w:sz w:val="22"/>
          <w:szCs w:val="22"/>
          <w:lang w:val="en-US" w:eastAsia="ko-KR"/>
        </w:rPr>
        <w:t xml:space="preserve">? </w:t>
      </w:r>
    </w:p>
    <w:p w14:paraId="4A1B189E" w14:textId="77777777" w:rsidR="00260768" w:rsidRPr="001A3F26" w:rsidRDefault="00260768" w:rsidP="00507253">
      <w:pPr>
        <w:jc w:val="both"/>
      </w:pPr>
    </w:p>
    <w:p w14:paraId="76D4FE05"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w:t>
      </w:r>
      <w:r w:rsidRPr="001A3F26">
        <w:rPr>
          <w:rFonts w:ascii="Calibri" w:eastAsia="Gulim" w:hAnsi="Calibri" w:cs="Calibri" w:hint="eastAsia"/>
          <w:color w:val="auto"/>
          <w:sz w:val="22"/>
          <w:szCs w:val="22"/>
          <w:highlight w:val="yellow"/>
          <w:lang w:val="en-US" w:eastAsia="ko-KR"/>
        </w:rPr>
        <w:t xml:space="preserve"> 3-</w:t>
      </w:r>
      <w:r w:rsidRPr="001A3F26">
        <w:rPr>
          <w:rFonts w:ascii="Calibri" w:eastAsia="Gulim" w:hAnsi="Calibri" w:cs="Calibri"/>
          <w:color w:val="auto"/>
          <w:sz w:val="22"/>
          <w:szCs w:val="22"/>
          <w:highlight w:val="yellow"/>
          <w:lang w:val="en-US" w:eastAsia="ko-KR"/>
        </w:rPr>
        <w:t>18</w:t>
      </w:r>
      <w:r w:rsidRPr="001A3F26">
        <w:rPr>
          <w:rFonts w:ascii="Calibri" w:eastAsia="Gulim" w:hAnsi="Calibri" w:cs="Calibri" w:hint="eastAsia"/>
          <w:color w:val="auto"/>
          <w:sz w:val="22"/>
          <w:szCs w:val="22"/>
          <w:highlight w:val="yellow"/>
          <w:lang w:val="en-US" w:eastAsia="ko-KR"/>
        </w:rPr>
        <w:t>:</w:t>
      </w:r>
    </w:p>
    <w:p w14:paraId="6421EE44"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04BE88A3" w14:textId="77777777" w:rsidR="00507253" w:rsidRPr="001A3F26" w:rsidRDefault="00507253" w:rsidP="00507253">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096646D1" w14:textId="77777777" w:rsidTr="00F85F3C">
        <w:tc>
          <w:tcPr>
            <w:tcW w:w="1628" w:type="dxa"/>
          </w:tcPr>
          <w:p w14:paraId="20984266"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C37F87B"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A444DB7"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4A5C1F8B" w14:textId="77777777" w:rsidTr="00F85F3C">
        <w:tc>
          <w:tcPr>
            <w:tcW w:w="1628" w:type="dxa"/>
          </w:tcPr>
          <w:p w14:paraId="33B77188" w14:textId="6C757AB9" w:rsidR="00465008" w:rsidRDefault="0046500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F8B2B53" w14:textId="77777777" w:rsidR="00260768" w:rsidRDefault="00260768" w:rsidP="00F85F3C">
            <w:pPr>
              <w:spacing w:after="0"/>
              <w:jc w:val="both"/>
              <w:rPr>
                <w:rFonts w:ascii="Calibri" w:eastAsia="MS Mincho" w:hAnsi="Calibri" w:cs="Calibri"/>
                <w:color w:val="auto"/>
                <w:sz w:val="22"/>
                <w:szCs w:val="22"/>
                <w:lang w:val="en-US" w:eastAsia="ja-JP"/>
              </w:rPr>
            </w:pPr>
          </w:p>
        </w:tc>
        <w:tc>
          <w:tcPr>
            <w:tcW w:w="6470" w:type="dxa"/>
          </w:tcPr>
          <w:p w14:paraId="3909DC7B" w14:textId="12B8F270" w:rsidR="00260768" w:rsidRDefault="00483C6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Not sure it is needed. </w:t>
            </w:r>
            <w:r w:rsidR="00465008">
              <w:rPr>
                <w:rFonts w:ascii="Calibri" w:eastAsia="MS Mincho" w:hAnsi="Calibri" w:cs="Calibri"/>
                <w:color w:val="auto"/>
                <w:sz w:val="22"/>
                <w:szCs w:val="22"/>
                <w:lang w:val="en-US" w:eastAsia="ja-JP"/>
              </w:rPr>
              <w:t>Can live with it</w:t>
            </w:r>
          </w:p>
        </w:tc>
      </w:tr>
      <w:tr w:rsidR="007903A5" w14:paraId="0CCFCF33" w14:textId="77777777" w:rsidTr="00F85F3C">
        <w:tc>
          <w:tcPr>
            <w:tcW w:w="1628" w:type="dxa"/>
          </w:tcPr>
          <w:p w14:paraId="71FA0B9E" w14:textId="6308394D" w:rsidR="007903A5" w:rsidRDefault="007903A5" w:rsidP="00F85F3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209CA33D" w14:textId="74557665" w:rsidR="007903A5" w:rsidRDefault="007903A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42F11EF" w14:textId="77777777" w:rsidR="007903A5" w:rsidRDefault="007903A5" w:rsidP="00F85F3C">
            <w:pPr>
              <w:spacing w:after="0"/>
              <w:jc w:val="both"/>
              <w:rPr>
                <w:rFonts w:ascii="Calibri" w:eastAsia="MS Mincho" w:hAnsi="Calibri" w:cs="Calibri"/>
                <w:color w:val="auto"/>
                <w:sz w:val="22"/>
                <w:szCs w:val="22"/>
                <w:lang w:val="en-US" w:eastAsia="ja-JP"/>
              </w:rPr>
            </w:pPr>
          </w:p>
        </w:tc>
      </w:tr>
      <w:tr w:rsidR="00EB2269" w14:paraId="12918AC8" w14:textId="77777777" w:rsidTr="00F85F3C">
        <w:tc>
          <w:tcPr>
            <w:tcW w:w="1628" w:type="dxa"/>
          </w:tcPr>
          <w:p w14:paraId="4B32EE90" w14:textId="50B72FD5" w:rsidR="00EB2269" w:rsidRDefault="00EB2269" w:rsidP="00EB226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7BF6E6B2" w14:textId="77777777" w:rsidR="00EB2269" w:rsidRDefault="00EB2269" w:rsidP="00EB2269">
            <w:pPr>
              <w:spacing w:after="0"/>
              <w:jc w:val="both"/>
              <w:rPr>
                <w:rFonts w:ascii="Calibri" w:eastAsia="MS Mincho" w:hAnsi="Calibri" w:cs="Calibri"/>
                <w:color w:val="auto"/>
                <w:sz w:val="22"/>
                <w:szCs w:val="22"/>
                <w:lang w:val="en-US" w:eastAsia="ja-JP"/>
              </w:rPr>
            </w:pPr>
          </w:p>
        </w:tc>
        <w:tc>
          <w:tcPr>
            <w:tcW w:w="6470" w:type="dxa"/>
          </w:tcPr>
          <w:p w14:paraId="49FD3971" w14:textId="1EB2CC62" w:rsidR="00EB2269" w:rsidRDefault="00EB2269" w:rsidP="00EB226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Though we prefer to support this behavior, this conclusion reflects the current status in RAN 1 and we accept it.</w:t>
            </w:r>
          </w:p>
        </w:tc>
      </w:tr>
      <w:tr w:rsidR="00EB2269" w14:paraId="5556652D" w14:textId="77777777" w:rsidTr="00F85F3C">
        <w:tc>
          <w:tcPr>
            <w:tcW w:w="1628" w:type="dxa"/>
          </w:tcPr>
          <w:p w14:paraId="7485CF41" w14:textId="57893B9E" w:rsidR="00EB2269" w:rsidRDefault="005A651F" w:rsidP="00EB226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LGE</w:t>
            </w:r>
          </w:p>
        </w:tc>
        <w:tc>
          <w:tcPr>
            <w:tcW w:w="1264" w:type="dxa"/>
          </w:tcPr>
          <w:p w14:paraId="4C6CDE15" w14:textId="46C0FCFB" w:rsidR="00EB2269" w:rsidRPr="005A651F" w:rsidRDefault="005A651F" w:rsidP="00EB226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OK</w:t>
            </w:r>
          </w:p>
        </w:tc>
        <w:tc>
          <w:tcPr>
            <w:tcW w:w="6470" w:type="dxa"/>
          </w:tcPr>
          <w:p w14:paraId="0790B402" w14:textId="77777777" w:rsidR="00EB2269" w:rsidRDefault="00EB2269" w:rsidP="00EB2269">
            <w:pPr>
              <w:spacing w:after="0"/>
              <w:jc w:val="both"/>
              <w:rPr>
                <w:rFonts w:ascii="Calibri" w:eastAsia="MS Mincho" w:hAnsi="Calibri" w:cs="Calibri"/>
                <w:color w:val="auto"/>
                <w:sz w:val="22"/>
                <w:szCs w:val="22"/>
                <w:lang w:val="en-US" w:eastAsia="ja-JP"/>
              </w:rPr>
            </w:pPr>
          </w:p>
        </w:tc>
      </w:tr>
      <w:tr w:rsidR="0069124E" w14:paraId="1DC89DC7" w14:textId="77777777" w:rsidTr="0069124E">
        <w:tc>
          <w:tcPr>
            <w:tcW w:w="1628" w:type="dxa"/>
          </w:tcPr>
          <w:p w14:paraId="70A097AA"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5BE73C75"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1073D54"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t seems that this is not related to IUC.</w:t>
            </w:r>
          </w:p>
        </w:tc>
      </w:tr>
      <w:tr w:rsidR="00435710" w14:paraId="2E43D9E0" w14:textId="77777777" w:rsidTr="0069124E">
        <w:tc>
          <w:tcPr>
            <w:tcW w:w="1628" w:type="dxa"/>
          </w:tcPr>
          <w:p w14:paraId="0F3872C1" w14:textId="5AE746E4"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039712E2" w14:textId="0FFDBAEE"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55BC277D" w14:textId="77777777" w:rsidR="00435710" w:rsidRDefault="00435710" w:rsidP="00DF1A3B">
            <w:pPr>
              <w:spacing w:after="0"/>
              <w:jc w:val="both"/>
              <w:rPr>
                <w:rFonts w:ascii="Calibri" w:eastAsia="MS Mincho" w:hAnsi="Calibri" w:cs="Calibri"/>
                <w:color w:val="auto"/>
                <w:sz w:val="22"/>
                <w:szCs w:val="22"/>
                <w:lang w:val="en-US" w:eastAsia="ja-JP"/>
              </w:rPr>
            </w:pPr>
          </w:p>
        </w:tc>
      </w:tr>
      <w:tr w:rsidR="00680219" w14:paraId="0B2C5DE6" w14:textId="77777777" w:rsidTr="00F85F3C">
        <w:tc>
          <w:tcPr>
            <w:tcW w:w="1628" w:type="dxa"/>
          </w:tcPr>
          <w:p w14:paraId="60E3672F" w14:textId="28282FFD"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EFA4E58" w14:textId="28C5B688"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339C3866" w14:textId="43F84D08"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ok with the conclusion. </w:t>
            </w:r>
          </w:p>
        </w:tc>
      </w:tr>
      <w:tr w:rsidR="00507F7C" w14:paraId="066E476B" w14:textId="77777777" w:rsidTr="00F85F3C">
        <w:tc>
          <w:tcPr>
            <w:tcW w:w="1628" w:type="dxa"/>
          </w:tcPr>
          <w:p w14:paraId="3DCAA187" w14:textId="5F560D84"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1A395EE" w14:textId="035160B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BBB95CB"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5B315656" w14:textId="77777777" w:rsidTr="00F85F3C">
        <w:tc>
          <w:tcPr>
            <w:tcW w:w="1628" w:type="dxa"/>
          </w:tcPr>
          <w:p w14:paraId="6EFA0D1A" w14:textId="25E09F3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09D587F3" w14:textId="354807F9"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5FCD1F29" w14:textId="77777777" w:rsidR="00822630" w:rsidRDefault="00822630" w:rsidP="00822630">
            <w:pPr>
              <w:spacing w:after="0"/>
              <w:jc w:val="both"/>
              <w:rPr>
                <w:rFonts w:ascii="Calibri" w:eastAsia="MS Mincho" w:hAnsi="Calibri" w:cs="Calibri"/>
                <w:color w:val="auto"/>
                <w:sz w:val="22"/>
                <w:szCs w:val="22"/>
                <w:lang w:val="en-US" w:eastAsia="ja-JP"/>
              </w:rPr>
            </w:pPr>
          </w:p>
        </w:tc>
      </w:tr>
      <w:tr w:rsidR="005E26BE" w:rsidRPr="005E26BE" w14:paraId="11C4D4CB" w14:textId="77777777" w:rsidTr="00F85F3C">
        <w:tc>
          <w:tcPr>
            <w:tcW w:w="1628" w:type="dxa"/>
          </w:tcPr>
          <w:p w14:paraId="04FAEF60" w14:textId="3B179200"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color w:val="auto"/>
                <w:sz w:val="22"/>
                <w:szCs w:val="22"/>
                <w:lang w:val="en-US" w:eastAsia="zh-CN"/>
              </w:rPr>
              <w:t>Spreadtrum</w:t>
            </w:r>
            <w:proofErr w:type="spellEnd"/>
          </w:p>
        </w:tc>
        <w:tc>
          <w:tcPr>
            <w:tcW w:w="1264" w:type="dxa"/>
          </w:tcPr>
          <w:p w14:paraId="29BDEA8D" w14:textId="1248CF3D"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75DBF14C" w14:textId="77777777" w:rsidR="005E26BE" w:rsidRPr="005E26BE" w:rsidRDefault="005E26BE" w:rsidP="005E26BE">
            <w:pPr>
              <w:spacing w:after="0"/>
              <w:jc w:val="both"/>
              <w:rPr>
                <w:rFonts w:ascii="Calibri" w:eastAsia="MS Mincho" w:hAnsi="Calibri" w:cs="Calibri"/>
                <w:color w:val="auto"/>
                <w:sz w:val="22"/>
                <w:szCs w:val="22"/>
                <w:lang w:val="en-US" w:eastAsia="ja-JP"/>
              </w:rPr>
            </w:pPr>
          </w:p>
        </w:tc>
      </w:tr>
      <w:tr w:rsidR="002B523C" w14:paraId="66887FDF" w14:textId="77777777" w:rsidTr="002B523C">
        <w:tc>
          <w:tcPr>
            <w:tcW w:w="1628" w:type="dxa"/>
          </w:tcPr>
          <w:p w14:paraId="15D94D9F" w14:textId="77777777" w:rsidR="002B523C" w:rsidRPr="00DB5BFF"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4C839777"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6F568DBD"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ED0E681" w14:textId="77777777" w:rsidTr="002B523C">
        <w:tc>
          <w:tcPr>
            <w:tcW w:w="1628" w:type="dxa"/>
          </w:tcPr>
          <w:p w14:paraId="622AC2A3" w14:textId="66A046CA"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1D79D73C" w14:textId="2DC8B263"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642E17A"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3E31702B" w14:textId="77777777" w:rsidTr="002B523C">
        <w:tc>
          <w:tcPr>
            <w:tcW w:w="1628" w:type="dxa"/>
          </w:tcPr>
          <w:p w14:paraId="75660185" w14:textId="42E6EF64"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655546B9" w14:textId="77777777" w:rsidR="00360D36" w:rsidRDefault="00360D36" w:rsidP="00360D36">
            <w:pPr>
              <w:spacing w:after="0"/>
              <w:jc w:val="both"/>
              <w:rPr>
                <w:rFonts w:ascii="Calibri" w:eastAsia="MS Mincho" w:hAnsi="Calibri" w:cs="Calibri"/>
                <w:color w:val="auto"/>
                <w:sz w:val="22"/>
                <w:szCs w:val="22"/>
                <w:lang w:val="en-US" w:eastAsia="ja-JP"/>
              </w:rPr>
            </w:pPr>
          </w:p>
        </w:tc>
        <w:tc>
          <w:tcPr>
            <w:tcW w:w="6470" w:type="dxa"/>
          </w:tcPr>
          <w:p w14:paraId="13870758" w14:textId="307AB4EF"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If majority think this is not essential, let us withdraw the conclusion</w:t>
            </w:r>
          </w:p>
        </w:tc>
      </w:tr>
      <w:tr w:rsidR="00B17BE6" w14:paraId="3B36E143" w14:textId="77777777" w:rsidTr="002B523C">
        <w:tc>
          <w:tcPr>
            <w:tcW w:w="1628" w:type="dxa"/>
          </w:tcPr>
          <w:p w14:paraId="450138E0" w14:textId="5C8EDA67" w:rsidR="00B17BE6" w:rsidRPr="00B17BE6" w:rsidRDefault="00B17BE6" w:rsidP="00360D36">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S</w:t>
            </w:r>
            <w:r>
              <w:rPr>
                <w:rFonts w:ascii="Calibri" w:eastAsiaTheme="minorEastAsia" w:hAnsi="Calibri" w:cs="Calibri"/>
                <w:color w:val="auto"/>
                <w:sz w:val="22"/>
                <w:szCs w:val="22"/>
                <w:lang w:val="en-US" w:eastAsia="ko-KR"/>
              </w:rPr>
              <w:t>amsung</w:t>
            </w:r>
          </w:p>
        </w:tc>
        <w:tc>
          <w:tcPr>
            <w:tcW w:w="1264" w:type="dxa"/>
          </w:tcPr>
          <w:p w14:paraId="5AEFC263" w14:textId="7CEAF98E" w:rsidR="00B17BE6" w:rsidRPr="00B17BE6" w:rsidRDefault="00B17BE6" w:rsidP="00360D36">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3B014813" w14:textId="77777777" w:rsidR="00B17BE6" w:rsidRDefault="00B17BE6" w:rsidP="00360D36">
            <w:pPr>
              <w:spacing w:after="0"/>
              <w:jc w:val="both"/>
              <w:rPr>
                <w:rFonts w:ascii="Calibri" w:hAnsi="Calibri" w:cs="Calibri"/>
                <w:color w:val="auto"/>
                <w:sz w:val="22"/>
                <w:szCs w:val="22"/>
                <w:lang w:val="en-US" w:eastAsia="zh-CN"/>
              </w:rPr>
            </w:pPr>
          </w:p>
        </w:tc>
      </w:tr>
      <w:tr w:rsidR="00BB0B3C" w14:paraId="70D2092B" w14:textId="77777777" w:rsidTr="00BB0B3C">
        <w:tc>
          <w:tcPr>
            <w:tcW w:w="1628" w:type="dxa"/>
          </w:tcPr>
          <w:p w14:paraId="373E8DE9" w14:textId="77777777" w:rsidR="00BB0B3C" w:rsidRPr="008E2184"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75D705CC" w14:textId="77777777" w:rsidR="00BB0B3C" w:rsidRPr="008E2184" w:rsidRDefault="00BB0B3C" w:rsidP="00AC6C94">
            <w:pPr>
              <w:spacing w:after="0"/>
              <w:jc w:val="both"/>
              <w:rPr>
                <w:rFonts w:ascii="Calibri" w:hAnsi="Calibri" w:cs="Calibri"/>
                <w:color w:val="auto"/>
                <w:sz w:val="22"/>
                <w:szCs w:val="22"/>
                <w:lang w:val="en-US" w:eastAsia="zh-CN"/>
              </w:rPr>
            </w:pPr>
          </w:p>
        </w:tc>
        <w:tc>
          <w:tcPr>
            <w:tcW w:w="6470" w:type="dxa"/>
          </w:tcPr>
          <w:p w14:paraId="5506615D" w14:textId="77777777" w:rsidR="00BB0B3C" w:rsidRPr="008E2184" w:rsidRDefault="00BB0B3C" w:rsidP="00AC6C9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Fine for progress</w:t>
            </w:r>
          </w:p>
        </w:tc>
      </w:tr>
    </w:tbl>
    <w:p w14:paraId="1C8C9834" w14:textId="77777777" w:rsidR="00507253" w:rsidRDefault="00507253" w:rsidP="00BB0B3C">
      <w:pPr>
        <w:ind w:firstLineChars="200" w:firstLine="400"/>
        <w:jc w:val="both"/>
      </w:pPr>
    </w:p>
    <w:p w14:paraId="6E744EE1" w14:textId="77777777" w:rsidR="00260768" w:rsidRDefault="00260768" w:rsidP="00507253">
      <w:pPr>
        <w:jc w:val="both"/>
      </w:pPr>
    </w:p>
    <w:p w14:paraId="7F02FE47" w14:textId="77777777" w:rsidR="00260768" w:rsidRDefault="00260768" w:rsidP="00507253">
      <w:pPr>
        <w:jc w:val="both"/>
      </w:pPr>
    </w:p>
    <w:p w14:paraId="30E1E367" w14:textId="77777777" w:rsidR="00260768" w:rsidRDefault="00260768" w:rsidP="00507253">
      <w:pPr>
        <w:jc w:val="both"/>
      </w:pPr>
    </w:p>
    <w:p w14:paraId="64DDB8C3" w14:textId="77777777" w:rsidR="00260768" w:rsidRPr="001A3F26" w:rsidRDefault="00260768" w:rsidP="00507253">
      <w:pPr>
        <w:jc w:val="both"/>
      </w:pPr>
    </w:p>
    <w:p w14:paraId="58B7C533" w14:textId="77777777" w:rsidR="00507253" w:rsidRPr="001A3F26" w:rsidRDefault="00507253" w:rsidP="00507253">
      <w:pPr>
        <w:jc w:val="both"/>
      </w:pPr>
    </w:p>
    <w:p w14:paraId="1D152C37"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(conclusion for the reply LS to RAN2</w:t>
      </w:r>
      <w:r w:rsidRPr="001A3F26">
        <w:rPr>
          <w:rFonts w:ascii="Calibri" w:eastAsia="Gulim" w:hAnsi="Calibri" w:cs="Calibri" w:hint="eastAsia"/>
          <w:b/>
          <w:color w:val="auto"/>
          <w:sz w:val="22"/>
          <w:szCs w:val="22"/>
          <w:lang w:val="en-US" w:eastAsia="ko-KR"/>
        </w:rPr>
        <w:t>)</w:t>
      </w:r>
    </w:p>
    <w:p w14:paraId="504E0907"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lastRenderedPageBreak/>
        <w:t>Support:</w:t>
      </w:r>
      <w:r w:rsidRPr="001A3F26">
        <w:rPr>
          <w:rFonts w:ascii="Calibri" w:eastAsia="Gulim" w:hAnsi="Calibri" w:cs="Calibri"/>
          <w:sz w:val="22"/>
          <w:szCs w:val="22"/>
          <w:lang w:val="en-US" w:eastAsia="ko-KR"/>
        </w:rPr>
        <w:t xml:space="preserve"> Intel, LGE,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Ericsson, Fujitsu,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(10)</w:t>
      </w:r>
    </w:p>
    <w:p w14:paraId="5CBD439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Apple, Samsung, (2)</w:t>
      </w:r>
    </w:p>
    <w:p w14:paraId="63D69680" w14:textId="77777777" w:rsidR="00507253" w:rsidRDefault="00507253" w:rsidP="00507253">
      <w:pPr>
        <w:jc w:val="both"/>
        <w:rPr>
          <w:rFonts w:ascii="Calibri" w:eastAsia="Gulim" w:hAnsi="Calibri" w:cs="Calibri"/>
          <w:sz w:val="22"/>
          <w:szCs w:val="22"/>
          <w:lang w:val="en-US" w:eastAsia="ko-KR"/>
        </w:rPr>
      </w:pPr>
    </w:p>
    <w:p w14:paraId="6F5B8440" w14:textId="0965F25D" w:rsidR="00260768" w:rsidRPr="003A2372"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5-16: Do you agree following draft </w:t>
      </w:r>
      <w:r>
        <w:rPr>
          <w:rFonts w:ascii="Calibri" w:eastAsia="Gulim" w:hAnsi="Calibri" w:cs="Calibri" w:hint="eastAsia"/>
          <w:color w:val="auto"/>
          <w:sz w:val="22"/>
          <w:szCs w:val="22"/>
          <w:lang w:val="en-US" w:eastAsia="ko-KR"/>
        </w:rPr>
        <w:t>conclusion</w:t>
      </w:r>
      <w:r w:rsidRPr="006161CF">
        <w:t xml:space="preserve"> </w:t>
      </w:r>
      <w:r w:rsidRPr="006161CF">
        <w:rPr>
          <w:rFonts w:ascii="Calibri" w:eastAsia="Gulim" w:hAnsi="Calibri" w:cs="Calibri"/>
          <w:color w:val="auto"/>
          <w:sz w:val="22"/>
          <w:szCs w:val="22"/>
          <w:lang w:val="en-US" w:eastAsia="ko-KR"/>
        </w:rPr>
        <w:t>for the reply LS to RAN2</w:t>
      </w:r>
      <w:r>
        <w:rPr>
          <w:rFonts w:ascii="Calibri" w:eastAsia="Gulim" w:hAnsi="Calibri" w:cs="Calibri" w:hint="eastAsia"/>
          <w:color w:val="auto"/>
          <w:sz w:val="22"/>
          <w:szCs w:val="22"/>
          <w:lang w:val="en-US" w:eastAsia="ko-KR"/>
        </w:rPr>
        <w:t>?</w:t>
      </w:r>
    </w:p>
    <w:p w14:paraId="17DF5F66" w14:textId="77777777" w:rsidR="00260768" w:rsidRPr="001A3F26" w:rsidRDefault="00260768" w:rsidP="00507253">
      <w:pPr>
        <w:jc w:val="both"/>
        <w:rPr>
          <w:rFonts w:ascii="Calibri" w:eastAsia="Gulim" w:hAnsi="Calibri" w:cs="Calibri"/>
          <w:sz w:val="22"/>
          <w:szCs w:val="22"/>
          <w:lang w:val="en-US" w:eastAsia="ko-KR"/>
        </w:rPr>
      </w:pPr>
    </w:p>
    <w:p w14:paraId="3A58918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3-21</w:t>
      </w:r>
      <w:r w:rsidRPr="001A3F26">
        <w:rPr>
          <w:rFonts w:ascii="Calibri" w:eastAsia="Gulim" w:hAnsi="Calibri" w:cs="Calibri" w:hint="eastAsia"/>
          <w:color w:val="auto"/>
          <w:sz w:val="22"/>
          <w:szCs w:val="22"/>
          <w:highlight w:val="yellow"/>
          <w:lang w:val="en-US" w:eastAsia="ko-KR"/>
        </w:rPr>
        <w:t>:</w:t>
      </w:r>
    </w:p>
    <w:p w14:paraId="72D2D601"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consensus for RAN1 to send a reply LS of R1-2200880 to RAN2.</w:t>
      </w:r>
    </w:p>
    <w:p w14:paraId="1D68E3E5" w14:textId="77777777" w:rsidR="00507253" w:rsidRPr="001A3F26" w:rsidRDefault="00507253" w:rsidP="00507253">
      <w:pPr>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173E8E9F" w14:textId="77777777" w:rsidTr="00F85F3C">
        <w:tc>
          <w:tcPr>
            <w:tcW w:w="1628" w:type="dxa"/>
          </w:tcPr>
          <w:p w14:paraId="5578E546"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A0096F5"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3ABF764"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28548542" w14:textId="77777777" w:rsidTr="00F85F3C">
        <w:tc>
          <w:tcPr>
            <w:tcW w:w="1628" w:type="dxa"/>
          </w:tcPr>
          <w:p w14:paraId="55F234B0" w14:textId="4F50F38F" w:rsidR="00260768" w:rsidRDefault="00483C65"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264" w:type="dxa"/>
          </w:tcPr>
          <w:p w14:paraId="47DC365A" w14:textId="705262AD" w:rsidR="00260768" w:rsidRDefault="00483C6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OK</w:t>
            </w:r>
          </w:p>
        </w:tc>
        <w:tc>
          <w:tcPr>
            <w:tcW w:w="6470" w:type="dxa"/>
          </w:tcPr>
          <w:p w14:paraId="661E028B" w14:textId="4C944407" w:rsidR="00260768" w:rsidRDefault="00260768" w:rsidP="00F85F3C">
            <w:pPr>
              <w:spacing w:after="0"/>
              <w:jc w:val="both"/>
              <w:rPr>
                <w:rFonts w:ascii="Calibri" w:eastAsia="MS Mincho" w:hAnsi="Calibri" w:cs="Calibri"/>
                <w:color w:val="auto"/>
                <w:sz w:val="22"/>
                <w:szCs w:val="22"/>
                <w:lang w:val="en-US" w:eastAsia="ja-JP"/>
              </w:rPr>
            </w:pPr>
          </w:p>
        </w:tc>
      </w:tr>
      <w:tr w:rsidR="00260768" w14:paraId="477CD357" w14:textId="77777777" w:rsidTr="00F85F3C">
        <w:tc>
          <w:tcPr>
            <w:tcW w:w="1628" w:type="dxa"/>
          </w:tcPr>
          <w:p w14:paraId="4D890AFE" w14:textId="1EC2D911" w:rsidR="00260768" w:rsidRDefault="007903A5" w:rsidP="00F85F3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1D77A032" w14:textId="4170D271" w:rsidR="00260768" w:rsidRDefault="007903A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149638D" w14:textId="77777777" w:rsidR="00260768" w:rsidRDefault="00260768" w:rsidP="00F85F3C">
            <w:pPr>
              <w:spacing w:after="0"/>
              <w:jc w:val="both"/>
              <w:rPr>
                <w:rFonts w:ascii="Calibri" w:eastAsia="MS Mincho" w:hAnsi="Calibri" w:cs="Calibri"/>
                <w:color w:val="auto"/>
                <w:sz w:val="22"/>
                <w:szCs w:val="22"/>
                <w:lang w:val="en-US" w:eastAsia="ja-JP"/>
              </w:rPr>
            </w:pPr>
          </w:p>
        </w:tc>
      </w:tr>
      <w:tr w:rsidR="00260768" w14:paraId="6F217079" w14:textId="77777777" w:rsidTr="00F85F3C">
        <w:tc>
          <w:tcPr>
            <w:tcW w:w="1628" w:type="dxa"/>
          </w:tcPr>
          <w:p w14:paraId="1AC49683" w14:textId="7C648C80" w:rsidR="00260768" w:rsidRDefault="003E0CD9"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2CED445" w14:textId="386F102C" w:rsidR="00260768" w:rsidRDefault="003E0CD9"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3B202C7" w14:textId="77777777" w:rsidR="00260768" w:rsidRDefault="00260768" w:rsidP="00F85F3C">
            <w:pPr>
              <w:spacing w:after="0"/>
              <w:jc w:val="both"/>
              <w:rPr>
                <w:rFonts w:ascii="Calibri" w:eastAsia="MS Mincho" w:hAnsi="Calibri" w:cs="Calibri"/>
                <w:color w:val="auto"/>
                <w:sz w:val="22"/>
                <w:szCs w:val="22"/>
                <w:lang w:val="en-US" w:eastAsia="ja-JP"/>
              </w:rPr>
            </w:pPr>
          </w:p>
        </w:tc>
      </w:tr>
      <w:tr w:rsidR="003E0CD9" w14:paraId="045D1759" w14:textId="77777777" w:rsidTr="00F85F3C">
        <w:tc>
          <w:tcPr>
            <w:tcW w:w="1628" w:type="dxa"/>
          </w:tcPr>
          <w:p w14:paraId="66E526B3" w14:textId="74B60831" w:rsidR="003E0CD9" w:rsidRDefault="005A651F" w:rsidP="003E0CD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000A8B34" w14:textId="5CA86CEF" w:rsidR="003E0CD9" w:rsidRPr="005A651F" w:rsidRDefault="005A651F" w:rsidP="00C03D53">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OK </w:t>
            </w:r>
          </w:p>
        </w:tc>
        <w:tc>
          <w:tcPr>
            <w:tcW w:w="6470" w:type="dxa"/>
          </w:tcPr>
          <w:p w14:paraId="2F8B0C21" w14:textId="77777777" w:rsidR="003E0CD9" w:rsidRDefault="003E0CD9" w:rsidP="003E0CD9">
            <w:pPr>
              <w:spacing w:after="0"/>
              <w:jc w:val="both"/>
              <w:rPr>
                <w:rFonts w:ascii="Calibri" w:eastAsia="MS Mincho" w:hAnsi="Calibri" w:cs="Calibri"/>
                <w:color w:val="auto"/>
                <w:sz w:val="22"/>
                <w:szCs w:val="22"/>
                <w:lang w:val="en-US" w:eastAsia="ja-JP"/>
              </w:rPr>
            </w:pPr>
          </w:p>
        </w:tc>
      </w:tr>
      <w:tr w:rsidR="0069124E" w14:paraId="16BB2B10" w14:textId="77777777" w:rsidTr="0069124E">
        <w:tc>
          <w:tcPr>
            <w:tcW w:w="1628" w:type="dxa"/>
          </w:tcPr>
          <w:p w14:paraId="39BB909D"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BA7B631"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1C0569DE"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2ACACBED" w14:textId="77777777" w:rsidTr="0069124E">
        <w:tc>
          <w:tcPr>
            <w:tcW w:w="1628" w:type="dxa"/>
          </w:tcPr>
          <w:p w14:paraId="05D4681B" w14:textId="5D570C29"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40AA8A35" w14:textId="1DD40902"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6984E825" w14:textId="77777777" w:rsidR="00435710" w:rsidRDefault="00435710" w:rsidP="00DF1A3B">
            <w:pPr>
              <w:spacing w:after="0"/>
              <w:jc w:val="both"/>
              <w:rPr>
                <w:rFonts w:ascii="Calibri" w:eastAsia="MS Mincho" w:hAnsi="Calibri" w:cs="Calibri"/>
                <w:color w:val="auto"/>
                <w:sz w:val="22"/>
                <w:szCs w:val="22"/>
                <w:lang w:val="en-US" w:eastAsia="ja-JP"/>
              </w:rPr>
            </w:pPr>
          </w:p>
        </w:tc>
      </w:tr>
      <w:tr w:rsidR="00680219" w14:paraId="3EEA0696" w14:textId="77777777" w:rsidTr="00F85F3C">
        <w:tc>
          <w:tcPr>
            <w:tcW w:w="1628" w:type="dxa"/>
          </w:tcPr>
          <w:p w14:paraId="1C6DD5AE" w14:textId="038BD593"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3CAB3925" w14:textId="268D1117"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0FBC1E7B" w14:textId="0CD56B09"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this conclusion.</w:t>
            </w:r>
          </w:p>
        </w:tc>
      </w:tr>
      <w:tr w:rsidR="00822630" w14:paraId="2AC10838" w14:textId="77777777" w:rsidTr="00F85F3C">
        <w:tc>
          <w:tcPr>
            <w:tcW w:w="1628" w:type="dxa"/>
          </w:tcPr>
          <w:p w14:paraId="15C49274" w14:textId="46CEF4E9"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31332BC2" w14:textId="0C96620B"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13226D1F" w14:textId="77777777" w:rsidR="00822630" w:rsidRDefault="00822630" w:rsidP="00822630">
            <w:pPr>
              <w:spacing w:after="0"/>
              <w:jc w:val="both"/>
              <w:rPr>
                <w:rFonts w:ascii="Calibri" w:eastAsia="MS Mincho" w:hAnsi="Calibri" w:cs="Calibri"/>
                <w:color w:val="auto"/>
                <w:sz w:val="22"/>
                <w:szCs w:val="22"/>
                <w:lang w:val="en-US" w:eastAsia="ja-JP"/>
              </w:rPr>
            </w:pPr>
          </w:p>
        </w:tc>
      </w:tr>
      <w:tr w:rsidR="002B523C" w14:paraId="17348977" w14:textId="77777777" w:rsidTr="002B523C">
        <w:tc>
          <w:tcPr>
            <w:tcW w:w="1628" w:type="dxa"/>
          </w:tcPr>
          <w:p w14:paraId="1D61C067" w14:textId="77777777" w:rsidR="002B523C" w:rsidRPr="00DB5BFF"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4A1EECA2"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1F68EC0E"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AD763F1" w14:textId="77777777" w:rsidTr="002B523C">
        <w:tc>
          <w:tcPr>
            <w:tcW w:w="1628" w:type="dxa"/>
          </w:tcPr>
          <w:p w14:paraId="2522D042" w14:textId="483597C5"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439C305E" w14:textId="4B0C4652"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9F86F6C"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6BA8DDD0" w14:textId="77777777" w:rsidTr="002B523C">
        <w:tc>
          <w:tcPr>
            <w:tcW w:w="1628" w:type="dxa"/>
          </w:tcPr>
          <w:p w14:paraId="5A835D9E" w14:textId="3A76C0E7"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7CAB6E5B" w14:textId="78D33C40"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7B591D8"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29F9D20A" w14:textId="77777777" w:rsidTr="002B523C">
        <w:tc>
          <w:tcPr>
            <w:tcW w:w="1628" w:type="dxa"/>
          </w:tcPr>
          <w:p w14:paraId="2926D6BB" w14:textId="2A8213F8"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52089A8D" w14:textId="5B44D966"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Comment</w:t>
            </w:r>
          </w:p>
        </w:tc>
        <w:tc>
          <w:tcPr>
            <w:tcW w:w="6470" w:type="dxa"/>
          </w:tcPr>
          <w:p w14:paraId="2F1DEC2A" w14:textId="7B5502C1"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can send list of agreements that impact RAN2 especially the MAC CE contents.</w:t>
            </w:r>
          </w:p>
        </w:tc>
      </w:tr>
      <w:tr w:rsidR="00BB0B3C" w14:paraId="02E3B4AD" w14:textId="77777777" w:rsidTr="00BB0B3C">
        <w:tc>
          <w:tcPr>
            <w:tcW w:w="1628" w:type="dxa"/>
          </w:tcPr>
          <w:p w14:paraId="534B0FEA" w14:textId="77777777" w:rsidR="00BB0B3C" w:rsidRPr="008E2184"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01AE742E" w14:textId="77777777" w:rsidR="00BB0B3C" w:rsidRPr="008E2184"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CABB8F8" w14:textId="77777777" w:rsidR="00BB0B3C" w:rsidRDefault="00BB0B3C" w:rsidP="00AC6C94">
            <w:pPr>
              <w:spacing w:after="0"/>
              <w:jc w:val="both"/>
              <w:rPr>
                <w:rFonts w:ascii="Calibri" w:eastAsia="MS Mincho" w:hAnsi="Calibri" w:cs="Calibri"/>
                <w:color w:val="auto"/>
                <w:sz w:val="22"/>
                <w:szCs w:val="22"/>
                <w:lang w:val="en-US" w:eastAsia="ja-JP"/>
              </w:rPr>
            </w:pPr>
          </w:p>
        </w:tc>
      </w:tr>
    </w:tbl>
    <w:p w14:paraId="70E4BD2D" w14:textId="77777777" w:rsidR="00260768" w:rsidRDefault="00260768" w:rsidP="00AB0E69">
      <w:pPr>
        <w:jc w:val="both"/>
      </w:pPr>
    </w:p>
    <w:p w14:paraId="123A64DB" w14:textId="77777777" w:rsidR="00260768" w:rsidRDefault="00260768" w:rsidP="00AB0E69">
      <w:pPr>
        <w:jc w:val="both"/>
      </w:pPr>
    </w:p>
    <w:p w14:paraId="653BE2A0" w14:textId="77777777" w:rsidR="00260768" w:rsidRDefault="00260768" w:rsidP="00AB0E69">
      <w:pPr>
        <w:jc w:val="both"/>
      </w:pPr>
    </w:p>
    <w:p w14:paraId="3D99FD8B" w14:textId="77777777" w:rsidR="003B18AB" w:rsidRDefault="003B18AB" w:rsidP="00AB0E69">
      <w:pPr>
        <w:jc w:val="both"/>
      </w:pPr>
    </w:p>
    <w:p w14:paraId="57A093BD" w14:textId="77777777" w:rsidR="003B18AB" w:rsidRDefault="003B18AB" w:rsidP="00AB0E69">
      <w:pPr>
        <w:jc w:val="both"/>
      </w:pPr>
    </w:p>
    <w:p w14:paraId="6374E14A" w14:textId="77777777" w:rsidR="00AB0E69" w:rsidRDefault="00AB0E69" w:rsidP="00AB0E69">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Monday’s GTW (February 28)</w:t>
      </w:r>
    </w:p>
    <w:p w14:paraId="15F3C088" w14:textId="77777777" w:rsidR="00AB0E69" w:rsidRDefault="00AB0E69" w:rsidP="00AB0E69">
      <w:pPr>
        <w:pStyle w:val="aff8"/>
        <w:widowControl/>
        <w:numPr>
          <w:ilvl w:val="1"/>
          <w:numId w:val="4"/>
        </w:numPr>
        <w:outlineLvl w:val="0"/>
        <w:rPr>
          <w:rFonts w:ascii="Calibri" w:hAnsi="Calibri" w:cs="Calibri"/>
          <w:b/>
          <w:sz w:val="28"/>
          <w:szCs w:val="28"/>
        </w:rPr>
      </w:pPr>
      <w:r>
        <w:rPr>
          <w:rFonts w:ascii="Calibri" w:hAnsi="Calibri" w:cs="Calibri"/>
          <w:b/>
          <w:sz w:val="28"/>
          <w:szCs w:val="28"/>
        </w:rPr>
        <w:t>Scheme 2</w:t>
      </w:r>
    </w:p>
    <w:p w14:paraId="432DE36B"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(for UE-B’s behavior for the received conflict indication for next TB transmission)</w:t>
      </w:r>
    </w:p>
    <w:p w14:paraId="527A5AA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Alt 1: Intel, CATT, Ericsson,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(6)</w:t>
      </w:r>
    </w:p>
    <w:p w14:paraId="3AF5CB1C"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Alt 1 with modification: Apple, (1)</w:t>
      </w:r>
    </w:p>
    <w:p w14:paraId="027DBB5B"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Replace </w:t>
      </w:r>
      <w:r w:rsidRPr="009E4A9E">
        <w:rPr>
          <w:rFonts w:ascii="Gulim" w:eastAsia="Gulim" w:hAnsi="Gulim" w:cs="Calibri" w:hint="eastAsia"/>
          <w:sz w:val="22"/>
          <w:szCs w:val="22"/>
          <w:lang w:val="en-US" w:eastAsia="ko-KR"/>
        </w:rPr>
        <w:t>“</w:t>
      </w:r>
      <w:r w:rsidRPr="009E4A9E">
        <w:rPr>
          <w:rFonts w:ascii="Calibri" w:eastAsia="Gulim" w:hAnsi="Calibri" w:cs="Calibri"/>
          <w:sz w:val="22"/>
          <w:szCs w:val="22"/>
          <w:lang w:val="en-US" w:eastAsia="ko-KR"/>
        </w:rPr>
        <w:t>UE-B’s last SCI for current TB transmission” to “UE-B’s SCI with TRIV=0”: Apple, (1)</w:t>
      </w:r>
    </w:p>
    <w:p w14:paraId="2C893ECB"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Alt 2: Fraunhofer, Nokia, LGE, Qualcomm, Samsung,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Huawei, OPPO, vivo, Sharp,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F438F6">
        <w:rPr>
          <w:rFonts w:ascii="Calibri" w:eastAsia="Gulim" w:hAnsi="Calibri" w:cs="Calibri"/>
          <w:sz w:val="22"/>
          <w:szCs w:val="22"/>
          <w:lang w:val="en-US" w:eastAsia="ko-KR"/>
        </w:rPr>
        <w:t>Fujitsu</w:t>
      </w:r>
      <w:r>
        <w:rPr>
          <w:rFonts w:ascii="Calibri" w:eastAsia="Gulim" w:hAnsi="Calibri" w:cs="Calibri"/>
          <w:sz w:val="22"/>
          <w:szCs w:val="22"/>
          <w:lang w:val="en-US" w:eastAsia="ko-KR"/>
        </w:rPr>
        <w:t xml:space="preserve">, ZTE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14:paraId="283AB616" w14:textId="77777777" w:rsidR="00AB0E69" w:rsidRPr="009E4A9E" w:rsidRDefault="00AB0E69" w:rsidP="00AB0E69">
      <w:pPr>
        <w:spacing w:after="0"/>
        <w:jc w:val="both"/>
        <w:rPr>
          <w:rFonts w:eastAsia="Gulim"/>
        </w:rPr>
      </w:pPr>
    </w:p>
    <w:p w14:paraId="6F682748" w14:textId="77777777" w:rsidR="00AB0E69" w:rsidRPr="009E4A9E" w:rsidRDefault="00AB0E69" w:rsidP="00AB0E69">
      <w:pPr>
        <w:spacing w:after="0"/>
        <w:rPr>
          <w:rFonts w:ascii="Calibri" w:eastAsia="Gulim" w:hAnsi="Calibri" w:cs="Calibri"/>
          <w:sz w:val="22"/>
          <w:szCs w:val="22"/>
          <w:lang w:eastAsia="ko-KR"/>
        </w:rPr>
      </w:pPr>
      <w:r w:rsidRPr="009E4A9E">
        <w:rPr>
          <w:rFonts w:ascii="Calibri" w:eastAsia="Gulim" w:hAnsi="Calibri" w:cs="Calibri"/>
          <w:sz w:val="22"/>
          <w:szCs w:val="22"/>
          <w:highlight w:val="yellow"/>
          <w:lang w:eastAsia="ko-KR"/>
        </w:rPr>
        <w:t>Draft Proposal 4-1:</w:t>
      </w:r>
    </w:p>
    <w:p w14:paraId="09B7E554" w14:textId="77777777" w:rsidR="00AB0E69" w:rsidRPr="009E4A9E" w:rsidRDefault="00AB0E69" w:rsidP="00AB0E69">
      <w:pPr>
        <w:spacing w:after="0"/>
        <w:rPr>
          <w:rFonts w:ascii="Calibri" w:eastAsia="Gulim" w:hAnsi="Calibri" w:cs="Calibri"/>
          <w:sz w:val="22"/>
          <w:szCs w:val="22"/>
          <w:lang w:eastAsia="ko-KR"/>
        </w:rPr>
      </w:pPr>
    </w:p>
    <w:p w14:paraId="6EE577D8" w14:textId="77777777" w:rsidR="00AB0E69" w:rsidRPr="009E4A9E" w:rsidRDefault="00AB0E69" w:rsidP="00AB0E69">
      <w:pPr>
        <w:spacing w:after="0"/>
        <w:rPr>
          <w:rFonts w:ascii="Calibri" w:eastAsia="Gulim" w:hAnsi="Calibri" w:cs="Calibri"/>
          <w:sz w:val="22"/>
          <w:szCs w:val="22"/>
          <w:highlight w:val="yellow"/>
          <w:lang w:eastAsia="ko-KR"/>
        </w:rPr>
      </w:pPr>
      <w:r w:rsidRPr="009E4A9E">
        <w:rPr>
          <w:rFonts w:ascii="Calibri" w:eastAsia="Gulim" w:hAnsi="Calibri" w:cs="Calibri"/>
          <w:sz w:val="22"/>
          <w:szCs w:val="22"/>
          <w:highlight w:val="yellow"/>
          <w:lang w:eastAsia="ko-KR"/>
        </w:rPr>
        <w:t>Alt 1:</w:t>
      </w:r>
    </w:p>
    <w:p w14:paraId="74337960" w14:textId="77777777" w:rsidR="00AB0E69" w:rsidRPr="009E4A9E" w:rsidRDefault="00AB0E69" w:rsidP="00AB0E69">
      <w:pPr>
        <w:numPr>
          <w:ilvl w:val="0"/>
          <w:numId w:val="34"/>
        </w:numPr>
        <w:spacing w:after="0"/>
        <w:jc w:val="both"/>
        <w:rPr>
          <w:rFonts w:ascii="Calibri" w:eastAsia="Gulim" w:hAnsi="Calibri" w:cs="Calibri"/>
          <w:color w:val="auto"/>
          <w:sz w:val="22"/>
          <w:szCs w:val="22"/>
          <w:lang w:val="en-US" w:eastAsia="zh-CN"/>
        </w:rPr>
      </w:pPr>
      <w:r w:rsidRPr="009E4A9E">
        <w:rPr>
          <w:rFonts w:ascii="Calibri" w:eastAsia="Gulim" w:hAnsi="Calibri" w:cs="Calibri"/>
          <w:color w:val="auto"/>
          <w:sz w:val="22"/>
          <w:szCs w:val="22"/>
          <w:lang w:val="en-US" w:eastAsia="ko-KR"/>
        </w:rPr>
        <w:t xml:space="preserve">For UE-B’s periodic transmission in Scheme 2, </w:t>
      </w:r>
    </w:p>
    <w:p w14:paraId="75C444E5" w14:textId="77777777" w:rsidR="00AB0E69" w:rsidRPr="009E4A9E" w:rsidRDefault="00AB0E69" w:rsidP="00AB0E69">
      <w:pPr>
        <w:numPr>
          <w:ilvl w:val="1"/>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 xml:space="preserve">When PSFCH occasion is derived by a slot where UE-B’s SCI is transmitted, </w:t>
      </w:r>
    </w:p>
    <w:p w14:paraId="0593EA20" w14:textId="77777777" w:rsidR="00AB0E69" w:rsidRPr="009E4A9E" w:rsidRDefault="00AB0E69" w:rsidP="00AB0E69">
      <w:pPr>
        <w:numPr>
          <w:ilvl w:val="2"/>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 xml:space="preserve">When UE-B receives a conflict indicator in a PSFCH occasion derived by </w:t>
      </w:r>
      <w:r w:rsidRPr="009E4A9E">
        <w:rPr>
          <w:rFonts w:ascii="Calibri" w:eastAsia="Gulim" w:hAnsi="Calibri" w:cs="Calibri"/>
          <w:color w:val="0000FF"/>
          <w:sz w:val="22"/>
          <w:szCs w:val="22"/>
          <w:lang w:val="en-US" w:eastAsia="ko-KR"/>
        </w:rPr>
        <w:t xml:space="preserve">UE-B’s SCI with TRIV=0 </w:t>
      </w:r>
      <w:r w:rsidRPr="009E4A9E">
        <w:rPr>
          <w:rFonts w:ascii="Calibri" w:eastAsia="Gulim" w:hAnsi="Calibri" w:cs="Calibri"/>
          <w:strike/>
          <w:color w:val="0000FF"/>
          <w:sz w:val="22"/>
          <w:szCs w:val="22"/>
          <w:lang w:val="en-US" w:eastAsia="ko-KR"/>
        </w:rPr>
        <w:t>UE-B’s last SCI for current TB transmission</w:t>
      </w:r>
      <w:r w:rsidRPr="009E4A9E">
        <w:rPr>
          <w:rFonts w:ascii="Calibri" w:eastAsia="Gulim" w:hAnsi="Calibri" w:cs="Calibri"/>
          <w:color w:val="auto"/>
          <w:sz w:val="22"/>
          <w:szCs w:val="22"/>
          <w:lang w:val="en-US" w:eastAsia="ko-KR"/>
        </w:rPr>
        <w:t>,</w:t>
      </w:r>
    </w:p>
    <w:p w14:paraId="16897484" w14:textId="77777777" w:rsidR="00AB0E69" w:rsidRPr="009E4A9E" w:rsidRDefault="00AB0E69" w:rsidP="00AB0E69">
      <w:pPr>
        <w:numPr>
          <w:ilvl w:val="3"/>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PHY layer at UE-B reports resources overlapping with the next earliest reserved resource for next TB transmission to higher layer.</w:t>
      </w:r>
    </w:p>
    <w:p w14:paraId="3247A9D8" w14:textId="77777777" w:rsidR="00AB0E69" w:rsidRPr="009E4A9E" w:rsidRDefault="00AB0E69" w:rsidP="00AB0E69">
      <w:pPr>
        <w:numPr>
          <w:ilvl w:val="4"/>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lastRenderedPageBreak/>
        <w:t>If (pre)configured, the PHY layer reports resources in a slot including the next earliest reserved resource for next TB transmission to higher layer.</w:t>
      </w:r>
    </w:p>
    <w:p w14:paraId="024B9EA9" w14:textId="77777777" w:rsidR="00AB0E69" w:rsidRPr="009E4A9E" w:rsidRDefault="00AB0E69" w:rsidP="00AB0E69">
      <w:pPr>
        <w:numPr>
          <w:ilvl w:val="3"/>
          <w:numId w:val="34"/>
        </w:numPr>
        <w:spacing w:after="0"/>
        <w:jc w:val="both"/>
        <w:rPr>
          <w:rFonts w:eastAsia="Gulim"/>
          <w:i/>
          <w:iCs/>
          <w:color w:val="auto"/>
          <w:sz w:val="22"/>
          <w:szCs w:val="22"/>
          <w:lang w:val="en-US" w:eastAsia="ko-KR"/>
        </w:rPr>
      </w:pPr>
      <w:r w:rsidRPr="009E4A9E">
        <w:rPr>
          <w:rFonts w:ascii="Calibri" w:eastAsia="Gulim" w:hAnsi="Calibri" w:cs="Calibri"/>
          <w:color w:val="auto"/>
          <w:sz w:val="22"/>
          <w:szCs w:val="22"/>
          <w:lang w:val="en-US" w:eastAsia="ko-KR"/>
        </w:rPr>
        <w:t>Higher layer at UE-B re-selects the resource(s) indicated by the conflict indicator among the S_A excluding the reported resources.</w:t>
      </w:r>
    </w:p>
    <w:p w14:paraId="2A126F0B" w14:textId="77777777" w:rsidR="00AB0E69" w:rsidRPr="009E4A9E" w:rsidRDefault="00AB0E69" w:rsidP="00AB0E69">
      <w:pPr>
        <w:numPr>
          <w:ilvl w:val="2"/>
          <w:numId w:val="34"/>
        </w:numPr>
        <w:spacing w:after="0"/>
        <w:jc w:val="both"/>
        <w:rPr>
          <w:rFonts w:eastAsia="Gulim"/>
          <w:i/>
          <w:iCs/>
          <w:sz w:val="22"/>
          <w:szCs w:val="22"/>
          <w:lang w:val="en-US" w:eastAsia="ko-KR"/>
        </w:rPr>
      </w:pPr>
      <w:r w:rsidRPr="009E4A9E">
        <w:rPr>
          <w:rFonts w:ascii="Calibri" w:eastAsia="Gulim" w:hAnsi="Calibri" w:cs="Calibri"/>
          <w:color w:val="0000FF"/>
          <w:sz w:val="22"/>
          <w:szCs w:val="22"/>
          <w:lang w:val="en-US" w:eastAsia="ko-KR"/>
        </w:rPr>
        <w:t>Note: In case of UE-B’s periodic transmission, when UE-B receives a conflict indicator for resource(s) indicated by its SCI with nonzero TRIV, UE-B’s behavior agreed in RAN1#107bis-e meeting is applied</w:t>
      </w:r>
    </w:p>
    <w:p w14:paraId="203AD4F0" w14:textId="77777777"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expected/potential resource conflict occurs on PSSCH resource indicated by UE-B’s SCI, </w:t>
      </w:r>
    </w:p>
    <w:p w14:paraId="0C07C0CD" w14:textId="77777777"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UE-B receives a conflict indicator in a PSFCH occasion derived by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sz w:val="22"/>
          <w:szCs w:val="22"/>
          <w:lang w:val="en-US" w:eastAsia="ko-KR"/>
        </w:rPr>
        <w:t>,</w:t>
      </w:r>
    </w:p>
    <w:p w14:paraId="207C2223" w14:textId="77777777" w:rsidR="00AB0E69" w:rsidRPr="009E4A9E" w:rsidRDefault="00AB0E69" w:rsidP="00AB0E69">
      <w:pPr>
        <w:numPr>
          <w:ilvl w:val="3"/>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PHY layer at UE-B reports resources overlapping with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sz w:val="22"/>
          <w:szCs w:val="22"/>
          <w:lang w:val="en-US" w:eastAsia="ko-KR"/>
        </w:rPr>
        <w:t xml:space="preserve"> to higher layer.</w:t>
      </w:r>
    </w:p>
    <w:p w14:paraId="55364BE4" w14:textId="77777777" w:rsidR="00AB0E69" w:rsidRPr="009E4A9E" w:rsidRDefault="00AB0E69" w:rsidP="00AB0E69">
      <w:pPr>
        <w:numPr>
          <w:ilvl w:val="4"/>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If (pre)configured, the PHY layer reports resources in a slot including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color w:val="0000FF"/>
          <w:sz w:val="22"/>
          <w:szCs w:val="22"/>
          <w:lang w:val="en-US" w:eastAsia="ko-KR"/>
        </w:rPr>
        <w:t xml:space="preserve"> </w:t>
      </w:r>
      <w:r w:rsidRPr="009E4A9E">
        <w:rPr>
          <w:rFonts w:ascii="Calibri" w:eastAsia="Gulim" w:hAnsi="Calibri" w:cs="Calibri"/>
          <w:sz w:val="22"/>
          <w:szCs w:val="22"/>
          <w:lang w:val="en-US" w:eastAsia="ko-KR"/>
        </w:rPr>
        <w:t>to higher layer.</w:t>
      </w:r>
    </w:p>
    <w:p w14:paraId="1F0A45FE" w14:textId="77777777" w:rsidR="00AB0E69" w:rsidRPr="009E4A9E" w:rsidRDefault="00AB0E69" w:rsidP="00AB0E69">
      <w:pPr>
        <w:numPr>
          <w:ilvl w:val="3"/>
          <w:numId w:val="34"/>
        </w:numPr>
        <w:spacing w:after="0"/>
        <w:jc w:val="both"/>
        <w:rPr>
          <w:rFonts w:eastAsia="Gulim"/>
          <w:i/>
          <w:iCs/>
          <w:sz w:val="22"/>
          <w:szCs w:val="22"/>
          <w:lang w:val="en-US" w:eastAsia="ko-KR"/>
        </w:rPr>
      </w:pPr>
      <w:r w:rsidRPr="009E4A9E">
        <w:rPr>
          <w:rFonts w:ascii="Calibri" w:eastAsia="Gulim" w:hAnsi="Calibri" w:cs="Calibri"/>
          <w:sz w:val="22"/>
          <w:szCs w:val="22"/>
          <w:lang w:val="en-US" w:eastAsia="ko-KR"/>
        </w:rPr>
        <w:t>Higher layer at UE-B re-selects the resource(s) indicated by the conflict indicator among the S_A excluding the reported resources.</w:t>
      </w:r>
    </w:p>
    <w:p w14:paraId="682BE4C8" w14:textId="77777777" w:rsidR="00AB0E69" w:rsidRPr="009E4A9E" w:rsidRDefault="00AB0E69" w:rsidP="00AB0E69">
      <w:pPr>
        <w:numPr>
          <w:ilvl w:val="1"/>
          <w:numId w:val="34"/>
        </w:numPr>
        <w:spacing w:after="0"/>
        <w:jc w:val="both"/>
        <w:rPr>
          <w:rFonts w:eastAsia="Gulim"/>
          <w:i/>
          <w:iCs/>
          <w:sz w:val="22"/>
          <w:szCs w:val="22"/>
          <w:lang w:val="en-US" w:eastAsia="ko-KR"/>
        </w:rPr>
      </w:pPr>
      <w:r w:rsidRPr="009E4A9E">
        <w:rPr>
          <w:rFonts w:ascii="Calibri" w:eastAsia="Gulim" w:hAnsi="Calibri" w:cs="Calibri"/>
          <w:sz w:val="22"/>
          <w:szCs w:val="22"/>
          <w:lang w:val="en-US" w:eastAsia="ko-KR"/>
        </w:rPr>
        <w:t>Note: the existing higher layer parameter of “slotLevelResourceExclusionScheme2” is reused for the (pre)configuration</w:t>
      </w:r>
    </w:p>
    <w:p w14:paraId="76F4BFBE" w14:textId="77777777" w:rsidR="00AB0E69" w:rsidRPr="009E4A9E" w:rsidRDefault="00AB0E69" w:rsidP="00AB0E69">
      <w:pPr>
        <w:numPr>
          <w:ilvl w:val="1"/>
          <w:numId w:val="34"/>
        </w:numPr>
        <w:spacing w:after="0"/>
        <w:jc w:val="both"/>
        <w:rPr>
          <w:rFonts w:eastAsia="Gulim"/>
          <w:i/>
          <w:iCs/>
          <w:strike/>
          <w:color w:val="0000FF"/>
          <w:sz w:val="22"/>
          <w:szCs w:val="22"/>
          <w:lang w:val="en-US" w:eastAsia="ko-KR"/>
        </w:rPr>
      </w:pPr>
      <w:r w:rsidRPr="009E4A9E">
        <w:rPr>
          <w:rFonts w:ascii="Calibri" w:eastAsia="Gulim" w:hAnsi="Calibri" w:cs="Calibri"/>
          <w:strike/>
          <w:color w:val="0000FF"/>
          <w:sz w:val="22"/>
          <w:szCs w:val="22"/>
          <w:lang w:val="en-US" w:eastAsia="ko-KR"/>
        </w:rPr>
        <w:t>Note: In case of UE-B’s periodic transmission, when UE-B receives a conflict indicator for resource(s) indicated by its SCI for current TB, UE-B’s behavior agreed in RAN1#107bis-e meeting is applied</w:t>
      </w:r>
    </w:p>
    <w:p w14:paraId="266CDC3A" w14:textId="77777777" w:rsidR="00AB0E69" w:rsidRPr="009E4A9E" w:rsidRDefault="00AB0E69" w:rsidP="00AB0E69">
      <w:pPr>
        <w:spacing w:after="0"/>
        <w:jc w:val="both"/>
        <w:rPr>
          <w:rFonts w:eastAsia="Gulim"/>
        </w:rPr>
      </w:pPr>
    </w:p>
    <w:p w14:paraId="39496ED1" w14:textId="77777777" w:rsidR="00AB0E69" w:rsidRPr="009E4A9E" w:rsidRDefault="00AB0E69" w:rsidP="00AB0E69">
      <w:pPr>
        <w:spacing w:after="0"/>
        <w:rPr>
          <w:rFonts w:ascii="Calibri" w:eastAsia="Gulim" w:hAnsi="Calibri" w:cs="Calibri"/>
          <w:sz w:val="22"/>
          <w:szCs w:val="22"/>
          <w:highlight w:val="yellow"/>
          <w:lang w:eastAsia="ko-KR"/>
        </w:rPr>
      </w:pPr>
      <w:r w:rsidRPr="009E4A9E">
        <w:rPr>
          <w:rFonts w:ascii="Calibri" w:eastAsia="Gulim" w:hAnsi="Calibri" w:cs="Calibri"/>
          <w:sz w:val="22"/>
          <w:szCs w:val="22"/>
          <w:highlight w:val="yellow"/>
          <w:lang w:eastAsia="ko-KR"/>
        </w:rPr>
        <w:t>Alt 2 (Note: red-marked part is the change from the previous agreement):</w:t>
      </w:r>
    </w:p>
    <w:p w14:paraId="512D2848" w14:textId="77777777" w:rsidR="00AB0E69" w:rsidRPr="009E4A9E" w:rsidRDefault="00AB0E69" w:rsidP="00AB0E69">
      <w:pPr>
        <w:numPr>
          <w:ilvl w:val="0"/>
          <w:numId w:val="34"/>
        </w:numPr>
        <w:spacing w:after="0"/>
        <w:jc w:val="both"/>
        <w:rPr>
          <w:rFonts w:ascii="Calibri" w:eastAsia="Gulim" w:hAnsi="Calibri" w:cs="Calibri"/>
          <w:sz w:val="22"/>
          <w:szCs w:val="22"/>
          <w:lang w:val="en-US" w:eastAsia="zh-CN"/>
        </w:rPr>
      </w:pPr>
      <w:r w:rsidRPr="009E4A9E">
        <w:rPr>
          <w:rFonts w:ascii="Calibri" w:eastAsia="Gulim" w:hAnsi="Calibri" w:cs="Calibri"/>
          <w:sz w:val="22"/>
          <w:szCs w:val="22"/>
          <w:lang w:val="en-US" w:eastAsia="ko-KR"/>
        </w:rPr>
        <w:t xml:space="preserve">For Scheme 2, </w:t>
      </w:r>
    </w:p>
    <w:p w14:paraId="4C6F42A0" w14:textId="77777777"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The PHY layer reports S_A after Step 7) of TS 38.214 Section 8.1.4 to higher layer.</w:t>
      </w:r>
    </w:p>
    <w:p w14:paraId="635BC040" w14:textId="77777777"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When UE-B receives a conflict indicator for resource(s) indicated by its SCI,</w:t>
      </w:r>
    </w:p>
    <w:p w14:paraId="51EB4611" w14:textId="77777777"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PHY layer at UE-B reports resources overlapping with the next reserved resource indicated by the corresponding UE-B’s SCI </w:t>
      </w:r>
      <w:r w:rsidRPr="009E4A9E">
        <w:rPr>
          <w:rFonts w:ascii="Calibri" w:eastAsia="Malgun Gothic" w:hAnsi="Calibri" w:cs="Calibri"/>
          <w:strike/>
          <w:color w:val="FF0000"/>
          <w:sz w:val="22"/>
          <w:szCs w:val="22"/>
          <w:lang w:val="en-US" w:eastAsia="ja-JP"/>
        </w:rPr>
        <w:t xml:space="preserve">for </w:t>
      </w:r>
      <w:r w:rsidRPr="009E4A9E">
        <w:rPr>
          <w:rFonts w:ascii="Calibri" w:eastAsia="Malgun Gothic" w:hAnsi="Calibri" w:cs="Calibri"/>
          <w:strike/>
          <w:color w:val="FF0000"/>
          <w:sz w:val="22"/>
          <w:szCs w:val="22"/>
          <w:lang w:val="en-US" w:eastAsia="ko-KR"/>
        </w:rPr>
        <w:t>current</w:t>
      </w:r>
      <w:r w:rsidRPr="009E4A9E">
        <w:rPr>
          <w:rFonts w:ascii="Calibri" w:eastAsia="Malgun Gothic" w:hAnsi="Calibri" w:cs="Calibri"/>
          <w:strike/>
          <w:color w:val="FF0000"/>
          <w:sz w:val="22"/>
          <w:szCs w:val="22"/>
          <w:lang w:val="en-US" w:eastAsia="ja-JP"/>
        </w:rPr>
        <w:t xml:space="preserve"> TB transmission</w:t>
      </w:r>
      <w:r w:rsidRPr="009E4A9E">
        <w:rPr>
          <w:rFonts w:ascii="Calibri" w:eastAsia="Malgun Gothic" w:hAnsi="Calibri" w:cs="Calibri"/>
          <w:color w:val="171717"/>
          <w:sz w:val="22"/>
          <w:szCs w:val="22"/>
          <w:lang w:val="en-US" w:eastAsia="ja-JP"/>
        </w:rPr>
        <w:t xml:space="preserve"> </w:t>
      </w:r>
      <w:r w:rsidRPr="009E4A9E">
        <w:rPr>
          <w:rFonts w:ascii="Calibri" w:eastAsia="Gulim" w:hAnsi="Calibri" w:cs="Calibri"/>
          <w:sz w:val="22"/>
          <w:szCs w:val="22"/>
          <w:lang w:val="en-US" w:eastAsia="ko-KR"/>
        </w:rPr>
        <w:t>to higher layer.</w:t>
      </w:r>
    </w:p>
    <w:p w14:paraId="49EBECD1" w14:textId="77777777" w:rsidR="00AB0E69" w:rsidRPr="009E4A9E" w:rsidRDefault="00AB0E69" w:rsidP="00AB0E69">
      <w:pPr>
        <w:numPr>
          <w:ilvl w:val="3"/>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If (pre)configured, the PHY layer reports resources in a slot including the next reserved resource indicated by the corresponding UE-B’s SCI </w:t>
      </w:r>
      <w:r w:rsidRPr="009E4A9E">
        <w:rPr>
          <w:rFonts w:ascii="Calibri" w:eastAsia="Malgun Gothic" w:hAnsi="Calibri" w:cs="Calibri"/>
          <w:strike/>
          <w:color w:val="FF0000"/>
          <w:sz w:val="22"/>
          <w:szCs w:val="22"/>
          <w:lang w:val="en-US" w:eastAsia="ja-JP"/>
        </w:rPr>
        <w:t xml:space="preserve">for </w:t>
      </w:r>
      <w:r w:rsidRPr="009E4A9E">
        <w:rPr>
          <w:rFonts w:ascii="Calibri" w:eastAsia="Malgun Gothic" w:hAnsi="Calibri" w:cs="Calibri"/>
          <w:strike/>
          <w:color w:val="FF0000"/>
          <w:sz w:val="22"/>
          <w:szCs w:val="22"/>
          <w:lang w:val="en-US" w:eastAsia="ko-KR"/>
        </w:rPr>
        <w:t>current</w:t>
      </w:r>
      <w:r w:rsidRPr="009E4A9E">
        <w:rPr>
          <w:rFonts w:ascii="Calibri" w:eastAsia="Malgun Gothic" w:hAnsi="Calibri" w:cs="Calibri"/>
          <w:strike/>
          <w:color w:val="FF0000"/>
          <w:sz w:val="22"/>
          <w:szCs w:val="22"/>
          <w:lang w:val="en-US" w:eastAsia="ja-JP"/>
        </w:rPr>
        <w:t xml:space="preserve"> TB transmission</w:t>
      </w:r>
      <w:r w:rsidRPr="009E4A9E">
        <w:rPr>
          <w:rFonts w:ascii="Calibri" w:eastAsia="Malgun Gothic" w:hAnsi="Calibri" w:cs="Calibri"/>
          <w:color w:val="171717"/>
          <w:sz w:val="22"/>
          <w:szCs w:val="22"/>
          <w:lang w:val="en-US" w:eastAsia="ja-JP"/>
        </w:rPr>
        <w:t xml:space="preserve"> </w:t>
      </w:r>
      <w:r w:rsidRPr="009E4A9E">
        <w:rPr>
          <w:rFonts w:ascii="Calibri" w:eastAsia="Gulim" w:hAnsi="Calibri" w:cs="Calibri"/>
          <w:sz w:val="22"/>
          <w:szCs w:val="22"/>
          <w:lang w:val="en-US" w:eastAsia="ko-KR"/>
        </w:rPr>
        <w:t>to higher layer.</w:t>
      </w:r>
    </w:p>
    <w:p w14:paraId="7AE8E451" w14:textId="77777777"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Higher layer at UE-B re-selects the resource(s) indicated by the conflict indicator among the S_A excluding the reported resources.</w:t>
      </w:r>
    </w:p>
    <w:p w14:paraId="538BE1D3" w14:textId="77777777" w:rsidR="00AB0E69" w:rsidRPr="009E4A9E" w:rsidRDefault="00AB0E69" w:rsidP="00AB0E69">
      <w:pPr>
        <w:spacing w:after="0"/>
        <w:jc w:val="both"/>
        <w:rPr>
          <w:rFonts w:eastAsia="Gulim"/>
        </w:rPr>
      </w:pPr>
    </w:p>
    <w:p w14:paraId="386332CB" w14:textId="77777777" w:rsidR="00AB0E69" w:rsidRPr="009E4A9E" w:rsidRDefault="00AB0E69" w:rsidP="00AB0E69">
      <w:pPr>
        <w:spacing w:after="0"/>
        <w:jc w:val="both"/>
        <w:rPr>
          <w:rFonts w:eastAsia="Gulim"/>
        </w:rPr>
      </w:pPr>
    </w:p>
    <w:p w14:paraId="50A0791A" w14:textId="77777777" w:rsidR="00AB0E69" w:rsidRPr="009E4A9E" w:rsidRDefault="00AB0E69" w:rsidP="00AB0E69">
      <w:pPr>
        <w:spacing w:after="0"/>
        <w:jc w:val="both"/>
        <w:rPr>
          <w:rFonts w:eastAsia="Gulim"/>
        </w:rPr>
      </w:pPr>
    </w:p>
    <w:p w14:paraId="3752AEBE"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(clarification on the meaning of “next reserved resource indicated by the corresponding UE-B’s SCI for current TB transmission”)</w:t>
      </w:r>
    </w:p>
    <w:p w14:paraId="7A066FC2"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Apple, LGE, Qualcomm,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CATT, OPPO,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vivo,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NEC,</w:t>
      </w:r>
      <w:r w:rsidRPr="00F438F6">
        <w:t xml:space="preserve">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14:paraId="63FA6348"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Not support: DCM, Sharp,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(3)</w:t>
      </w:r>
    </w:p>
    <w:p w14:paraId="17BF9A19"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Comments: </w:t>
      </w:r>
    </w:p>
    <w:p w14:paraId="2C877BDD"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 additional agreement is needed: Samsung, (1)</w:t>
      </w:r>
    </w:p>
    <w:p w14:paraId="64A78B66" w14:textId="77777777" w:rsidR="00AB0E69" w:rsidRPr="009E4A9E" w:rsidRDefault="00AB0E69" w:rsidP="00AB0E69">
      <w:pPr>
        <w:spacing w:after="0"/>
        <w:jc w:val="both"/>
        <w:rPr>
          <w:rFonts w:eastAsia="Gulim"/>
        </w:rPr>
      </w:pPr>
    </w:p>
    <w:p w14:paraId="0A9BB827"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4-2 (Note: it will be discussed after making a decision on Draft Proposal 4-1)</w:t>
      </w:r>
      <w:r w:rsidRPr="009E4A9E">
        <w:rPr>
          <w:rFonts w:ascii="Calibri" w:eastAsia="Gulim" w:hAnsi="Calibri" w:cs="Calibri"/>
          <w:color w:val="auto"/>
          <w:sz w:val="22"/>
          <w:szCs w:val="22"/>
          <w:lang w:val="en-US" w:eastAsia="ko-KR"/>
        </w:rPr>
        <w:t>:</w:t>
      </w:r>
    </w:p>
    <w:p w14:paraId="12F45975" w14:textId="77777777" w:rsidR="00AB0E69" w:rsidRPr="009E4A9E" w:rsidRDefault="00AB0E69" w:rsidP="00AB0E69">
      <w:p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UE-B’s SCI is transmitted, </w:t>
      </w:r>
    </w:p>
    <w:p w14:paraId="43189434" w14:textId="77777777" w:rsidR="00AB0E69" w:rsidRPr="009E4A9E" w:rsidRDefault="00AB0E69" w:rsidP="00AB0E69">
      <w:pPr>
        <w:numPr>
          <w:ilvl w:val="0"/>
          <w:numId w:val="35"/>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if there is a PSFCH occasion satisfying “the minimum time gap (</w:t>
      </w:r>
      <w:proofErr w:type="spellStart"/>
      <w:r w:rsidRPr="009E4A9E">
        <w:rPr>
          <w:rFonts w:ascii="Calibri" w:eastAsia="Gulim" w:hAnsi="Calibri" w:cs="Calibri"/>
          <w:sz w:val="22"/>
          <w:szCs w:val="22"/>
          <w:lang w:val="en-US" w:eastAsia="ko-KR"/>
        </w:rPr>
        <w:t>sl-MinTimeGapPSFCH</w:t>
      </w:r>
      <w:proofErr w:type="spellEnd"/>
      <w:r w:rsidRPr="009E4A9E">
        <w:rPr>
          <w:rFonts w:ascii="Calibri" w:eastAsia="Gulim" w:hAnsi="Calibri" w:cs="Calibri"/>
          <w:sz w:val="22"/>
          <w:szCs w:val="22"/>
          <w:lang w:val="en-US" w:eastAsia="ko-KR"/>
        </w:rPr>
        <w:t xml:space="preserve">)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20FA594C" w14:textId="77777777" w:rsidR="00AB0E69" w:rsidRPr="009E4A9E" w:rsidRDefault="00AB0E69" w:rsidP="00AB0E69">
      <w:pPr>
        <w:numPr>
          <w:ilvl w:val="1"/>
          <w:numId w:val="35"/>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occasion</w:t>
      </w:r>
    </w:p>
    <w:p w14:paraId="3F407A3F" w14:textId="77777777" w:rsidR="00AB0E69" w:rsidRPr="009E4A9E" w:rsidRDefault="00AB0E69" w:rsidP="00AB0E69">
      <w:pPr>
        <w:spacing w:after="0"/>
        <w:jc w:val="both"/>
        <w:rPr>
          <w:rFonts w:eastAsia="Gulim"/>
        </w:rPr>
      </w:pPr>
    </w:p>
    <w:p w14:paraId="279EA139" w14:textId="77777777" w:rsidR="00AB0E69" w:rsidRPr="009E4A9E" w:rsidRDefault="00AB0E69" w:rsidP="00AB0E69">
      <w:pPr>
        <w:spacing w:after="0"/>
        <w:jc w:val="both"/>
        <w:rPr>
          <w:rFonts w:eastAsia="Gulim"/>
        </w:rPr>
      </w:pPr>
    </w:p>
    <w:p w14:paraId="0B9BD57C" w14:textId="77777777" w:rsidR="00AB0E69" w:rsidRPr="009E4A9E" w:rsidRDefault="00AB0E69" w:rsidP="00AB0E69">
      <w:pPr>
        <w:spacing w:after="0"/>
        <w:jc w:val="both"/>
        <w:rPr>
          <w:rFonts w:eastAsia="Gulim"/>
        </w:rPr>
      </w:pPr>
    </w:p>
    <w:p w14:paraId="7459BE5A"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(for UE-B determination)</w:t>
      </w:r>
    </w:p>
    <w:p w14:paraId="31E86766"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Draft proposal 4-3:</w:t>
      </w:r>
    </w:p>
    <w:p w14:paraId="3BD392B1"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Nokia, LGE, Qualcomm, DCM, CATT, Huawei, OPPO, Ericsson,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5</w:t>
      </w:r>
      <w:r w:rsidRPr="009E4A9E">
        <w:rPr>
          <w:rFonts w:ascii="Calibri" w:eastAsia="Gulim" w:hAnsi="Calibri" w:cs="Calibri"/>
          <w:sz w:val="22"/>
          <w:szCs w:val="22"/>
          <w:lang w:val="en-US" w:eastAsia="ko-KR"/>
        </w:rPr>
        <w:t>)</w:t>
      </w:r>
    </w:p>
    <w:p w14:paraId="3EAF5396"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Not support: Apple, Samsung,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(4)</w:t>
      </w:r>
    </w:p>
    <w:p w14:paraId="67267FAD"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Update note</w:t>
      </w:r>
      <w:r>
        <w:rPr>
          <w:rFonts w:ascii="Calibri" w:eastAsia="Gulim" w:hAnsi="Calibri" w:cs="Calibri"/>
          <w:sz w:val="22"/>
          <w:szCs w:val="22"/>
          <w:lang w:val="en-US" w:eastAsia="ko-KR"/>
        </w:rPr>
        <w:t xml:space="preserve"> (i.e., </w:t>
      </w:r>
      <w:r>
        <w:rPr>
          <w:rFonts w:ascii="Calibri" w:eastAsia="Gulim" w:hAnsi="Calibri" w:cs="Calibri"/>
          <w:color w:val="auto"/>
          <w:sz w:val="22"/>
          <w:szCs w:val="22"/>
          <w:lang w:val="en-US" w:eastAsia="ko-KR"/>
        </w:rPr>
        <w:t>adding “</w:t>
      </w:r>
      <w:r>
        <w:rPr>
          <w:rFonts w:ascii="Calibri" w:hAnsi="Calibri" w:cs="Calibri"/>
          <w:color w:val="auto"/>
          <w:sz w:val="22"/>
          <w:szCs w:val="22"/>
          <w:lang w:val="en-US" w:eastAsia="zh-CN"/>
        </w:rPr>
        <w:t>if it has higher priority value” at the end of the note)</w:t>
      </w:r>
      <w:r w:rsidRPr="009E4A9E">
        <w:rPr>
          <w:rFonts w:ascii="Calibri" w:eastAsia="Gulim" w:hAnsi="Calibri" w:cs="Calibri"/>
          <w:sz w:val="22"/>
          <w:szCs w:val="22"/>
          <w:lang w:val="en-US" w:eastAsia="ko-KR"/>
        </w:rPr>
        <w:t xml:space="preserve">: </w:t>
      </w:r>
    </w:p>
    <w:p w14:paraId="4AFCF60D"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Support: Fraunhofer, Intel, Nokia, CATT, OPPO, vivo (</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14:paraId="65782145"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Not support: LGE, Qualcomm, DCM,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Huawei,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Panasonic, (10)</w:t>
      </w:r>
    </w:p>
    <w:p w14:paraId="4CA13805"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Comments: </w:t>
      </w:r>
    </w:p>
    <w:p w14:paraId="5FEEFD7E"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Add “or pre-emption is disabled in the resource pool” to the note: Nokia, CATT, (2)</w:t>
      </w:r>
    </w:p>
    <w:p w14:paraId="6E7FB744"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Add “UE-A does not consider the SCIs received later than “</w:t>
      </w:r>
      <w:proofErr w:type="spellStart"/>
      <w:r w:rsidRPr="009E4A9E">
        <w:rPr>
          <w:rFonts w:ascii="Calibri" w:eastAsia="Gulim" w:hAnsi="Calibri" w:cs="Calibri"/>
          <w:sz w:val="22"/>
          <w:szCs w:val="22"/>
          <w:lang w:val="en-US" w:eastAsia="ko-KR"/>
        </w:rPr>
        <w:t>sl-MinTimeGapPSFCH</w:t>
      </w:r>
      <w:proofErr w:type="spellEnd"/>
      <w:r w:rsidRPr="009E4A9E">
        <w:rPr>
          <w:rFonts w:ascii="Calibri" w:eastAsia="Gulim" w:hAnsi="Calibri" w:cs="Calibri"/>
          <w:sz w:val="22"/>
          <w:szCs w:val="22"/>
          <w:lang w:val="en-US" w:eastAsia="ko-KR"/>
        </w:rPr>
        <w:t xml:space="preserve">” before the PSFCH occasion when determining UE-B” as a note: Apple, </w:t>
      </w:r>
      <w:proofErr w:type="spellStart"/>
      <w:r w:rsidRPr="009E4A9E">
        <w:rPr>
          <w:rFonts w:ascii="Calibri" w:eastAsia="Gulim" w:hAnsi="Calibri" w:cs="Calibri"/>
          <w:sz w:val="22"/>
          <w:szCs w:val="22"/>
          <w:lang w:val="en-US" w:eastAsia="ko-KR"/>
        </w:rPr>
        <w:t>Sparedtrum</w:t>
      </w:r>
      <w:proofErr w:type="spellEnd"/>
      <w:r w:rsidRPr="009E4A9E">
        <w:rPr>
          <w:rFonts w:ascii="Calibri" w:eastAsia="Gulim" w:hAnsi="Calibri" w:cs="Calibri"/>
          <w:sz w:val="22"/>
          <w:szCs w:val="22"/>
          <w:lang w:val="en-US" w:eastAsia="ko-KR"/>
        </w:rPr>
        <w:t>, (2)</w:t>
      </w:r>
    </w:p>
    <w:p w14:paraId="34A6AC82"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Keep the original WA: Samsung, (1)</w:t>
      </w:r>
    </w:p>
    <w:p w14:paraId="7934B3FE"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Additional enhancement for UE-B determination in addition to draft proposal 3-2: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(1)</w:t>
      </w:r>
    </w:p>
    <w:p w14:paraId="75E9FD06" w14:textId="77777777" w:rsidR="00AB0E69"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Consider only UEs satisfying the timeline of PSFCH</w:t>
      </w:r>
      <w:r>
        <w:rPr>
          <w:rFonts w:ascii="Calibri" w:eastAsia="Gulim" w:hAnsi="Calibri" w:cs="Calibri"/>
          <w:sz w:val="22"/>
          <w:szCs w:val="22"/>
          <w:lang w:val="en-US" w:eastAsia="ko-KR"/>
        </w:rPr>
        <w:t xml:space="preserve"> (i.e., adding a note that </w:t>
      </w:r>
      <w:r w:rsidRPr="00F438F6">
        <w:rPr>
          <w:rFonts w:ascii="Calibri" w:eastAsia="Gulim" w:hAnsi="Calibri" w:cs="Calibri"/>
          <w:sz w:val="22"/>
          <w:szCs w:val="22"/>
          <w:lang w:val="en-US" w:eastAsia="ko-KR"/>
        </w:rPr>
        <w:t xml:space="preserve">if there is only one UE scheduling the conflicting TB whose PSFCH occasion for resource conflict indication satisfies the timeline and </w:t>
      </w:r>
      <w:proofErr w:type="spellStart"/>
      <w:r w:rsidRPr="00F438F6">
        <w:rPr>
          <w:rFonts w:ascii="Calibri" w:eastAsia="Gulim" w:hAnsi="Calibri" w:cs="Calibri"/>
          <w:sz w:val="22"/>
          <w:szCs w:val="22"/>
          <w:lang w:val="en-US" w:eastAsia="ko-KR"/>
        </w:rPr>
        <w:t>indicationUEB</w:t>
      </w:r>
      <w:proofErr w:type="spellEnd"/>
      <w:r w:rsidRPr="00F438F6">
        <w:rPr>
          <w:rFonts w:ascii="Calibri" w:eastAsia="Gulim" w:hAnsi="Calibri" w:cs="Calibri"/>
          <w:sz w:val="22"/>
          <w:szCs w:val="22"/>
          <w:lang w:val="en-US" w:eastAsia="ko-KR"/>
        </w:rPr>
        <w:t xml:space="preserve"> flag is set to 1 if the higher parameter of indicationUEBScheme2 is (pre)configured to ‘Enabled’, that UE is UE-B</w:t>
      </w:r>
      <w:r>
        <w:rPr>
          <w:rFonts w:ascii="Calibri" w:eastAsia="Gulim" w:hAnsi="Calibri" w:cs="Calibri"/>
          <w:sz w:val="22"/>
          <w:szCs w:val="22"/>
          <w:lang w:val="en-US" w:eastAsia="ko-KR"/>
        </w:rPr>
        <w:t>)</w:t>
      </w:r>
      <w:r w:rsidRPr="009E4A9E">
        <w:rPr>
          <w:rFonts w:ascii="Calibri" w:eastAsia="Gulim" w:hAnsi="Calibri" w:cs="Calibri"/>
          <w:sz w:val="22"/>
          <w:szCs w:val="22"/>
          <w:lang w:val="en-US" w:eastAsia="ko-KR"/>
        </w:rPr>
        <w:t>: Fujitsu, (1)</w:t>
      </w:r>
    </w:p>
    <w:p w14:paraId="2C9CC2CC"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w:t>
      </w:r>
      <w:r w:rsidRPr="00E97C96">
        <w:rPr>
          <w:rFonts w:ascii="Calibri" w:eastAsia="Gulim" w:hAnsi="Calibri" w:cs="Calibri"/>
          <w:sz w:val="22"/>
          <w:szCs w:val="22"/>
          <w:lang w:val="en-US" w:eastAsia="ko-KR"/>
        </w:rPr>
        <w:t>if either of the following conditions is true (1) it has higher priority value and preemption is enabled or (2) pre-emption is disabled in the resource pool”</w:t>
      </w:r>
      <w:r>
        <w:rPr>
          <w:rFonts w:ascii="Calibri" w:eastAsia="Gulim" w:hAnsi="Calibri" w:cs="Calibri"/>
          <w:sz w:val="22"/>
          <w:szCs w:val="22"/>
          <w:lang w:val="en-US" w:eastAsia="ko-KR"/>
        </w:rPr>
        <w:t xml:space="preserve"> to a note: Intel, (1)</w:t>
      </w:r>
    </w:p>
    <w:p w14:paraId="14E9CA14" w14:textId="77777777" w:rsidR="00AB0E69" w:rsidRPr="009E4A9E" w:rsidRDefault="00AB0E69" w:rsidP="00AB0E69">
      <w:pPr>
        <w:spacing w:after="0"/>
        <w:jc w:val="both"/>
        <w:rPr>
          <w:rFonts w:eastAsia="Gulim"/>
        </w:rPr>
      </w:pPr>
    </w:p>
    <w:p w14:paraId="67FA1D0E"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proposal 4-3</w:t>
      </w:r>
      <w:r w:rsidRPr="009E4A9E">
        <w:rPr>
          <w:rFonts w:ascii="Calibri" w:eastAsia="Gulim" w:hAnsi="Calibri" w:cs="Calibri"/>
          <w:color w:val="auto"/>
          <w:sz w:val="22"/>
          <w:szCs w:val="22"/>
          <w:lang w:val="en-US" w:eastAsia="ko-KR"/>
        </w:rPr>
        <w:t>:</w:t>
      </w:r>
    </w:p>
    <w:p w14:paraId="0139A058"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ko-KR"/>
        </w:rPr>
        <w:t xml:space="preserve">Confirm the following working assumption with </w:t>
      </w:r>
      <w:r w:rsidRPr="009E4A9E">
        <w:rPr>
          <w:rFonts w:ascii="Calibri" w:eastAsia="Gulim" w:hAnsi="Calibri" w:cs="Calibri"/>
          <w:sz w:val="22"/>
          <w:szCs w:val="22"/>
          <w:lang w:eastAsia="zh-CN"/>
        </w:rPr>
        <w:t xml:space="preserve">modification in </w:t>
      </w:r>
      <w:r w:rsidRPr="009E4A9E">
        <w:rPr>
          <w:rFonts w:ascii="Calibri" w:eastAsia="Gulim" w:hAnsi="Calibri" w:cs="Calibri"/>
          <w:color w:val="FF0000"/>
          <w:sz w:val="22"/>
          <w:szCs w:val="22"/>
          <w:lang w:eastAsia="zh-CN"/>
        </w:rPr>
        <w:t>RED</w:t>
      </w:r>
      <w:r w:rsidRPr="009E4A9E">
        <w:rPr>
          <w:rFonts w:ascii="Calibri" w:eastAsia="Gulim" w:hAnsi="Calibri" w:cs="Calibri"/>
          <w:sz w:val="22"/>
          <w:szCs w:val="22"/>
          <w:lang w:eastAsia="ko-KR"/>
        </w:rPr>
        <w:t>. Note that the terminology of “</w:t>
      </w:r>
      <w:proofErr w:type="spellStart"/>
      <w:r w:rsidRPr="009E4A9E">
        <w:rPr>
          <w:rFonts w:ascii="Calibri" w:eastAsia="Gulim" w:hAnsi="Calibri" w:cs="Calibri"/>
          <w:sz w:val="22"/>
          <w:szCs w:val="22"/>
          <w:lang w:eastAsia="ko-KR"/>
        </w:rPr>
        <w:t>indicationUEB</w:t>
      </w:r>
      <w:proofErr w:type="spellEnd"/>
      <w:r w:rsidRPr="009E4A9E">
        <w:rPr>
          <w:rFonts w:ascii="Calibri" w:eastAsia="Gulim" w:hAnsi="Calibri" w:cs="Calibri"/>
          <w:sz w:val="22"/>
          <w:szCs w:val="22"/>
          <w:lang w:eastAsia="ko-KR"/>
        </w:rPr>
        <w:t xml:space="preserve"> flag” means the indication of whether UE scheduling a conflict TB can be UE-B or not.</w:t>
      </w:r>
    </w:p>
    <w:p w14:paraId="1AC905EB" w14:textId="77777777" w:rsidR="00AB0E69" w:rsidRPr="009E4A9E" w:rsidRDefault="00AB0E69" w:rsidP="00AB0E69">
      <w:pPr>
        <w:numPr>
          <w:ilvl w:val="1"/>
          <w:numId w:val="36"/>
        </w:numPr>
        <w:spacing w:after="0"/>
        <w:jc w:val="both"/>
        <w:rPr>
          <w:rFonts w:ascii="Calibri" w:eastAsia="Gulim" w:hAnsi="Calibri" w:cs="Calibri"/>
          <w:sz w:val="22"/>
          <w:szCs w:val="22"/>
          <w:lang w:eastAsia="ko-KR"/>
        </w:rPr>
      </w:pPr>
      <w:r w:rsidRPr="009E4A9E">
        <w:rPr>
          <w:rFonts w:ascii="Calibri" w:eastAsia="Gulim" w:hAnsi="Calibri" w:cs="Calibri"/>
          <w:sz w:val="22"/>
          <w:szCs w:val="22"/>
          <w:highlight w:val="darkYellow"/>
          <w:lang w:eastAsia="ja-JP"/>
        </w:rPr>
        <w:t>Working Assumption</w:t>
      </w:r>
      <w:r w:rsidRPr="009E4A9E">
        <w:rPr>
          <w:rFonts w:ascii="Calibri" w:eastAsia="Gulim" w:hAnsi="Calibri" w:cs="Calibri"/>
          <w:sz w:val="22"/>
          <w:szCs w:val="22"/>
          <w:lang w:eastAsia="ja-JP"/>
        </w:rPr>
        <w:t>:</w:t>
      </w:r>
    </w:p>
    <w:p w14:paraId="2CF4D9D2" w14:textId="77777777" w:rsidR="00AB0E69" w:rsidRPr="009E4A9E" w:rsidRDefault="00AB0E69" w:rsidP="00AB0E69">
      <w:pPr>
        <w:numPr>
          <w:ilvl w:val="2"/>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48551D46" w14:textId="77777777" w:rsidR="00AB0E69" w:rsidRPr="009E4A9E" w:rsidRDefault="00AB0E69" w:rsidP="00AB0E69">
      <w:pPr>
        <w:numPr>
          <w:ilvl w:val="3"/>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ja-JP"/>
        </w:rPr>
        <w:t xml:space="preserve">for each pair of UEs scheduling the conflicting TBs </w:t>
      </w:r>
      <w:r w:rsidRPr="009E4A9E">
        <w:rPr>
          <w:rFonts w:ascii="Calibri" w:eastAsia="Gulim" w:hAnsi="Calibri" w:cs="Calibri"/>
          <w:color w:val="FF0000"/>
          <w:sz w:val="22"/>
          <w:szCs w:val="22"/>
          <w:lang w:eastAsia="ko-KR"/>
        </w:rPr>
        <w:t>whose</w:t>
      </w:r>
      <w:r w:rsidRPr="009E4A9E">
        <w:rPr>
          <w:rFonts w:ascii="Calibri" w:eastAsia="Gulim" w:hAnsi="Calibri" w:cs="Calibri"/>
          <w:color w:val="FF0000"/>
          <w:sz w:val="22"/>
          <w:szCs w:val="22"/>
          <w:lang w:eastAsia="ja-JP"/>
        </w:rPr>
        <w:t xml:space="preserve"> PSFCH occasions for resource conflict indication are not yet passed and </w:t>
      </w:r>
      <w:proofErr w:type="spellStart"/>
      <w:r w:rsidRPr="009E4A9E">
        <w:rPr>
          <w:rFonts w:ascii="Calibri" w:eastAsia="Gulim" w:hAnsi="Calibri" w:cs="Calibri"/>
          <w:color w:val="FF0000"/>
          <w:sz w:val="22"/>
          <w:szCs w:val="22"/>
          <w:lang w:eastAsia="ja-JP"/>
        </w:rPr>
        <w:t>indicationUEB</w:t>
      </w:r>
      <w:proofErr w:type="spellEnd"/>
      <w:r w:rsidRPr="009E4A9E">
        <w:rPr>
          <w:rFonts w:ascii="Calibri" w:eastAsia="Gulim" w:hAnsi="Calibri" w:cs="Calibri"/>
          <w:color w:val="FF0000"/>
          <w:sz w:val="22"/>
          <w:szCs w:val="22"/>
          <w:lang w:eastAsia="ja-JP"/>
        </w:rPr>
        <w:t xml:space="preserve"> flag </w:t>
      </w:r>
      <w:r w:rsidRPr="009E4A9E">
        <w:rPr>
          <w:rFonts w:ascii="Calibri" w:eastAsia="Gulim" w:hAnsi="Calibri" w:cs="Calibri"/>
          <w:color w:val="FF0000"/>
          <w:sz w:val="22"/>
          <w:szCs w:val="22"/>
          <w:lang w:eastAsia="ko-KR"/>
        </w:rPr>
        <w:t>is</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set</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to</w:t>
      </w:r>
      <w:r w:rsidRPr="009E4A9E">
        <w:rPr>
          <w:rFonts w:ascii="Calibri" w:eastAsia="Gulim" w:hAnsi="Calibri" w:cs="Calibri"/>
          <w:color w:val="FF0000"/>
          <w:sz w:val="22"/>
          <w:szCs w:val="22"/>
          <w:lang w:eastAsia="ja-JP"/>
        </w:rPr>
        <w:t xml:space="preserve"> 1 if the higher parameter of indicationUEBScheme2 is (pre)configured to ‘Enabled’</w:t>
      </w:r>
      <w:r w:rsidRPr="009E4A9E">
        <w:rPr>
          <w:rFonts w:ascii="Calibri" w:eastAsia="Gulim" w:hAnsi="Calibri" w:cs="Calibri"/>
          <w:sz w:val="22"/>
          <w:szCs w:val="22"/>
          <w:lang w:eastAsia="ja-JP"/>
        </w:rPr>
        <w:t xml:space="preserve">, a UE with the higher priority value is UE-B. </w:t>
      </w:r>
      <w:r w:rsidRPr="009E4A9E">
        <w:rPr>
          <w:rFonts w:ascii="Calibri" w:eastAsia="Gulim" w:hAnsi="Calibri" w:cs="Calibri"/>
          <w:color w:val="0000FF"/>
          <w:sz w:val="22"/>
          <w:szCs w:val="22"/>
          <w:lang w:eastAsia="ja-JP"/>
        </w:rPr>
        <w:t>When the UEs in the pair have the same priority value, UE-A determines which one of the UEs is UE-B by its implementation</w:t>
      </w:r>
      <w:r w:rsidRPr="009E4A9E">
        <w:rPr>
          <w:rFonts w:ascii="Calibri" w:eastAsia="Gulim" w:hAnsi="Calibri" w:cs="Calibri"/>
          <w:color w:val="FF0000"/>
          <w:sz w:val="22"/>
          <w:szCs w:val="22"/>
          <w:lang w:eastAsia="ja-JP"/>
        </w:rPr>
        <w:t>.</w:t>
      </w:r>
    </w:p>
    <w:p w14:paraId="0450EFAC" w14:textId="77777777" w:rsidR="00AB0E69" w:rsidRPr="009E4A9E" w:rsidRDefault="00AB0E69" w:rsidP="00AB0E69">
      <w:pPr>
        <w:numPr>
          <w:ilvl w:val="4"/>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color w:val="FF0000"/>
          <w:sz w:val="22"/>
          <w:szCs w:val="22"/>
          <w:lang w:eastAsia="ko-KR"/>
        </w:rPr>
        <w:t>Note: i</w:t>
      </w:r>
      <w:r w:rsidRPr="009E4A9E">
        <w:rPr>
          <w:rFonts w:ascii="Calibri" w:eastAsia="Gulim" w:hAnsi="Calibri" w:cs="Calibri"/>
          <w:color w:val="FF0000"/>
          <w:sz w:val="22"/>
          <w:szCs w:val="22"/>
          <w:lang w:eastAsia="ja-JP"/>
        </w:rPr>
        <w:t xml:space="preserve">f there is only one UE scheduling the conflicting TB </w:t>
      </w:r>
      <w:r w:rsidRPr="009E4A9E">
        <w:rPr>
          <w:rFonts w:ascii="Calibri" w:eastAsia="Gulim" w:hAnsi="Calibri" w:cs="Calibri"/>
          <w:color w:val="FF0000"/>
          <w:sz w:val="22"/>
          <w:szCs w:val="22"/>
          <w:lang w:eastAsia="ko-KR"/>
        </w:rPr>
        <w:t>whose</w:t>
      </w:r>
      <w:r w:rsidRPr="009E4A9E">
        <w:rPr>
          <w:rFonts w:ascii="Calibri" w:eastAsia="Gulim" w:hAnsi="Calibri" w:cs="Calibri"/>
          <w:color w:val="FF0000"/>
          <w:sz w:val="22"/>
          <w:szCs w:val="22"/>
          <w:lang w:eastAsia="ja-JP"/>
        </w:rPr>
        <w:t xml:space="preserve"> PSFCH occasion for resource conflict indication is not yet passed and </w:t>
      </w:r>
      <w:proofErr w:type="spellStart"/>
      <w:r w:rsidRPr="009E4A9E">
        <w:rPr>
          <w:rFonts w:ascii="Calibri" w:eastAsia="Gulim" w:hAnsi="Calibri" w:cs="Calibri"/>
          <w:color w:val="FF0000"/>
          <w:sz w:val="22"/>
          <w:szCs w:val="22"/>
          <w:lang w:eastAsia="ja-JP"/>
        </w:rPr>
        <w:t>indicationUEB</w:t>
      </w:r>
      <w:proofErr w:type="spellEnd"/>
      <w:r w:rsidRPr="009E4A9E">
        <w:rPr>
          <w:rFonts w:ascii="Calibri" w:eastAsia="Gulim" w:hAnsi="Calibri" w:cs="Calibri"/>
          <w:color w:val="FF0000"/>
          <w:sz w:val="22"/>
          <w:szCs w:val="22"/>
          <w:lang w:eastAsia="ja-JP"/>
        </w:rPr>
        <w:t xml:space="preserve"> flag </w:t>
      </w:r>
      <w:r w:rsidRPr="009E4A9E">
        <w:rPr>
          <w:rFonts w:ascii="Calibri" w:eastAsia="Gulim" w:hAnsi="Calibri" w:cs="Calibri"/>
          <w:color w:val="FF0000"/>
          <w:sz w:val="22"/>
          <w:szCs w:val="22"/>
          <w:lang w:eastAsia="ko-KR"/>
        </w:rPr>
        <w:t>is</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set</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to</w:t>
      </w:r>
      <w:r w:rsidRPr="009E4A9E">
        <w:rPr>
          <w:rFonts w:ascii="Calibri" w:eastAsia="Gulim" w:hAnsi="Calibri" w:cs="Calibri"/>
          <w:color w:val="FF0000"/>
          <w:sz w:val="22"/>
          <w:szCs w:val="22"/>
          <w:lang w:eastAsia="ja-JP"/>
        </w:rPr>
        <w:t xml:space="preserve"> 1 if the higher parameter of indicationUEBScheme2 is (pre)configured to ‘Enabled’, that UE is UE-B. </w:t>
      </w:r>
    </w:p>
    <w:p w14:paraId="30073E33" w14:textId="77777777" w:rsidR="00AB0E69" w:rsidRPr="009E4A9E" w:rsidRDefault="00AB0E69" w:rsidP="00AB0E69">
      <w:pPr>
        <w:numPr>
          <w:ilvl w:val="4"/>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color w:val="0000FF"/>
          <w:sz w:val="22"/>
          <w:szCs w:val="22"/>
          <w:lang w:val="en-US" w:eastAsia="ja-JP"/>
        </w:rPr>
        <w:t xml:space="preserve">Note: UE-A considers the SCIs received earlier than or equal to </w:t>
      </w:r>
      <w:proofErr w:type="spellStart"/>
      <w:r w:rsidRPr="009E4A9E">
        <w:rPr>
          <w:rFonts w:ascii="Calibri" w:eastAsia="Gulim" w:hAnsi="Calibri" w:cs="Calibri"/>
          <w:color w:val="0000FF"/>
          <w:sz w:val="22"/>
          <w:szCs w:val="22"/>
          <w:lang w:val="en-US" w:eastAsia="ko-KR"/>
        </w:rPr>
        <w:t>sl-MinTimeGapPSFCH</w:t>
      </w:r>
      <w:proofErr w:type="spellEnd"/>
      <w:r w:rsidRPr="009E4A9E">
        <w:rPr>
          <w:rFonts w:ascii="Calibri" w:eastAsia="Gulim" w:hAnsi="Calibri" w:cs="Calibri"/>
          <w:color w:val="0000FF"/>
          <w:sz w:val="22"/>
          <w:szCs w:val="22"/>
          <w:lang w:val="en-US" w:eastAsia="ja-JP"/>
        </w:rPr>
        <w:t xml:space="preserve"> before the PSFCH occasion for conflict indication when determining UE-B.</w:t>
      </w:r>
    </w:p>
    <w:p w14:paraId="20EA0485" w14:textId="77777777" w:rsidR="00AB0E69" w:rsidRPr="009E4A9E" w:rsidRDefault="00AB0E69" w:rsidP="00AB0E69">
      <w:pPr>
        <w:spacing w:after="0"/>
        <w:jc w:val="both"/>
        <w:rPr>
          <w:rFonts w:eastAsia="Gulim"/>
        </w:rPr>
      </w:pPr>
    </w:p>
    <w:p w14:paraId="4CBC1B90" w14:textId="77777777" w:rsidR="00AB0E69" w:rsidRPr="009E4A9E" w:rsidRDefault="00AB0E69" w:rsidP="00AB0E69">
      <w:pPr>
        <w:spacing w:after="0"/>
        <w:jc w:val="both"/>
        <w:rPr>
          <w:rFonts w:eastAsia="Gulim"/>
        </w:rPr>
      </w:pPr>
    </w:p>
    <w:p w14:paraId="677A3475" w14:textId="77777777" w:rsidR="00AB0E69" w:rsidRPr="009E4A9E" w:rsidRDefault="00AB0E69" w:rsidP="00AB0E69">
      <w:pPr>
        <w:spacing w:after="0"/>
        <w:jc w:val="both"/>
        <w:rPr>
          <w:rFonts w:eastAsia="Gulim"/>
        </w:rPr>
      </w:pPr>
    </w:p>
    <w:p w14:paraId="563B61D7"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(conflict indication prioritization rule for overlapping with LTE SL or </w:t>
      </w:r>
      <w:proofErr w:type="gramStart"/>
      <w:r w:rsidRPr="009E4A9E">
        <w:rPr>
          <w:rFonts w:ascii="Calibri" w:eastAsia="Gulim" w:hAnsi="Calibri" w:cs="Calibri"/>
          <w:b/>
          <w:bCs/>
          <w:color w:val="auto"/>
          <w:sz w:val="22"/>
          <w:szCs w:val="22"/>
          <w:lang w:val="en-US" w:eastAsia="ko-KR"/>
        </w:rPr>
        <w:t>UL )</w:t>
      </w:r>
      <w:proofErr w:type="gramEnd"/>
    </w:p>
    <w:p w14:paraId="3F25602E"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Intel, Nokia, Apple, LGE, Qualcomm, Samsung, DCM,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CATT, Huawei, OPPO, Panasonic,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vivo, Sharp,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NEC,</w:t>
      </w:r>
      <w:r w:rsidRPr="00F438F6">
        <w:t xml:space="preserve">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21</w:t>
      </w:r>
      <w:r w:rsidRPr="009E4A9E">
        <w:rPr>
          <w:rFonts w:ascii="Calibri" w:eastAsia="Gulim" w:hAnsi="Calibri" w:cs="Calibri"/>
          <w:sz w:val="22"/>
          <w:szCs w:val="22"/>
          <w:lang w:val="en-US" w:eastAsia="ko-KR"/>
        </w:rPr>
        <w:t>)</w:t>
      </w:r>
    </w:p>
    <w:p w14:paraId="17E78DD8" w14:textId="77777777" w:rsidR="00AB0E69" w:rsidRPr="009E4A9E" w:rsidRDefault="00AB0E69" w:rsidP="00AB0E69">
      <w:pPr>
        <w:spacing w:after="0"/>
        <w:jc w:val="both"/>
        <w:rPr>
          <w:rFonts w:eastAsia="Gulim"/>
        </w:rPr>
      </w:pPr>
    </w:p>
    <w:p w14:paraId="293955BC"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proposal 4-4</w:t>
      </w:r>
      <w:r w:rsidRPr="009E4A9E">
        <w:rPr>
          <w:rFonts w:ascii="Calibri" w:eastAsia="Gulim" w:hAnsi="Calibri" w:cs="Calibri"/>
          <w:color w:val="auto"/>
          <w:sz w:val="22"/>
          <w:szCs w:val="22"/>
          <w:lang w:val="en-US" w:eastAsia="ko-KR"/>
        </w:rPr>
        <w:t>:</w:t>
      </w:r>
    </w:p>
    <w:p w14:paraId="179AE4F7" w14:textId="77777777" w:rsidR="00AB0E69" w:rsidRPr="009E4A9E" w:rsidRDefault="00AB0E69" w:rsidP="00AB0E69">
      <w:pPr>
        <w:spacing w:after="0"/>
        <w:rPr>
          <w:rFonts w:eastAsia="Gulim"/>
        </w:rPr>
      </w:pPr>
      <w:r w:rsidRPr="009E4A9E">
        <w:rPr>
          <w:rFonts w:ascii="Calibri" w:eastAsia="Gulim" w:hAnsi="Calibri" w:cs="Calibri"/>
          <w:color w:val="auto"/>
          <w:sz w:val="22"/>
          <w:szCs w:val="22"/>
          <w:lang w:val="en-US" w:eastAsia="ko-KR"/>
        </w:rPr>
        <w:lastRenderedPageBreak/>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C4E9F23" w14:textId="77777777" w:rsidR="00AB0E69" w:rsidRPr="009E4A9E" w:rsidRDefault="00AB0E69" w:rsidP="00AB0E69">
      <w:pPr>
        <w:spacing w:after="0"/>
        <w:jc w:val="both"/>
        <w:rPr>
          <w:rFonts w:eastAsia="Gulim"/>
        </w:rPr>
      </w:pPr>
    </w:p>
    <w:p w14:paraId="5F3BDF86" w14:textId="77777777" w:rsidR="00AB0E69" w:rsidRPr="009E4A9E" w:rsidRDefault="00AB0E69" w:rsidP="00AB0E69">
      <w:pPr>
        <w:spacing w:after="0"/>
        <w:jc w:val="both"/>
        <w:rPr>
          <w:rFonts w:eastAsia="Gulim"/>
        </w:rPr>
      </w:pPr>
    </w:p>
    <w:p w14:paraId="16FB0168" w14:textId="77777777" w:rsidR="00AB0E69" w:rsidRPr="009E4A9E" w:rsidRDefault="00AB0E69" w:rsidP="00AB0E69">
      <w:pPr>
        <w:spacing w:after="0"/>
        <w:jc w:val="both"/>
        <w:rPr>
          <w:rFonts w:eastAsia="Gulim"/>
        </w:rPr>
      </w:pPr>
    </w:p>
    <w:p w14:paraId="3671B192"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(conflict indication prioritization rule for overlapping with UL containing SL HARQ-ACK information)</w:t>
      </w:r>
    </w:p>
    <w:p w14:paraId="42B6101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Intel, Apple, LGE, Qualcomm, Samsung, DCM,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CATT, Huawei, OPPO,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Sharp,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19</w:t>
      </w:r>
      <w:r w:rsidRPr="009E4A9E">
        <w:rPr>
          <w:rFonts w:ascii="Calibri" w:eastAsia="Gulim" w:hAnsi="Calibri" w:cs="Calibri"/>
          <w:sz w:val="22"/>
          <w:szCs w:val="22"/>
          <w:lang w:val="en-US" w:eastAsia="ko-KR"/>
        </w:rPr>
        <w:t>)</w:t>
      </w:r>
    </w:p>
    <w:p w14:paraId="5D95462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vivo, (1)</w:t>
      </w:r>
    </w:p>
    <w:p w14:paraId="42B25982" w14:textId="77777777" w:rsidR="00AB0E69" w:rsidRPr="009E4A9E" w:rsidRDefault="00AB0E69" w:rsidP="00AB0E69">
      <w:pPr>
        <w:spacing w:after="0"/>
        <w:jc w:val="both"/>
        <w:rPr>
          <w:rFonts w:eastAsia="Gulim"/>
        </w:rPr>
      </w:pPr>
    </w:p>
    <w:p w14:paraId="4F20A14C"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4-5</w:t>
      </w:r>
      <w:r w:rsidRPr="009E4A9E">
        <w:rPr>
          <w:rFonts w:ascii="Calibri" w:eastAsia="Gulim" w:hAnsi="Calibri" w:cs="Calibri"/>
          <w:color w:val="auto"/>
          <w:sz w:val="22"/>
          <w:szCs w:val="22"/>
          <w:lang w:val="en-US" w:eastAsia="ko-KR"/>
        </w:rPr>
        <w:t>:</w:t>
      </w:r>
    </w:p>
    <w:p w14:paraId="31D8CEFB"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RAN1 does not pursue specific enhancement of Rel-17 inter-UE coordination operation for handling the overlapping between UL with SL-HARQ-ACK information and PSFCH for a conflict indication</w:t>
      </w:r>
      <w:r w:rsidRPr="009E4A9E">
        <w:rPr>
          <w:rFonts w:ascii="Calibri" w:eastAsia="Gulim" w:hAnsi="Calibri" w:cs="Calibri"/>
          <w:color w:val="0000FF"/>
          <w:sz w:val="22"/>
          <w:szCs w:val="22"/>
          <w:lang w:val="en-US" w:eastAsia="ko-KR"/>
        </w:rPr>
        <w:t>, i.e., there is no case in Rel-17 where the overlapping between UL with SL-HARQ-ACK information and PSFCH for a conflict indication occur at a UE performing inter-UE coordination operation</w:t>
      </w:r>
    </w:p>
    <w:p w14:paraId="65893C03" w14:textId="77777777" w:rsidR="00AB0E69" w:rsidRPr="009E4A9E" w:rsidRDefault="00AB0E69" w:rsidP="00AB0E69">
      <w:pPr>
        <w:spacing w:after="0"/>
        <w:jc w:val="both"/>
        <w:rPr>
          <w:rFonts w:eastAsia="Gulim"/>
        </w:rPr>
      </w:pPr>
    </w:p>
    <w:p w14:paraId="5CD02E35" w14:textId="77777777" w:rsidR="00AB0E69" w:rsidRPr="009E4A9E" w:rsidRDefault="00AB0E69" w:rsidP="00AB0E69">
      <w:pPr>
        <w:spacing w:after="0"/>
        <w:jc w:val="both"/>
        <w:rPr>
          <w:rFonts w:eastAsia="Gulim"/>
        </w:rPr>
      </w:pPr>
    </w:p>
    <w:p w14:paraId="39898F68" w14:textId="77777777" w:rsidR="00AB0E69" w:rsidRPr="009E4A9E" w:rsidRDefault="00AB0E69" w:rsidP="00AB0E69">
      <w:pPr>
        <w:spacing w:after="0"/>
        <w:jc w:val="both"/>
        <w:rPr>
          <w:rFonts w:eastAsia="Gulim"/>
        </w:rPr>
      </w:pPr>
    </w:p>
    <w:p w14:paraId="6D4F4EB0"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(Enhancement on resource selection procedure based on the timeline of a conflict indication)</w:t>
      </w:r>
    </w:p>
    <w:p w14:paraId="168AA1D6"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Apple, LGE, Qualcomm, Samsung, DCM,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Huawei</w:t>
      </w:r>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OPPO</w:t>
      </w:r>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xml:space="preserve">,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vivo, </w:t>
      </w:r>
      <w:proofErr w:type="spellStart"/>
      <w:r w:rsidRPr="009E4A9E">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19</w:t>
      </w:r>
      <w:r w:rsidRPr="009E4A9E">
        <w:rPr>
          <w:rFonts w:ascii="Calibri" w:eastAsia="Gulim" w:hAnsi="Calibri" w:cs="Calibri"/>
          <w:sz w:val="22"/>
          <w:szCs w:val="22"/>
          <w:lang w:val="en-US" w:eastAsia="ko-KR"/>
        </w:rPr>
        <w:t>)</w:t>
      </w:r>
    </w:p>
    <w:p w14:paraId="5F6F57CC"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CATT, (1)</w:t>
      </w:r>
    </w:p>
    <w:p w14:paraId="4D880AC5" w14:textId="77777777" w:rsidR="00AB0E69" w:rsidRPr="009E4A9E" w:rsidRDefault="00AB0E69" w:rsidP="00AB0E69">
      <w:pPr>
        <w:spacing w:after="0"/>
        <w:jc w:val="both"/>
        <w:rPr>
          <w:rFonts w:eastAsia="Gulim"/>
        </w:rPr>
      </w:pPr>
    </w:p>
    <w:p w14:paraId="7712035A"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Updated Draft conclusion 4-6</w:t>
      </w:r>
      <w:r w:rsidRPr="009E4A9E">
        <w:rPr>
          <w:rFonts w:ascii="Calibri" w:eastAsia="Gulim" w:hAnsi="Calibri" w:cs="Calibri"/>
          <w:color w:val="auto"/>
          <w:sz w:val="22"/>
          <w:szCs w:val="22"/>
          <w:lang w:val="en-US" w:eastAsia="ko-KR"/>
        </w:rPr>
        <w:t>:</w:t>
      </w:r>
    </w:p>
    <w:p w14:paraId="09178118"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 xml:space="preserve">RAN1 does not pursue specific enhancement in Rel-17 on Mode 2 resource selection procedure to ensure the timeline (i.e., minimum time gap between PSFCH and a slot where a SCI is transmitted of </w:t>
      </w:r>
      <w:proofErr w:type="spellStart"/>
      <w:r w:rsidRPr="009E4A9E">
        <w:rPr>
          <w:rFonts w:ascii="Calibri" w:eastAsia="Gulim" w:hAnsi="Calibri" w:cs="Calibri"/>
          <w:color w:val="auto"/>
          <w:sz w:val="22"/>
          <w:szCs w:val="22"/>
          <w:lang w:val="en-US" w:eastAsia="ko-KR"/>
        </w:rPr>
        <w:t>sl-MinTimeGapPSFCH</w:t>
      </w:r>
      <w:proofErr w:type="spellEnd"/>
      <w:r w:rsidRPr="009E4A9E">
        <w:rPr>
          <w:rFonts w:ascii="Calibri" w:eastAsia="Gulim" w:hAnsi="Calibri" w:cs="Calibri"/>
          <w:color w:val="auto"/>
          <w:sz w:val="22"/>
          <w:szCs w:val="22"/>
          <w:lang w:val="en-US" w:eastAsia="ko-KR"/>
        </w:rPr>
        <w:t>, minimum time gap between PSFCH and a slot where expected/potential resource conflict occurs on PSSCH resource indicated by a SCI of T_3) for a conflict indication.</w:t>
      </w:r>
    </w:p>
    <w:p w14:paraId="65C030A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color w:val="0000FF"/>
          <w:sz w:val="22"/>
          <w:szCs w:val="22"/>
          <w:lang w:val="en-US" w:eastAsia="ko-KR"/>
        </w:rPr>
        <w:t xml:space="preserve">Note: It does not preclude the possibility for UE-B to perform resource selection satisfying the above timeline by its implementation. </w:t>
      </w:r>
      <w:r w:rsidRPr="009E4A9E">
        <w:rPr>
          <w:rFonts w:ascii="Calibri" w:eastAsia="Gulim" w:hAnsi="Calibri" w:cs="Calibri"/>
          <w:sz w:val="22"/>
          <w:szCs w:val="22"/>
          <w:lang w:val="en-US" w:eastAsia="ko-KR"/>
        </w:rPr>
        <w:t> </w:t>
      </w:r>
    </w:p>
    <w:p w14:paraId="1918A7E8" w14:textId="77777777" w:rsidR="00AB0E69" w:rsidRDefault="00AB0E69" w:rsidP="00AB0E69">
      <w:pPr>
        <w:spacing w:after="0"/>
        <w:jc w:val="both"/>
        <w:rPr>
          <w:rFonts w:ascii="Calibri" w:eastAsia="Gulim" w:hAnsi="Calibri" w:cs="Calibri"/>
          <w:b/>
          <w:color w:val="auto"/>
          <w:sz w:val="22"/>
          <w:szCs w:val="22"/>
          <w:lang w:val="en-US" w:eastAsia="ko-KR"/>
        </w:rPr>
      </w:pPr>
    </w:p>
    <w:p w14:paraId="61EE2C32" w14:textId="77777777" w:rsidR="00AB0E69" w:rsidRDefault="00AB0E69" w:rsidP="00AB0E69">
      <w:pPr>
        <w:spacing w:after="0"/>
        <w:jc w:val="both"/>
        <w:rPr>
          <w:rFonts w:ascii="Calibri" w:eastAsia="Gulim" w:hAnsi="Calibri" w:cs="Calibri"/>
          <w:b/>
          <w:color w:val="auto"/>
          <w:sz w:val="22"/>
          <w:szCs w:val="22"/>
          <w:lang w:val="en-US" w:eastAsia="ko-KR"/>
        </w:rPr>
      </w:pPr>
    </w:p>
    <w:p w14:paraId="09226DDB" w14:textId="77777777" w:rsidR="00AB0E69" w:rsidRDefault="00AB0E69" w:rsidP="00AB0E69">
      <w:pPr>
        <w:jc w:val="both"/>
      </w:pPr>
    </w:p>
    <w:p w14:paraId="08DD2F6C" w14:textId="77777777" w:rsidR="00AB0E69" w:rsidRPr="001A3F26" w:rsidRDefault="00AB0E69" w:rsidP="00AB0E69">
      <w:pPr>
        <w:jc w:val="both"/>
      </w:pPr>
    </w:p>
    <w:p w14:paraId="2870F2F1" w14:textId="77777777" w:rsidR="00AB0E69" w:rsidRPr="001A3F26" w:rsidRDefault="00AB0E69" w:rsidP="00AB0E69">
      <w:pPr>
        <w:jc w:val="both"/>
      </w:pPr>
    </w:p>
    <w:p w14:paraId="1024BD94" w14:textId="77777777" w:rsidR="00AB0E69" w:rsidRPr="001A3F26" w:rsidRDefault="00AB0E69" w:rsidP="00AB0E69">
      <w:pPr>
        <w:jc w:val="both"/>
      </w:pPr>
    </w:p>
    <w:p w14:paraId="6C8988D1" w14:textId="77777777" w:rsidR="00AB0E69" w:rsidRPr="001A3F26" w:rsidRDefault="00AB0E69" w:rsidP="00AB0E69">
      <w:pPr>
        <w:numPr>
          <w:ilvl w:val="1"/>
          <w:numId w:val="4"/>
        </w:numPr>
        <w:spacing w:before="120" w:after="360" w:line="264" w:lineRule="auto"/>
        <w:jc w:val="both"/>
        <w:outlineLvl w:val="0"/>
        <w:rPr>
          <w:rFonts w:ascii="Calibri" w:eastAsia="Malgun Gothic" w:hAnsi="Calibri" w:cs="Calibri"/>
          <w:b/>
          <w:sz w:val="28"/>
          <w:szCs w:val="28"/>
          <w:lang w:val="en-US" w:eastAsia="ko-KR"/>
        </w:rPr>
      </w:pPr>
      <w:r w:rsidRPr="001A3F26">
        <w:rPr>
          <w:rFonts w:ascii="Calibri" w:eastAsia="Malgun Gothic" w:hAnsi="Calibri" w:cs="Calibri"/>
          <w:b/>
          <w:sz w:val="28"/>
          <w:szCs w:val="28"/>
          <w:lang w:val="en-US" w:eastAsia="ko-KR"/>
        </w:rPr>
        <w:t xml:space="preserve">Scheme </w:t>
      </w:r>
      <w:r w:rsidRPr="001A3F26">
        <w:rPr>
          <w:rFonts w:ascii="Calibri" w:eastAsia="Malgun Gothic" w:hAnsi="Calibri" w:cs="Calibri" w:hint="eastAsia"/>
          <w:b/>
          <w:sz w:val="28"/>
          <w:szCs w:val="28"/>
          <w:lang w:val="en-US" w:eastAsia="ko-KR"/>
        </w:rPr>
        <w:t>1</w:t>
      </w:r>
    </w:p>
    <w:p w14:paraId="7352A0A6" w14:textId="77777777" w:rsidR="00AB0E69" w:rsidRPr="001A3F26" w:rsidRDefault="00AB0E69" w:rsidP="00AB0E69">
      <w:pPr>
        <w:jc w:val="both"/>
      </w:pPr>
    </w:p>
    <w:p w14:paraId="43EA01B5"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(Whether or not to indicating actual number of resource combination in a SCI format 2-C</w:t>
      </w:r>
      <w:r w:rsidRPr="001A3F26">
        <w:rPr>
          <w:rFonts w:ascii="Calibri" w:eastAsia="Gulim" w:hAnsi="Calibri" w:cs="Calibri" w:hint="eastAsia"/>
          <w:b/>
          <w:color w:val="auto"/>
          <w:sz w:val="22"/>
          <w:szCs w:val="22"/>
          <w:lang w:val="en-US" w:eastAsia="ko-KR"/>
        </w:rPr>
        <w:t>)</w:t>
      </w:r>
    </w:p>
    <w:p w14:paraId="03504AE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CATT, Huawei, OPPO,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(9)</w:t>
      </w:r>
    </w:p>
    <w:p w14:paraId="3A566B11"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Fraunhofer, Qualcomm, Samsung, DCM, Ericsson, Fujitsu,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(9)</w:t>
      </w:r>
    </w:p>
    <w:p w14:paraId="20563B47" w14:textId="77777777" w:rsidR="00AB0E69" w:rsidRPr="001A3F26" w:rsidRDefault="00AB0E69" w:rsidP="00AB0E69">
      <w:pPr>
        <w:jc w:val="both"/>
      </w:pPr>
    </w:p>
    <w:p w14:paraId="272CE3F1"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4-7</w:t>
      </w:r>
      <w:r w:rsidRPr="001A3F26">
        <w:rPr>
          <w:rFonts w:ascii="Calibri" w:eastAsia="Gulim" w:hAnsi="Calibri" w:cs="Calibri" w:hint="eastAsia"/>
          <w:color w:val="auto"/>
          <w:sz w:val="22"/>
          <w:szCs w:val="22"/>
          <w:lang w:val="en-US" w:eastAsia="ko-KR"/>
        </w:rPr>
        <w:t>:</w:t>
      </w:r>
    </w:p>
    <w:p w14:paraId="00316388"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 consensus on indicating </w:t>
      </w:r>
      <w:r w:rsidRPr="001A3F26">
        <w:rPr>
          <w:rFonts w:ascii="Calibri" w:eastAsia="Gulim" w:hAnsi="Calibri" w:cs="Calibri"/>
          <w:color w:val="auto"/>
          <w:sz w:val="22"/>
          <w:szCs w:val="22"/>
          <w:lang w:val="en-US" w:eastAsia="ko-KR"/>
        </w:rPr>
        <w:t xml:space="preserve">actual number of resource combination in a SCI format 2-C for inter-UE coordination information. </w:t>
      </w:r>
    </w:p>
    <w:p w14:paraId="01C3F6C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proofErr w:type="gramStart"/>
      <w:r w:rsidRPr="001A3F26">
        <w:rPr>
          <w:rFonts w:ascii="Calibri" w:eastAsia="Gulim" w:hAnsi="Calibri" w:cs="Calibri"/>
          <w:sz w:val="22"/>
          <w:szCs w:val="22"/>
          <w:lang w:val="en-US" w:eastAsia="ko-KR"/>
        </w:rPr>
        <w:lastRenderedPageBreak/>
        <w:t>Note :</w:t>
      </w:r>
      <w:proofErr w:type="gramEnd"/>
      <w:r w:rsidRPr="001A3F26">
        <w:rPr>
          <w:rFonts w:ascii="Calibri" w:eastAsia="Gulim" w:hAnsi="Calibri" w:cs="Calibri"/>
          <w:sz w:val="22"/>
          <w:szCs w:val="22"/>
          <w:lang w:val="en-US" w:eastAsia="ko-KR"/>
        </w:rPr>
        <w:t xml:space="preserve"> different resource combinations can indicate the same set of resources for the case when only one resource combination is actually used</w:t>
      </w:r>
    </w:p>
    <w:p w14:paraId="55DE133E" w14:textId="77777777" w:rsidR="00AB0E69" w:rsidRPr="001A3F26" w:rsidRDefault="00AB0E69" w:rsidP="00AB0E69">
      <w:pPr>
        <w:spacing w:after="0"/>
        <w:jc w:val="both"/>
        <w:rPr>
          <w:rFonts w:ascii="Calibri" w:eastAsia="Gulim" w:hAnsi="Calibri" w:cs="Calibri"/>
          <w:color w:val="auto"/>
          <w:sz w:val="22"/>
          <w:szCs w:val="22"/>
          <w:lang w:val="en-US" w:eastAsia="ko-KR"/>
        </w:rPr>
      </w:pPr>
    </w:p>
    <w:p w14:paraId="43952487" w14:textId="77777777" w:rsidR="00AB0E69" w:rsidRPr="001A3F26" w:rsidRDefault="00AB0E69" w:rsidP="00AB0E69">
      <w:pPr>
        <w:jc w:val="both"/>
      </w:pPr>
    </w:p>
    <w:p w14:paraId="4BA721FD" w14:textId="77777777" w:rsidR="00AB0E69" w:rsidRPr="001A3F26" w:rsidRDefault="00AB0E69" w:rsidP="00AB0E69">
      <w:pPr>
        <w:jc w:val="both"/>
      </w:pPr>
    </w:p>
    <w:p w14:paraId="65CFC3AB"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sidRPr="001A3F26">
        <w:rPr>
          <w:rFonts w:ascii="Calibri" w:eastAsia="Gulim" w:hAnsi="Calibri" w:cs="Calibri" w:hint="eastAsia"/>
          <w:b/>
          <w:color w:val="auto"/>
          <w:sz w:val="22"/>
          <w:szCs w:val="22"/>
          <w:lang w:val="en-US" w:eastAsia="ko-KR"/>
        </w:rPr>
        <w:t>)</w:t>
      </w:r>
    </w:p>
    <w:p w14:paraId="6E92726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Apple,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Fujitsu,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(13)</w:t>
      </w:r>
    </w:p>
    <w:p w14:paraId="033AC55D"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Samsung, Sharp, (2)</w:t>
      </w:r>
    </w:p>
    <w:p w14:paraId="00B2374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4FFEBAD7"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“Bit field size of “actual number of combinations” on MAC CE may be different from that on SCI format 2-C”: Apple, (1)</w:t>
      </w:r>
    </w:p>
    <w:p w14:paraId="7A52AF1A"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to discuss it: Huawei, (1)</w:t>
      </w:r>
    </w:p>
    <w:p w14:paraId="51145FD8"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RAN2: Samsung, Sharp, (2)</w:t>
      </w:r>
    </w:p>
    <w:p w14:paraId="15ADD4C9" w14:textId="77777777" w:rsidR="00AB0E69" w:rsidRPr="001A3F26" w:rsidRDefault="00AB0E69" w:rsidP="00AB0E69">
      <w:pPr>
        <w:jc w:val="both"/>
      </w:pPr>
    </w:p>
    <w:p w14:paraId="48C8EB66"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Draft proposal 3-6:</w:t>
      </w:r>
    </w:p>
    <w:p w14:paraId="5EFB93BA" w14:textId="77777777" w:rsidR="00AB0E69" w:rsidRPr="001A3F26" w:rsidRDefault="00AB0E69" w:rsidP="00AB0E69">
      <w:p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A</w:t>
      </w:r>
      <w:r w:rsidRPr="001A3F26">
        <w:rPr>
          <w:rFonts w:ascii="Calibri" w:eastAsia="Gulim" w:hAnsi="Calibri" w:cs="Calibri"/>
          <w:color w:val="auto"/>
          <w:sz w:val="22"/>
          <w:szCs w:val="22"/>
          <w:lang w:val="en-US" w:eastAsia="ko-KR"/>
        </w:rPr>
        <w:t>lt 1:</w:t>
      </w:r>
    </w:p>
    <w:p w14:paraId="745F2115" w14:textId="77777777"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For Scheme 1, when both SCI format 2-C and MAC CE are used as the container of inter-UE coordination information, the same bit field size for inter-UE coordination information in a SCI format 2-C is applied to MAC CE except for first resource location(s) </w:t>
      </w:r>
      <w:r w:rsidRPr="001A3F26">
        <w:rPr>
          <w:rFonts w:ascii="Calibri" w:eastAsia="Gulim" w:hAnsi="Calibri" w:cs="Calibri" w:hint="eastAsia"/>
          <w:color w:val="FF0000"/>
          <w:sz w:val="22"/>
          <w:szCs w:val="22"/>
          <w:lang w:val="en-US" w:eastAsia="ko-KR"/>
        </w:rPr>
        <w:t>from</w:t>
      </w:r>
      <w:r w:rsidRPr="001A3F26">
        <w:rPr>
          <w:rFonts w:ascii="Calibri" w:eastAsia="Gulim" w:hAnsi="Calibri" w:cs="Calibri"/>
          <w:color w:val="FF0000"/>
          <w:sz w:val="22"/>
          <w:szCs w:val="22"/>
          <w:lang w:val="en-US" w:eastAsia="ko-KR"/>
        </w:rPr>
        <w:t xml:space="preserve"> RAN1’s perspective</w:t>
      </w:r>
    </w:p>
    <w:p w14:paraId="00850CA8" w14:textId="77777777"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Bit field size of the </w:t>
      </w:r>
      <w:r w:rsidRPr="001A3F26">
        <w:rPr>
          <w:rFonts w:ascii="Calibri" w:eastAsia="Gulim" w:hAnsi="Calibri" w:cs="Calibri"/>
          <w:color w:val="auto"/>
          <w:sz w:val="22"/>
          <w:szCs w:val="22"/>
          <w:lang w:val="en-US" w:eastAsia="ko-KR"/>
        </w:rPr>
        <w:t>f</w:t>
      </w:r>
      <w:r w:rsidRPr="001A3F26">
        <w:rPr>
          <w:rFonts w:ascii="Calibri" w:eastAsia="Gulim" w:hAnsi="Calibri" w:cs="Calibri" w:hint="eastAsia"/>
          <w:color w:val="auto"/>
          <w:sz w:val="22"/>
          <w:szCs w:val="22"/>
          <w:lang w:val="en-US" w:eastAsia="ko-KR"/>
        </w:rPr>
        <w:t xml:space="preserve">irst resource </w:t>
      </w:r>
      <w:r w:rsidRPr="001A3F26">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sidRPr="001A3F26">
        <w:rPr>
          <w:rFonts w:ascii="Calibri" w:eastAsia="Gulim" w:hAnsi="Calibri" w:cs="Calibri" w:hint="eastAsia"/>
          <w:sz w:val="22"/>
          <w:lang w:eastAsia="ko-KR"/>
        </w:rPr>
        <w:t xml:space="preserve"> where X is provided by the (pre)configured maximum value of slot offset for </w:t>
      </w:r>
      <w:r w:rsidRPr="001A3F26">
        <w:rPr>
          <w:rFonts w:ascii="Calibri" w:eastAsia="Gulim" w:hAnsi="Calibri" w:cs="Calibri"/>
          <w:sz w:val="22"/>
          <w:lang w:eastAsia="ko-KR"/>
        </w:rPr>
        <w:t xml:space="preserve">the case when </w:t>
      </w:r>
      <w:r w:rsidRPr="001A3F26">
        <w:rPr>
          <w:rFonts w:ascii="Calibri" w:eastAsia="Gulim" w:hAnsi="Calibri" w:cs="Calibri" w:hint="eastAsia"/>
          <w:sz w:val="22"/>
          <w:lang w:eastAsia="ko-KR"/>
        </w:rPr>
        <w:t>MAC CE only</w:t>
      </w:r>
      <w:r w:rsidRPr="001A3F26">
        <w:rPr>
          <w:rFonts w:ascii="Calibri" w:eastAsia="Gulim" w:hAnsi="Calibri" w:cs="Calibri"/>
          <w:sz w:val="22"/>
          <w:lang w:eastAsia="ko-KR"/>
        </w:rPr>
        <w:t xml:space="preserve"> is used as a container of inter-UE coordination information</w:t>
      </w:r>
      <w:r w:rsidRPr="001A3F26">
        <w:rPr>
          <w:rFonts w:ascii="Calibri" w:eastAsia="Gulim" w:hAnsi="Calibri" w:cs="Calibri"/>
          <w:color w:val="auto"/>
          <w:sz w:val="22"/>
          <w:szCs w:val="22"/>
          <w:lang w:val="en-US" w:eastAsia="ko-KR"/>
        </w:rPr>
        <w:t xml:space="preserve"> </w:t>
      </w:r>
    </w:p>
    <w:p w14:paraId="0B433D69" w14:textId="77777777" w:rsidR="00AB0E69" w:rsidRPr="001A3F26" w:rsidRDefault="00AB0E69" w:rsidP="00AB0E69">
      <w:pPr>
        <w:numPr>
          <w:ilvl w:val="2"/>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2D979759" w14:textId="77777777"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FF0000"/>
          <w:sz w:val="22"/>
          <w:szCs w:val="22"/>
          <w:lang w:val="en-US" w:eastAsia="ko-KR"/>
        </w:rPr>
        <w:t>Details (e.g., how to put th</w:t>
      </w:r>
      <w:r w:rsidRPr="001A3F26">
        <w:rPr>
          <w:rFonts w:ascii="Calibri" w:eastAsia="Gulim" w:hAnsi="Calibri" w:cs="Calibri" w:hint="eastAsia"/>
          <w:color w:val="FF0000"/>
          <w:sz w:val="22"/>
          <w:szCs w:val="22"/>
          <w:lang w:val="en-US" w:eastAsia="ko-KR"/>
        </w:rPr>
        <w:t>ese</w:t>
      </w:r>
      <w:r w:rsidRPr="001A3F26">
        <w:rPr>
          <w:rFonts w:ascii="Calibri" w:eastAsia="Gulim" w:hAnsi="Calibri" w:cs="Calibri"/>
          <w:color w:val="FF0000"/>
          <w:sz w:val="22"/>
          <w:szCs w:val="22"/>
          <w:lang w:val="en-US" w:eastAsia="ko-KR"/>
        </w:rPr>
        <w:t xml:space="preserve"> fields into MAC CE and the related field sizes in MAC CE) are up to RAN2</w:t>
      </w:r>
    </w:p>
    <w:p w14:paraId="2B960B23" w14:textId="77777777" w:rsidR="00AB0E69" w:rsidRPr="001A3F26" w:rsidRDefault="00AB0E69" w:rsidP="00AB0E69">
      <w:pPr>
        <w:jc w:val="both"/>
        <w:rPr>
          <w:rFonts w:eastAsiaTheme="minorEastAsia"/>
          <w:lang w:eastAsia="ko-KR"/>
        </w:rPr>
      </w:pPr>
    </w:p>
    <w:p w14:paraId="3635F8B9" w14:textId="77777777" w:rsidR="00AB0E69" w:rsidRPr="001A3F26" w:rsidRDefault="00AB0E69" w:rsidP="00AB0E69">
      <w:p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A</w:t>
      </w:r>
      <w:r w:rsidRPr="001A3F26">
        <w:rPr>
          <w:rFonts w:ascii="Calibri" w:eastAsia="Gulim" w:hAnsi="Calibri" w:cs="Calibri"/>
          <w:color w:val="auto"/>
          <w:sz w:val="22"/>
          <w:szCs w:val="22"/>
          <w:lang w:val="en-US" w:eastAsia="ko-KR"/>
        </w:rPr>
        <w:t xml:space="preserve">lt 2: </w:t>
      </w:r>
    </w:p>
    <w:p w14:paraId="4F93997A" w14:textId="77777777"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For Scheme 1, when both SCI </w:t>
      </w:r>
      <w:r w:rsidRPr="001A3F26">
        <w:rPr>
          <w:rFonts w:ascii="Calibri" w:eastAsia="Gulim" w:hAnsi="Calibri" w:cs="Calibri"/>
          <w:color w:val="auto"/>
          <w:sz w:val="22"/>
          <w:szCs w:val="22"/>
          <w:lang w:val="en-US" w:eastAsia="ko-KR"/>
        </w:rPr>
        <w:t xml:space="preserve">format 2-C and MAC CE are used as the container of inter-UE coordination information, the same inter-UE coordination information is indicated in the SCI format 2-C and the MAC CE </w:t>
      </w:r>
    </w:p>
    <w:p w14:paraId="6C73AB65" w14:textId="77777777"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Details (e.g., how to put the fields of SCI format 2C for inter-UE coordination information into MAC CE and the related field sizes in MAC CE) are up to RAN2</w:t>
      </w:r>
    </w:p>
    <w:p w14:paraId="2C8325DF" w14:textId="77777777" w:rsidR="00AB0E69" w:rsidRPr="001A3F26" w:rsidRDefault="00AB0E69" w:rsidP="00AB0E69">
      <w:pPr>
        <w:jc w:val="both"/>
      </w:pPr>
    </w:p>
    <w:p w14:paraId="3E50B04E" w14:textId="77777777" w:rsidR="00AB0E69" w:rsidRPr="001A3F26" w:rsidRDefault="00AB0E69" w:rsidP="00AB0E69">
      <w:pPr>
        <w:jc w:val="both"/>
      </w:pPr>
    </w:p>
    <w:p w14:paraId="38888770" w14:textId="77777777" w:rsidR="00AB0E69" w:rsidRPr="001A3F26" w:rsidRDefault="00AB0E69" w:rsidP="00AB0E69">
      <w:pPr>
        <w:jc w:val="both"/>
      </w:pPr>
    </w:p>
    <w:p w14:paraId="68C0AB20"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sidRPr="001A3F26">
        <w:rPr>
          <w:rFonts w:ascii="Calibri" w:eastAsia="Gulim" w:hAnsi="Calibri" w:cs="Calibri" w:hint="eastAsia"/>
          <w:b/>
          <w:color w:val="auto"/>
          <w:sz w:val="22"/>
          <w:szCs w:val="22"/>
          <w:lang w:val="en-US" w:eastAsia="ko-KR"/>
        </w:rPr>
        <w:t>)</w:t>
      </w:r>
    </w:p>
    <w:p w14:paraId="4271E9D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(14)</w:t>
      </w:r>
    </w:p>
    <w:p w14:paraId="27253A5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Samsung, Huawei, (4)</w:t>
      </w:r>
    </w:p>
    <w:p w14:paraId="5A3D10BF"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Apply the same principle for the case when it is multiplexed with other data: Fraunhofer, Huawei, (2)</w:t>
      </w:r>
    </w:p>
    <w:p w14:paraId="73B85F1A"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Groupcast set can be (pre)configured: Samsung, (1)</w:t>
      </w:r>
    </w:p>
    <w:p w14:paraId="032561F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RAN2: Huawei, (1)</w:t>
      </w:r>
    </w:p>
    <w:p w14:paraId="4C2CA5A3" w14:textId="77777777" w:rsidR="00AB0E69" w:rsidRPr="001A3F26" w:rsidRDefault="00AB0E69" w:rsidP="00AB0E69">
      <w:pPr>
        <w:jc w:val="both"/>
      </w:pPr>
    </w:p>
    <w:p w14:paraId="67DB34AF"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3-12</w:t>
      </w:r>
      <w:r w:rsidRPr="001A3F26">
        <w:rPr>
          <w:rFonts w:ascii="Calibri" w:eastAsia="Gulim" w:hAnsi="Calibri" w:cs="Calibri" w:hint="eastAsia"/>
          <w:color w:val="auto"/>
          <w:sz w:val="22"/>
          <w:szCs w:val="22"/>
          <w:highlight w:val="yellow"/>
          <w:lang w:val="en-US" w:eastAsia="ko-KR"/>
        </w:rPr>
        <w:t>:</w:t>
      </w:r>
    </w:p>
    <w:p w14:paraId="5F80FF94"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lastRenderedPageBreak/>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72D9C115"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When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it</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sidRPr="001A3F26">
        <w:rPr>
          <w:rFonts w:ascii="Calibri" w:eastAsia="Gulim" w:hAnsi="Calibri" w:cs="Calibri"/>
          <w:sz w:val="22"/>
          <w:szCs w:val="22"/>
          <w:lang w:val="en-US" w:eastAsia="ko-KR"/>
        </w:rPr>
        <w:t xml:space="preserve"> UE-A determines its cast type by implementation</w:t>
      </w:r>
    </w:p>
    <w:p w14:paraId="26D1272F" w14:textId="77777777" w:rsidR="00AB0E69" w:rsidRPr="001A3F26" w:rsidRDefault="00AB0E69" w:rsidP="00AB0E69">
      <w:pPr>
        <w:jc w:val="both"/>
      </w:pPr>
    </w:p>
    <w:p w14:paraId="40D906EC" w14:textId="77777777" w:rsidR="00AB0E69" w:rsidRPr="001A3F26" w:rsidRDefault="00AB0E69" w:rsidP="00AB0E69">
      <w:pPr>
        <w:jc w:val="both"/>
      </w:pPr>
    </w:p>
    <w:p w14:paraId="60EB6532" w14:textId="77777777" w:rsidR="00AB0E69" w:rsidRPr="001A3F26" w:rsidRDefault="00AB0E69" w:rsidP="00AB0E69">
      <w:pPr>
        <w:jc w:val="both"/>
      </w:pPr>
    </w:p>
    <w:p w14:paraId="41962AB9"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same UE-A</w:t>
      </w:r>
      <w:r w:rsidRPr="001A3F26">
        <w:rPr>
          <w:rFonts w:ascii="Calibri" w:eastAsia="Gulim" w:hAnsi="Calibri" w:cs="Calibri" w:hint="eastAsia"/>
          <w:b/>
          <w:color w:val="auto"/>
          <w:sz w:val="22"/>
          <w:szCs w:val="22"/>
          <w:lang w:val="en-US" w:eastAsia="ko-KR"/>
        </w:rPr>
        <w:t>)</w:t>
      </w:r>
    </w:p>
    <w:p w14:paraId="38F1C2D7"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 Fraunhofer, Nokia, LGE, DCM, Ericsson, Panasonic, (6)</w:t>
      </w:r>
    </w:p>
    <w:p w14:paraId="2DCC7E75"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 with modification:</w:t>
      </w:r>
    </w:p>
    <w:p w14:paraId="191C2BDE"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 sub-bullet of Option 1: Intel,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(2)</w:t>
      </w:r>
    </w:p>
    <w:p w14:paraId="68CBA38F"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“all” with “applicable”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Intel, (1)</w:t>
      </w:r>
    </w:p>
    <w:p w14:paraId="674EA2D4"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3</w:t>
      </w:r>
      <w:r w:rsidRPr="001A3F26">
        <w:rPr>
          <w:rFonts w:ascii="Calibri" w:eastAsia="Gulim" w:hAnsi="Calibri" w:cs="Calibri"/>
          <w:sz w:val="22"/>
          <w:szCs w:val="22"/>
          <w:vertAlign w:val="superscript"/>
          <w:lang w:val="en-US" w:eastAsia="ko-KR"/>
        </w:rPr>
        <w:t xml:space="preserve">rd </w:t>
      </w:r>
      <w:r w:rsidRPr="001A3F26">
        <w:rPr>
          <w:rFonts w:ascii="Calibri" w:eastAsia="Gulim" w:hAnsi="Calibri" w:cs="Calibri"/>
          <w:sz w:val="22"/>
          <w:szCs w:val="22"/>
          <w:lang w:val="en-US" w:eastAsia="ko-KR"/>
        </w:rPr>
        <w:t>bullet: Intel, (1)</w:t>
      </w:r>
    </w:p>
    <w:p w14:paraId="4EC97ED9"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be transmitted to the UE-A”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Qualcomm, (1)</w:t>
      </w:r>
    </w:p>
    <w:p w14:paraId="231430E3"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the latest IUC for all the cases: Samsung, CATT, (2)</w:t>
      </w:r>
    </w:p>
    <w:p w14:paraId="58A43713"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vivo, Apple, (2)</w:t>
      </w:r>
    </w:p>
    <w:p w14:paraId="2EE1C01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LGE, Huawei,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(3)</w:t>
      </w:r>
    </w:p>
    <w:p w14:paraId="25936403" w14:textId="77777777" w:rsidR="00AB0E69" w:rsidRPr="001A3F26" w:rsidRDefault="00AB0E69" w:rsidP="00AB0E69">
      <w:pPr>
        <w:jc w:val="both"/>
      </w:pPr>
    </w:p>
    <w:p w14:paraId="2270944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3-13</w:t>
      </w:r>
      <w:r w:rsidRPr="001A3F26">
        <w:rPr>
          <w:rFonts w:ascii="Calibri" w:eastAsia="Gulim" w:hAnsi="Calibri" w:cs="Calibri" w:hint="eastAsia"/>
          <w:color w:val="auto"/>
          <w:sz w:val="22"/>
          <w:szCs w:val="22"/>
          <w:highlight w:val="yellow"/>
          <w:lang w:val="en-US" w:eastAsia="ko-KR"/>
        </w:rPr>
        <w:t>:</w:t>
      </w:r>
    </w:p>
    <w:p w14:paraId="53F4D1FD" w14:textId="77777777" w:rsidR="00AB0E69" w:rsidRPr="001A3F26" w:rsidRDefault="00AB0E69" w:rsidP="00AB0E69">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w:t>
      </w:r>
    </w:p>
    <w:p w14:paraId="7228B637" w14:textId="77777777"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14:paraId="1EE35DFC" w14:textId="77777777" w:rsidR="00AB0E69" w:rsidRPr="001A3F26" w:rsidRDefault="00AB0E69" w:rsidP="00AB0E69">
      <w:pPr>
        <w:numPr>
          <w:ilvl w:val="1"/>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1: </w:t>
      </w:r>
      <w:r w:rsidRPr="001A3F26">
        <w:rPr>
          <w:rFonts w:ascii="Calibri" w:hAnsi="Calibri" w:cs="Calibri"/>
          <w:sz w:val="22"/>
          <w:szCs w:val="22"/>
        </w:rPr>
        <w:t xml:space="preserve">UE-B uses the latest received preferred resource set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for its resource selection for a TB to be transmitted to the UE-A.</w:t>
      </w:r>
    </w:p>
    <w:p w14:paraId="139945B8" w14:textId="77777777" w:rsidR="00AB0E69" w:rsidRPr="001A3F26" w:rsidRDefault="00AB0E69" w:rsidP="00AB0E69">
      <w:pPr>
        <w:numPr>
          <w:ilvl w:val="2"/>
          <w:numId w:val="6"/>
        </w:numPr>
        <w:spacing w:after="0"/>
        <w:ind w:hanging="403"/>
        <w:jc w:val="both"/>
        <w:rPr>
          <w:rFonts w:ascii="Calibri" w:eastAsia="Gulim" w:hAnsi="Calibri" w:cs="Calibri"/>
          <w:strike/>
          <w:color w:val="0000FF"/>
          <w:sz w:val="22"/>
          <w:szCs w:val="22"/>
          <w:lang w:val="en-US" w:eastAsia="ko-KR"/>
        </w:rPr>
      </w:pPr>
      <w:r w:rsidRPr="001A3F26">
        <w:rPr>
          <w:rFonts w:ascii="Calibri" w:eastAsiaTheme="minorEastAsia" w:hAnsi="Calibri" w:cs="Calibri" w:hint="eastAsia"/>
          <w:strike/>
          <w:color w:val="0000FF"/>
          <w:sz w:val="22"/>
          <w:szCs w:val="22"/>
          <w:lang w:eastAsia="ko-KR"/>
        </w:rPr>
        <w:t>It</w:t>
      </w:r>
      <w:r w:rsidRPr="001A3F26">
        <w:rPr>
          <w:rFonts w:ascii="Calibri" w:eastAsiaTheme="minorEastAsia" w:hAnsi="Calibri" w:cs="Calibri"/>
          <w:strike/>
          <w:color w:val="0000FF"/>
          <w:sz w:val="22"/>
          <w:szCs w:val="22"/>
          <w:lang w:eastAsia="ko-KR"/>
        </w:rPr>
        <w:t xml:space="preserve"> </w:t>
      </w:r>
      <w:r w:rsidRPr="001A3F26">
        <w:rPr>
          <w:rFonts w:ascii="Calibri" w:eastAsiaTheme="minorEastAsia" w:hAnsi="Calibri" w:cs="Calibri" w:hint="eastAsia"/>
          <w:strike/>
          <w:color w:val="0000FF"/>
          <w:sz w:val="22"/>
          <w:szCs w:val="22"/>
          <w:lang w:eastAsia="ko-KR"/>
        </w:rPr>
        <w:t>i</w:t>
      </w:r>
      <w:r w:rsidRPr="001A3F26">
        <w:rPr>
          <w:rFonts w:ascii="Calibri" w:eastAsiaTheme="minorEastAsia" w:hAnsi="Calibri" w:cs="Calibri"/>
          <w:strike/>
          <w:color w:val="0000FF"/>
          <w:sz w:val="22"/>
          <w:szCs w:val="22"/>
          <w:lang w:eastAsia="ko-KR"/>
        </w:rPr>
        <w:t>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up</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to</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UE-B's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implementation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h</w:t>
      </w:r>
      <w:r w:rsidRPr="001A3F26">
        <w:rPr>
          <w:rFonts w:ascii="Calibri" w:eastAsia="Gulim" w:hAnsi="Calibri" w:cs="Calibri"/>
          <w:strike/>
          <w:color w:val="0000FF"/>
          <w:sz w:val="22"/>
          <w:szCs w:val="22"/>
          <w:lang w:val="en-US" w:eastAsia="ko-KR"/>
        </w:rPr>
        <w:t xml:space="preserve">ow to determine the latest </w:t>
      </w:r>
      <w:r w:rsidRPr="001A3F26">
        <w:rPr>
          <w:rFonts w:ascii="Calibri" w:hAnsi="Calibri" w:cs="Calibri"/>
          <w:strike/>
          <w:color w:val="0000FF"/>
          <w:sz w:val="22"/>
          <w:szCs w:val="22"/>
        </w:rPr>
        <w:t>received preferred resource set</w:t>
      </w:r>
    </w:p>
    <w:p w14:paraId="7A146E05" w14:textId="77777777"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non-preferred resource sets from the same UE-A, </w:t>
      </w:r>
    </w:p>
    <w:p w14:paraId="7CCDAF46" w14:textId="77777777" w:rsidR="00AB0E69" w:rsidRPr="001A3F26" w:rsidRDefault="00AB0E69" w:rsidP="00AB0E69">
      <w:pPr>
        <w:numPr>
          <w:ilvl w:val="1"/>
          <w:numId w:val="6"/>
        </w:numPr>
        <w:spacing w:after="0"/>
        <w:ind w:hanging="403"/>
        <w:jc w:val="both"/>
        <w:rPr>
          <w:rFonts w:ascii="Calibri" w:eastAsia="Gulim" w:hAnsi="Calibri" w:cs="Calibri"/>
          <w:sz w:val="22"/>
          <w:szCs w:val="22"/>
          <w:lang w:val="en-US" w:eastAsia="ko-KR"/>
        </w:rPr>
      </w:pPr>
      <w:r w:rsidRPr="001A3F26">
        <w:rPr>
          <w:rFonts w:ascii="Calibri" w:hAnsi="Calibri" w:cs="Calibri"/>
          <w:sz w:val="22"/>
          <w:szCs w:val="22"/>
        </w:rPr>
        <w:t xml:space="preserve">Option 3: UE-B determines a final non-preferred resource set by making union of all the received non-preferred resource sets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a TB to be transmitted to the UE-A</w:t>
      </w:r>
      <w:r w:rsidRPr="001A3F26">
        <w:rPr>
          <w:rFonts w:ascii="Calibri" w:hAnsi="Calibri" w:cs="Calibri"/>
          <w:sz w:val="22"/>
          <w:szCs w:val="22"/>
        </w:rPr>
        <w:t>.</w:t>
      </w:r>
    </w:p>
    <w:p w14:paraId="79C9FB33" w14:textId="77777777"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14:paraId="54B6CD96" w14:textId="77777777" w:rsidR="00AB0E69" w:rsidRPr="001A3F26" w:rsidRDefault="00AB0E69" w:rsidP="00AB0E69">
      <w:pPr>
        <w:numPr>
          <w:ilvl w:val="1"/>
          <w:numId w:val="6"/>
        </w:numPr>
        <w:spacing w:after="0"/>
        <w:ind w:hanging="403"/>
        <w:jc w:val="both"/>
        <w:rPr>
          <w:rFonts w:ascii="Calibri" w:eastAsia="Gulim" w:hAnsi="Calibri" w:cs="Calibri"/>
          <w:strike/>
          <w:color w:val="0000FF"/>
          <w:sz w:val="22"/>
          <w:szCs w:val="22"/>
          <w:lang w:val="en-US" w:eastAsia="ko-KR"/>
        </w:rPr>
      </w:pPr>
      <w:r w:rsidRPr="001A3F26">
        <w:rPr>
          <w:rFonts w:ascii="Calibri" w:hAnsi="Calibri" w:cs="Calibri"/>
          <w:strike/>
          <w:color w:val="0000FF"/>
          <w:sz w:val="22"/>
          <w:szCs w:val="22"/>
          <w:lang w:val="en-US"/>
        </w:rPr>
        <w:t xml:space="preserve">Option 3: </w:t>
      </w:r>
      <w:r w:rsidRPr="001A3F26">
        <w:rPr>
          <w:rFonts w:ascii="Calibri" w:hAnsi="Calibri" w:cs="Calibri" w:hint="eastAsia"/>
          <w:strike/>
          <w:color w:val="0000FF"/>
          <w:sz w:val="22"/>
          <w:szCs w:val="22"/>
        </w:rPr>
        <w:t xml:space="preserve">UE-B uses </w:t>
      </w:r>
      <w:r w:rsidRPr="001A3F26">
        <w:rPr>
          <w:rFonts w:ascii="Calibri" w:hAnsi="Calibri" w:cs="Calibri"/>
          <w:strike/>
          <w:color w:val="0000FF"/>
          <w:sz w:val="22"/>
          <w:szCs w:val="22"/>
        </w:rPr>
        <w:t>both the received</w:t>
      </w:r>
      <w:r w:rsidRPr="001A3F26">
        <w:rPr>
          <w:rFonts w:ascii="Calibri" w:hAnsi="Calibri" w:cs="Calibri" w:hint="eastAsia"/>
          <w:strike/>
          <w:color w:val="0000FF"/>
          <w:sz w:val="22"/>
          <w:szCs w:val="22"/>
        </w:rPr>
        <w:t xml:space="preserve"> </w:t>
      </w:r>
      <w:r w:rsidRPr="001A3F26">
        <w:rPr>
          <w:rFonts w:ascii="Calibri" w:hAnsi="Calibri" w:cs="Calibri"/>
          <w:strike/>
          <w:color w:val="0000FF"/>
          <w:sz w:val="22"/>
          <w:szCs w:val="22"/>
        </w:rPr>
        <w:t xml:space="preserve">preferred resource set and non-preferred resource set from the same UE-A for its resource selection for a TB to be transmitted to the UE-A. </w:t>
      </w:r>
    </w:p>
    <w:p w14:paraId="03F9C94A" w14:textId="77777777" w:rsidR="00AB0E69" w:rsidRPr="001A3F26" w:rsidRDefault="00AB0E69" w:rsidP="00AB0E69">
      <w:pPr>
        <w:numPr>
          <w:ilvl w:val="1"/>
          <w:numId w:val="6"/>
        </w:numPr>
        <w:spacing w:after="0"/>
        <w:ind w:hanging="403"/>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20ABCE89" w14:textId="77777777" w:rsidR="00AB0E69" w:rsidRPr="001A3F26" w:rsidRDefault="00AB0E69" w:rsidP="00AB0E69">
      <w:pPr>
        <w:spacing w:after="0"/>
        <w:jc w:val="both"/>
        <w:rPr>
          <w:rFonts w:ascii="Calibri" w:eastAsia="Gulim" w:hAnsi="Calibri" w:cs="Calibri"/>
          <w:sz w:val="22"/>
          <w:szCs w:val="22"/>
          <w:lang w:val="en-US" w:eastAsia="ko-KR"/>
        </w:rPr>
      </w:pPr>
    </w:p>
    <w:p w14:paraId="7A1F2F83" w14:textId="77777777" w:rsidR="00AB0E69" w:rsidRPr="001A3F26" w:rsidRDefault="00AB0E69" w:rsidP="00AB0E69">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Alt 2: </w:t>
      </w:r>
    </w:p>
    <w:p w14:paraId="196EBB50"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4814B651" w14:textId="77777777" w:rsidR="00AB0E69" w:rsidRPr="001A3F26" w:rsidRDefault="00AB0E69" w:rsidP="00AB0E69">
      <w:pPr>
        <w:jc w:val="both"/>
      </w:pPr>
    </w:p>
    <w:p w14:paraId="5DA31B7D" w14:textId="77777777" w:rsidR="00AB0E69" w:rsidRPr="001A3F26" w:rsidRDefault="00AB0E69" w:rsidP="00AB0E69">
      <w:pPr>
        <w:jc w:val="both"/>
      </w:pPr>
    </w:p>
    <w:p w14:paraId="556270FC" w14:textId="77777777" w:rsidR="00AB0E69" w:rsidRPr="001A3F26" w:rsidRDefault="00AB0E69" w:rsidP="00AB0E69">
      <w:pPr>
        <w:jc w:val="both"/>
      </w:pPr>
    </w:p>
    <w:p w14:paraId="3C9566F0"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different UE-As</w:t>
      </w:r>
      <w:r w:rsidRPr="001A3F26">
        <w:rPr>
          <w:rFonts w:ascii="Calibri" w:eastAsia="Gulim" w:hAnsi="Calibri" w:cs="Calibri" w:hint="eastAsia"/>
          <w:b/>
          <w:color w:val="auto"/>
          <w:sz w:val="22"/>
          <w:szCs w:val="22"/>
          <w:lang w:val="en-US" w:eastAsia="ko-KR"/>
        </w:rPr>
        <w:t>)</w:t>
      </w:r>
    </w:p>
    <w:p w14:paraId="4A9AD48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LGE, DCM, Ericsson, Panasonic, (4)</w:t>
      </w:r>
    </w:p>
    <w:p w14:paraId="30D8735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 xml:space="preserve">Alt 1 with modification: </w:t>
      </w:r>
    </w:p>
    <w:p w14:paraId="7ACCEBA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Remove 2nd bulllet: Fraunhofer, (1)</w:t>
      </w:r>
    </w:p>
    <w:p w14:paraId="227A325A"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“Applicable“ before “received“: Intel, (1)</w:t>
      </w:r>
    </w:p>
    <w:p w14:paraId="44EA6CC1"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“In case of groupcast to the multiple UE-As, UE-B selects resources from the intersection of the received preferred resource sets“: Nokia, CATT, (2)</w:t>
      </w:r>
    </w:p>
    <w:p w14:paraId="705AFB95"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Remove “to these different UE-As providing the non-preferred resource set”: Qualcomm, Samsung, (2)</w:t>
      </w:r>
    </w:p>
    <w:p w14:paraId="6D726A4D"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Use each non-preferred resource set for each UE-A: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(1)</w:t>
      </w:r>
    </w:p>
    <w:p w14:paraId="596510D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Apple, vivo, (2)</w:t>
      </w:r>
    </w:p>
    <w:p w14:paraId="15432414"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Alt 2: LGE, Huawei, InterDigital, (3)</w:t>
      </w:r>
    </w:p>
    <w:p w14:paraId="4BCBDA4C" w14:textId="77777777" w:rsidR="00AB0E69" w:rsidRPr="001A3F26" w:rsidRDefault="00AB0E69" w:rsidP="00AB0E69">
      <w:pPr>
        <w:jc w:val="both"/>
        <w:rPr>
          <w:lang w:val="de-DE"/>
        </w:rPr>
      </w:pPr>
    </w:p>
    <w:p w14:paraId="668276F0"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Draft proposal</w:t>
      </w:r>
      <w:r w:rsidRPr="001A3F26">
        <w:rPr>
          <w:rFonts w:ascii="Calibri" w:eastAsia="Gulim" w:hAnsi="Calibri" w:cs="Calibri"/>
          <w:color w:val="auto"/>
          <w:sz w:val="22"/>
          <w:szCs w:val="22"/>
          <w:highlight w:val="yellow"/>
          <w:lang w:val="en-US" w:eastAsia="ko-KR"/>
        </w:rPr>
        <w:t xml:space="preserve"> 3-14</w:t>
      </w:r>
      <w:r w:rsidRPr="001A3F26">
        <w:rPr>
          <w:rFonts w:ascii="Calibri" w:eastAsia="Gulim" w:hAnsi="Calibri" w:cs="Calibri" w:hint="eastAsia"/>
          <w:color w:val="auto"/>
          <w:sz w:val="22"/>
          <w:szCs w:val="22"/>
          <w:highlight w:val="yellow"/>
          <w:lang w:val="en-US" w:eastAsia="ko-KR"/>
        </w:rPr>
        <w:t>:</w:t>
      </w:r>
    </w:p>
    <w:p w14:paraId="3619D384" w14:textId="77777777" w:rsidR="00AB0E69" w:rsidRPr="001A3F26" w:rsidRDefault="00AB0E69" w:rsidP="00AB0E69">
      <w:pPr>
        <w:spacing w:after="0"/>
        <w:jc w:val="both"/>
        <w:rPr>
          <w:rFonts w:ascii="Calibri" w:eastAsiaTheme="minorEastAsia" w:hAnsi="Calibri" w:cs="Calibri"/>
          <w:sz w:val="22"/>
          <w:szCs w:val="22"/>
          <w:lang w:eastAsia="ko-KR"/>
        </w:rPr>
      </w:pPr>
      <w:r w:rsidRPr="001A3F26">
        <w:rPr>
          <w:rFonts w:ascii="Calibri" w:eastAsiaTheme="minorEastAsia" w:hAnsi="Calibri" w:cs="Calibri" w:hint="eastAsia"/>
          <w:sz w:val="22"/>
          <w:szCs w:val="22"/>
          <w:lang w:eastAsia="ko-KR"/>
        </w:rPr>
        <w:t>A</w:t>
      </w:r>
      <w:r w:rsidRPr="001A3F26">
        <w:rPr>
          <w:rFonts w:ascii="Calibri" w:eastAsiaTheme="minorEastAsia" w:hAnsi="Calibri" w:cs="Calibri"/>
          <w:sz w:val="22"/>
          <w:szCs w:val="22"/>
          <w:lang w:eastAsia="ko-KR"/>
        </w:rPr>
        <w:t xml:space="preserve">lt 1: </w:t>
      </w:r>
    </w:p>
    <w:p w14:paraId="17D4523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14:paraId="4763951F"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14:paraId="525CB17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non-preferred resource sets from the different UE-As.</w:t>
      </w:r>
    </w:p>
    <w:p w14:paraId="4911B91D"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hAnsi="Calibri" w:cs="Calibri"/>
          <w:sz w:val="22"/>
          <w:szCs w:val="22"/>
        </w:rPr>
        <w:t xml:space="preserve">Option 1: UE-B determines a final non-preferred resource set by </w:t>
      </w:r>
      <w:r w:rsidRPr="001A3F26">
        <w:rPr>
          <w:rFonts w:ascii="Calibri" w:hAnsi="Calibri" w:cs="Calibri" w:hint="eastAsia"/>
          <w:sz w:val="22"/>
          <w:szCs w:val="22"/>
        </w:rPr>
        <w:t xml:space="preserve">making </w:t>
      </w:r>
      <w:r w:rsidRPr="001A3F26">
        <w:rPr>
          <w:rFonts w:ascii="Calibri" w:hAnsi="Calibri" w:cs="Calibri"/>
          <w:sz w:val="22"/>
          <w:szCs w:val="22"/>
        </w:rPr>
        <w:t xml:space="preserve">union of all the received non-preferred resource sets from different </w:t>
      </w:r>
      <w:r w:rsidRPr="001A3F26">
        <w:rPr>
          <w:rFonts w:ascii="Calibri" w:hAnsi="Calibri" w:cs="Calibri"/>
          <w:color w:val="auto"/>
          <w:sz w:val="22"/>
          <w:szCs w:val="22"/>
        </w:rPr>
        <w:t xml:space="preserve">UE-As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TB(s) to be transmitted to these different UE-As providing the non-preferred resource sets</w:t>
      </w:r>
      <w:r w:rsidRPr="001A3F26">
        <w:rPr>
          <w:rFonts w:ascii="Calibri" w:hAnsi="Calibri" w:cs="Calibri"/>
          <w:sz w:val="22"/>
          <w:szCs w:val="22"/>
        </w:rPr>
        <w:t xml:space="preserve">. </w:t>
      </w:r>
    </w:p>
    <w:p w14:paraId="47F769E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79A75B26" w14:textId="77777777" w:rsidR="00AB0E69" w:rsidRPr="001A3F26" w:rsidRDefault="00AB0E69" w:rsidP="00AB0E69">
      <w:pPr>
        <w:numPr>
          <w:ilvl w:val="1"/>
          <w:numId w:val="6"/>
        </w:numPr>
        <w:spacing w:after="0"/>
        <w:jc w:val="both"/>
        <w:rPr>
          <w:rFonts w:ascii="Calibri" w:eastAsia="Gulim" w:hAnsi="Calibri" w:cs="Calibri"/>
          <w:strike/>
          <w:sz w:val="22"/>
          <w:szCs w:val="22"/>
          <w:lang w:val="en-US" w:eastAsia="ko-KR"/>
        </w:rPr>
      </w:pPr>
      <w:r w:rsidRPr="001A3F26">
        <w:rPr>
          <w:rFonts w:ascii="Calibri" w:eastAsia="Gulim" w:hAnsi="Calibri" w:cs="Calibri" w:hint="eastAsia"/>
          <w:strike/>
          <w:color w:val="0000FF"/>
          <w:sz w:val="22"/>
          <w:szCs w:val="22"/>
          <w:lang w:val="en-US" w:eastAsia="ko-KR"/>
        </w:rPr>
        <w:t>O</w:t>
      </w:r>
      <w:r w:rsidRPr="001A3F26">
        <w:rPr>
          <w:rFonts w:ascii="Calibri" w:eastAsia="Gulim"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14:paraId="2460A789"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2B07E772" w14:textId="77777777" w:rsidR="00AB0E69" w:rsidRPr="001A3F26" w:rsidRDefault="00AB0E69" w:rsidP="00AB0E69">
      <w:pPr>
        <w:overflowPunct w:val="0"/>
        <w:spacing w:after="0"/>
        <w:jc w:val="both"/>
        <w:rPr>
          <w:rFonts w:ascii="Calibri" w:eastAsia="Gulim" w:hAnsi="Calibri" w:cs="Calibri"/>
          <w:sz w:val="22"/>
          <w:szCs w:val="22"/>
          <w:lang w:val="en-US" w:eastAsia="ko-KR"/>
        </w:rPr>
      </w:pPr>
    </w:p>
    <w:p w14:paraId="6946CE7D" w14:textId="77777777" w:rsidR="00AB0E69" w:rsidRPr="001A3F26" w:rsidRDefault="00AB0E69" w:rsidP="00AB0E69">
      <w:p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w:t>
      </w:r>
    </w:p>
    <w:p w14:paraId="5C6C7596"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7E7F613" w14:textId="77777777" w:rsidR="00AB0E69" w:rsidRPr="001A3F26" w:rsidRDefault="00AB0E69" w:rsidP="00AB0E69">
      <w:pPr>
        <w:jc w:val="both"/>
      </w:pPr>
    </w:p>
    <w:p w14:paraId="28D81709" w14:textId="77777777" w:rsidR="00AB0E69" w:rsidRPr="001A3F26" w:rsidRDefault="00AB0E69" w:rsidP="00AB0E69">
      <w:pPr>
        <w:jc w:val="both"/>
      </w:pPr>
    </w:p>
    <w:p w14:paraId="04F88FD6" w14:textId="77777777" w:rsidR="00AB0E69" w:rsidRPr="001A3F26" w:rsidRDefault="00AB0E69" w:rsidP="00AB0E69">
      <w:pPr>
        <w:jc w:val="both"/>
      </w:pPr>
    </w:p>
    <w:p w14:paraId="4EB2B6DE"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sidRPr="001A3F26">
        <w:rPr>
          <w:rFonts w:ascii="Calibri" w:eastAsia="Gulim" w:hAnsi="Calibri" w:cs="Calibri" w:hint="eastAsia"/>
          <w:b/>
          <w:color w:val="auto"/>
          <w:sz w:val="22"/>
          <w:szCs w:val="22"/>
          <w:lang w:val="en-US" w:eastAsia="ko-KR"/>
        </w:rPr>
        <w:t>)</w:t>
      </w:r>
    </w:p>
    <w:p w14:paraId="391E505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Intel, Apple, LGE, Qualcomm, Samsung,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(19)</w:t>
      </w:r>
    </w:p>
    <w:p w14:paraId="5AFD16C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3A60F10B"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“T_1 &lt;= Tproc,1” as note: Intel, LGE, vivo, (3)</w:t>
      </w:r>
    </w:p>
    <w:p w14:paraId="340C17C7"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note: Huawei, (1)</w:t>
      </w:r>
    </w:p>
    <w:p w14:paraId="4EF8EC88" w14:textId="77777777" w:rsidR="00AB0E69" w:rsidRPr="001A3F26" w:rsidRDefault="00AB0E69" w:rsidP="00AB0E69">
      <w:pPr>
        <w:jc w:val="both"/>
      </w:pPr>
    </w:p>
    <w:p w14:paraId="3E9702EF"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3-1:</w:t>
      </w:r>
    </w:p>
    <w:p w14:paraId="42586962"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54CFB748" w14:textId="77777777" w:rsidR="00AB0E69" w:rsidRPr="001A3F26" w:rsidRDefault="00AB0E69" w:rsidP="00AB0E69">
      <w:pPr>
        <w:widowControl w:val="0"/>
        <w:numPr>
          <w:ilvl w:val="0"/>
          <w:numId w:val="8"/>
        </w:numPr>
        <w:spacing w:before="120" w:after="0" w:line="264" w:lineRule="auto"/>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Note that T_2 </w:t>
      </w:r>
      <w:r w:rsidRPr="001A3F26">
        <w:rPr>
          <w:rFonts w:ascii="Calibri" w:eastAsia="Gulim" w:hAnsi="Calibri" w:cs="Calibri"/>
          <w:color w:val="auto"/>
          <w:sz w:val="22"/>
          <w:szCs w:val="22"/>
          <w:lang w:val="en-US" w:eastAsia="ko-KR"/>
        </w:rPr>
        <w:t>is no smaller than T_</w:t>
      </w:r>
      <w:proofErr w:type="gramStart"/>
      <w:r w:rsidRPr="001A3F26">
        <w:rPr>
          <w:rFonts w:ascii="Calibri" w:eastAsia="Gulim" w:hAnsi="Calibri" w:cs="Calibri"/>
          <w:color w:val="auto"/>
          <w:sz w:val="22"/>
          <w:szCs w:val="22"/>
          <w:lang w:val="en-US" w:eastAsia="ko-KR"/>
        </w:rPr>
        <w:t>2,min</w:t>
      </w:r>
      <w:proofErr w:type="gramEnd"/>
      <w:r w:rsidRPr="001A3F26">
        <w:rPr>
          <w:rFonts w:ascii="Calibri" w:eastAsia="Gulim" w:hAnsi="Calibri" w:cs="Calibri"/>
          <w:color w:val="auto"/>
          <w:sz w:val="22"/>
          <w:szCs w:val="22"/>
          <w:lang w:val="en-US" w:eastAsia="ko-KR"/>
        </w:rPr>
        <w:t xml:space="preserve"> </w:t>
      </w:r>
      <w:r w:rsidRPr="001A3F26">
        <w:rPr>
          <w:rFonts w:ascii="Calibri" w:eastAsia="Gulim" w:hAnsi="Calibri" w:cs="Calibri"/>
          <w:color w:val="0000FF"/>
          <w:sz w:val="22"/>
          <w:szCs w:val="22"/>
          <w:lang w:val="en-US" w:eastAsia="ko-KR"/>
        </w:rPr>
        <w:t xml:space="preserve">and 0&lt;=T_1 &lt;= Tproc,1 </w:t>
      </w:r>
      <w:r w:rsidRPr="001A3F26">
        <w:rPr>
          <w:rFonts w:ascii="Calibri" w:eastAsia="Gulim" w:hAnsi="Calibri" w:cs="Calibri"/>
          <w:color w:val="auto"/>
          <w:sz w:val="22"/>
          <w:szCs w:val="22"/>
          <w:lang w:val="en-US" w:eastAsia="ko-KR"/>
        </w:rPr>
        <w:t>as specified in TS 38.214 section 8.1.4.</w:t>
      </w:r>
    </w:p>
    <w:p w14:paraId="3FB72776" w14:textId="77777777" w:rsidR="00AB0E69" w:rsidRPr="001A3F26" w:rsidRDefault="00AB0E69" w:rsidP="00AB0E69">
      <w:pPr>
        <w:jc w:val="both"/>
      </w:pPr>
    </w:p>
    <w:p w14:paraId="7071BFB1" w14:textId="77777777" w:rsidR="00AB0E69" w:rsidRPr="001A3F26" w:rsidRDefault="00AB0E69" w:rsidP="00AB0E69">
      <w:pPr>
        <w:jc w:val="both"/>
      </w:pPr>
    </w:p>
    <w:p w14:paraId="56D3E3BC" w14:textId="77777777" w:rsidR="00AB0E69" w:rsidRPr="001A3F26" w:rsidRDefault="00AB0E69" w:rsidP="00AB0E69">
      <w:pPr>
        <w:jc w:val="both"/>
      </w:pPr>
    </w:p>
    <w:p w14:paraId="19D475A5"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lastRenderedPageBreak/>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(UE-A’s behavior of determining a priority value of inter-UE coordination information transmission triggered by a condition other than explicit request reception if the priority value is not (pre)configured</w:t>
      </w:r>
      <w:r w:rsidRPr="001A3F26">
        <w:rPr>
          <w:rFonts w:ascii="Calibri" w:eastAsia="Gulim" w:hAnsi="Calibri" w:cs="Calibri" w:hint="eastAsia"/>
          <w:b/>
          <w:color w:val="auto"/>
          <w:sz w:val="22"/>
          <w:szCs w:val="22"/>
          <w:lang w:val="en-US" w:eastAsia="ko-KR"/>
        </w:rPr>
        <w:t>)</w:t>
      </w:r>
    </w:p>
    <w:p w14:paraId="06B2065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Qualcomm, Samsung,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(16)</w:t>
      </w:r>
    </w:p>
    <w:p w14:paraId="76A9474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Fraunhofer, Nokia,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(4)</w:t>
      </w:r>
    </w:p>
    <w:p w14:paraId="5720B10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1C336C60"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Remover sub-bullet: Fraunhofer, Intel, Nokia,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(5)</w:t>
      </w:r>
    </w:p>
    <w:p w14:paraId="7BD15FC2" w14:textId="77777777" w:rsidR="00AB0E69" w:rsidRPr="001A3F26" w:rsidRDefault="00AB0E69" w:rsidP="00AB0E69">
      <w:pPr>
        <w:jc w:val="both"/>
      </w:pPr>
    </w:p>
    <w:p w14:paraId="2A53A138"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3-11</w:t>
      </w:r>
      <w:r w:rsidRPr="001A3F26">
        <w:rPr>
          <w:rFonts w:ascii="Calibri" w:eastAsia="Gulim" w:hAnsi="Calibri" w:cs="Calibri" w:hint="eastAsia"/>
          <w:color w:val="auto"/>
          <w:sz w:val="22"/>
          <w:szCs w:val="22"/>
          <w:highlight w:val="yellow"/>
          <w:lang w:val="en-US" w:eastAsia="ko-KR"/>
        </w:rPr>
        <w:t>:</w:t>
      </w:r>
    </w:p>
    <w:p w14:paraId="655CB20A"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sz w:val="22"/>
          <w:szCs w:val="22"/>
          <w:lang w:val="en-US" w:eastAsia="ko-KR"/>
        </w:rPr>
        <w:t>In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RAN1,</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w:t>
      </w:r>
      <w:r w:rsidRPr="001A3F26">
        <w:rPr>
          <w:rFonts w:ascii="Calibri" w:eastAsia="Gulim" w:hAnsi="Calibri" w:cs="Calibri"/>
          <w:sz w:val="22"/>
          <w:szCs w:val="22"/>
          <w:lang w:val="en-US" w:eastAsia="ko-KR"/>
        </w:rPr>
        <w:t xml:space="preserve">o further decision is necessary for </w:t>
      </w:r>
      <w:r w:rsidRPr="001A3F26">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30271B86"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It is up to RAN2 whether/how to additionally handle this case </w:t>
      </w:r>
      <w:r w:rsidRPr="001A3F26">
        <w:rPr>
          <w:rFonts w:ascii="Calibri" w:eastAsia="Gulim" w:hAnsi="Calibri" w:cs="Calibri" w:hint="eastAsia"/>
          <w:sz w:val="22"/>
          <w:szCs w:val="22"/>
          <w:lang w:val="en-US" w:eastAsia="ko-KR"/>
        </w:rPr>
        <w:t>(e.g.,</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defining</w:t>
      </w:r>
      <w:r w:rsidRPr="001A3F26">
        <w:rPr>
          <w:rFonts w:ascii="Calibri" w:eastAsia="Gulim" w:hAnsi="Calibri" w:cs="Calibri"/>
          <w:sz w:val="22"/>
          <w:szCs w:val="22"/>
          <w:lang w:val="en-US" w:eastAsia="ko-KR"/>
        </w:rPr>
        <w:t xml:space="preserve"> default </w:t>
      </w:r>
      <w:r w:rsidRPr="001A3F26">
        <w:rPr>
          <w:rFonts w:ascii="Calibri" w:eastAsia="Gulim" w:hAnsi="Calibri" w:cs="Calibri" w:hint="eastAsia"/>
          <w:sz w:val="22"/>
          <w:szCs w:val="22"/>
          <w:lang w:val="en-US" w:eastAsia="ko-KR"/>
        </w:rPr>
        <w:t>priority</w:t>
      </w:r>
      <w:r w:rsidRPr="001A3F26">
        <w:rPr>
          <w:rFonts w:ascii="Calibri" w:eastAsia="Gulim" w:hAnsi="Calibri" w:cs="Calibri"/>
          <w:sz w:val="22"/>
          <w:szCs w:val="22"/>
          <w:lang w:val="en-US" w:eastAsia="ko-KR"/>
        </w:rPr>
        <w:t xml:space="preserve"> value</w:t>
      </w:r>
      <w:r w:rsidRPr="001A3F26">
        <w:rPr>
          <w:rFonts w:ascii="Calibri" w:eastAsia="Gulim" w:hAnsi="Calibri" w:cs="Calibri" w:hint="eastAsia"/>
          <w:sz w:val="22"/>
          <w:szCs w:val="22"/>
          <w:lang w:val="en-US" w:eastAsia="ko-KR"/>
        </w:rPr>
        <w:t>)</w:t>
      </w:r>
    </w:p>
    <w:p w14:paraId="6757C11D" w14:textId="77777777" w:rsidR="00AB0E69" w:rsidRPr="001A3F26" w:rsidRDefault="00AB0E69" w:rsidP="00AB0E69">
      <w:pPr>
        <w:jc w:val="both"/>
      </w:pPr>
    </w:p>
    <w:p w14:paraId="2C9862C8" w14:textId="77777777" w:rsidR="00AB0E69" w:rsidRPr="001A3F26" w:rsidRDefault="00AB0E69" w:rsidP="00AB0E69">
      <w:pPr>
        <w:jc w:val="both"/>
      </w:pPr>
    </w:p>
    <w:p w14:paraId="6D12660D" w14:textId="77777777" w:rsidR="00AB0E69" w:rsidRPr="001A3F26" w:rsidRDefault="00AB0E69" w:rsidP="00AB0E69">
      <w:pPr>
        <w:jc w:val="both"/>
      </w:pPr>
    </w:p>
    <w:p w14:paraId="75E1E0ED"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sidRPr="001A3F26">
        <w:rPr>
          <w:rFonts w:ascii="Calibri" w:eastAsia="Gulim" w:hAnsi="Calibri" w:cs="Calibri" w:hint="eastAsia"/>
          <w:b/>
          <w:color w:val="auto"/>
          <w:sz w:val="22"/>
          <w:szCs w:val="22"/>
          <w:lang w:val="en-US" w:eastAsia="ko-KR"/>
        </w:rPr>
        <w:t>)</w:t>
      </w:r>
    </w:p>
    <w:p w14:paraId="757EECFD"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Qualcomm, DCM, CATT, Huawei, OPPO,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2156A0B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Fraunhofer, Nokia, Samsung,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(4)</w:t>
      </w:r>
    </w:p>
    <w:p w14:paraId="13608199" w14:textId="77777777" w:rsidR="00AB0E69" w:rsidRPr="001A3F26" w:rsidRDefault="00AB0E69" w:rsidP="00AB0E69">
      <w:pPr>
        <w:jc w:val="both"/>
      </w:pPr>
    </w:p>
    <w:p w14:paraId="78587A62"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proposal 3-8:</w:t>
      </w:r>
    </w:p>
    <w:p w14:paraId="755BFD75"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transmission, a SCI format 2-</w:t>
      </w:r>
      <w:proofErr w:type="gramStart"/>
      <w:r w:rsidRPr="001A3F26">
        <w:rPr>
          <w:rFonts w:ascii="Calibri" w:eastAsia="Gulim" w:hAnsi="Calibri" w:cs="Calibri"/>
          <w:sz w:val="22"/>
          <w:szCs w:val="22"/>
          <w:lang w:val="en-US" w:eastAsia="ko-KR"/>
        </w:rPr>
        <w:t>C  can</w:t>
      </w:r>
      <w:proofErr w:type="gramEnd"/>
      <w:r w:rsidRPr="001A3F26">
        <w:rPr>
          <w:rFonts w:ascii="Calibri" w:eastAsia="Gulim" w:hAnsi="Calibri" w:cs="Calibri"/>
          <w:sz w:val="22"/>
          <w:szCs w:val="22"/>
          <w:lang w:val="en-US" w:eastAsia="ko-KR"/>
        </w:rPr>
        <w:t xml:space="preserve"> be used in addition to MAC CE only when its cast type is unicast regardless of whether or not it is multiplexed with other data </w:t>
      </w:r>
    </w:p>
    <w:p w14:paraId="65175515" w14:textId="77777777" w:rsidR="00AB0E69" w:rsidRPr="001A3F26" w:rsidRDefault="00AB0E69" w:rsidP="00AB0E69">
      <w:pPr>
        <w:jc w:val="both"/>
      </w:pPr>
    </w:p>
    <w:p w14:paraId="4B27EFE7" w14:textId="77777777" w:rsidR="00AB0E69" w:rsidRPr="001A3F26" w:rsidRDefault="00AB0E69" w:rsidP="00AB0E69">
      <w:pPr>
        <w:jc w:val="both"/>
      </w:pPr>
    </w:p>
    <w:p w14:paraId="562B52A0" w14:textId="77777777" w:rsidR="00AB0E69" w:rsidRPr="001A3F26" w:rsidRDefault="00AB0E69" w:rsidP="00AB0E69">
      <w:pPr>
        <w:jc w:val="both"/>
      </w:pPr>
    </w:p>
    <w:p w14:paraId="570D9891"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sidRPr="001A3F26">
        <w:rPr>
          <w:rFonts w:ascii="Calibri" w:eastAsia="Gulim" w:hAnsi="Calibri" w:cs="Calibri" w:hint="eastAsia"/>
          <w:b/>
          <w:color w:val="auto"/>
          <w:sz w:val="22"/>
          <w:szCs w:val="22"/>
          <w:lang w:val="en-US" w:eastAsia="ko-KR"/>
        </w:rPr>
        <w:t>)</w:t>
      </w:r>
    </w:p>
    <w:p w14:paraId="3FA2E7B7"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Fujitsu,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(14)</w:t>
      </w:r>
    </w:p>
    <w:p w14:paraId="67A026AD"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Ericsson, vivo, (3)</w:t>
      </w:r>
    </w:p>
    <w:p w14:paraId="05F8BAD4"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FFS: Apple, (1)</w:t>
      </w:r>
    </w:p>
    <w:p w14:paraId="322413C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2D17C569"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“additional”: Huawei, (1)</w:t>
      </w:r>
    </w:p>
    <w:p w14:paraId="03FD1A40" w14:textId="77777777" w:rsidR="00AB0E69" w:rsidRPr="001A3F26" w:rsidRDefault="00AB0E69" w:rsidP="00AB0E69">
      <w:pPr>
        <w:jc w:val="both"/>
      </w:pPr>
    </w:p>
    <w:p w14:paraId="1FE4B93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3-15</w:t>
      </w:r>
      <w:r w:rsidRPr="001A3F26">
        <w:rPr>
          <w:rFonts w:ascii="Calibri" w:eastAsia="Gulim" w:hAnsi="Calibri" w:cs="Calibri" w:hint="eastAsia"/>
          <w:color w:val="auto"/>
          <w:sz w:val="22"/>
          <w:szCs w:val="22"/>
          <w:highlight w:val="yellow"/>
          <w:lang w:val="en-US" w:eastAsia="ko-KR"/>
        </w:rPr>
        <w:t>:</w:t>
      </w:r>
    </w:p>
    <w:p w14:paraId="24A1E353" w14:textId="77777777" w:rsidR="00AB0E69" w:rsidRPr="001A3F26" w:rsidRDefault="00AB0E69" w:rsidP="00AB0E69">
      <w:pPr>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719A9C0D" w14:textId="77777777" w:rsidR="00AB0E69" w:rsidRPr="001A3F26" w:rsidRDefault="00AB0E69" w:rsidP="00AB0E69">
      <w:pPr>
        <w:jc w:val="both"/>
      </w:pPr>
    </w:p>
    <w:p w14:paraId="536181B4" w14:textId="77777777" w:rsidR="00AB0E69" w:rsidRPr="001A3F26" w:rsidRDefault="00AB0E69" w:rsidP="00AB0E69">
      <w:pPr>
        <w:jc w:val="both"/>
      </w:pPr>
    </w:p>
    <w:p w14:paraId="5EB9AE48" w14:textId="77777777" w:rsidR="00AB0E69" w:rsidRPr="001A3F26" w:rsidRDefault="00AB0E69" w:rsidP="00AB0E69">
      <w:pPr>
        <w:jc w:val="both"/>
      </w:pPr>
    </w:p>
    <w:p w14:paraId="145FDC79"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(Sensing window for determining the set of resources</w:t>
      </w:r>
      <w:r w:rsidRPr="001A3F26">
        <w:rPr>
          <w:rFonts w:ascii="Calibri" w:eastAsia="Gulim" w:hAnsi="Calibri" w:cs="Calibri" w:hint="eastAsia"/>
          <w:b/>
          <w:color w:val="auto"/>
          <w:sz w:val="22"/>
          <w:szCs w:val="22"/>
          <w:lang w:val="en-US" w:eastAsia="ko-KR"/>
        </w:rPr>
        <w:t>)</w:t>
      </w:r>
    </w:p>
    <w:p w14:paraId="3C99B90B"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Support: Fraunhofer, LGE, Qualcomm, DCM, CATT,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(11)</w:t>
      </w:r>
    </w:p>
    <w:p w14:paraId="705C9F7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Intel,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Huawei, vivo, (4)</w:t>
      </w:r>
    </w:p>
    <w:p w14:paraId="2C5F0C4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5566A42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Add relationship between a resource selection window for determining the set of resources and a resource selection window for transmitting the set of resources: Intel, (1)</w:t>
      </w:r>
    </w:p>
    <w:p w14:paraId="5DB389D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Clarification on re-evaluation for the set of resources as per Rel-16 procedure: LGE, Qualcomm, OPPO, Ericsson,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(6)</w:t>
      </w:r>
    </w:p>
    <w:p w14:paraId="4BBCB123" w14:textId="77777777" w:rsidR="00AB0E69" w:rsidRPr="001A3F26" w:rsidRDefault="00AB0E69" w:rsidP="00AB0E69">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UE-A is required to perform at least one mandatory reevaluation at slot n’-T_3. It is up to UE-A to perform any extra reevaluation before slot n’-T_3: Qualcomm, (1)</w:t>
      </w:r>
    </w:p>
    <w:p w14:paraId="20E45AFE" w14:textId="77777777" w:rsidR="00AB0E69" w:rsidRPr="001A3F26" w:rsidRDefault="00AB0E69" w:rsidP="00AB0E69">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UE-A to further update the set of resources before it is transmitted: OPPO, (1)</w:t>
      </w:r>
    </w:p>
    <w:p w14:paraId="73837C7D"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 last bullet: CATT, vivo,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(3)</w:t>
      </w:r>
    </w:p>
    <w:p w14:paraId="164BCCC9"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 part: Huawei, (1)</w:t>
      </w:r>
    </w:p>
    <w:p w14:paraId="74FBFAC8"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Replace “n&gt;=n’” with “n&gt;n’”: vivo, </w:t>
      </w:r>
    </w:p>
    <w:p w14:paraId="01D0BA9A" w14:textId="77777777" w:rsidR="00AB0E69" w:rsidRPr="001A3F26" w:rsidRDefault="00AB0E69" w:rsidP="00AB0E69">
      <w:pPr>
        <w:jc w:val="both"/>
      </w:pPr>
    </w:p>
    <w:p w14:paraId="3F9367CF"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3-10</w:t>
      </w:r>
      <w:r w:rsidRPr="001A3F26">
        <w:rPr>
          <w:rFonts w:ascii="Calibri" w:eastAsia="Gulim" w:hAnsi="Calibri" w:cs="Calibri" w:hint="eastAsia"/>
          <w:color w:val="auto"/>
          <w:sz w:val="22"/>
          <w:szCs w:val="22"/>
          <w:highlight w:val="yellow"/>
          <w:lang w:val="en-US" w:eastAsia="ko-KR"/>
        </w:rPr>
        <w:t>:</w:t>
      </w:r>
    </w:p>
    <w:p w14:paraId="15023D1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sensing window for determining the set of resources in Scheme 1, </w:t>
      </w:r>
    </w:p>
    <w:p w14:paraId="11EE00AF"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w:t>
      </w:r>
      <w:proofErr w:type="gramStart"/>
      <w:r w:rsidRPr="001A3F26">
        <w:rPr>
          <w:rFonts w:ascii="Calibri" w:eastAsia="Gulim" w:hAnsi="Calibri" w:cs="Calibri"/>
          <w:sz w:val="22"/>
          <w:szCs w:val="22"/>
          <w:lang w:val="en-US" w:eastAsia="ko-KR"/>
        </w:rPr>
        <w:t>A )</w:t>
      </w:r>
      <w:proofErr w:type="gramEnd"/>
      <w:r w:rsidRPr="001A3F26">
        <w:rPr>
          <w:rFonts w:ascii="Calibri" w:eastAsia="Gulim" w:hAnsi="Calibri" w:cs="Calibri"/>
          <w:sz w:val="22"/>
          <w:szCs w:val="22"/>
          <w:lang w:val="en-US" w:eastAsia="ko-KR"/>
        </w:rPr>
        <w:t>.</w:t>
      </w:r>
    </w:p>
    <w:p w14:paraId="729CF9EF"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triggered by UE-B’s explicit request, n+T_1 and n+T_2 </w:t>
      </w:r>
      <w:proofErr w:type="gramStart"/>
      <w:r w:rsidRPr="001A3F26">
        <w:rPr>
          <w:rFonts w:ascii="Calibri" w:eastAsia="Gulim" w:hAnsi="Calibri" w:cs="Calibri"/>
          <w:sz w:val="22"/>
          <w:szCs w:val="22"/>
          <w:lang w:val="en-US" w:eastAsia="ko-KR"/>
        </w:rPr>
        <w:t>are</w:t>
      </w:r>
      <w:proofErr w:type="gramEnd"/>
      <w:r w:rsidRPr="001A3F26">
        <w:rPr>
          <w:rFonts w:ascii="Calibri" w:eastAsia="Gulim" w:hAnsi="Calibri" w:cs="Calibri"/>
          <w:sz w:val="22"/>
          <w:szCs w:val="22"/>
          <w:lang w:val="en-US" w:eastAsia="ko-KR"/>
        </w:rPr>
        <w:t xml:space="preserve"> provided by the request.</w:t>
      </w:r>
    </w:p>
    <w:p w14:paraId="0B2D4727" w14:textId="77777777" w:rsidR="00AB0E69" w:rsidRPr="001A3F26" w:rsidRDefault="00AB0E69" w:rsidP="00AB0E69">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 xml:space="preserve">For inter-UE coordination information triggered by a condition other than explicit request reception, n+T_1 and n+T_2 </w:t>
      </w:r>
      <w:proofErr w:type="gramStart"/>
      <w:r w:rsidRPr="001A3F26">
        <w:rPr>
          <w:rFonts w:ascii="Calibri" w:eastAsia="Gulim" w:hAnsi="Calibri" w:cs="Calibri"/>
          <w:sz w:val="22"/>
          <w:szCs w:val="22"/>
          <w:lang w:val="en-US" w:eastAsia="ko-KR"/>
        </w:rPr>
        <w:t>are</w:t>
      </w:r>
      <w:proofErr w:type="gramEnd"/>
      <w:r w:rsidRPr="001A3F26">
        <w:rPr>
          <w:rFonts w:ascii="Calibri" w:eastAsia="Gulim" w:hAnsi="Calibri" w:cs="Calibri"/>
          <w:sz w:val="22"/>
          <w:szCs w:val="22"/>
          <w:lang w:val="en-US" w:eastAsia="ko-KR"/>
        </w:rPr>
        <w:t xml:space="preserve"> determined by UE-A’s implementation. </w:t>
      </w:r>
      <w:r w:rsidRPr="001A3F26">
        <w:rPr>
          <w:rFonts w:ascii="Calibri" w:eastAsia="Gulim" w:hAnsi="Calibri" w:cs="Calibri"/>
          <w:strike/>
          <w:color w:val="0000FF"/>
          <w:sz w:val="22"/>
          <w:szCs w:val="22"/>
          <w:lang w:val="en-US" w:eastAsia="ko-KR"/>
        </w:rPr>
        <w:t>With n&gt;= n’, where n’ is the slot in which inter-UE coordination information generation is triggered.</w:t>
      </w:r>
    </w:p>
    <w:p w14:paraId="630F6A6C" w14:textId="77777777" w:rsidR="00AB0E69" w:rsidRPr="001A3F26" w:rsidRDefault="00AB0E69" w:rsidP="00AB0E69">
      <w:pPr>
        <w:numPr>
          <w:ilvl w:val="0"/>
          <w:numId w:val="6"/>
        </w:numPr>
        <w:spacing w:after="0"/>
        <w:jc w:val="both"/>
        <w:rPr>
          <w:rFonts w:ascii="Calibri" w:eastAsia="Gulim" w:hAnsi="Calibri" w:cs="Calibri"/>
          <w:strike/>
          <w:color w:val="0000FF"/>
          <w:sz w:val="22"/>
          <w:szCs w:val="22"/>
          <w:lang w:val="en-US" w:eastAsia="ko-KR"/>
        </w:rPr>
      </w:pPr>
      <w:r w:rsidRPr="001A3F26">
        <w:rPr>
          <w:rFonts w:ascii="Calibri" w:eastAsia="Gulim" w:hAnsi="Calibri" w:cs="Calibri"/>
          <w:strike/>
          <w:color w:val="0000FF"/>
          <w:sz w:val="22"/>
          <w:szCs w:val="22"/>
          <w:lang w:val="en-US" w:eastAsia="ko-KR"/>
        </w:rPr>
        <w:t>Re-evaluation for the set of resources is supported as per Rel-16 procedures.</w:t>
      </w:r>
    </w:p>
    <w:p w14:paraId="6172A778" w14:textId="77777777" w:rsidR="00AB0E69" w:rsidRPr="001A3F26" w:rsidRDefault="00AB0E69" w:rsidP="00AB0E69">
      <w:pPr>
        <w:jc w:val="both"/>
      </w:pPr>
    </w:p>
    <w:p w14:paraId="068F9890" w14:textId="77777777" w:rsidR="00AB0E69" w:rsidRPr="001A3F26" w:rsidRDefault="00AB0E69" w:rsidP="00AB0E69">
      <w:pPr>
        <w:jc w:val="both"/>
      </w:pPr>
    </w:p>
    <w:p w14:paraId="4DDC8A5A" w14:textId="77777777" w:rsidR="00AB0E69" w:rsidRPr="001A3F26" w:rsidRDefault="00AB0E69" w:rsidP="00AB0E69">
      <w:pPr>
        <w:jc w:val="both"/>
      </w:pPr>
    </w:p>
    <w:p w14:paraId="20B487D2"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UE-B behavior to handle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b/>
          <w:color w:val="auto"/>
          <w:sz w:val="22"/>
          <w:szCs w:val="22"/>
          <w:lang w:val="en-US" w:eastAsia="ko-KR"/>
        </w:rPr>
        <w:t>M_total</w:t>
      </w:r>
      <w:proofErr w:type="spellEnd"/>
      <w:r w:rsidRPr="001A3F26">
        <w:rPr>
          <w:rFonts w:ascii="Calibri" w:eastAsia="Gulim" w:hAnsi="Calibri" w:cs="Calibri" w:hint="eastAsia"/>
          <w:b/>
          <w:color w:val="auto"/>
          <w:sz w:val="22"/>
          <w:szCs w:val="22"/>
          <w:lang w:val="en-US" w:eastAsia="ko-KR"/>
        </w:rPr>
        <w:t>)</w:t>
      </w:r>
    </w:p>
    <w:p w14:paraId="48CB570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OPPO, Huawei,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3BD7B72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Nokia, Samsung, Ericsson, (5)</w:t>
      </w:r>
    </w:p>
    <w:p w14:paraId="5D9987A4"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65F574D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Fallback to TX candidate </w:t>
      </w:r>
      <w:r w:rsidRPr="001A3F26">
        <w:rPr>
          <w:rFonts w:ascii="Calibri" w:eastAsia="Gulim" w:hAnsi="Calibri" w:cs="Calibri"/>
          <w:sz w:val="22"/>
          <w:szCs w:val="22"/>
          <w:lang w:val="en-US" w:eastAsia="ko-KR"/>
        </w:rPr>
        <w:t>resource</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set: Intel, LGE, Ericsson, OPPO,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(5)</w:t>
      </w:r>
    </w:p>
    <w:p w14:paraId="148F78C1"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Allowing partial overlapping between candidate single-slot resources and non-preferred resources: Nokia, (1)</w:t>
      </w:r>
    </w:p>
    <w:p w14:paraId="5F183D2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Different preference levels are indicated for non-preferred resources: Samsung, (1)</w:t>
      </w:r>
    </w:p>
    <w:p w14:paraId="3FEE23F5"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“how to meet this requirement” with “whether or not to use the received non-preferred resource set”: Huawei, (1)</w:t>
      </w:r>
    </w:p>
    <w:p w14:paraId="2DE64958"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“to use none or part of the non-preferred resource(s) to meet the requirement of X*</w:t>
      </w:r>
      <w:proofErr w:type="spellStart"/>
      <w:r w:rsidRPr="001A3F26">
        <w:rPr>
          <w:rFonts w:ascii="Calibri" w:eastAsia="Gulim" w:hAnsi="Calibri" w:cs="Calibri"/>
          <w:sz w:val="22"/>
          <w:szCs w:val="22"/>
          <w:lang w:val="en-US" w:eastAsia="ko-KR"/>
        </w:rPr>
        <w:t>M_total</w:t>
      </w:r>
      <w:proofErr w:type="spellEnd"/>
      <w:r w:rsidRPr="001A3F26">
        <w:rPr>
          <w:rFonts w:ascii="Calibri" w:eastAsia="Gulim" w:hAnsi="Calibri" w:cs="Calibri"/>
          <w:sz w:val="22"/>
          <w:szCs w:val="22"/>
          <w:lang w:val="en-US" w:eastAsia="ko-KR"/>
        </w:rPr>
        <w:t>, when applying all the non-preferred resource(s) cannot meet the requirement of X*</w:t>
      </w:r>
      <w:proofErr w:type="spellStart"/>
      <w:r w:rsidRPr="001A3F26">
        <w:rPr>
          <w:rFonts w:ascii="Calibri" w:eastAsia="Gulim" w:hAnsi="Calibri" w:cs="Calibri"/>
          <w:sz w:val="22"/>
          <w:szCs w:val="22"/>
          <w:lang w:val="en-US" w:eastAsia="ko-KR"/>
        </w:rPr>
        <w:t>M_total</w:t>
      </w:r>
      <w:proofErr w:type="spellEnd"/>
      <w:r w:rsidRPr="001A3F26">
        <w:rPr>
          <w:rFonts w:ascii="Calibri" w:eastAsia="Gulim" w:hAnsi="Calibri" w:cs="Calibri"/>
          <w:sz w:val="22"/>
          <w:szCs w:val="22"/>
          <w:lang w:val="en-US" w:eastAsia="ko-KR"/>
        </w:rPr>
        <w:t>”: vivo, (1)</w:t>
      </w:r>
    </w:p>
    <w:p w14:paraId="7698788D" w14:textId="77777777" w:rsidR="00AB0E69" w:rsidRPr="001A3F26" w:rsidRDefault="00AB0E69" w:rsidP="00AB0E69">
      <w:pPr>
        <w:jc w:val="both"/>
      </w:pPr>
    </w:p>
    <w:p w14:paraId="5255B348"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3-16</w:t>
      </w:r>
      <w:r w:rsidRPr="001A3F26">
        <w:rPr>
          <w:rFonts w:ascii="Calibri" w:eastAsia="Gulim" w:hAnsi="Calibri" w:cs="Calibri" w:hint="eastAsia"/>
          <w:color w:val="auto"/>
          <w:sz w:val="22"/>
          <w:szCs w:val="22"/>
          <w:highlight w:val="yellow"/>
          <w:lang w:val="en-US" w:eastAsia="ko-KR"/>
        </w:rPr>
        <w:t>:</w:t>
      </w:r>
    </w:p>
    <w:p w14:paraId="3CCBA6F3" w14:textId="77777777"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p>
    <w:p w14:paraId="6BD0914A" w14:textId="77777777" w:rsidR="00AB0E69" w:rsidRPr="001A3F26" w:rsidRDefault="00AB0E69" w:rsidP="00AB0E69">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auto"/>
          <w:sz w:val="22"/>
          <w:szCs w:val="22"/>
          <w:lang w:val="en-US" w:eastAsia="ko-KR"/>
        </w:rPr>
        <w:t>M_total</w:t>
      </w:r>
      <w:proofErr w:type="spellEnd"/>
      <w:r w:rsidRPr="001A3F26">
        <w:rPr>
          <w:rFonts w:ascii="Calibri" w:eastAsia="Gulim" w:hAnsi="Calibri" w:cs="Calibri"/>
          <w:color w:val="auto"/>
          <w:sz w:val="22"/>
          <w:szCs w:val="22"/>
          <w:lang w:val="en-US" w:eastAsia="ko-KR"/>
        </w:rPr>
        <w:t xml:space="preserve">, </w:t>
      </w:r>
    </w:p>
    <w:p w14:paraId="3B62BBFE"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55D2DFB5" w14:textId="77777777" w:rsidR="00AB0E69" w:rsidRPr="001A3F26" w:rsidRDefault="00AB0E69" w:rsidP="00AB0E69">
      <w:pPr>
        <w:jc w:val="both"/>
      </w:pPr>
    </w:p>
    <w:p w14:paraId="15DCF3D4" w14:textId="77777777"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 xml:space="preserve">Alt </w:t>
      </w:r>
      <w:r w:rsidRPr="001A3F26">
        <w:rPr>
          <w:rFonts w:ascii="Calibri" w:eastAsia="Gulim" w:hAnsi="Calibri" w:cs="Calibri"/>
          <w:color w:val="0000FF"/>
          <w:sz w:val="22"/>
          <w:szCs w:val="22"/>
          <w:lang w:val="en-US" w:eastAsia="ko-KR"/>
        </w:rPr>
        <w:t>2</w:t>
      </w:r>
      <w:r w:rsidRPr="001A3F26">
        <w:rPr>
          <w:rFonts w:ascii="Calibri" w:eastAsia="Gulim" w:hAnsi="Calibri" w:cs="Calibri" w:hint="eastAsia"/>
          <w:color w:val="0000FF"/>
          <w:sz w:val="22"/>
          <w:szCs w:val="22"/>
          <w:lang w:val="en-US" w:eastAsia="ko-KR"/>
        </w:rPr>
        <w:t>:</w:t>
      </w:r>
    </w:p>
    <w:p w14:paraId="5882D405" w14:textId="77777777"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lastRenderedPageBreak/>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0000FF"/>
          <w:sz w:val="22"/>
          <w:szCs w:val="22"/>
          <w:lang w:val="en-US" w:eastAsia="ko-KR"/>
        </w:rPr>
        <w:t>M_total</w:t>
      </w:r>
      <w:proofErr w:type="spellEnd"/>
      <w:r w:rsidRPr="001A3F26">
        <w:rPr>
          <w:rFonts w:ascii="Calibri" w:eastAsia="Gulim" w:hAnsi="Calibri" w:cs="Calibri"/>
          <w:color w:val="0000FF"/>
          <w:sz w:val="22"/>
          <w:szCs w:val="22"/>
          <w:lang w:val="en-US" w:eastAsia="ko-KR"/>
        </w:rPr>
        <w:t xml:space="preserve">, </w:t>
      </w:r>
    </w:p>
    <w:p w14:paraId="2E0CB303" w14:textId="77777777" w:rsidR="00AB0E69" w:rsidRPr="001A3F26" w:rsidRDefault="00AB0E69" w:rsidP="00AB0E69">
      <w:pPr>
        <w:numPr>
          <w:ilvl w:val="0"/>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UE-B does not take the received non-preferred resource set in its resource selection.</w:t>
      </w:r>
    </w:p>
    <w:p w14:paraId="383C42D9" w14:textId="77777777" w:rsidR="00AB0E69" w:rsidRPr="001A3F26" w:rsidRDefault="00AB0E69" w:rsidP="00AB0E69">
      <w:pPr>
        <w:jc w:val="both"/>
        <w:rPr>
          <w:rFonts w:ascii="Calibri" w:eastAsia="Gulim" w:hAnsi="Calibri" w:cs="Calibri"/>
          <w:color w:val="0000FF"/>
          <w:sz w:val="22"/>
          <w:szCs w:val="22"/>
          <w:lang w:val="en-US" w:eastAsia="ko-KR"/>
        </w:rPr>
      </w:pPr>
    </w:p>
    <w:p w14:paraId="7ADD409E" w14:textId="77777777" w:rsidR="00AB0E69" w:rsidRPr="001A3F26" w:rsidRDefault="00AB0E69" w:rsidP="00AB0E69">
      <w:pPr>
        <w:jc w:val="both"/>
        <w:rPr>
          <w:color w:val="0000FF"/>
        </w:rPr>
      </w:pPr>
    </w:p>
    <w:p w14:paraId="1504D9AC" w14:textId="77777777" w:rsidR="00AB0E69" w:rsidRPr="001A3F26" w:rsidRDefault="00AB0E69" w:rsidP="00AB0E69">
      <w:pPr>
        <w:jc w:val="both"/>
      </w:pPr>
    </w:p>
    <w:p w14:paraId="761F6117" w14:textId="77777777" w:rsidR="00AB0E69" w:rsidRPr="001A3F26" w:rsidRDefault="00AB0E69" w:rsidP="00AB0E69">
      <w:pPr>
        <w:jc w:val="both"/>
      </w:pPr>
    </w:p>
    <w:p w14:paraId="2CDCA5BE"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(Condition when Option B can be used for preferred resource set</w:t>
      </w:r>
      <w:r w:rsidRPr="001A3F26">
        <w:rPr>
          <w:rFonts w:ascii="Calibri" w:eastAsia="Gulim" w:hAnsi="Calibri" w:cs="Calibri" w:hint="eastAsia"/>
          <w:b/>
          <w:color w:val="auto"/>
          <w:sz w:val="22"/>
          <w:szCs w:val="22"/>
          <w:lang w:val="en-US" w:eastAsia="ko-KR"/>
        </w:rPr>
        <w:t>)</w:t>
      </w:r>
    </w:p>
    <w:p w14:paraId="27CF4391"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Apple,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555FC77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LGE, Samsung, DCM, Ericsson, Sharp, (6)</w:t>
      </w:r>
    </w:p>
    <w:p w14:paraId="567456D4"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Remove Option 3: Intel, LGE, Samsung, DCM, </w:t>
      </w:r>
      <w:r w:rsidRPr="001A3F26">
        <w:rPr>
          <w:rFonts w:ascii="Calibri" w:eastAsia="Gulim" w:hAnsi="Calibri" w:cs="Calibri"/>
          <w:sz w:val="22"/>
          <w:szCs w:val="22"/>
          <w:lang w:val="en-US" w:eastAsia="ko-KR"/>
        </w:rPr>
        <w:t>Ericsson, Sharp, (6)</w:t>
      </w:r>
    </w:p>
    <w:p w14:paraId="4833F61B"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Option 2: Intel, Samsung, Ericsson, Sharp, (4)</w:t>
      </w:r>
    </w:p>
    <w:p w14:paraId="0C7543A7" w14:textId="77777777" w:rsidR="00AB0E69" w:rsidRPr="001A3F26" w:rsidRDefault="00AB0E69" w:rsidP="00AB0E69">
      <w:pPr>
        <w:jc w:val="both"/>
      </w:pPr>
    </w:p>
    <w:p w14:paraId="09B108FB"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3-17</w:t>
      </w:r>
      <w:r w:rsidRPr="001A3F26">
        <w:rPr>
          <w:rFonts w:ascii="Calibri" w:eastAsia="Gulim" w:hAnsi="Calibri" w:cs="Calibri" w:hint="eastAsia"/>
          <w:color w:val="auto"/>
          <w:sz w:val="22"/>
          <w:szCs w:val="22"/>
          <w:highlight w:val="yellow"/>
          <w:lang w:val="en-US" w:eastAsia="ko-KR"/>
        </w:rPr>
        <w:t>:</w:t>
      </w:r>
    </w:p>
    <w:p w14:paraId="67B2383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Scheme 1, Option B can be used for preferred resource set when </w:t>
      </w:r>
      <w:r w:rsidRPr="001A3F26">
        <w:rPr>
          <w:rFonts w:ascii="Calibri" w:eastAsia="Gulim" w:hAnsi="Calibri" w:cs="Calibri"/>
          <w:color w:val="0000FF"/>
          <w:sz w:val="22"/>
          <w:szCs w:val="22"/>
          <w:lang w:val="en-US" w:eastAsia="ko-KR"/>
        </w:rPr>
        <w:t xml:space="preserve">at least </w:t>
      </w:r>
      <w:r w:rsidRPr="001A3F26">
        <w:rPr>
          <w:rFonts w:ascii="Calibri" w:eastAsia="Gulim" w:hAnsi="Calibri" w:cs="Calibri"/>
          <w:color w:val="auto"/>
          <w:sz w:val="22"/>
          <w:szCs w:val="22"/>
          <w:lang w:val="en-US" w:eastAsia="ko-KR"/>
        </w:rPr>
        <w:t>one of following condition is met:</w:t>
      </w:r>
    </w:p>
    <w:p w14:paraId="3B233DD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performing sensing/resource exclusion.</w:t>
      </w:r>
    </w:p>
    <w:p w14:paraId="5208533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2: UE-B performs random resource selection. </w:t>
      </w:r>
    </w:p>
    <w:p w14:paraId="246D7DB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177B8376" w14:textId="77777777" w:rsidR="00AB0E69" w:rsidRPr="001A3F26" w:rsidRDefault="00AB0E69" w:rsidP="00AB0E69">
      <w:pPr>
        <w:jc w:val="both"/>
      </w:pPr>
    </w:p>
    <w:p w14:paraId="786EF405" w14:textId="77777777" w:rsidR="00AB0E69" w:rsidRPr="001A3F26" w:rsidRDefault="00AB0E69" w:rsidP="00AB0E69">
      <w:pPr>
        <w:jc w:val="both"/>
      </w:pPr>
    </w:p>
    <w:p w14:paraId="53945FD2" w14:textId="77777777" w:rsidR="00AB0E69" w:rsidRPr="001A3F26" w:rsidRDefault="00AB0E69" w:rsidP="00AB0E69">
      <w:pPr>
        <w:jc w:val="both"/>
      </w:pPr>
    </w:p>
    <w:p w14:paraId="7E2CECCD"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(Latency bound of inter-UE coordination information</w:t>
      </w:r>
      <w:r w:rsidRPr="001A3F26">
        <w:rPr>
          <w:rFonts w:ascii="Calibri" w:eastAsia="Gulim" w:hAnsi="Calibri" w:cs="Calibri" w:hint="eastAsia"/>
          <w:b/>
          <w:color w:val="auto"/>
          <w:sz w:val="22"/>
          <w:szCs w:val="22"/>
          <w:lang w:val="en-US" w:eastAsia="ko-KR"/>
        </w:rPr>
        <w:t>)</w:t>
      </w:r>
    </w:p>
    <w:p w14:paraId="1C857BCC"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Samsung, DCM, Huawei, OPPO, Ericsson, Fujitsu,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(10)</w:t>
      </w:r>
    </w:p>
    <w:p w14:paraId="47EAF66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(3)</w:t>
      </w:r>
    </w:p>
    <w:p w14:paraId="1BFAED1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04654207"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for conclusion: Intel, CATT, (2)</w:t>
      </w:r>
    </w:p>
    <w:p w14:paraId="3BA2B766" w14:textId="77777777" w:rsidR="00AB0E69" w:rsidRPr="001A3F26" w:rsidRDefault="00AB0E69" w:rsidP="00AB0E69">
      <w:pPr>
        <w:jc w:val="both"/>
        <w:rPr>
          <w:rFonts w:ascii="Calibri" w:eastAsia="Gulim" w:hAnsi="Calibri" w:cs="Calibri"/>
          <w:sz w:val="22"/>
          <w:szCs w:val="22"/>
          <w:lang w:val="en-US" w:eastAsia="ko-KR"/>
        </w:rPr>
      </w:pPr>
    </w:p>
    <w:p w14:paraId="6C628803"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Draft conclusion 3-9:</w:t>
      </w:r>
    </w:p>
    <w:p w14:paraId="1B08D1A1" w14:textId="77777777"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For latency bound of inter-UE coordination information transmission, RAN1 relies on RAN2’s decision as per LS R1-2200880 from RAN2</w:t>
      </w:r>
    </w:p>
    <w:p w14:paraId="3C5ECEC0" w14:textId="77777777" w:rsidR="00AB0E69" w:rsidRPr="001A3F26" w:rsidRDefault="00AB0E69" w:rsidP="00AB0E69">
      <w:pPr>
        <w:jc w:val="both"/>
        <w:rPr>
          <w:rFonts w:ascii="Calibri" w:eastAsia="Gulim" w:hAnsi="Calibri" w:cs="Calibri"/>
          <w:sz w:val="22"/>
          <w:szCs w:val="22"/>
          <w:lang w:val="en-US" w:eastAsia="ko-KR"/>
        </w:rPr>
      </w:pPr>
    </w:p>
    <w:p w14:paraId="1C2E7D9C" w14:textId="77777777" w:rsidR="00AB0E69" w:rsidRPr="001A3F26" w:rsidRDefault="00AB0E69" w:rsidP="00AB0E69">
      <w:pPr>
        <w:jc w:val="both"/>
        <w:rPr>
          <w:rFonts w:ascii="Calibri" w:eastAsia="Gulim" w:hAnsi="Calibri" w:cs="Calibri"/>
          <w:sz w:val="22"/>
          <w:szCs w:val="22"/>
          <w:lang w:val="en-US" w:eastAsia="ko-KR"/>
        </w:rPr>
      </w:pPr>
    </w:p>
    <w:p w14:paraId="3E9585B1" w14:textId="77777777" w:rsidR="00AB0E69" w:rsidRPr="001A3F26" w:rsidRDefault="00AB0E69" w:rsidP="00AB0E69">
      <w:pPr>
        <w:jc w:val="both"/>
        <w:rPr>
          <w:rFonts w:ascii="Calibri" w:eastAsia="Gulim" w:hAnsi="Calibri" w:cs="Calibri"/>
          <w:sz w:val="22"/>
          <w:szCs w:val="22"/>
          <w:lang w:val="en-US" w:eastAsia="ko-KR"/>
        </w:rPr>
      </w:pPr>
    </w:p>
    <w:p w14:paraId="09369DBD"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(2</w:t>
      </w:r>
      <w:r w:rsidRPr="001A3F26">
        <w:rPr>
          <w:rFonts w:ascii="Calibri" w:eastAsia="Gulim" w:hAnsi="Calibri" w:cs="Calibri"/>
          <w:b/>
          <w:color w:val="auto"/>
          <w:sz w:val="22"/>
          <w:szCs w:val="22"/>
          <w:vertAlign w:val="superscript"/>
          <w:lang w:val="en-US" w:eastAsia="ko-KR"/>
        </w:rPr>
        <w:t>nd</w:t>
      </w:r>
      <w:r w:rsidRPr="001A3F26">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sidRPr="001A3F26">
        <w:rPr>
          <w:rFonts w:ascii="Calibri" w:eastAsia="Gulim" w:hAnsi="Calibri" w:cs="Calibri" w:hint="eastAsia"/>
          <w:b/>
          <w:color w:val="auto"/>
          <w:sz w:val="22"/>
          <w:szCs w:val="22"/>
          <w:lang w:val="en-US" w:eastAsia="ko-KR"/>
        </w:rPr>
        <w:t>)</w:t>
      </w:r>
    </w:p>
    <w:p w14:paraId="0F4E054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(11)</w:t>
      </w:r>
    </w:p>
    <w:p w14:paraId="3F2C1475"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CATT, Huawei, Ericsson, Sharp, (6)</w:t>
      </w:r>
    </w:p>
    <w:p w14:paraId="1919ACC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09068486"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Add </w:t>
      </w:r>
      <w:r w:rsidRPr="001A3F26">
        <w:rPr>
          <w:rFonts w:ascii="Calibri" w:eastAsia="Gulim" w:hAnsi="Calibri" w:cs="Calibri"/>
          <w:sz w:val="22"/>
          <w:szCs w:val="22"/>
          <w:lang w:val="en-US" w:eastAsia="ko-KR"/>
        </w:rPr>
        <w:t>“The same TBS should be ensured across (re)transmission(s) of inter-UE coordination information”: Qualcomm, Sharp, (2)</w:t>
      </w:r>
    </w:p>
    <w:p w14:paraId="5A16B290" w14:textId="77777777" w:rsidR="00AB0E69" w:rsidRPr="001A3F26" w:rsidRDefault="00AB0E69" w:rsidP="00AB0E69">
      <w:pPr>
        <w:jc w:val="both"/>
        <w:rPr>
          <w:rFonts w:ascii="Calibri" w:eastAsia="Gulim" w:hAnsi="Calibri" w:cs="Calibri"/>
          <w:sz w:val="22"/>
          <w:szCs w:val="22"/>
          <w:lang w:val="en-US" w:eastAsia="ko-KR"/>
        </w:rPr>
      </w:pPr>
    </w:p>
    <w:p w14:paraId="33CD2CC2"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3-20:</w:t>
      </w:r>
    </w:p>
    <w:p w14:paraId="613ADE4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 xml:space="preserve">No consensus on any restriction on a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2A6E0E6E" w14:textId="77777777" w:rsidR="00AB0E69" w:rsidRPr="001A3F26" w:rsidRDefault="00AB0E69" w:rsidP="00AB0E69">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14:paraId="5B2C541F" w14:textId="77777777" w:rsidR="00AB0E69" w:rsidRPr="001A3F26" w:rsidRDefault="00AB0E69" w:rsidP="00AB0E69">
      <w:pPr>
        <w:jc w:val="both"/>
        <w:rPr>
          <w:rFonts w:ascii="Calibri" w:eastAsia="Gulim" w:hAnsi="Calibri" w:cs="Calibri"/>
          <w:sz w:val="22"/>
          <w:szCs w:val="22"/>
          <w:lang w:val="en-US" w:eastAsia="ko-KR"/>
        </w:rPr>
      </w:pPr>
    </w:p>
    <w:p w14:paraId="4EA41203" w14:textId="77777777" w:rsidR="00AB0E69" w:rsidRPr="001A3F26" w:rsidRDefault="00AB0E69" w:rsidP="00AB0E69">
      <w:pPr>
        <w:jc w:val="both"/>
        <w:rPr>
          <w:rFonts w:ascii="Calibri" w:eastAsia="Gulim" w:hAnsi="Calibri" w:cs="Calibri"/>
          <w:sz w:val="22"/>
          <w:szCs w:val="22"/>
          <w:lang w:val="en-US" w:eastAsia="ko-KR"/>
        </w:rPr>
      </w:pPr>
    </w:p>
    <w:p w14:paraId="0753D463" w14:textId="77777777" w:rsidR="00AB0E69" w:rsidRPr="001A3F26" w:rsidRDefault="00AB0E69" w:rsidP="00AB0E69">
      <w:pPr>
        <w:jc w:val="both"/>
      </w:pPr>
    </w:p>
    <w:p w14:paraId="36077E88"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(Restrictions to the IUC mechanism to address the power saving operation</w:t>
      </w:r>
      <w:r w:rsidRPr="001A3F26">
        <w:rPr>
          <w:rFonts w:ascii="Calibri" w:eastAsia="Gulim" w:hAnsi="Calibri" w:cs="Calibri" w:hint="eastAsia"/>
          <w:b/>
          <w:color w:val="auto"/>
          <w:sz w:val="22"/>
          <w:szCs w:val="22"/>
          <w:lang w:val="en-US" w:eastAsia="ko-KR"/>
        </w:rPr>
        <w:t>)</w:t>
      </w:r>
    </w:p>
    <w:p w14:paraId="588DF375"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58C1B75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CATT, Ericsson, (3)</w:t>
      </w:r>
    </w:p>
    <w:p w14:paraId="1AA3EE7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Comments: </w:t>
      </w:r>
    </w:p>
    <w:p w14:paraId="1DFFD486"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the intention is not to cancel but rather not to trigger generation: Intel, CATT, (2)</w:t>
      </w:r>
    </w:p>
    <w:p w14:paraId="7A88E03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approach with no RRC impact: Apple, DCM, (2)</w:t>
      </w:r>
    </w:p>
    <w:p w14:paraId="700F498B" w14:textId="77777777" w:rsidR="00AB0E69" w:rsidRPr="001A3F26" w:rsidRDefault="00AB0E69" w:rsidP="00AB0E69">
      <w:pPr>
        <w:jc w:val="both"/>
      </w:pPr>
    </w:p>
    <w:p w14:paraId="15853B21"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eastAsia="ko-KR"/>
        </w:rPr>
        <w:t xml:space="preserve">Updated </w:t>
      </w:r>
      <w:r w:rsidRPr="001A3F26">
        <w:rPr>
          <w:rFonts w:ascii="Calibri" w:eastAsia="Gulim" w:hAnsi="Calibri" w:cs="Calibri"/>
          <w:color w:val="auto"/>
          <w:sz w:val="22"/>
          <w:szCs w:val="22"/>
          <w:highlight w:val="yellow"/>
          <w:lang w:val="en-US" w:eastAsia="ko-KR"/>
        </w:rPr>
        <w:t>Draft conclusion 3-19:</w:t>
      </w:r>
    </w:p>
    <w:p w14:paraId="333A2E8A"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14:paraId="5A183DE5" w14:textId="77777777" w:rsidR="00AB0E69" w:rsidRPr="001A3F26" w:rsidRDefault="00AB0E69" w:rsidP="00AB0E69">
      <w:pPr>
        <w:jc w:val="both"/>
      </w:pPr>
    </w:p>
    <w:p w14:paraId="6F0B6B41" w14:textId="77777777" w:rsidR="00AB0E69" w:rsidRPr="001A3F26" w:rsidRDefault="00AB0E69" w:rsidP="00AB0E69">
      <w:pPr>
        <w:jc w:val="both"/>
      </w:pPr>
    </w:p>
    <w:p w14:paraId="241EA07D" w14:textId="77777777" w:rsidR="00AB0E69" w:rsidRPr="001A3F26" w:rsidRDefault="00AB0E69" w:rsidP="00AB0E69">
      <w:pPr>
        <w:jc w:val="both"/>
      </w:pPr>
    </w:p>
    <w:p w14:paraId="45FFA943"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(UE-B’s behavior to consider “the slot(s) overlapped with UE-A’s reserved resource(s) by 1st stage SCI” as non-preferred resource(s) in its resource selection</w:t>
      </w:r>
      <w:r w:rsidRPr="001A3F26">
        <w:rPr>
          <w:rFonts w:ascii="Calibri" w:eastAsia="Gulim" w:hAnsi="Calibri" w:cs="Calibri" w:hint="eastAsia"/>
          <w:b/>
          <w:color w:val="auto"/>
          <w:sz w:val="22"/>
          <w:szCs w:val="22"/>
          <w:lang w:val="en-US" w:eastAsia="ko-KR"/>
        </w:rPr>
        <w:t>)</w:t>
      </w:r>
    </w:p>
    <w:p w14:paraId="7C0D3E9C"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(15)</w:t>
      </w:r>
    </w:p>
    <w:p w14:paraId="2327ED9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Qualcomm, vivo, (2)</w:t>
      </w:r>
    </w:p>
    <w:p w14:paraId="4DD3A57B" w14:textId="77777777" w:rsidR="00AB0E69" w:rsidRPr="001A3F26" w:rsidRDefault="00AB0E69" w:rsidP="00AB0E69">
      <w:pPr>
        <w:jc w:val="both"/>
      </w:pPr>
    </w:p>
    <w:p w14:paraId="4B804CC7"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w:t>
      </w:r>
      <w:r w:rsidRPr="001A3F26">
        <w:rPr>
          <w:rFonts w:ascii="Calibri" w:eastAsia="Gulim" w:hAnsi="Calibri" w:cs="Calibri" w:hint="eastAsia"/>
          <w:color w:val="auto"/>
          <w:sz w:val="22"/>
          <w:szCs w:val="22"/>
          <w:highlight w:val="yellow"/>
          <w:lang w:val="en-US" w:eastAsia="ko-KR"/>
        </w:rPr>
        <w:t xml:space="preserve"> 3-</w:t>
      </w:r>
      <w:r w:rsidRPr="001A3F26">
        <w:rPr>
          <w:rFonts w:ascii="Calibri" w:eastAsia="Gulim" w:hAnsi="Calibri" w:cs="Calibri"/>
          <w:color w:val="auto"/>
          <w:sz w:val="22"/>
          <w:szCs w:val="22"/>
          <w:highlight w:val="yellow"/>
          <w:lang w:val="en-US" w:eastAsia="ko-KR"/>
        </w:rPr>
        <w:t>18</w:t>
      </w:r>
      <w:r w:rsidRPr="001A3F26">
        <w:rPr>
          <w:rFonts w:ascii="Calibri" w:eastAsia="Gulim" w:hAnsi="Calibri" w:cs="Calibri" w:hint="eastAsia"/>
          <w:color w:val="auto"/>
          <w:sz w:val="22"/>
          <w:szCs w:val="22"/>
          <w:highlight w:val="yellow"/>
          <w:lang w:val="en-US" w:eastAsia="ko-KR"/>
        </w:rPr>
        <w:t>:</w:t>
      </w:r>
    </w:p>
    <w:p w14:paraId="140E5A1E"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05A3F2FD" w14:textId="77777777" w:rsidR="00AB0E69" w:rsidRPr="001A3F26" w:rsidRDefault="00AB0E69" w:rsidP="00AB0E69">
      <w:pPr>
        <w:spacing w:after="0"/>
        <w:jc w:val="both"/>
        <w:rPr>
          <w:rFonts w:ascii="Calibri" w:eastAsia="Gulim" w:hAnsi="Calibri" w:cs="Calibri"/>
          <w:color w:val="auto"/>
          <w:sz w:val="22"/>
          <w:szCs w:val="22"/>
          <w:lang w:val="en-US" w:eastAsia="ko-KR"/>
        </w:rPr>
      </w:pPr>
    </w:p>
    <w:p w14:paraId="7DAD8F53" w14:textId="77777777" w:rsidR="00AB0E69" w:rsidRPr="001A3F26" w:rsidRDefault="00AB0E69" w:rsidP="00AB0E69">
      <w:pPr>
        <w:jc w:val="both"/>
      </w:pPr>
    </w:p>
    <w:p w14:paraId="066064EF" w14:textId="77777777" w:rsidR="00AB0E69" w:rsidRPr="001A3F26" w:rsidRDefault="00AB0E69" w:rsidP="00AB0E69">
      <w:pPr>
        <w:jc w:val="both"/>
      </w:pPr>
    </w:p>
    <w:p w14:paraId="3B0CC904"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(conclusion for the reply LS to RAN2</w:t>
      </w:r>
      <w:r w:rsidRPr="001A3F26">
        <w:rPr>
          <w:rFonts w:ascii="Calibri" w:eastAsia="Gulim" w:hAnsi="Calibri" w:cs="Calibri" w:hint="eastAsia"/>
          <w:b/>
          <w:color w:val="auto"/>
          <w:sz w:val="22"/>
          <w:szCs w:val="22"/>
          <w:lang w:val="en-US" w:eastAsia="ko-KR"/>
        </w:rPr>
        <w:t>)</w:t>
      </w:r>
    </w:p>
    <w:p w14:paraId="74886E0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Ericsson, Fujitsu,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(10)</w:t>
      </w:r>
    </w:p>
    <w:p w14:paraId="30F1D8A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Apple, Samsung, (2)</w:t>
      </w:r>
    </w:p>
    <w:p w14:paraId="4910B3D0" w14:textId="77777777" w:rsidR="00AB0E69" w:rsidRPr="001A3F26" w:rsidRDefault="00AB0E69" w:rsidP="00AB0E69">
      <w:pPr>
        <w:jc w:val="both"/>
        <w:rPr>
          <w:rFonts w:ascii="Calibri" w:eastAsia="Gulim" w:hAnsi="Calibri" w:cs="Calibri"/>
          <w:sz w:val="22"/>
          <w:szCs w:val="22"/>
          <w:lang w:val="en-US" w:eastAsia="ko-KR"/>
        </w:rPr>
      </w:pPr>
    </w:p>
    <w:p w14:paraId="20CF2129"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3-21</w:t>
      </w:r>
      <w:r w:rsidRPr="001A3F26">
        <w:rPr>
          <w:rFonts w:ascii="Calibri" w:eastAsia="Gulim" w:hAnsi="Calibri" w:cs="Calibri" w:hint="eastAsia"/>
          <w:color w:val="auto"/>
          <w:sz w:val="22"/>
          <w:szCs w:val="22"/>
          <w:highlight w:val="yellow"/>
          <w:lang w:val="en-US" w:eastAsia="ko-KR"/>
        </w:rPr>
        <w:t>:</w:t>
      </w:r>
    </w:p>
    <w:p w14:paraId="4537D944"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consensus for RAN1 to send a reply LS of R1-2200880 to RAN2.</w:t>
      </w:r>
    </w:p>
    <w:p w14:paraId="0A96E876" w14:textId="77777777" w:rsidR="00AB0E69" w:rsidRPr="001A3F26" w:rsidRDefault="00AB0E69" w:rsidP="00AB0E69">
      <w:pPr>
        <w:jc w:val="both"/>
        <w:rPr>
          <w:rFonts w:ascii="Calibri" w:eastAsia="Gulim" w:hAnsi="Calibri" w:cs="Calibri"/>
          <w:sz w:val="22"/>
          <w:szCs w:val="22"/>
          <w:lang w:val="en-US" w:eastAsia="ko-KR"/>
        </w:rPr>
      </w:pPr>
    </w:p>
    <w:p w14:paraId="3BAB0ACE" w14:textId="77777777" w:rsidR="00AB0E69" w:rsidRDefault="00AB0E69" w:rsidP="008A623A">
      <w:pPr>
        <w:jc w:val="both"/>
      </w:pPr>
    </w:p>
    <w:p w14:paraId="2BCA623F" w14:textId="77777777" w:rsidR="00AB0E69" w:rsidRDefault="00AB0E69" w:rsidP="008A623A">
      <w:pPr>
        <w:jc w:val="both"/>
      </w:pPr>
    </w:p>
    <w:p w14:paraId="0E27C376" w14:textId="77777777" w:rsidR="00AB0E69" w:rsidRDefault="00AB0E69" w:rsidP="008A623A">
      <w:pPr>
        <w:jc w:val="both"/>
      </w:pPr>
    </w:p>
    <w:p w14:paraId="26823EAA" w14:textId="77777777" w:rsidR="00AB0E69" w:rsidRDefault="00AB0E69" w:rsidP="008A623A">
      <w:pPr>
        <w:jc w:val="both"/>
      </w:pPr>
    </w:p>
    <w:p w14:paraId="6DAACD75" w14:textId="77777777" w:rsidR="00AB0E69" w:rsidRDefault="00AB0E69" w:rsidP="008A623A">
      <w:pPr>
        <w:jc w:val="both"/>
      </w:pPr>
    </w:p>
    <w:p w14:paraId="4C98E934" w14:textId="77777777" w:rsidR="00AB0E69" w:rsidRDefault="00AB0E69" w:rsidP="008A623A">
      <w:pPr>
        <w:jc w:val="both"/>
      </w:pPr>
    </w:p>
    <w:p w14:paraId="7B70B531" w14:textId="77777777" w:rsidR="008A623A" w:rsidRDefault="008A623A" w:rsidP="008A623A">
      <w:pPr>
        <w:pStyle w:val="aff8"/>
        <w:widowControl/>
        <w:numPr>
          <w:ilvl w:val="0"/>
          <w:numId w:val="4"/>
        </w:numPr>
        <w:outlineLvl w:val="0"/>
        <w:rPr>
          <w:rFonts w:ascii="Calibri" w:hAnsi="Calibri" w:cs="Calibri"/>
          <w:b/>
          <w:sz w:val="28"/>
          <w:szCs w:val="28"/>
        </w:rPr>
      </w:pPr>
      <w:r>
        <w:rPr>
          <w:rFonts w:ascii="Calibri" w:hAnsi="Calibri" w:cs="Calibri"/>
          <w:b/>
          <w:sz w:val="28"/>
          <w:szCs w:val="28"/>
        </w:rPr>
        <w:lastRenderedPageBreak/>
        <w:t>Draft proposals for Friday’s GTW (February 25)</w:t>
      </w:r>
    </w:p>
    <w:p w14:paraId="2DE40AC5" w14:textId="77777777" w:rsidR="008A623A" w:rsidRDefault="008A623A" w:rsidP="008A623A">
      <w:pPr>
        <w:pStyle w:val="aff8"/>
        <w:widowControl/>
        <w:numPr>
          <w:ilvl w:val="1"/>
          <w:numId w:val="4"/>
        </w:numPr>
        <w:outlineLvl w:val="0"/>
        <w:rPr>
          <w:rFonts w:ascii="Calibri" w:hAnsi="Calibri" w:cs="Calibri"/>
          <w:b/>
          <w:sz w:val="28"/>
          <w:szCs w:val="28"/>
        </w:rPr>
      </w:pPr>
      <w:r>
        <w:rPr>
          <w:rFonts w:ascii="Calibri" w:hAnsi="Calibri" w:cs="Calibri"/>
          <w:b/>
          <w:sz w:val="28"/>
          <w:szCs w:val="28"/>
        </w:rPr>
        <w:t>Scheme 1</w:t>
      </w:r>
    </w:p>
    <w:p w14:paraId="207DE5AF"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(WA for indicating slot offset for each TRIV</w:t>
      </w:r>
      <w:r>
        <w:rPr>
          <w:rFonts w:ascii="Calibri" w:eastAsia="Gulim" w:hAnsi="Calibri" w:cs="Calibri" w:hint="eastAsia"/>
          <w:b/>
          <w:color w:val="auto"/>
          <w:sz w:val="22"/>
          <w:szCs w:val="22"/>
          <w:lang w:val="en-US" w:eastAsia="ko-KR"/>
        </w:rPr>
        <w:t>)</w:t>
      </w:r>
    </w:p>
    <w:p w14:paraId="18E1344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Huawei, Intel, Apple,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(20)</w:t>
      </w:r>
    </w:p>
    <w:p w14:paraId="12A063F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Samsung, </w:t>
      </w:r>
    </w:p>
    <w:p w14:paraId="2E28979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664D0613"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The slot offset to the first TRIV is 0, and it not signaled: vivo, Samsung, </w:t>
      </w:r>
    </w:p>
    <w:p w14:paraId="33EEEEE7" w14:textId="77777777" w:rsidR="008A623A" w:rsidRDefault="008A623A" w:rsidP="008A623A">
      <w:pPr>
        <w:jc w:val="both"/>
      </w:pPr>
    </w:p>
    <w:p w14:paraId="704FF240"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3-2:</w:t>
      </w:r>
    </w:p>
    <w:p w14:paraId="460D756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Confirm the following working assumption with modification in </w:t>
      </w:r>
      <w:r>
        <w:rPr>
          <w:rFonts w:ascii="Calibri" w:eastAsia="Gulim" w:hAnsi="Calibri" w:cs="Calibri"/>
          <w:color w:val="FF0000"/>
          <w:sz w:val="22"/>
          <w:szCs w:val="22"/>
          <w:lang w:val="en-US" w:eastAsia="ko-KR"/>
        </w:rPr>
        <w:t>RED</w:t>
      </w:r>
    </w:p>
    <w:p w14:paraId="0D5D45CA" w14:textId="77777777" w:rsidR="008A623A" w:rsidRDefault="008A623A" w:rsidP="008A623A">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14:paraId="4E4AFC4C" w14:textId="77777777" w:rsidR="008A623A" w:rsidRDefault="008A623A" w:rsidP="008A623A">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DBDC601" w14:textId="77777777" w:rsidR="008A623A" w:rsidRDefault="008A623A" w:rsidP="008A623A">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6461D865" w14:textId="77777777" w:rsidR="008A623A" w:rsidRDefault="008A623A" w:rsidP="008A623A">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8B79833" w14:textId="77777777" w:rsidR="008A623A" w:rsidRDefault="008A623A" w:rsidP="008A623A">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56569985" w14:textId="77777777" w:rsidR="008A623A" w:rsidRDefault="008A623A" w:rsidP="008A623A">
      <w:pPr>
        <w:pStyle w:val="aff8"/>
        <w:widowControl/>
        <w:numPr>
          <w:ilvl w:val="5"/>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534C579C" w14:textId="77777777" w:rsidR="008A623A" w:rsidRDefault="008A623A" w:rsidP="008A623A">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Slot offset for each TRIV </w:t>
      </w:r>
      <w:r>
        <w:rPr>
          <w:rFonts w:ascii="Times New Roman" w:hAnsi="Times New Roman"/>
          <w:bCs/>
          <w:i/>
          <w:color w:val="FF0000"/>
          <w:sz w:val="21"/>
          <w:szCs w:val="21"/>
        </w:rPr>
        <w:t xml:space="preserve">except for first TRIV </w:t>
      </w:r>
      <w:r>
        <w:rPr>
          <w:rFonts w:ascii="Times New Roman" w:hAnsi="Times New Roman"/>
          <w:bCs/>
          <w:i/>
          <w:sz w:val="21"/>
          <w:szCs w:val="21"/>
        </w:rPr>
        <w:t>to indicate the set of resources is separately indicated by inter-UE coordination information</w:t>
      </w:r>
    </w:p>
    <w:p w14:paraId="32C9E2C6" w14:textId="77777777" w:rsidR="008A623A" w:rsidRPr="007F6178" w:rsidRDefault="008A623A" w:rsidP="008A623A">
      <w:pPr>
        <w:pStyle w:val="aff8"/>
        <w:widowControl/>
        <w:numPr>
          <w:ilvl w:val="5"/>
          <w:numId w:val="5"/>
        </w:numPr>
        <w:tabs>
          <w:tab w:val="left" w:pos="400"/>
        </w:tabs>
        <w:spacing w:before="0" w:after="0" w:line="240" w:lineRule="auto"/>
        <w:rPr>
          <w:rFonts w:ascii="Times New Roman" w:hAnsi="Times New Roman"/>
          <w:bCs/>
          <w:i/>
          <w:color w:val="FF0000"/>
          <w:sz w:val="21"/>
          <w:szCs w:val="21"/>
        </w:rPr>
      </w:pPr>
      <w:r w:rsidRPr="007F6178">
        <w:rPr>
          <w:rFonts w:ascii="Times New Roman" w:hAnsi="Times New Roman"/>
          <w:bCs/>
          <w:i/>
          <w:color w:val="FF0000"/>
          <w:sz w:val="21"/>
          <w:szCs w:val="21"/>
        </w:rPr>
        <w:t xml:space="preserve">Slot offset for first TRIV is </w:t>
      </w:r>
      <w:r>
        <w:rPr>
          <w:rFonts w:ascii="Times New Roman" w:hAnsi="Times New Roman"/>
          <w:bCs/>
          <w:i/>
          <w:color w:val="FF0000"/>
          <w:sz w:val="21"/>
          <w:szCs w:val="21"/>
        </w:rPr>
        <w:t>0</w:t>
      </w:r>
    </w:p>
    <w:p w14:paraId="060D9D60" w14:textId="77777777" w:rsidR="008A623A" w:rsidRDefault="008A623A" w:rsidP="008A623A">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535B1E60" w14:textId="77777777" w:rsidR="008A623A" w:rsidRDefault="008A623A" w:rsidP="008A623A">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69A9330C" w14:textId="77777777" w:rsidR="008A623A" w:rsidRDefault="008A623A" w:rsidP="008A623A">
      <w:pPr>
        <w:jc w:val="both"/>
      </w:pPr>
    </w:p>
    <w:p w14:paraId="1B183BF6" w14:textId="77777777" w:rsidR="008A623A" w:rsidRDefault="008A623A" w:rsidP="008A623A">
      <w:pPr>
        <w:jc w:val="both"/>
      </w:pPr>
    </w:p>
    <w:p w14:paraId="0BC115BA" w14:textId="77777777" w:rsidR="008A623A" w:rsidRDefault="008A623A" w:rsidP="008A623A">
      <w:pPr>
        <w:jc w:val="both"/>
      </w:pPr>
    </w:p>
    <w:p w14:paraId="096B2D62"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(Maximum number of resource combinations in a SCI format 2-C</w:t>
      </w:r>
      <w:r>
        <w:rPr>
          <w:rFonts w:ascii="Calibri" w:eastAsia="Gulim" w:hAnsi="Calibri" w:cs="Calibri" w:hint="eastAsia"/>
          <w:b/>
          <w:color w:val="auto"/>
          <w:sz w:val="22"/>
          <w:szCs w:val="22"/>
          <w:lang w:val="en-US" w:eastAsia="ko-KR"/>
        </w:rPr>
        <w:t>)</w:t>
      </w:r>
    </w:p>
    <w:p w14:paraId="6FB8AD8A"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Intel, Apple, Samsung, Ericsson,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(15)</w:t>
      </w:r>
    </w:p>
    <w:p w14:paraId="1AE67607"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OPPO, Fraunhofer,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(4)</w:t>
      </w:r>
    </w:p>
    <w:p w14:paraId="164ABDC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Replace “2” with “Y” where Y is the maximum integer that ensures the size of a SCI format 2-C not larger than 140: OPPO, Fraunhofer, Nokia, Qualcomm, (4)</w:t>
      </w:r>
    </w:p>
    <w:p w14:paraId="4C5FC0A7"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Keep 3: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106EB172" w14:textId="77777777" w:rsidR="008A623A" w:rsidRDefault="008A623A" w:rsidP="008A623A">
      <w:pPr>
        <w:jc w:val="both"/>
      </w:pPr>
    </w:p>
    <w:p w14:paraId="019A0FAD"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w:t>
      </w:r>
      <w:r>
        <w:rPr>
          <w:rFonts w:ascii="Calibri" w:eastAsia="Gulim" w:hAnsi="Calibri" w:cs="Calibri"/>
          <w:color w:val="auto"/>
          <w:sz w:val="22"/>
          <w:szCs w:val="22"/>
          <w:highlight w:val="yellow"/>
          <w:lang w:val="en-US" w:eastAsia="ko-KR"/>
        </w:rPr>
        <w:t>l 3-3</w:t>
      </w:r>
      <w:r>
        <w:rPr>
          <w:rFonts w:ascii="Calibri" w:eastAsia="Gulim" w:hAnsi="Calibri" w:cs="Calibri" w:hint="eastAsia"/>
          <w:color w:val="auto"/>
          <w:sz w:val="22"/>
          <w:szCs w:val="22"/>
          <w:lang w:val="en-US" w:eastAsia="ko-KR"/>
        </w:rPr>
        <w:t>:</w:t>
      </w:r>
    </w:p>
    <w:p w14:paraId="0E58083D" w14:textId="77777777" w:rsidR="008A623A" w:rsidRDefault="008A623A" w:rsidP="008A623A">
      <w:pPr>
        <w:numPr>
          <w:ilvl w:val="0"/>
          <w:numId w:val="6"/>
        </w:num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For </w:t>
      </w:r>
      <w:r>
        <w:rPr>
          <w:rFonts w:ascii="Calibri" w:eastAsia="Gulim" w:hAnsi="Calibri" w:cs="Calibri"/>
          <w:color w:val="auto"/>
          <w:sz w:val="22"/>
          <w:szCs w:val="22"/>
          <w:lang w:val="en-US" w:eastAsia="ko-KR"/>
        </w:rPr>
        <w:t>following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agreement, </w:t>
      </w:r>
    </w:p>
    <w:p w14:paraId="6240BBF7" w14:textId="77777777"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“[N&lt;=3]” with “N&lt;=2”</w:t>
      </w:r>
    </w:p>
    <w:p w14:paraId="6877D3B9" w14:textId="77777777"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“[N&gt;3]” with “N&gt;2”</w:t>
      </w:r>
    </w:p>
    <w:p w14:paraId="58025266" w14:textId="77777777"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“[N=3]” with “N=2”</w:t>
      </w:r>
    </w:p>
    <w:p w14:paraId="6C1FE5FF" w14:textId="77777777" w:rsidR="008A623A" w:rsidRDefault="008A623A" w:rsidP="008A623A">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8A623A" w14:paraId="1A2D0FC2" w14:textId="77777777" w:rsidTr="003D7C96">
        <w:tc>
          <w:tcPr>
            <w:tcW w:w="9362" w:type="dxa"/>
          </w:tcPr>
          <w:p w14:paraId="1EC76AC3" w14:textId="77777777" w:rsidR="008A623A" w:rsidRDefault="008A623A" w:rsidP="003D7C96">
            <w:pPr>
              <w:spacing w:after="0" w:line="240" w:lineRule="exact"/>
              <w:jc w:val="both"/>
              <w:rPr>
                <w:rFonts w:ascii="Times" w:eastAsia="Batang" w:hAnsi="Times" w:cs="Times"/>
                <w:b/>
                <w:i/>
                <w:sz w:val="22"/>
                <w:szCs w:val="22"/>
                <w:lang w:eastAsia="ko-KR"/>
              </w:rPr>
            </w:pPr>
            <w:r>
              <w:rPr>
                <w:rFonts w:ascii="Times" w:eastAsia="Batang" w:hAnsi="Times" w:cs="Times"/>
                <w:b/>
                <w:i/>
                <w:sz w:val="22"/>
                <w:szCs w:val="22"/>
                <w:highlight w:val="green"/>
                <w:lang w:eastAsia="zh-CN"/>
              </w:rPr>
              <w:t>Agreement</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made</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in</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RAN1#107bis-e:</w:t>
            </w:r>
          </w:p>
          <w:p w14:paraId="63578FE2" w14:textId="77777777" w:rsidR="008A623A" w:rsidRDefault="008A623A" w:rsidP="003D7C96">
            <w:pPr>
              <w:spacing w:after="0" w:line="240" w:lineRule="exact"/>
              <w:jc w:val="both"/>
              <w:rPr>
                <w:rFonts w:ascii="Times" w:eastAsia="Batang" w:hAnsi="Times" w:cs="Times"/>
                <w:i/>
                <w:sz w:val="22"/>
                <w:szCs w:val="22"/>
                <w:lang w:eastAsia="zh-CN"/>
              </w:rPr>
            </w:pPr>
          </w:p>
          <w:p w14:paraId="3137B129" w14:textId="77777777" w:rsidR="008A623A" w:rsidRDefault="008A623A" w:rsidP="003D7C96">
            <w:pPr>
              <w:spacing w:after="0" w:line="240" w:lineRule="exact"/>
              <w:jc w:val="both"/>
              <w:rPr>
                <w:rFonts w:ascii="Times" w:eastAsia="Batang" w:hAnsi="Times" w:cs="Times"/>
                <w:i/>
                <w:sz w:val="22"/>
                <w:szCs w:val="22"/>
                <w:lang w:eastAsia="zh-CN"/>
              </w:rPr>
            </w:pPr>
            <w:r>
              <w:rPr>
                <w:rFonts w:ascii="Times" w:eastAsia="Batang" w:hAnsi="Times" w:cs="Times"/>
                <w:i/>
                <w:sz w:val="22"/>
                <w:szCs w:val="22"/>
                <w:lang w:eastAsia="zh-CN"/>
              </w:rPr>
              <w:t xml:space="preserve">The following working assumption is confirmed with modification in </w:t>
            </w:r>
            <w:r>
              <w:rPr>
                <w:rFonts w:ascii="Times" w:eastAsia="Batang" w:hAnsi="Times" w:cs="Times"/>
                <w:i/>
                <w:color w:val="FF0000"/>
                <w:sz w:val="22"/>
                <w:szCs w:val="22"/>
                <w:lang w:eastAsia="zh-CN"/>
              </w:rPr>
              <w:t>RED</w:t>
            </w:r>
            <w:r>
              <w:rPr>
                <w:rFonts w:ascii="Times" w:eastAsia="Batang" w:hAnsi="Times" w:cs="Times"/>
                <w:i/>
                <w:sz w:val="22"/>
                <w:szCs w:val="22"/>
                <w:lang w:eastAsia="zh-CN"/>
              </w:rPr>
              <w:t>.</w:t>
            </w:r>
          </w:p>
          <w:p w14:paraId="4094467D" w14:textId="77777777" w:rsidR="008A623A" w:rsidRDefault="008A623A" w:rsidP="003D7C96">
            <w:pPr>
              <w:numPr>
                <w:ilvl w:val="0"/>
                <w:numId w:val="9"/>
              </w:numPr>
              <w:spacing w:after="0" w:line="240" w:lineRule="exact"/>
              <w:jc w:val="both"/>
              <w:rPr>
                <w:rFonts w:ascii="Times" w:eastAsia="Malgun Gothic" w:hAnsi="Times" w:cs="Times"/>
                <w:i/>
                <w:sz w:val="22"/>
                <w:szCs w:val="22"/>
                <w:lang w:eastAsia="ja-JP"/>
              </w:rPr>
            </w:pPr>
            <w:r>
              <w:rPr>
                <w:rFonts w:ascii="Times" w:eastAsia="Malgun Gothic" w:hAnsi="Times" w:cs="Times"/>
                <w:i/>
                <w:sz w:val="22"/>
                <w:szCs w:val="22"/>
                <w:lang w:eastAsia="ja-JP"/>
              </w:rPr>
              <w:t>MAC CE or 2</w:t>
            </w:r>
            <w:r>
              <w:rPr>
                <w:rFonts w:ascii="Times" w:eastAsia="Malgun Gothic" w:hAnsi="Times" w:cs="Times"/>
                <w:i/>
                <w:sz w:val="22"/>
                <w:szCs w:val="22"/>
                <w:vertAlign w:val="superscript"/>
                <w:lang w:eastAsia="ja-JP"/>
              </w:rPr>
              <w:t>nd</w:t>
            </w:r>
            <w:r>
              <w:rPr>
                <w:rFonts w:ascii="Times" w:eastAsia="Malgun Gothic" w:hAnsi="Times" w:cs="Times"/>
                <w:i/>
                <w:sz w:val="22"/>
                <w:szCs w:val="22"/>
                <w:lang w:eastAsia="ja-JP"/>
              </w:rPr>
              <w:t xml:space="preserve"> SCI are used as the container of inter-UE coordination information transmission from UE A to UE B.</w:t>
            </w:r>
          </w:p>
          <w:p w14:paraId="13610606" w14:textId="77777777" w:rsidR="008A623A" w:rsidRDefault="008A623A" w:rsidP="003D7C96">
            <w:pPr>
              <w:numPr>
                <w:ilvl w:val="3"/>
                <w:numId w:val="6"/>
              </w:numPr>
              <w:spacing w:after="0" w:line="240" w:lineRule="exact"/>
              <w:ind w:left="1200"/>
              <w:jc w:val="both"/>
              <w:rPr>
                <w:rFonts w:ascii="Times" w:eastAsia="Malgun Gothic" w:hAnsi="Times" w:cs="Times"/>
                <w:i/>
                <w:sz w:val="22"/>
                <w:szCs w:val="22"/>
                <w:lang w:eastAsia="ja-JP"/>
              </w:rPr>
            </w:pPr>
            <w:r>
              <w:rPr>
                <w:rFonts w:ascii="Times" w:eastAsia="Malgun Gothic" w:hAnsi="Times" w:cs="Times"/>
                <w:i/>
                <w:sz w:val="22"/>
                <w:szCs w:val="22"/>
                <w:lang w:eastAsia="ja-JP"/>
              </w:rPr>
              <w:t>For the indication of resource set, the following is supported:</w:t>
            </w:r>
          </w:p>
          <w:p w14:paraId="0C30DB24" w14:textId="77777777" w:rsidR="008A623A" w:rsidRDefault="008A623A" w:rsidP="003D7C96">
            <w:pPr>
              <w:numPr>
                <w:ilvl w:val="4"/>
                <w:numId w:val="6"/>
              </w:numPr>
              <w:spacing w:after="0" w:line="240" w:lineRule="exact"/>
              <w:ind w:left="1600"/>
              <w:jc w:val="both"/>
              <w:rPr>
                <w:rFonts w:ascii="Times" w:eastAsia="Malgun Gothic" w:hAnsi="Times" w:cs="Times"/>
                <w:i/>
                <w:sz w:val="22"/>
                <w:szCs w:val="22"/>
                <w:lang w:eastAsia="ja-JP"/>
              </w:rPr>
            </w:pPr>
            <w:r>
              <w:rPr>
                <w:rFonts w:ascii="Times" w:eastAsia="Malgun Gothic" w:hAnsi="Times" w:cs="Times"/>
                <w:i/>
                <w:sz w:val="22"/>
                <w:szCs w:val="22"/>
                <w:lang w:eastAsia="ja-JP"/>
              </w:rPr>
              <w:t xml:space="preserve">N combinations of TRIV, FRIV, resource reservation period as specified in Rel-16 TS 38.214 Section 8.1.5 with following modification. The value of resource reservation </w:t>
            </w:r>
            <w:r>
              <w:rPr>
                <w:rFonts w:ascii="Times" w:eastAsia="Malgun Gothic" w:hAnsi="Times" w:cs="Times"/>
                <w:i/>
                <w:sz w:val="22"/>
                <w:szCs w:val="22"/>
                <w:lang w:eastAsia="ja-JP"/>
              </w:rPr>
              <w:lastRenderedPageBreak/>
              <w:t>period is omitted at least when the transmission of preferred resource set is triggered by UE-B’s explicit request.</w:t>
            </w:r>
          </w:p>
          <w:p w14:paraId="4953A814" w14:textId="77777777" w:rsidR="008A623A" w:rsidRDefault="008A623A" w:rsidP="003D7C96">
            <w:pPr>
              <w:numPr>
                <w:ilvl w:val="5"/>
                <w:numId w:val="10"/>
              </w:numPr>
              <w:spacing w:after="0" w:line="240" w:lineRule="exact"/>
              <w:ind w:left="2000"/>
              <w:jc w:val="both"/>
              <w:rPr>
                <w:rFonts w:ascii="Times" w:eastAsia="Malgun Gothic" w:hAnsi="Times" w:cs="Times"/>
                <w:i/>
                <w:sz w:val="22"/>
                <w:szCs w:val="22"/>
                <w:lang w:eastAsia="ja-JP"/>
              </w:rPr>
            </w:pPr>
            <w:r>
              <w:rPr>
                <w:rFonts w:ascii="Times" w:eastAsia="Malgun Gothic" w:hAnsi="Times" w:cs="Times"/>
                <w:i/>
                <w:sz w:val="22"/>
                <w:szCs w:val="22"/>
                <w:lang w:eastAsia="ja-JP"/>
              </w:rPr>
              <w:t>First resource location of each TRIV is separately indicated by the inter-UE coordination information</w:t>
            </w:r>
          </w:p>
          <w:p w14:paraId="2963E35B" w14:textId="77777777" w:rsidR="008A623A" w:rsidRDefault="008A623A" w:rsidP="003D7C96">
            <w:pPr>
              <w:numPr>
                <w:ilvl w:val="4"/>
                <w:numId w:val="6"/>
              </w:numPr>
              <w:spacing w:after="0" w:line="240" w:lineRule="exact"/>
              <w:ind w:left="1600"/>
              <w:jc w:val="both"/>
              <w:rPr>
                <w:rFonts w:ascii="Times" w:eastAsia="Malgun Gothic" w:hAnsi="Times" w:cs="Times"/>
                <w:i/>
                <w:color w:val="auto"/>
                <w:sz w:val="22"/>
                <w:szCs w:val="22"/>
                <w:lang w:eastAsia="ja-JP"/>
              </w:rPr>
            </w:pPr>
            <w:r>
              <w:rPr>
                <w:rFonts w:ascii="Times" w:eastAsia="Malgun Gothic" w:hAnsi="Times" w:cs="Times"/>
                <w:i/>
                <w:sz w:val="22"/>
                <w:szCs w:val="22"/>
                <w:lang w:eastAsia="ja-JP"/>
              </w:rPr>
              <w:t xml:space="preserve">If </w:t>
            </w:r>
            <w:r>
              <w:rPr>
                <w:rFonts w:ascii="Times" w:eastAsia="Malgun Gothic" w:hAnsi="Times" w:cs="Times"/>
                <w:i/>
                <w:color w:val="auto"/>
                <w:sz w:val="22"/>
                <w:szCs w:val="22"/>
                <w:lang w:eastAsia="ja-JP"/>
              </w:rPr>
              <w:t>[N &lt;= 3], MAC CE is used and it is up to UE implementation to additionally use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When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MAC CE are both used, the same resource set is indicated in the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the MAC CE. If [N &gt; 3], only MAC CE is used.</w:t>
            </w:r>
          </w:p>
          <w:p w14:paraId="7815D699" w14:textId="77777777" w:rsidR="008A623A" w:rsidRDefault="008A623A" w:rsidP="003D7C96">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t>FFS: UE capability details</w:t>
            </w:r>
          </w:p>
          <w:p w14:paraId="78D6A2CA" w14:textId="77777777" w:rsidR="008A623A" w:rsidRDefault="008A623A" w:rsidP="003D7C96">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t>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is UE RX optional</w:t>
            </w:r>
          </w:p>
          <w:p w14:paraId="5D301F49" w14:textId="77777777" w:rsidR="008A623A" w:rsidRDefault="008A623A" w:rsidP="003D7C96">
            <w:pPr>
              <w:numPr>
                <w:ilvl w:val="5"/>
                <w:numId w:val="10"/>
              </w:numPr>
              <w:spacing w:after="0" w:line="240" w:lineRule="exact"/>
              <w:ind w:left="2000"/>
              <w:jc w:val="both"/>
              <w:rPr>
                <w:rFonts w:ascii="Times" w:eastAsia="Malgun Gothic" w:hAnsi="Times" w:cs="Times"/>
                <w:color w:val="FF0000"/>
                <w:sz w:val="22"/>
                <w:szCs w:val="22"/>
                <w:lang w:eastAsia="ja-JP"/>
              </w:rPr>
            </w:pPr>
            <w:r>
              <w:rPr>
                <w:rFonts w:ascii="Times" w:eastAsia="Malgun Gothic" w:hAnsi="Times" w:cs="Times"/>
                <w:i/>
                <w:color w:val="FF0000"/>
                <w:sz w:val="22"/>
                <w:szCs w:val="22"/>
                <w:lang w:eastAsia="ja-JP"/>
              </w:rPr>
              <w:t>The field size of the indication of resource set in a SCI format 2-C is determined by [N=3]</w:t>
            </w:r>
          </w:p>
        </w:tc>
      </w:tr>
    </w:tbl>
    <w:p w14:paraId="4DC24FF4" w14:textId="77777777" w:rsidR="008A623A" w:rsidRPr="007E3D82" w:rsidRDefault="008A623A" w:rsidP="008A623A">
      <w:pPr>
        <w:jc w:val="both"/>
      </w:pPr>
    </w:p>
    <w:p w14:paraId="3282329C" w14:textId="77777777" w:rsidR="008A623A" w:rsidRDefault="008A623A" w:rsidP="008A623A">
      <w:pPr>
        <w:jc w:val="both"/>
      </w:pPr>
    </w:p>
    <w:p w14:paraId="47DC64E3" w14:textId="77777777" w:rsidR="008A623A" w:rsidRDefault="008A623A" w:rsidP="008A623A">
      <w:pPr>
        <w:jc w:val="both"/>
      </w:pPr>
    </w:p>
    <w:p w14:paraId="6D17269D"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a SCI format 2-C for inter-UE coordination </w:t>
      </w:r>
      <w:proofErr w:type="spellStart"/>
      <w:r>
        <w:rPr>
          <w:rFonts w:ascii="Calibri" w:eastAsia="Gulim" w:hAnsi="Calibri" w:cs="Calibri"/>
          <w:b/>
          <w:color w:val="auto"/>
          <w:sz w:val="22"/>
          <w:szCs w:val="22"/>
          <w:lang w:val="en-US" w:eastAsia="ko-KR"/>
        </w:rPr>
        <w:t>infomration</w:t>
      </w:r>
      <w:proofErr w:type="spellEnd"/>
      <w:r>
        <w:rPr>
          <w:rFonts w:ascii="Calibri" w:eastAsia="Gulim" w:hAnsi="Calibri" w:cs="Calibri" w:hint="eastAsia"/>
          <w:b/>
          <w:color w:val="auto"/>
          <w:sz w:val="22"/>
          <w:szCs w:val="22"/>
          <w:lang w:val="en-US" w:eastAsia="ko-KR"/>
        </w:rPr>
        <w:t>)</w:t>
      </w:r>
    </w:p>
    <w:p w14:paraId="2C31402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Intel, Apple, Ericsson,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(16)</w:t>
      </w:r>
    </w:p>
    <w:p w14:paraId="78781B5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Huawei,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(4)</w:t>
      </w:r>
    </w:p>
    <w:p w14:paraId="32BD073C" w14:textId="77777777" w:rsidR="008A623A" w:rsidRPr="00384B4C"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Fraunhofer, Samsung, (3)</w:t>
      </w:r>
    </w:p>
    <w:p w14:paraId="18CB58C0"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Add actual number of resource combinations</w:t>
      </w:r>
      <w:r w:rsidRPr="00384B4C">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Apple, (2)</w:t>
      </w:r>
    </w:p>
    <w:p w14:paraId="4C1869F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Remove the lowest subchannel index for the first resource location</w:t>
      </w:r>
      <w:r w:rsidRPr="00384B4C">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5FA5BC49" w14:textId="77777777" w:rsidR="008A623A" w:rsidRDefault="008A623A" w:rsidP="008A623A">
      <w:pPr>
        <w:jc w:val="both"/>
      </w:pPr>
    </w:p>
    <w:p w14:paraId="7435260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3-4:</w:t>
      </w:r>
    </w:p>
    <w:p w14:paraId="36005E11"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inter-UE coordination information is given by following table:</w:t>
      </w:r>
    </w:p>
    <w:p w14:paraId="47257A55" w14:textId="77777777"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Note that </w:t>
      </w: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index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 is separately indicated by inter-UE coordination information</w:t>
      </w:r>
    </w:p>
    <w:p w14:paraId="03D2E5A6" w14:textId="77777777" w:rsidR="008A623A" w:rsidRDefault="008A623A" w:rsidP="008A623A">
      <w:pPr>
        <w:overflowPunct w:val="0"/>
        <w:spacing w:after="0"/>
        <w:ind w:left="800"/>
        <w:jc w:val="both"/>
        <w:rPr>
          <w:rFonts w:ascii="Calibri" w:eastAsia="Gulim"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2099"/>
        <w:gridCol w:w="5651"/>
      </w:tblGrid>
      <w:tr w:rsidR="008A623A" w14:paraId="178AAEE2" w14:textId="77777777" w:rsidTr="003D7C96">
        <w:trPr>
          <w:jc w:val="center"/>
        </w:trPr>
        <w:tc>
          <w:tcPr>
            <w:tcW w:w="2099" w:type="dxa"/>
          </w:tcPr>
          <w:p w14:paraId="4CC0D1D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651" w:type="dxa"/>
          </w:tcPr>
          <w:p w14:paraId="1C3E27D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14:paraId="39C67BE2" w14:textId="77777777" w:rsidTr="003D7C96">
        <w:trPr>
          <w:jc w:val="center"/>
        </w:trPr>
        <w:tc>
          <w:tcPr>
            <w:tcW w:w="2099" w:type="dxa"/>
          </w:tcPr>
          <w:p w14:paraId="3E63D6C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651" w:type="dxa"/>
          </w:tcPr>
          <w:p w14:paraId="1733D03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7B4E6175" w14:textId="77777777" w:rsidTr="003D7C96">
        <w:trPr>
          <w:jc w:val="center"/>
        </w:trPr>
        <w:tc>
          <w:tcPr>
            <w:tcW w:w="2099" w:type="dxa"/>
          </w:tcPr>
          <w:p w14:paraId="0E8B5AA8"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651" w:type="dxa"/>
          </w:tcPr>
          <w:p w14:paraId="1321926F" w14:textId="77777777" w:rsidR="008A623A" w:rsidRDefault="00F37ECD" w:rsidP="003D7C96">
            <w:pPr>
              <w:spacing w:after="0"/>
              <w:jc w:val="both"/>
              <w:rPr>
                <w:rFonts w:ascii="Calibri" w:eastAsia="Gulim" w:hAnsi="Calibri" w:cs="Calibri"/>
                <w:color w:val="auto"/>
                <w:sz w:val="22"/>
                <w:szCs w:val="22"/>
                <w:lang w:val="en-US" w:eastAsia="ko-KR"/>
              </w:rPr>
            </w:pPr>
            <m:oMathPara>
              <m:oMath>
                <m:d>
                  <m:dPr>
                    <m:begChr m:val="["/>
                    <m:endChr m:val="]"/>
                    <m:ctrlPr>
                      <w:rPr>
                        <w:rFonts w:ascii="Cambria Math" w:eastAsia="Gulim" w:hAnsi="Cambria Math" w:cs="Calibri"/>
                        <w:color w:val="auto"/>
                        <w:sz w:val="22"/>
                        <w:szCs w:val="22"/>
                        <w:lang w:val="en-US" w:eastAsia="ko-KR"/>
                      </w:rPr>
                    </m:ctrlPr>
                  </m:dPr>
                  <m:e>
                    <m:r>
                      <m:rPr>
                        <m:sty m:val="p"/>
                      </m:rPr>
                      <w:rPr>
                        <w:rFonts w:ascii="Cambria Math" w:eastAsia="Gulim" w:hAnsi="Cambria Math" w:cs="Calibri"/>
                        <w:color w:val="auto"/>
                        <w:sz w:val="22"/>
                        <w:szCs w:val="22"/>
                        <w:lang w:val="en-US" w:eastAsia="ko-KR"/>
                      </w:rPr>
                      <m:t>2</m:t>
                    </m:r>
                  </m:e>
                </m:d>
                <m:r>
                  <m:rPr>
                    <m:sty m:val="p"/>
                  </m:rPr>
                  <w:rPr>
                    <w:rFonts w:ascii="Cambria Math" w:eastAsia="Gulim" w:hAnsi="Cambria Math" w:cs="Calibri"/>
                    <w:color w:val="auto"/>
                    <w:sz w:val="22"/>
                    <w:szCs w:val="22"/>
                    <w:lang w:val="en-US" w:eastAsia="ko-KR"/>
                  </w:rPr>
                  <m:t>*</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w:proofErr w:type="spellStart"/>
                                <m:r>
                                  <m:rPr>
                                    <m:nor/>
                                  </m:rPr>
                                  <w:rPr>
                                    <w:rFonts w:ascii="Cambria Math" w:eastAsia="Gulim" w:hAnsi="Calibri" w:cs="Calibri"/>
                                    <w:color w:val="auto"/>
                                    <w:sz w:val="22"/>
                                    <w:szCs w:val="22"/>
                                    <w:lang w:val="en-US" w:eastAsia="ko-KR"/>
                                  </w:rPr>
                                  <m:t>ubchannel</m:t>
                                </m:r>
                                <w:proofErr w:type="spellEnd"/>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w:proofErr w:type="spellStart"/>
                                    <m:r>
                                      <m:rPr>
                                        <m:nor/>
                                      </m:rPr>
                                      <w:rPr>
                                        <w:rFonts w:ascii="Cambria Math" w:eastAsia="Gulim" w:hAnsi="Calibri" w:cs="Calibri"/>
                                        <w:color w:val="auto"/>
                                        <w:sz w:val="22"/>
                                        <w:szCs w:val="22"/>
                                        <w:lang w:val="en-US" w:eastAsia="ko-KR"/>
                                      </w:rPr>
                                      <m:t>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w:proofErr w:type="spellStart"/>
                                    <m:r>
                                      <m:rPr>
                                        <m:nor/>
                                      </m:rPr>
                                      <w:rPr>
                                        <w:rFonts w:ascii="Cambria Math" w:eastAsia="Gulim" w:hAnsi="Calibri" w:cs="Calibri"/>
                                        <w:color w:val="auto"/>
                                        <w:sz w:val="22"/>
                                        <w:szCs w:val="22"/>
                                        <w:lang w:val="en-US" w:eastAsia="ko-KR"/>
                                      </w:rPr>
                                      <m:t>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+9+Y</m:t>
                    </m:r>
                  </m:e>
                </m:d>
              </m:oMath>
            </m:oMathPara>
          </w:p>
          <w:p w14:paraId="09FB7708" w14:textId="77777777" w:rsidR="008A623A" w:rsidRDefault="008A623A" w:rsidP="003D7C96">
            <w:pPr>
              <w:spacing w:after="0"/>
              <w:jc w:val="both"/>
              <w:rPr>
                <w:rFonts w:ascii="Calibri" w:eastAsia="Gulim" w:hAnsi="Calibri" w:cs="Calibri"/>
                <w:color w:val="auto"/>
                <w:sz w:val="22"/>
                <w:szCs w:val="22"/>
                <w:lang w:val="en-US" w:eastAsia="ko-KR"/>
              </w:rPr>
            </w:pPr>
          </w:p>
          <w:p w14:paraId="0F12250F"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w:proofErr w:type="spellStart"/>
                  <m:r>
                    <m:rPr>
                      <m:nor/>
                    </m:rPr>
                    <w:rPr>
                      <w:rFonts w:ascii="Cambria Math" w:eastAsia="Gulim" w:hAnsi="Calibri" w:cs="Calibri"/>
                      <w:color w:val="auto"/>
                      <w:sz w:val="22"/>
                      <w:szCs w:val="22"/>
                      <w:lang w:val="en-US" w:eastAsia="ko-KR"/>
                    </w:rPr>
                    <m:t>ubchannel</m:t>
                  </m:r>
                  <w:proofErr w:type="spellEnd"/>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w:t>
            </w:r>
            <w:proofErr w:type="spellStart"/>
            <w:r>
              <w:rPr>
                <w:rFonts w:ascii="Calibri" w:eastAsia="Gulim" w:hAnsi="Calibri" w:cs="Calibri"/>
                <w:color w:val="auto"/>
                <w:sz w:val="22"/>
                <w:szCs w:val="22"/>
                <w:lang w:val="en-US" w:eastAsia="ko-KR"/>
              </w:rPr>
              <w:t>sl-NumSubchannel</w:t>
            </w:r>
            <w:proofErr w:type="spellEnd"/>
            <w:r>
              <w:rPr>
                <w:rFonts w:ascii="Calibri" w:eastAsia="Gulim" w:hAnsi="Calibri" w:cs="Calibri"/>
                <w:color w:val="auto"/>
                <w:sz w:val="22"/>
                <w:szCs w:val="22"/>
                <w:lang w:val="en-US" w:eastAsia="ko-KR"/>
              </w:rPr>
              <w:t xml:space="preserve">, </w:t>
            </w:r>
          </w:p>
          <w:p w14:paraId="462457F0" w14:textId="77777777" w:rsidR="008A623A" w:rsidRDefault="008A623A" w:rsidP="003D7C96">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w:t>
            </w:r>
            <w:proofErr w:type="spellStart"/>
            <w:r>
              <w:rPr>
                <w:rFonts w:ascii="Calibri" w:eastAsia="Gulim" w:hAnsi="Calibri" w:cs="Calibri"/>
                <w:color w:val="auto"/>
                <w:sz w:val="22"/>
                <w:szCs w:val="22"/>
                <w:lang w:val="en-US" w:eastAsia="ko-KR"/>
              </w:rPr>
              <w:t>nfigured</w:t>
            </w:r>
            <w:proofErr w:type="spellEnd"/>
            <w:r>
              <w:rPr>
                <w:rFonts w:ascii="Calibri" w:eastAsia="Gulim" w:hAnsi="Calibri" w:cs="Calibri"/>
                <w:color w:val="auto"/>
                <w:sz w:val="22"/>
                <w:szCs w:val="22"/>
                <w:lang w:val="en-US" w:eastAsia="ko-KR"/>
              </w:rPr>
              <w:t xml:space="preserve">;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14:paraId="4CE11C46" w14:textId="77777777" w:rsidTr="003D7C96">
        <w:trPr>
          <w:jc w:val="center"/>
        </w:trPr>
        <w:tc>
          <w:tcPr>
            <w:tcW w:w="2099" w:type="dxa"/>
          </w:tcPr>
          <w:p w14:paraId="08FDCC7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651" w:type="dxa"/>
          </w:tcPr>
          <w:p w14:paraId="0B9936DD" w14:textId="77777777" w:rsidR="008A623A" w:rsidRDefault="00F37ECD" w:rsidP="003D7C96">
            <w:pPr>
              <w:spacing w:after="0"/>
              <w:jc w:val="both"/>
              <w:rPr>
                <w:rFonts w:ascii="Calibri" w:eastAsia="Gulim" w:hAnsi="Calibri" w:cs="Calibri"/>
                <w:color w:val="auto"/>
                <w:sz w:val="22"/>
                <w:szCs w:val="22"/>
                <w:lang w:val="en-US" w:eastAsia="ko-KR"/>
              </w:rPr>
            </w:pPr>
            <m:oMathPara>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m:oMathPara>
          </w:p>
          <w:p w14:paraId="0FDA8305" w14:textId="77777777" w:rsidR="008A623A" w:rsidRDefault="008A623A" w:rsidP="003D7C96">
            <w:pPr>
              <w:spacing w:after="0"/>
              <w:jc w:val="both"/>
              <w:rPr>
                <w:rFonts w:ascii="Calibri" w:eastAsia="Gulim" w:hAnsi="Calibri" w:cs="Calibri"/>
                <w:color w:val="auto"/>
                <w:sz w:val="22"/>
                <w:szCs w:val="22"/>
                <w:lang w:val="en-US" w:eastAsia="ko-KR"/>
              </w:rPr>
            </w:pPr>
          </w:p>
        </w:tc>
      </w:tr>
      <w:tr w:rsidR="008A623A" w14:paraId="1CDEAB5C" w14:textId="77777777" w:rsidTr="003D7C96">
        <w:trPr>
          <w:jc w:val="center"/>
        </w:trPr>
        <w:tc>
          <w:tcPr>
            <w:tcW w:w="2099" w:type="dxa"/>
          </w:tcPr>
          <w:p w14:paraId="730691E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651" w:type="dxa"/>
          </w:tcPr>
          <w:p w14:paraId="5E174685" w14:textId="77777777" w:rsidR="008A623A" w:rsidRDefault="008A623A" w:rsidP="003D7C96">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3DF937C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8A623A" w14:paraId="28661F79" w14:textId="77777777" w:rsidTr="003D7C96">
        <w:trPr>
          <w:jc w:val="center"/>
        </w:trPr>
        <w:tc>
          <w:tcPr>
            <w:tcW w:w="2099" w:type="dxa"/>
          </w:tcPr>
          <w:p w14:paraId="2560B3E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651" w:type="dxa"/>
          </w:tcPr>
          <w:p w14:paraId="09E16ED9"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715E3300" w14:textId="77777777" w:rsidTr="003D7C96">
        <w:trPr>
          <w:jc w:val="center"/>
        </w:trPr>
        <w:tc>
          <w:tcPr>
            <w:tcW w:w="2099" w:type="dxa"/>
          </w:tcPr>
          <w:p w14:paraId="70D237F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indices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tc>
        <w:tc>
          <w:tcPr>
            <w:tcW w:w="5651" w:type="dxa"/>
          </w:tcPr>
          <w:p w14:paraId="4BBA558D" w14:textId="77777777" w:rsidR="008A623A" w:rsidRDefault="008A623A" w:rsidP="003D7C96">
            <w:pPr>
              <w:spacing w:after="0"/>
              <w:jc w:val="both"/>
              <w:rPr>
                <w:rFonts w:ascii="Calibri" w:eastAsia="Gulim" w:hAnsi="Calibri" w:cs="Calibri"/>
                <w:color w:val="auto"/>
                <w:sz w:val="22"/>
              </w:rPr>
            </w:pPr>
            <m:oMathPara>
              <m:oMath>
                <m:r>
                  <w:rPr>
                    <w:rFonts w:ascii="Cambria Math" w:eastAsia="Gulim" w:hAnsi="Cambria Math" w:cs="Calibri"/>
                    <w:color w:val="auto"/>
                    <w:sz w:val="22"/>
                  </w:rPr>
                  <m:t>[2]*</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14:paraId="4670D312"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45D7828F" w14:textId="77777777" w:rsidR="008A623A" w:rsidRPr="001B4DAA" w:rsidRDefault="008A623A" w:rsidP="008A623A">
      <w:pPr>
        <w:jc w:val="both"/>
      </w:pPr>
    </w:p>
    <w:p w14:paraId="77B86FA7" w14:textId="77777777" w:rsidR="008A623A" w:rsidRDefault="008A623A" w:rsidP="008A623A">
      <w:pPr>
        <w:jc w:val="both"/>
      </w:pPr>
    </w:p>
    <w:p w14:paraId="79A05359" w14:textId="77777777" w:rsidR="008A623A" w:rsidRDefault="008A623A" w:rsidP="008A623A">
      <w:pPr>
        <w:jc w:val="both"/>
      </w:pPr>
    </w:p>
    <w:p w14:paraId="16AA7CF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Pr>
          <w:rFonts w:ascii="Calibri" w:eastAsia="Gulim" w:hAnsi="Calibri" w:cs="Calibri" w:hint="eastAsia"/>
          <w:b/>
          <w:color w:val="auto"/>
          <w:sz w:val="22"/>
          <w:szCs w:val="22"/>
          <w:lang w:val="en-US" w:eastAsia="ko-KR"/>
        </w:rPr>
        <w:t xml:space="preserve">bit </w:t>
      </w:r>
      <w:r>
        <w:rPr>
          <w:rFonts w:ascii="Calibri" w:eastAsia="Gulim" w:hAnsi="Calibri" w:cs="Calibri"/>
          <w:b/>
          <w:color w:val="auto"/>
          <w:sz w:val="22"/>
          <w:szCs w:val="22"/>
          <w:lang w:val="en-US" w:eastAsia="ko-KR"/>
        </w:rPr>
        <w:t>field size of a SCI format 2-C for an explicit request</w:t>
      </w:r>
      <w:r>
        <w:rPr>
          <w:rFonts w:ascii="Calibri" w:eastAsia="Gulim" w:hAnsi="Calibri" w:cs="Calibri" w:hint="eastAsia"/>
          <w:b/>
          <w:color w:val="auto"/>
          <w:sz w:val="22"/>
          <w:szCs w:val="22"/>
          <w:lang w:val="en-US" w:eastAsia="ko-KR"/>
        </w:rPr>
        <w:t>)</w:t>
      </w:r>
    </w:p>
    <w:p w14:paraId="2587C38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Huawei, Intel,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(17)</w:t>
      </w:r>
    </w:p>
    <w:p w14:paraId="6465D32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Nokia, (2)</w:t>
      </w:r>
    </w:p>
    <w:p w14:paraId="31639F8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Reduce bit field size of end time of a resource selection window: vivo, </w:t>
      </w:r>
    </w:p>
    <w:p w14:paraId="55EC7FC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“resource combination(s)”: Nokia, </w:t>
      </w:r>
    </w:p>
    <w:p w14:paraId="6CEF88F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C65DC4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“Note: FFS field related to latency bound of inter-UE coordination information”: Apple, </w:t>
      </w:r>
    </w:p>
    <w:p w14:paraId="2AC11991" w14:textId="77777777" w:rsidR="008A623A" w:rsidRDefault="008A623A" w:rsidP="008A623A">
      <w:pPr>
        <w:jc w:val="both"/>
      </w:pPr>
    </w:p>
    <w:p w14:paraId="4CFE8DD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3-5:</w:t>
      </w:r>
    </w:p>
    <w:p w14:paraId="5C954E58"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an explicit request for inter-UE coordination information is given by following table:</w:t>
      </w:r>
    </w:p>
    <w:p w14:paraId="66EB77DC" w14:textId="77777777" w:rsidR="008A623A" w:rsidRDefault="008A623A" w:rsidP="008A623A">
      <w:pPr>
        <w:overflowPunct w:val="0"/>
        <w:spacing w:after="0"/>
        <w:ind w:left="800"/>
        <w:jc w:val="both"/>
        <w:rPr>
          <w:rFonts w:ascii="Calibri" w:eastAsia="Gulim"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2099"/>
        <w:gridCol w:w="5084"/>
      </w:tblGrid>
      <w:tr w:rsidR="008A623A" w14:paraId="09ED63E2" w14:textId="77777777" w:rsidTr="003D7C96">
        <w:trPr>
          <w:jc w:val="center"/>
        </w:trPr>
        <w:tc>
          <w:tcPr>
            <w:tcW w:w="2099" w:type="dxa"/>
          </w:tcPr>
          <w:p w14:paraId="7262105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084" w:type="dxa"/>
          </w:tcPr>
          <w:p w14:paraId="371A604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14:paraId="0CD02586" w14:textId="77777777" w:rsidTr="003D7C96">
        <w:trPr>
          <w:jc w:val="center"/>
        </w:trPr>
        <w:tc>
          <w:tcPr>
            <w:tcW w:w="2099" w:type="dxa"/>
          </w:tcPr>
          <w:p w14:paraId="731D9CE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indicator</w:t>
            </w:r>
          </w:p>
        </w:tc>
        <w:tc>
          <w:tcPr>
            <w:tcW w:w="5084" w:type="dxa"/>
          </w:tcPr>
          <w:p w14:paraId="5218646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302539DF" w14:textId="77777777" w:rsidTr="003D7C96">
        <w:trPr>
          <w:jc w:val="center"/>
        </w:trPr>
        <w:tc>
          <w:tcPr>
            <w:tcW w:w="2099" w:type="dxa"/>
          </w:tcPr>
          <w:p w14:paraId="283C4D5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Priority</w:t>
            </w:r>
          </w:p>
        </w:tc>
        <w:tc>
          <w:tcPr>
            <w:tcW w:w="5084" w:type="dxa"/>
          </w:tcPr>
          <w:p w14:paraId="2C6EC26A"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hint="eastAsia"/>
                <w:sz w:val="22"/>
                <w:lang w:eastAsia="ko-KR"/>
              </w:rPr>
              <w:t>3</w:t>
            </w:r>
          </w:p>
        </w:tc>
      </w:tr>
      <w:tr w:rsidR="008A623A" w14:paraId="17FCEA28" w14:textId="77777777" w:rsidTr="003D7C96">
        <w:trPr>
          <w:jc w:val="center"/>
        </w:trPr>
        <w:tc>
          <w:tcPr>
            <w:tcW w:w="2099" w:type="dxa"/>
          </w:tcPr>
          <w:p w14:paraId="1F29DFE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Number of subchannels</w:t>
            </w:r>
          </w:p>
        </w:tc>
        <w:tc>
          <w:tcPr>
            <w:tcW w:w="5084" w:type="dxa"/>
          </w:tcPr>
          <w:p w14:paraId="24805E9E" w14:textId="77777777" w:rsidR="008A623A" w:rsidRDefault="00F37ECD" w:rsidP="003D7C96">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m:t>
                        </m:r>
                        <w:proofErr w:type="spellStart"/>
                        <m:r>
                          <m:rPr>
                            <m:nor/>
                          </m:rPr>
                          <w:rPr>
                            <w:rFonts w:ascii="Calibri" w:eastAsia="Gulim" w:hAnsi="Calibri" w:cs="Calibri"/>
                            <w:sz w:val="22"/>
                            <w:lang w:eastAsia="ko-KR"/>
                          </w:rPr>
                          <m:t>subChannel</m:t>
                        </m:r>
                        <w:proofErr w:type="spellEnd"/>
                      </m:sub>
                      <m:sup>
                        <m:r>
                          <m:rPr>
                            <m:nor/>
                          </m:rPr>
                          <w:rPr>
                            <w:rFonts w:ascii="Calibri" w:eastAsia="Gulim" w:hAnsi="Calibri" w:cs="Calibri"/>
                            <w:sz w:val="22"/>
                            <w:lang w:eastAsia="ko-KR"/>
                          </w:rPr>
                          <m:t xml:space="preserve"> SL</m:t>
                        </m:r>
                      </m:sup>
                    </m:sSubSup>
                    <m:r>
                      <m:rPr>
                        <m:nor/>
                      </m:rPr>
                      <w:rPr>
                        <w:rFonts w:ascii="Calibri" w:eastAsia="Gulim" w:hAnsi="Calibri" w:cs="Calibri"/>
                        <w:sz w:val="22"/>
                        <w:lang w:eastAsia="ko-KR"/>
                      </w:rPr>
                      <m:t>)</m:t>
                    </m:r>
                  </m:e>
                </m:d>
              </m:oMath>
            </m:oMathPara>
          </w:p>
          <w:p w14:paraId="6BBA8CDE" w14:textId="77777777" w:rsidR="008A623A" w:rsidRDefault="008A623A" w:rsidP="003D7C96">
            <w:pPr>
              <w:spacing w:after="0"/>
              <w:jc w:val="both"/>
              <w:rPr>
                <w:rFonts w:ascii="Calibri" w:eastAsia="Gulim" w:hAnsi="Calibri" w:cs="Calibri"/>
                <w:sz w:val="22"/>
                <w:lang w:eastAsia="ko-KR"/>
              </w:rPr>
            </w:pPr>
          </w:p>
          <w:p w14:paraId="6EBB06B3"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m:t>
                  </m:r>
                  <w:proofErr w:type="spellStart"/>
                  <m:r>
                    <m:rPr>
                      <m:nor/>
                    </m:rPr>
                    <w:rPr>
                      <w:rFonts w:ascii="Calibri" w:eastAsia="Gulim" w:hAnsi="Calibri" w:cs="Calibri"/>
                      <w:sz w:val="22"/>
                      <w:lang w:eastAsia="ko-KR"/>
                    </w:rPr>
                    <m:t>subChannel</m:t>
                  </m:r>
                  <w:proofErr w:type="spellEnd"/>
                </m:sub>
                <m:sup>
                  <m:r>
                    <m:rPr>
                      <m:nor/>
                    </m:rPr>
                    <w:rPr>
                      <w:rFonts w:ascii="Calibri" w:eastAsia="Gulim" w:hAnsi="Calibri" w:cs="Calibri"/>
                      <w:sz w:val="22"/>
                      <w:lang w:eastAsia="ko-KR"/>
                    </w:rPr>
                    <m:t xml:space="preserve"> SL</m:t>
                  </m:r>
                </m:sup>
              </m:sSubSup>
            </m:oMath>
            <w:r>
              <w:rPr>
                <w:rFonts w:ascii="Calibri" w:eastAsia="Gulim" w:hAnsi="Calibri" w:cs="Calibri"/>
                <w:sz w:val="22"/>
                <w:lang w:eastAsia="ko-KR"/>
              </w:rPr>
              <w:t xml:space="preserve"> is provided by the higher layer parameter </w:t>
            </w:r>
            <w:proofErr w:type="spellStart"/>
            <w:r>
              <w:rPr>
                <w:rFonts w:ascii="Calibri" w:eastAsia="Gulim" w:hAnsi="Calibri" w:cs="Calibri"/>
                <w:sz w:val="22"/>
                <w:lang w:eastAsia="ko-KR"/>
              </w:rPr>
              <w:t>sl-NumSubchannel</w:t>
            </w:r>
            <w:proofErr w:type="spellEnd"/>
          </w:p>
        </w:tc>
      </w:tr>
      <w:tr w:rsidR="008A623A" w14:paraId="1C2FC4D0" w14:textId="77777777" w:rsidTr="003D7C96">
        <w:trPr>
          <w:jc w:val="center"/>
        </w:trPr>
        <w:tc>
          <w:tcPr>
            <w:tcW w:w="2099" w:type="dxa"/>
          </w:tcPr>
          <w:p w14:paraId="5CAFAE03"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Resource reservation period</w:t>
            </w:r>
          </w:p>
        </w:tc>
        <w:tc>
          <w:tcPr>
            <w:tcW w:w="5084" w:type="dxa"/>
          </w:tcPr>
          <w:p w14:paraId="5AB38CBE" w14:textId="77777777" w:rsidR="008A623A" w:rsidRDefault="008A623A" w:rsidP="003D7C96">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Y</m:t>
                </m:r>
              </m:oMath>
            </m:oMathPara>
          </w:p>
          <w:p w14:paraId="352B4531" w14:textId="77777777" w:rsidR="008A623A" w:rsidRDefault="008A623A" w:rsidP="003D7C96">
            <w:pPr>
              <w:spacing w:after="0"/>
              <w:jc w:val="both"/>
              <w:rPr>
                <w:rFonts w:ascii="Calibri" w:eastAsia="Gulim" w:hAnsi="Calibri" w:cs="Calibri"/>
                <w:sz w:val="22"/>
                <w:lang w:eastAsia="ko-KR"/>
              </w:rPr>
            </w:pPr>
          </w:p>
          <w:p w14:paraId="580A3F6B"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w:t>
            </w:r>
            <w:proofErr w:type="spellStart"/>
            <w:r>
              <w:rPr>
                <w:rFonts w:ascii="Calibri" w:eastAsia="Gulim" w:hAnsi="Calibri" w:cs="Calibri"/>
                <w:color w:val="auto"/>
                <w:sz w:val="22"/>
                <w:szCs w:val="22"/>
                <w:lang w:val="en-US" w:eastAsia="ko-KR"/>
              </w:rPr>
              <w:t>ultiReserveResoure</w:t>
            </w:r>
            <w:proofErr w:type="spellEnd"/>
            <w:r>
              <w:rPr>
                <w:rFonts w:ascii="Calibri" w:eastAsia="Gulim" w:hAnsi="Calibri" w:cs="Calibri"/>
                <w:color w:val="auto"/>
                <w:sz w:val="22"/>
                <w:szCs w:val="22"/>
                <w:lang w:val="en-US" w:eastAsia="ko-KR"/>
              </w:rPr>
              <w:t xml:space="preserv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14:paraId="2E19B9BA" w14:textId="77777777" w:rsidTr="003D7C96">
        <w:trPr>
          <w:jc w:val="center"/>
        </w:trPr>
        <w:tc>
          <w:tcPr>
            <w:tcW w:w="2099" w:type="dxa"/>
          </w:tcPr>
          <w:p w14:paraId="6F9E2A57"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Resource selection window location</w:t>
            </w:r>
          </w:p>
        </w:tc>
        <w:tc>
          <w:tcPr>
            <w:tcW w:w="5084" w:type="dxa"/>
          </w:tcPr>
          <w:p w14:paraId="21CB3016" w14:textId="77777777" w:rsidR="008A623A" w:rsidRDefault="008A623A" w:rsidP="003D7C96">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2</m:t>
                </m:r>
                <m:d>
                  <m:dPr>
                    <m:ctrlPr>
                      <w:rPr>
                        <w:rFonts w:ascii="Cambria Math" w:eastAsia="Gulim" w:hAnsi="Cambria Math" w:cs="Calibri"/>
                        <w:sz w:val="22"/>
                        <w:lang w:eastAsia="ko-KR"/>
                      </w:rPr>
                    </m:ctrlPr>
                  </m:dPr>
                  <m:e>
                    <m:r>
                      <m:rPr>
                        <m:sty m:val="p"/>
                      </m:rPr>
                      <w:rPr>
                        <w:rFonts w:ascii="Cambria Math" w:eastAsia="Gulim" w:hAnsi="Cambria Math" w:cs="Calibri"/>
                        <w:sz w:val="22"/>
                        <w:lang w:eastAsia="ko-KR"/>
                      </w:rPr>
                      <m:t>10+</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(10∙</m:t>
                        </m:r>
                        <m:sSup>
                          <m:sSupPr>
                            <m:ctrlPr>
                              <w:rPr>
                                <w:rFonts w:ascii="Cambria Math" w:eastAsia="Gulim" w:hAnsi="Cambria Math" w:cs="Calibri"/>
                                <w:sz w:val="22"/>
                                <w:lang w:eastAsia="ko-KR"/>
                              </w:rPr>
                            </m:ctrlPr>
                          </m:sSupPr>
                          <m:e>
                            <m:r>
                              <m:rPr>
                                <m:sty m:val="p"/>
                              </m:rPr>
                              <w:rPr>
                                <w:rFonts w:ascii="Cambria Math" w:eastAsia="Gulim" w:hAnsi="Calibri" w:cs="Calibri"/>
                                <w:sz w:val="22"/>
                                <w:lang w:eastAsia="ko-KR"/>
                              </w:rPr>
                              <m:t>2</m:t>
                            </m:r>
                          </m:e>
                          <m:sup>
                            <m:r>
                              <m:rPr>
                                <m:sty m:val="p"/>
                              </m:rPr>
                              <w:rPr>
                                <w:rFonts w:ascii="Cambria Math" w:eastAsia="Gulim" w:hAnsi="Cambria Math" w:cs="Calibri"/>
                                <w:sz w:val="22"/>
                                <w:lang w:eastAsia="ko-KR"/>
                              </w:rPr>
                              <m:t>μ</m:t>
                            </m:r>
                          </m:sup>
                        </m:sSup>
                        <m:r>
                          <m:rPr>
                            <m:nor/>
                          </m:rPr>
                          <w:rPr>
                            <w:rFonts w:ascii="Calibri" w:eastAsia="Gulim" w:hAnsi="Calibri" w:cs="Calibri"/>
                            <w:sz w:val="22"/>
                            <w:lang w:eastAsia="ko-KR"/>
                          </w:rPr>
                          <m:t>)</m:t>
                        </m:r>
                      </m:e>
                    </m:d>
                  </m:e>
                </m:d>
              </m:oMath>
            </m:oMathPara>
          </w:p>
          <w:p w14:paraId="0B0085CD"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m:rPr>
                  <m:sty m:val="p"/>
                </m:rPr>
                <w:rPr>
                  <w:rFonts w:ascii="Cambria Math" w:eastAsia="Gulim" w:hAnsi="Cambria Math" w:cs="Calibri"/>
                  <w:sz w:val="22"/>
                  <w:lang w:eastAsia="ko-KR"/>
                </w:rPr>
                <m:t>μ</m:t>
              </m:r>
            </m:oMath>
            <w:r>
              <w:rPr>
                <w:rFonts w:ascii="Calibri" w:eastAsia="Gulim" w:hAnsi="Calibri" w:cs="Calibri"/>
                <w:sz w:val="22"/>
                <w:lang w:eastAsia="ko-KR"/>
              </w:rPr>
              <w:t xml:space="preserve"> is 0, 1, 2, 3 for SCS of 15kHz, 30kHz, 60kHz, 120kHz, respectively.</w:t>
            </w:r>
          </w:p>
        </w:tc>
      </w:tr>
      <w:tr w:rsidR="008A623A" w14:paraId="6AC34BA0" w14:textId="77777777" w:rsidTr="003D7C96">
        <w:trPr>
          <w:jc w:val="center"/>
        </w:trPr>
        <w:tc>
          <w:tcPr>
            <w:tcW w:w="2099" w:type="dxa"/>
          </w:tcPr>
          <w:p w14:paraId="2BF6ED83"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w:t>
            </w:r>
            <w:r>
              <w:rPr>
                <w:rFonts w:ascii="Calibri" w:eastAsia="Gulim" w:hAnsi="Calibri" w:cs="Calibri"/>
                <w:color w:val="auto"/>
                <w:sz w:val="22"/>
                <w:szCs w:val="22"/>
                <w:lang w:val="en-US" w:eastAsia="ko-KR"/>
              </w:rPr>
              <w:t>esource set type</w:t>
            </w:r>
          </w:p>
        </w:tc>
        <w:tc>
          <w:tcPr>
            <w:tcW w:w="5084" w:type="dxa"/>
          </w:tcPr>
          <w:p w14:paraId="3B02855E"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1 bit if determineResourceSetTypeScheme1 is set to ‘UE-B’s request’, otherwise, 0 bit</w:t>
            </w:r>
          </w:p>
        </w:tc>
      </w:tr>
    </w:tbl>
    <w:p w14:paraId="61392937" w14:textId="77777777" w:rsidR="008A623A" w:rsidRPr="005D1F01" w:rsidRDefault="008A623A" w:rsidP="008A623A">
      <w:pPr>
        <w:jc w:val="both"/>
      </w:pPr>
    </w:p>
    <w:p w14:paraId="68EF18FE" w14:textId="77777777" w:rsidR="008A623A" w:rsidRDefault="008A623A" w:rsidP="008A623A">
      <w:pPr>
        <w:jc w:val="both"/>
      </w:pPr>
    </w:p>
    <w:p w14:paraId="379EA556" w14:textId="77777777" w:rsidR="008A623A" w:rsidRDefault="008A623A" w:rsidP="008A623A">
      <w:pPr>
        <w:jc w:val="both"/>
      </w:pPr>
    </w:p>
    <w:p w14:paraId="5C399EA5"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Pr>
          <w:rFonts w:ascii="Calibri" w:eastAsia="Gulim" w:hAnsi="Calibri" w:cs="Calibri" w:hint="eastAsia"/>
          <w:b/>
          <w:color w:val="auto"/>
          <w:sz w:val="22"/>
          <w:szCs w:val="22"/>
          <w:lang w:val="en-US" w:eastAsia="ko-KR"/>
        </w:rPr>
        <w:t>)</w:t>
      </w:r>
    </w:p>
    <w:p w14:paraId="298807F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(12)</w:t>
      </w:r>
    </w:p>
    <w:p w14:paraId="62A586E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OPPO, Apple, Nokia, (3)</w:t>
      </w:r>
    </w:p>
    <w:p w14:paraId="0334803F"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OPPO, Nokia, (2)</w:t>
      </w:r>
    </w:p>
    <w:p w14:paraId="102892D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a field to indicate the number of resource combinations: Apple, (1)</w:t>
      </w:r>
    </w:p>
    <w:p w14:paraId="7F95B3B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 </w:t>
      </w:r>
    </w:p>
    <w:p w14:paraId="2D1C8F7C" w14:textId="77777777" w:rsidR="008A623A" w:rsidRPr="000F402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lastRenderedPageBreak/>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mbria Math" w:eastAsia="Gulim" w:hAnsi="Calibri" w:cs="Calibri"/>
                <w:color w:val="auto"/>
                <w:sz w:val="22"/>
                <w:szCs w:val="22"/>
                <w:lang w:val="en-US" w:eastAsia="ko-KR"/>
              </w:rPr>
              <m:t>X</m:t>
            </m:r>
            <m:r>
              <m:rPr>
                <m:nor/>
              </m:rPr>
              <w:rPr>
                <w:rFonts w:ascii="Calibri" w:eastAsia="Gulim" w:hAnsi="Calibri" w:cs="Calibri"/>
                <w:color w:val="auto"/>
                <w:sz w:val="22"/>
                <w:szCs w:val="22"/>
                <w:lang w:val="en-US" w:eastAsia="ko-KR"/>
              </w:rPr>
              <m:t>)</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(1)</w:t>
      </w:r>
    </w:p>
    <w:p w14:paraId="3BB9426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Leave MAC CE details up to RAN2</w:t>
      </w:r>
      <w:r w:rsidRPr="000F402B">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Sharp, (2)</w:t>
      </w:r>
    </w:p>
    <w:p w14:paraId="4D35C974" w14:textId="77777777" w:rsidR="008A623A" w:rsidRDefault="008A623A" w:rsidP="008A623A">
      <w:pPr>
        <w:jc w:val="both"/>
      </w:pPr>
    </w:p>
    <w:p w14:paraId="237E4507"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3-6:</w:t>
      </w:r>
    </w:p>
    <w:p w14:paraId="3E2AE7DF"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p>
    <w:p w14:paraId="0F0E370C" w14:textId="77777777"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2F628374" w14:textId="77777777" w:rsidR="008A623A" w:rsidRDefault="008A623A" w:rsidP="008A623A">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7159C68A" w14:textId="77777777" w:rsidR="008A623A" w:rsidRDefault="008A623A" w:rsidP="008A623A">
      <w:pPr>
        <w:jc w:val="both"/>
      </w:pPr>
    </w:p>
    <w:p w14:paraId="1C228E53" w14:textId="77777777" w:rsidR="008A623A" w:rsidRDefault="008A623A" w:rsidP="008A623A">
      <w:pPr>
        <w:jc w:val="both"/>
      </w:pPr>
    </w:p>
    <w:p w14:paraId="74BAD918" w14:textId="77777777" w:rsidR="008A623A" w:rsidRDefault="008A623A" w:rsidP="008A623A">
      <w:pPr>
        <w:jc w:val="both"/>
      </w:pPr>
    </w:p>
    <w:p w14:paraId="3F2770D8"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an explicit request inter-UE coordination information when only MAC CE is used</w:t>
      </w:r>
      <w:r>
        <w:rPr>
          <w:rFonts w:ascii="Calibri" w:eastAsia="Gulim" w:hAnsi="Calibri" w:cs="Calibri" w:hint="eastAsia"/>
          <w:b/>
          <w:color w:val="auto"/>
          <w:sz w:val="22"/>
          <w:szCs w:val="22"/>
          <w:lang w:val="en-US" w:eastAsia="ko-KR"/>
        </w:rPr>
        <w:t>)</w:t>
      </w:r>
    </w:p>
    <w:p w14:paraId="6720E383"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Huawei, Intel, Apple,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(18)</w:t>
      </w:r>
    </w:p>
    <w:p w14:paraId="73C4F8A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Samsung, (1)</w:t>
      </w:r>
    </w:p>
    <w:p w14:paraId="6683CCE6"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Bit field size for first resource location of first TRIV is 0: Samsung, (1)</w:t>
      </w:r>
    </w:p>
    <w:p w14:paraId="6958703D" w14:textId="77777777" w:rsidR="008A623A" w:rsidRDefault="008A623A" w:rsidP="008A623A">
      <w:pPr>
        <w:jc w:val="both"/>
      </w:pPr>
    </w:p>
    <w:p w14:paraId="00D6C87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3-7:</w:t>
      </w:r>
    </w:p>
    <w:p w14:paraId="4AD4BA05"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MAC CE only is used as the container of inter-UE coordination information, each </w:t>
      </w:r>
      <w:r>
        <w:rPr>
          <w:rFonts w:ascii="Calibri" w:eastAsia="Gulim" w:hAnsi="Calibri" w:cs="Calibri"/>
          <w:color w:val="auto"/>
          <w:sz w:val="22"/>
          <w:szCs w:val="22"/>
          <w:lang w:val="en-US" w:eastAsia="ko-KR"/>
        </w:rPr>
        <w:t xml:space="preserve">bit field size </w:t>
      </w:r>
      <w:r>
        <w:rPr>
          <w:rFonts w:ascii="Calibri" w:eastAsia="Gulim" w:hAnsi="Calibri" w:cs="Calibri"/>
          <w:sz w:val="22"/>
          <w:szCs w:val="22"/>
          <w:lang w:val="en-US" w:eastAsia="ko-KR"/>
        </w:rPr>
        <w:t xml:space="preserve">for inter-UE coordination information is given by following table from RAN1’s perspective, and RAN1 understands that the maximum value of N resource combinations to be conveyed in inter-UE coordination information </w:t>
      </w:r>
      <w:r>
        <w:rPr>
          <w:rFonts w:ascii="Calibri" w:eastAsia="Gulim" w:hAnsi="Calibri" w:cs="Calibri"/>
          <w:color w:val="auto"/>
          <w:sz w:val="22"/>
          <w:szCs w:val="22"/>
          <w:lang w:val="en-US" w:eastAsia="ko-KR"/>
        </w:rPr>
        <w:t>is bounded so that the total payload size of inter-UE coordination information leads not to exceed the size of TB including the MAC CE</w:t>
      </w:r>
    </w:p>
    <w:p w14:paraId="5DF12E47" w14:textId="77777777"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Details (e.g., whether/how to separately indicate the value of N in the inter-UE coordination information, how to put the following fields into MAC CE and the related field sizes in MAC CE) are up to RAN2</w:t>
      </w:r>
    </w:p>
    <w:p w14:paraId="088944A5" w14:textId="77777777" w:rsidR="008A623A" w:rsidRDefault="008A623A" w:rsidP="008A623A">
      <w:pPr>
        <w:overflowPunct w:val="0"/>
        <w:spacing w:after="0"/>
        <w:ind w:left="1200"/>
        <w:jc w:val="both"/>
        <w:rPr>
          <w:rFonts w:ascii="Calibri" w:eastAsia="Gulim"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2099"/>
        <w:gridCol w:w="5792"/>
      </w:tblGrid>
      <w:tr w:rsidR="008A623A" w14:paraId="4462EBCB" w14:textId="77777777" w:rsidTr="003D7C96">
        <w:trPr>
          <w:jc w:val="center"/>
        </w:trPr>
        <w:tc>
          <w:tcPr>
            <w:tcW w:w="2099" w:type="dxa"/>
          </w:tcPr>
          <w:p w14:paraId="151B222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792" w:type="dxa"/>
          </w:tcPr>
          <w:p w14:paraId="4CFA964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14:paraId="09BD1622" w14:textId="77777777" w:rsidTr="003D7C96">
        <w:trPr>
          <w:jc w:val="center"/>
        </w:trPr>
        <w:tc>
          <w:tcPr>
            <w:tcW w:w="2099" w:type="dxa"/>
          </w:tcPr>
          <w:p w14:paraId="21FC9CB8"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792" w:type="dxa"/>
          </w:tcPr>
          <w:p w14:paraId="73150DB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5CD895FD" w14:textId="77777777" w:rsidTr="003D7C96">
        <w:trPr>
          <w:jc w:val="center"/>
        </w:trPr>
        <w:tc>
          <w:tcPr>
            <w:tcW w:w="2099" w:type="dxa"/>
          </w:tcPr>
          <w:p w14:paraId="3606BD3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792" w:type="dxa"/>
          </w:tcPr>
          <w:p w14:paraId="3B96B16A" w14:textId="77777777" w:rsidR="008A623A" w:rsidRDefault="008A623A" w:rsidP="003D7C96">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N*</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r>
                      <w:rPr>
                        <w:rFonts w:ascii="Cambria Math" w:eastAsia="Gulim" w:hAnsi="Cambria Math" w:cs="Calibri"/>
                        <w:color w:val="auto"/>
                        <w:sz w:val="22"/>
                        <w:szCs w:val="22"/>
                        <w:lang w:val="en-US" w:eastAsia="ko-KR"/>
                      </w:rPr>
                      <m:t>Y</m:t>
                    </m:r>
                  </m:e>
                </m:d>
              </m:oMath>
            </m:oMathPara>
          </w:p>
          <w:p w14:paraId="1F210AB3" w14:textId="77777777" w:rsidR="008A623A" w:rsidRDefault="008A623A" w:rsidP="003D7C96">
            <w:pPr>
              <w:spacing w:after="0"/>
              <w:jc w:val="both"/>
              <w:rPr>
                <w:rFonts w:ascii="Calibri" w:eastAsia="Gulim" w:hAnsi="Calibri" w:cs="Calibri"/>
                <w:color w:val="auto"/>
                <w:sz w:val="22"/>
                <w:szCs w:val="22"/>
                <w:lang w:val="en-US" w:eastAsia="ko-KR"/>
              </w:rPr>
            </w:pPr>
          </w:p>
          <w:p w14:paraId="51A42AAD"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w:t>
            </w:r>
            <w:proofErr w:type="spellStart"/>
            <w:r>
              <w:rPr>
                <w:rFonts w:ascii="Calibri" w:eastAsia="Gulim" w:hAnsi="Calibri" w:cs="Calibri"/>
                <w:color w:val="auto"/>
                <w:sz w:val="22"/>
                <w:szCs w:val="22"/>
                <w:lang w:val="en-US" w:eastAsia="ko-KR"/>
              </w:rPr>
              <w:t>sl-NumSubchannel</w:t>
            </w:r>
            <w:proofErr w:type="spellEnd"/>
            <w:r>
              <w:rPr>
                <w:rFonts w:ascii="Calibri" w:eastAsia="Gulim" w:hAnsi="Calibri" w:cs="Calibri"/>
                <w:color w:val="auto"/>
                <w:sz w:val="22"/>
                <w:szCs w:val="22"/>
                <w:lang w:val="en-US" w:eastAsia="ko-KR"/>
              </w:rPr>
              <w:t xml:space="preserve">, </w:t>
            </w:r>
          </w:p>
          <w:p w14:paraId="22060AC9" w14:textId="77777777" w:rsidR="008A623A" w:rsidRDefault="008A623A" w:rsidP="003D7C96">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w:t>
            </w:r>
            <w:proofErr w:type="spellStart"/>
            <w:r>
              <w:rPr>
                <w:rFonts w:ascii="Calibri" w:eastAsia="Gulim" w:hAnsi="Calibri" w:cs="Calibri"/>
                <w:color w:val="auto"/>
                <w:sz w:val="22"/>
                <w:szCs w:val="22"/>
                <w:lang w:val="en-US" w:eastAsia="ko-KR"/>
              </w:rPr>
              <w:t>sl-ResourceReservePeriodList</w:t>
            </w:r>
            <w:proofErr w:type="spellEnd"/>
            <w:r>
              <w:rPr>
                <w:rFonts w:ascii="Calibri" w:eastAsia="Gulim" w:hAnsi="Calibri" w:cs="Calibri"/>
                <w:color w:val="auto"/>
                <w:sz w:val="22"/>
                <w:szCs w:val="22"/>
                <w:lang w:val="en-US" w:eastAsia="ko-KR"/>
              </w:rPr>
              <w:t xml:space="preserve">, if higher layer parameter </w:t>
            </w:r>
            <w:proofErr w:type="spellStart"/>
            <w:r>
              <w:rPr>
                <w:rFonts w:ascii="Calibri" w:eastAsia="Gulim" w:hAnsi="Calibri" w:cs="Calibri"/>
                <w:color w:val="auto"/>
                <w:sz w:val="22"/>
                <w:szCs w:val="22"/>
                <w:lang w:val="en-US" w:eastAsia="ko-KR"/>
              </w:rPr>
              <w:t>sl-MultiReserveResoure</w:t>
            </w:r>
            <w:proofErr w:type="spellEnd"/>
            <w:r>
              <w:rPr>
                <w:rFonts w:ascii="Calibri" w:eastAsia="Gulim" w:hAnsi="Calibri" w:cs="Calibri"/>
                <w:color w:val="auto"/>
                <w:sz w:val="22"/>
                <w:szCs w:val="22"/>
                <w:lang w:val="en-US" w:eastAsia="ko-KR"/>
              </w:rPr>
              <w:t xml:space="preserv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14:paraId="4E229166" w14:textId="77777777" w:rsidTr="003D7C96">
        <w:trPr>
          <w:jc w:val="center"/>
        </w:trPr>
        <w:tc>
          <w:tcPr>
            <w:tcW w:w="2099" w:type="dxa"/>
          </w:tcPr>
          <w:p w14:paraId="7BFEE3FF"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792" w:type="dxa"/>
          </w:tcPr>
          <w:p w14:paraId="7C7DACB6" w14:textId="77777777" w:rsidR="008A623A" w:rsidRDefault="00F37ECD" w:rsidP="003D7C96">
            <w:pPr>
              <w:spacing w:after="0"/>
              <w:jc w:val="both"/>
              <w:rPr>
                <w:rFonts w:ascii="Calibri" w:eastAsia="Gulim" w:hAnsi="Calibri" w:cs="Calibri"/>
                <w:sz w:val="22"/>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m:oMathPara>
          </w:p>
          <w:p w14:paraId="7C57C4B7"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sz w:val="22"/>
                <w:lang w:eastAsia="ko-KR"/>
              </w:rPr>
              <w:t>W</w:t>
            </w:r>
            <w:r>
              <w:rPr>
                <w:rFonts w:ascii="Calibri" w:eastAsia="Gulim" w:hAnsi="Calibri" w:cs="Calibri" w:hint="eastAsia"/>
                <w:sz w:val="22"/>
                <w:lang w:eastAsia="ko-KR"/>
              </w:rPr>
              <w:t xml:space="preserve">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tc>
      </w:tr>
      <w:tr w:rsidR="008A623A" w14:paraId="69C0977F" w14:textId="77777777" w:rsidTr="003D7C96">
        <w:trPr>
          <w:jc w:val="center"/>
        </w:trPr>
        <w:tc>
          <w:tcPr>
            <w:tcW w:w="2099" w:type="dxa"/>
          </w:tcPr>
          <w:p w14:paraId="1F30C5B5"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Reference slot location</w:t>
            </w:r>
          </w:p>
        </w:tc>
        <w:tc>
          <w:tcPr>
            <w:tcW w:w="5792" w:type="dxa"/>
          </w:tcPr>
          <w:p w14:paraId="2D1D6774" w14:textId="77777777" w:rsidR="008A623A" w:rsidRDefault="008A623A" w:rsidP="003D7C96">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5C16978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8A623A" w14:paraId="7B745099" w14:textId="77777777" w:rsidTr="003D7C96">
        <w:trPr>
          <w:jc w:val="center"/>
        </w:trPr>
        <w:tc>
          <w:tcPr>
            <w:tcW w:w="2099" w:type="dxa"/>
          </w:tcPr>
          <w:p w14:paraId="1C80C179"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792" w:type="dxa"/>
          </w:tcPr>
          <w:p w14:paraId="128B0CBC"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4CAFA5ED" w14:textId="77777777" w:rsidTr="003D7C96">
        <w:trPr>
          <w:jc w:val="center"/>
        </w:trPr>
        <w:tc>
          <w:tcPr>
            <w:tcW w:w="2099" w:type="dxa"/>
          </w:tcPr>
          <w:p w14:paraId="384508A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indices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tc>
        <w:tc>
          <w:tcPr>
            <w:tcW w:w="5792" w:type="dxa"/>
          </w:tcPr>
          <w:p w14:paraId="4B69A6F0" w14:textId="77777777" w:rsidR="008A623A" w:rsidRDefault="008A623A" w:rsidP="003D7C96">
            <w:pPr>
              <w:spacing w:after="0"/>
              <w:jc w:val="center"/>
              <w:rPr>
                <w:rFonts w:ascii="Calibri" w:eastAsia="Gulim" w:hAnsi="Calibri" w:cs="Calibri"/>
                <w:color w:val="auto"/>
                <w:sz w:val="22"/>
              </w:rPr>
            </w:pPr>
            <m:oMathPara>
              <m:oMath>
                <m:r>
                  <w:rPr>
                    <w:rFonts w:ascii="Cambria Math" w:eastAsia="Gulim" w:hAnsi="Cambria Math" w:cs="Calibri"/>
                    <w:color w:val="auto"/>
                    <w:sz w:val="22"/>
                  </w:rPr>
                  <m:t>N*</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14:paraId="2F362ED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097D5B4E" w14:textId="77777777" w:rsidR="008A623A" w:rsidRDefault="008A623A" w:rsidP="008A623A">
      <w:pPr>
        <w:jc w:val="both"/>
      </w:pPr>
    </w:p>
    <w:p w14:paraId="29246986" w14:textId="77777777" w:rsidR="008A623A" w:rsidRDefault="008A623A" w:rsidP="008A623A">
      <w:pPr>
        <w:jc w:val="both"/>
      </w:pPr>
    </w:p>
    <w:p w14:paraId="74F0F745" w14:textId="77777777" w:rsidR="008A623A" w:rsidRDefault="008A623A" w:rsidP="008A623A">
      <w:pPr>
        <w:jc w:val="both"/>
      </w:pPr>
    </w:p>
    <w:p w14:paraId="5B4AF7BE"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Pr>
          <w:rFonts w:ascii="Calibri" w:eastAsia="Gulim" w:hAnsi="Calibri" w:cs="Calibri" w:hint="eastAsia"/>
          <w:b/>
          <w:color w:val="auto"/>
          <w:sz w:val="22"/>
          <w:szCs w:val="22"/>
          <w:lang w:val="en-US" w:eastAsia="ko-KR"/>
        </w:rPr>
        <w:t>)</w:t>
      </w:r>
    </w:p>
    <w:p w14:paraId="660F209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Huawei,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(14)</w:t>
      </w:r>
    </w:p>
    <w:p w14:paraId="6D6248A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Intel, Samsung, (3)</w:t>
      </w:r>
    </w:p>
    <w:p w14:paraId="6E89010E" w14:textId="77777777" w:rsidR="008A623A" w:rsidRDefault="008A623A" w:rsidP="008A623A">
      <w:pPr>
        <w:jc w:val="both"/>
      </w:pPr>
    </w:p>
    <w:p w14:paraId="18FA7BB0"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14:paraId="5C67BD51"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transmission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sz w:val="22"/>
          <w:szCs w:val="22"/>
          <w:lang w:val="en-US" w:eastAsia="ko-KR"/>
        </w:rPr>
        <w:t xml:space="preserve"> UE-A determines its cast type by implementation </w:t>
      </w:r>
    </w:p>
    <w:p w14:paraId="12D6B6FA" w14:textId="77777777" w:rsidR="008A623A" w:rsidRDefault="008A623A" w:rsidP="008A623A">
      <w:pPr>
        <w:jc w:val="both"/>
      </w:pPr>
    </w:p>
    <w:p w14:paraId="52365389" w14:textId="77777777" w:rsidR="008A623A" w:rsidRDefault="008A623A" w:rsidP="008A623A">
      <w:pPr>
        <w:jc w:val="both"/>
      </w:pPr>
    </w:p>
    <w:p w14:paraId="092F89E3" w14:textId="77777777" w:rsidR="008A623A" w:rsidRDefault="008A623A" w:rsidP="008A623A">
      <w:pPr>
        <w:jc w:val="both"/>
      </w:pPr>
    </w:p>
    <w:p w14:paraId="7FC97824"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UE-B’s behavior when UE-B receives multiple resource sets from the same UE-A</w:t>
      </w:r>
      <w:r>
        <w:rPr>
          <w:rFonts w:ascii="Calibri" w:eastAsia="Gulim" w:hAnsi="Calibri" w:cs="Calibri" w:hint="eastAsia"/>
          <w:b/>
          <w:color w:val="auto"/>
          <w:sz w:val="22"/>
          <w:szCs w:val="22"/>
          <w:lang w:val="en-US" w:eastAsia="ko-KR"/>
        </w:rPr>
        <w:t>)</w:t>
      </w:r>
    </w:p>
    <w:p w14:paraId="6F13037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1: DCM,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Intel,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Qualcomm, (11)</w:t>
      </w:r>
    </w:p>
    <w:p w14:paraId="477A1A3E"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Spreadtrum, Huawei, Sharp, InterDigital, (6)</w:t>
      </w:r>
    </w:p>
    <w:p w14:paraId="324DA726"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Apple, Samsung, (3)</w:t>
      </w:r>
    </w:p>
    <w:p w14:paraId="6812227C" w14:textId="77777777" w:rsidR="008A623A" w:rsidRDefault="008A623A" w:rsidP="008A623A">
      <w:pPr>
        <w:jc w:val="both"/>
      </w:pPr>
    </w:p>
    <w:p w14:paraId="1AC1EC68"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3-13</w:t>
      </w:r>
      <w:r>
        <w:rPr>
          <w:rFonts w:ascii="Calibri" w:eastAsia="Gulim" w:hAnsi="Calibri" w:cs="Calibri" w:hint="eastAsia"/>
          <w:color w:val="auto"/>
          <w:sz w:val="22"/>
          <w:szCs w:val="22"/>
          <w:highlight w:val="yellow"/>
          <w:lang w:val="en-US" w:eastAsia="ko-KR"/>
        </w:rPr>
        <w:t>:</w:t>
      </w:r>
    </w:p>
    <w:p w14:paraId="1C9700D7" w14:textId="77777777"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Alt 1:</w:t>
      </w:r>
    </w:p>
    <w:p w14:paraId="6807EE47"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134D0026"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the latest </w:t>
      </w:r>
      <w:r>
        <w:rPr>
          <w:rFonts w:ascii="Calibri" w:hAnsi="Calibri" w:cs="Calibri"/>
          <w:sz w:val="22"/>
          <w:szCs w:val="22"/>
        </w:rPr>
        <w:t>received preferred resource set from the same UE-A for its resource selection for a TB to be transmitted to the UE-A.</w:t>
      </w:r>
    </w:p>
    <w:p w14:paraId="0C0B69EE"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non-preferred resource sets from the same UE-A, </w:t>
      </w:r>
    </w:p>
    <w:p w14:paraId="2CEB84D0"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14:paraId="6252DFA0"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2059E295"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33561F5C" w14:textId="77777777" w:rsidR="008A623A" w:rsidRDefault="008A623A" w:rsidP="008A623A">
      <w:pPr>
        <w:spacing w:after="0"/>
        <w:jc w:val="both"/>
        <w:rPr>
          <w:rFonts w:ascii="Calibri" w:eastAsia="Gulim" w:hAnsi="Calibri" w:cs="Calibri"/>
          <w:sz w:val="22"/>
          <w:szCs w:val="22"/>
          <w:lang w:val="en-US" w:eastAsia="ko-KR"/>
        </w:rPr>
      </w:pPr>
    </w:p>
    <w:p w14:paraId="09FDCCDD" w14:textId="77777777"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p>
    <w:p w14:paraId="68A8F5DA"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34EC958C" w14:textId="77777777" w:rsidR="008A623A" w:rsidRDefault="008A623A" w:rsidP="008A623A">
      <w:pPr>
        <w:jc w:val="both"/>
      </w:pPr>
    </w:p>
    <w:p w14:paraId="7331DE2B" w14:textId="77777777" w:rsidR="008A623A" w:rsidRDefault="008A623A" w:rsidP="008A623A">
      <w:pPr>
        <w:jc w:val="both"/>
      </w:pPr>
    </w:p>
    <w:p w14:paraId="5B250E4E" w14:textId="77777777" w:rsidR="008A623A" w:rsidRDefault="008A623A" w:rsidP="008A623A">
      <w:pPr>
        <w:jc w:val="both"/>
      </w:pPr>
    </w:p>
    <w:p w14:paraId="37A2BBC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lastRenderedPageBreak/>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 xml:space="preserve">UE-B’s behavior when UE-B receives multiple resource sets from the </w:t>
      </w:r>
      <w:r>
        <w:rPr>
          <w:rFonts w:ascii="Calibri" w:eastAsia="Gulim" w:hAnsi="Calibri" w:cs="Calibri"/>
          <w:b/>
          <w:color w:val="auto"/>
          <w:sz w:val="22"/>
          <w:szCs w:val="22"/>
          <w:lang w:val="en-US" w:eastAsia="ko-KR"/>
        </w:rPr>
        <w:t>different</w:t>
      </w:r>
      <w:r w:rsidRPr="00AB59FC">
        <w:rPr>
          <w:rFonts w:ascii="Calibri" w:eastAsia="Gulim" w:hAnsi="Calibri" w:cs="Calibri"/>
          <w:b/>
          <w:color w:val="auto"/>
          <w:sz w:val="22"/>
          <w:szCs w:val="22"/>
          <w:lang w:val="en-US" w:eastAsia="ko-KR"/>
        </w:rPr>
        <w:t xml:space="preserve"> UE-A</w:t>
      </w:r>
      <w:r>
        <w:rPr>
          <w:rFonts w:ascii="Calibri" w:eastAsia="Gulim" w:hAnsi="Calibri" w:cs="Calibri"/>
          <w:b/>
          <w:color w:val="auto"/>
          <w:sz w:val="22"/>
          <w:szCs w:val="22"/>
          <w:lang w:val="en-US" w:eastAsia="ko-KR"/>
        </w:rPr>
        <w:t>s</w:t>
      </w:r>
      <w:r>
        <w:rPr>
          <w:rFonts w:ascii="Calibri" w:eastAsia="Gulim" w:hAnsi="Calibri" w:cs="Calibri" w:hint="eastAsia"/>
          <w:b/>
          <w:color w:val="auto"/>
          <w:sz w:val="22"/>
          <w:szCs w:val="22"/>
          <w:lang w:val="en-US" w:eastAsia="ko-KR"/>
        </w:rPr>
        <w:t>)</w:t>
      </w:r>
    </w:p>
    <w:p w14:paraId="7909806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DCM,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Qualcomm, (7)</w:t>
      </w:r>
    </w:p>
    <w:p w14:paraId="7C90C0F7"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Huawei, Sharp, InterDigital, (5)</w:t>
      </w:r>
    </w:p>
    <w:p w14:paraId="5847CF2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OPPO, Fraunhofer, Apple, Samsung, Nokia, (6)</w:t>
      </w:r>
    </w:p>
    <w:p w14:paraId="55E3A62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196AC200"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First discuss combinations of cast types for inter-UE coordination information transmissions: Intel, (1)</w:t>
      </w:r>
    </w:p>
    <w:p w14:paraId="2FA12F93" w14:textId="77777777" w:rsidR="008A623A" w:rsidRDefault="008A623A" w:rsidP="008A623A">
      <w:pPr>
        <w:jc w:val="both"/>
      </w:pPr>
    </w:p>
    <w:p w14:paraId="55AAEF5F"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w:t>
      </w:r>
      <w:r>
        <w:rPr>
          <w:rFonts w:ascii="Calibri" w:eastAsia="Gulim" w:hAnsi="Calibri" w:cs="Calibri"/>
          <w:color w:val="auto"/>
          <w:sz w:val="22"/>
          <w:szCs w:val="22"/>
          <w:highlight w:val="yellow"/>
          <w:lang w:val="en-US" w:eastAsia="ko-KR"/>
        </w:rPr>
        <w:t xml:space="preserve"> 3-14</w:t>
      </w:r>
      <w:r>
        <w:rPr>
          <w:rFonts w:ascii="Calibri" w:eastAsia="Gulim" w:hAnsi="Calibri" w:cs="Calibri" w:hint="eastAsia"/>
          <w:color w:val="auto"/>
          <w:sz w:val="22"/>
          <w:szCs w:val="22"/>
          <w:highlight w:val="yellow"/>
          <w:lang w:val="en-US" w:eastAsia="ko-KR"/>
        </w:rPr>
        <w:t>:</w:t>
      </w:r>
    </w:p>
    <w:p w14:paraId="19ADE89B" w14:textId="77777777" w:rsidR="008A623A" w:rsidRDefault="008A623A" w:rsidP="008A623A">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3FC134A9"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720E13A1"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2113F855"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162A9DA3"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14:paraId="7BEE3800"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7CE74445"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F32F70A" w14:textId="77777777" w:rsidR="008A623A" w:rsidRDefault="008A623A" w:rsidP="008A623A">
      <w:pPr>
        <w:overflowPunct w:val="0"/>
        <w:spacing w:after="0"/>
        <w:jc w:val="both"/>
        <w:rPr>
          <w:rFonts w:ascii="Calibri" w:eastAsia="Gulim" w:hAnsi="Calibri" w:cs="Calibri"/>
          <w:sz w:val="22"/>
          <w:szCs w:val="22"/>
          <w:lang w:val="en-US" w:eastAsia="ko-KR"/>
        </w:rPr>
      </w:pPr>
    </w:p>
    <w:p w14:paraId="713C0ABA" w14:textId="77777777" w:rsidR="008A623A" w:rsidRDefault="008A623A" w:rsidP="008A623A">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14:paraId="27748871"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3CA32F18" w14:textId="77777777" w:rsidR="008A623A" w:rsidRDefault="008A623A" w:rsidP="008A623A">
      <w:pPr>
        <w:jc w:val="both"/>
      </w:pPr>
    </w:p>
    <w:p w14:paraId="5B526F9A" w14:textId="77777777" w:rsidR="008A623A" w:rsidRDefault="008A623A" w:rsidP="008A623A">
      <w:pPr>
        <w:jc w:val="both"/>
      </w:pPr>
    </w:p>
    <w:p w14:paraId="04905684" w14:textId="77777777" w:rsidR="008A623A" w:rsidRDefault="008A623A" w:rsidP="008A623A">
      <w:pPr>
        <w:jc w:val="both"/>
      </w:pPr>
    </w:p>
    <w:p w14:paraId="3053CB3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Pr>
          <w:rFonts w:ascii="Calibri" w:eastAsia="Gulim" w:hAnsi="Calibri" w:cs="Calibri" w:hint="eastAsia"/>
          <w:b/>
          <w:color w:val="auto"/>
          <w:sz w:val="22"/>
          <w:szCs w:val="22"/>
          <w:lang w:val="en-US" w:eastAsia="ko-KR"/>
        </w:rPr>
        <w:t>)</w:t>
      </w:r>
    </w:p>
    <w:p w14:paraId="19A6C3F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Intel, Apple,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(19)</w:t>
      </w:r>
    </w:p>
    <w:p w14:paraId="2DB9625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BFE0ACE"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“-T_1 for determining the set of preferred resources”: Huawei,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1BF155F5" w14:textId="77777777" w:rsidR="008A623A" w:rsidRPr="00172F1F"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“Note that”: Intel, (1)</w:t>
      </w:r>
    </w:p>
    <w:p w14:paraId="147B58AC" w14:textId="77777777" w:rsidR="008A623A" w:rsidRDefault="008A623A" w:rsidP="008A623A">
      <w:pPr>
        <w:jc w:val="both"/>
      </w:pPr>
    </w:p>
    <w:p w14:paraId="5B056898"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14:paraId="798A6C3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4E65F0B0" w14:textId="77777777" w:rsidR="008A623A" w:rsidRDefault="008A623A" w:rsidP="008A623A">
      <w:pPr>
        <w:pStyle w:val="aff8"/>
        <w:numPr>
          <w:ilvl w:val="0"/>
          <w:numId w:val="8"/>
        </w:numPr>
        <w:spacing w:after="0"/>
        <w:rPr>
          <w:rFonts w:ascii="Calibri" w:eastAsia="Gulim" w:hAnsi="Calibri" w:cs="Calibri"/>
          <w:color w:val="auto"/>
          <w:sz w:val="22"/>
        </w:rPr>
      </w:pPr>
      <w:r>
        <w:rPr>
          <w:rFonts w:ascii="Calibri" w:eastAsia="Gulim" w:hAnsi="Calibri" w:cs="Calibri" w:hint="eastAsia"/>
          <w:color w:val="auto"/>
          <w:sz w:val="22"/>
        </w:rPr>
        <w:t xml:space="preserve">Note that T_2 </w:t>
      </w:r>
      <w:r>
        <w:rPr>
          <w:rFonts w:ascii="Calibri" w:eastAsia="Gulim" w:hAnsi="Calibri" w:cs="Calibri"/>
          <w:color w:val="auto"/>
          <w:sz w:val="22"/>
        </w:rPr>
        <w:t>is no smaller than T_</w:t>
      </w:r>
      <w:proofErr w:type="gramStart"/>
      <w:r>
        <w:rPr>
          <w:rFonts w:ascii="Calibri" w:eastAsia="Gulim" w:hAnsi="Calibri" w:cs="Calibri"/>
          <w:color w:val="auto"/>
          <w:sz w:val="22"/>
        </w:rPr>
        <w:t>2,min</w:t>
      </w:r>
      <w:proofErr w:type="gramEnd"/>
      <w:r>
        <w:rPr>
          <w:rFonts w:ascii="Calibri" w:eastAsia="Gulim" w:hAnsi="Calibri" w:cs="Calibri"/>
          <w:color w:val="auto"/>
          <w:sz w:val="22"/>
        </w:rPr>
        <w:t xml:space="preserve"> as specified in TS 38.214 section 8.1.4.</w:t>
      </w:r>
    </w:p>
    <w:p w14:paraId="37CF7C0F" w14:textId="77777777" w:rsidR="008A623A" w:rsidRDefault="008A623A" w:rsidP="008A623A">
      <w:pPr>
        <w:spacing w:after="0"/>
        <w:rPr>
          <w:rFonts w:ascii="Calibri" w:eastAsia="Gulim" w:hAnsi="Calibri" w:cs="Calibri"/>
          <w:color w:val="auto"/>
          <w:sz w:val="22"/>
        </w:rPr>
      </w:pPr>
    </w:p>
    <w:p w14:paraId="2DD72969" w14:textId="77777777" w:rsidR="008A623A" w:rsidRDefault="008A623A" w:rsidP="008A623A">
      <w:pPr>
        <w:spacing w:after="0"/>
        <w:rPr>
          <w:rFonts w:ascii="Calibri" w:eastAsia="Gulim" w:hAnsi="Calibri" w:cs="Calibri"/>
          <w:color w:val="auto"/>
          <w:sz w:val="22"/>
        </w:rPr>
      </w:pPr>
    </w:p>
    <w:p w14:paraId="325C7271" w14:textId="77777777" w:rsidR="008A623A" w:rsidRPr="00313C7E" w:rsidRDefault="008A623A" w:rsidP="008A623A">
      <w:pPr>
        <w:spacing w:after="0"/>
        <w:rPr>
          <w:rFonts w:ascii="Calibri" w:eastAsia="Gulim" w:hAnsi="Calibri" w:cs="Calibri"/>
          <w:color w:val="auto"/>
          <w:sz w:val="22"/>
        </w:rPr>
      </w:pPr>
    </w:p>
    <w:p w14:paraId="1F9F35F7"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lastRenderedPageBreak/>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B42570">
        <w:rPr>
          <w:rFonts w:ascii="Calibri" w:eastAsia="Gulim" w:hAnsi="Calibri" w:cs="Calibri"/>
          <w:b/>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hint="eastAsia"/>
          <w:b/>
          <w:color w:val="auto"/>
          <w:sz w:val="22"/>
          <w:szCs w:val="22"/>
          <w:lang w:val="en-US" w:eastAsia="ko-KR"/>
        </w:rPr>
        <w:t>)</w:t>
      </w:r>
    </w:p>
    <w:p w14:paraId="39E60133"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Apple, Samsung, Ericsson,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(15)</w:t>
      </w:r>
    </w:p>
    <w:p w14:paraId="47C8CB6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(3)</w:t>
      </w:r>
    </w:p>
    <w:p w14:paraId="7D30325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D0914F8"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DCM, Fraunhofer, Intel, (3)</w:t>
      </w:r>
    </w:p>
    <w:p w14:paraId="20763940" w14:textId="77777777" w:rsidR="008A623A" w:rsidRDefault="008A623A" w:rsidP="008A623A">
      <w:pPr>
        <w:jc w:val="both"/>
      </w:pPr>
    </w:p>
    <w:p w14:paraId="727F06D7"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3-11</w:t>
      </w:r>
      <w:r>
        <w:rPr>
          <w:rFonts w:ascii="Calibri" w:eastAsia="Gulim" w:hAnsi="Calibri" w:cs="Calibri" w:hint="eastAsia"/>
          <w:color w:val="auto"/>
          <w:sz w:val="22"/>
          <w:szCs w:val="22"/>
          <w:highlight w:val="yellow"/>
          <w:lang w:val="en-US" w:eastAsia="ko-KR"/>
        </w:rPr>
        <w:t>:</w:t>
      </w:r>
    </w:p>
    <w:p w14:paraId="0E3667F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 further decision is necessary for </w:t>
      </w:r>
      <w:r>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583EF39A"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whether/how to additionally handle this case</w:t>
      </w:r>
    </w:p>
    <w:p w14:paraId="02142D5F" w14:textId="77777777" w:rsidR="008A623A" w:rsidRDefault="008A623A" w:rsidP="008A623A">
      <w:pPr>
        <w:jc w:val="both"/>
      </w:pPr>
    </w:p>
    <w:p w14:paraId="5B1D417E" w14:textId="77777777" w:rsidR="008A623A" w:rsidRDefault="008A623A" w:rsidP="008A623A">
      <w:pPr>
        <w:jc w:val="both"/>
      </w:pPr>
    </w:p>
    <w:p w14:paraId="0C667085" w14:textId="77777777" w:rsidR="008A623A" w:rsidRDefault="008A623A" w:rsidP="008A623A">
      <w:pPr>
        <w:jc w:val="both"/>
      </w:pPr>
    </w:p>
    <w:p w14:paraId="50F75E74"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Pr>
          <w:rFonts w:ascii="Calibri" w:eastAsia="Gulim" w:hAnsi="Calibri" w:cs="Calibri" w:hint="eastAsia"/>
          <w:b/>
          <w:color w:val="auto"/>
          <w:sz w:val="22"/>
          <w:szCs w:val="22"/>
          <w:lang w:val="en-US" w:eastAsia="ko-KR"/>
        </w:rPr>
        <w:t>)</w:t>
      </w:r>
    </w:p>
    <w:p w14:paraId="3CEF749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ETRI, Huawei, Intel, Samsung,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(14)</w:t>
      </w:r>
    </w:p>
    <w:p w14:paraId="49578BC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Fraunhofer,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(3)</w:t>
      </w:r>
    </w:p>
    <w:p w14:paraId="3E9A5ED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4334EFCA"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possibility of using a SCI format 2-C only: Samsung, (1)</w:t>
      </w:r>
    </w:p>
    <w:p w14:paraId="60DFED20" w14:textId="77777777" w:rsidR="008A623A" w:rsidRDefault="008A623A" w:rsidP="008A623A">
      <w:pPr>
        <w:jc w:val="both"/>
      </w:pPr>
    </w:p>
    <w:p w14:paraId="0998CF2D"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3-8:</w:t>
      </w:r>
    </w:p>
    <w:p w14:paraId="4650B010"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transmission, a SCI format 2-</w:t>
      </w:r>
      <w:proofErr w:type="gramStart"/>
      <w:r>
        <w:rPr>
          <w:rFonts w:ascii="Calibri" w:eastAsia="Gulim" w:hAnsi="Calibri" w:cs="Calibri"/>
          <w:sz w:val="22"/>
          <w:szCs w:val="22"/>
          <w:lang w:val="en-US" w:eastAsia="ko-KR"/>
        </w:rPr>
        <w:t>C  can</w:t>
      </w:r>
      <w:proofErr w:type="gramEnd"/>
      <w:r>
        <w:rPr>
          <w:rFonts w:ascii="Calibri" w:eastAsia="Gulim" w:hAnsi="Calibri" w:cs="Calibri"/>
          <w:sz w:val="22"/>
          <w:szCs w:val="22"/>
          <w:lang w:val="en-US" w:eastAsia="ko-KR"/>
        </w:rPr>
        <w:t xml:space="preserve"> be used in addition to MAC CE only when its cast type is unicast regardless of whether or not it is multiplexed with other data </w:t>
      </w:r>
    </w:p>
    <w:p w14:paraId="207F30ED" w14:textId="77777777" w:rsidR="008A623A" w:rsidRDefault="008A623A" w:rsidP="008A623A">
      <w:pPr>
        <w:jc w:val="both"/>
      </w:pPr>
    </w:p>
    <w:p w14:paraId="4A84C924" w14:textId="77777777" w:rsidR="008A623A" w:rsidRDefault="008A623A" w:rsidP="008A623A">
      <w:pPr>
        <w:jc w:val="both"/>
      </w:pPr>
    </w:p>
    <w:p w14:paraId="63254A22" w14:textId="77777777" w:rsidR="008A623A" w:rsidRDefault="008A623A" w:rsidP="008A623A">
      <w:pPr>
        <w:jc w:val="both"/>
      </w:pPr>
    </w:p>
    <w:p w14:paraId="2899F55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Pr>
          <w:rFonts w:ascii="Calibri" w:eastAsia="Gulim" w:hAnsi="Calibri" w:cs="Calibri" w:hint="eastAsia"/>
          <w:b/>
          <w:color w:val="auto"/>
          <w:sz w:val="22"/>
          <w:szCs w:val="22"/>
          <w:lang w:val="en-US" w:eastAsia="ko-KR"/>
        </w:rPr>
        <w:t>)</w:t>
      </w:r>
    </w:p>
    <w:p w14:paraId="3564B45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Huawei,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7366280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Apple, (2)</w:t>
      </w:r>
    </w:p>
    <w:p w14:paraId="311A222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3: </w:t>
      </w:r>
    </w:p>
    <w:p w14:paraId="529E1AF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distance between UE-A and UE-B: Ericsson, (1)</w:t>
      </w:r>
    </w:p>
    <w:p w14:paraId="167CA6C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with a specified time gap instead of (pre)configured value: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47162915" w14:textId="77777777" w:rsidR="008A623A" w:rsidRDefault="008A623A" w:rsidP="008A623A">
      <w:pPr>
        <w:jc w:val="both"/>
      </w:pPr>
    </w:p>
    <w:p w14:paraId="3832E4D8"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14:paraId="1382009F" w14:textId="77777777" w:rsidR="008A623A" w:rsidRDefault="008A623A" w:rsidP="008A623A">
      <w:pPr>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7D5E988B" w14:textId="77777777" w:rsidR="008A623A" w:rsidRDefault="008A623A" w:rsidP="008A623A">
      <w:pPr>
        <w:overflowPunct w:val="0"/>
        <w:spacing w:after="0"/>
        <w:jc w:val="both"/>
        <w:rPr>
          <w:rFonts w:ascii="Calibri" w:eastAsia="Gulim" w:hAnsi="Calibri" w:cs="Calibri"/>
          <w:sz w:val="22"/>
          <w:szCs w:val="22"/>
          <w:lang w:val="en-US" w:eastAsia="ko-KR"/>
        </w:rPr>
      </w:pPr>
    </w:p>
    <w:p w14:paraId="310F02F5" w14:textId="77777777" w:rsidR="008A623A" w:rsidRDefault="008A623A" w:rsidP="008A623A">
      <w:pPr>
        <w:jc w:val="both"/>
      </w:pPr>
    </w:p>
    <w:p w14:paraId="27F15197" w14:textId="77777777" w:rsidR="008A623A" w:rsidRDefault="008A623A" w:rsidP="008A623A">
      <w:pPr>
        <w:jc w:val="both"/>
      </w:pPr>
    </w:p>
    <w:p w14:paraId="6FD3C68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(Sensing window for determining the set of resources</w:t>
      </w:r>
      <w:r>
        <w:rPr>
          <w:rFonts w:ascii="Calibri" w:eastAsia="Gulim" w:hAnsi="Calibri" w:cs="Calibri" w:hint="eastAsia"/>
          <w:b/>
          <w:color w:val="auto"/>
          <w:sz w:val="22"/>
          <w:szCs w:val="22"/>
          <w:lang w:val="en-US" w:eastAsia="ko-KR"/>
        </w:rPr>
        <w:t>)</w:t>
      </w:r>
    </w:p>
    <w:p w14:paraId="2A7302A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1: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Huawei, Apple, Samsung, Ericsson,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(18)</w:t>
      </w:r>
    </w:p>
    <w:p w14:paraId="1938A42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lastRenderedPageBreak/>
        <w:t xml:space="preserve">Alt 2: </w:t>
      </w:r>
      <w:r>
        <w:rPr>
          <w:rFonts w:ascii="Calibri" w:eastAsia="Gulim" w:hAnsi="Calibri" w:cs="Calibri"/>
          <w:sz w:val="22"/>
          <w:szCs w:val="22"/>
          <w:lang w:val="en-US" w:eastAsia="ko-KR"/>
        </w:rPr>
        <w:t xml:space="preserve">LGE,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p w14:paraId="2CFDE82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23BECE7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“Re-evaluation for the set of resources is supported as per Rel-16 procedure”: Huawei, (1)</w:t>
      </w:r>
    </w:p>
    <w:p w14:paraId="6A02B571" w14:textId="77777777" w:rsidR="008A623A" w:rsidRPr="00F86B8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“with n&gt;= n’, where n’ is the slot in which inter-UE coordination information generation is triggered” for condition-based IUC: Qualcomm, </w:t>
      </w:r>
    </w:p>
    <w:p w14:paraId="04F79B94" w14:textId="77777777" w:rsidR="008A623A" w:rsidRDefault="008A623A" w:rsidP="008A623A">
      <w:pPr>
        <w:jc w:val="both"/>
      </w:pPr>
    </w:p>
    <w:p w14:paraId="2A1822FB"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14:paraId="7B02C315"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3402FCE8"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w:t>
      </w:r>
      <w:proofErr w:type="gramStart"/>
      <w:r>
        <w:rPr>
          <w:rFonts w:ascii="Calibri" w:eastAsia="Gulim" w:hAnsi="Calibri" w:cs="Calibri"/>
          <w:sz w:val="22"/>
          <w:szCs w:val="22"/>
          <w:lang w:val="en-US" w:eastAsia="ko-KR"/>
        </w:rPr>
        <w:t>A )</w:t>
      </w:r>
      <w:proofErr w:type="gramEnd"/>
      <w:r>
        <w:rPr>
          <w:rFonts w:ascii="Calibri" w:eastAsia="Gulim" w:hAnsi="Calibri" w:cs="Calibri"/>
          <w:sz w:val="22"/>
          <w:szCs w:val="22"/>
          <w:lang w:val="en-US" w:eastAsia="ko-KR"/>
        </w:rPr>
        <w:t>.</w:t>
      </w:r>
    </w:p>
    <w:p w14:paraId="71AD28EB"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UE-B’s explicit request, n+T_1 and n+T_2 </w:t>
      </w:r>
      <w:proofErr w:type="gramStart"/>
      <w:r>
        <w:rPr>
          <w:rFonts w:ascii="Calibri" w:eastAsia="Gulim" w:hAnsi="Calibri" w:cs="Calibri"/>
          <w:sz w:val="22"/>
          <w:szCs w:val="22"/>
          <w:lang w:val="en-US" w:eastAsia="ko-KR"/>
        </w:rPr>
        <w:t>are</w:t>
      </w:r>
      <w:proofErr w:type="gramEnd"/>
      <w:r>
        <w:rPr>
          <w:rFonts w:ascii="Calibri" w:eastAsia="Gulim" w:hAnsi="Calibri" w:cs="Calibri"/>
          <w:sz w:val="22"/>
          <w:szCs w:val="22"/>
          <w:lang w:val="en-US" w:eastAsia="ko-KR"/>
        </w:rPr>
        <w:t xml:space="preserve"> provided by the request.</w:t>
      </w:r>
    </w:p>
    <w:p w14:paraId="1B07BB01"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n+T_1 and n+T_2 </w:t>
      </w:r>
      <w:proofErr w:type="gramStart"/>
      <w:r>
        <w:rPr>
          <w:rFonts w:ascii="Calibri" w:eastAsia="Gulim" w:hAnsi="Calibri" w:cs="Calibri"/>
          <w:sz w:val="22"/>
          <w:szCs w:val="22"/>
          <w:lang w:val="en-US" w:eastAsia="ko-KR"/>
        </w:rPr>
        <w:t>are</w:t>
      </w:r>
      <w:proofErr w:type="gramEnd"/>
      <w:r>
        <w:rPr>
          <w:rFonts w:ascii="Calibri" w:eastAsia="Gulim" w:hAnsi="Calibri" w:cs="Calibri"/>
          <w:sz w:val="22"/>
          <w:szCs w:val="22"/>
          <w:lang w:val="en-US" w:eastAsia="ko-KR"/>
        </w:rPr>
        <w:t xml:space="preserve"> determined by UE-A’s implementation. With n&gt;= n’, where n’ is the slot in which inter-UE coordination information generation is triggered.</w:t>
      </w:r>
    </w:p>
    <w:p w14:paraId="129DE41E"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sidRPr="005A4785">
        <w:rPr>
          <w:rFonts w:ascii="Calibri" w:eastAsia="Gulim" w:hAnsi="Calibri" w:cs="Calibri"/>
          <w:sz w:val="22"/>
          <w:szCs w:val="22"/>
          <w:lang w:val="en-US" w:eastAsia="ko-KR"/>
        </w:rPr>
        <w:t>Re-evaluation for the set of resources is supported as per Rel-16 procedures.</w:t>
      </w:r>
    </w:p>
    <w:p w14:paraId="4E4502B4" w14:textId="77777777" w:rsidR="008A623A" w:rsidRDefault="008A623A" w:rsidP="008A623A">
      <w:pPr>
        <w:spacing w:after="0"/>
        <w:jc w:val="both"/>
        <w:rPr>
          <w:rFonts w:ascii="Calibri" w:eastAsia="Gulim" w:hAnsi="Calibri" w:cs="Calibri"/>
          <w:sz w:val="22"/>
          <w:szCs w:val="22"/>
          <w:lang w:val="en-US" w:eastAsia="ko-KR"/>
        </w:rPr>
      </w:pPr>
    </w:p>
    <w:p w14:paraId="488588E2" w14:textId="77777777" w:rsidR="008A623A" w:rsidRDefault="008A623A" w:rsidP="008A623A">
      <w:pPr>
        <w:jc w:val="both"/>
      </w:pPr>
    </w:p>
    <w:p w14:paraId="45E1299B" w14:textId="77777777" w:rsidR="008A623A" w:rsidRDefault="008A623A" w:rsidP="008A623A">
      <w:pPr>
        <w:jc w:val="both"/>
      </w:pPr>
    </w:p>
    <w:p w14:paraId="6A06018A"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UE-B behavior to handle </w:t>
      </w:r>
      <w:r w:rsidRPr="00200EA1">
        <w:rPr>
          <w:rFonts w:ascii="Calibri" w:eastAsia="Gulim" w:hAnsi="Calibri" w:cs="Calibri"/>
          <w:b/>
          <w:color w:val="auto"/>
          <w:sz w:val="22"/>
          <w:szCs w:val="22"/>
          <w:lang w:val="en-US" w:eastAsia="ko-KR"/>
        </w:rPr>
        <w:t>the case when it is not possible that the number of candidate single-slot resources after applying the received non-preferred resource set as per the existing agreement meets the requirement of X*</w:t>
      </w:r>
      <w:proofErr w:type="spellStart"/>
      <w:r w:rsidRPr="00200EA1">
        <w:rPr>
          <w:rFonts w:ascii="Calibri" w:eastAsia="Gulim" w:hAnsi="Calibri" w:cs="Calibri"/>
          <w:b/>
          <w:color w:val="auto"/>
          <w:sz w:val="22"/>
          <w:szCs w:val="22"/>
          <w:lang w:val="en-US" w:eastAsia="ko-KR"/>
        </w:rPr>
        <w:t>M_total</w:t>
      </w:r>
      <w:proofErr w:type="spellEnd"/>
      <w:r>
        <w:rPr>
          <w:rFonts w:ascii="Calibri" w:eastAsia="Gulim" w:hAnsi="Calibri" w:cs="Calibri" w:hint="eastAsia"/>
          <w:b/>
          <w:color w:val="auto"/>
          <w:sz w:val="22"/>
          <w:szCs w:val="22"/>
          <w:lang w:val="en-US" w:eastAsia="ko-KR"/>
        </w:rPr>
        <w:t>)</w:t>
      </w:r>
    </w:p>
    <w:p w14:paraId="0375E9FF" w14:textId="77777777" w:rsidR="008A623A" w:rsidRPr="00200EA1"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eastAsia="Gulim" w:hAnsi="Calibri" w:cs="Calibri" w:hint="eastAsia"/>
          <w:sz w:val="22"/>
          <w:szCs w:val="22"/>
          <w:lang w:val="en-US" w:eastAsia="ko-KR"/>
        </w:rPr>
        <w:t xml:space="preserve">DCM, </w:t>
      </w:r>
      <w:r>
        <w:rPr>
          <w:rFonts w:ascii="Calibri" w:eastAsia="Gulim" w:hAnsi="Calibri" w:cs="Calibri"/>
          <w:sz w:val="22"/>
          <w:szCs w:val="22"/>
          <w:lang w:val="en-US" w:eastAsia="ko-KR"/>
        </w:rPr>
        <w:t xml:space="preserve">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(11)</w:t>
      </w:r>
    </w:p>
    <w:p w14:paraId="5D9E8D76"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26A5E00E"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 the received non-preferred resource sets in its resource selection: DCM, OPPO, Intel, (3)</w:t>
      </w:r>
    </w:p>
    <w:p w14:paraId="44913A0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used a subset of the received non-preferred resource sets in its resource selection until the requirement is met: Fujitsu, (1)</w:t>
      </w:r>
    </w:p>
    <w:p w14:paraId="126CCAB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Increasing RSRP threshold: Fraunhofer, (1)</w:t>
      </w:r>
    </w:p>
    <w:p w14:paraId="72A94E41"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Different preference levels are indicated for non-preferred resources: Samsung, (1)</w:t>
      </w:r>
    </w:p>
    <w:p w14:paraId="642BFEE9" w14:textId="77777777" w:rsidR="008A623A" w:rsidRPr="00AF3256"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It is u</w:t>
      </w:r>
      <w:r w:rsidRPr="00B02118">
        <w:rPr>
          <w:rFonts w:ascii="Calibri" w:eastAsia="MS Mincho" w:hAnsi="Calibri" w:cs="Calibri"/>
          <w:color w:val="auto"/>
          <w:sz w:val="22"/>
          <w:lang w:eastAsia="ja-JP"/>
        </w:rPr>
        <w:t>p to UE-B’s implementation</w:t>
      </w:r>
      <w:r>
        <w:rPr>
          <w:rFonts w:ascii="Calibri" w:eastAsia="MS Mincho" w:hAnsi="Calibri" w:cs="Calibri"/>
          <w:color w:val="auto"/>
          <w:sz w:val="22"/>
          <w:lang w:eastAsia="ja-JP"/>
        </w:rPr>
        <w:t xml:space="preserve"> on how to satisfy the requirement of X*</w:t>
      </w:r>
      <w:proofErr w:type="spellStart"/>
      <w:r>
        <w:rPr>
          <w:rFonts w:ascii="Calibri" w:eastAsia="MS Mincho" w:hAnsi="Calibri" w:cs="Calibri"/>
          <w:color w:val="auto"/>
          <w:sz w:val="22"/>
          <w:lang w:eastAsia="ja-JP"/>
        </w:rPr>
        <w:t>M_total</w:t>
      </w:r>
      <w:proofErr w:type="spellEnd"/>
      <w:r w:rsidRPr="00B02118">
        <w:rPr>
          <w:rFonts w:ascii="Calibri" w:eastAsia="MS Mincho" w:hAnsi="Calibri" w:cs="Calibri"/>
          <w:color w:val="auto"/>
          <w:sz w:val="22"/>
          <w:lang w:eastAsia="ja-JP"/>
        </w:rPr>
        <w:t xml:space="preserve"> but UE-B should </w:t>
      </w:r>
      <w:r>
        <w:rPr>
          <w:rFonts w:ascii="Calibri" w:eastAsia="MS Mincho" w:hAnsi="Calibri" w:cs="Calibri"/>
          <w:color w:val="auto"/>
          <w:sz w:val="22"/>
          <w:lang w:eastAsia="ja-JP"/>
        </w:rPr>
        <w:t xml:space="preserve">at </w:t>
      </w:r>
      <w:r w:rsidRPr="00B02118">
        <w:rPr>
          <w:rFonts w:ascii="Calibri" w:eastAsia="MS Mincho" w:hAnsi="Calibri" w:cs="Calibri"/>
          <w:color w:val="auto"/>
          <w:sz w:val="22"/>
          <w:lang w:eastAsia="ja-JP"/>
        </w:rPr>
        <w:t>least apply the whole slot</w:t>
      </w:r>
      <w:r>
        <w:rPr>
          <w:rFonts w:ascii="Calibri" w:eastAsia="MS Mincho" w:hAnsi="Calibri" w:cs="Calibri"/>
          <w:color w:val="auto"/>
          <w:sz w:val="22"/>
          <w:lang w:eastAsia="ja-JP"/>
        </w:rPr>
        <w:t>(s) that is</w:t>
      </w:r>
      <w:r w:rsidRPr="00B02118">
        <w:rPr>
          <w:rFonts w:ascii="Calibri" w:eastAsia="MS Mincho" w:hAnsi="Calibri" w:cs="Calibri"/>
          <w:color w:val="auto"/>
          <w:sz w:val="22"/>
          <w:lang w:eastAsia="ja-JP"/>
        </w:rPr>
        <w:t xml:space="preserve"> appeared in non-preferred </w:t>
      </w:r>
      <w:r>
        <w:rPr>
          <w:rFonts w:ascii="Calibri" w:eastAsia="MS Mincho" w:hAnsi="Calibri" w:cs="Calibri"/>
          <w:color w:val="auto"/>
          <w:sz w:val="22"/>
          <w:lang w:eastAsia="ja-JP"/>
        </w:rPr>
        <w:t xml:space="preserve">resource set: </w:t>
      </w:r>
      <w:proofErr w:type="spellStart"/>
      <w:r>
        <w:rPr>
          <w:rFonts w:ascii="Calibri" w:eastAsia="MS Mincho" w:hAnsi="Calibri" w:cs="Calibri"/>
          <w:color w:val="auto"/>
          <w:sz w:val="22"/>
          <w:lang w:eastAsia="ja-JP"/>
        </w:rPr>
        <w:t>Futurewei</w:t>
      </w:r>
      <w:proofErr w:type="spellEnd"/>
      <w:r>
        <w:rPr>
          <w:rFonts w:ascii="Calibri" w:eastAsia="MS Mincho" w:hAnsi="Calibri" w:cs="Calibri"/>
          <w:color w:val="auto"/>
          <w:sz w:val="22"/>
          <w:lang w:eastAsia="ja-JP"/>
        </w:rPr>
        <w:t>, (1)</w:t>
      </w:r>
    </w:p>
    <w:p w14:paraId="06DF0EAF"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Allowing partial overlapping with non-preferred resources: Nokia, (1)</w:t>
      </w:r>
    </w:p>
    <w:p w14:paraId="3643017A"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439C7E1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draft proposal 3-20, 3-21 first: Huawei, (1)</w:t>
      </w:r>
    </w:p>
    <w:p w14:paraId="659EDB60" w14:textId="77777777" w:rsidR="008A623A" w:rsidRDefault="008A623A" w:rsidP="008A623A">
      <w:pPr>
        <w:jc w:val="both"/>
      </w:pPr>
    </w:p>
    <w:p w14:paraId="1A52DE99"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14:paraId="78325C8F" w14:textId="77777777" w:rsidR="008A623A" w:rsidRDefault="008A623A" w:rsidP="008A623A">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3F15D70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the requirement </w:t>
      </w:r>
    </w:p>
    <w:p w14:paraId="43E62159" w14:textId="77777777" w:rsidR="008A623A" w:rsidRDefault="008A623A" w:rsidP="008A623A">
      <w:pPr>
        <w:jc w:val="both"/>
      </w:pPr>
    </w:p>
    <w:p w14:paraId="6E9A20F5" w14:textId="77777777" w:rsidR="008A623A" w:rsidRDefault="008A623A" w:rsidP="008A623A">
      <w:pPr>
        <w:jc w:val="both"/>
      </w:pPr>
    </w:p>
    <w:p w14:paraId="29EF37BD" w14:textId="77777777" w:rsidR="008A623A" w:rsidRDefault="008A623A" w:rsidP="008A623A">
      <w:pPr>
        <w:jc w:val="both"/>
      </w:pPr>
    </w:p>
    <w:p w14:paraId="593A1451"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w:t>
      </w:r>
      <w:r w:rsidRPr="00D7650A">
        <w:rPr>
          <w:rFonts w:ascii="Calibri" w:eastAsia="Gulim" w:hAnsi="Calibri" w:cs="Calibri"/>
          <w:b/>
          <w:color w:val="auto"/>
          <w:sz w:val="22"/>
          <w:szCs w:val="22"/>
          <w:lang w:val="en-US" w:eastAsia="ko-KR"/>
        </w:rPr>
        <w:t>ondition when Option B can be used for preferred resource set</w:t>
      </w:r>
      <w:r>
        <w:rPr>
          <w:rFonts w:ascii="Calibri" w:eastAsia="Gulim" w:hAnsi="Calibri" w:cs="Calibri" w:hint="eastAsia"/>
          <w:b/>
          <w:color w:val="auto"/>
          <w:sz w:val="22"/>
          <w:szCs w:val="22"/>
          <w:lang w:val="en-US" w:eastAsia="ko-KR"/>
        </w:rPr>
        <w:t>)</w:t>
      </w:r>
    </w:p>
    <w:p w14:paraId="242A4C4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Option 1: DCM, vivo,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Franhofer, Huawei, Intel,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(13)</w:t>
      </w:r>
    </w:p>
    <w:p w14:paraId="05BD2C5E"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Option 2: DCM, vivo, LGE, OPPO, NEC, xiaomi, Franhofer, Huawei, Apple, Futurewei, InterDigital, (11)</w:t>
      </w:r>
    </w:p>
    <w:p w14:paraId="455BCD3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vivo, OPPO,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Franhofer, Huawei,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(10)</w:t>
      </w:r>
    </w:p>
    <w:p w14:paraId="6DDBAFB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1FF19E7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sidRPr="00D7650A">
        <w:rPr>
          <w:rFonts w:ascii="Calibri" w:eastAsia="Gulim" w:hAnsi="Calibri" w:cs="Calibri"/>
          <w:sz w:val="22"/>
          <w:szCs w:val="22"/>
          <w:lang w:val="en-US" w:eastAsia="ko-KR"/>
        </w:rPr>
        <w:t xml:space="preserve">UE-B has a capability of performing sensing/resource exclusion, but UE-B is (pre)-configured not to perform sensing/resource exclusion in SL </w:t>
      </w:r>
      <w:proofErr w:type="gramStart"/>
      <w:r w:rsidRPr="00D7650A">
        <w:rPr>
          <w:rFonts w:ascii="Calibri" w:eastAsia="Gulim" w:hAnsi="Calibri" w:cs="Calibri"/>
          <w:sz w:val="22"/>
          <w:szCs w:val="22"/>
          <w:lang w:val="en-US" w:eastAsia="ko-KR"/>
        </w:rPr>
        <w:t>DRX</w:t>
      </w:r>
      <w:r>
        <w:rPr>
          <w:rFonts w:ascii="Calibri" w:eastAsia="Gulim" w:hAnsi="Calibri" w:cs="Calibri"/>
          <w:sz w:val="22"/>
          <w:szCs w:val="22"/>
          <w:lang w:val="en-US" w:eastAsia="ko-KR"/>
        </w:rPr>
        <w:t xml:space="preserve"> :</w:t>
      </w:r>
      <w:proofErr w:type="gram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w:t>
      </w:r>
    </w:p>
    <w:p w14:paraId="1358BC5C" w14:textId="77777777" w:rsidR="008A623A" w:rsidRDefault="008A623A" w:rsidP="008A623A">
      <w:pPr>
        <w:jc w:val="both"/>
      </w:pPr>
    </w:p>
    <w:p w14:paraId="4E3EBE55"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14:paraId="5818A37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Scheme 1, Option B can be used for preferred resource set when one of following condition is met:</w:t>
      </w:r>
    </w:p>
    <w:p w14:paraId="4443C4E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76E4AB8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3D943D7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7B060046" w14:textId="77777777" w:rsidR="008A623A" w:rsidRDefault="008A623A" w:rsidP="008A623A">
      <w:pPr>
        <w:jc w:val="both"/>
      </w:pPr>
    </w:p>
    <w:p w14:paraId="304570AC" w14:textId="77777777" w:rsidR="008A623A" w:rsidRDefault="008A623A" w:rsidP="008A623A">
      <w:pPr>
        <w:jc w:val="both"/>
      </w:pPr>
    </w:p>
    <w:p w14:paraId="7300380B" w14:textId="77777777" w:rsidR="008A623A" w:rsidRDefault="008A623A" w:rsidP="008A623A">
      <w:pPr>
        <w:jc w:val="both"/>
      </w:pPr>
    </w:p>
    <w:p w14:paraId="6A72FBB9"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(Latency bound of inter-UE coordination information</w:t>
      </w:r>
      <w:r>
        <w:rPr>
          <w:rFonts w:ascii="Calibri" w:eastAsia="Gulim" w:hAnsi="Calibri" w:cs="Calibri" w:hint="eastAsia"/>
          <w:b/>
          <w:color w:val="auto"/>
          <w:sz w:val="22"/>
          <w:szCs w:val="22"/>
          <w:lang w:val="en-US" w:eastAsia="ko-KR"/>
        </w:rPr>
        <w:t>)</w:t>
      </w:r>
    </w:p>
    <w:p w14:paraId="582FE09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Huawei, Samsung,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(9)</w:t>
      </w:r>
    </w:p>
    <w:p w14:paraId="3FC8E34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p w14:paraId="18C387B0" w14:textId="77777777" w:rsidR="008A623A" w:rsidRDefault="008A623A" w:rsidP="008A623A">
      <w:pPr>
        <w:jc w:val="both"/>
      </w:pPr>
    </w:p>
    <w:p w14:paraId="20393891"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3-9:</w:t>
      </w:r>
    </w:p>
    <w:p w14:paraId="4E3BCD0B"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RAN2’s decision as per LS R1-2200880 from RAN2</w:t>
      </w:r>
    </w:p>
    <w:p w14:paraId="67360BF1" w14:textId="77777777" w:rsidR="008A623A" w:rsidRDefault="008A623A" w:rsidP="008A623A">
      <w:pPr>
        <w:jc w:val="both"/>
      </w:pPr>
    </w:p>
    <w:p w14:paraId="1F74FA70" w14:textId="77777777" w:rsidR="008A623A" w:rsidRDefault="008A623A" w:rsidP="008A623A">
      <w:pPr>
        <w:jc w:val="both"/>
      </w:pPr>
    </w:p>
    <w:p w14:paraId="65B86504" w14:textId="77777777" w:rsidR="008A623A" w:rsidRDefault="008A623A" w:rsidP="008A623A">
      <w:pPr>
        <w:jc w:val="both"/>
      </w:pPr>
    </w:p>
    <w:p w14:paraId="6E082B7C"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(2</w:t>
      </w:r>
      <w:r w:rsidRPr="00B2788C">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Pr>
          <w:rFonts w:ascii="Calibri" w:eastAsia="Gulim" w:hAnsi="Calibri" w:cs="Calibri" w:hint="eastAsia"/>
          <w:b/>
          <w:color w:val="auto"/>
          <w:sz w:val="22"/>
          <w:szCs w:val="22"/>
          <w:lang w:val="en-US" w:eastAsia="ko-KR"/>
        </w:rPr>
        <w:t>)</w:t>
      </w:r>
    </w:p>
    <w:p w14:paraId="4A79168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Fraunhofer, Nokia, (10)</w:t>
      </w:r>
    </w:p>
    <w:p w14:paraId="2261206B"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Huawei, Intel, Apple,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Qualcomm, Sharp, (8)</w:t>
      </w:r>
    </w:p>
    <w:p w14:paraId="03255C47"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Use </w:t>
      </w:r>
      <w:proofErr w:type="gramStart"/>
      <w:r>
        <w:rPr>
          <w:rFonts w:ascii="Calibri" w:eastAsia="Gulim" w:hAnsi="Calibri" w:cs="Calibri"/>
          <w:sz w:val="22"/>
          <w:szCs w:val="22"/>
          <w:lang w:val="en-US" w:eastAsia="ko-KR"/>
        </w:rPr>
        <w:t>only  SCI</w:t>
      </w:r>
      <w:proofErr w:type="gramEnd"/>
      <w:r>
        <w:rPr>
          <w:rFonts w:ascii="Calibri" w:eastAsia="Gulim" w:hAnsi="Calibri" w:cs="Calibri"/>
          <w:sz w:val="22"/>
          <w:szCs w:val="22"/>
          <w:lang w:val="en-US" w:eastAsia="ko-KR"/>
        </w:rPr>
        <w:t xml:space="preserve"> format 2-C for the retransmission: Huawei, Intel, Apple, Ericsson, Qualcomm, Sharp, (6)</w:t>
      </w:r>
    </w:p>
    <w:p w14:paraId="4B51B42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use a SCI format 2-C for the retransmission: Samsung, (1)</w:t>
      </w:r>
    </w:p>
    <w:p w14:paraId="187859DE"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retransmission of inter-UE coordination information: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5C1C5823" w14:textId="77777777" w:rsidR="008A623A" w:rsidRDefault="008A623A" w:rsidP="008A623A">
      <w:pPr>
        <w:overflowPunct w:val="0"/>
        <w:spacing w:after="0"/>
        <w:jc w:val="both"/>
        <w:rPr>
          <w:rFonts w:ascii="Calibri" w:eastAsia="Gulim" w:hAnsi="Calibri" w:cs="Calibri"/>
          <w:sz w:val="22"/>
          <w:szCs w:val="22"/>
          <w:lang w:val="en-US" w:eastAsia="ko-KR"/>
        </w:rPr>
      </w:pPr>
    </w:p>
    <w:p w14:paraId="466E2349"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14:paraId="0A4C88E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any restriction on a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352DCB08" w14:textId="77777777" w:rsidR="008A623A" w:rsidRDefault="008A623A" w:rsidP="008A623A">
      <w:pPr>
        <w:overflowPunct w:val="0"/>
        <w:spacing w:after="0"/>
        <w:jc w:val="both"/>
        <w:rPr>
          <w:rFonts w:ascii="Calibri" w:eastAsia="Gulim" w:hAnsi="Calibri" w:cs="Calibri"/>
          <w:sz w:val="22"/>
          <w:szCs w:val="22"/>
          <w:lang w:val="en-US" w:eastAsia="ko-KR"/>
        </w:rPr>
      </w:pPr>
    </w:p>
    <w:p w14:paraId="38D2D111" w14:textId="77777777" w:rsidR="008A623A" w:rsidRDefault="008A623A" w:rsidP="008A623A">
      <w:pPr>
        <w:overflowPunct w:val="0"/>
        <w:spacing w:after="0"/>
        <w:jc w:val="both"/>
        <w:rPr>
          <w:rFonts w:ascii="Calibri" w:eastAsia="Gulim" w:hAnsi="Calibri" w:cs="Calibri"/>
          <w:sz w:val="22"/>
          <w:szCs w:val="22"/>
          <w:lang w:val="en-US" w:eastAsia="ko-KR"/>
        </w:rPr>
      </w:pPr>
    </w:p>
    <w:p w14:paraId="0AAB46E1" w14:textId="77777777" w:rsidR="008A623A" w:rsidRDefault="008A623A" w:rsidP="008A623A">
      <w:pPr>
        <w:overflowPunct w:val="0"/>
        <w:spacing w:after="0"/>
        <w:jc w:val="both"/>
        <w:rPr>
          <w:rFonts w:ascii="Calibri" w:eastAsia="Gulim" w:hAnsi="Calibri" w:cs="Calibri"/>
          <w:sz w:val="22"/>
          <w:szCs w:val="22"/>
          <w:lang w:val="en-US" w:eastAsia="ko-KR"/>
        </w:rPr>
      </w:pPr>
    </w:p>
    <w:p w14:paraId="67CAE713"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(R</w:t>
      </w:r>
      <w:r w:rsidRPr="0027654A">
        <w:rPr>
          <w:rFonts w:ascii="Calibri" w:eastAsia="Gulim" w:hAnsi="Calibri" w:cs="Calibri"/>
          <w:b/>
          <w:color w:val="auto"/>
          <w:sz w:val="22"/>
          <w:szCs w:val="22"/>
          <w:lang w:val="en-US" w:eastAsia="ko-KR"/>
        </w:rPr>
        <w:t>estrictions to the IUC mechanism to address the power saving operation</w:t>
      </w:r>
      <w:r>
        <w:rPr>
          <w:rFonts w:ascii="Calibri" w:eastAsia="Gulim" w:hAnsi="Calibri" w:cs="Calibri" w:hint="eastAsia"/>
          <w:b/>
          <w:color w:val="auto"/>
          <w:sz w:val="22"/>
          <w:szCs w:val="22"/>
          <w:lang w:val="en-US" w:eastAsia="ko-KR"/>
        </w:rPr>
        <w:t>)</w:t>
      </w:r>
    </w:p>
    <w:p w14:paraId="6E0FACB9"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Intel, Ericsson, (2)</w:t>
      </w:r>
    </w:p>
    <w:p w14:paraId="6A6239D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Huawei, Samsung,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55516756"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2EF6289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Consider RAN2 impact: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34809E66" w14:textId="77777777" w:rsidR="008A623A" w:rsidRDefault="008A623A" w:rsidP="008A623A">
      <w:pPr>
        <w:jc w:val="both"/>
      </w:pPr>
    </w:p>
    <w:p w14:paraId="45496B99"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3-19:</w:t>
      </w:r>
    </w:p>
    <w:p w14:paraId="2CB19D6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specific enhancement on UE-A’s behavior canceling inter-UE coordination information transmission when the amount of sensing performed by UE-A is below a certain threshold</w:t>
      </w:r>
    </w:p>
    <w:p w14:paraId="34F15E6D" w14:textId="77777777" w:rsidR="008A623A" w:rsidRDefault="008A623A" w:rsidP="008A623A">
      <w:pPr>
        <w:jc w:val="both"/>
      </w:pPr>
    </w:p>
    <w:p w14:paraId="2AC050CB" w14:textId="77777777" w:rsidR="008A623A" w:rsidRDefault="008A623A" w:rsidP="008A623A">
      <w:pPr>
        <w:jc w:val="both"/>
      </w:pPr>
    </w:p>
    <w:p w14:paraId="2EE84361" w14:textId="77777777" w:rsidR="008A623A" w:rsidRDefault="008A623A" w:rsidP="008A623A">
      <w:pPr>
        <w:jc w:val="both"/>
      </w:pPr>
    </w:p>
    <w:p w14:paraId="1F6DAC98"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D7650A">
        <w:rPr>
          <w:rFonts w:ascii="Calibri" w:eastAsia="Gulim" w:hAnsi="Calibri" w:cs="Calibri"/>
          <w:b/>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hint="eastAsia"/>
          <w:b/>
          <w:color w:val="auto"/>
          <w:sz w:val="22"/>
          <w:szCs w:val="22"/>
          <w:lang w:val="en-US" w:eastAsia="ko-KR"/>
        </w:rPr>
        <w:t>)</w:t>
      </w:r>
    </w:p>
    <w:p w14:paraId="4D82FA37"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Intel, Nokia, Qualcomm, </w:t>
      </w:r>
      <w:proofErr w:type="gramStart"/>
      <w:r>
        <w:rPr>
          <w:rFonts w:ascii="Calibri" w:eastAsia="Gulim" w:hAnsi="Calibri" w:cs="Calibri"/>
          <w:sz w:val="22"/>
          <w:szCs w:val="22"/>
          <w:lang w:val="en-US" w:eastAsia="ko-KR"/>
        </w:rPr>
        <w:t>Sharp ,</w:t>
      </w:r>
      <w:proofErr w:type="gram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(9)</w:t>
      </w:r>
    </w:p>
    <w:p w14:paraId="34C5F64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Fujitsu, NEC, Huawei, Samsung, Ericsson, LGE, (7)</w:t>
      </w:r>
    </w:p>
    <w:p w14:paraId="2985197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722FD69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the case when a SCI format 1-A is transmitted without PSSCH: LGE, (1)</w:t>
      </w:r>
    </w:p>
    <w:p w14:paraId="3048DE5D"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Define similar behavior for unicast and groupcast to target RX UE: Intel, (1)</w:t>
      </w:r>
    </w:p>
    <w:p w14:paraId="7687588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UE-A is the destination UE of the TB to be transmitted by UE-B: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415CC6A1" w14:textId="77777777" w:rsidR="008A623A" w:rsidRDefault="008A623A" w:rsidP="008A623A">
      <w:pPr>
        <w:jc w:val="both"/>
      </w:pPr>
    </w:p>
    <w:p w14:paraId="1F3CEB5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Pr>
          <w:rFonts w:ascii="Calibri" w:eastAsia="Gulim" w:hAnsi="Calibri" w:cs="Calibri" w:hint="eastAsia"/>
          <w:color w:val="auto"/>
          <w:sz w:val="22"/>
          <w:szCs w:val="22"/>
          <w:highlight w:val="yellow"/>
          <w:lang w:val="en-US" w:eastAsia="ko-KR"/>
        </w:rPr>
        <w:t xml:space="preserve"> 3-</w:t>
      </w:r>
      <w:r>
        <w:rPr>
          <w:rFonts w:ascii="Calibri" w:eastAsia="Gulim" w:hAnsi="Calibri" w:cs="Calibri"/>
          <w:color w:val="auto"/>
          <w:sz w:val="22"/>
          <w:szCs w:val="22"/>
          <w:highlight w:val="yellow"/>
          <w:lang w:val="en-US" w:eastAsia="ko-KR"/>
        </w:rPr>
        <w:t>18</w:t>
      </w:r>
      <w:r>
        <w:rPr>
          <w:rFonts w:ascii="Calibri" w:eastAsia="Gulim" w:hAnsi="Calibri" w:cs="Calibri" w:hint="eastAsia"/>
          <w:color w:val="auto"/>
          <w:sz w:val="22"/>
          <w:szCs w:val="22"/>
          <w:highlight w:val="yellow"/>
          <w:lang w:val="en-US" w:eastAsia="ko-KR"/>
        </w:rPr>
        <w:t>:</w:t>
      </w:r>
    </w:p>
    <w:p w14:paraId="7F1CAB03"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09D98675" w14:textId="77777777" w:rsidR="008A623A" w:rsidRDefault="008A623A" w:rsidP="008A623A">
      <w:pPr>
        <w:jc w:val="both"/>
      </w:pPr>
    </w:p>
    <w:p w14:paraId="7907ED6C" w14:textId="77777777" w:rsidR="008A623A" w:rsidRDefault="008A623A" w:rsidP="008A623A">
      <w:pPr>
        <w:jc w:val="both"/>
      </w:pPr>
    </w:p>
    <w:p w14:paraId="402C4DE8" w14:textId="77777777" w:rsidR="008A623A" w:rsidRDefault="008A623A" w:rsidP="008A623A">
      <w:pPr>
        <w:jc w:val="both"/>
      </w:pPr>
    </w:p>
    <w:p w14:paraId="7EB598EA" w14:textId="77777777" w:rsidR="008A623A" w:rsidRPr="00C2697D" w:rsidRDefault="008A623A" w:rsidP="008A623A">
      <w:pPr>
        <w:jc w:val="both"/>
      </w:pPr>
    </w:p>
    <w:p w14:paraId="17B84ED5" w14:textId="77777777" w:rsidR="008A623A" w:rsidRDefault="008A623A" w:rsidP="008A623A">
      <w:pPr>
        <w:pStyle w:val="aff8"/>
        <w:widowControl/>
        <w:numPr>
          <w:ilvl w:val="1"/>
          <w:numId w:val="4"/>
        </w:numPr>
        <w:outlineLvl w:val="0"/>
        <w:rPr>
          <w:rFonts w:ascii="Calibri" w:hAnsi="Calibri" w:cs="Calibri"/>
          <w:b/>
          <w:sz w:val="28"/>
          <w:szCs w:val="28"/>
        </w:rPr>
      </w:pPr>
      <w:r>
        <w:rPr>
          <w:rFonts w:ascii="Calibri" w:hAnsi="Calibri" w:cs="Calibri"/>
          <w:b/>
          <w:sz w:val="28"/>
          <w:szCs w:val="28"/>
        </w:rPr>
        <w:t>Others</w:t>
      </w:r>
    </w:p>
    <w:p w14:paraId="14B504BE" w14:textId="77777777" w:rsidR="008A623A" w:rsidRDefault="008A623A" w:rsidP="008A623A">
      <w:pPr>
        <w:jc w:val="both"/>
      </w:pPr>
    </w:p>
    <w:p w14:paraId="7F83ABCF"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(conclusion for the reply LS to RAN2</w:t>
      </w:r>
      <w:r>
        <w:rPr>
          <w:rFonts w:ascii="Calibri" w:eastAsia="Gulim" w:hAnsi="Calibri" w:cs="Calibri" w:hint="eastAsia"/>
          <w:b/>
          <w:color w:val="auto"/>
          <w:sz w:val="22"/>
          <w:szCs w:val="22"/>
          <w:lang w:val="en-US" w:eastAsia="ko-KR"/>
        </w:rPr>
        <w:t>)</w:t>
      </w:r>
    </w:p>
    <w:p w14:paraId="79632CA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Huawei,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(11)</w:t>
      </w:r>
    </w:p>
    <w:p w14:paraId="6CB486F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NEC, Intel, (2)</w:t>
      </w:r>
    </w:p>
    <w:p w14:paraId="64A98CA9" w14:textId="77777777" w:rsidR="008A623A" w:rsidRDefault="008A623A" w:rsidP="008A623A">
      <w:pPr>
        <w:jc w:val="both"/>
      </w:pPr>
    </w:p>
    <w:p w14:paraId="578629C0"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3-21</w:t>
      </w:r>
      <w:r>
        <w:rPr>
          <w:rFonts w:ascii="Calibri" w:eastAsia="Gulim" w:hAnsi="Calibri" w:cs="Calibri" w:hint="eastAsia"/>
          <w:color w:val="auto"/>
          <w:sz w:val="22"/>
          <w:szCs w:val="22"/>
          <w:highlight w:val="yellow"/>
          <w:lang w:val="en-US" w:eastAsia="ko-KR"/>
        </w:rPr>
        <w:t>:</w:t>
      </w:r>
    </w:p>
    <w:p w14:paraId="50FC9C57"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consensus for RAN1 to send a reply LS of R1-2200880 to RAN2.</w:t>
      </w:r>
    </w:p>
    <w:p w14:paraId="06069D89" w14:textId="77777777" w:rsidR="008A623A" w:rsidRDefault="008A623A" w:rsidP="008A623A">
      <w:pPr>
        <w:jc w:val="both"/>
      </w:pPr>
    </w:p>
    <w:p w14:paraId="46D641C6" w14:textId="77777777" w:rsidR="008A623A" w:rsidRDefault="008A623A" w:rsidP="008A623A">
      <w:pPr>
        <w:jc w:val="both"/>
      </w:pPr>
    </w:p>
    <w:p w14:paraId="24A61AD4" w14:textId="77777777" w:rsidR="008A623A" w:rsidRDefault="008A623A" w:rsidP="008A623A">
      <w:pPr>
        <w:jc w:val="both"/>
      </w:pPr>
    </w:p>
    <w:p w14:paraId="135FFEF3" w14:textId="77777777" w:rsidR="008A623A" w:rsidRDefault="008A623A" w:rsidP="008A623A">
      <w:pPr>
        <w:jc w:val="both"/>
      </w:pPr>
    </w:p>
    <w:p w14:paraId="64C47223" w14:textId="77777777" w:rsidR="008A623A" w:rsidRDefault="008A623A" w:rsidP="008A623A">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4</w:t>
      </w:r>
      <w:r w:rsidRPr="002A4366">
        <w:rPr>
          <w:rFonts w:ascii="Calibri" w:hAnsi="Calibri" w:cs="Calibri"/>
          <w:b/>
          <w:sz w:val="28"/>
          <w:szCs w:val="28"/>
          <w:vertAlign w:val="superscript"/>
        </w:rPr>
        <w:t>th</w:t>
      </w:r>
      <w:r>
        <w:rPr>
          <w:rFonts w:ascii="Calibri" w:hAnsi="Calibri" w:cs="Calibri"/>
          <w:b/>
          <w:sz w:val="28"/>
          <w:szCs w:val="28"/>
        </w:rPr>
        <w:t xml:space="preserve"> email discussion (Due: </w:t>
      </w:r>
      <w:r>
        <w:rPr>
          <w:rFonts w:ascii="Calibri" w:hAnsi="Calibri" w:cs="Calibri"/>
          <w:b/>
          <w:color w:val="C00000"/>
          <w:sz w:val="28"/>
          <w:szCs w:val="28"/>
        </w:rPr>
        <w:t>February 2</w:t>
      </w:r>
      <w:r>
        <w:rPr>
          <w:rFonts w:ascii="Calibri" w:hAnsi="Calibri" w:cs="Calibri" w:hint="eastAsia"/>
          <w:b/>
          <w:color w:val="C00000"/>
          <w:sz w:val="28"/>
          <w:szCs w:val="28"/>
        </w:rPr>
        <w:t>8</w:t>
      </w:r>
      <w:r>
        <w:rPr>
          <w:rFonts w:ascii="Calibri" w:hAnsi="Calibri" w:cs="Calibri"/>
          <w:b/>
          <w:color w:val="C00000"/>
          <w:sz w:val="28"/>
          <w:szCs w:val="28"/>
          <w:vertAlign w:val="superscript"/>
        </w:rPr>
        <w:t>th</w:t>
      </w:r>
      <w:r>
        <w:rPr>
          <w:rFonts w:ascii="Calibri" w:hAnsi="Calibri" w:cs="Calibri"/>
          <w:b/>
          <w:color w:val="C00000"/>
          <w:sz w:val="28"/>
          <w:szCs w:val="28"/>
        </w:rPr>
        <w:t xml:space="preserve"> </w:t>
      </w:r>
      <w:r>
        <w:rPr>
          <w:rFonts w:ascii="Calibri" w:hAnsi="Calibri" w:cs="Calibri" w:hint="eastAsia"/>
          <w:b/>
          <w:color w:val="C00000"/>
          <w:sz w:val="28"/>
          <w:szCs w:val="28"/>
        </w:rPr>
        <w:t>4</w:t>
      </w:r>
      <w:r>
        <w:rPr>
          <w:rFonts w:ascii="Calibri" w:hAnsi="Calibri" w:cs="Calibri"/>
          <w:b/>
          <w:color w:val="C00000"/>
          <w:sz w:val="28"/>
          <w:szCs w:val="28"/>
        </w:rPr>
        <w:t>:59</w:t>
      </w:r>
      <w:r>
        <w:rPr>
          <w:rFonts w:ascii="Calibri" w:hAnsi="Calibri" w:cs="Calibri" w:hint="eastAsia"/>
          <w:b/>
          <w:color w:val="C00000"/>
          <w:sz w:val="28"/>
          <w:szCs w:val="28"/>
        </w:rPr>
        <w:t>a</w:t>
      </w:r>
      <w:r>
        <w:rPr>
          <w:rFonts w:ascii="Calibri" w:hAnsi="Calibri" w:cs="Calibri"/>
          <w:b/>
          <w:color w:val="C00000"/>
          <w:sz w:val="28"/>
          <w:szCs w:val="28"/>
        </w:rPr>
        <w:t>m UTC</w:t>
      </w:r>
      <w:r>
        <w:rPr>
          <w:rFonts w:ascii="Calibri" w:hAnsi="Calibri" w:cs="Calibri"/>
          <w:b/>
          <w:sz w:val="28"/>
          <w:szCs w:val="28"/>
        </w:rPr>
        <w:t>)</w:t>
      </w:r>
    </w:p>
    <w:p w14:paraId="5F5B9BF4" w14:textId="77777777" w:rsidR="008A623A" w:rsidRDefault="008A623A" w:rsidP="008A623A">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p w14:paraId="587AC76A"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(for UE-B’</w:t>
      </w:r>
      <w:r>
        <w:rPr>
          <w:rFonts w:ascii="Calibri" w:eastAsia="Gulim" w:hAnsi="Calibri" w:cs="Calibri" w:hint="eastAsia"/>
          <w:b/>
          <w:color w:val="auto"/>
          <w:sz w:val="22"/>
          <w:szCs w:val="22"/>
          <w:lang w:val="en-US" w:eastAsia="ko-KR"/>
        </w:rPr>
        <w:t>s behavior for the received conflict indication for next TB transmission)</w:t>
      </w:r>
    </w:p>
    <w:p w14:paraId="79411D4C"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hint="eastAsia"/>
          <w:sz w:val="22"/>
          <w:szCs w:val="22"/>
          <w:lang w:val="de-DE" w:eastAsia="ko-KR"/>
        </w:rPr>
        <w:t>Support:</w:t>
      </w:r>
      <w:r w:rsidRPr="00E06A56">
        <w:rPr>
          <w:rFonts w:ascii="Calibri" w:eastAsia="Gulim" w:hAnsi="Calibri" w:cs="Calibri"/>
          <w:sz w:val="22"/>
          <w:szCs w:val="22"/>
          <w:lang w:val="de-DE" w:eastAsia="ko-KR"/>
        </w:rPr>
        <w:t xml:space="preserve"> LGE, Fujitsu, Fraunhofer, Intel, Samsung, Ericsson, InterDigital, (7)</w:t>
      </w:r>
    </w:p>
    <w:p w14:paraId="520DED1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7B4E38CA"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1</w:t>
      </w:r>
      <w:r w:rsidRPr="00563E6E">
        <w:rPr>
          <w:rFonts w:ascii="Calibri" w:eastAsia="Gulim" w:hAnsi="Calibri" w:cs="Calibri"/>
          <w:sz w:val="22"/>
          <w:szCs w:val="22"/>
          <w:vertAlign w:val="superscript"/>
          <w:lang w:val="en-US" w:eastAsia="ko-KR"/>
        </w:rPr>
        <w:t>st</w:t>
      </w:r>
      <w:r>
        <w:rPr>
          <w:rFonts w:ascii="Calibri" w:eastAsia="Gulim" w:hAnsi="Calibri" w:cs="Calibri"/>
          <w:sz w:val="22"/>
          <w:szCs w:val="22"/>
          <w:lang w:val="en-US" w:eastAsia="ko-KR"/>
        </w:rPr>
        <w:t xml:space="preserve"> sub-bullet: </w:t>
      </w:r>
    </w:p>
    <w:p w14:paraId="02E593A0"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Clarify that UE-B reports to higher layer “collision” for both aperiodic resource and periodic resource: DCM, (1)</w:t>
      </w:r>
    </w:p>
    <w:p w14:paraId="3C5D0684"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“latest”: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Qualcomm, (4)</w:t>
      </w:r>
    </w:p>
    <w:p w14:paraId="57CFC1EE"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“for current TB transmission”: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Qualcomm, (4)</w:t>
      </w:r>
    </w:p>
    <w:p w14:paraId="584FBF58"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“before next reserved resource for next TB transmission”: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Ericsson, Qualcomm, (5)</w:t>
      </w:r>
    </w:p>
    <w:p w14:paraId="066C84CA"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“earliest” before reserved resource: OPPO,</w:t>
      </w:r>
      <w:r w:rsidRPr="0024270B">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Qualcomm, (4)</w:t>
      </w:r>
    </w:p>
    <w:p w14:paraId="0C2EE97E"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“either current TB or” before the next TB transmission: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Qualcomm, (4)</w:t>
      </w:r>
    </w:p>
    <w:p w14:paraId="7EC02B6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“where the next reserved resource is” before for next TB transmission: Samsung, Ericsson, (2)</w:t>
      </w:r>
    </w:p>
    <w:p w14:paraId="2D4E5488"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Replace “latest” with “last”: Nokia, (1)</w:t>
      </w:r>
    </w:p>
    <w:p w14:paraId="310DA2C6"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2</w:t>
      </w:r>
      <w:r w:rsidRPr="00563E6E">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sub-bullet:</w:t>
      </w:r>
    </w:p>
    <w:p w14:paraId="732A56B3"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“earliest”: DCM, ZTE, (2)</w:t>
      </w:r>
    </w:p>
    <w:p w14:paraId="3A4D09E3"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next TB transmission”: ZTE, Apple, (2)</w:t>
      </w:r>
    </w:p>
    <w:p w14:paraId="388122DB"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2</w:t>
      </w:r>
      <w:r w:rsidRPr="00563E6E">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sub-bullet: vivo, (1)</w:t>
      </w:r>
    </w:p>
    <w:p w14:paraId="4D22F9C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Replace </w:t>
      </w:r>
      <w:r>
        <w:rPr>
          <w:rFonts w:ascii="Calibri" w:eastAsia="Gulim" w:hAnsi="Calibri" w:cs="Calibri"/>
          <w:sz w:val="22"/>
          <w:szCs w:val="22"/>
          <w:lang w:val="en-US" w:eastAsia="ko-KR"/>
        </w:rPr>
        <w:t>“earliest” with “next”: Apple, (1)</w:t>
      </w:r>
    </w:p>
    <w:p w14:paraId="51D55FC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 aspects:</w:t>
      </w:r>
    </w:p>
    <w:p w14:paraId="01C7FAE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UE-B reselects reserved resources for next TB transmission when next TB is available: vivo, LGE,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(3)</w:t>
      </w:r>
    </w:p>
    <w:p w14:paraId="6FF1772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current TB transmission” in the previous agreement for UE-B’s behavior for the received conflict indication: Huawei, (1)</w:t>
      </w:r>
    </w:p>
    <w:p w14:paraId="1D755AC8"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“when UE-B has periodic resource reservation”: Apple, (1)</w:t>
      </w:r>
    </w:p>
    <w:p w14:paraId="3A287104"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Consider at least one of UEs scheduling conflicting TBs is not capable of receiving the conflict indication: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3C846F6F"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UE-B’s SCI missing: Qualcomm, (1)</w:t>
      </w:r>
    </w:p>
    <w:p w14:paraId="3FB3CC04"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“the same RRC parameter as for the first part of the above agreement is used”: Ericsson, (1)</w:t>
      </w:r>
    </w:p>
    <w:p w14:paraId="6FA6955C" w14:textId="77777777" w:rsidR="008A623A" w:rsidRDefault="008A623A" w:rsidP="008A623A">
      <w:pPr>
        <w:jc w:val="both"/>
        <w:rPr>
          <w:rFonts w:eastAsiaTheme="minorEastAsia"/>
          <w:lang w:eastAsia="ko-KR"/>
        </w:rPr>
      </w:pPr>
    </w:p>
    <w:p w14:paraId="64BCD771" w14:textId="77777777" w:rsidR="008A623A" w:rsidRPr="00F8287D" w:rsidRDefault="008A623A" w:rsidP="008A623A">
      <w:pPr>
        <w:jc w:val="both"/>
        <w:rPr>
          <w:rFonts w:eastAsiaTheme="minorEastAsia"/>
          <w:lang w:eastAsia="ko-KR"/>
        </w:rPr>
      </w:pPr>
    </w:p>
    <w:p w14:paraId="3BA1EEFB" w14:textId="77777777" w:rsidR="008A623A" w:rsidRDefault="008A623A" w:rsidP="008A623A">
      <w:pPr>
        <w:tabs>
          <w:tab w:val="left" w:pos="400"/>
        </w:tabs>
        <w:spacing w:after="0"/>
        <w:jc w:val="both"/>
        <w:rPr>
          <w:rFonts w:ascii="Calibri" w:eastAsiaTheme="minorEastAsia" w:hAnsi="Calibri" w:cs="Calibri"/>
          <w:bCs/>
          <w:sz w:val="22"/>
          <w:szCs w:val="22"/>
          <w:lang w:eastAsia="ko-KR"/>
        </w:rPr>
      </w:pPr>
      <w:r w:rsidRPr="00B03DE6">
        <w:rPr>
          <w:rFonts w:ascii="Calibri" w:eastAsiaTheme="minorEastAsia" w:hAnsi="Calibri" w:cs="Calibri" w:hint="eastAsia"/>
          <w:bCs/>
          <w:sz w:val="22"/>
          <w:szCs w:val="22"/>
          <w:lang w:eastAsia="ko-KR"/>
        </w:rPr>
        <w:t xml:space="preserve">Q4-1: </w:t>
      </w:r>
      <w:r>
        <w:rPr>
          <w:rFonts w:ascii="Calibri" w:eastAsiaTheme="minorEastAsia" w:hAnsi="Calibri" w:cs="Calibri"/>
          <w:bCs/>
          <w:sz w:val="22"/>
          <w:szCs w:val="22"/>
          <w:lang w:eastAsia="ko-KR"/>
        </w:rPr>
        <w:t xml:space="preserve">FL understands that there are two interpretations of the agreement for </w:t>
      </w:r>
      <w:proofErr w:type="spellStart"/>
      <w:r>
        <w:rPr>
          <w:rFonts w:ascii="Calibri" w:eastAsiaTheme="minorEastAsia" w:hAnsi="Calibri" w:cs="Calibri"/>
          <w:bCs/>
          <w:sz w:val="22"/>
          <w:szCs w:val="22"/>
          <w:lang w:eastAsia="ko-KR"/>
        </w:rPr>
        <w:t>m_CS</w:t>
      </w:r>
      <w:proofErr w:type="spellEnd"/>
      <w:r>
        <w:rPr>
          <w:rFonts w:ascii="Calibri" w:eastAsiaTheme="minorEastAsia" w:hAnsi="Calibri" w:cs="Calibri"/>
          <w:bCs/>
          <w:sz w:val="22"/>
          <w:szCs w:val="22"/>
          <w:lang w:eastAsia="ko-KR"/>
        </w:rPr>
        <w:t xml:space="preserve"> </w:t>
      </w:r>
      <w:r>
        <w:rPr>
          <w:rFonts w:ascii="Calibri" w:hAnsi="Calibri" w:cs="Calibri"/>
          <w:bCs/>
          <w:sz w:val="22"/>
        </w:rPr>
        <w:t>when PSFCH occasion is derived by a slot where UE-B’s SCI is transmitted</w:t>
      </w:r>
      <w:r>
        <w:rPr>
          <w:rFonts w:ascii="Calibri" w:eastAsiaTheme="minorEastAsia" w:hAnsi="Calibri" w:cs="Calibri"/>
          <w:bCs/>
          <w:sz w:val="22"/>
          <w:szCs w:val="22"/>
          <w:lang w:eastAsia="ko-KR"/>
        </w:rPr>
        <w:t>.</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r>
      <w:r w:rsidRPr="008535F1">
        <w:rPr>
          <w:rFonts w:ascii="Calibri" w:eastAsiaTheme="minorEastAsia" w:hAnsi="Calibri" w:cs="Calibri"/>
          <w:bCs/>
          <w:sz w:val="22"/>
          <w:szCs w:val="22"/>
          <w:lang w:eastAsia="ko-KR"/>
        </w:rPr>
        <w:t xml:space="preserve">One is that UE-A can transmit a conflict indication for reserved resource for next TB transmission in PSFCH occasion derived by UE-B’s last SCI for current TB transmission regardless of whether or not the SCI for current TB transmission directly indicates the reserved resource for next TB transmission. </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r>
      <w:r w:rsidRPr="008535F1">
        <w:rPr>
          <w:rFonts w:ascii="Calibri" w:eastAsiaTheme="minorEastAsia" w:hAnsi="Calibri" w:cs="Calibri"/>
          <w:bCs/>
          <w:sz w:val="22"/>
          <w:szCs w:val="22"/>
          <w:lang w:eastAsia="ko-KR"/>
        </w:rPr>
        <w:t>The other is that UE-A can transmit a conflict indication for next reserved resource for next TB transmission in PSFCH occasion derived by UE-B’s SCI for current TB transmission only when the next reserved resource indicated by the SCI for current TB transmission is for next TB transmission.</w:t>
      </w:r>
      <w:r>
        <w:rPr>
          <w:rFonts w:ascii="Calibri" w:eastAsiaTheme="minorEastAsia" w:hAnsi="Calibri" w:cs="Calibri"/>
          <w:bCs/>
          <w:sz w:val="22"/>
          <w:szCs w:val="22"/>
          <w:lang w:eastAsia="ko-KR"/>
        </w:rPr>
        <w:t xml:space="preserve"> </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t xml:space="preserve"> </w:t>
      </w:r>
      <w:r w:rsidRPr="00AF363C">
        <w:rPr>
          <w:rFonts w:ascii="Calibri" w:eastAsiaTheme="minorEastAsia" w:hAnsi="Calibri" w:cs="Calibri" w:hint="eastAsia"/>
          <w:b/>
          <w:bCs/>
          <w:color w:val="0000FF"/>
          <w:sz w:val="22"/>
          <w:szCs w:val="22"/>
          <w:lang w:eastAsia="ko-KR"/>
        </w:rPr>
        <w:t xml:space="preserve">For </w:t>
      </w:r>
      <w:r w:rsidRPr="00AF363C">
        <w:rPr>
          <w:rFonts w:ascii="Calibri" w:eastAsiaTheme="minorEastAsia" w:hAnsi="Calibri" w:cs="Calibri"/>
          <w:b/>
          <w:bCs/>
          <w:color w:val="0000FF"/>
          <w:sz w:val="22"/>
          <w:szCs w:val="22"/>
          <w:lang w:eastAsia="ko-KR"/>
        </w:rPr>
        <w:t xml:space="preserve">a formal case, as several companies already commented, UE-A could fail to identify which received SCI is the last SCI for current TB transmission due to SCI missing. This </w:t>
      </w:r>
      <w:proofErr w:type="gramStart"/>
      <w:r w:rsidRPr="00AF363C">
        <w:rPr>
          <w:rFonts w:ascii="Calibri" w:eastAsiaTheme="minorEastAsia" w:hAnsi="Calibri" w:cs="Calibri"/>
          <w:b/>
          <w:bCs/>
          <w:color w:val="0000FF"/>
          <w:sz w:val="22"/>
          <w:szCs w:val="22"/>
          <w:lang w:eastAsia="ko-KR"/>
        </w:rPr>
        <w:t>lead</w:t>
      </w:r>
      <w:proofErr w:type="gramEnd"/>
      <w:r w:rsidRPr="00AF363C">
        <w:rPr>
          <w:rFonts w:ascii="Calibri" w:eastAsiaTheme="minorEastAsia" w:hAnsi="Calibri" w:cs="Calibri"/>
          <w:b/>
          <w:bCs/>
          <w:color w:val="0000FF"/>
          <w:sz w:val="22"/>
          <w:szCs w:val="22"/>
          <w:lang w:eastAsia="ko-KR"/>
        </w:rPr>
        <w:t xml:space="preserve"> to a misalignment between UE-A and UE-B on the next reserved resource for next TB transmission associated with the actual last SCI. </w:t>
      </w:r>
      <w:r>
        <w:rPr>
          <w:rFonts w:ascii="Calibri" w:eastAsiaTheme="minorEastAsia" w:hAnsi="Calibri" w:cs="Calibri"/>
          <w:b/>
          <w:bCs/>
          <w:color w:val="0000FF"/>
          <w:sz w:val="22"/>
          <w:szCs w:val="22"/>
          <w:lang w:eastAsia="ko-KR"/>
        </w:rPr>
        <w:tab/>
      </w:r>
      <w:r>
        <w:rPr>
          <w:rFonts w:ascii="Calibri" w:eastAsiaTheme="minorEastAsia" w:hAnsi="Calibri" w:cs="Calibri"/>
          <w:b/>
          <w:bCs/>
          <w:color w:val="0000FF"/>
          <w:sz w:val="22"/>
          <w:szCs w:val="22"/>
          <w:lang w:eastAsia="ko-KR"/>
        </w:rPr>
        <w:tab/>
      </w:r>
      <w:r>
        <w:rPr>
          <w:rFonts w:ascii="Calibri" w:eastAsiaTheme="minorEastAsia" w:hAnsi="Calibri" w:cs="Calibri"/>
          <w:bCs/>
          <w:sz w:val="22"/>
          <w:szCs w:val="22"/>
          <w:lang w:eastAsia="ko-KR"/>
        </w:rPr>
        <w:t>FL prepares two alternatives of UE-B’s behaviour based on different interpretations mentioned above. Company provides which alternative is supported.</w:t>
      </w:r>
    </w:p>
    <w:p w14:paraId="4E59E05C" w14:textId="77777777" w:rsidR="008A623A" w:rsidRPr="00B03DE6" w:rsidRDefault="008A623A" w:rsidP="008A623A">
      <w:pPr>
        <w:tabs>
          <w:tab w:val="left" w:pos="400"/>
        </w:tabs>
        <w:spacing w:after="0"/>
        <w:rPr>
          <w:rFonts w:ascii="Calibri" w:eastAsiaTheme="minorEastAsia" w:hAnsi="Calibri" w:cs="Calibri"/>
          <w:bCs/>
          <w:sz w:val="22"/>
          <w:szCs w:val="22"/>
          <w:lang w:eastAsia="ko-KR"/>
        </w:rPr>
      </w:pPr>
    </w:p>
    <w:p w14:paraId="690106B5" w14:textId="77777777" w:rsidR="008A623A" w:rsidRDefault="008A623A" w:rsidP="008A623A">
      <w:pPr>
        <w:tabs>
          <w:tab w:val="left" w:pos="400"/>
        </w:tabs>
        <w:spacing w:after="0"/>
        <w:rPr>
          <w:rFonts w:ascii="Calibri" w:eastAsiaTheme="minorEastAsia" w:hAnsi="Calibri" w:cs="Calibri"/>
          <w:bCs/>
          <w:sz w:val="22"/>
          <w:szCs w:val="22"/>
          <w:lang w:eastAsia="ko-KR"/>
        </w:rPr>
      </w:pPr>
      <w:r>
        <w:rPr>
          <w:rFonts w:ascii="Calibri" w:eastAsiaTheme="minorEastAsia" w:hAnsi="Calibri" w:cs="Calibri" w:hint="eastAsia"/>
          <w:bCs/>
          <w:sz w:val="22"/>
          <w:szCs w:val="22"/>
          <w:highlight w:val="yellow"/>
          <w:lang w:eastAsia="ko-KR"/>
        </w:rPr>
        <w:t xml:space="preserve">Draft Proposal </w:t>
      </w:r>
      <w:r>
        <w:rPr>
          <w:rFonts w:ascii="Calibri" w:eastAsiaTheme="minorEastAsia" w:hAnsi="Calibri" w:cs="Calibri"/>
          <w:bCs/>
          <w:sz w:val="22"/>
          <w:szCs w:val="22"/>
          <w:highlight w:val="yellow"/>
          <w:lang w:eastAsia="ko-KR"/>
        </w:rPr>
        <w:t>4</w:t>
      </w:r>
      <w:r>
        <w:rPr>
          <w:rFonts w:ascii="Calibri" w:eastAsiaTheme="minorEastAsia" w:hAnsi="Calibri" w:cs="Calibri" w:hint="eastAsia"/>
          <w:bCs/>
          <w:sz w:val="22"/>
          <w:szCs w:val="22"/>
          <w:highlight w:val="yellow"/>
          <w:lang w:eastAsia="ko-KR"/>
        </w:rPr>
        <w:t>-1:</w:t>
      </w:r>
    </w:p>
    <w:p w14:paraId="676B2D10" w14:textId="77777777" w:rsidR="008A623A" w:rsidRDefault="008A623A" w:rsidP="008A623A">
      <w:pPr>
        <w:tabs>
          <w:tab w:val="left" w:pos="400"/>
        </w:tabs>
        <w:spacing w:after="0"/>
        <w:rPr>
          <w:rFonts w:ascii="Calibri" w:eastAsiaTheme="minorEastAsia" w:hAnsi="Calibri" w:cs="Calibri"/>
          <w:bCs/>
          <w:sz w:val="22"/>
          <w:szCs w:val="22"/>
          <w:lang w:eastAsia="ko-KR"/>
        </w:rPr>
      </w:pPr>
    </w:p>
    <w:p w14:paraId="15AC9A74" w14:textId="77777777" w:rsidR="008A623A" w:rsidRDefault="008A623A" w:rsidP="008A623A">
      <w:pPr>
        <w:tabs>
          <w:tab w:val="left" w:pos="400"/>
        </w:tabs>
        <w:spacing w:after="0"/>
        <w:rPr>
          <w:rFonts w:ascii="Calibri" w:eastAsiaTheme="minorEastAsia" w:hAnsi="Calibri" w:cs="Calibri"/>
          <w:bCs/>
          <w:sz w:val="22"/>
          <w:szCs w:val="22"/>
          <w:highlight w:val="yellow"/>
          <w:lang w:eastAsia="ko-KR"/>
        </w:rPr>
      </w:pPr>
      <w:r>
        <w:rPr>
          <w:rFonts w:ascii="Calibri" w:eastAsiaTheme="minorEastAsia" w:hAnsi="Calibri" w:cs="Calibri" w:hint="eastAsia"/>
          <w:bCs/>
          <w:sz w:val="22"/>
          <w:szCs w:val="22"/>
          <w:highlight w:val="yellow"/>
          <w:lang w:eastAsia="ko-KR"/>
        </w:rPr>
        <w:t>Alt</w:t>
      </w:r>
      <w:r>
        <w:rPr>
          <w:rFonts w:ascii="Calibri" w:eastAsiaTheme="minorEastAsia" w:hAnsi="Calibri" w:cs="Calibri"/>
          <w:bCs/>
          <w:sz w:val="22"/>
          <w:szCs w:val="22"/>
          <w:highlight w:val="yellow"/>
          <w:lang w:eastAsia="ko-KR"/>
        </w:rPr>
        <w:t xml:space="preserve"> </w:t>
      </w:r>
      <w:r>
        <w:rPr>
          <w:rFonts w:ascii="Calibri" w:eastAsiaTheme="minorEastAsia" w:hAnsi="Calibri" w:cs="Calibri" w:hint="eastAsia"/>
          <w:bCs/>
          <w:sz w:val="22"/>
          <w:szCs w:val="22"/>
          <w:highlight w:val="yellow"/>
          <w:lang w:eastAsia="ko-KR"/>
        </w:rPr>
        <w:t>1:</w:t>
      </w:r>
    </w:p>
    <w:p w14:paraId="19AE0D3D" w14:textId="77777777" w:rsidR="008A623A" w:rsidRPr="006D0994" w:rsidRDefault="008A623A" w:rsidP="008A623A">
      <w:pPr>
        <w:pStyle w:val="aff8"/>
        <w:widowControl/>
        <w:numPr>
          <w:ilvl w:val="0"/>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 xml:space="preserve">For UE-B’s periodic transmission in Scheme 2, </w:t>
      </w:r>
    </w:p>
    <w:p w14:paraId="453EA05F" w14:textId="77777777" w:rsidR="008A623A" w:rsidRPr="006D0994" w:rsidRDefault="008A623A" w:rsidP="008A623A">
      <w:pPr>
        <w:pStyle w:val="aff8"/>
        <w:widowControl/>
        <w:numPr>
          <w:ilvl w:val="1"/>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 xml:space="preserve">When PSFCH occasion is derived by a slot where UE-B’s SCI is transmitted, </w:t>
      </w:r>
    </w:p>
    <w:p w14:paraId="0E9B33BB" w14:textId="77777777" w:rsidR="008A623A" w:rsidRPr="006D0994" w:rsidRDefault="008A623A" w:rsidP="008A623A">
      <w:pPr>
        <w:pStyle w:val="aff8"/>
        <w:widowControl/>
        <w:numPr>
          <w:ilvl w:val="2"/>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When UE-B receives a conflict indicator in a PSFCH occasion derived by UE-B’s last SCI for current TB transmission,</w:t>
      </w:r>
    </w:p>
    <w:p w14:paraId="731C50E4" w14:textId="77777777" w:rsidR="008A623A" w:rsidRPr="006D0994" w:rsidRDefault="008A623A" w:rsidP="008A623A">
      <w:pPr>
        <w:pStyle w:val="aff8"/>
        <w:widowControl/>
        <w:numPr>
          <w:ilvl w:val="3"/>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PHY layer at UE-B reports resources overlapping with the next earliest reserved resource for next TB transmission to higher layer.</w:t>
      </w:r>
    </w:p>
    <w:p w14:paraId="2058315E" w14:textId="77777777" w:rsidR="008A623A" w:rsidRPr="006D0994" w:rsidRDefault="008A623A" w:rsidP="008A623A">
      <w:pPr>
        <w:pStyle w:val="aff8"/>
        <w:widowControl/>
        <w:numPr>
          <w:ilvl w:val="4"/>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lastRenderedPageBreak/>
        <w:t>If (pre)configured, the PHY layer reports resources in a slot including the next earliest reserved resource for next TB transmission to higher layer.</w:t>
      </w:r>
    </w:p>
    <w:p w14:paraId="726AA469" w14:textId="77777777" w:rsidR="008A623A" w:rsidRPr="006D0994" w:rsidRDefault="008A623A" w:rsidP="008A623A">
      <w:pPr>
        <w:pStyle w:val="aff8"/>
        <w:widowControl/>
        <w:numPr>
          <w:ilvl w:val="3"/>
          <w:numId w:val="5"/>
        </w:numPr>
        <w:tabs>
          <w:tab w:val="left" w:pos="400"/>
        </w:tabs>
        <w:spacing w:before="0" w:after="0" w:line="240" w:lineRule="auto"/>
        <w:rPr>
          <w:rFonts w:ascii="Times New Roman" w:hAnsi="Times New Roman"/>
          <w:bCs/>
          <w:i/>
          <w:color w:val="auto"/>
          <w:sz w:val="22"/>
        </w:rPr>
      </w:pPr>
      <w:r w:rsidRPr="006D0994">
        <w:rPr>
          <w:rFonts w:ascii="Calibri" w:hAnsi="Calibri" w:cs="Calibri"/>
          <w:bCs/>
          <w:color w:val="auto"/>
          <w:sz w:val="22"/>
        </w:rPr>
        <w:t>Higher layer at UE-B re-selects the resource(s) indicated by the conflict indicator among the S_A excluding the reported resources.</w:t>
      </w:r>
    </w:p>
    <w:p w14:paraId="00323201" w14:textId="77777777" w:rsidR="008A623A" w:rsidRDefault="008A623A" w:rsidP="008A623A">
      <w:pPr>
        <w:pStyle w:val="aff8"/>
        <w:widowControl/>
        <w:numPr>
          <w:ilvl w:val="1"/>
          <w:numId w:val="5"/>
        </w:numPr>
        <w:tabs>
          <w:tab w:val="left" w:pos="400"/>
        </w:tabs>
        <w:spacing w:before="0" w:after="0" w:line="240" w:lineRule="auto"/>
        <w:rPr>
          <w:rFonts w:ascii="Calibri" w:hAnsi="Calibri" w:cs="Calibri"/>
          <w:bCs/>
          <w:sz w:val="22"/>
        </w:rPr>
      </w:pPr>
      <w:r>
        <w:rPr>
          <w:rFonts w:ascii="Calibri" w:hAnsi="Calibri" w:cs="Calibri" w:hint="eastAsia"/>
          <w:bCs/>
          <w:sz w:val="22"/>
        </w:rPr>
        <w:t xml:space="preserve">When </w:t>
      </w:r>
      <w:r>
        <w:rPr>
          <w:rFonts w:ascii="Calibri" w:hAnsi="Calibri" w:cs="Calibri"/>
          <w:bCs/>
          <w:sz w:val="22"/>
        </w:rPr>
        <w:t xml:space="preserve">PSFCH occasion is derived by a slot where expected/potential resource conflict occurs on PSSCH resource indicated by UE-B’s SCI, </w:t>
      </w:r>
    </w:p>
    <w:p w14:paraId="20B50C88" w14:textId="77777777" w:rsidR="008A623A" w:rsidRDefault="008A623A" w:rsidP="008A623A">
      <w:pPr>
        <w:pStyle w:val="aff8"/>
        <w:widowControl/>
        <w:numPr>
          <w:ilvl w:val="2"/>
          <w:numId w:val="5"/>
        </w:numPr>
        <w:tabs>
          <w:tab w:val="left" w:pos="400"/>
        </w:tabs>
        <w:spacing w:before="0" w:after="0" w:line="240" w:lineRule="auto"/>
        <w:rPr>
          <w:rFonts w:ascii="Calibri" w:hAnsi="Calibri" w:cs="Calibri"/>
          <w:bCs/>
          <w:sz w:val="22"/>
        </w:rPr>
      </w:pPr>
      <w:r>
        <w:rPr>
          <w:rFonts w:ascii="Calibri" w:hAnsi="Calibri" w:cs="Calibri"/>
          <w:bCs/>
          <w:sz w:val="22"/>
        </w:rPr>
        <w:t>When UE-B receives a conflict indicator in a PSFCH occasion derived by the reserved resource for next TB transmission,</w:t>
      </w:r>
    </w:p>
    <w:p w14:paraId="5CAE91C7" w14:textId="77777777" w:rsidR="008A623A" w:rsidRDefault="008A623A" w:rsidP="008A623A">
      <w:pPr>
        <w:pStyle w:val="aff8"/>
        <w:widowControl/>
        <w:numPr>
          <w:ilvl w:val="3"/>
          <w:numId w:val="5"/>
        </w:numPr>
        <w:tabs>
          <w:tab w:val="left" w:pos="400"/>
        </w:tabs>
        <w:spacing w:before="0" w:after="0" w:line="240" w:lineRule="auto"/>
        <w:rPr>
          <w:rFonts w:ascii="Calibri" w:hAnsi="Calibri" w:cs="Calibri"/>
          <w:bCs/>
          <w:sz w:val="22"/>
        </w:rPr>
      </w:pPr>
      <w:r>
        <w:rPr>
          <w:rFonts w:ascii="Calibri" w:hAnsi="Calibri" w:cs="Calibri"/>
          <w:bCs/>
          <w:sz w:val="22"/>
        </w:rPr>
        <w:t>PHY layer at UE-B reports resources overlapping with the reserved resource for next TB transmission to higher layer.</w:t>
      </w:r>
    </w:p>
    <w:p w14:paraId="301B5563" w14:textId="77777777" w:rsidR="008A623A" w:rsidRDefault="008A623A" w:rsidP="008A623A">
      <w:pPr>
        <w:pStyle w:val="aff8"/>
        <w:widowControl/>
        <w:numPr>
          <w:ilvl w:val="4"/>
          <w:numId w:val="5"/>
        </w:numPr>
        <w:tabs>
          <w:tab w:val="left" w:pos="400"/>
        </w:tabs>
        <w:spacing w:before="0" w:after="0" w:line="240" w:lineRule="auto"/>
        <w:rPr>
          <w:rFonts w:ascii="Calibri" w:hAnsi="Calibri" w:cs="Calibri"/>
          <w:bCs/>
          <w:sz w:val="22"/>
        </w:rPr>
      </w:pPr>
      <w:r>
        <w:rPr>
          <w:rFonts w:ascii="Calibri" w:hAnsi="Calibri" w:cs="Calibri"/>
          <w:bCs/>
          <w:sz w:val="22"/>
        </w:rPr>
        <w:t>If (pre)configured, the PHY layer reports resources in a slot including the reserved resource for next TB transmission to higher layer.</w:t>
      </w:r>
    </w:p>
    <w:p w14:paraId="23A7857E" w14:textId="77777777" w:rsidR="008A623A" w:rsidRPr="008B0F6A" w:rsidRDefault="008A623A" w:rsidP="008A623A">
      <w:pPr>
        <w:pStyle w:val="aff8"/>
        <w:widowControl/>
        <w:numPr>
          <w:ilvl w:val="3"/>
          <w:numId w:val="5"/>
        </w:numPr>
        <w:tabs>
          <w:tab w:val="left" w:pos="400"/>
        </w:tabs>
        <w:spacing w:before="0" w:after="0" w:line="240" w:lineRule="auto"/>
        <w:rPr>
          <w:rFonts w:ascii="Times New Roman" w:hAnsi="Times New Roman"/>
          <w:bCs/>
          <w:i/>
          <w:sz w:val="22"/>
        </w:rPr>
      </w:pPr>
      <w:r>
        <w:rPr>
          <w:rFonts w:ascii="Calibri" w:hAnsi="Calibri" w:cs="Calibri"/>
          <w:bCs/>
          <w:sz w:val="22"/>
        </w:rPr>
        <w:t>Higher layer at UE-B re-selects the resource(s) indicated by the conflict indicator among the S_A excluding the reported resources.</w:t>
      </w:r>
    </w:p>
    <w:p w14:paraId="6CB8F409" w14:textId="77777777" w:rsidR="008A623A" w:rsidRPr="00E12CCF" w:rsidRDefault="008A623A" w:rsidP="008A623A">
      <w:pPr>
        <w:pStyle w:val="aff8"/>
        <w:widowControl/>
        <w:numPr>
          <w:ilvl w:val="1"/>
          <w:numId w:val="5"/>
        </w:numPr>
        <w:tabs>
          <w:tab w:val="left" w:pos="400"/>
        </w:tabs>
        <w:spacing w:before="0" w:after="0" w:line="240" w:lineRule="auto"/>
        <w:rPr>
          <w:rFonts w:ascii="Times New Roman" w:hAnsi="Times New Roman"/>
          <w:bCs/>
          <w:i/>
          <w:sz w:val="22"/>
        </w:rPr>
      </w:pPr>
      <w:r>
        <w:rPr>
          <w:rFonts w:ascii="Calibri" w:hAnsi="Calibri" w:cs="Calibri"/>
          <w:bCs/>
          <w:sz w:val="22"/>
        </w:rPr>
        <w:t>Note: the existing higher layer parameter of “</w:t>
      </w:r>
      <w:r w:rsidRPr="00DF23AD">
        <w:rPr>
          <w:rFonts w:ascii="Calibri" w:hAnsi="Calibri" w:cs="Calibri"/>
          <w:bCs/>
          <w:sz w:val="22"/>
        </w:rPr>
        <w:t>slotLevelResourceExclusionScheme2</w:t>
      </w:r>
      <w:r>
        <w:rPr>
          <w:rFonts w:ascii="Calibri" w:hAnsi="Calibri" w:cs="Calibri"/>
          <w:bCs/>
          <w:sz w:val="22"/>
        </w:rPr>
        <w:t>” is reused for the (pre)configuration</w:t>
      </w:r>
    </w:p>
    <w:p w14:paraId="0E76DF21" w14:textId="77777777" w:rsidR="008A623A" w:rsidRDefault="008A623A" w:rsidP="008A623A">
      <w:pPr>
        <w:pStyle w:val="aff8"/>
        <w:widowControl/>
        <w:numPr>
          <w:ilvl w:val="1"/>
          <w:numId w:val="5"/>
        </w:numPr>
        <w:tabs>
          <w:tab w:val="left" w:pos="400"/>
        </w:tabs>
        <w:spacing w:before="0" w:after="0" w:line="240" w:lineRule="auto"/>
        <w:rPr>
          <w:rFonts w:ascii="Times New Roman" w:hAnsi="Times New Roman"/>
          <w:bCs/>
          <w:i/>
          <w:sz w:val="22"/>
        </w:rPr>
      </w:pPr>
      <w:r>
        <w:rPr>
          <w:rFonts w:ascii="Calibri" w:hAnsi="Calibri" w:cs="Calibri"/>
          <w:bCs/>
          <w:sz w:val="22"/>
        </w:rPr>
        <w:t>Note: In case of UE-B’s periodic transmission, when UE-B receives a conflict indicator for resource(s) indicated by its SCI for current TB, UE-B’s behavior agreed in RAN1#107bis-e meeting is applied</w:t>
      </w:r>
    </w:p>
    <w:p w14:paraId="015AB129" w14:textId="77777777" w:rsidR="008A623A" w:rsidRDefault="008A623A" w:rsidP="008A623A">
      <w:pPr>
        <w:jc w:val="both"/>
      </w:pPr>
    </w:p>
    <w:p w14:paraId="0F4B1FE7" w14:textId="77777777" w:rsidR="008A623A" w:rsidRDefault="008A623A" w:rsidP="008A623A">
      <w:pPr>
        <w:tabs>
          <w:tab w:val="left" w:pos="400"/>
        </w:tabs>
        <w:spacing w:after="0"/>
        <w:rPr>
          <w:rFonts w:ascii="Calibri" w:eastAsiaTheme="minorEastAsia" w:hAnsi="Calibri" w:cs="Calibri"/>
          <w:bCs/>
          <w:sz w:val="22"/>
          <w:szCs w:val="22"/>
          <w:highlight w:val="yellow"/>
          <w:lang w:eastAsia="ko-KR"/>
        </w:rPr>
      </w:pPr>
      <w:r>
        <w:rPr>
          <w:rFonts w:ascii="Calibri" w:eastAsiaTheme="minorEastAsia" w:hAnsi="Calibri" w:cs="Calibri" w:hint="eastAsia"/>
          <w:bCs/>
          <w:sz w:val="22"/>
          <w:szCs w:val="22"/>
          <w:highlight w:val="yellow"/>
          <w:lang w:eastAsia="ko-KR"/>
        </w:rPr>
        <w:t>Alt</w:t>
      </w:r>
      <w:r>
        <w:rPr>
          <w:rFonts w:ascii="Calibri" w:eastAsiaTheme="minorEastAsia" w:hAnsi="Calibri" w:cs="Calibri"/>
          <w:bCs/>
          <w:sz w:val="22"/>
          <w:szCs w:val="22"/>
          <w:highlight w:val="yellow"/>
          <w:lang w:eastAsia="ko-KR"/>
        </w:rPr>
        <w:t xml:space="preserve"> 2 (</w:t>
      </w:r>
      <w:r>
        <w:rPr>
          <w:rFonts w:ascii="Calibri" w:eastAsiaTheme="minorEastAsia" w:hAnsi="Calibri" w:cs="Calibri" w:hint="eastAsia"/>
          <w:bCs/>
          <w:sz w:val="22"/>
          <w:szCs w:val="22"/>
          <w:highlight w:val="yellow"/>
          <w:lang w:eastAsia="ko-KR"/>
        </w:rPr>
        <w:t>r</w:t>
      </w:r>
      <w:r>
        <w:rPr>
          <w:rFonts w:ascii="Calibri" w:eastAsiaTheme="minorEastAsia" w:hAnsi="Calibri" w:cs="Calibri"/>
          <w:bCs/>
          <w:sz w:val="22"/>
          <w:szCs w:val="22"/>
          <w:highlight w:val="yellow"/>
          <w:lang w:eastAsia="ko-KR"/>
        </w:rPr>
        <w:t>ed-marked part is the change from the previous agreement)</w:t>
      </w:r>
      <w:r>
        <w:rPr>
          <w:rFonts w:ascii="Calibri" w:eastAsiaTheme="minorEastAsia" w:hAnsi="Calibri" w:cs="Calibri" w:hint="eastAsia"/>
          <w:bCs/>
          <w:sz w:val="22"/>
          <w:szCs w:val="22"/>
          <w:highlight w:val="yellow"/>
          <w:lang w:eastAsia="ko-KR"/>
        </w:rPr>
        <w:t>:</w:t>
      </w:r>
    </w:p>
    <w:p w14:paraId="5013A8A0" w14:textId="77777777" w:rsidR="008A623A" w:rsidRPr="00DC4703" w:rsidRDefault="008A623A" w:rsidP="008A623A">
      <w:pPr>
        <w:pStyle w:val="aff8"/>
        <w:widowControl/>
        <w:numPr>
          <w:ilvl w:val="0"/>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For Scheme 2, </w:t>
      </w:r>
    </w:p>
    <w:p w14:paraId="1D38E0F3" w14:textId="77777777" w:rsidR="008A623A" w:rsidRPr="00DC4703" w:rsidRDefault="008A623A" w:rsidP="008A623A">
      <w:pPr>
        <w:pStyle w:val="aff8"/>
        <w:widowControl/>
        <w:numPr>
          <w:ilvl w:val="1"/>
          <w:numId w:val="5"/>
        </w:numPr>
        <w:tabs>
          <w:tab w:val="left" w:pos="400"/>
        </w:tabs>
        <w:spacing w:before="0" w:after="0" w:line="240" w:lineRule="auto"/>
        <w:rPr>
          <w:rFonts w:ascii="Calibri" w:hAnsi="Calibri" w:cs="Calibri"/>
          <w:bCs/>
          <w:sz w:val="22"/>
        </w:rPr>
      </w:pPr>
      <w:r w:rsidRPr="00DC4703">
        <w:rPr>
          <w:rFonts w:ascii="Calibri" w:hAnsi="Calibri" w:cs="Calibri"/>
          <w:bCs/>
          <w:sz w:val="22"/>
        </w:rPr>
        <w:t>The PHY layer reports S_A after Step 7) of TS 38.214 Section 8.1.4 to higher layer.</w:t>
      </w:r>
    </w:p>
    <w:p w14:paraId="2A1A8BC4" w14:textId="77777777" w:rsidR="008A623A" w:rsidRPr="00DC4703" w:rsidRDefault="008A623A" w:rsidP="008A623A">
      <w:pPr>
        <w:pStyle w:val="aff8"/>
        <w:widowControl/>
        <w:numPr>
          <w:ilvl w:val="1"/>
          <w:numId w:val="5"/>
        </w:numPr>
        <w:tabs>
          <w:tab w:val="left" w:pos="400"/>
        </w:tabs>
        <w:spacing w:before="0" w:after="0" w:line="240" w:lineRule="auto"/>
        <w:rPr>
          <w:rFonts w:ascii="Calibri" w:hAnsi="Calibri" w:cs="Calibri"/>
          <w:bCs/>
          <w:sz w:val="22"/>
        </w:rPr>
      </w:pPr>
      <w:r w:rsidRPr="00DC4703">
        <w:rPr>
          <w:rFonts w:ascii="Calibri" w:hAnsi="Calibri" w:cs="Calibri"/>
          <w:bCs/>
          <w:sz w:val="22"/>
        </w:rPr>
        <w:t>When UE-B receives a conflict indicator for resource(s) indicated by its SCI,</w:t>
      </w:r>
    </w:p>
    <w:p w14:paraId="5770AE9A" w14:textId="77777777" w:rsidR="008A623A" w:rsidRPr="00DC4703" w:rsidRDefault="008A623A" w:rsidP="008A623A">
      <w:pPr>
        <w:pStyle w:val="aff8"/>
        <w:widowControl/>
        <w:numPr>
          <w:ilvl w:val="2"/>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PHY layer at UE-B reports resources overlapping with the next reserved resource indicated by the corresponding UE-B’s SCI </w:t>
      </w:r>
      <w:r w:rsidRPr="00EF5C96">
        <w:rPr>
          <w:rFonts w:eastAsia="Gulim"/>
          <w:strike/>
          <w:color w:val="FF0000"/>
          <w:kern w:val="2"/>
          <w:lang w:eastAsia="ja-JP"/>
        </w:rPr>
        <w:t xml:space="preserve">for </w:t>
      </w:r>
      <w:r w:rsidRPr="00EF5C96">
        <w:rPr>
          <w:rFonts w:eastAsia="Gulim"/>
          <w:strike/>
          <w:color w:val="FF0000"/>
          <w:kern w:val="2"/>
        </w:rPr>
        <w:t>current</w:t>
      </w:r>
      <w:r w:rsidRPr="00EF5C96">
        <w:rPr>
          <w:rFonts w:eastAsia="Gulim"/>
          <w:strike/>
          <w:color w:val="FF0000"/>
          <w:kern w:val="2"/>
          <w:lang w:eastAsia="ja-JP"/>
        </w:rPr>
        <w:t xml:space="preserve"> TB transmission</w:t>
      </w:r>
      <w:r w:rsidRPr="00EF5C96">
        <w:rPr>
          <w:rFonts w:eastAsia="Gulim"/>
          <w:color w:val="171717"/>
          <w:kern w:val="2"/>
          <w:lang w:eastAsia="ja-JP"/>
        </w:rPr>
        <w:t xml:space="preserve"> </w:t>
      </w:r>
      <w:r w:rsidRPr="00DC4703">
        <w:rPr>
          <w:rFonts w:ascii="Calibri" w:hAnsi="Calibri" w:cs="Calibri"/>
          <w:bCs/>
          <w:sz w:val="22"/>
        </w:rPr>
        <w:t>to higher layer.</w:t>
      </w:r>
    </w:p>
    <w:p w14:paraId="18E71FF7" w14:textId="77777777" w:rsidR="008A623A" w:rsidRPr="00DC4703" w:rsidRDefault="008A623A" w:rsidP="008A623A">
      <w:pPr>
        <w:pStyle w:val="aff8"/>
        <w:widowControl/>
        <w:numPr>
          <w:ilvl w:val="3"/>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If (pre)configured, the PHY layer reports resources in a slot including the next reserved resource indicated by the corresponding UE-B’s SCI </w:t>
      </w:r>
      <w:r w:rsidRPr="00EF5C96">
        <w:rPr>
          <w:rFonts w:eastAsia="Gulim"/>
          <w:strike/>
          <w:color w:val="FF0000"/>
          <w:kern w:val="2"/>
          <w:lang w:eastAsia="ja-JP"/>
        </w:rPr>
        <w:t xml:space="preserve">for </w:t>
      </w:r>
      <w:r w:rsidRPr="00EF5C96">
        <w:rPr>
          <w:rFonts w:eastAsia="Gulim"/>
          <w:strike/>
          <w:color w:val="FF0000"/>
          <w:kern w:val="2"/>
        </w:rPr>
        <w:t>current</w:t>
      </w:r>
      <w:r w:rsidRPr="00EF5C96">
        <w:rPr>
          <w:rFonts w:eastAsia="Gulim"/>
          <w:strike/>
          <w:color w:val="FF0000"/>
          <w:kern w:val="2"/>
          <w:lang w:eastAsia="ja-JP"/>
        </w:rPr>
        <w:t xml:space="preserve"> TB transmission</w:t>
      </w:r>
      <w:r w:rsidRPr="00EF5C96">
        <w:rPr>
          <w:rFonts w:eastAsia="Gulim"/>
          <w:color w:val="171717"/>
          <w:kern w:val="2"/>
          <w:lang w:eastAsia="ja-JP"/>
        </w:rPr>
        <w:t xml:space="preserve"> </w:t>
      </w:r>
      <w:r w:rsidRPr="00DC4703">
        <w:rPr>
          <w:rFonts w:ascii="Calibri" w:hAnsi="Calibri" w:cs="Calibri"/>
          <w:bCs/>
          <w:sz w:val="22"/>
        </w:rPr>
        <w:t>to higher layer.</w:t>
      </w:r>
    </w:p>
    <w:p w14:paraId="75C20E49" w14:textId="77777777" w:rsidR="008A623A" w:rsidRPr="00DC4703" w:rsidRDefault="008A623A" w:rsidP="008A623A">
      <w:pPr>
        <w:pStyle w:val="aff8"/>
        <w:widowControl/>
        <w:numPr>
          <w:ilvl w:val="2"/>
          <w:numId w:val="5"/>
        </w:numPr>
        <w:tabs>
          <w:tab w:val="left" w:pos="400"/>
        </w:tabs>
        <w:spacing w:before="0" w:after="0" w:line="240" w:lineRule="auto"/>
        <w:rPr>
          <w:rFonts w:ascii="Calibri" w:hAnsi="Calibri" w:cs="Calibri"/>
          <w:bCs/>
          <w:sz w:val="22"/>
        </w:rPr>
      </w:pPr>
      <w:r w:rsidRPr="00DC4703">
        <w:rPr>
          <w:rFonts w:ascii="Calibri" w:hAnsi="Calibri" w:cs="Calibri"/>
          <w:bCs/>
          <w:sz w:val="22"/>
        </w:rPr>
        <w:t>Higher layer at UE-B re-selects the resource(s) indicated by the conflict indicator among the S_A excluding the reported resources.</w:t>
      </w:r>
    </w:p>
    <w:p w14:paraId="30AAF245" w14:textId="77777777" w:rsidR="008A623A" w:rsidRDefault="008A623A" w:rsidP="008A623A">
      <w:pPr>
        <w:jc w:val="both"/>
      </w:pPr>
    </w:p>
    <w:tbl>
      <w:tblPr>
        <w:tblStyle w:val="af0"/>
        <w:tblW w:w="0" w:type="auto"/>
        <w:tblLook w:val="04A0" w:firstRow="1" w:lastRow="0" w:firstColumn="1" w:lastColumn="0" w:noHBand="0" w:noVBand="1"/>
      </w:tblPr>
      <w:tblGrid>
        <w:gridCol w:w="1273"/>
        <w:gridCol w:w="1421"/>
        <w:gridCol w:w="6668"/>
      </w:tblGrid>
      <w:tr w:rsidR="008A623A" w14:paraId="2C5C2F67" w14:textId="77777777" w:rsidTr="00CE4EF7">
        <w:tc>
          <w:tcPr>
            <w:tcW w:w="1273" w:type="dxa"/>
          </w:tcPr>
          <w:p w14:paraId="291CFC5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421" w:type="dxa"/>
          </w:tcPr>
          <w:p w14:paraId="58093CB8"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668" w:type="dxa"/>
          </w:tcPr>
          <w:p w14:paraId="756B31A3"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2FA561D0" w14:textId="77777777" w:rsidTr="00CE4EF7">
        <w:tc>
          <w:tcPr>
            <w:tcW w:w="1273" w:type="dxa"/>
          </w:tcPr>
          <w:p w14:paraId="67935F8D" w14:textId="4F2B742B"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421" w:type="dxa"/>
          </w:tcPr>
          <w:p w14:paraId="1BC59BF6" w14:textId="51148437"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06FCE9E3" w14:textId="1B210FB8"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Alt 2 due to UE-A not being able to identify the last resource reserved for the current TB (or periodic transmission).</w:t>
            </w:r>
          </w:p>
        </w:tc>
      </w:tr>
      <w:tr w:rsidR="00B95B50" w14:paraId="6C36952D" w14:textId="77777777" w:rsidTr="00CE4EF7">
        <w:tc>
          <w:tcPr>
            <w:tcW w:w="1273" w:type="dxa"/>
          </w:tcPr>
          <w:p w14:paraId="76A632D0" w14:textId="5A7D9E5C" w:rsidR="00B95B50" w:rsidRDefault="006510B5"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421" w:type="dxa"/>
          </w:tcPr>
          <w:p w14:paraId="60F855FD" w14:textId="7D4017F0" w:rsidR="00B95B50" w:rsidRDefault="006510B5"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w:t>
            </w:r>
          </w:p>
        </w:tc>
        <w:tc>
          <w:tcPr>
            <w:tcW w:w="6668" w:type="dxa"/>
          </w:tcPr>
          <w:p w14:paraId="3207B1A3"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18E7D88E" w14:textId="77777777" w:rsidTr="00CE4EF7">
        <w:tc>
          <w:tcPr>
            <w:tcW w:w="1273" w:type="dxa"/>
          </w:tcPr>
          <w:p w14:paraId="0505CCD2" w14:textId="3F25BB5A" w:rsidR="00B95B50" w:rsidRDefault="00E06A56"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421" w:type="dxa"/>
          </w:tcPr>
          <w:p w14:paraId="4A8F564D" w14:textId="35BF8A38"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77EEA2C8"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37706BEF" w14:textId="77777777" w:rsidTr="00CE4EF7">
        <w:tc>
          <w:tcPr>
            <w:tcW w:w="1273" w:type="dxa"/>
          </w:tcPr>
          <w:p w14:paraId="42F70BCC" w14:textId="3B4E0EB5"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421" w:type="dxa"/>
          </w:tcPr>
          <w:p w14:paraId="1A8C6E66" w14:textId="2F42CCC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modifications</w:t>
            </w:r>
          </w:p>
        </w:tc>
        <w:tc>
          <w:tcPr>
            <w:tcW w:w="6668" w:type="dxa"/>
          </w:tcPr>
          <w:p w14:paraId="30B6BB65" w14:textId="77777777" w:rsidR="00F063B9" w:rsidRDefault="00F063B9" w:rsidP="00F063B9">
            <w:pPr>
              <w:spacing w:after="0"/>
              <w:jc w:val="both"/>
              <w:rPr>
                <w:rFonts w:ascii="Calibri" w:hAnsi="Calibri" w:cs="Calibri"/>
                <w:bCs/>
                <w:sz w:val="22"/>
              </w:rPr>
            </w:pPr>
            <w:r>
              <w:rPr>
                <w:rFonts w:ascii="Calibri" w:eastAsia="MS Mincho" w:hAnsi="Calibri" w:cs="Calibri"/>
                <w:color w:val="auto"/>
                <w:sz w:val="22"/>
                <w:szCs w:val="22"/>
                <w:lang w:val="en-US" w:eastAsia="ja-JP"/>
              </w:rPr>
              <w:t>The ambiguity may exist in “</w:t>
            </w:r>
            <w:r>
              <w:rPr>
                <w:rFonts w:ascii="Calibri" w:hAnsi="Calibri" w:cs="Calibri"/>
                <w:bCs/>
                <w:sz w:val="22"/>
              </w:rPr>
              <w:t>UE-B’s last SCI for current TB transmission”. In chained retransmissions where the chain is broken, it is not guaranteed to say which is the last SCI for current TB. We may modify “UE-B’s last SCI for current TB transmission” to “</w:t>
            </w:r>
            <w:r w:rsidRPr="00ED2840">
              <w:rPr>
                <w:rFonts w:ascii="Calibri" w:hAnsi="Calibri" w:cs="Calibri"/>
                <w:bCs/>
                <w:color w:val="FF0000"/>
                <w:sz w:val="22"/>
              </w:rPr>
              <w:t>UE-B’s SCI with TRIV=0</w:t>
            </w:r>
            <w:r>
              <w:rPr>
                <w:rFonts w:ascii="Calibri" w:hAnsi="Calibri" w:cs="Calibri"/>
                <w:bCs/>
                <w:sz w:val="22"/>
              </w:rPr>
              <w:t xml:space="preserve">”, which implies no more reservation of the same TB at the current stage.  </w:t>
            </w:r>
          </w:p>
          <w:p w14:paraId="6D3FE802" w14:textId="77777777" w:rsidR="00F063B9" w:rsidRDefault="00F063B9" w:rsidP="00F063B9">
            <w:pPr>
              <w:spacing w:after="0"/>
              <w:jc w:val="both"/>
              <w:rPr>
                <w:rFonts w:ascii="Calibri" w:hAnsi="Calibri" w:cs="Calibri"/>
                <w:bCs/>
                <w:sz w:val="22"/>
              </w:rPr>
            </w:pPr>
          </w:p>
          <w:p w14:paraId="47B47828" w14:textId="77777777" w:rsidR="00F063B9" w:rsidRDefault="00F063B9" w:rsidP="00F063B9">
            <w:pPr>
              <w:spacing w:after="0"/>
              <w:jc w:val="both"/>
              <w:rPr>
                <w:rFonts w:ascii="Calibri" w:hAnsi="Calibri" w:cs="Calibri"/>
                <w:bCs/>
                <w:sz w:val="22"/>
              </w:rPr>
            </w:pPr>
            <w:r>
              <w:rPr>
                <w:rFonts w:ascii="Calibri" w:hAnsi="Calibri" w:cs="Calibri"/>
                <w:bCs/>
                <w:sz w:val="22"/>
              </w:rPr>
              <w:t>We think in Alt 2, “</w:t>
            </w:r>
            <w:r w:rsidRPr="00DC4703">
              <w:rPr>
                <w:rFonts w:ascii="Calibri" w:hAnsi="Calibri" w:cs="Calibri"/>
                <w:bCs/>
                <w:sz w:val="22"/>
              </w:rPr>
              <w:t>the next reserved resource indicated by the corresponding UE-B’s SCI</w:t>
            </w:r>
            <w:r>
              <w:rPr>
                <w:rFonts w:ascii="Calibri" w:hAnsi="Calibri" w:cs="Calibri"/>
                <w:bCs/>
                <w:sz w:val="22"/>
              </w:rPr>
              <w:t>” may not be very accurate. Consider the case where</w:t>
            </w:r>
            <w:r w:rsidRPr="00ED2840">
              <w:rPr>
                <w:rFonts w:ascii="Calibri" w:hAnsi="Calibri" w:cs="Calibri"/>
                <w:bCs/>
                <w:sz w:val="22"/>
              </w:rPr>
              <w:t xml:space="preserve"> 1 retransmission of the same TB </w:t>
            </w:r>
            <w:r>
              <w:rPr>
                <w:rFonts w:ascii="Calibri" w:hAnsi="Calibri" w:cs="Calibri"/>
                <w:bCs/>
                <w:sz w:val="22"/>
              </w:rPr>
              <w:t>is</w:t>
            </w:r>
            <w:r w:rsidRPr="00ED2840">
              <w:rPr>
                <w:rFonts w:ascii="Calibri" w:hAnsi="Calibri" w:cs="Calibri"/>
                <w:bCs/>
                <w:sz w:val="22"/>
              </w:rPr>
              <w:t xml:space="preserve"> supported for periodic transmission</w:t>
            </w:r>
            <w:r>
              <w:rPr>
                <w:rFonts w:ascii="Calibri" w:hAnsi="Calibri" w:cs="Calibri"/>
                <w:bCs/>
                <w:sz w:val="22"/>
              </w:rPr>
              <w:t xml:space="preserve">. To indicate the potential resource collision of the initial transmission of period 2, if PSFCH occasion corresponds to the initial transmission of period 1, then it may lead to ambiguity whether this indication is for the initial transmission of period 2 or is for the retransmission of period 1. This is shown in the following figure. </w:t>
            </w:r>
          </w:p>
          <w:p w14:paraId="717271DE" w14:textId="77777777" w:rsidR="00F063B9" w:rsidRDefault="00F063B9" w:rsidP="00F063B9">
            <w:pPr>
              <w:spacing w:after="0"/>
              <w:jc w:val="both"/>
              <w:rPr>
                <w:rFonts w:ascii="Calibri" w:hAnsi="Calibri" w:cs="Calibri"/>
                <w:bCs/>
                <w:sz w:val="22"/>
              </w:rPr>
            </w:pPr>
          </w:p>
          <w:p w14:paraId="4E873B99" w14:textId="77777777" w:rsidR="00F063B9" w:rsidRDefault="00F063B9" w:rsidP="00F063B9">
            <w:pPr>
              <w:spacing w:after="0"/>
              <w:jc w:val="both"/>
              <w:rPr>
                <w:rFonts w:ascii="Calibri" w:hAnsi="Calibri" w:cs="Calibri"/>
                <w:bCs/>
                <w:sz w:val="22"/>
              </w:rPr>
            </w:pPr>
            <w:r w:rsidRPr="00DF61EE">
              <w:rPr>
                <w:rFonts w:ascii="Calibri" w:hAnsi="Calibri" w:cs="Calibri"/>
                <w:bCs/>
                <w:noProof/>
                <w:sz w:val="22"/>
                <w:lang w:val="en-US" w:eastAsia="zh-CN"/>
              </w:rPr>
              <w:lastRenderedPageBreak/>
              <w:drawing>
                <wp:inline distT="0" distB="0" distL="0" distR="0" wp14:anchorId="1CFB9B7E" wp14:editId="7B88E359">
                  <wp:extent cx="4131325" cy="1054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52545" cy="1059514"/>
                          </a:xfrm>
                          <a:prstGeom prst="rect">
                            <a:avLst/>
                          </a:prstGeom>
                        </pic:spPr>
                      </pic:pic>
                    </a:graphicData>
                  </a:graphic>
                </wp:inline>
              </w:drawing>
            </w:r>
          </w:p>
          <w:p w14:paraId="3506306E" w14:textId="77777777" w:rsidR="00F063B9" w:rsidRDefault="00F063B9" w:rsidP="00F063B9">
            <w:pPr>
              <w:spacing w:after="0"/>
              <w:jc w:val="both"/>
              <w:rPr>
                <w:rFonts w:ascii="Calibri" w:hAnsi="Calibri" w:cs="Calibri"/>
                <w:bCs/>
                <w:sz w:val="22"/>
              </w:rPr>
            </w:pPr>
          </w:p>
          <w:p w14:paraId="497CA941" w14:textId="77777777" w:rsidR="00F063B9" w:rsidRDefault="00F063B9" w:rsidP="00F063B9">
            <w:pPr>
              <w:spacing w:after="0"/>
              <w:jc w:val="both"/>
              <w:rPr>
                <w:rFonts w:ascii="Calibri" w:hAnsi="Calibri" w:cs="Calibri"/>
                <w:bCs/>
                <w:sz w:val="22"/>
              </w:rPr>
            </w:pPr>
            <w:r>
              <w:rPr>
                <w:rFonts w:ascii="Calibri" w:hAnsi="Calibri" w:cs="Calibri"/>
                <w:bCs/>
                <w:sz w:val="22"/>
              </w:rPr>
              <w:t xml:space="preserve">To avoid resource collision indication ambiguity, it is better to send PSFCH corresponding to the retransmission of period 1 to indicate the initial transmission of period 2. (Although the SCI for the retransmission of period 1 does not indicate the resource of the initial transmission of period 2, UE-B knows what the next reserved resource is based on its resource selection.)  This is shown in the following figure. </w:t>
            </w:r>
          </w:p>
          <w:p w14:paraId="4E75EC6B" w14:textId="77777777" w:rsidR="00F063B9" w:rsidRDefault="00F063B9" w:rsidP="00F063B9">
            <w:pPr>
              <w:spacing w:after="0"/>
              <w:jc w:val="both"/>
              <w:rPr>
                <w:rFonts w:ascii="Calibri" w:hAnsi="Calibri" w:cs="Calibri"/>
                <w:bCs/>
                <w:sz w:val="22"/>
              </w:rPr>
            </w:pPr>
            <w:r w:rsidRPr="00DF61EE">
              <w:rPr>
                <w:rFonts w:ascii="Calibri" w:hAnsi="Calibri" w:cs="Calibri"/>
                <w:bCs/>
                <w:noProof/>
                <w:sz w:val="22"/>
                <w:lang w:val="en-US" w:eastAsia="zh-CN"/>
              </w:rPr>
              <w:drawing>
                <wp:inline distT="0" distB="0" distL="0" distR="0" wp14:anchorId="4D86BE79" wp14:editId="45460C96">
                  <wp:extent cx="4133436" cy="9125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4675" cy="919410"/>
                          </a:xfrm>
                          <a:prstGeom prst="rect">
                            <a:avLst/>
                          </a:prstGeom>
                        </pic:spPr>
                      </pic:pic>
                    </a:graphicData>
                  </a:graphic>
                </wp:inline>
              </w:drawing>
            </w:r>
          </w:p>
          <w:p w14:paraId="18740F02"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7719B7" w14:paraId="59DBCC94" w14:textId="77777777" w:rsidTr="00CE4EF7">
        <w:tc>
          <w:tcPr>
            <w:tcW w:w="1273" w:type="dxa"/>
          </w:tcPr>
          <w:p w14:paraId="0CDCA3F8"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w:t>
            </w:r>
            <w:r>
              <w:rPr>
                <w:rFonts w:ascii="Calibri" w:eastAsia="Gulim" w:hAnsi="Calibri" w:cs="Calibri"/>
                <w:color w:val="auto"/>
                <w:sz w:val="22"/>
                <w:szCs w:val="22"/>
                <w:lang w:val="en-US" w:eastAsia="ko-KR"/>
              </w:rPr>
              <w:t>E</w:t>
            </w:r>
          </w:p>
        </w:tc>
        <w:tc>
          <w:tcPr>
            <w:tcW w:w="1421" w:type="dxa"/>
          </w:tcPr>
          <w:p w14:paraId="078B25A8" w14:textId="77777777" w:rsidR="00331C70" w:rsidRPr="007719B7"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2</w:t>
            </w:r>
          </w:p>
        </w:tc>
        <w:tc>
          <w:tcPr>
            <w:tcW w:w="6668" w:type="dxa"/>
          </w:tcPr>
          <w:p w14:paraId="0030593B" w14:textId="77777777" w:rsidR="00331C70" w:rsidRPr="007719B7"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Considering error propagation issue</w:t>
            </w:r>
            <w:r>
              <w:rPr>
                <w:rFonts w:ascii="Calibri" w:eastAsiaTheme="minorEastAsia" w:hAnsi="Calibri" w:cs="Calibri"/>
                <w:color w:val="auto"/>
                <w:sz w:val="22"/>
                <w:szCs w:val="22"/>
                <w:lang w:val="en-US" w:eastAsia="ko-KR"/>
              </w:rPr>
              <w:t xml:space="preserve"> (i.e., SCI for determining a resource conflict and SCI for determining PSFCH resource can be different)</w:t>
            </w:r>
            <w:r>
              <w:rPr>
                <w:rFonts w:ascii="Calibri" w:eastAsiaTheme="minorEastAsia" w:hAnsi="Calibri" w:cs="Calibri" w:hint="eastAsia"/>
                <w:color w:val="auto"/>
                <w:sz w:val="22"/>
                <w:szCs w:val="22"/>
                <w:lang w:val="en-US" w:eastAsia="ko-KR"/>
              </w:rPr>
              <w:t xml:space="preserve">, we support Alt 2. </w:t>
            </w:r>
          </w:p>
        </w:tc>
      </w:tr>
      <w:tr w:rsidR="00736EA5" w:rsidRPr="007719B7" w14:paraId="552EFD5C" w14:textId="77777777" w:rsidTr="00CE4EF7">
        <w:tc>
          <w:tcPr>
            <w:tcW w:w="1273" w:type="dxa"/>
          </w:tcPr>
          <w:p w14:paraId="09393392" w14:textId="0E3B4C56" w:rsidR="00736EA5" w:rsidRDefault="00736EA5" w:rsidP="00736EA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421" w:type="dxa"/>
          </w:tcPr>
          <w:p w14:paraId="727C2ACC" w14:textId="13EC3D96" w:rsidR="00736EA5" w:rsidRDefault="00736EA5" w:rsidP="00736EA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2</w:t>
            </w:r>
          </w:p>
        </w:tc>
        <w:tc>
          <w:tcPr>
            <w:tcW w:w="6668" w:type="dxa"/>
          </w:tcPr>
          <w:p w14:paraId="69035BC3" w14:textId="77777777" w:rsidR="00736EA5" w:rsidRDefault="00736EA5" w:rsidP="00736EA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that it is beneficial to clarify the meaning of “</w:t>
            </w:r>
            <w:r w:rsidRPr="00DC4703">
              <w:rPr>
                <w:rFonts w:ascii="Calibri" w:hAnsi="Calibri" w:cs="Calibri"/>
                <w:bCs/>
                <w:sz w:val="22"/>
              </w:rPr>
              <w:t>next reserved resource</w:t>
            </w:r>
            <w:r>
              <w:rPr>
                <w:rFonts w:ascii="Calibri" w:eastAsia="MS Mincho" w:hAnsi="Calibri" w:cs="Calibri"/>
                <w:color w:val="auto"/>
                <w:sz w:val="22"/>
                <w:szCs w:val="22"/>
                <w:lang w:val="en-US" w:eastAsia="ja-JP"/>
              </w:rPr>
              <w:t xml:space="preserve">”. In our understanding, for periodic transmissions both the next resource at slot </w:t>
            </w:r>
            <w:proofErr w:type="spellStart"/>
            <w:r>
              <w:rPr>
                <w:rFonts w:ascii="Calibri" w:eastAsia="MS Mincho" w:hAnsi="Calibri" w:cs="Calibri"/>
                <w:color w:val="auto"/>
                <w:sz w:val="22"/>
                <w:szCs w:val="22"/>
                <w:lang w:val="en-US" w:eastAsia="ja-JP"/>
              </w:rPr>
              <w:t>T+a</w:t>
            </w:r>
            <w:proofErr w:type="spellEnd"/>
            <w:r>
              <w:rPr>
                <w:rFonts w:ascii="Calibri" w:eastAsia="MS Mincho" w:hAnsi="Calibri" w:cs="Calibri"/>
                <w:color w:val="auto"/>
                <w:sz w:val="22"/>
                <w:szCs w:val="22"/>
                <w:lang w:val="en-US" w:eastAsia="ja-JP"/>
              </w:rPr>
              <w:t xml:space="preserve"> as well as the periodic reservation for the next TB at slot </w:t>
            </w:r>
            <w:proofErr w:type="spellStart"/>
            <w:r>
              <w:rPr>
                <w:rFonts w:ascii="Calibri" w:eastAsia="MS Mincho" w:hAnsi="Calibri" w:cs="Calibri"/>
                <w:color w:val="auto"/>
                <w:sz w:val="22"/>
                <w:szCs w:val="22"/>
                <w:lang w:val="en-US" w:eastAsia="ja-JP"/>
              </w:rPr>
              <w:t>T+T</w:t>
            </w:r>
            <w:r w:rsidRPr="004D6650">
              <w:rPr>
                <w:rFonts w:ascii="Calibri" w:eastAsia="MS Mincho" w:hAnsi="Calibri" w:cs="Calibri"/>
                <w:color w:val="auto"/>
                <w:sz w:val="22"/>
                <w:szCs w:val="22"/>
                <w:vertAlign w:val="subscript"/>
                <w:lang w:val="en-US" w:eastAsia="ja-JP"/>
              </w:rPr>
              <w:t>per</w:t>
            </w:r>
            <w:r>
              <w:rPr>
                <w:rFonts w:ascii="Calibri" w:eastAsia="MS Mincho" w:hAnsi="Calibri" w:cs="Calibri"/>
                <w:color w:val="auto"/>
                <w:sz w:val="22"/>
                <w:szCs w:val="22"/>
                <w:vertAlign w:val="subscript"/>
                <w:lang w:val="en-US" w:eastAsia="ja-JP"/>
              </w:rPr>
              <w:t>iod</w:t>
            </w:r>
            <w:proofErr w:type="spellEnd"/>
            <w:r>
              <w:rPr>
                <w:rFonts w:ascii="Calibri" w:eastAsia="MS Mincho" w:hAnsi="Calibri" w:cs="Calibri"/>
                <w:color w:val="auto"/>
                <w:sz w:val="22"/>
                <w:szCs w:val="22"/>
                <w:lang w:val="en-US" w:eastAsia="ja-JP"/>
              </w:rPr>
              <w:t xml:space="preserve"> is indicated to the upper layer when a conflict indicator is received.</w:t>
            </w:r>
          </w:p>
          <w:p w14:paraId="40E4317D" w14:textId="77777777" w:rsidR="00736EA5" w:rsidRDefault="00736EA5" w:rsidP="00736EA5">
            <w:pPr>
              <w:spacing w:after="0"/>
              <w:jc w:val="both"/>
              <w:rPr>
                <w:rFonts w:ascii="Calibri" w:eastAsia="MS Mincho" w:hAnsi="Calibri" w:cs="Calibri"/>
                <w:color w:val="auto"/>
                <w:sz w:val="22"/>
                <w:szCs w:val="22"/>
                <w:lang w:val="en-US" w:eastAsia="ja-JP"/>
              </w:rPr>
            </w:pPr>
          </w:p>
          <w:p w14:paraId="2082CE3F" w14:textId="0D4B6699" w:rsidR="00736EA5" w:rsidRDefault="00736EA5" w:rsidP="00736EA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For example, if SPS periodicity is 50 slots and SCI is transmitted at slot 9 and reserves the next re-transmission of the TB at slot 15; then UE-B report both Slot 15 and 59 to upper layer if conflict indicator is received for the reservation at Slot 15.</w:t>
            </w:r>
          </w:p>
        </w:tc>
      </w:tr>
      <w:tr w:rsidR="006B39E9" w:rsidRPr="007719B7" w14:paraId="16148E37" w14:textId="77777777" w:rsidTr="00CE4EF7">
        <w:tc>
          <w:tcPr>
            <w:tcW w:w="1273" w:type="dxa"/>
          </w:tcPr>
          <w:p w14:paraId="0F9E6DAA" w14:textId="08352346" w:rsidR="006B39E9" w:rsidRDefault="006B39E9" w:rsidP="00736EA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w:t>
            </w:r>
            <w:r>
              <w:rPr>
                <w:rFonts w:ascii="Calibri" w:eastAsia="Gulim" w:hAnsi="Calibri" w:cs="Calibri"/>
                <w:color w:val="auto"/>
                <w:sz w:val="22"/>
                <w:szCs w:val="22"/>
                <w:lang w:val="en-US" w:eastAsia="ko-KR"/>
              </w:rPr>
              <w:t xml:space="preserve">amsung </w:t>
            </w:r>
          </w:p>
        </w:tc>
        <w:tc>
          <w:tcPr>
            <w:tcW w:w="1421" w:type="dxa"/>
          </w:tcPr>
          <w:p w14:paraId="4BE1D944" w14:textId="3DD51E87" w:rsidR="006B39E9" w:rsidRDefault="006B39E9" w:rsidP="00736EA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3258DC9F" w14:textId="77777777" w:rsidR="006B39E9" w:rsidRDefault="006B39E9" w:rsidP="00736EA5">
            <w:pPr>
              <w:spacing w:after="0"/>
              <w:jc w:val="both"/>
              <w:rPr>
                <w:rFonts w:ascii="Calibri" w:eastAsia="MS Mincho" w:hAnsi="Calibri" w:cs="Calibri"/>
                <w:color w:val="auto"/>
                <w:sz w:val="22"/>
                <w:szCs w:val="22"/>
                <w:lang w:val="en-US" w:eastAsia="ja-JP"/>
              </w:rPr>
            </w:pPr>
          </w:p>
        </w:tc>
      </w:tr>
      <w:tr w:rsidR="00E073AF" w14:paraId="03037C22" w14:textId="77777777" w:rsidTr="00CE4EF7">
        <w:tc>
          <w:tcPr>
            <w:tcW w:w="1273" w:type="dxa"/>
          </w:tcPr>
          <w:p w14:paraId="72FCF281" w14:textId="77777777" w:rsidR="00E073AF" w:rsidRDefault="00E073AF"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NTT DOCOMO</w:t>
            </w:r>
          </w:p>
        </w:tc>
        <w:tc>
          <w:tcPr>
            <w:tcW w:w="1421" w:type="dxa"/>
          </w:tcPr>
          <w:p w14:paraId="6CF02FED"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omment</w:t>
            </w:r>
          </w:p>
        </w:tc>
        <w:tc>
          <w:tcPr>
            <w:tcW w:w="6668" w:type="dxa"/>
          </w:tcPr>
          <w:p w14:paraId="556B9B0C"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think Alt 1 has a lot of ambiguous texts.</w:t>
            </w:r>
          </w:p>
          <w:p w14:paraId="1C27F041" w14:textId="77777777" w:rsidR="00E073AF" w:rsidRDefault="00E073AF" w:rsidP="00E073AF">
            <w:pPr>
              <w:pStyle w:val="aff8"/>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1</w:t>
            </w:r>
            <w:r w:rsidRPr="00881D15">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 UE-B cannot distinguish collision at periodic reserved or that at aperiodic reserved resource from the received collision indication. Then if UE-B reserved from a SCI both periodic resource and aperiodic resource, and when UE-B receives corresponding collision indication, what is the expected behavior? This should be clarified under the 1</w:t>
            </w:r>
            <w:r w:rsidRPr="00527330">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w:t>
            </w:r>
          </w:p>
          <w:p w14:paraId="4338BFBC" w14:textId="77777777" w:rsidR="00E073AF" w:rsidRDefault="00E073AF" w:rsidP="00E073AF">
            <w:pPr>
              <w:pStyle w:val="aff8"/>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2</w:t>
            </w:r>
            <w:r w:rsidRPr="00527330">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bullet, periodic reservation/aperiodic reservation does not matter for this option. When collision indication is received for a resource, then the reserved resource is reported to MAC layer. Why do we need “current” “next” for this option?</w:t>
            </w:r>
          </w:p>
          <w:p w14:paraId="73206C21" w14:textId="77777777" w:rsidR="00E073AF" w:rsidRDefault="00E073AF" w:rsidP="00E073AF">
            <w:pPr>
              <w:pStyle w:val="aff8"/>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last note, what is the intention of this note? This intends a case where UE-B reserved from a SCI both periodic resource and aperiodic resource? If correct, then the 1</w:t>
            </w:r>
            <w:r w:rsidRPr="00D5296B">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 should be restricted by using “ONLY” like, “when the UE-B’s last SCI for current TB transmission reserved only resource for next TB transmission”. In addition, if correct, this note is unnecessary for the 2</w:t>
            </w:r>
            <w:r w:rsidRPr="00D5296B">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bullet.</w:t>
            </w:r>
          </w:p>
          <w:p w14:paraId="3DE13037" w14:textId="77777777" w:rsidR="00E073AF" w:rsidRPr="00D5296B"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n short, we think this discussion/proposal should be handled separately between the options of PSFCH occasion determination.</w:t>
            </w:r>
          </w:p>
        </w:tc>
      </w:tr>
      <w:tr w:rsidR="00D4465F" w:rsidRPr="007719B7" w14:paraId="38FC1B06" w14:textId="77777777" w:rsidTr="00CE4EF7">
        <w:tc>
          <w:tcPr>
            <w:tcW w:w="1273" w:type="dxa"/>
          </w:tcPr>
          <w:p w14:paraId="7F54720A" w14:textId="1366489D" w:rsidR="00D4465F" w:rsidRDefault="00D4465F" w:rsidP="00D4465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421" w:type="dxa"/>
          </w:tcPr>
          <w:p w14:paraId="65A7EFD4" w14:textId="55FC62C6"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76A87E24" w14:textId="4E661CCF"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that alt 2 with updates from previous agreement is sufficient.</w:t>
            </w:r>
          </w:p>
        </w:tc>
      </w:tr>
      <w:tr w:rsidR="001F5DDB" w:rsidRPr="007719B7" w14:paraId="1C3B5DFB" w14:textId="77777777" w:rsidTr="00CE4EF7">
        <w:tc>
          <w:tcPr>
            <w:tcW w:w="1273" w:type="dxa"/>
          </w:tcPr>
          <w:p w14:paraId="2B0227A7" w14:textId="56B0812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421" w:type="dxa"/>
          </w:tcPr>
          <w:p w14:paraId="0CB7F58E" w14:textId="4C56938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3067436B"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alt 1, UE-A can know which SCI transmitted from UE-B will be the potential last SCI, for example, if a SCI has not reserve next reserved resource is deemed as a last SCI.  when a UE-A doesn’t detect a such SCI, it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transmit the conflict indication for next TB.</w:t>
            </w:r>
          </w:p>
          <w:p w14:paraId="085411CB" w14:textId="04922662"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For alt 2, if retransmission is configured, we don’t know how it can address the resource conflict of initial transmission for periodic transmission. If it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support resource conflict for initial transmission, this is definitely different from the motivation of the agreement in GTW session.  </w:t>
            </w:r>
          </w:p>
        </w:tc>
      </w:tr>
      <w:tr w:rsidR="00321582" w:rsidRPr="007719B7" w14:paraId="38A15D45" w14:textId="77777777" w:rsidTr="00CE4EF7">
        <w:tc>
          <w:tcPr>
            <w:tcW w:w="1273" w:type="dxa"/>
          </w:tcPr>
          <w:p w14:paraId="0EDBE4D3" w14:textId="7E7E0657" w:rsidR="00321582" w:rsidRDefault="00321582" w:rsidP="00321582">
            <w:pPr>
              <w:spacing w:after="0"/>
              <w:jc w:val="both"/>
              <w:rPr>
                <w:rFonts w:ascii="Calibri" w:hAnsi="Calibri" w:cs="Calibri"/>
                <w:color w:val="auto"/>
                <w:sz w:val="22"/>
                <w:szCs w:val="22"/>
                <w:lang w:val="en-US" w:eastAsia="zh-CN"/>
              </w:rPr>
            </w:pPr>
            <w:r w:rsidRPr="005C3DB8">
              <w:rPr>
                <w:rFonts w:ascii="Calibri" w:eastAsia="Gulim" w:hAnsi="Calibri" w:cs="Calibri"/>
                <w:color w:val="auto"/>
                <w:sz w:val="22"/>
                <w:szCs w:val="22"/>
                <w:lang w:val="en-US" w:eastAsia="ko-KR"/>
              </w:rPr>
              <w:t xml:space="preserve">Huawei, </w:t>
            </w:r>
            <w:proofErr w:type="spellStart"/>
            <w:r w:rsidRPr="005C3DB8">
              <w:rPr>
                <w:rFonts w:ascii="Calibri" w:eastAsia="Gulim" w:hAnsi="Calibri" w:cs="Calibri"/>
                <w:color w:val="auto"/>
                <w:sz w:val="22"/>
                <w:szCs w:val="22"/>
                <w:lang w:val="en-US" w:eastAsia="ko-KR"/>
              </w:rPr>
              <w:t>HiSilicon</w:t>
            </w:r>
            <w:proofErr w:type="spellEnd"/>
          </w:p>
        </w:tc>
        <w:tc>
          <w:tcPr>
            <w:tcW w:w="1421" w:type="dxa"/>
          </w:tcPr>
          <w:p w14:paraId="24E627DA" w14:textId="43C63C9A" w:rsidR="00321582" w:rsidRDefault="00321582" w:rsidP="00321582">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2</w:t>
            </w:r>
          </w:p>
        </w:tc>
        <w:tc>
          <w:tcPr>
            <w:tcW w:w="6668" w:type="dxa"/>
          </w:tcPr>
          <w:p w14:paraId="270FC9AC"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hAnsi="Calibri" w:cs="Calibri"/>
                <w:sz w:val="22"/>
                <w:szCs w:val="22"/>
              </w:rPr>
              <w:t xml:space="preserve">On the newly made agreement about </w:t>
            </w:r>
            <w:proofErr w:type="spellStart"/>
            <w:r>
              <w:rPr>
                <w:rFonts w:ascii="Calibri" w:hAnsi="Calibri" w:cs="Calibri"/>
                <w:sz w:val="22"/>
                <w:szCs w:val="22"/>
              </w:rPr>
              <w:t>m_CS</w:t>
            </w:r>
            <w:proofErr w:type="spellEnd"/>
            <w:r>
              <w:rPr>
                <w:rFonts w:ascii="Calibri" w:hAnsi="Calibri" w:cs="Calibri"/>
                <w:sz w:val="22"/>
                <w:szCs w:val="22"/>
              </w:rPr>
              <w:t>, our understanding is “</w:t>
            </w:r>
            <w:proofErr w:type="spellStart"/>
            <w:r w:rsidRPr="00254BE9">
              <w:rPr>
                <w:rFonts w:ascii="Calibri" w:eastAsia="Gulim" w:hAnsi="Calibri" w:cs="Calibri"/>
                <w:sz w:val="22"/>
                <w:szCs w:val="22"/>
                <w:lang w:eastAsia="ko-KR"/>
              </w:rPr>
              <w:t>m_CS</w:t>
            </w:r>
            <w:proofErr w:type="spellEnd"/>
            <w:r w:rsidRPr="00254BE9">
              <w:rPr>
                <w:rFonts w:ascii="Calibri" w:eastAsia="Gulim" w:hAnsi="Calibri" w:cs="Calibri"/>
                <w:sz w:val="22"/>
                <w:szCs w:val="22"/>
                <w:lang w:eastAsia="ko-KR"/>
              </w:rPr>
              <w:t xml:space="preserve"> for a resource conflict indication for the next reserved resource indicated by the corresponding UE-B’s SCI </w:t>
            </w:r>
            <w:r w:rsidRPr="004065B9">
              <w:rPr>
                <w:rFonts w:ascii="Calibri" w:eastAsia="Gulim" w:hAnsi="Calibri" w:cs="Calibri"/>
                <w:sz w:val="22"/>
                <w:szCs w:val="22"/>
                <w:lang w:eastAsia="ko-KR"/>
              </w:rPr>
              <w:t>is 0</w:t>
            </w:r>
            <w:r>
              <w:rPr>
                <w:rFonts w:ascii="Calibri" w:eastAsia="Gulim" w:hAnsi="Calibri" w:cs="Calibri"/>
                <w:sz w:val="22"/>
                <w:szCs w:val="22"/>
                <w:lang w:eastAsia="ko-KR"/>
              </w:rPr>
              <w:t xml:space="preserve"> </w:t>
            </w:r>
            <w:r w:rsidRPr="00747311">
              <w:rPr>
                <w:rFonts w:ascii="Calibri" w:eastAsia="Gulim" w:hAnsi="Calibri" w:cs="Calibri"/>
                <w:sz w:val="22"/>
                <w:szCs w:val="22"/>
                <w:u w:val="single"/>
                <w:lang w:eastAsia="ko-KR"/>
              </w:rPr>
              <w:t xml:space="preserve">regardless </w:t>
            </w:r>
            <w:r w:rsidRPr="00254BE9">
              <w:rPr>
                <w:rFonts w:ascii="Calibri" w:eastAsia="Gulim" w:hAnsi="Calibri" w:cs="Calibri"/>
                <w:sz w:val="22"/>
                <w:szCs w:val="22"/>
                <w:u w:val="single"/>
                <w:lang w:eastAsia="ko-KR"/>
              </w:rPr>
              <w:t xml:space="preserve">the next reserved resource </w:t>
            </w:r>
            <w:r>
              <w:rPr>
                <w:rFonts w:ascii="Calibri" w:eastAsia="Gulim" w:hAnsi="Calibri" w:cs="Calibri"/>
                <w:sz w:val="22"/>
                <w:szCs w:val="22"/>
                <w:u w:val="single"/>
                <w:lang w:eastAsia="ko-KR"/>
              </w:rPr>
              <w:t xml:space="preserve">is </w:t>
            </w:r>
            <w:r w:rsidRPr="00254BE9">
              <w:rPr>
                <w:rFonts w:ascii="Calibri" w:eastAsia="Gulim" w:hAnsi="Calibri" w:cs="Calibri"/>
                <w:sz w:val="22"/>
                <w:szCs w:val="22"/>
                <w:u w:val="single"/>
                <w:lang w:eastAsia="ko-KR"/>
              </w:rPr>
              <w:t xml:space="preserve">for current TB transmission or </w:t>
            </w:r>
            <w:r>
              <w:rPr>
                <w:rFonts w:ascii="Calibri" w:eastAsia="Gulim" w:hAnsi="Calibri" w:cs="Calibri"/>
                <w:sz w:val="22"/>
                <w:szCs w:val="22"/>
                <w:u w:val="single"/>
                <w:lang w:eastAsia="ko-KR"/>
              </w:rPr>
              <w:t xml:space="preserve">for </w:t>
            </w:r>
            <w:r w:rsidRPr="00254BE9">
              <w:rPr>
                <w:rFonts w:ascii="Calibri" w:eastAsia="Gulim" w:hAnsi="Calibri" w:cs="Calibri"/>
                <w:sz w:val="22"/>
                <w:szCs w:val="22"/>
                <w:u w:val="single"/>
                <w:lang w:eastAsia="ko-KR"/>
              </w:rPr>
              <w:t>next TB transmission</w:t>
            </w:r>
            <w:r w:rsidRPr="00747311">
              <w:rPr>
                <w:rFonts w:ascii="Calibri" w:hAnsi="Calibri" w:cs="Calibri"/>
                <w:sz w:val="22"/>
                <w:szCs w:val="22"/>
              </w:rPr>
              <w:t>”</w:t>
            </w:r>
            <w:r>
              <w:rPr>
                <w:rFonts w:ascii="Calibri" w:hAnsi="Calibri" w:cs="Calibri"/>
                <w:sz w:val="22"/>
                <w:szCs w:val="22"/>
              </w:rPr>
              <w:t xml:space="preserve">. </w:t>
            </w:r>
            <w:r>
              <w:rPr>
                <w:rFonts w:ascii="Calibri" w:eastAsia="MS Mincho" w:hAnsi="Calibri" w:cs="Calibri"/>
                <w:color w:val="auto"/>
                <w:sz w:val="22"/>
                <w:szCs w:val="22"/>
                <w:lang w:val="en-US" w:eastAsia="ja-JP"/>
              </w:rPr>
              <w:t>Some examples are given in the Fig 1/2/3 below.</w:t>
            </w:r>
          </w:p>
          <w:p w14:paraId="23B88A47" w14:textId="77777777" w:rsidR="00321582" w:rsidRDefault="00321582" w:rsidP="00321582">
            <w:pPr>
              <w:spacing w:after="0"/>
              <w:jc w:val="both"/>
              <w:rPr>
                <w:rFonts w:ascii="Calibri" w:hAnsi="Calibri" w:cs="Calibri"/>
                <w:sz w:val="22"/>
                <w:szCs w:val="22"/>
              </w:rPr>
            </w:pPr>
          </w:p>
          <w:p w14:paraId="799D8182"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Alt</w:t>
            </w:r>
            <w:r>
              <w:rPr>
                <w:rFonts w:ascii="Calibri" w:eastAsia="MS Mincho" w:hAnsi="Calibri" w:cs="Calibri"/>
                <w:color w:val="auto"/>
                <w:sz w:val="22"/>
                <w:szCs w:val="22"/>
                <w:lang w:val="en-US" w:eastAsia="ja-JP"/>
              </w:rPr>
              <w:t xml:space="preserve"> 2 correctly reflects this intention, and is thus supported. </w:t>
            </w:r>
          </w:p>
          <w:p w14:paraId="2A7E4F84" w14:textId="77777777" w:rsidR="00321582" w:rsidRDefault="00321582" w:rsidP="00321582">
            <w:pPr>
              <w:spacing w:after="0"/>
              <w:jc w:val="both"/>
              <w:rPr>
                <w:rFonts w:ascii="Calibri" w:eastAsia="MS Mincho" w:hAnsi="Calibri" w:cs="Calibri"/>
                <w:color w:val="auto"/>
                <w:sz w:val="22"/>
                <w:szCs w:val="22"/>
                <w:lang w:val="en-US" w:eastAsia="ja-JP"/>
              </w:rPr>
            </w:pPr>
          </w:p>
          <w:p w14:paraId="4ABD3506"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Alt 1 is unclear and has technical issues, thus Alt 1 cannot be agreed in its current form. </w:t>
            </w:r>
          </w:p>
          <w:p w14:paraId="57A7F840"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Technical issues of Alt 1 are as below:</w:t>
            </w:r>
          </w:p>
          <w:p w14:paraId="61EB9D9E" w14:textId="77777777" w:rsidR="00321582" w:rsidRDefault="00321582" w:rsidP="00321582">
            <w:pPr>
              <w:pStyle w:val="aff8"/>
              <w:numPr>
                <w:ilvl w:val="0"/>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 xml:space="preserve">As FL already mentioned, </w:t>
            </w:r>
            <w:r w:rsidRPr="00E90BCE">
              <w:rPr>
                <w:rFonts w:ascii="Calibri" w:eastAsia="MS Mincho" w:hAnsi="Calibri" w:cs="Calibri"/>
                <w:color w:val="auto"/>
                <w:sz w:val="22"/>
                <w:u w:val="single"/>
                <w:lang w:eastAsia="ja-JP"/>
              </w:rPr>
              <w:t>how does UE-A know which received SCI is the last SCI for UE-B’s current TB transmission</w:t>
            </w:r>
            <w:r w:rsidRPr="00076521">
              <w:rPr>
                <w:rFonts w:ascii="Calibri" w:eastAsia="MS Mincho" w:hAnsi="Calibri" w:cs="Calibri"/>
                <w:color w:val="auto"/>
                <w:sz w:val="22"/>
                <w:lang w:eastAsia="ja-JP"/>
              </w:rPr>
              <w:t>?</w:t>
            </w:r>
          </w:p>
          <w:p w14:paraId="270AA598" w14:textId="77777777" w:rsidR="00321582"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UE-A may miss some SCIs for initial or re-transmissions.</w:t>
            </w:r>
          </w:p>
          <w:p w14:paraId="5E7F80F9" w14:textId="77777777" w:rsidR="00321582"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 xml:space="preserve">In addition, it seems some company thinks </w:t>
            </w:r>
            <w:r w:rsidRPr="00EB0554">
              <w:rPr>
                <w:rFonts w:ascii="Calibri" w:eastAsia="MS Mincho" w:hAnsi="Calibri" w:cs="Calibri"/>
                <w:color w:val="auto"/>
                <w:sz w:val="22"/>
                <w:lang w:eastAsia="ja-JP"/>
              </w:rPr>
              <w:t>“TRIV=0 in a SCI” is equivalent to “this SCI is the last SCI for current TB”. However, this is not true!</w:t>
            </w:r>
          </w:p>
          <w:p w14:paraId="5C83B89B" w14:textId="77777777" w:rsidR="00321582" w:rsidRPr="005724CC" w:rsidRDefault="00321582" w:rsidP="00321582">
            <w:pPr>
              <w:pStyle w:val="aff8"/>
              <w:numPr>
                <w:ilvl w:val="2"/>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Because chain reservation cannot be always guaranteed during the re-transmissions of a TB, i.e., in some re-transmission, UE-B may set TRIV=0 if UE-B cannot find a nearby resource for next retransmission, and UE-B may continue future retransmission using unreserved resource.</w:t>
            </w:r>
          </w:p>
          <w:p w14:paraId="444DFE94" w14:textId="77777777" w:rsidR="00321582" w:rsidRPr="00F72C23" w:rsidRDefault="00321582" w:rsidP="00321582">
            <w:pPr>
              <w:pStyle w:val="aff8"/>
              <w:numPr>
                <w:ilvl w:val="2"/>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For example, as Fig 3 below shows, it’s possible that TRIV=0 for SCI in A2, but SCI in A10 is the last SCI for current TB.</w:t>
            </w:r>
          </w:p>
          <w:p w14:paraId="7F2C5FA9" w14:textId="77777777" w:rsidR="00321582" w:rsidRPr="00843722"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 xml:space="preserve">In general, </w:t>
            </w:r>
            <w:r w:rsidRPr="00F816BD">
              <w:rPr>
                <w:rFonts w:ascii="Calibri" w:eastAsia="宋体" w:hAnsi="Calibri" w:cs="Calibri"/>
                <w:sz w:val="22"/>
                <w:u w:val="single"/>
              </w:rPr>
              <w:t>the term “last SCI” is very unclear</w:t>
            </w:r>
            <w:r>
              <w:rPr>
                <w:rFonts w:ascii="Calibri" w:eastAsia="宋体" w:hAnsi="Calibri" w:cs="Calibri"/>
                <w:sz w:val="22"/>
              </w:rPr>
              <w:t>. We suggest proponents of Alt 1 to use more accurate terms (e.g., TRIV=0 or not) to clearly explain their understanding.</w:t>
            </w:r>
          </w:p>
          <w:p w14:paraId="645EC5D0" w14:textId="77777777" w:rsidR="00321582" w:rsidRPr="000A7170" w:rsidRDefault="00321582" w:rsidP="00321582">
            <w:pPr>
              <w:pStyle w:val="aff8"/>
              <w:numPr>
                <w:ilvl w:val="0"/>
                <w:numId w:val="27"/>
              </w:numPr>
              <w:spacing w:before="0" w:after="0" w:line="240" w:lineRule="auto"/>
              <w:rPr>
                <w:rFonts w:ascii="Calibri" w:eastAsia="MS Mincho" w:hAnsi="Calibri" w:cs="Calibri"/>
                <w:color w:val="auto"/>
                <w:sz w:val="22"/>
                <w:lang w:eastAsia="ja-JP"/>
              </w:rPr>
            </w:pPr>
            <w:r w:rsidRPr="002A1F0E">
              <w:rPr>
                <w:rFonts w:ascii="Calibri" w:eastAsia="宋体" w:hAnsi="Calibri" w:cs="Calibri"/>
                <w:i/>
                <w:sz w:val="22"/>
              </w:rPr>
              <w:t>“…</w:t>
            </w:r>
            <w:r>
              <w:rPr>
                <w:rFonts w:ascii="Calibri" w:eastAsia="宋体" w:hAnsi="Calibri" w:cs="Calibri"/>
                <w:i/>
                <w:sz w:val="22"/>
              </w:rPr>
              <w:t xml:space="preserve"> </w:t>
            </w:r>
            <w:r w:rsidRPr="002A1F0E">
              <w:rPr>
                <w:rFonts w:ascii="Calibri" w:hAnsi="Calibri" w:cs="Calibri"/>
                <w:bCs/>
                <w:i/>
                <w:sz w:val="22"/>
              </w:rPr>
              <w:t>the next earliest reserved resource for next TB transmission …</w:t>
            </w:r>
            <w:r w:rsidRPr="002A1F0E">
              <w:rPr>
                <w:rFonts w:ascii="Calibri" w:eastAsia="宋体" w:hAnsi="Calibri" w:cs="Calibri"/>
                <w:i/>
                <w:sz w:val="22"/>
              </w:rPr>
              <w:t>”</w:t>
            </w:r>
            <w:r>
              <w:rPr>
                <w:rFonts w:ascii="Calibri" w:eastAsia="宋体" w:hAnsi="Calibri" w:cs="Calibri"/>
                <w:sz w:val="22"/>
              </w:rPr>
              <w:t>: this part is also unclear.</w:t>
            </w:r>
          </w:p>
          <w:p w14:paraId="22D79A4D" w14:textId="77777777" w:rsidR="00321582" w:rsidRPr="00671559"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As Fig 3 below shows, if UE-A receives SCI in A10, which resource is “</w:t>
            </w:r>
            <w:r w:rsidRPr="002A1F0E">
              <w:rPr>
                <w:rFonts w:ascii="Calibri" w:hAnsi="Calibri" w:cs="Calibri"/>
                <w:bCs/>
                <w:i/>
                <w:sz w:val="22"/>
              </w:rPr>
              <w:t>the next earliest reserved resource for next TB transmission</w:t>
            </w:r>
            <w:r>
              <w:rPr>
                <w:rFonts w:ascii="Calibri" w:eastAsia="宋体" w:hAnsi="Calibri" w:cs="Calibri"/>
                <w:sz w:val="22"/>
              </w:rPr>
              <w:t>”? It’s B1 or B10?</w:t>
            </w:r>
          </w:p>
          <w:p w14:paraId="4447385D" w14:textId="77777777" w:rsidR="00321582" w:rsidRPr="00D96FF9"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 xml:space="preserve">It seems some company thinks B1 is the answer. But how can UE-A </w:t>
            </w:r>
            <w:proofErr w:type="gramStart"/>
            <w:r>
              <w:rPr>
                <w:rFonts w:ascii="Calibri" w:eastAsia="宋体" w:hAnsi="Calibri" w:cs="Calibri"/>
                <w:sz w:val="22"/>
              </w:rPr>
              <w:t>knows</w:t>
            </w:r>
            <w:proofErr w:type="gramEnd"/>
            <w:r>
              <w:rPr>
                <w:rFonts w:ascii="Calibri" w:eastAsia="宋体" w:hAnsi="Calibri" w:cs="Calibri"/>
                <w:sz w:val="22"/>
              </w:rPr>
              <w:t xml:space="preserve"> where B1 is by decoding SCI in A10? Note that UE-A could miss some SCIs for initial/re-retransmission (e.g., may miss SCI in A1), and chain reservation cannot always be guaranteed (e.g., maybe TRIV=0 for SCI in A2).</w:t>
            </w:r>
          </w:p>
          <w:p w14:paraId="7B4A310E" w14:textId="77777777" w:rsidR="00321582" w:rsidRPr="00EA3A30" w:rsidRDefault="00321582" w:rsidP="00321582">
            <w:pPr>
              <w:spacing w:after="0"/>
              <w:jc w:val="both"/>
              <w:rPr>
                <w:rFonts w:ascii="Calibri" w:eastAsia="MS Mincho" w:hAnsi="Calibri" w:cs="Calibri"/>
                <w:color w:val="auto"/>
                <w:sz w:val="22"/>
                <w:szCs w:val="22"/>
                <w:lang w:val="en-US" w:eastAsia="ja-JP"/>
              </w:rPr>
            </w:pPr>
          </w:p>
          <w:p w14:paraId="6848EE27" w14:textId="77777777" w:rsidR="00321582" w:rsidRDefault="00321582" w:rsidP="00321582">
            <w:pPr>
              <w:spacing w:after="0"/>
              <w:jc w:val="both"/>
              <w:rPr>
                <w:rFonts w:ascii="Calibri" w:hAnsi="Calibri" w:cs="Calibri"/>
                <w:sz w:val="22"/>
                <w:szCs w:val="22"/>
              </w:rPr>
            </w:pPr>
            <w:r>
              <w:rPr>
                <w:rFonts w:ascii="Calibri" w:hAnsi="Calibri" w:cs="Calibri" w:hint="eastAsia"/>
                <w:sz w:val="22"/>
                <w:szCs w:val="22"/>
              </w:rPr>
              <w:t>=</w:t>
            </w:r>
            <w:r>
              <w:rPr>
                <w:rFonts w:ascii="Calibri" w:hAnsi="Calibri" w:cs="Calibri"/>
                <w:sz w:val="22"/>
                <w:szCs w:val="22"/>
              </w:rPr>
              <w:t>=</w:t>
            </w:r>
          </w:p>
          <w:p w14:paraId="50E548FA"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ig 1</w:t>
            </w:r>
          </w:p>
          <w:p w14:paraId="072D6D80" w14:textId="77777777" w:rsidR="00321582" w:rsidRDefault="00321582" w:rsidP="00321582">
            <w:pPr>
              <w:spacing w:after="0"/>
              <w:jc w:val="both"/>
              <w:rPr>
                <w:rFonts w:ascii="Calibri" w:hAnsi="Calibri" w:cs="Calibri"/>
                <w:sz w:val="22"/>
                <w:szCs w:val="22"/>
              </w:rPr>
            </w:pPr>
            <w:r>
              <w:rPr>
                <w:noProof/>
                <w:lang w:val="en-US" w:eastAsia="zh-CN"/>
              </w:rPr>
              <w:lastRenderedPageBreak/>
              <w:drawing>
                <wp:inline distT="0" distB="0" distL="0" distR="0" wp14:anchorId="0AD46883" wp14:editId="11BA1F3E">
                  <wp:extent cx="3960000" cy="1724789"/>
                  <wp:effectExtent l="0" t="0" r="254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60000" cy="1724789"/>
                          </a:xfrm>
                          <a:prstGeom prst="rect">
                            <a:avLst/>
                          </a:prstGeom>
                        </pic:spPr>
                      </pic:pic>
                    </a:graphicData>
                  </a:graphic>
                </wp:inline>
              </w:drawing>
            </w:r>
          </w:p>
          <w:p w14:paraId="74CE7055" w14:textId="77777777" w:rsidR="00321582" w:rsidRDefault="00321582" w:rsidP="00321582">
            <w:pPr>
              <w:spacing w:after="0"/>
              <w:jc w:val="both"/>
              <w:rPr>
                <w:rFonts w:ascii="Calibri" w:hAnsi="Calibri" w:cs="Calibri"/>
                <w:sz w:val="22"/>
                <w:szCs w:val="22"/>
              </w:rPr>
            </w:pPr>
          </w:p>
          <w:p w14:paraId="2EB86CDC"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2</w:t>
            </w:r>
          </w:p>
          <w:p w14:paraId="7434F0B0" w14:textId="77777777" w:rsidR="00321582" w:rsidRDefault="00321582" w:rsidP="00321582">
            <w:pPr>
              <w:spacing w:after="0"/>
              <w:jc w:val="both"/>
              <w:rPr>
                <w:rFonts w:ascii="Calibri" w:hAnsi="Calibri" w:cs="Calibri"/>
                <w:sz w:val="22"/>
                <w:szCs w:val="22"/>
              </w:rPr>
            </w:pPr>
            <w:r>
              <w:rPr>
                <w:noProof/>
                <w:lang w:val="en-US" w:eastAsia="zh-CN"/>
              </w:rPr>
              <w:drawing>
                <wp:inline distT="0" distB="0" distL="0" distR="0" wp14:anchorId="2C4D4319" wp14:editId="2B13EB0D">
                  <wp:extent cx="3960000" cy="1864647"/>
                  <wp:effectExtent l="0" t="0" r="254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0000" cy="1864647"/>
                          </a:xfrm>
                          <a:prstGeom prst="rect">
                            <a:avLst/>
                          </a:prstGeom>
                        </pic:spPr>
                      </pic:pic>
                    </a:graphicData>
                  </a:graphic>
                </wp:inline>
              </w:drawing>
            </w:r>
          </w:p>
          <w:p w14:paraId="2E0275B1" w14:textId="77777777" w:rsidR="00321582" w:rsidRDefault="00321582" w:rsidP="00321582">
            <w:pPr>
              <w:spacing w:after="0"/>
              <w:jc w:val="both"/>
              <w:rPr>
                <w:rFonts w:ascii="Calibri" w:hAnsi="Calibri" w:cs="Calibri"/>
                <w:sz w:val="22"/>
                <w:szCs w:val="22"/>
              </w:rPr>
            </w:pPr>
          </w:p>
          <w:p w14:paraId="2F69D48E"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3</w:t>
            </w:r>
          </w:p>
          <w:p w14:paraId="2C93AEB0" w14:textId="0A0C097B" w:rsidR="00321582" w:rsidRDefault="00321582" w:rsidP="00321582">
            <w:pPr>
              <w:spacing w:after="0"/>
              <w:jc w:val="both"/>
              <w:rPr>
                <w:rFonts w:ascii="Calibri" w:hAnsi="Calibri" w:cs="Calibri"/>
                <w:color w:val="auto"/>
                <w:sz w:val="22"/>
                <w:szCs w:val="22"/>
                <w:lang w:val="en-US" w:eastAsia="zh-CN"/>
              </w:rPr>
            </w:pPr>
            <w:r>
              <w:rPr>
                <w:noProof/>
                <w:lang w:val="en-US" w:eastAsia="zh-CN"/>
              </w:rPr>
              <w:drawing>
                <wp:inline distT="0" distB="0" distL="0" distR="0" wp14:anchorId="362D2AD0" wp14:editId="7DD04646">
                  <wp:extent cx="3960000" cy="1261268"/>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60000" cy="1261268"/>
                          </a:xfrm>
                          <a:prstGeom prst="rect">
                            <a:avLst/>
                          </a:prstGeom>
                        </pic:spPr>
                      </pic:pic>
                    </a:graphicData>
                  </a:graphic>
                </wp:inline>
              </w:drawing>
            </w:r>
          </w:p>
        </w:tc>
      </w:tr>
      <w:tr w:rsidR="004D2025" w14:paraId="09E10344" w14:textId="77777777" w:rsidTr="00CE4EF7">
        <w:tc>
          <w:tcPr>
            <w:tcW w:w="1273" w:type="dxa"/>
          </w:tcPr>
          <w:p w14:paraId="45C41B60" w14:textId="77777777" w:rsidR="004D2025" w:rsidRPr="008F4B3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421" w:type="dxa"/>
          </w:tcPr>
          <w:p w14:paraId="0F5B1216" w14:textId="77777777" w:rsidR="004D2025" w:rsidRPr="00B114BB"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668" w:type="dxa"/>
          </w:tcPr>
          <w:p w14:paraId="33D19229" w14:textId="77777777" w:rsidR="004D2025" w:rsidRPr="0027405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we commented in the last round, if go with Alt 1, the previous agreement has also to be modified, otherwise, they conflict with each other (as the previous agreement says only report resource for </w:t>
            </w:r>
            <w:r w:rsidRPr="00B84E18">
              <w:rPr>
                <w:rFonts w:ascii="Calibri" w:hAnsi="Calibri" w:cs="Calibri"/>
                <w:b/>
                <w:bCs/>
                <w:color w:val="auto"/>
                <w:sz w:val="22"/>
                <w:szCs w:val="22"/>
                <w:lang w:val="en-US" w:eastAsia="zh-CN"/>
              </w:rPr>
              <w:t>current</w:t>
            </w:r>
            <w:r>
              <w:rPr>
                <w:rFonts w:ascii="Calibri" w:hAnsi="Calibri" w:cs="Calibri"/>
                <w:color w:val="auto"/>
                <w:sz w:val="22"/>
                <w:szCs w:val="22"/>
                <w:lang w:val="en-US" w:eastAsia="zh-CN"/>
              </w:rPr>
              <w:t xml:space="preserve"> TB </w:t>
            </w:r>
            <w:r>
              <w:rPr>
                <w:rFonts w:ascii="Calibri" w:hAnsi="Calibri" w:cs="Calibri" w:hint="eastAsia"/>
                <w:color w:val="auto"/>
                <w:sz w:val="22"/>
                <w:szCs w:val="22"/>
                <w:lang w:val="en-US" w:eastAsia="zh-CN"/>
              </w:rPr>
              <w:t>to</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higher</w:t>
            </w:r>
            <w:r>
              <w:rPr>
                <w:rFonts w:ascii="Calibri" w:hAnsi="Calibri" w:cs="Calibri"/>
                <w:color w:val="auto"/>
                <w:sz w:val="22"/>
                <w:szCs w:val="22"/>
                <w:lang w:val="en-US" w:eastAsia="zh-CN"/>
              </w:rPr>
              <w:t xml:space="preserve"> layer).</w:t>
            </w:r>
          </w:p>
        </w:tc>
      </w:tr>
      <w:tr w:rsidR="000C359B" w14:paraId="092E76A2" w14:textId="77777777" w:rsidTr="00CE4EF7">
        <w:tc>
          <w:tcPr>
            <w:tcW w:w="1273" w:type="dxa"/>
          </w:tcPr>
          <w:p w14:paraId="22A11169" w14:textId="5F5B1487"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421" w:type="dxa"/>
          </w:tcPr>
          <w:p w14:paraId="1825ABC2" w14:textId="07E1137E"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Alt 1</w:t>
            </w:r>
          </w:p>
        </w:tc>
        <w:tc>
          <w:tcPr>
            <w:tcW w:w="6668" w:type="dxa"/>
          </w:tcPr>
          <w:p w14:paraId="783AF74E" w14:textId="77777777" w:rsidR="000C359B" w:rsidRDefault="000C359B" w:rsidP="00CE4EF7">
            <w:pPr>
              <w:spacing w:after="0"/>
              <w:jc w:val="both"/>
              <w:rPr>
                <w:rFonts w:ascii="Calibri" w:hAnsi="Calibri" w:cs="Calibri"/>
                <w:color w:val="auto"/>
                <w:sz w:val="22"/>
                <w:szCs w:val="22"/>
                <w:lang w:val="en-US" w:eastAsia="zh-CN"/>
              </w:rPr>
            </w:pPr>
          </w:p>
        </w:tc>
      </w:tr>
      <w:tr w:rsidR="00B103D1" w14:paraId="3EA3055F" w14:textId="77777777" w:rsidTr="00CE4EF7">
        <w:tc>
          <w:tcPr>
            <w:tcW w:w="1273" w:type="dxa"/>
          </w:tcPr>
          <w:p w14:paraId="311CD3C4" w14:textId="209B3D61" w:rsidR="00B103D1" w:rsidRDefault="00B103D1" w:rsidP="00B103D1">
            <w:pPr>
              <w:spacing w:after="0"/>
              <w:jc w:val="both"/>
              <w:rPr>
                <w:rFonts w:ascii="Calibri" w:hAnsi="Calibri" w:cs="Calibri"/>
                <w:color w:val="auto"/>
                <w:sz w:val="22"/>
                <w:szCs w:val="22"/>
                <w:lang w:eastAsia="zh-CN"/>
              </w:rPr>
            </w:pPr>
            <w:proofErr w:type="spellStart"/>
            <w:r w:rsidRPr="008C38E6">
              <w:rPr>
                <w:rFonts w:ascii="Calibri" w:eastAsia="Gulim" w:hAnsi="Calibri" w:cs="Calibri"/>
                <w:color w:val="auto"/>
                <w:sz w:val="22"/>
                <w:szCs w:val="22"/>
                <w:lang w:val="en-US" w:eastAsia="ko-KR"/>
              </w:rPr>
              <w:t>Spreadtrum</w:t>
            </w:r>
            <w:proofErr w:type="spellEnd"/>
            <w:r w:rsidRPr="008C38E6">
              <w:rPr>
                <w:rFonts w:ascii="Calibri" w:eastAsia="Gulim" w:hAnsi="Calibri" w:cs="Calibri"/>
                <w:color w:val="auto"/>
                <w:sz w:val="22"/>
                <w:szCs w:val="22"/>
                <w:lang w:val="en-US" w:eastAsia="ko-KR"/>
              </w:rPr>
              <w:t xml:space="preserve"> </w:t>
            </w:r>
          </w:p>
        </w:tc>
        <w:tc>
          <w:tcPr>
            <w:tcW w:w="1421" w:type="dxa"/>
          </w:tcPr>
          <w:p w14:paraId="39F4E391" w14:textId="7E8E6C4E"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02CAF198" w14:textId="77777777" w:rsidR="00B103D1" w:rsidRDefault="00B103D1" w:rsidP="00B103D1">
            <w:pPr>
              <w:spacing w:after="0"/>
              <w:jc w:val="both"/>
              <w:rPr>
                <w:rFonts w:ascii="Calibri" w:hAnsi="Calibri" w:cs="Calibri"/>
                <w:color w:val="auto"/>
                <w:sz w:val="22"/>
                <w:szCs w:val="22"/>
                <w:lang w:val="en-US" w:eastAsia="zh-CN"/>
              </w:rPr>
            </w:pPr>
          </w:p>
        </w:tc>
      </w:tr>
      <w:tr w:rsidR="00573173" w14:paraId="25D6B7ED" w14:textId="77777777" w:rsidTr="00CE4EF7">
        <w:tc>
          <w:tcPr>
            <w:tcW w:w="1273" w:type="dxa"/>
          </w:tcPr>
          <w:p w14:paraId="21EE13CA" w14:textId="5CC280D9" w:rsidR="00573173" w:rsidRPr="008C38E6" w:rsidRDefault="00573173" w:rsidP="0057317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421" w:type="dxa"/>
          </w:tcPr>
          <w:p w14:paraId="4579E88D" w14:textId="2CD5DB00"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70DB3D97" w14:textId="233F647F"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n our understanding, Alt 1 is the intention of the previous agreement on indicating the conflict of the next TB. For Alt 2, since the last SCI of a current TB does not have to reserve the next TB for the next period, the conflict of the next TB will not be indicated in most cases.</w:t>
            </w:r>
          </w:p>
        </w:tc>
      </w:tr>
      <w:tr w:rsidR="00BC7F45" w14:paraId="21C411F4" w14:textId="77777777" w:rsidTr="00CE4EF7">
        <w:tc>
          <w:tcPr>
            <w:tcW w:w="1273" w:type="dxa"/>
          </w:tcPr>
          <w:p w14:paraId="31A7EEA1" w14:textId="23C38F0D" w:rsidR="00BC7F45" w:rsidRDefault="00BC7F45" w:rsidP="00BC7F45">
            <w:pPr>
              <w:spacing w:after="0"/>
              <w:jc w:val="both"/>
              <w:rPr>
                <w:rFonts w:ascii="Calibri" w:hAnsi="Calibri" w:cs="Calibri"/>
                <w:color w:val="auto"/>
                <w:sz w:val="22"/>
                <w:szCs w:val="22"/>
                <w:lang w:val="en-US" w:eastAsia="zh-CN"/>
              </w:rPr>
            </w:pPr>
            <w:r w:rsidRPr="00A2002B">
              <w:rPr>
                <w:rFonts w:ascii="Calibri" w:eastAsiaTheme="minorEastAsia" w:hAnsi="Calibri" w:cs="Calibri"/>
                <w:color w:val="auto"/>
                <w:sz w:val="22"/>
                <w:szCs w:val="22"/>
                <w:lang w:val="en-US" w:eastAsia="ko-KR"/>
              </w:rPr>
              <w:t>V</w:t>
            </w:r>
            <w:r w:rsidRPr="00A2002B">
              <w:rPr>
                <w:rFonts w:ascii="Calibri" w:eastAsiaTheme="minorEastAsia" w:hAnsi="Calibri" w:cs="Calibri" w:hint="eastAsia"/>
                <w:color w:val="auto"/>
                <w:sz w:val="22"/>
                <w:szCs w:val="22"/>
                <w:lang w:val="en-US" w:eastAsia="ko-KR"/>
              </w:rPr>
              <w:t>ivo</w:t>
            </w:r>
          </w:p>
        </w:tc>
        <w:tc>
          <w:tcPr>
            <w:tcW w:w="1421" w:type="dxa"/>
          </w:tcPr>
          <w:p w14:paraId="127A70EE" w14:textId="2053BA8B" w:rsidR="00BC7F45" w:rsidRDefault="00BC7F45" w:rsidP="00BC7F45">
            <w:pPr>
              <w:spacing w:after="0"/>
              <w:jc w:val="both"/>
              <w:rPr>
                <w:rFonts w:ascii="Calibri" w:hAnsi="Calibri" w:cs="Calibri"/>
                <w:color w:val="auto"/>
                <w:sz w:val="22"/>
                <w:szCs w:val="22"/>
                <w:lang w:val="en-US" w:eastAsia="zh-CN"/>
              </w:rPr>
            </w:pPr>
            <w:r w:rsidRPr="00A2002B">
              <w:rPr>
                <w:rFonts w:ascii="Calibri" w:eastAsiaTheme="minorEastAsia" w:hAnsi="Calibri" w:cs="Calibri" w:hint="eastAsia"/>
                <w:color w:val="auto"/>
                <w:sz w:val="22"/>
                <w:szCs w:val="22"/>
                <w:lang w:val="en-US" w:eastAsia="ko-KR"/>
              </w:rPr>
              <w:t>Alt</w:t>
            </w:r>
            <w:r w:rsidRPr="00A2002B">
              <w:rPr>
                <w:rFonts w:ascii="Calibri" w:eastAsiaTheme="minorEastAsia" w:hAnsi="Calibri" w:cs="Calibri"/>
                <w:color w:val="auto"/>
                <w:sz w:val="22"/>
                <w:szCs w:val="22"/>
                <w:lang w:val="en-US" w:eastAsia="ko-KR"/>
              </w:rPr>
              <w:t>2</w:t>
            </w:r>
          </w:p>
        </w:tc>
        <w:tc>
          <w:tcPr>
            <w:tcW w:w="6668" w:type="dxa"/>
          </w:tcPr>
          <w:p w14:paraId="7E4B1726" w14:textId="472831A6"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w:t>
            </w:r>
            <w:r>
              <w:rPr>
                <w:rFonts w:ascii="Calibri" w:hAnsi="Calibri" w:cs="Calibri" w:hint="eastAsia"/>
                <w:color w:val="auto"/>
                <w:sz w:val="22"/>
                <w:szCs w:val="22"/>
                <w:lang w:val="en-US" w:eastAsia="zh-CN"/>
              </w:rPr>
              <w:t>lt2</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is</w:t>
            </w:r>
            <w:r>
              <w:rPr>
                <w:rFonts w:ascii="Calibri" w:hAnsi="Calibri" w:cs="Calibri"/>
                <w:color w:val="auto"/>
                <w:sz w:val="22"/>
                <w:szCs w:val="22"/>
                <w:lang w:val="en-US" w:eastAsia="zh-CN"/>
              </w:rPr>
              <w:t xml:space="preserve"> aligned with the agreement of conflict indication, i.e., the </w:t>
            </w:r>
            <w:proofErr w:type="spellStart"/>
            <w:r>
              <w:rPr>
                <w:rFonts w:ascii="Calibri" w:hAnsi="Calibri" w:cs="Calibri"/>
                <w:color w:val="auto"/>
                <w:sz w:val="22"/>
                <w:szCs w:val="22"/>
                <w:lang w:val="en-US" w:eastAsia="zh-CN"/>
              </w:rPr>
              <w:t>confclit</w:t>
            </w:r>
            <w:proofErr w:type="spellEnd"/>
            <w:r>
              <w:rPr>
                <w:rFonts w:ascii="Calibri" w:hAnsi="Calibri" w:cs="Calibri"/>
                <w:color w:val="auto"/>
                <w:sz w:val="22"/>
                <w:szCs w:val="22"/>
                <w:lang w:val="en-US" w:eastAsia="zh-CN"/>
              </w:rPr>
              <w:t xml:space="preserve"> on the next reserved resource will be indicated.  </w:t>
            </w:r>
          </w:p>
        </w:tc>
      </w:tr>
      <w:tr w:rsidR="002341F8" w14:paraId="000C5044" w14:textId="77777777" w:rsidTr="00CE4EF7">
        <w:tc>
          <w:tcPr>
            <w:tcW w:w="1273" w:type="dxa"/>
          </w:tcPr>
          <w:p w14:paraId="39FF4158" w14:textId="1F724837" w:rsidR="002341F8" w:rsidRPr="00A2002B" w:rsidRDefault="002341F8" w:rsidP="002341F8">
            <w:pPr>
              <w:spacing w:after="0"/>
              <w:jc w:val="both"/>
              <w:rPr>
                <w:rFonts w:ascii="Calibri" w:eastAsiaTheme="minorEastAsia" w:hAnsi="Calibri" w:cs="Calibri"/>
                <w:color w:val="auto"/>
                <w:sz w:val="22"/>
                <w:szCs w:val="22"/>
                <w:lang w:val="en-US" w:eastAsia="ko-KR"/>
              </w:rPr>
            </w:pPr>
            <w:r>
              <w:rPr>
                <w:rFonts w:ascii="Calibri" w:eastAsia="Gulim" w:hAnsi="Calibri" w:cs="Calibri"/>
                <w:color w:val="auto"/>
                <w:sz w:val="22"/>
                <w:szCs w:val="22"/>
                <w:lang w:eastAsia="ko-KR"/>
              </w:rPr>
              <w:t>Sharp</w:t>
            </w:r>
          </w:p>
        </w:tc>
        <w:tc>
          <w:tcPr>
            <w:tcW w:w="1421" w:type="dxa"/>
          </w:tcPr>
          <w:p w14:paraId="107AA58A" w14:textId="7E493028" w:rsidR="002341F8" w:rsidRPr="00A2002B" w:rsidRDefault="002341F8" w:rsidP="002341F8">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668" w:type="dxa"/>
          </w:tcPr>
          <w:p w14:paraId="4C2D4712" w14:textId="77777777" w:rsidR="002341F8" w:rsidRDefault="002341F8" w:rsidP="002341F8">
            <w:pPr>
              <w:spacing w:after="0"/>
              <w:jc w:val="both"/>
              <w:rPr>
                <w:rFonts w:ascii="Calibri" w:hAnsi="Calibri" w:cs="Calibri"/>
                <w:color w:val="auto"/>
                <w:sz w:val="22"/>
                <w:szCs w:val="22"/>
                <w:lang w:val="en-US" w:eastAsia="zh-CN"/>
              </w:rPr>
            </w:pPr>
          </w:p>
        </w:tc>
      </w:tr>
      <w:tr w:rsidR="00526E0C" w14:paraId="2351CBCE" w14:textId="77777777" w:rsidTr="00CE4EF7">
        <w:tc>
          <w:tcPr>
            <w:tcW w:w="1273" w:type="dxa"/>
          </w:tcPr>
          <w:p w14:paraId="7B249366" w14:textId="77777777" w:rsidR="00526E0C" w:rsidRPr="0090217C"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421" w:type="dxa"/>
          </w:tcPr>
          <w:p w14:paraId="4537997B" w14:textId="77777777" w:rsidR="00526E0C" w:rsidRPr="00DA792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w:t>
            </w:r>
          </w:p>
        </w:tc>
        <w:tc>
          <w:tcPr>
            <w:tcW w:w="6668" w:type="dxa"/>
          </w:tcPr>
          <w:p w14:paraId="0107CD0B" w14:textId="77777777" w:rsidR="00526E0C" w:rsidRPr="00E15D7B" w:rsidRDefault="00526E0C" w:rsidP="00CE4EF7">
            <w:pPr>
              <w:tabs>
                <w:tab w:val="left" w:pos="400"/>
              </w:tabs>
              <w:spacing w:after="0"/>
              <w:rPr>
                <w:lang w:eastAsia="zh-CN"/>
              </w:rPr>
            </w:pPr>
            <w:r>
              <w:rPr>
                <w:lang w:eastAsia="zh-CN"/>
              </w:rPr>
              <w:t xml:space="preserve"> W</w:t>
            </w:r>
            <w:r>
              <w:rPr>
                <w:rFonts w:hint="eastAsia"/>
                <w:lang w:eastAsia="zh-CN"/>
              </w:rPr>
              <w:t>e</w:t>
            </w:r>
            <w:r>
              <w:rPr>
                <w:lang w:eastAsia="zh-CN"/>
              </w:rPr>
              <w:t xml:space="preserve"> share the similar view with </w:t>
            </w:r>
            <w:r w:rsidRPr="00775936">
              <w:rPr>
                <w:lang w:eastAsia="zh-CN"/>
              </w:rPr>
              <w:t>Fraunhofer</w:t>
            </w:r>
            <w:r>
              <w:rPr>
                <w:lang w:eastAsia="zh-CN"/>
              </w:rPr>
              <w:t xml:space="preserve">, it is </w:t>
            </w:r>
            <w:proofErr w:type="gramStart"/>
            <w:r>
              <w:rPr>
                <w:lang w:eastAsia="zh-CN"/>
              </w:rPr>
              <w:t>more clear and simple</w:t>
            </w:r>
            <w:proofErr w:type="gramEnd"/>
            <w:r>
              <w:rPr>
                <w:lang w:eastAsia="zh-CN"/>
              </w:rPr>
              <w:t>.</w:t>
            </w:r>
          </w:p>
        </w:tc>
      </w:tr>
      <w:tr w:rsidR="005A44E1" w14:paraId="26CE25CD" w14:textId="77777777" w:rsidTr="00CE4EF7">
        <w:tc>
          <w:tcPr>
            <w:tcW w:w="1273" w:type="dxa"/>
          </w:tcPr>
          <w:p w14:paraId="1FAC8FC4" w14:textId="0446C1D2" w:rsidR="005A44E1" w:rsidRPr="005A44E1" w:rsidRDefault="005A44E1" w:rsidP="005A44E1">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eastAsia="ko-KR"/>
              </w:rPr>
              <w:t>Panasonic</w:t>
            </w:r>
          </w:p>
        </w:tc>
        <w:tc>
          <w:tcPr>
            <w:tcW w:w="1421" w:type="dxa"/>
          </w:tcPr>
          <w:p w14:paraId="3A141C15" w14:textId="29864E89"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lt2</w:t>
            </w:r>
          </w:p>
        </w:tc>
        <w:tc>
          <w:tcPr>
            <w:tcW w:w="6668" w:type="dxa"/>
          </w:tcPr>
          <w:p w14:paraId="30862F37" w14:textId="207FAEEB" w:rsidR="005A44E1" w:rsidRDefault="005A44E1" w:rsidP="005A44E1">
            <w:pPr>
              <w:tabs>
                <w:tab w:val="left" w:pos="400"/>
              </w:tabs>
              <w:spacing w:after="0"/>
              <w:rPr>
                <w:lang w:eastAsia="zh-CN"/>
              </w:rPr>
            </w:pPr>
            <w:r w:rsidRPr="00B5244F">
              <w:rPr>
                <w:rFonts w:ascii="Calibri" w:hAnsi="Calibri" w:cs="Calibri"/>
                <w:color w:val="auto"/>
                <w:sz w:val="22"/>
                <w:szCs w:val="22"/>
                <w:lang w:val="en-US" w:eastAsia="zh-CN"/>
              </w:rPr>
              <w:t xml:space="preserve">We see alt 2 cannot indicate conflict of initial transmission of next TB when aperiodic transmission is also allocated. However, alt 2 has no issue on SCI missing. So, we support </w:t>
            </w:r>
            <w:proofErr w:type="spellStart"/>
            <w:r w:rsidRPr="00B5244F">
              <w:rPr>
                <w:rFonts w:ascii="Calibri" w:hAnsi="Calibri" w:cs="Calibri"/>
                <w:color w:val="auto"/>
                <w:sz w:val="22"/>
                <w:szCs w:val="22"/>
                <w:lang w:val="en-US" w:eastAsia="zh-CN"/>
              </w:rPr>
              <w:t>alt</w:t>
            </w:r>
            <w:proofErr w:type="spellEnd"/>
            <w:r w:rsidRPr="00B5244F">
              <w:rPr>
                <w:rFonts w:ascii="Calibri" w:hAnsi="Calibri" w:cs="Calibri"/>
                <w:color w:val="auto"/>
                <w:sz w:val="22"/>
                <w:szCs w:val="22"/>
                <w:lang w:val="en-US" w:eastAsia="zh-CN"/>
              </w:rPr>
              <w:t xml:space="preserve"> 2.</w:t>
            </w:r>
          </w:p>
        </w:tc>
      </w:tr>
    </w:tbl>
    <w:p w14:paraId="116B89D8" w14:textId="77777777" w:rsidR="008A623A" w:rsidRPr="00526E0C" w:rsidRDefault="008A623A" w:rsidP="008A623A">
      <w:pPr>
        <w:jc w:val="both"/>
      </w:pPr>
    </w:p>
    <w:p w14:paraId="6593D72B" w14:textId="77777777" w:rsidR="008A623A" w:rsidRDefault="008A623A" w:rsidP="008A623A">
      <w:pPr>
        <w:jc w:val="both"/>
      </w:pPr>
    </w:p>
    <w:p w14:paraId="73B27332" w14:textId="77777777" w:rsidR="008A623A" w:rsidRDefault="008A623A" w:rsidP="008A623A">
      <w:pPr>
        <w:jc w:val="both"/>
      </w:pPr>
    </w:p>
    <w:p w14:paraId="1FFA388E"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(clarification on the meaning of “next reserved resource indicated by the corresponding UE-B’s SCI for current TB transmission”</w:t>
      </w:r>
      <w:r>
        <w:rPr>
          <w:rFonts w:ascii="Calibri" w:eastAsia="Gulim" w:hAnsi="Calibri" w:cs="Calibri" w:hint="eastAsia"/>
          <w:b/>
          <w:color w:val="auto"/>
          <w:sz w:val="22"/>
          <w:szCs w:val="22"/>
          <w:lang w:val="en-US" w:eastAsia="ko-KR"/>
        </w:rPr>
        <w:t>)</w:t>
      </w:r>
    </w:p>
    <w:p w14:paraId="5D586EE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ZTE, vivo, LGE,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Apple, Samsung,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24A4AE6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Intel, Nokia, (3)</w:t>
      </w:r>
    </w:p>
    <w:p w14:paraId="5CC273C3"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2ADFE658"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Delay this discussion after deciding draft proposal 3-1: OPPO, Huawei, (2)</w:t>
      </w:r>
    </w:p>
    <w:p w14:paraId="6A948406"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“for current TB transmission”: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5E99D403"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“for receiving a conflict indicator for resource(s) indicated by the SCI”: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w:t>
      </w:r>
    </w:p>
    <w:p w14:paraId="4E675E44"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Do not need to discuss it: Ericsson, (1)</w:t>
      </w:r>
    </w:p>
    <w:p w14:paraId="6E98351C" w14:textId="77777777" w:rsidR="008A623A" w:rsidRDefault="008A623A" w:rsidP="008A623A">
      <w:pPr>
        <w:jc w:val="both"/>
        <w:rPr>
          <w:rFonts w:eastAsiaTheme="minorEastAsia"/>
          <w:lang w:eastAsia="ko-KR"/>
        </w:rPr>
      </w:pPr>
    </w:p>
    <w:p w14:paraId="603A6E47" w14:textId="77777777" w:rsidR="008A623A" w:rsidRDefault="008A623A" w:rsidP="008A623A">
      <w:pPr>
        <w:spacing w:after="0"/>
        <w:jc w:val="both"/>
        <w:rPr>
          <w:rFonts w:ascii="Calibri" w:hAnsi="Calibri" w:cs="Calibri"/>
          <w:bCs/>
          <w:sz w:val="22"/>
        </w:rPr>
      </w:pPr>
      <w:r w:rsidRPr="00B03DE6">
        <w:rPr>
          <w:rFonts w:ascii="Calibri" w:eastAsiaTheme="minorEastAsia" w:hAnsi="Calibri" w:cs="Calibri" w:hint="eastAsia"/>
          <w:bCs/>
          <w:sz w:val="22"/>
          <w:szCs w:val="22"/>
          <w:lang w:eastAsia="ko-KR"/>
        </w:rPr>
        <w:t>Q4-</w:t>
      </w:r>
      <w:r>
        <w:rPr>
          <w:rFonts w:ascii="Calibri" w:eastAsiaTheme="minorEastAsia" w:hAnsi="Calibri" w:cs="Calibri"/>
          <w:bCs/>
          <w:sz w:val="22"/>
          <w:szCs w:val="22"/>
          <w:lang w:eastAsia="ko-KR"/>
        </w:rPr>
        <w:t>2</w:t>
      </w:r>
      <w:r w:rsidRPr="00B03DE6">
        <w:rPr>
          <w:rFonts w:ascii="Calibri" w:eastAsiaTheme="minorEastAsia" w:hAnsi="Calibri" w:cs="Calibri" w:hint="eastAsia"/>
          <w:bCs/>
          <w:sz w:val="22"/>
          <w:szCs w:val="22"/>
          <w:lang w:eastAsia="ko-KR"/>
        </w:rPr>
        <w:t xml:space="preserve">: </w:t>
      </w:r>
      <w:r>
        <w:rPr>
          <w:rFonts w:ascii="Calibri" w:eastAsiaTheme="minorEastAsia" w:hAnsi="Calibri" w:cs="Calibri"/>
          <w:bCs/>
          <w:sz w:val="22"/>
          <w:szCs w:val="22"/>
          <w:lang w:eastAsia="ko-KR"/>
        </w:rPr>
        <w:t xml:space="preserve">FL understands that based companies’ feedback on </w:t>
      </w:r>
      <w:r w:rsidRPr="00D76985">
        <w:rPr>
          <w:rFonts w:ascii="Calibri" w:eastAsiaTheme="minorEastAsia" w:hAnsi="Calibri" w:cs="Calibri"/>
          <w:bCs/>
          <w:sz w:val="22"/>
          <w:szCs w:val="22"/>
          <w:lang w:eastAsia="ko-KR"/>
        </w:rPr>
        <w:t>the meaning of “next reserved resource indicated by the corresponding UE-B’s SCI for current TB transmission”</w:t>
      </w:r>
      <w:r>
        <w:rPr>
          <w:rFonts w:ascii="Calibri" w:eastAsiaTheme="minorEastAsia" w:hAnsi="Calibri" w:cs="Calibri"/>
          <w:bCs/>
          <w:sz w:val="22"/>
          <w:szCs w:val="22"/>
          <w:lang w:eastAsia="ko-KR"/>
        </w:rPr>
        <w:t xml:space="preserve"> during 3</w:t>
      </w:r>
      <w:r w:rsidRPr="00FF1667">
        <w:rPr>
          <w:rFonts w:ascii="Calibri" w:eastAsiaTheme="minorEastAsia" w:hAnsi="Calibri" w:cs="Calibri"/>
          <w:bCs/>
          <w:sz w:val="22"/>
          <w:szCs w:val="22"/>
          <w:vertAlign w:val="superscript"/>
          <w:lang w:eastAsia="ko-KR"/>
        </w:rPr>
        <w:t>rd</w:t>
      </w:r>
      <w:r>
        <w:rPr>
          <w:rFonts w:ascii="Calibri" w:eastAsiaTheme="minorEastAsia" w:hAnsi="Calibri" w:cs="Calibri"/>
          <w:bCs/>
          <w:sz w:val="22"/>
          <w:szCs w:val="22"/>
          <w:lang w:eastAsia="ko-KR"/>
        </w:rPr>
        <w:t xml:space="preserve"> email discussion, the point needs to be clarified further is UE-A’s behaviour </w:t>
      </w:r>
      <w:r>
        <w:rPr>
          <w:rFonts w:ascii="Calibri" w:eastAsiaTheme="minorEastAsia" w:hAnsi="Calibri" w:cs="Calibri" w:hint="eastAsia"/>
          <w:bCs/>
          <w:sz w:val="22"/>
          <w:szCs w:val="22"/>
          <w:lang w:eastAsia="ko-KR"/>
        </w:rPr>
        <w:t>that</w:t>
      </w:r>
      <w:r>
        <w:rPr>
          <w:rFonts w:ascii="Calibri" w:eastAsiaTheme="minorEastAsia" w:hAnsi="Calibri" w:cs="Calibri"/>
          <w:bCs/>
          <w:sz w:val="22"/>
          <w:szCs w:val="22"/>
          <w:lang w:eastAsia="ko-KR"/>
        </w:rPr>
        <w:t xml:space="preserve"> if </w:t>
      </w:r>
      <w:r w:rsidRPr="00931805">
        <w:rPr>
          <w:rFonts w:ascii="Calibri" w:eastAsia="Gulim" w:hAnsi="Calibri" w:cs="Calibri"/>
          <w:sz w:val="22"/>
          <w:szCs w:val="22"/>
          <w:lang w:val="en-US" w:eastAsia="ko-KR"/>
        </w:rPr>
        <w:t xml:space="preserve">there is a PSFCH occasion satisfying “the minimum time gap </w:t>
      </w:r>
      <w:r>
        <w:rPr>
          <w:rFonts w:ascii="Calibri" w:eastAsia="Gulim" w:hAnsi="Calibri" w:cs="Calibri"/>
          <w:sz w:val="22"/>
        </w:rPr>
        <w:t>(</w:t>
      </w:r>
      <w:proofErr w:type="spellStart"/>
      <w:r w:rsidRPr="00931805">
        <w:rPr>
          <w:rFonts w:ascii="Calibri" w:eastAsia="Gulim" w:hAnsi="Calibri" w:cs="Calibri"/>
          <w:sz w:val="22"/>
          <w:szCs w:val="22"/>
          <w:lang w:val="en-US" w:eastAsia="ko-KR"/>
        </w:rPr>
        <w:t>sl-MinTimeGapPSFCH</w:t>
      </w:r>
      <w:proofErr w:type="spellEnd"/>
      <w:r>
        <w:rPr>
          <w:rFonts w:ascii="Calibri" w:eastAsia="Gulim" w:hAnsi="Calibri" w:cs="Calibri"/>
          <w:sz w:val="22"/>
        </w:rPr>
        <w:t xml:space="preserve">) </w:t>
      </w:r>
      <w:r w:rsidRPr="00931805">
        <w:rPr>
          <w:rFonts w:ascii="Calibri" w:eastAsia="Gulim" w:hAnsi="Calibri" w:cs="Calibri"/>
          <w:sz w:val="22"/>
          <w:szCs w:val="22"/>
          <w:lang w:val="en-US" w:eastAsia="ko-KR"/>
        </w:rPr>
        <w:t xml:space="preserve">between the PSFCH occasion and a slot where </w:t>
      </w:r>
      <w:r>
        <w:rPr>
          <w:rFonts w:ascii="Calibri" w:eastAsia="Gulim" w:hAnsi="Calibri" w:cs="Calibri"/>
          <w:sz w:val="22"/>
        </w:rPr>
        <w:t>the</w:t>
      </w:r>
      <w:r w:rsidRPr="00931805">
        <w:rPr>
          <w:rFonts w:ascii="Calibri" w:eastAsia="Gulim" w:hAnsi="Calibri" w:cs="Calibri"/>
          <w:sz w:val="22"/>
          <w:szCs w:val="22"/>
          <w:lang w:val="en-US" w:eastAsia="ko-KR"/>
        </w:rPr>
        <w:t xml:space="preserve"> SCI is transmitted” but not satisfying “the minimum time gap </w:t>
      </w:r>
      <w:r>
        <w:rPr>
          <w:rFonts w:ascii="Calibri" w:eastAsia="Gulim" w:hAnsi="Calibri" w:cs="Calibri"/>
          <w:sz w:val="22"/>
        </w:rPr>
        <w:t>(</w:t>
      </w:r>
      <w:r w:rsidRPr="00931805">
        <w:rPr>
          <w:rFonts w:ascii="Calibri" w:eastAsia="Gulim" w:hAnsi="Calibri" w:cs="Calibri"/>
          <w:sz w:val="22"/>
          <w:szCs w:val="22"/>
          <w:lang w:val="en-US" w:eastAsia="ko-KR"/>
        </w:rPr>
        <w:t>T_3</w:t>
      </w:r>
      <w:r>
        <w:rPr>
          <w:rFonts w:ascii="Calibri" w:eastAsia="Gulim" w:hAnsi="Calibri" w:cs="Calibri"/>
          <w:sz w:val="22"/>
        </w:rPr>
        <w:t xml:space="preserve">) </w:t>
      </w:r>
      <w:r w:rsidRPr="00931805">
        <w:rPr>
          <w:rFonts w:ascii="Calibri" w:eastAsia="Gulim" w:hAnsi="Calibri" w:cs="Calibri"/>
          <w:sz w:val="22"/>
          <w:szCs w:val="22"/>
          <w:lang w:val="en-US" w:eastAsia="ko-KR"/>
        </w:rPr>
        <w:t xml:space="preserve">between the PSFCH occasion and a slot </w:t>
      </w:r>
      <w:r>
        <w:rPr>
          <w:rFonts w:ascii="Calibri" w:eastAsia="Gulim" w:hAnsi="Calibri" w:cs="Calibri"/>
          <w:sz w:val="22"/>
        </w:rPr>
        <w:t>of</w:t>
      </w:r>
      <w:r w:rsidRPr="00931805">
        <w:rPr>
          <w:rFonts w:ascii="Calibri" w:eastAsia="Gulim" w:hAnsi="Calibri" w:cs="Calibri"/>
          <w:sz w:val="22"/>
          <w:szCs w:val="22"/>
          <w:lang w:val="en-US" w:eastAsia="ko-KR"/>
        </w:rPr>
        <w:t xml:space="preserve"> </w:t>
      </w:r>
      <w:r>
        <w:rPr>
          <w:rFonts w:ascii="Calibri" w:eastAsia="Gulim" w:hAnsi="Calibri" w:cs="Calibri"/>
          <w:sz w:val="22"/>
        </w:rPr>
        <w:t>the earliest reserved</w:t>
      </w:r>
      <w:r w:rsidRPr="00931805">
        <w:rPr>
          <w:rFonts w:ascii="Calibri" w:eastAsia="Gulim" w:hAnsi="Calibri" w:cs="Calibri"/>
          <w:sz w:val="22"/>
          <w:szCs w:val="22"/>
          <w:lang w:val="en-US" w:eastAsia="ko-KR"/>
        </w:rPr>
        <w:t xml:space="preserve"> </w:t>
      </w:r>
      <w:r>
        <w:rPr>
          <w:rFonts w:ascii="Calibri" w:eastAsia="Gulim" w:hAnsi="Calibri" w:cs="Calibri"/>
          <w:sz w:val="22"/>
        </w:rPr>
        <w:t xml:space="preserve">PSSCH </w:t>
      </w:r>
      <w:r w:rsidRPr="00931805">
        <w:rPr>
          <w:rFonts w:ascii="Calibri" w:eastAsia="Gulim" w:hAnsi="Calibri" w:cs="Calibri"/>
          <w:sz w:val="22"/>
          <w:szCs w:val="22"/>
          <w:lang w:val="en-US" w:eastAsia="ko-KR"/>
        </w:rPr>
        <w:t xml:space="preserve">resource </w:t>
      </w:r>
      <w:r>
        <w:rPr>
          <w:rFonts w:ascii="Calibri" w:eastAsia="Gulim" w:hAnsi="Calibri" w:cs="Calibri"/>
          <w:sz w:val="22"/>
        </w:rPr>
        <w:t>after the PSFCH occasion</w:t>
      </w:r>
      <w:r w:rsidRPr="00931805">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whether or not to allow for UE-A to use the PSFCH occasion for </w:t>
      </w:r>
      <w:r>
        <w:rPr>
          <w:rFonts w:ascii="Calibri" w:eastAsia="Gulim" w:hAnsi="Calibri" w:cs="Calibri"/>
          <w:sz w:val="22"/>
        </w:rPr>
        <w:t xml:space="preserve">a </w:t>
      </w:r>
      <w:r w:rsidRPr="00931805">
        <w:rPr>
          <w:rFonts w:ascii="Calibri" w:eastAsia="Gulim" w:hAnsi="Calibri" w:cs="Calibri"/>
          <w:sz w:val="22"/>
          <w:szCs w:val="22"/>
          <w:lang w:val="en-US" w:eastAsia="ko-KR"/>
        </w:rPr>
        <w:t xml:space="preserve">conflict indication for </w:t>
      </w:r>
      <w:r>
        <w:rPr>
          <w:rFonts w:ascii="Calibri" w:eastAsia="Gulim" w:hAnsi="Calibri" w:cs="Calibri"/>
          <w:sz w:val="22"/>
          <w:szCs w:val="22"/>
          <w:lang w:val="en-US" w:eastAsia="ko-KR"/>
        </w:rPr>
        <w:t xml:space="preserve">reserved </w:t>
      </w:r>
      <w:r>
        <w:rPr>
          <w:rFonts w:ascii="Calibri" w:eastAsia="Gulim" w:hAnsi="Calibri" w:cs="Calibri"/>
          <w:sz w:val="22"/>
        </w:rPr>
        <w:t>PSSCH</w:t>
      </w:r>
      <w:r w:rsidRPr="00931805">
        <w:rPr>
          <w:rFonts w:ascii="Calibri" w:eastAsia="Gulim" w:hAnsi="Calibri" w:cs="Calibri"/>
          <w:sz w:val="22"/>
          <w:szCs w:val="22"/>
          <w:lang w:val="en-US" w:eastAsia="ko-KR"/>
        </w:rPr>
        <w:t xml:space="preserve"> resource other than the earliest </w:t>
      </w:r>
      <w:r>
        <w:rPr>
          <w:rFonts w:ascii="Calibri" w:eastAsia="Gulim" w:hAnsi="Calibri" w:cs="Calibri"/>
          <w:sz w:val="22"/>
          <w:szCs w:val="22"/>
          <w:lang w:val="en-US" w:eastAsia="ko-KR"/>
        </w:rPr>
        <w:t xml:space="preserve">reserved </w:t>
      </w:r>
      <w:r w:rsidRPr="00931805">
        <w:rPr>
          <w:rFonts w:ascii="Calibri" w:eastAsia="Gulim" w:hAnsi="Calibri" w:cs="Calibri"/>
          <w:sz w:val="22"/>
          <w:szCs w:val="22"/>
          <w:lang w:val="en-US" w:eastAsia="ko-KR"/>
        </w:rPr>
        <w:t xml:space="preserve">PSSCH resource </w:t>
      </w:r>
      <w:r>
        <w:rPr>
          <w:rFonts w:ascii="Calibri" w:eastAsia="Gulim" w:hAnsi="Calibri" w:cs="Calibri"/>
          <w:sz w:val="22"/>
          <w:szCs w:val="22"/>
          <w:lang w:val="en-US" w:eastAsia="ko-KR"/>
        </w:rPr>
        <w:t xml:space="preserve">after the PSFCH occasion. FL thinks that after having this clarification, no additional clarification is necessary for UE-B’s behavior. Do you agree the following draft conclusion 4-2? </w:t>
      </w:r>
    </w:p>
    <w:p w14:paraId="3CA5846B" w14:textId="77777777" w:rsidR="008A623A" w:rsidRDefault="008A623A" w:rsidP="008A623A">
      <w:pPr>
        <w:spacing w:after="0"/>
        <w:jc w:val="both"/>
        <w:rPr>
          <w:rFonts w:ascii="Calibri" w:eastAsia="Gulim" w:hAnsi="Calibri" w:cs="Calibri"/>
          <w:color w:val="auto"/>
          <w:sz w:val="22"/>
          <w:szCs w:val="22"/>
          <w:highlight w:val="yellow"/>
          <w:lang w:val="en-US" w:eastAsia="ko-KR"/>
        </w:rPr>
      </w:pPr>
    </w:p>
    <w:p w14:paraId="34D5C28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4-2</w:t>
      </w:r>
      <w:r>
        <w:rPr>
          <w:rFonts w:ascii="Calibri" w:eastAsia="Gulim" w:hAnsi="Calibri" w:cs="Calibri" w:hint="eastAsia"/>
          <w:color w:val="auto"/>
          <w:sz w:val="22"/>
          <w:szCs w:val="22"/>
          <w:lang w:val="en-US" w:eastAsia="ko-KR"/>
        </w:rPr>
        <w:t>:</w:t>
      </w:r>
    </w:p>
    <w:p w14:paraId="07959895" w14:textId="77777777"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When PSFCH occasion is derived by a slot where UE-B’s SCI is transmitted, </w:t>
      </w:r>
    </w:p>
    <w:p w14:paraId="110B3B30" w14:textId="77777777" w:rsidR="008A623A" w:rsidRPr="00931805" w:rsidRDefault="008A623A" w:rsidP="008A623A">
      <w:pPr>
        <w:pStyle w:val="aff8"/>
        <w:numPr>
          <w:ilvl w:val="0"/>
          <w:numId w:val="18"/>
        </w:numPr>
        <w:spacing w:before="0" w:after="0" w:line="240" w:lineRule="auto"/>
        <w:rPr>
          <w:rFonts w:ascii="Calibri" w:eastAsia="Gulim" w:hAnsi="Calibri" w:cs="Calibri"/>
          <w:color w:val="auto"/>
          <w:sz w:val="22"/>
        </w:rPr>
      </w:pPr>
      <w:r w:rsidRPr="00931805">
        <w:rPr>
          <w:rFonts w:ascii="Calibri" w:eastAsia="Gulim" w:hAnsi="Calibri" w:cs="Calibri"/>
          <w:sz w:val="22"/>
        </w:rPr>
        <w:t xml:space="preserve">if there is a PSFCH occasion satisfying “the minimum time gap </w:t>
      </w:r>
      <w:r>
        <w:rPr>
          <w:rFonts w:ascii="Calibri" w:eastAsia="Gulim" w:hAnsi="Calibri" w:cs="Calibri"/>
          <w:sz w:val="22"/>
        </w:rPr>
        <w:t>(</w:t>
      </w:r>
      <w:proofErr w:type="spellStart"/>
      <w:r w:rsidRPr="00931805">
        <w:rPr>
          <w:rFonts w:ascii="Calibri" w:eastAsia="Gulim" w:hAnsi="Calibri" w:cs="Calibri"/>
          <w:sz w:val="22"/>
        </w:rPr>
        <w:t>sl-MinTimeGapPSFCH</w:t>
      </w:r>
      <w:proofErr w:type="spellEnd"/>
      <w:r>
        <w:rPr>
          <w:rFonts w:ascii="Calibri" w:eastAsia="Gulim" w:hAnsi="Calibri" w:cs="Calibri"/>
          <w:sz w:val="22"/>
        </w:rPr>
        <w:t xml:space="preserve">) </w:t>
      </w:r>
      <w:r w:rsidRPr="00931805">
        <w:rPr>
          <w:rFonts w:ascii="Calibri" w:eastAsia="Gulim" w:hAnsi="Calibri" w:cs="Calibri"/>
          <w:sz w:val="22"/>
        </w:rPr>
        <w:t xml:space="preserve">between the PSFCH occasion and a slot where </w:t>
      </w:r>
      <w:r>
        <w:rPr>
          <w:rFonts w:ascii="Calibri" w:eastAsia="Gulim" w:hAnsi="Calibri" w:cs="Calibri"/>
          <w:sz w:val="22"/>
        </w:rPr>
        <w:t>the</w:t>
      </w:r>
      <w:r w:rsidRPr="00931805">
        <w:rPr>
          <w:rFonts w:ascii="Calibri" w:eastAsia="Gulim" w:hAnsi="Calibri" w:cs="Calibri"/>
          <w:sz w:val="22"/>
        </w:rPr>
        <w:t xml:space="preserve"> SCI is transmitted” but not satisfying “the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a slot </w:t>
      </w:r>
      <w:r>
        <w:rPr>
          <w:rFonts w:ascii="Calibri" w:eastAsia="Gulim" w:hAnsi="Calibri" w:cs="Calibri"/>
          <w:sz w:val="22"/>
        </w:rPr>
        <w:t>of</w:t>
      </w:r>
      <w:r w:rsidRPr="00931805">
        <w:rPr>
          <w:rFonts w:ascii="Calibri" w:eastAsia="Gulim" w:hAnsi="Calibri" w:cs="Calibri"/>
          <w:sz w:val="22"/>
        </w:rPr>
        <w:t xml:space="preserve"> </w:t>
      </w:r>
      <w:r>
        <w:rPr>
          <w:rFonts w:ascii="Calibri" w:eastAsia="Gulim" w:hAnsi="Calibri" w:cs="Calibri"/>
          <w:sz w:val="22"/>
        </w:rPr>
        <w:t>the earliest 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w:t>
      </w:r>
      <w:r>
        <w:rPr>
          <w:rFonts w:ascii="Calibri" w:eastAsia="Gulim" w:hAnsi="Calibri" w:cs="Calibri"/>
          <w:sz w:val="22"/>
        </w:rPr>
        <w:t>after the PSFCH occasion</w:t>
      </w:r>
      <w:r w:rsidRPr="00931805">
        <w:rPr>
          <w:rFonts w:ascii="Calibri" w:eastAsia="Gulim" w:hAnsi="Calibri" w:cs="Calibri"/>
          <w:sz w:val="22"/>
        </w:rPr>
        <w:t xml:space="preserve">”, </w:t>
      </w:r>
    </w:p>
    <w:p w14:paraId="76EA569C" w14:textId="77777777" w:rsidR="008A623A" w:rsidRPr="00931805" w:rsidRDefault="008A623A" w:rsidP="008A623A">
      <w:pPr>
        <w:pStyle w:val="aff8"/>
        <w:numPr>
          <w:ilvl w:val="1"/>
          <w:numId w:val="18"/>
        </w:numPr>
        <w:spacing w:before="0" w:after="0" w:line="240" w:lineRule="auto"/>
        <w:rPr>
          <w:rFonts w:ascii="Calibri" w:eastAsia="Gulim" w:hAnsi="Calibri" w:cs="Calibri"/>
          <w:color w:val="auto"/>
          <w:sz w:val="22"/>
        </w:rPr>
      </w:pPr>
      <w:r w:rsidRPr="00931805">
        <w:rPr>
          <w:rFonts w:ascii="Calibri" w:eastAsia="Gulim" w:hAnsi="Calibri" w:cs="Calibri"/>
          <w:sz w:val="22"/>
        </w:rPr>
        <w:t xml:space="preserve">the PSFCH occasion cannot be used </w:t>
      </w:r>
      <w:r>
        <w:rPr>
          <w:rFonts w:ascii="Calibri" w:eastAsia="Gulim" w:hAnsi="Calibri" w:cs="Calibri"/>
          <w:sz w:val="22"/>
        </w:rPr>
        <w:t xml:space="preserve">by UE-A </w:t>
      </w:r>
      <w:r w:rsidRPr="00931805">
        <w:rPr>
          <w:rFonts w:ascii="Calibri" w:eastAsia="Gulim" w:hAnsi="Calibri" w:cs="Calibri"/>
          <w:sz w:val="22"/>
        </w:rPr>
        <w:t xml:space="preserve">for </w:t>
      </w:r>
      <w:r>
        <w:rPr>
          <w:rFonts w:ascii="Calibri" w:eastAsia="Gulim" w:hAnsi="Calibri" w:cs="Calibri"/>
          <w:sz w:val="22"/>
        </w:rPr>
        <w:t xml:space="preserve">a </w:t>
      </w:r>
      <w:r w:rsidRPr="00931805">
        <w:rPr>
          <w:rFonts w:ascii="Calibri" w:eastAsia="Gulim" w:hAnsi="Calibri" w:cs="Calibri"/>
          <w:sz w:val="22"/>
        </w:rPr>
        <w:t xml:space="preserve">conflict indication for </w:t>
      </w:r>
      <w:r>
        <w:rPr>
          <w:rFonts w:ascii="Calibri" w:eastAsia="Gulim" w:hAnsi="Calibri" w:cs="Calibri"/>
          <w:sz w:val="22"/>
        </w:rPr>
        <w:t>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other than the earliest </w:t>
      </w:r>
      <w:r>
        <w:rPr>
          <w:rFonts w:ascii="Calibri" w:eastAsia="Gulim" w:hAnsi="Calibri" w:cs="Calibri"/>
          <w:sz w:val="22"/>
        </w:rPr>
        <w:t>reserved PSSCH</w:t>
      </w:r>
      <w:r w:rsidRPr="00931805">
        <w:rPr>
          <w:rFonts w:ascii="Calibri" w:eastAsia="Gulim" w:hAnsi="Calibri" w:cs="Calibri"/>
          <w:sz w:val="22"/>
        </w:rPr>
        <w:t xml:space="preserve"> resource </w:t>
      </w:r>
      <w:r>
        <w:rPr>
          <w:rFonts w:ascii="Calibri" w:eastAsia="Gulim" w:hAnsi="Calibri" w:cs="Calibri"/>
          <w:sz w:val="22"/>
        </w:rPr>
        <w:t>after the PSFCH occasion</w:t>
      </w:r>
    </w:p>
    <w:p w14:paraId="17098507" w14:textId="77777777" w:rsidR="008A623A" w:rsidRDefault="008A623A" w:rsidP="008A623A">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8A623A" w14:paraId="31F185AD" w14:textId="77777777" w:rsidTr="003D7C96">
        <w:tc>
          <w:tcPr>
            <w:tcW w:w="1628" w:type="dxa"/>
          </w:tcPr>
          <w:p w14:paraId="634115D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2EEB63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AD113C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25F258F9" w14:textId="77777777" w:rsidTr="003D7C96">
        <w:tc>
          <w:tcPr>
            <w:tcW w:w="1628" w:type="dxa"/>
          </w:tcPr>
          <w:p w14:paraId="19A20E66" w14:textId="2A1B1F29"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90F1CA5" w14:textId="6D8731B2"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3CACB9E"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2C9483C0" w14:textId="77777777" w:rsidTr="003D7C96">
        <w:tc>
          <w:tcPr>
            <w:tcW w:w="1628" w:type="dxa"/>
          </w:tcPr>
          <w:p w14:paraId="5D4C0380" w14:textId="5A2F1E03" w:rsidR="00B95B50" w:rsidRDefault="00FA1D3A"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482F246F" w14:textId="5FB7BD51" w:rsidR="00B95B50" w:rsidRDefault="00FA1D3A"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395957B"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4F99D23E" w14:textId="77777777" w:rsidTr="003D7C96">
        <w:tc>
          <w:tcPr>
            <w:tcW w:w="1628" w:type="dxa"/>
          </w:tcPr>
          <w:p w14:paraId="588F1E16" w14:textId="0EDE2FE7"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5821AD2" w14:textId="4507DC8F"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9A531D7" w14:textId="77777777" w:rsidR="00F063B9" w:rsidRDefault="00F063B9" w:rsidP="00F063B9">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our understanding of the proposal is as illustrated as the following figure, we support the proposal. </w:t>
            </w:r>
          </w:p>
          <w:p w14:paraId="3175E16B" w14:textId="77777777" w:rsidR="00F063B9" w:rsidRDefault="00F063B9" w:rsidP="00F063B9">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b/>
            </w:r>
          </w:p>
          <w:p w14:paraId="6B4BA22F" w14:textId="12559752" w:rsidR="00F063B9" w:rsidRDefault="00F063B9" w:rsidP="00F063B9">
            <w:pPr>
              <w:spacing w:after="0"/>
              <w:jc w:val="both"/>
              <w:rPr>
                <w:rFonts w:ascii="Calibri" w:eastAsia="MS Mincho" w:hAnsi="Calibri" w:cs="Calibri"/>
                <w:color w:val="auto"/>
                <w:sz w:val="22"/>
                <w:szCs w:val="22"/>
                <w:lang w:val="en-US" w:eastAsia="ja-JP"/>
              </w:rPr>
            </w:pPr>
            <w:r w:rsidRPr="006253FA">
              <w:rPr>
                <w:rFonts w:ascii="Calibri" w:eastAsia="MS Mincho" w:hAnsi="Calibri" w:cs="Calibri"/>
                <w:noProof/>
                <w:color w:val="auto"/>
                <w:sz w:val="22"/>
                <w:szCs w:val="22"/>
                <w:lang w:val="en-US" w:eastAsia="zh-CN"/>
              </w:rPr>
              <w:drawing>
                <wp:inline distT="0" distB="0" distL="0" distR="0" wp14:anchorId="789AE945" wp14:editId="69F3FD04">
                  <wp:extent cx="2322562" cy="110626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28073" cy="1108890"/>
                          </a:xfrm>
                          <a:prstGeom prst="rect">
                            <a:avLst/>
                          </a:prstGeom>
                        </pic:spPr>
                      </pic:pic>
                    </a:graphicData>
                  </a:graphic>
                </wp:inline>
              </w:drawing>
            </w:r>
          </w:p>
        </w:tc>
      </w:tr>
      <w:tr w:rsidR="00331C70" w:rsidRPr="008F7DEC" w14:paraId="326DA01A" w14:textId="77777777" w:rsidTr="00331C70">
        <w:tc>
          <w:tcPr>
            <w:tcW w:w="1628" w:type="dxa"/>
          </w:tcPr>
          <w:p w14:paraId="05FE1500"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7F785A64" w14:textId="77777777" w:rsidR="00331C70" w:rsidRPr="008F7DEC"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730B3C6" w14:textId="77777777" w:rsidR="00331C70" w:rsidRPr="008F7DEC" w:rsidRDefault="00331C70" w:rsidP="006B39E9">
            <w:pPr>
              <w:spacing w:after="0"/>
              <w:jc w:val="both"/>
              <w:rPr>
                <w:rFonts w:ascii="Calibri" w:eastAsiaTheme="minorEastAsia" w:hAnsi="Calibri" w:cs="Calibri"/>
                <w:color w:val="auto"/>
                <w:sz w:val="22"/>
                <w:szCs w:val="22"/>
                <w:lang w:val="en-US" w:eastAsia="ko-KR"/>
              </w:rPr>
            </w:pPr>
          </w:p>
        </w:tc>
      </w:tr>
      <w:tr w:rsidR="00CD4795" w:rsidRPr="008F7DEC" w14:paraId="2B912B44" w14:textId="77777777" w:rsidTr="00331C70">
        <w:tc>
          <w:tcPr>
            <w:tcW w:w="1628" w:type="dxa"/>
          </w:tcPr>
          <w:p w14:paraId="3639339F" w14:textId="3C2A8C1F" w:rsidR="00CD4795" w:rsidRDefault="00CD4795" w:rsidP="00CD479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4B7E2324" w14:textId="474E6391" w:rsidR="00CD4795" w:rsidRDefault="00CD4795" w:rsidP="00CD479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11707C0" w14:textId="77777777" w:rsidR="00CD4795" w:rsidRPr="008F7DEC" w:rsidRDefault="00CD4795" w:rsidP="00CD4795">
            <w:pPr>
              <w:spacing w:after="0"/>
              <w:jc w:val="both"/>
              <w:rPr>
                <w:rFonts w:ascii="Calibri" w:eastAsiaTheme="minorEastAsia" w:hAnsi="Calibri" w:cs="Calibri"/>
                <w:color w:val="auto"/>
                <w:sz w:val="22"/>
                <w:szCs w:val="22"/>
                <w:lang w:val="en-US" w:eastAsia="ko-KR"/>
              </w:rPr>
            </w:pPr>
          </w:p>
        </w:tc>
      </w:tr>
      <w:tr w:rsidR="006B39E9" w:rsidRPr="008F7DEC" w14:paraId="3858913B" w14:textId="77777777" w:rsidTr="00331C70">
        <w:tc>
          <w:tcPr>
            <w:tcW w:w="1628" w:type="dxa"/>
          </w:tcPr>
          <w:p w14:paraId="34DCD36F" w14:textId="04EB679C" w:rsidR="006B39E9" w:rsidRDefault="006B39E9" w:rsidP="00CD479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16A829C3" w14:textId="457DE140" w:rsidR="006B39E9" w:rsidRPr="006B39E9" w:rsidRDefault="006B39E9" w:rsidP="00CD479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470" w:type="dxa"/>
          </w:tcPr>
          <w:p w14:paraId="6FCC2C71"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think that </w:t>
            </w:r>
            <w:r>
              <w:rPr>
                <w:rFonts w:ascii="Calibri" w:eastAsia="MS Mincho" w:hAnsi="Calibri" w:cs="Calibri"/>
                <w:color w:val="auto"/>
                <w:sz w:val="22"/>
                <w:szCs w:val="22"/>
                <w:lang w:val="en-US" w:eastAsia="ja-JP"/>
              </w:rPr>
              <w:t xml:space="preserve">no more agreements are necessary based on the </w:t>
            </w:r>
            <w:r>
              <w:rPr>
                <w:rFonts w:ascii="Calibri" w:eastAsiaTheme="minorEastAsia" w:hAnsi="Calibri" w:cs="Calibri"/>
                <w:color w:val="auto"/>
                <w:sz w:val="22"/>
                <w:szCs w:val="22"/>
                <w:lang w:val="en-US" w:eastAsia="ko-KR"/>
              </w:rPr>
              <w:t>yellow marked in the previous agreement as</w:t>
            </w:r>
          </w:p>
          <w:p w14:paraId="6DA55716" w14:textId="77777777" w:rsidR="006B39E9" w:rsidRPr="00965BD3" w:rsidRDefault="006B39E9" w:rsidP="006B39E9">
            <w:pPr>
              <w:rPr>
                <w:rFonts w:cs="Times"/>
                <w:b/>
                <w:highlight w:val="green"/>
                <w:lang w:eastAsia="x-none"/>
              </w:rPr>
            </w:pPr>
            <w:r w:rsidRPr="00965BD3">
              <w:rPr>
                <w:rFonts w:cs="Times"/>
                <w:b/>
                <w:highlight w:val="green"/>
                <w:lang w:eastAsia="x-none"/>
              </w:rPr>
              <w:t>Agreement</w:t>
            </w:r>
          </w:p>
          <w:p w14:paraId="7B0AE4CB" w14:textId="77777777" w:rsidR="006B39E9" w:rsidRPr="00965BD3" w:rsidRDefault="006B39E9" w:rsidP="006B39E9">
            <w:pPr>
              <w:numPr>
                <w:ilvl w:val="0"/>
                <w:numId w:val="9"/>
              </w:numPr>
              <w:overflowPunct w:val="0"/>
              <w:spacing w:after="0"/>
              <w:jc w:val="both"/>
              <w:rPr>
                <w:rFonts w:eastAsia="Gulim" w:cs="Times"/>
                <w:iCs/>
                <w:lang w:val="en-US" w:eastAsia="ko-KR"/>
              </w:rPr>
            </w:pPr>
            <w:r w:rsidRPr="00965BD3">
              <w:rPr>
                <w:rFonts w:eastAsia="Gulim" w:cs="Times"/>
                <w:iCs/>
                <w:lang w:val="en-US" w:eastAsia="ko-KR"/>
              </w:rPr>
              <w:t>When PSFCH occasion is derived by a slot where expected/potential resource conflict occurs on PSSCH resource indicated by UE-B’s SCI, time gap between the PSFCH and SCI(s) scheduling conflicting TBs is larger than or equal to X value</w:t>
            </w:r>
          </w:p>
          <w:p w14:paraId="6BF83F0C" w14:textId="77777777" w:rsidR="006B39E9" w:rsidRPr="009622DF" w:rsidRDefault="006B39E9" w:rsidP="006B39E9">
            <w:pPr>
              <w:pStyle w:val="aff8"/>
              <w:widowControl/>
              <w:numPr>
                <w:ilvl w:val="2"/>
                <w:numId w:val="10"/>
              </w:numPr>
              <w:tabs>
                <w:tab w:val="left" w:pos="400"/>
              </w:tabs>
              <w:spacing w:before="0" w:after="0" w:line="240" w:lineRule="auto"/>
              <w:rPr>
                <w:rFonts w:cs="Times"/>
              </w:rPr>
            </w:pPr>
            <w:r w:rsidRPr="009622DF">
              <w:rPr>
                <w:rFonts w:cs="Times"/>
              </w:rPr>
              <w:lastRenderedPageBreak/>
              <w:t xml:space="preserve">X = </w:t>
            </w:r>
            <w:proofErr w:type="spellStart"/>
            <w:r w:rsidRPr="009622DF">
              <w:rPr>
                <w:rFonts w:cs="Times"/>
                <w:i/>
              </w:rPr>
              <w:t>sl-MinTimeGapPSFCH</w:t>
            </w:r>
            <w:proofErr w:type="spellEnd"/>
          </w:p>
          <w:p w14:paraId="2D97A094" w14:textId="77777777" w:rsidR="006B39E9" w:rsidRPr="00B80ECB" w:rsidRDefault="006B39E9" w:rsidP="006B39E9">
            <w:pPr>
              <w:numPr>
                <w:ilvl w:val="0"/>
                <w:numId w:val="9"/>
              </w:numPr>
              <w:overflowPunct w:val="0"/>
              <w:spacing w:after="0"/>
              <w:jc w:val="both"/>
              <w:rPr>
                <w:rFonts w:eastAsia="Gulim" w:cs="Times"/>
                <w:iCs/>
                <w:highlight w:val="yellow"/>
                <w:lang w:val="en-US" w:eastAsia="ko-KR"/>
              </w:rPr>
            </w:pPr>
            <w:r w:rsidRPr="00B80ECB">
              <w:rPr>
                <w:rFonts w:eastAsia="Gulim" w:cs="Times"/>
                <w:iCs/>
                <w:highlight w:val="yellow"/>
                <w:lang w:val="en-US" w:eastAsia="ko-KR"/>
              </w:rPr>
              <w:t>UE does not transmit the conflict indicator or receive the conflict indicator if the timeline is not satisfied</w:t>
            </w:r>
          </w:p>
          <w:p w14:paraId="4C56C88C" w14:textId="5E61FA4C" w:rsidR="006B39E9" w:rsidRPr="006B39E9" w:rsidRDefault="006B39E9" w:rsidP="006B39E9">
            <w:pPr>
              <w:spacing w:after="0"/>
              <w:jc w:val="both"/>
              <w:rPr>
                <w:rFonts w:ascii="Calibri" w:eastAsiaTheme="minorEastAsia" w:hAnsi="Calibri" w:cs="Calibri"/>
                <w:color w:val="auto"/>
                <w:sz w:val="22"/>
                <w:szCs w:val="22"/>
                <w:lang w:val="en-US" w:eastAsia="ko-KR"/>
              </w:rPr>
            </w:pPr>
          </w:p>
        </w:tc>
      </w:tr>
      <w:tr w:rsidR="00E073AF" w14:paraId="3B9DD765" w14:textId="77777777" w:rsidTr="00CE4EF7">
        <w:tc>
          <w:tcPr>
            <w:tcW w:w="1628" w:type="dxa"/>
          </w:tcPr>
          <w:p w14:paraId="12F06C35" w14:textId="77777777" w:rsidR="00E073AF" w:rsidRPr="004A0400"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2C73EC0C"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76334413" w14:textId="77777777" w:rsidR="00E073AF" w:rsidRDefault="00E073AF" w:rsidP="00CE4EF7">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e think the situation is a bit incorrect. The situation is, </w:t>
            </w:r>
            <w:r w:rsidRPr="00931805">
              <w:rPr>
                <w:rFonts w:ascii="Calibri" w:eastAsia="Gulim" w:hAnsi="Calibri" w:cs="Calibri"/>
                <w:sz w:val="22"/>
              </w:rPr>
              <w:t>there is a PSFCH occasion</w:t>
            </w:r>
          </w:p>
          <w:p w14:paraId="27C78431" w14:textId="77777777" w:rsidR="00E073AF" w:rsidRPr="00493212" w:rsidRDefault="00E073AF" w:rsidP="00E073AF">
            <w:pPr>
              <w:pStyle w:val="aff8"/>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 xml:space="preserve">satisfying “the minimum time gap </w:t>
            </w:r>
            <w:r>
              <w:rPr>
                <w:rFonts w:ascii="Calibri" w:eastAsia="Gulim" w:hAnsi="Calibri" w:cs="Calibri"/>
                <w:sz w:val="22"/>
              </w:rPr>
              <w:t>(</w:t>
            </w:r>
            <w:proofErr w:type="spellStart"/>
            <w:r w:rsidRPr="00931805">
              <w:rPr>
                <w:rFonts w:ascii="Calibri" w:eastAsia="Gulim" w:hAnsi="Calibri" w:cs="Calibri"/>
                <w:sz w:val="22"/>
              </w:rPr>
              <w:t>sl-MinTimeGapPSFCH</w:t>
            </w:r>
            <w:proofErr w:type="spellEnd"/>
            <w:r>
              <w:rPr>
                <w:rFonts w:ascii="Calibri" w:eastAsia="Gulim" w:hAnsi="Calibri" w:cs="Calibri"/>
                <w:sz w:val="22"/>
              </w:rPr>
              <w:t xml:space="preserve">) </w:t>
            </w:r>
            <w:r w:rsidRPr="00931805">
              <w:rPr>
                <w:rFonts w:ascii="Calibri" w:eastAsia="Gulim" w:hAnsi="Calibri" w:cs="Calibri"/>
                <w:sz w:val="22"/>
              </w:rPr>
              <w:t xml:space="preserve">between the PSFCH occasion and a slot where </w:t>
            </w:r>
            <w:r>
              <w:rPr>
                <w:rFonts w:ascii="Calibri" w:eastAsia="Gulim" w:hAnsi="Calibri" w:cs="Calibri"/>
                <w:sz w:val="22"/>
              </w:rPr>
              <w:t>the</w:t>
            </w:r>
            <w:r w:rsidRPr="00931805">
              <w:rPr>
                <w:rFonts w:ascii="Calibri" w:eastAsia="Gulim" w:hAnsi="Calibri" w:cs="Calibri"/>
                <w:sz w:val="22"/>
              </w:rPr>
              <w:t xml:space="preserve"> SCI is transmitted”</w:t>
            </w:r>
            <w:r>
              <w:rPr>
                <w:rFonts w:ascii="Calibri" w:eastAsia="Gulim" w:hAnsi="Calibri" w:cs="Calibri"/>
                <w:sz w:val="22"/>
              </w:rPr>
              <w:t>, and</w:t>
            </w:r>
          </w:p>
          <w:p w14:paraId="2C2705DF" w14:textId="77777777" w:rsidR="00E073AF" w:rsidRPr="00493212" w:rsidRDefault="00E073AF" w:rsidP="00E073AF">
            <w:pPr>
              <w:pStyle w:val="aff8"/>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satisfying</w:t>
            </w:r>
            <w:r>
              <w:rPr>
                <w:rFonts w:ascii="Calibri" w:eastAsia="Gulim" w:hAnsi="Calibri" w:cs="Calibri"/>
                <w:sz w:val="22"/>
              </w:rPr>
              <w:t xml:space="preserve"> </w:t>
            </w:r>
            <w:r w:rsidRPr="00931805">
              <w:rPr>
                <w:rFonts w:ascii="Calibri" w:eastAsia="Gulim" w:hAnsi="Calibri" w:cs="Calibri"/>
                <w:sz w:val="22"/>
              </w:rPr>
              <w:t xml:space="preserve">“the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w:t>
            </w:r>
            <w:r w:rsidRPr="00493212">
              <w:rPr>
                <w:rFonts w:ascii="Calibri" w:eastAsia="Gulim" w:hAnsi="Calibri" w:cs="Calibri"/>
                <w:b/>
                <w:bCs/>
                <w:sz w:val="22"/>
                <w:u w:val="single"/>
              </w:rPr>
              <w:t>a slot of the reserved PSSCH resource with resource collision</w:t>
            </w:r>
            <w:r w:rsidRPr="00931805">
              <w:rPr>
                <w:rFonts w:ascii="Calibri" w:eastAsia="Gulim" w:hAnsi="Calibri" w:cs="Calibri"/>
                <w:sz w:val="22"/>
              </w:rPr>
              <w:t xml:space="preserve"> </w:t>
            </w:r>
            <w:r>
              <w:rPr>
                <w:rFonts w:ascii="Calibri" w:eastAsia="Gulim" w:hAnsi="Calibri" w:cs="Calibri"/>
                <w:sz w:val="22"/>
              </w:rPr>
              <w:t>after the PSFCH occasion</w:t>
            </w:r>
            <w:r w:rsidRPr="00931805">
              <w:rPr>
                <w:rFonts w:ascii="Calibri" w:eastAsia="Gulim" w:hAnsi="Calibri" w:cs="Calibri"/>
                <w:sz w:val="22"/>
              </w:rPr>
              <w:t>”</w:t>
            </w:r>
            <w:r>
              <w:rPr>
                <w:rFonts w:ascii="Calibri" w:eastAsia="Gulim" w:hAnsi="Calibri" w:cs="Calibri"/>
                <w:sz w:val="22"/>
              </w:rPr>
              <w:t>, and</w:t>
            </w:r>
          </w:p>
          <w:p w14:paraId="70190D15" w14:textId="77777777" w:rsidR="00E073AF" w:rsidRPr="00493212" w:rsidRDefault="00E073AF" w:rsidP="00E073AF">
            <w:pPr>
              <w:pStyle w:val="aff8"/>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 xml:space="preserve">not satisfying “the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a slot </w:t>
            </w:r>
            <w:r>
              <w:rPr>
                <w:rFonts w:ascii="Calibri" w:eastAsia="Gulim" w:hAnsi="Calibri" w:cs="Calibri"/>
                <w:sz w:val="22"/>
              </w:rPr>
              <w:t>of</w:t>
            </w:r>
            <w:r w:rsidRPr="00931805">
              <w:rPr>
                <w:rFonts w:ascii="Calibri" w:eastAsia="Gulim" w:hAnsi="Calibri" w:cs="Calibri"/>
                <w:sz w:val="22"/>
              </w:rPr>
              <w:t xml:space="preserve"> </w:t>
            </w:r>
            <w:r>
              <w:rPr>
                <w:rFonts w:ascii="Calibri" w:eastAsia="Gulim" w:hAnsi="Calibri" w:cs="Calibri"/>
                <w:sz w:val="22"/>
              </w:rPr>
              <w:t>the earliest 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w:t>
            </w:r>
            <w:r>
              <w:rPr>
                <w:rFonts w:ascii="Calibri" w:eastAsia="Gulim" w:hAnsi="Calibri" w:cs="Calibri"/>
                <w:sz w:val="22"/>
              </w:rPr>
              <w:t>after the PSFCH occasion</w:t>
            </w:r>
            <w:r w:rsidRPr="00931805">
              <w:rPr>
                <w:rFonts w:ascii="Calibri" w:eastAsia="Gulim" w:hAnsi="Calibri" w:cs="Calibri"/>
                <w:sz w:val="22"/>
              </w:rPr>
              <w:t>”</w:t>
            </w:r>
            <w:r>
              <w:rPr>
                <w:rFonts w:ascii="Calibri" w:eastAsia="Gulim" w:hAnsi="Calibri" w:cs="Calibri"/>
                <w:sz w:val="22"/>
              </w:rPr>
              <w:t>.</w:t>
            </w:r>
          </w:p>
          <w:p w14:paraId="0C17CD00" w14:textId="77777777" w:rsidR="00E073AF" w:rsidRDefault="00E073AF" w:rsidP="00CE4EF7">
            <w:pPr>
              <w:tabs>
                <w:tab w:val="left" w:pos="1224"/>
              </w:tabs>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N</w:t>
            </w:r>
            <w:r>
              <w:rPr>
                <w:rFonts w:ascii="Calibri" w:eastAsia="MS Mincho" w:hAnsi="Calibri" w:cs="Calibri"/>
                <w:color w:val="auto"/>
                <w:sz w:val="22"/>
                <w:lang w:eastAsia="ja-JP"/>
              </w:rPr>
              <w:t>ote that agreed text for T_3 is the following. Not with the earliest resource. Then why such a new restriction is necessary?</w:t>
            </w:r>
          </w:p>
          <w:p w14:paraId="082041E9" w14:textId="77777777" w:rsidR="00E073AF" w:rsidRDefault="00E073AF" w:rsidP="00CE4EF7">
            <w:pPr>
              <w:tabs>
                <w:tab w:val="left" w:pos="1224"/>
              </w:tabs>
              <w:spacing w:after="0"/>
              <w:ind w:leftChars="100" w:left="200"/>
              <w:rPr>
                <w:rFonts w:eastAsia="Times New Roman"/>
                <w:i/>
                <w:iCs/>
                <w:sz w:val="21"/>
                <w:szCs w:val="21"/>
              </w:rPr>
            </w:pPr>
            <w:r>
              <w:rPr>
                <w:rFonts w:eastAsia="Times New Roman"/>
                <w:i/>
                <w:iCs/>
                <w:sz w:val="21"/>
                <w:szCs w:val="21"/>
              </w:rPr>
              <w:t xml:space="preserve">Time gap between the PSFCH and </w:t>
            </w:r>
            <w:r w:rsidRPr="00493212">
              <w:rPr>
                <w:rFonts w:eastAsia="Times New Roman"/>
                <w:i/>
                <w:iCs/>
                <w:color w:val="FF0000"/>
                <w:sz w:val="21"/>
                <w:szCs w:val="21"/>
              </w:rPr>
              <w:t>a slot where expected/potential resource conflict occurs</w:t>
            </w:r>
            <w:r w:rsidRPr="00493212">
              <w:rPr>
                <w:rFonts w:eastAsia="Times New Roman"/>
                <w:i/>
                <w:iCs/>
                <w:color w:val="auto"/>
                <w:sz w:val="21"/>
                <w:szCs w:val="21"/>
              </w:rPr>
              <w:t xml:space="preserve"> is larger than or equal to T_3</w:t>
            </w:r>
          </w:p>
          <w:p w14:paraId="588D3101" w14:textId="77777777" w:rsidR="00E073AF" w:rsidRPr="00493212" w:rsidRDefault="00E073AF" w:rsidP="00CE4EF7">
            <w:pPr>
              <w:tabs>
                <w:tab w:val="left" w:pos="1224"/>
              </w:tabs>
              <w:spacing w:after="0"/>
              <w:rPr>
                <w:rFonts w:ascii="Calibri" w:eastAsia="MS Mincho" w:hAnsi="Calibri" w:cs="Calibri"/>
                <w:color w:val="auto"/>
                <w:sz w:val="22"/>
                <w:lang w:eastAsia="ja-JP"/>
              </w:rPr>
            </w:pPr>
            <w:r>
              <w:rPr>
                <w:noProof/>
                <w:lang w:val="en-US" w:eastAsia="zh-CN"/>
              </w:rPr>
              <w:drawing>
                <wp:inline distT="0" distB="0" distL="0" distR="0" wp14:anchorId="315D03FA" wp14:editId="586E4FD5">
                  <wp:extent cx="3955415" cy="848995"/>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20" cstate="print">
                            <a:extLst>
                              <a:ext uri="{28A0092B-C50C-407E-A947-70E740481C1C}">
                                <a14:useLocalDpi xmlns:a14="http://schemas.microsoft.com/office/drawing/2010/main" val="0"/>
                              </a:ext>
                            </a:extLst>
                          </a:blip>
                          <a:srcRect t="1530" b="51090"/>
                          <a:stretch>
                            <a:fillRect/>
                          </a:stretch>
                        </pic:blipFill>
                        <pic:spPr>
                          <a:xfrm>
                            <a:off x="0" y="0"/>
                            <a:ext cx="4004867" cy="859698"/>
                          </a:xfrm>
                          <a:prstGeom prst="rect">
                            <a:avLst/>
                          </a:prstGeom>
                          <a:noFill/>
                          <a:ln>
                            <a:noFill/>
                          </a:ln>
                        </pic:spPr>
                      </pic:pic>
                    </a:graphicData>
                  </a:graphic>
                </wp:inline>
              </w:drawing>
            </w:r>
          </w:p>
        </w:tc>
      </w:tr>
      <w:tr w:rsidR="00D4465F" w:rsidRPr="008F7DEC" w14:paraId="337B0EB8" w14:textId="77777777" w:rsidTr="00331C70">
        <w:tc>
          <w:tcPr>
            <w:tcW w:w="1628" w:type="dxa"/>
          </w:tcPr>
          <w:p w14:paraId="743AB309" w14:textId="464C2FA8" w:rsidR="00D4465F" w:rsidRDefault="00D4465F" w:rsidP="00D4465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AF35F20" w14:textId="73CD2149"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35951608" w14:textId="1F82E4E2"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agree.</w:t>
            </w:r>
          </w:p>
        </w:tc>
      </w:tr>
      <w:tr w:rsidR="001F5DDB" w:rsidRPr="008F7DEC" w14:paraId="17C14E85" w14:textId="77777777" w:rsidTr="00331C70">
        <w:tc>
          <w:tcPr>
            <w:tcW w:w="1628" w:type="dxa"/>
          </w:tcPr>
          <w:p w14:paraId="5936B205" w14:textId="290F54F7"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Yes</w:t>
            </w:r>
          </w:p>
        </w:tc>
        <w:tc>
          <w:tcPr>
            <w:tcW w:w="1264" w:type="dxa"/>
          </w:tcPr>
          <w:p w14:paraId="22584B60"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30506862" w14:textId="77777777" w:rsidR="001F5DDB" w:rsidRDefault="001F5DDB" w:rsidP="001F5DDB">
            <w:pPr>
              <w:spacing w:after="0"/>
              <w:jc w:val="both"/>
              <w:rPr>
                <w:rFonts w:ascii="Calibri" w:eastAsia="MS Mincho" w:hAnsi="Calibri" w:cs="Calibri"/>
                <w:color w:val="auto"/>
                <w:sz w:val="22"/>
                <w:szCs w:val="22"/>
                <w:lang w:val="en-US" w:eastAsia="ja-JP"/>
              </w:rPr>
            </w:pPr>
          </w:p>
        </w:tc>
      </w:tr>
      <w:tr w:rsidR="006747CF" w:rsidRPr="008F7DEC" w14:paraId="6E41EBCC" w14:textId="77777777" w:rsidTr="00331C70">
        <w:tc>
          <w:tcPr>
            <w:tcW w:w="1628" w:type="dxa"/>
          </w:tcPr>
          <w:p w14:paraId="44C9D2D4" w14:textId="6A7FDC62" w:rsidR="006747CF" w:rsidRDefault="006747CF" w:rsidP="006747CF">
            <w:pPr>
              <w:spacing w:after="0"/>
              <w:jc w:val="both"/>
              <w:rPr>
                <w:rFonts w:ascii="Calibri" w:hAnsi="Calibri" w:cs="Calibri"/>
                <w:color w:val="auto"/>
                <w:sz w:val="22"/>
                <w:szCs w:val="22"/>
                <w:lang w:val="en-US" w:eastAsia="zh-CN"/>
              </w:rPr>
            </w:pPr>
            <w:r w:rsidRPr="00B63331">
              <w:rPr>
                <w:rFonts w:ascii="Calibri" w:eastAsia="Gulim" w:hAnsi="Calibri" w:cs="Calibri"/>
                <w:color w:val="auto"/>
                <w:sz w:val="22"/>
                <w:szCs w:val="22"/>
                <w:lang w:val="en-US" w:eastAsia="ko-KR"/>
              </w:rPr>
              <w:t xml:space="preserve">Huawei, </w:t>
            </w:r>
            <w:proofErr w:type="spellStart"/>
            <w:r w:rsidRPr="00B63331">
              <w:rPr>
                <w:rFonts w:ascii="Calibri" w:eastAsia="Gulim" w:hAnsi="Calibri" w:cs="Calibri"/>
                <w:color w:val="auto"/>
                <w:sz w:val="22"/>
                <w:szCs w:val="22"/>
                <w:lang w:val="en-US" w:eastAsia="ko-KR"/>
              </w:rPr>
              <w:t>HiSilicon</w:t>
            </w:r>
            <w:proofErr w:type="spellEnd"/>
          </w:p>
        </w:tc>
        <w:tc>
          <w:tcPr>
            <w:tcW w:w="1264" w:type="dxa"/>
          </w:tcPr>
          <w:p w14:paraId="0DA9D9CC" w14:textId="46368493" w:rsidR="006747CF" w:rsidRDefault="006747CF" w:rsidP="006747C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Need more clarification</w:t>
            </w:r>
          </w:p>
        </w:tc>
        <w:tc>
          <w:tcPr>
            <w:tcW w:w="6470" w:type="dxa"/>
          </w:tcPr>
          <w:p w14:paraId="3488E79A" w14:textId="77777777" w:rsidR="006747CF" w:rsidRPr="00C97F50" w:rsidRDefault="006747CF" w:rsidP="006747CF">
            <w:pPr>
              <w:pStyle w:val="aff8"/>
              <w:numPr>
                <w:ilvl w:val="0"/>
                <w:numId w:val="28"/>
              </w:numPr>
              <w:spacing w:before="0" w:after="0" w:line="240" w:lineRule="auto"/>
              <w:rPr>
                <w:rFonts w:ascii="Calibri" w:eastAsia="宋体" w:hAnsi="Calibri" w:cs="Calibri"/>
                <w:sz w:val="22"/>
              </w:rPr>
            </w:pPr>
            <w:r w:rsidRPr="00C97F50">
              <w:rPr>
                <w:rFonts w:ascii="Calibri" w:hAnsi="Calibri" w:cs="Calibri"/>
                <w:sz w:val="22"/>
              </w:rPr>
              <w:t>A</w:t>
            </w:r>
            <w:r w:rsidRPr="00C97F50">
              <w:rPr>
                <w:rFonts w:ascii="Calibri" w:hAnsi="Calibri" w:cs="Calibri" w:hint="eastAsia"/>
                <w:sz w:val="22"/>
              </w:rPr>
              <w:t>s</w:t>
            </w:r>
            <w:r w:rsidRPr="00C97F50">
              <w:rPr>
                <w:rFonts w:ascii="Calibri" w:hAnsi="Calibri" w:cs="Calibri"/>
                <w:sz w:val="22"/>
              </w:rPr>
              <w:t xml:space="preserve"> commented for proposal 4-1 above, the meaning of “</w:t>
            </w:r>
            <w:r w:rsidRPr="00C97F50">
              <w:rPr>
                <w:rFonts w:ascii="Calibri" w:eastAsia="Gulim" w:hAnsi="Calibri" w:cs="Calibri"/>
                <w:sz w:val="22"/>
              </w:rPr>
              <w:t>earliest reserved PSSCH resource</w:t>
            </w:r>
            <w:r w:rsidRPr="00C97F50">
              <w:rPr>
                <w:rFonts w:ascii="Calibri" w:hAnsi="Calibri" w:cs="Calibri"/>
                <w:sz w:val="22"/>
              </w:rPr>
              <w:t xml:space="preserve">” is not clear. </w:t>
            </w:r>
          </w:p>
          <w:p w14:paraId="0329BD84" w14:textId="77777777" w:rsidR="006747CF" w:rsidRPr="00C97F50" w:rsidRDefault="006747CF" w:rsidP="006747CF">
            <w:pPr>
              <w:pStyle w:val="aff8"/>
              <w:numPr>
                <w:ilvl w:val="1"/>
                <w:numId w:val="28"/>
              </w:numPr>
              <w:spacing w:before="0" w:after="0" w:line="240" w:lineRule="auto"/>
              <w:rPr>
                <w:rFonts w:ascii="Calibri" w:hAnsi="Calibri" w:cs="Calibri"/>
                <w:sz w:val="22"/>
              </w:rPr>
            </w:pPr>
            <w:r w:rsidRPr="00C97F50">
              <w:rPr>
                <w:rFonts w:ascii="Calibri" w:eastAsia="宋体" w:hAnsi="Calibri" w:cs="Calibri"/>
                <w:sz w:val="22"/>
              </w:rPr>
              <w:t xml:space="preserve">As Fig 3 </w:t>
            </w:r>
            <w:r w:rsidRPr="00C97F50">
              <w:rPr>
                <w:rFonts w:ascii="Calibri" w:hAnsi="Calibri" w:cs="Calibri"/>
                <w:sz w:val="22"/>
              </w:rPr>
              <w:t xml:space="preserve">in our reply for proposal 4-1 (also copied below) </w:t>
            </w:r>
            <w:r w:rsidRPr="00C97F50">
              <w:rPr>
                <w:rFonts w:ascii="Calibri" w:eastAsia="宋体" w:hAnsi="Calibri" w:cs="Calibri"/>
                <w:sz w:val="22"/>
              </w:rPr>
              <w:t>shows, if UE-A receives SCI in A10, which resource is “</w:t>
            </w:r>
            <w:r w:rsidRPr="00C97F50">
              <w:rPr>
                <w:rFonts w:ascii="Calibri" w:hAnsi="Calibri" w:cs="Calibri"/>
                <w:bCs/>
                <w:i/>
                <w:sz w:val="22"/>
              </w:rPr>
              <w:t>the next earliest reserved resource for next TB transmission</w:t>
            </w:r>
            <w:r w:rsidRPr="00C97F50">
              <w:rPr>
                <w:rFonts w:ascii="Calibri" w:eastAsia="宋体" w:hAnsi="Calibri" w:cs="Calibri"/>
                <w:sz w:val="22"/>
              </w:rPr>
              <w:t>”? It’s B1 or B10?</w:t>
            </w:r>
          </w:p>
          <w:p w14:paraId="735817C3" w14:textId="77777777" w:rsidR="006747CF" w:rsidRPr="00C97F50" w:rsidRDefault="006747CF" w:rsidP="006747CF">
            <w:pPr>
              <w:pStyle w:val="aff8"/>
              <w:numPr>
                <w:ilvl w:val="0"/>
                <w:numId w:val="28"/>
              </w:numPr>
              <w:spacing w:before="0" w:after="0" w:line="240" w:lineRule="auto"/>
              <w:rPr>
                <w:rFonts w:ascii="Calibri" w:hAnsi="Calibri" w:cs="Calibri"/>
                <w:sz w:val="22"/>
              </w:rPr>
            </w:pPr>
            <w:r>
              <w:rPr>
                <w:rFonts w:ascii="Calibri" w:eastAsia="宋体" w:hAnsi="Calibri" w:cs="Calibri"/>
                <w:sz w:val="22"/>
              </w:rPr>
              <w:t xml:space="preserve">We are not clear about the scenario of this conclusion. Does it refer to UE-B transmits single or multiple SCIs to reserve multiple resources? </w:t>
            </w:r>
            <w:proofErr w:type="gramStart"/>
            <w:r>
              <w:rPr>
                <w:rFonts w:ascii="Calibri" w:eastAsia="宋体" w:hAnsi="Calibri" w:cs="Calibri"/>
                <w:sz w:val="22"/>
              </w:rPr>
              <w:t>Does</w:t>
            </w:r>
            <w:proofErr w:type="gramEnd"/>
            <w:r>
              <w:rPr>
                <w:rFonts w:ascii="Calibri" w:eastAsia="宋体" w:hAnsi="Calibri" w:cs="Calibri"/>
                <w:sz w:val="22"/>
              </w:rPr>
              <w:t xml:space="preserve"> the reserved resources refer to current TB, or next TB, or does not matter?</w:t>
            </w:r>
          </w:p>
          <w:p w14:paraId="1594977E" w14:textId="77777777" w:rsidR="006747CF" w:rsidRPr="00C97F50" w:rsidRDefault="006747CF" w:rsidP="006747CF">
            <w:pPr>
              <w:pStyle w:val="aff8"/>
              <w:numPr>
                <w:ilvl w:val="0"/>
                <w:numId w:val="28"/>
              </w:numPr>
              <w:spacing w:before="0" w:after="0" w:line="240" w:lineRule="auto"/>
              <w:rPr>
                <w:rFonts w:ascii="Calibri" w:hAnsi="Calibri" w:cs="Calibri"/>
                <w:sz w:val="22"/>
              </w:rPr>
            </w:pPr>
            <w:r>
              <w:rPr>
                <w:rFonts w:ascii="Calibri" w:eastAsia="宋体" w:hAnsi="Calibri" w:cs="Calibri"/>
                <w:sz w:val="22"/>
              </w:rPr>
              <w:t xml:space="preserve">Will it also happen when </w:t>
            </w:r>
            <w:r>
              <w:rPr>
                <w:rFonts w:ascii="Calibri" w:hAnsi="Calibri" w:cs="Calibri"/>
                <w:bCs/>
                <w:sz w:val="22"/>
              </w:rPr>
              <w:t xml:space="preserve">PSFCH occasion is derived by a slot where expected/potential resource conflict </w:t>
            </w:r>
            <w:proofErr w:type="gramStart"/>
            <w:r>
              <w:rPr>
                <w:rFonts w:ascii="Calibri" w:hAnsi="Calibri" w:cs="Calibri"/>
                <w:bCs/>
                <w:sz w:val="22"/>
              </w:rPr>
              <w:t>occurs</w:t>
            </w:r>
            <w:proofErr w:type="gramEnd"/>
          </w:p>
          <w:p w14:paraId="00848CBA" w14:textId="77777777" w:rsidR="006747CF" w:rsidRDefault="006747CF" w:rsidP="006747CF">
            <w:pPr>
              <w:spacing w:after="0"/>
              <w:rPr>
                <w:rFonts w:ascii="Calibri" w:hAnsi="Calibri" w:cs="Calibri"/>
                <w:sz w:val="22"/>
              </w:rPr>
            </w:pPr>
          </w:p>
          <w:p w14:paraId="781767C6" w14:textId="77777777" w:rsidR="006747CF" w:rsidRDefault="006747CF" w:rsidP="006747CF">
            <w:pPr>
              <w:spacing w:after="0"/>
              <w:rPr>
                <w:rFonts w:ascii="Calibri" w:hAnsi="Calibri" w:cs="Calibri"/>
                <w:sz w:val="22"/>
              </w:rPr>
            </w:pPr>
            <w:r>
              <w:rPr>
                <w:rFonts w:ascii="Calibri" w:hAnsi="Calibri" w:cs="Calibri"/>
                <w:sz w:val="22"/>
                <w:lang w:eastAsia="zh-CN"/>
              </w:rPr>
              <w:t>In general, more clarifications are needed.</w:t>
            </w:r>
          </w:p>
          <w:p w14:paraId="34F51D94" w14:textId="77777777" w:rsidR="006747CF" w:rsidRDefault="006747CF" w:rsidP="006747CF">
            <w:pPr>
              <w:spacing w:after="0"/>
              <w:rPr>
                <w:rFonts w:ascii="Calibri" w:hAnsi="Calibri" w:cs="Calibri"/>
                <w:sz w:val="22"/>
              </w:rPr>
            </w:pPr>
          </w:p>
          <w:p w14:paraId="3A7C8584" w14:textId="77777777" w:rsidR="006747CF" w:rsidRPr="004A2E46" w:rsidRDefault="006747CF" w:rsidP="006747CF">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3</w:t>
            </w:r>
          </w:p>
          <w:p w14:paraId="4815253A" w14:textId="561AEF1F" w:rsidR="006747CF" w:rsidRDefault="006747CF" w:rsidP="006747CF">
            <w:pPr>
              <w:spacing w:after="0"/>
              <w:jc w:val="both"/>
              <w:rPr>
                <w:rFonts w:ascii="Calibri" w:eastAsia="MS Mincho" w:hAnsi="Calibri" w:cs="Calibri"/>
                <w:color w:val="auto"/>
                <w:sz w:val="22"/>
                <w:szCs w:val="22"/>
                <w:lang w:val="en-US" w:eastAsia="ja-JP"/>
              </w:rPr>
            </w:pPr>
            <w:r>
              <w:rPr>
                <w:noProof/>
                <w:lang w:val="en-US" w:eastAsia="zh-CN"/>
              </w:rPr>
              <w:drawing>
                <wp:inline distT="0" distB="0" distL="0" distR="0" wp14:anchorId="62544DC1" wp14:editId="5737C89E">
                  <wp:extent cx="3960000" cy="126126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60000" cy="1261268"/>
                          </a:xfrm>
                          <a:prstGeom prst="rect">
                            <a:avLst/>
                          </a:prstGeom>
                        </pic:spPr>
                      </pic:pic>
                    </a:graphicData>
                  </a:graphic>
                </wp:inline>
              </w:drawing>
            </w:r>
          </w:p>
        </w:tc>
      </w:tr>
      <w:tr w:rsidR="004D2025" w14:paraId="738C6163" w14:textId="77777777" w:rsidTr="004D2025">
        <w:tc>
          <w:tcPr>
            <w:tcW w:w="1628" w:type="dxa"/>
          </w:tcPr>
          <w:p w14:paraId="30F1A963" w14:textId="77777777" w:rsidR="004D2025" w:rsidRPr="00B84E1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1FC0691" w14:textId="77777777" w:rsidR="004D2025" w:rsidRPr="00B84E1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C94CD14" w14:textId="77777777" w:rsidR="004D2025" w:rsidRPr="00B84E18" w:rsidRDefault="004D2025" w:rsidP="00CE4EF7">
            <w:pPr>
              <w:tabs>
                <w:tab w:val="left" w:pos="1224"/>
              </w:tabs>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 the same understanding as Apple illustrated.</w:t>
            </w:r>
          </w:p>
        </w:tc>
      </w:tr>
      <w:tr w:rsidR="000C359B" w14:paraId="156016E1" w14:textId="77777777" w:rsidTr="004D2025">
        <w:tc>
          <w:tcPr>
            <w:tcW w:w="1628" w:type="dxa"/>
          </w:tcPr>
          <w:p w14:paraId="45628EE5" w14:textId="19D6D96A"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7110CFB7" w14:textId="57E99FA6"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2CFD883B" w14:textId="73248B6F" w:rsidR="000C359B" w:rsidRDefault="000C359B" w:rsidP="00CE4EF7">
            <w:pPr>
              <w:tabs>
                <w:tab w:val="left" w:pos="1224"/>
              </w:tabs>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We can accept this conclusion.</w:t>
            </w:r>
          </w:p>
        </w:tc>
      </w:tr>
      <w:tr w:rsidR="00B103D1" w14:paraId="2A0B6183" w14:textId="77777777" w:rsidTr="004D2025">
        <w:tc>
          <w:tcPr>
            <w:tcW w:w="1628" w:type="dxa"/>
          </w:tcPr>
          <w:p w14:paraId="79018DCB" w14:textId="4304A410" w:rsidR="00B103D1" w:rsidRDefault="00B103D1" w:rsidP="00B103D1">
            <w:pPr>
              <w:spacing w:after="0"/>
              <w:jc w:val="both"/>
              <w:rPr>
                <w:rFonts w:ascii="Calibri" w:hAnsi="Calibri" w:cs="Calibri"/>
                <w:color w:val="auto"/>
                <w:sz w:val="22"/>
                <w:szCs w:val="22"/>
                <w:lang w:eastAsia="zh-CN"/>
              </w:rPr>
            </w:pPr>
            <w:proofErr w:type="spellStart"/>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preadtrum</w:t>
            </w:r>
            <w:proofErr w:type="spellEnd"/>
          </w:p>
        </w:tc>
        <w:tc>
          <w:tcPr>
            <w:tcW w:w="1264" w:type="dxa"/>
          </w:tcPr>
          <w:p w14:paraId="4BA9967D" w14:textId="2416E08B"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3FF090F" w14:textId="77777777" w:rsidR="00B103D1" w:rsidRDefault="00B103D1" w:rsidP="00B103D1">
            <w:pPr>
              <w:tabs>
                <w:tab w:val="left" w:pos="1224"/>
              </w:tabs>
              <w:spacing w:after="0"/>
              <w:jc w:val="both"/>
              <w:rPr>
                <w:rFonts w:ascii="Calibri" w:eastAsia="MS Mincho" w:hAnsi="Calibri" w:cs="Calibri"/>
                <w:color w:val="auto"/>
                <w:sz w:val="22"/>
                <w:szCs w:val="22"/>
                <w:lang w:eastAsia="ja-JP"/>
              </w:rPr>
            </w:pPr>
          </w:p>
        </w:tc>
      </w:tr>
      <w:tr w:rsidR="00573173" w14:paraId="6DD32B29" w14:textId="77777777" w:rsidTr="004D2025">
        <w:tc>
          <w:tcPr>
            <w:tcW w:w="1628" w:type="dxa"/>
          </w:tcPr>
          <w:p w14:paraId="6F76F667" w14:textId="1D92E17F"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1D7C0D8" w14:textId="26E18BA5"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D0E0499" w14:textId="77777777" w:rsidR="00573173" w:rsidRDefault="00573173" w:rsidP="00573173">
            <w:pPr>
              <w:tabs>
                <w:tab w:val="left" w:pos="1224"/>
              </w:tabs>
              <w:spacing w:after="0"/>
              <w:jc w:val="both"/>
              <w:rPr>
                <w:rFonts w:ascii="Calibri" w:eastAsia="MS Mincho" w:hAnsi="Calibri" w:cs="Calibri"/>
                <w:color w:val="auto"/>
                <w:sz w:val="22"/>
                <w:szCs w:val="22"/>
                <w:lang w:eastAsia="ja-JP"/>
              </w:rPr>
            </w:pPr>
          </w:p>
        </w:tc>
      </w:tr>
      <w:tr w:rsidR="00BC7F45" w14:paraId="7CAB8450" w14:textId="77777777" w:rsidTr="004D2025">
        <w:tc>
          <w:tcPr>
            <w:tcW w:w="1628" w:type="dxa"/>
          </w:tcPr>
          <w:p w14:paraId="03F701A5" w14:textId="38B8069F"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Vivo</w:t>
            </w:r>
          </w:p>
        </w:tc>
        <w:tc>
          <w:tcPr>
            <w:tcW w:w="1264" w:type="dxa"/>
          </w:tcPr>
          <w:p w14:paraId="3606D7D5" w14:textId="06E2DEE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F92C565" w14:textId="488DEEED" w:rsidR="00BC7F45" w:rsidRDefault="00BC7F45" w:rsidP="00BC7F45">
            <w:pPr>
              <w:tabs>
                <w:tab w:val="left" w:pos="1224"/>
              </w:tabs>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 xml:space="preserve">In our understanding, it means that </w:t>
            </w: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 xml:space="preserve">E-A does not transmit PSFCH, which is aligned with </w:t>
            </w:r>
            <w:proofErr w:type="spellStart"/>
            <w:r>
              <w:rPr>
                <w:rFonts w:ascii="Calibri" w:hAnsi="Calibri" w:cs="Calibri"/>
                <w:color w:val="auto"/>
                <w:sz w:val="22"/>
                <w:szCs w:val="22"/>
                <w:lang w:val="en-US" w:eastAsia="zh-CN"/>
              </w:rPr>
              <w:t>privious</w:t>
            </w:r>
            <w:proofErr w:type="spellEnd"/>
            <w:r>
              <w:rPr>
                <w:rFonts w:ascii="Calibri" w:hAnsi="Calibri" w:cs="Calibri"/>
                <w:color w:val="auto"/>
                <w:sz w:val="22"/>
                <w:szCs w:val="22"/>
                <w:lang w:val="en-US" w:eastAsia="zh-CN"/>
              </w:rPr>
              <w:t xml:space="preserve"> agreement </w:t>
            </w:r>
          </w:p>
        </w:tc>
      </w:tr>
      <w:tr w:rsidR="002341F8" w14:paraId="4E243D65" w14:textId="77777777" w:rsidTr="004D2025">
        <w:tc>
          <w:tcPr>
            <w:tcW w:w="1628" w:type="dxa"/>
          </w:tcPr>
          <w:p w14:paraId="3F202E5D" w14:textId="592D6697"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09F894A" w14:textId="06FFC5C1"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3DC59702" w14:textId="77777777"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 xml:space="preserve">e share DCM’s understanding on existing RAN1 agreements. On the other hand, since there was no consensus on indicating the time location of resource </w:t>
            </w:r>
            <w:proofErr w:type="gramStart"/>
            <w:r>
              <w:rPr>
                <w:rFonts w:ascii="Calibri" w:hAnsi="Calibri" w:cs="Calibri"/>
                <w:color w:val="auto"/>
                <w:sz w:val="22"/>
                <w:szCs w:val="22"/>
                <w:lang w:val="en-US" w:eastAsia="zh-CN"/>
              </w:rPr>
              <w:t>conflict</w:t>
            </w:r>
            <w:proofErr w:type="gramEnd"/>
            <w:r>
              <w:rPr>
                <w:rFonts w:ascii="Calibri" w:hAnsi="Calibri" w:cs="Calibri"/>
                <w:color w:val="auto"/>
                <w:sz w:val="22"/>
                <w:szCs w:val="22"/>
                <w:lang w:val="en-US" w:eastAsia="zh-CN"/>
              </w:rPr>
              <w:t xml:space="preserve"> we are also fine with what the proposed conclusion says. To avoid confusions, it seems better if RAN1 can update the definition of the timeline in the yellow highlighted bullet below (rather than making the proposed conclusion):</w:t>
            </w:r>
          </w:p>
          <w:p w14:paraId="603EEDA2" w14:textId="77777777" w:rsidR="002341F8" w:rsidRDefault="002341F8" w:rsidP="002341F8">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RAN1#107-e 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692F4BBF" w14:textId="77777777" w:rsidR="002341F8" w:rsidRDefault="002341F8" w:rsidP="002341F8">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14:paraId="5679CDCE" w14:textId="77777777" w:rsidR="002341F8" w:rsidRDefault="002341F8" w:rsidP="002341F8">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14:paraId="19D93580" w14:textId="77777777" w:rsidR="002341F8" w:rsidRDefault="002341F8" w:rsidP="002341F8">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Reuse PSSCH-to-PSFCH timing as specified in TS 38.213 Section 16.3 to determine the PSFCH occasion for resource conflict indication</w:t>
            </w:r>
          </w:p>
          <w:p w14:paraId="1362BE1E" w14:textId="3CE624ED" w:rsidR="002341F8" w:rsidRDefault="002341F8" w:rsidP="002341F8">
            <w:pPr>
              <w:tabs>
                <w:tab w:val="left" w:pos="1224"/>
              </w:tabs>
              <w:spacing w:after="0"/>
              <w:jc w:val="both"/>
              <w:rPr>
                <w:rFonts w:ascii="Calibri" w:hAnsi="Calibri" w:cs="Calibri"/>
                <w:color w:val="auto"/>
                <w:sz w:val="22"/>
                <w:szCs w:val="22"/>
                <w:lang w:val="en-US" w:eastAsia="zh-CN"/>
              </w:rPr>
            </w:pPr>
            <w:r w:rsidRPr="00B6119A">
              <w:rPr>
                <w:rFonts w:eastAsia="Times New Roman"/>
                <w:i/>
                <w:iCs/>
                <w:sz w:val="21"/>
                <w:szCs w:val="21"/>
                <w:highlight w:val="yellow"/>
              </w:rPr>
              <w:t>Time gap between the PSFCH and a slot where expected/potential resource conflict occurs is larger than or equal to T_3</w:t>
            </w:r>
          </w:p>
        </w:tc>
      </w:tr>
      <w:tr w:rsidR="00526E0C" w14:paraId="55F0CAAA" w14:textId="77777777" w:rsidTr="00526E0C">
        <w:tc>
          <w:tcPr>
            <w:tcW w:w="1628" w:type="dxa"/>
          </w:tcPr>
          <w:p w14:paraId="52ADE79A" w14:textId="77777777" w:rsidR="00526E0C" w:rsidRPr="00934B7A"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749AF242"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74CBCB8"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7D33951A" w14:textId="77777777" w:rsidTr="00526E0C">
        <w:tc>
          <w:tcPr>
            <w:tcW w:w="1628" w:type="dxa"/>
          </w:tcPr>
          <w:p w14:paraId="0C1FA4B7" w14:textId="06ECB31E"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34FEC5DD" w14:textId="57A37A6B" w:rsid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F990C5"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5B238763" w14:textId="77777777" w:rsidR="008A623A" w:rsidRPr="004D2025" w:rsidRDefault="008A623A" w:rsidP="008A623A">
      <w:pPr>
        <w:overflowPunct w:val="0"/>
        <w:spacing w:after="0"/>
        <w:jc w:val="both"/>
        <w:rPr>
          <w:rFonts w:ascii="Calibri" w:eastAsia="Gulim" w:hAnsi="Calibri" w:cs="Calibri"/>
          <w:sz w:val="22"/>
          <w:szCs w:val="22"/>
          <w:lang w:eastAsia="ko-KR"/>
        </w:rPr>
      </w:pPr>
    </w:p>
    <w:p w14:paraId="7D0DCC42" w14:textId="77777777" w:rsidR="008A623A" w:rsidRDefault="008A623A" w:rsidP="008A623A">
      <w:pPr>
        <w:overflowPunct w:val="0"/>
        <w:spacing w:after="0"/>
        <w:jc w:val="both"/>
        <w:rPr>
          <w:rFonts w:ascii="Calibri" w:eastAsia="Gulim" w:hAnsi="Calibri" w:cs="Calibri"/>
          <w:sz w:val="22"/>
          <w:szCs w:val="22"/>
          <w:lang w:eastAsia="ko-KR"/>
        </w:rPr>
      </w:pPr>
    </w:p>
    <w:p w14:paraId="15620461" w14:textId="77777777" w:rsidR="008A623A" w:rsidRPr="008B0D6E" w:rsidRDefault="008A623A" w:rsidP="008A623A">
      <w:pPr>
        <w:jc w:val="both"/>
        <w:rPr>
          <w:rFonts w:eastAsiaTheme="minorEastAsia"/>
          <w:lang w:eastAsia="ko-KR"/>
        </w:rPr>
      </w:pPr>
    </w:p>
    <w:p w14:paraId="6C4EAF37"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(for UE-B determination</w:t>
      </w:r>
      <w:r>
        <w:rPr>
          <w:rFonts w:ascii="Calibri" w:eastAsia="Gulim" w:hAnsi="Calibri" w:cs="Calibri" w:hint="eastAsia"/>
          <w:b/>
          <w:color w:val="auto"/>
          <w:sz w:val="22"/>
          <w:szCs w:val="22"/>
          <w:lang w:val="en-US" w:eastAsia="ko-KR"/>
        </w:rPr>
        <w:t>)</w:t>
      </w:r>
    </w:p>
    <w:p w14:paraId="21A4B0B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Apple,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(15)</w:t>
      </w:r>
    </w:p>
    <w:p w14:paraId="461D21E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Intel,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p w14:paraId="66AA22D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28083581" w14:textId="77777777" w:rsidR="008A623A" w:rsidRPr="00D3448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Clarify the value of the </w:t>
      </w:r>
      <w:r w:rsidRPr="005950AF">
        <w:rPr>
          <w:rFonts w:ascii="Calibri" w:hAnsi="Calibri" w:cs="Calibri"/>
          <w:color w:val="auto"/>
          <w:sz w:val="22"/>
          <w:szCs w:val="22"/>
          <w:lang w:val="en-US" w:eastAsia="zh-CN"/>
        </w:rPr>
        <w:t>minimum time gap between PSFCH and a slot where expected/potential resource conflict</w:t>
      </w:r>
      <w:r>
        <w:rPr>
          <w:rFonts w:ascii="Calibri" w:hAnsi="Calibri" w:cs="Calibri"/>
          <w:color w:val="auto"/>
          <w:sz w:val="22"/>
          <w:szCs w:val="22"/>
          <w:lang w:val="en-US" w:eastAsia="zh-CN"/>
        </w:rPr>
        <w:t>: vivo, (1)</w:t>
      </w:r>
    </w:p>
    <w:p w14:paraId="5DF958B3" w14:textId="77777777" w:rsidR="008A623A" w:rsidRPr="00D3448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Last note is unnecessary since it is already agreed: </w:t>
      </w:r>
      <w:proofErr w:type="spellStart"/>
      <w:r>
        <w:rPr>
          <w:rFonts w:ascii="Calibri" w:hAnsi="Calibri" w:cs="Calibri"/>
          <w:color w:val="auto"/>
          <w:sz w:val="22"/>
          <w:szCs w:val="22"/>
          <w:lang w:val="en-US" w:eastAsia="zh-CN"/>
        </w:rPr>
        <w:t>xiaomi</w:t>
      </w:r>
      <w:proofErr w:type="spellEnd"/>
      <w:r>
        <w:rPr>
          <w:rFonts w:ascii="Calibri" w:hAnsi="Calibri" w:cs="Calibri"/>
          <w:color w:val="auto"/>
          <w:sz w:val="22"/>
          <w:szCs w:val="22"/>
          <w:lang w:val="en-US" w:eastAsia="zh-CN"/>
        </w:rPr>
        <w:t>, Ericsson, (2)</w:t>
      </w:r>
    </w:p>
    <w:p w14:paraId="41CCA5C4" w14:textId="77777777" w:rsidR="008A623A" w:rsidRPr="00586F82"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Clarify whether/how the last note affect to UE-B’s determination: Huawei, (1)</w:t>
      </w:r>
    </w:p>
    <w:p w14:paraId="630028C4"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Add “if it has higher priority value” to the 1</w:t>
      </w:r>
      <w:r w:rsidRPr="005A44E1">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note: Intel, (1)</w:t>
      </w:r>
    </w:p>
    <w:p w14:paraId="1828DBDF" w14:textId="18C1EBF9"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Consider at least one of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scheduling conflicting TBs is not capable of receiving the conflict indication: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7287A65E" w14:textId="77777777" w:rsidR="008A623A" w:rsidRDefault="008A623A" w:rsidP="008A623A">
      <w:pPr>
        <w:jc w:val="both"/>
        <w:rPr>
          <w:rFonts w:eastAsiaTheme="minorEastAsia"/>
          <w:lang w:eastAsia="ko-KR"/>
        </w:rPr>
      </w:pPr>
    </w:p>
    <w:tbl>
      <w:tblPr>
        <w:tblStyle w:val="af0"/>
        <w:tblW w:w="0" w:type="auto"/>
        <w:tblLook w:val="04A0" w:firstRow="1" w:lastRow="0" w:firstColumn="1" w:lastColumn="0" w:noHBand="0" w:noVBand="1"/>
      </w:tblPr>
      <w:tblGrid>
        <w:gridCol w:w="9362"/>
      </w:tblGrid>
      <w:tr w:rsidR="008A623A" w14:paraId="4EB012DF" w14:textId="77777777" w:rsidTr="003D7C96">
        <w:tc>
          <w:tcPr>
            <w:tcW w:w="9362" w:type="dxa"/>
          </w:tcPr>
          <w:p w14:paraId="5906525E" w14:textId="77777777" w:rsidR="008A623A" w:rsidRDefault="008A623A" w:rsidP="003D7C96">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6292C17A" w14:textId="77777777" w:rsidR="008A623A" w:rsidRDefault="008A623A" w:rsidP="003D7C96">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Additional enhancement for UE-B determination in addition to draft proposal 3-2: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(3)</w:t>
            </w:r>
          </w:p>
          <w:p w14:paraId="331563A7" w14:textId="5C0F1425" w:rsidR="008A623A" w:rsidRDefault="008A623A" w:rsidP="003D7C96">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Apple: Further consider a case where both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scheduling the conflict TB, do not have the capability of receiving IUC scheme 2</w:t>
            </w:r>
          </w:p>
          <w:p w14:paraId="569CBA95" w14:textId="211E8BD7" w:rsidR="008A623A" w:rsidRDefault="008A623A" w:rsidP="003D7C96">
            <w:pPr>
              <w:numPr>
                <w:ilvl w:val="1"/>
                <w:numId w:val="6"/>
              </w:numPr>
              <w:overflowPunct w:val="0"/>
              <w:spacing w:after="0"/>
              <w:jc w:val="both"/>
              <w:rPr>
                <w:rFonts w:ascii="Calibri" w:eastAsia="Gulim" w:hAnsi="Calibri" w:cs="Calibri"/>
                <w:sz w:val="22"/>
                <w:szCs w:val="22"/>
                <w:lang w:val="en-US" w:eastAsia="ko-KR"/>
              </w:rPr>
            </w:pP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If at least one of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scheduling conflicting TBs is not capable of receiving the conflict indication, except the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not capable of receiving the conflict indication, all other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scheduling the conflicting TBs whose PSFCH occasions for resource conflict indication are not yet passed are UE-B</w:t>
            </w:r>
          </w:p>
          <w:p w14:paraId="55AED9D1" w14:textId="77777777" w:rsidR="008A623A" w:rsidRDefault="008A623A" w:rsidP="003D7C96">
            <w:pPr>
              <w:numPr>
                <w:ilvl w:val="1"/>
                <w:numId w:val="6"/>
              </w:numPr>
              <w:overflowPunct w:val="0"/>
              <w:spacing w:after="0"/>
              <w:jc w:val="both"/>
              <w:rPr>
                <w:rFonts w:ascii="Calibri" w:eastAsia="Gulim" w:hAnsi="Calibri" w:cs="Calibri"/>
                <w:sz w:val="22"/>
                <w:szCs w:val="22"/>
                <w:lang w:val="en-US" w:eastAsia="ko-KR"/>
              </w:rPr>
            </w:pP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Clarification on “Capable of receiving the conflict indication”.</w:t>
            </w:r>
          </w:p>
          <w:p w14:paraId="2FE71226" w14:textId="77777777" w:rsidR="008A623A" w:rsidRDefault="008A623A" w:rsidP="003D7C96">
            <w:pPr>
              <w:numPr>
                <w:ilvl w:val="0"/>
                <w:numId w:val="6"/>
              </w:numPr>
              <w:overflowPunct w:val="0"/>
              <w:spacing w:after="0"/>
              <w:jc w:val="both"/>
              <w:rPr>
                <w:rFonts w:eastAsiaTheme="minorEastAsia"/>
                <w:lang w:eastAsia="ko-KR"/>
              </w:rPr>
            </w:pPr>
            <w:r>
              <w:rPr>
                <w:rFonts w:ascii="Calibri" w:eastAsia="Gulim" w:hAnsi="Calibri" w:cs="Calibri"/>
                <w:sz w:val="22"/>
                <w:szCs w:val="22"/>
                <w:lang w:val="en-US" w:eastAsia="ko-KR"/>
              </w:rPr>
              <w:t xml:space="preserve">No additional enhancement for UE-B determination in addition to draft proposal 3-2: DCM, Panasonic, ETRI, LGE, Qualcomm, Sharp, ZTE, Fujitsu, OPPO, Samsung,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Ericsson, CATT, Fraunhofer, Huawei, Intel, (16)</w:t>
            </w:r>
          </w:p>
        </w:tc>
      </w:tr>
    </w:tbl>
    <w:p w14:paraId="53D0D166" w14:textId="77777777" w:rsidR="008A623A" w:rsidRPr="00D7091D" w:rsidRDefault="008A623A" w:rsidP="008A623A">
      <w:pPr>
        <w:jc w:val="both"/>
        <w:rPr>
          <w:rFonts w:eastAsiaTheme="minorEastAsia"/>
          <w:lang w:eastAsia="ko-KR"/>
        </w:rPr>
      </w:pPr>
    </w:p>
    <w:p w14:paraId="0CFE0E79" w14:textId="77777777" w:rsidR="008A623A" w:rsidRPr="00D7091D" w:rsidRDefault="008A623A" w:rsidP="008A623A">
      <w:pPr>
        <w:spacing w:after="0"/>
        <w:jc w:val="both"/>
        <w:rPr>
          <w:rFonts w:ascii="Calibri" w:eastAsia="Gulim" w:hAnsi="Calibri" w:cs="Calibri"/>
          <w:color w:val="auto"/>
          <w:sz w:val="22"/>
          <w:szCs w:val="22"/>
          <w:lang w:val="en-US" w:eastAsia="ko-KR"/>
        </w:rPr>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3</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FL observed that companies’ view </w:t>
      </w:r>
      <w:proofErr w:type="gramStart"/>
      <w:r>
        <w:rPr>
          <w:rFonts w:ascii="Calibri" w:eastAsia="Gulim" w:hAnsi="Calibri" w:cs="Calibri"/>
          <w:color w:val="auto"/>
          <w:sz w:val="22"/>
          <w:szCs w:val="22"/>
          <w:lang w:val="en-US" w:eastAsia="ko-KR"/>
        </w:rPr>
        <w:t>were</w:t>
      </w:r>
      <w:proofErr w:type="gramEnd"/>
      <w:r>
        <w:rPr>
          <w:rFonts w:ascii="Calibri" w:eastAsia="Gulim" w:hAnsi="Calibri" w:cs="Calibri"/>
          <w:color w:val="auto"/>
          <w:sz w:val="22"/>
          <w:szCs w:val="22"/>
          <w:lang w:val="en-US" w:eastAsia="ko-KR"/>
        </w:rPr>
        <w:t xml:space="preserve"> divergent on whether or not to keep the last note. FL understands that </w:t>
      </w:r>
      <w:r w:rsidRPr="00AF363C">
        <w:rPr>
          <w:rFonts w:ascii="Calibri" w:eastAsia="Gulim" w:hAnsi="Calibri" w:cs="Calibri"/>
          <w:b/>
          <w:color w:val="0000FF"/>
          <w:sz w:val="22"/>
          <w:szCs w:val="22"/>
          <w:lang w:val="en-US" w:eastAsia="ko-KR"/>
        </w:rPr>
        <w:t xml:space="preserve">the intention of the agreement of “UE does not transmit the conflict indicator or receive the conflict indicator if the timeline is not satisfied” is that UE(s) not satisfying the timeline are </w:t>
      </w:r>
      <w:r>
        <w:rPr>
          <w:rFonts w:ascii="Calibri" w:eastAsia="Gulim" w:hAnsi="Calibri" w:cs="Calibri" w:hint="eastAsia"/>
          <w:b/>
          <w:color w:val="0000FF"/>
          <w:sz w:val="22"/>
          <w:szCs w:val="22"/>
          <w:lang w:val="en-US" w:eastAsia="ko-KR"/>
        </w:rPr>
        <w:t>finally</w:t>
      </w:r>
      <w:r>
        <w:rPr>
          <w:rFonts w:ascii="Calibri" w:eastAsia="Gulim" w:hAnsi="Calibri" w:cs="Calibri"/>
          <w:b/>
          <w:color w:val="0000FF"/>
          <w:sz w:val="22"/>
          <w:szCs w:val="22"/>
          <w:lang w:val="en-US" w:eastAsia="ko-KR"/>
        </w:rPr>
        <w:t xml:space="preserve"> </w:t>
      </w:r>
      <w:r w:rsidRPr="00AF363C">
        <w:rPr>
          <w:rFonts w:ascii="Calibri" w:eastAsia="Gulim" w:hAnsi="Calibri" w:cs="Calibri"/>
          <w:b/>
          <w:color w:val="0000FF"/>
          <w:sz w:val="22"/>
          <w:szCs w:val="22"/>
          <w:lang w:val="en-US" w:eastAsia="ko-KR"/>
        </w:rPr>
        <w:t xml:space="preserve">precluded after applying UE-B determination procedure based on the draft </w:t>
      </w:r>
      <w:r w:rsidRPr="00DB5217">
        <w:rPr>
          <w:rFonts w:ascii="Calibri" w:eastAsia="Gulim" w:hAnsi="Calibri" w:cs="Calibri"/>
          <w:b/>
          <w:color w:val="0000FF"/>
          <w:sz w:val="22"/>
          <w:szCs w:val="22"/>
          <w:lang w:val="en-US" w:eastAsia="ko-KR"/>
        </w:rPr>
        <w:t xml:space="preserve">proposal </w:t>
      </w:r>
      <w:r>
        <w:rPr>
          <w:rFonts w:ascii="Calibri" w:eastAsia="Gulim" w:hAnsi="Calibri" w:cs="Calibri"/>
          <w:b/>
          <w:color w:val="0000FF"/>
          <w:sz w:val="22"/>
          <w:szCs w:val="22"/>
          <w:lang w:val="en-US" w:eastAsia="ko-KR"/>
        </w:rPr>
        <w:t>4</w:t>
      </w:r>
      <w:r w:rsidRPr="00DB5217">
        <w:rPr>
          <w:rFonts w:ascii="Calibri" w:eastAsia="Gulim" w:hAnsi="Calibri" w:cs="Calibri"/>
          <w:b/>
          <w:color w:val="0000FF"/>
          <w:sz w:val="22"/>
          <w:szCs w:val="22"/>
          <w:lang w:val="en-US" w:eastAsia="ko-KR"/>
        </w:rPr>
        <w:t>-</w:t>
      </w:r>
      <w:r>
        <w:rPr>
          <w:rFonts w:ascii="Calibri" w:eastAsia="Gulim" w:hAnsi="Calibri" w:cs="Calibri"/>
          <w:b/>
          <w:color w:val="0000FF"/>
          <w:sz w:val="22"/>
          <w:szCs w:val="22"/>
          <w:lang w:val="en-US" w:eastAsia="ko-KR"/>
        </w:rPr>
        <w:t>3</w:t>
      </w:r>
      <w:r>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lastRenderedPageBreak/>
        <w:t xml:space="preserve">Assuming that the blue-marked part is common understanding, companies provide whether the following updated proposal is supported, including whether or not it is acceptable to add </w:t>
      </w:r>
      <w:r>
        <w:rPr>
          <w:rFonts w:ascii="Calibri" w:hAnsi="Calibri" w:cs="Calibri"/>
          <w:color w:val="auto"/>
          <w:sz w:val="22"/>
          <w:szCs w:val="22"/>
          <w:lang w:val="en-US" w:eastAsia="zh-CN"/>
        </w:rPr>
        <w:t>“</w:t>
      </w:r>
      <w:r w:rsidRPr="00AF363C">
        <w:rPr>
          <w:rFonts w:ascii="Calibri" w:hAnsi="Calibri" w:cs="Calibri"/>
          <w:b/>
          <w:color w:val="auto"/>
          <w:sz w:val="22"/>
          <w:szCs w:val="22"/>
          <w:lang w:val="en-US" w:eastAsia="zh-CN"/>
        </w:rPr>
        <w:t>if it has higher priority value</w:t>
      </w:r>
      <w:r>
        <w:rPr>
          <w:rFonts w:ascii="Calibri" w:hAnsi="Calibri" w:cs="Calibri"/>
          <w:color w:val="auto"/>
          <w:sz w:val="22"/>
          <w:szCs w:val="22"/>
          <w:lang w:val="en-US" w:eastAsia="zh-CN"/>
        </w:rPr>
        <w:t xml:space="preserve">” at the end of the </w:t>
      </w:r>
      <w:r w:rsidRPr="00563708">
        <w:rPr>
          <w:rFonts w:ascii="Calibri" w:hAnsi="Calibri" w:cs="Calibri"/>
          <w:color w:val="auto"/>
          <w:sz w:val="22"/>
          <w:szCs w:val="22"/>
          <w:lang w:val="en-US" w:eastAsia="zh-CN"/>
        </w:rPr>
        <w:t>note. In the 2</w:t>
      </w:r>
      <w:r w:rsidRPr="00563708">
        <w:rPr>
          <w:rFonts w:ascii="Calibri" w:eastAsiaTheme="minorEastAsia" w:hAnsi="Calibri" w:cs="Calibri"/>
          <w:color w:val="auto"/>
          <w:sz w:val="22"/>
          <w:szCs w:val="22"/>
          <w:vertAlign w:val="superscript"/>
          <w:lang w:val="en-US" w:eastAsia="ko-KR"/>
        </w:rPr>
        <w:t>nd</w:t>
      </w:r>
      <w:r w:rsidRPr="00563708">
        <w:rPr>
          <w:rFonts w:ascii="Calibri" w:hAnsi="Calibri" w:cs="Calibri"/>
          <w:color w:val="auto"/>
          <w:sz w:val="22"/>
          <w:szCs w:val="22"/>
          <w:lang w:val="en-US" w:eastAsia="zh-CN"/>
        </w:rPr>
        <w:t xml:space="preserve"> round of email discussion, FL understands that it is clear that majority companies </w:t>
      </w:r>
      <w:proofErr w:type="gramStart"/>
      <w:r w:rsidRPr="00563708">
        <w:rPr>
          <w:rFonts w:ascii="Calibri" w:hAnsi="Calibri" w:cs="Calibri"/>
          <w:color w:val="auto"/>
          <w:sz w:val="22"/>
          <w:szCs w:val="22"/>
          <w:lang w:val="en-US" w:eastAsia="zh-CN"/>
        </w:rPr>
        <w:t>does</w:t>
      </w:r>
      <w:proofErr w:type="gramEnd"/>
      <w:r w:rsidRPr="00563708">
        <w:rPr>
          <w:rFonts w:ascii="Calibri" w:hAnsi="Calibri" w:cs="Calibri"/>
          <w:color w:val="auto"/>
          <w:sz w:val="22"/>
          <w:szCs w:val="22"/>
          <w:lang w:val="en-US" w:eastAsia="zh-CN"/>
        </w:rPr>
        <w:t xml:space="preserve"> not prefer to have additional </w:t>
      </w:r>
      <w:r w:rsidRPr="00563708">
        <w:rPr>
          <w:rFonts w:ascii="Calibri" w:eastAsia="Gulim" w:hAnsi="Calibri" w:cs="Calibri"/>
          <w:sz w:val="22"/>
          <w:szCs w:val="22"/>
          <w:lang w:val="en-US" w:eastAsia="ko-KR"/>
        </w:rPr>
        <w:t xml:space="preserve">enhancement for UE-B determination in addition to draft proposal 4-3. So, FL </w:t>
      </w:r>
      <w:r>
        <w:rPr>
          <w:rFonts w:ascii="Calibri" w:eastAsia="Gulim" w:hAnsi="Calibri" w:cs="Calibri"/>
          <w:sz w:val="22"/>
          <w:szCs w:val="22"/>
          <w:lang w:val="en-US" w:eastAsia="ko-KR"/>
        </w:rPr>
        <w:t>encourage</w:t>
      </w:r>
      <w:r>
        <w:rPr>
          <w:rFonts w:ascii="Calibri" w:eastAsia="Gulim" w:hAnsi="Calibri" w:cs="Calibri" w:hint="eastAsia"/>
          <w:sz w:val="22"/>
          <w:szCs w:val="22"/>
          <w:lang w:val="en-US" w:eastAsia="ko-KR"/>
        </w:rPr>
        <w:t>s</w:t>
      </w:r>
      <w:r>
        <w:rPr>
          <w:rFonts w:ascii="Calibri" w:eastAsia="Gulim" w:hAnsi="Calibri" w:cs="Calibri"/>
          <w:sz w:val="22"/>
          <w:szCs w:val="22"/>
          <w:lang w:val="en-US" w:eastAsia="ko-KR"/>
        </w:rPr>
        <w:t xml:space="preserve"> companies to focus on discussing the current draft proposal 4-3 itself. </w:t>
      </w:r>
    </w:p>
    <w:p w14:paraId="097DF853" w14:textId="77777777" w:rsidR="008A623A" w:rsidRPr="00DB5217" w:rsidRDefault="008A623A" w:rsidP="008A623A">
      <w:pPr>
        <w:spacing w:after="0"/>
        <w:jc w:val="both"/>
        <w:rPr>
          <w:rFonts w:ascii="Calibri" w:eastAsia="Gulim" w:hAnsi="Calibri" w:cs="Calibri"/>
          <w:color w:val="auto"/>
          <w:sz w:val="22"/>
          <w:szCs w:val="22"/>
          <w:lang w:val="en-US" w:eastAsia="ko-KR"/>
        </w:rPr>
      </w:pPr>
    </w:p>
    <w:p w14:paraId="40AC3CC1"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w:t>
      </w:r>
      <w:r>
        <w:rPr>
          <w:rFonts w:ascii="Calibri" w:eastAsia="Gulim" w:hAnsi="Calibri" w:cs="Calibri"/>
          <w:color w:val="auto"/>
          <w:sz w:val="22"/>
          <w:szCs w:val="22"/>
          <w:highlight w:val="yellow"/>
          <w:lang w:val="en-US" w:eastAsia="ko-KR"/>
        </w:rPr>
        <w:t>l 4-3</w:t>
      </w:r>
      <w:r>
        <w:rPr>
          <w:rFonts w:ascii="Calibri" w:eastAsia="Gulim" w:hAnsi="Calibri" w:cs="Calibri" w:hint="eastAsia"/>
          <w:color w:val="auto"/>
          <w:sz w:val="22"/>
          <w:szCs w:val="22"/>
          <w:lang w:val="en-US" w:eastAsia="ko-KR"/>
        </w:rPr>
        <w:t>:</w:t>
      </w:r>
    </w:p>
    <w:p w14:paraId="2AA37F39" w14:textId="77777777" w:rsidR="008A623A" w:rsidRDefault="008A623A" w:rsidP="008A623A">
      <w:pPr>
        <w:numPr>
          <w:ilvl w:val="0"/>
          <w:numId w:val="6"/>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eastAsia="ko-KR"/>
        </w:rPr>
        <w:t xml:space="preserve">Confirm the following working assumption with </w:t>
      </w:r>
      <w:r>
        <w:rPr>
          <w:rFonts w:ascii="Calibri" w:eastAsia="Batang" w:hAnsi="Calibri" w:cs="Calibri"/>
          <w:sz w:val="22"/>
          <w:szCs w:val="22"/>
          <w:lang w:eastAsia="zh-CN"/>
        </w:rPr>
        <w:t xml:space="preserve">modification in </w:t>
      </w:r>
      <w:r>
        <w:rPr>
          <w:rFonts w:ascii="Calibri" w:eastAsia="Batang" w:hAnsi="Calibri" w:cs="Calibri"/>
          <w:color w:val="FF0000"/>
          <w:sz w:val="22"/>
          <w:szCs w:val="22"/>
          <w:lang w:eastAsia="zh-CN"/>
        </w:rPr>
        <w:t>RED</w:t>
      </w:r>
      <w:r>
        <w:rPr>
          <w:rFonts w:ascii="Calibri" w:eastAsia="Gulim" w:hAnsi="Calibri" w:cs="Calibri"/>
          <w:sz w:val="22"/>
          <w:szCs w:val="22"/>
          <w:lang w:eastAsia="ko-KR"/>
        </w:rPr>
        <w:t>. Note that the terminology of “</w:t>
      </w:r>
      <w:proofErr w:type="spellStart"/>
      <w:r>
        <w:rPr>
          <w:rFonts w:ascii="Calibri" w:eastAsia="Gulim" w:hAnsi="Calibri" w:cs="Calibri"/>
          <w:sz w:val="22"/>
          <w:szCs w:val="22"/>
          <w:lang w:eastAsia="ko-KR"/>
        </w:rPr>
        <w:t>indicationUEB</w:t>
      </w:r>
      <w:proofErr w:type="spellEnd"/>
      <w:r>
        <w:rPr>
          <w:rFonts w:ascii="Calibri" w:eastAsia="Gulim" w:hAnsi="Calibri" w:cs="Calibri"/>
          <w:sz w:val="22"/>
          <w:szCs w:val="22"/>
          <w:lang w:eastAsia="ko-KR"/>
        </w:rPr>
        <w:t xml:space="preserve"> flag” means the indication of whether UE scheduling a conflict TB can be UE-B or not.</w:t>
      </w:r>
    </w:p>
    <w:p w14:paraId="5D546FA4" w14:textId="77777777" w:rsidR="008A623A" w:rsidRDefault="008A623A" w:rsidP="008A623A">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14:paraId="0B4BE0CA" w14:textId="77777777" w:rsidR="008A623A" w:rsidRDefault="008A623A" w:rsidP="008A623A">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78FB62AC" w14:textId="67BFC9FF" w:rsidR="008A623A" w:rsidRDefault="008A623A" w:rsidP="008A623A">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each pair of </w:t>
      </w:r>
      <w:proofErr w:type="spellStart"/>
      <w:r>
        <w:rPr>
          <w:rFonts w:ascii="Calibri" w:eastAsiaTheme="minorEastAsia" w:hAnsi="Calibri" w:cs="Calibri"/>
          <w:sz w:val="22"/>
          <w:szCs w:val="22"/>
          <w:lang w:eastAsia="ja-JP"/>
        </w:rPr>
        <w:t>U</w:t>
      </w:r>
      <w:r w:rsidR="005A44E1">
        <w:rPr>
          <w:rFonts w:ascii="Calibri" w:eastAsiaTheme="minorEastAsia" w:hAnsi="Calibri" w:cs="Calibri"/>
          <w:sz w:val="22"/>
          <w:szCs w:val="22"/>
          <w:lang w:eastAsia="ja-JP"/>
        </w:rPr>
        <w:t>e</w:t>
      </w:r>
      <w:r>
        <w:rPr>
          <w:rFonts w:ascii="Calibri" w:eastAsiaTheme="minorEastAsia" w:hAnsi="Calibri" w:cs="Calibri"/>
          <w:sz w:val="22"/>
          <w:szCs w:val="22"/>
          <w:lang w:eastAsia="ja-JP"/>
        </w:rPr>
        <w:t>s</w:t>
      </w:r>
      <w:proofErr w:type="spellEnd"/>
      <w:r>
        <w:rPr>
          <w:rFonts w:ascii="Calibri" w:eastAsiaTheme="minorEastAsia" w:hAnsi="Calibri" w:cs="Calibri"/>
          <w:sz w:val="22"/>
          <w:szCs w:val="22"/>
          <w:lang w:eastAsia="ja-JP"/>
        </w:rPr>
        <w:t xml:space="preserve">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w:t>
      </w:r>
      <w:r>
        <w:rPr>
          <w:rFonts w:ascii="Calibri" w:eastAsiaTheme="minorEastAsia" w:hAnsi="Calibri" w:cs="Calibri"/>
          <w:sz w:val="22"/>
          <w:szCs w:val="22"/>
          <w:lang w:eastAsia="ja-JP"/>
        </w:rPr>
        <w:t xml:space="preserve">, a UE with the higher priority value is UE-B. </w:t>
      </w:r>
    </w:p>
    <w:p w14:paraId="5F0550A7" w14:textId="77777777" w:rsidR="008A623A" w:rsidRDefault="008A623A" w:rsidP="008A623A">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69F3ED5C" w14:textId="77777777" w:rsidR="008A623A" w:rsidRDefault="008A623A" w:rsidP="008A623A">
      <w:pPr>
        <w:jc w:val="both"/>
      </w:pPr>
    </w:p>
    <w:tbl>
      <w:tblPr>
        <w:tblStyle w:val="af0"/>
        <w:tblW w:w="0" w:type="auto"/>
        <w:tblLook w:val="04A0" w:firstRow="1" w:lastRow="0" w:firstColumn="1" w:lastColumn="0" w:noHBand="0" w:noVBand="1"/>
      </w:tblPr>
      <w:tblGrid>
        <w:gridCol w:w="1322"/>
        <w:gridCol w:w="1186"/>
        <w:gridCol w:w="1929"/>
        <w:gridCol w:w="4925"/>
      </w:tblGrid>
      <w:tr w:rsidR="008A623A" w14:paraId="3266324A" w14:textId="77777777" w:rsidTr="00BC7F45">
        <w:tc>
          <w:tcPr>
            <w:tcW w:w="1322" w:type="dxa"/>
          </w:tcPr>
          <w:p w14:paraId="4DE5C25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025CFD8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1929" w:type="dxa"/>
          </w:tcPr>
          <w:p w14:paraId="447755A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Yes or no for </w:t>
            </w:r>
            <w:r>
              <w:rPr>
                <w:rFonts w:ascii="Calibri" w:eastAsia="Gulim" w:hAnsi="Calibri" w:cs="Calibri"/>
                <w:color w:val="auto"/>
                <w:sz w:val="22"/>
                <w:szCs w:val="22"/>
                <w:lang w:val="en-US" w:eastAsia="ko-KR"/>
              </w:rPr>
              <w:t>adding “</w:t>
            </w:r>
            <w:r>
              <w:rPr>
                <w:rFonts w:ascii="Calibri" w:hAnsi="Calibri" w:cs="Calibri"/>
                <w:color w:val="auto"/>
                <w:sz w:val="22"/>
                <w:szCs w:val="22"/>
                <w:lang w:val="en-US" w:eastAsia="zh-CN"/>
              </w:rPr>
              <w:t>if it has higher priority value” at the end of the note</w:t>
            </w:r>
          </w:p>
        </w:tc>
        <w:tc>
          <w:tcPr>
            <w:tcW w:w="4925" w:type="dxa"/>
          </w:tcPr>
          <w:p w14:paraId="311CA15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7E61F82C" w14:textId="77777777" w:rsidTr="00BC7F45">
        <w:tc>
          <w:tcPr>
            <w:tcW w:w="1322" w:type="dxa"/>
          </w:tcPr>
          <w:p w14:paraId="15A416C1" w14:textId="59AA1972"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186" w:type="dxa"/>
          </w:tcPr>
          <w:p w14:paraId="5309A3BB" w14:textId="6D9F1004"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33DB30EC" w14:textId="0A364EFC"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7AF0AE77"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34E2A27F" w14:textId="77777777" w:rsidTr="00BC7F45">
        <w:tc>
          <w:tcPr>
            <w:tcW w:w="1322" w:type="dxa"/>
          </w:tcPr>
          <w:p w14:paraId="0F7AB463" w14:textId="3C75288E" w:rsidR="00B95B50" w:rsidRDefault="00E539D9"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86" w:type="dxa"/>
          </w:tcPr>
          <w:p w14:paraId="7166EBF0" w14:textId="52AE0DC1"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14765C50" w14:textId="695D177D"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1BC021F0" w14:textId="3A83ADAE" w:rsidR="00B95B50" w:rsidRDefault="00B95B50" w:rsidP="00B95B50">
            <w:pPr>
              <w:spacing w:after="0"/>
              <w:jc w:val="both"/>
              <w:rPr>
                <w:rFonts w:ascii="Calibri" w:eastAsia="MS Mincho" w:hAnsi="Calibri" w:cs="Calibri"/>
                <w:color w:val="auto"/>
                <w:sz w:val="22"/>
                <w:szCs w:val="22"/>
                <w:lang w:val="en-US" w:eastAsia="ja-JP"/>
              </w:rPr>
            </w:pPr>
          </w:p>
        </w:tc>
      </w:tr>
      <w:tr w:rsidR="00B95B50" w14:paraId="624DFCD7" w14:textId="77777777" w:rsidTr="00BC7F45">
        <w:tc>
          <w:tcPr>
            <w:tcW w:w="1322" w:type="dxa"/>
          </w:tcPr>
          <w:p w14:paraId="75809F5A" w14:textId="239F9E0D" w:rsidR="00B95B50" w:rsidRDefault="00E06A56"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626E28E5" w14:textId="387717A3"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3723B3EE" w14:textId="4CE49FD0"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4925" w:type="dxa"/>
          </w:tcPr>
          <w:p w14:paraId="48102C9F" w14:textId="77777777" w:rsidR="00B95B50" w:rsidRDefault="00E06A56" w:rsidP="00B95B50">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Add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if it has higher priority value</w:t>
            </w:r>
            <w:r w:rsidR="00196AEE">
              <w:rPr>
                <w:rFonts w:ascii="Calibri" w:hAnsi="Calibri" w:cs="Calibri"/>
                <w:color w:val="auto"/>
                <w:sz w:val="22"/>
                <w:szCs w:val="22"/>
                <w:lang w:val="en-US" w:eastAsia="zh-CN"/>
              </w:rPr>
              <w:t xml:space="preserve"> </w:t>
            </w:r>
            <w:r w:rsidR="00196AEE" w:rsidRPr="00196AEE">
              <w:rPr>
                <w:rFonts w:ascii="Calibri" w:hAnsi="Calibri" w:cs="Calibri"/>
                <w:i/>
                <w:iCs/>
                <w:color w:val="FF0000"/>
                <w:sz w:val="22"/>
                <w:szCs w:val="22"/>
                <w:lang w:val="en-US" w:eastAsia="zh-CN"/>
              </w:rPr>
              <w:t>or pre-emption is disabled in the resource pool</w:t>
            </w:r>
            <w:r>
              <w:rPr>
                <w:rFonts w:ascii="Calibri" w:hAnsi="Calibri" w:cs="Calibri"/>
                <w:color w:val="auto"/>
                <w:sz w:val="22"/>
                <w:szCs w:val="22"/>
                <w:lang w:val="en-US" w:eastAsia="zh-CN"/>
              </w:rPr>
              <w:t>”</w:t>
            </w:r>
          </w:p>
          <w:p w14:paraId="3FCC87B7" w14:textId="77777777" w:rsidR="00196AEE" w:rsidRDefault="00196AEE" w:rsidP="00B95B50">
            <w:pPr>
              <w:spacing w:after="0"/>
              <w:jc w:val="both"/>
              <w:rPr>
                <w:rFonts w:ascii="Calibri" w:hAnsi="Calibri" w:cs="Calibri"/>
                <w:color w:val="auto"/>
                <w:sz w:val="22"/>
                <w:szCs w:val="22"/>
                <w:lang w:val="en-US" w:eastAsia="ja-JP"/>
              </w:rPr>
            </w:pPr>
          </w:p>
          <w:p w14:paraId="6FBA8A06" w14:textId="6BCB017E" w:rsidR="00196AEE" w:rsidRDefault="00196AEE" w:rsidP="00B95B50">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ja-JP"/>
              </w:rPr>
              <w:t>Reason for proposed addition: If pre-emption is disabled, the other UE (e.g., for whom the PSFCH occasion has passed) will not perform pre-emption even if it has higher priority value (e.g., 8), thus the UE for whom the PSFCH occasion has not passed should be UE-B even if it has lower priority value (e.g., 1), in order to protect it from the other UE.</w:t>
            </w:r>
          </w:p>
        </w:tc>
      </w:tr>
      <w:tr w:rsidR="00F063B9" w14:paraId="2EB35D12" w14:textId="77777777" w:rsidTr="00BC7F45">
        <w:tc>
          <w:tcPr>
            <w:tcW w:w="1322" w:type="dxa"/>
          </w:tcPr>
          <w:p w14:paraId="7804A150" w14:textId="6AFBD67F"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64AD7F6F" w14:textId="7E01FE78"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1929" w:type="dxa"/>
          </w:tcPr>
          <w:p w14:paraId="6EFEAB73" w14:textId="42EED0F6" w:rsidR="00F063B9" w:rsidRDefault="00F063B9" w:rsidP="00F063B9">
            <w:pPr>
              <w:spacing w:after="0"/>
              <w:jc w:val="both"/>
              <w:rPr>
                <w:rFonts w:ascii="Calibri" w:eastAsia="MS Mincho" w:hAnsi="Calibri" w:cs="Calibri"/>
                <w:color w:val="auto"/>
                <w:sz w:val="22"/>
                <w:szCs w:val="22"/>
                <w:lang w:val="en-US" w:eastAsia="ja-JP"/>
              </w:rPr>
            </w:pPr>
          </w:p>
        </w:tc>
        <w:tc>
          <w:tcPr>
            <w:tcW w:w="4925" w:type="dxa"/>
          </w:tcPr>
          <w:p w14:paraId="776EF02B"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still think it is necessary to clarify “PSFCH occasion for resource conflict indication are not yet passed.” </w:t>
            </w:r>
          </w:p>
          <w:p w14:paraId="7600990E" w14:textId="77777777" w:rsidR="00F063B9" w:rsidRDefault="00F063B9" w:rsidP="00F063B9">
            <w:pPr>
              <w:spacing w:after="0"/>
              <w:jc w:val="both"/>
              <w:rPr>
                <w:rFonts w:ascii="Calibri" w:eastAsia="MS Mincho" w:hAnsi="Calibri" w:cs="Calibri"/>
                <w:color w:val="auto"/>
                <w:sz w:val="22"/>
                <w:szCs w:val="22"/>
                <w:lang w:val="en-US" w:eastAsia="ja-JP"/>
              </w:rPr>
            </w:pPr>
          </w:p>
          <w:p w14:paraId="0FFC9C9C"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the example we mentioned in the previous round: UE1’s SCI is sent in slot 1 whose PSFCH occasion is in slot 3 and UE2’s SCI is sent in slot 3 whose PSFCH occasion is in slot 5. Near the end of slot 3, both PSFCH occasions have not been passed. However, due to processing limitation, UE-A may not decode UE2’s SCI before the end of slot 3. Hence, UE2’s SCI is considered when UE-A determines UE-B at the end of </w:t>
            </w:r>
            <w:r>
              <w:rPr>
                <w:rFonts w:ascii="Calibri" w:eastAsia="MS Mincho" w:hAnsi="Calibri" w:cs="Calibri"/>
                <w:color w:val="auto"/>
                <w:sz w:val="22"/>
                <w:szCs w:val="22"/>
                <w:lang w:val="en-US" w:eastAsia="ja-JP"/>
              </w:rPr>
              <w:lastRenderedPageBreak/>
              <w:t xml:space="preserve">slot 3. We need to make this point clear since otherwise, UE-A is mandatory to decode UE2’s SCI before the end of slot 3 when determining UE1 is UE-B or not. </w:t>
            </w:r>
          </w:p>
          <w:p w14:paraId="6910BD26" w14:textId="77777777" w:rsidR="00F063B9" w:rsidRDefault="00F063B9" w:rsidP="00F063B9">
            <w:pPr>
              <w:spacing w:after="0"/>
              <w:jc w:val="both"/>
              <w:rPr>
                <w:rFonts w:ascii="Calibri" w:eastAsia="MS Mincho" w:hAnsi="Calibri" w:cs="Calibri"/>
                <w:color w:val="auto"/>
                <w:sz w:val="22"/>
                <w:szCs w:val="22"/>
                <w:lang w:val="en-US" w:eastAsia="ja-JP"/>
              </w:rPr>
            </w:pPr>
          </w:p>
          <w:p w14:paraId="423548A6"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suggest adding another note to the proposal:</w:t>
            </w:r>
          </w:p>
          <w:p w14:paraId="1130ED16" w14:textId="77777777" w:rsidR="00F063B9" w:rsidRDefault="00F063B9" w:rsidP="00F063B9">
            <w:pPr>
              <w:spacing w:after="0"/>
              <w:jc w:val="both"/>
              <w:rPr>
                <w:rFonts w:ascii="Calibri" w:eastAsia="MS Mincho" w:hAnsi="Calibri" w:cs="Calibri"/>
                <w:color w:val="auto"/>
                <w:sz w:val="22"/>
                <w:szCs w:val="22"/>
                <w:lang w:val="en-US" w:eastAsia="ja-JP"/>
              </w:rPr>
            </w:pPr>
          </w:p>
          <w:p w14:paraId="3B044AB9" w14:textId="1D04243C" w:rsidR="00F063B9" w:rsidRDefault="00F063B9" w:rsidP="00F063B9">
            <w:pPr>
              <w:spacing w:after="0"/>
              <w:jc w:val="both"/>
              <w:rPr>
                <w:rFonts w:ascii="Calibri" w:eastAsia="MS Mincho" w:hAnsi="Calibri" w:cs="Calibri"/>
                <w:color w:val="auto"/>
                <w:sz w:val="22"/>
                <w:szCs w:val="22"/>
                <w:lang w:val="en-US" w:eastAsia="ja-JP"/>
              </w:rPr>
            </w:pPr>
            <w:r w:rsidRPr="00F56EE0">
              <w:rPr>
                <w:rFonts w:ascii="Calibri" w:eastAsia="MS Mincho" w:hAnsi="Calibri" w:cs="Calibri"/>
                <w:color w:val="FF0000"/>
                <w:sz w:val="22"/>
                <w:szCs w:val="22"/>
                <w:lang w:val="en-US" w:eastAsia="ja-JP"/>
              </w:rPr>
              <w:t>Note: UE-A does not consider the SCI</w:t>
            </w:r>
            <w:r>
              <w:rPr>
                <w:rFonts w:ascii="Calibri" w:eastAsia="MS Mincho" w:hAnsi="Calibri" w:cs="Calibri"/>
                <w:color w:val="FF0000"/>
                <w:sz w:val="22"/>
                <w:szCs w:val="22"/>
                <w:lang w:val="en-US" w:eastAsia="ja-JP"/>
              </w:rPr>
              <w:t>s</w:t>
            </w:r>
            <w:r w:rsidRPr="00F56EE0">
              <w:rPr>
                <w:rFonts w:ascii="Calibri" w:eastAsia="MS Mincho" w:hAnsi="Calibri" w:cs="Calibri"/>
                <w:color w:val="FF0000"/>
                <w:sz w:val="22"/>
                <w:szCs w:val="22"/>
                <w:lang w:val="en-US" w:eastAsia="ja-JP"/>
              </w:rPr>
              <w:t xml:space="preserve"> received later than “</w:t>
            </w:r>
            <w:proofErr w:type="spellStart"/>
            <w:r w:rsidRPr="00F56EE0">
              <w:rPr>
                <w:rFonts w:ascii="Calibri" w:eastAsia="Gulim" w:hAnsi="Calibri" w:cs="Calibri"/>
                <w:i/>
                <w:iCs/>
                <w:color w:val="FF0000"/>
                <w:sz w:val="22"/>
                <w:szCs w:val="22"/>
                <w:lang w:val="en-US" w:eastAsia="ko-KR"/>
              </w:rPr>
              <w:t>sl-MinTimeGapPSFCH</w:t>
            </w:r>
            <w:proofErr w:type="spellEnd"/>
            <w:r w:rsidRPr="00F56EE0">
              <w:rPr>
                <w:rFonts w:ascii="Calibri" w:eastAsia="Gulim" w:hAnsi="Calibri" w:cs="Calibri"/>
                <w:color w:val="FF0000"/>
                <w:sz w:val="22"/>
                <w:szCs w:val="22"/>
                <w:lang w:val="en-US" w:eastAsia="ko-KR"/>
              </w:rPr>
              <w:t>”</w:t>
            </w:r>
            <w:r w:rsidRPr="00F56EE0">
              <w:rPr>
                <w:rFonts w:ascii="Calibri" w:eastAsia="MS Mincho" w:hAnsi="Calibri" w:cs="Calibri"/>
                <w:color w:val="FF0000"/>
                <w:sz w:val="22"/>
                <w:szCs w:val="22"/>
                <w:lang w:val="en-US" w:eastAsia="ja-JP"/>
              </w:rPr>
              <w:t xml:space="preserve"> before the PSFCH occasion when determining UE-B. </w:t>
            </w:r>
          </w:p>
        </w:tc>
      </w:tr>
      <w:tr w:rsidR="00331C70" w:rsidRPr="00BC2096" w14:paraId="2D77B02A" w14:textId="77777777" w:rsidTr="00BC7F45">
        <w:tc>
          <w:tcPr>
            <w:tcW w:w="1322" w:type="dxa"/>
          </w:tcPr>
          <w:p w14:paraId="3E6BD9F2"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186" w:type="dxa"/>
          </w:tcPr>
          <w:p w14:paraId="4A94F8BF"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1929" w:type="dxa"/>
          </w:tcPr>
          <w:p w14:paraId="50179D70"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4925" w:type="dxa"/>
          </w:tcPr>
          <w:p w14:paraId="34FFBAAA"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First of all, it seems necessary to clarify that the UE has higher priority value among conflicting </w:t>
            </w:r>
            <w:proofErr w:type="spellStart"/>
            <w:r>
              <w:rPr>
                <w:rFonts w:ascii="Calibri" w:eastAsiaTheme="minorEastAsia" w:hAnsi="Calibri" w:cs="Calibri" w:hint="eastAsia"/>
                <w:color w:val="auto"/>
                <w:sz w:val="22"/>
                <w:szCs w:val="22"/>
                <w:lang w:val="en-US" w:eastAsia="ko-KR"/>
              </w:rPr>
              <w:t>TBs.</w:t>
            </w:r>
            <w:proofErr w:type="spellEnd"/>
            <w:r>
              <w:rPr>
                <w:rFonts w:ascii="Calibri" w:eastAsiaTheme="minorEastAsia" w:hAnsi="Calibri" w:cs="Calibri" w:hint="eastAsia"/>
                <w:color w:val="auto"/>
                <w:sz w:val="22"/>
                <w:szCs w:val="22"/>
                <w:lang w:val="en-US" w:eastAsia="ko-KR"/>
              </w:rPr>
              <w:t xml:space="preserve"> </w:t>
            </w:r>
          </w:p>
          <w:p w14:paraId="51A8D197"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47D72C8"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Next, it seems not consistent with the modified 1</w:t>
            </w:r>
            <w:r w:rsidRPr="00BC2096">
              <w:rPr>
                <w:rFonts w:ascii="Calibri" w:eastAsiaTheme="minorEastAsia" w:hAnsi="Calibri" w:cs="Calibri"/>
                <w:color w:val="auto"/>
                <w:sz w:val="22"/>
                <w:szCs w:val="22"/>
                <w:vertAlign w:val="superscript"/>
                <w:lang w:val="en-US" w:eastAsia="ko-KR"/>
              </w:rPr>
              <w:t>st</w:t>
            </w:r>
            <w:r>
              <w:rPr>
                <w:rFonts w:ascii="Calibri" w:eastAsiaTheme="minorEastAsia" w:hAnsi="Calibri" w:cs="Calibri"/>
                <w:color w:val="auto"/>
                <w:sz w:val="22"/>
                <w:szCs w:val="22"/>
                <w:lang w:val="en-US" w:eastAsia="ko-KR"/>
              </w:rPr>
              <w:t xml:space="preserve"> </w:t>
            </w:r>
            <w:proofErr w:type="spellStart"/>
            <w:r>
              <w:rPr>
                <w:rFonts w:ascii="Calibri" w:eastAsiaTheme="minorEastAsia" w:hAnsi="Calibri" w:cs="Calibri"/>
                <w:color w:val="auto"/>
                <w:sz w:val="22"/>
                <w:szCs w:val="22"/>
                <w:lang w:val="en-US" w:eastAsia="ko-KR"/>
              </w:rPr>
              <w:t>subbullet</w:t>
            </w:r>
            <w:proofErr w:type="spellEnd"/>
            <w:r>
              <w:rPr>
                <w:rFonts w:ascii="Calibri" w:eastAsiaTheme="minorEastAsia" w:hAnsi="Calibri" w:cs="Calibri"/>
                <w:color w:val="auto"/>
                <w:sz w:val="22"/>
                <w:szCs w:val="22"/>
                <w:lang w:val="en-US" w:eastAsia="ko-KR"/>
              </w:rPr>
              <w:t xml:space="preserve"> of the WA. To be specific, if there is a SCI format 1-A with </w:t>
            </w:r>
            <w:proofErr w:type="spellStart"/>
            <w:r>
              <w:rPr>
                <w:rFonts w:ascii="Calibri" w:eastAsiaTheme="minorEastAsia" w:hAnsi="Calibri" w:cs="Calibri"/>
                <w:color w:val="auto"/>
                <w:sz w:val="22"/>
                <w:szCs w:val="22"/>
                <w:lang w:val="en-US" w:eastAsia="ko-KR"/>
              </w:rPr>
              <w:t>indicationUE</w:t>
            </w:r>
            <w:proofErr w:type="spellEnd"/>
            <w:r>
              <w:rPr>
                <w:rFonts w:ascii="Calibri" w:eastAsiaTheme="minorEastAsia" w:hAnsi="Calibri" w:cs="Calibri"/>
                <w:color w:val="auto"/>
                <w:sz w:val="22"/>
                <w:szCs w:val="22"/>
                <w:lang w:val="en-US" w:eastAsia="ko-KR"/>
              </w:rPr>
              <w:t xml:space="preserve"> flag of 0 and higher priority value, a UE with </w:t>
            </w:r>
            <w:proofErr w:type="spellStart"/>
            <w:r>
              <w:rPr>
                <w:rFonts w:ascii="Calibri" w:eastAsiaTheme="minorEastAsia" w:hAnsi="Calibri" w:cs="Calibri"/>
                <w:color w:val="auto"/>
                <w:sz w:val="22"/>
                <w:szCs w:val="22"/>
                <w:lang w:val="en-US" w:eastAsia="ko-KR"/>
              </w:rPr>
              <w:t>indicationUE</w:t>
            </w:r>
            <w:proofErr w:type="spellEnd"/>
            <w:r>
              <w:rPr>
                <w:rFonts w:ascii="Calibri" w:eastAsiaTheme="minorEastAsia" w:hAnsi="Calibri" w:cs="Calibri"/>
                <w:color w:val="auto"/>
                <w:sz w:val="22"/>
                <w:szCs w:val="22"/>
                <w:lang w:val="en-US" w:eastAsia="ko-KR"/>
              </w:rPr>
              <w:t xml:space="preserve"> flag of 0 and lower priority value can transmit a conflict indication. </w:t>
            </w:r>
          </w:p>
          <w:p w14:paraId="6BA95631"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A5C9973"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Technically, we see a benefit of reselecting resources of the UE in the note regardless of its priority value. The reselection will help to protect UE-B’s transmission. </w:t>
            </w:r>
          </w:p>
        </w:tc>
      </w:tr>
      <w:tr w:rsidR="008744F4" w:rsidRPr="00BC2096" w14:paraId="48E2348F" w14:textId="77777777" w:rsidTr="00BC7F45">
        <w:tc>
          <w:tcPr>
            <w:tcW w:w="1322" w:type="dxa"/>
          </w:tcPr>
          <w:p w14:paraId="52C1B0E1" w14:textId="63F8395E" w:rsidR="008744F4" w:rsidRDefault="008744F4" w:rsidP="008744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6BAB93B5" w14:textId="44BDB8D8"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1929" w:type="dxa"/>
          </w:tcPr>
          <w:p w14:paraId="304E7D24" w14:textId="3D690D50"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4925" w:type="dxa"/>
          </w:tcPr>
          <w:p w14:paraId="4E23A79E" w14:textId="02307D8C"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In our understanding, it will be beneficial to notify UE-B of a potential collision even if it of a lower priority value. Otherwise, the collision may still happen in the system leading to both the receptions being degraded.</w:t>
            </w:r>
          </w:p>
        </w:tc>
      </w:tr>
      <w:tr w:rsidR="006B39E9" w:rsidRPr="00BC2096" w14:paraId="62D13969" w14:textId="77777777" w:rsidTr="00BC7F45">
        <w:tc>
          <w:tcPr>
            <w:tcW w:w="1322" w:type="dxa"/>
          </w:tcPr>
          <w:p w14:paraId="21D17DB0" w14:textId="3F24195D"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7CCF7C69" w14:textId="66EDE84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No</w:t>
            </w:r>
          </w:p>
        </w:tc>
        <w:tc>
          <w:tcPr>
            <w:tcW w:w="1929" w:type="dxa"/>
          </w:tcPr>
          <w:p w14:paraId="3EE4C02E"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4925" w:type="dxa"/>
          </w:tcPr>
          <w:p w14:paraId="4FF5411D" w14:textId="7777777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should not change the WA expect if it is clearly broken. We think that the WA is sufficient. </w:t>
            </w:r>
          </w:p>
          <w:p w14:paraId="0ECFD466" w14:textId="7777777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Setting conflict indication based on the timeline or whether the UE supports or doesn’t support conflict feedback leads to the following drawbacks:</w:t>
            </w:r>
          </w:p>
          <w:p w14:paraId="5613FEE2" w14:textId="77777777" w:rsidR="006B39E9" w:rsidRDefault="006B39E9" w:rsidP="006B39E9">
            <w:pPr>
              <w:pStyle w:val="aff8"/>
              <w:numPr>
                <w:ilvl w:val="1"/>
                <w:numId w:val="15"/>
              </w:numPr>
              <w:spacing w:after="0"/>
              <w:rPr>
                <w:rFonts w:ascii="Calibri" w:eastAsia="Gulim" w:hAnsi="Calibri" w:cs="Calibri"/>
                <w:color w:val="auto"/>
                <w:sz w:val="22"/>
              </w:rPr>
            </w:pPr>
            <w:r>
              <w:rPr>
                <w:rFonts w:ascii="Calibri" w:eastAsia="Gulim" w:hAnsi="Calibri" w:cs="Calibri"/>
                <w:color w:val="auto"/>
                <w:sz w:val="22"/>
              </w:rPr>
              <w:t>This could lead to conflicting results with Rel-16 pre-emption leading to wasted resources.</w:t>
            </w:r>
          </w:p>
          <w:p w14:paraId="5825F5EC" w14:textId="19B46511" w:rsidR="006B39E9" w:rsidRPr="00664BE9" w:rsidRDefault="006B39E9" w:rsidP="006B39E9">
            <w:pPr>
              <w:pStyle w:val="aff8"/>
              <w:numPr>
                <w:ilvl w:val="1"/>
                <w:numId w:val="15"/>
              </w:numPr>
              <w:spacing w:after="0"/>
              <w:rPr>
                <w:rFonts w:ascii="Calibri" w:eastAsia="Gulim" w:hAnsi="Calibri" w:cs="Calibri"/>
                <w:color w:val="auto"/>
                <w:sz w:val="22"/>
              </w:rPr>
            </w:pPr>
            <w:proofErr w:type="gramStart"/>
            <w:r w:rsidRPr="00664BE9">
              <w:rPr>
                <w:rFonts w:ascii="Calibri" w:eastAsia="Gulim" w:hAnsi="Calibri" w:cs="Calibri"/>
                <w:color w:val="auto"/>
                <w:sz w:val="22"/>
              </w:rPr>
              <w:t>It</w:t>
            </w:r>
            <w:proofErr w:type="gramEnd"/>
            <w:r w:rsidRPr="00664BE9">
              <w:rPr>
                <w:rFonts w:ascii="Calibri" w:eastAsia="Gulim" w:hAnsi="Calibri" w:cs="Calibri"/>
                <w:color w:val="auto"/>
                <w:sz w:val="22"/>
              </w:rPr>
              <w:t xml:space="preserve"> disincentives </w:t>
            </w:r>
            <w:proofErr w:type="spellStart"/>
            <w:r w:rsidRPr="00664BE9">
              <w:rPr>
                <w:rFonts w:ascii="Calibri" w:eastAsia="Gulim" w:hAnsi="Calibri" w:cs="Calibri"/>
                <w:color w:val="auto"/>
                <w:sz w:val="22"/>
              </w:rPr>
              <w:t>U</w:t>
            </w:r>
            <w:r w:rsidR="005A44E1" w:rsidRPr="00664BE9">
              <w:rPr>
                <w:rFonts w:ascii="Calibri" w:eastAsia="Gulim" w:hAnsi="Calibri" w:cs="Calibri"/>
                <w:color w:val="auto"/>
                <w:sz w:val="22"/>
              </w:rPr>
              <w:t>e</w:t>
            </w:r>
            <w:r w:rsidRPr="00664BE9">
              <w:rPr>
                <w:rFonts w:ascii="Calibri" w:eastAsia="Gulim" w:hAnsi="Calibri" w:cs="Calibri"/>
                <w:color w:val="auto"/>
                <w:sz w:val="22"/>
              </w:rPr>
              <w:t>s</w:t>
            </w:r>
            <w:proofErr w:type="spellEnd"/>
            <w:r w:rsidRPr="00664BE9">
              <w:rPr>
                <w:rFonts w:ascii="Calibri" w:eastAsia="Gulim" w:hAnsi="Calibri" w:cs="Calibri"/>
                <w:color w:val="auto"/>
                <w:sz w:val="22"/>
              </w:rPr>
              <w:t xml:space="preserve"> from indicating that they support conflict indication.</w:t>
            </w:r>
          </w:p>
          <w:p w14:paraId="43584610" w14:textId="77777777" w:rsidR="006B39E9" w:rsidRDefault="006B39E9" w:rsidP="006B39E9">
            <w:pPr>
              <w:spacing w:after="0"/>
              <w:jc w:val="both"/>
              <w:rPr>
                <w:rFonts w:ascii="Calibri" w:eastAsia="Gulim" w:hAnsi="Calibri" w:cs="Calibri"/>
                <w:color w:val="auto"/>
                <w:sz w:val="22"/>
              </w:rPr>
            </w:pPr>
          </w:p>
          <w:p w14:paraId="68AD7E40" w14:textId="2C8499CC" w:rsidR="006B39E9" w:rsidRDefault="006B39E9" w:rsidP="006B39E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rPr>
              <w:t>Based on the agreement made in the Wednesday GTW, a conflict can happen for a reservation of the next TB. The SCI reserving such a resource for the next TB is sent much earlier than the resource being indicated. This proposal gives an advantage to these resources as the PSFCH occasion for indication would have most likely already past. This can be problematic when the colliding resource has an SCI that is sent later in time and is of higher priority, and potentially with a tighter PDB.</w:t>
            </w:r>
          </w:p>
        </w:tc>
      </w:tr>
      <w:tr w:rsidR="00E073AF" w14:paraId="04C86C0B" w14:textId="77777777" w:rsidTr="00BC7F45">
        <w:tc>
          <w:tcPr>
            <w:tcW w:w="1322" w:type="dxa"/>
          </w:tcPr>
          <w:p w14:paraId="0873C733" w14:textId="77777777" w:rsidR="00E073AF" w:rsidRPr="00DB07C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5CADA2B4"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1929" w:type="dxa"/>
          </w:tcPr>
          <w:p w14:paraId="0C47AF8E"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4925" w:type="dxa"/>
          </w:tcPr>
          <w:p w14:paraId="35269E19"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feel that Apple’s clarification is good. “not yet passed” is ambiguous for spec text.</w:t>
            </w:r>
          </w:p>
          <w:p w14:paraId="258BF1CF"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W</w:t>
            </w:r>
            <w:r>
              <w:rPr>
                <w:rFonts w:ascii="Calibri" w:eastAsia="MS Mincho" w:hAnsi="Calibri" w:cs="Calibri"/>
                <w:color w:val="auto"/>
                <w:sz w:val="22"/>
                <w:szCs w:val="22"/>
                <w:lang w:val="en-US" w:eastAsia="ja-JP"/>
              </w:rPr>
              <w:t>e do not think “if it has higher priority value” is necessary for the last note. Regardless of priority value, the UE should be UE-B; otherwise, collision cannot be avoided due to UE not supporting scheme 2 and having higher priority value.</w:t>
            </w:r>
          </w:p>
        </w:tc>
      </w:tr>
      <w:tr w:rsidR="00D4465F" w:rsidRPr="00BC2096" w14:paraId="75817D08" w14:textId="77777777" w:rsidTr="00BC7F45">
        <w:tc>
          <w:tcPr>
            <w:tcW w:w="1322" w:type="dxa"/>
          </w:tcPr>
          <w:p w14:paraId="5B9BA820" w14:textId="02AE9283" w:rsidR="00D4465F" w:rsidRDefault="00D4465F" w:rsidP="00D4465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Futurewei</w:t>
            </w:r>
            <w:proofErr w:type="spellEnd"/>
          </w:p>
        </w:tc>
        <w:tc>
          <w:tcPr>
            <w:tcW w:w="1186" w:type="dxa"/>
          </w:tcPr>
          <w:p w14:paraId="7D8DC8BD" w14:textId="7E376116"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1929" w:type="dxa"/>
          </w:tcPr>
          <w:p w14:paraId="435AE7D5" w14:textId="2D947D5C"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4925" w:type="dxa"/>
          </w:tcPr>
          <w:p w14:paraId="349A0046" w14:textId="6C5A9B89" w:rsidR="00D4465F" w:rsidRDefault="00D4465F" w:rsidP="00D4465F">
            <w:pPr>
              <w:spacing w:after="0"/>
              <w:jc w:val="both"/>
              <w:rPr>
                <w:rFonts w:ascii="Calibri" w:eastAsia="Gulim" w:hAnsi="Calibri" w:cs="Calibri"/>
                <w:sz w:val="22"/>
                <w:szCs w:val="22"/>
                <w:lang w:val="en-US" w:eastAsia="ko-KR"/>
              </w:rPr>
            </w:pPr>
            <w:r>
              <w:rPr>
                <w:rFonts w:ascii="Calibri" w:eastAsia="MS Mincho" w:hAnsi="Calibri" w:cs="Calibri"/>
                <w:color w:val="auto"/>
                <w:sz w:val="22"/>
                <w:szCs w:val="22"/>
                <w:lang w:val="en-US" w:eastAsia="ja-JP"/>
              </w:rPr>
              <w:t>We think we need to consider the case that i</w:t>
            </w:r>
            <w:r w:rsidRPr="00B2094A">
              <w:rPr>
                <w:rFonts w:ascii="Calibri" w:eastAsia="Gulim" w:hAnsi="Calibri" w:cs="Calibri"/>
                <w:sz w:val="22"/>
                <w:szCs w:val="22"/>
                <w:lang w:val="en-US" w:eastAsia="ko-KR"/>
              </w:rPr>
              <w:t xml:space="preserve">f at least one of </w:t>
            </w:r>
            <w:proofErr w:type="spellStart"/>
            <w:r w:rsidRPr="00B2094A">
              <w:rPr>
                <w:rFonts w:ascii="Calibri" w:eastAsia="Gulim" w:hAnsi="Calibri" w:cs="Calibri"/>
                <w:sz w:val="22"/>
                <w:szCs w:val="22"/>
                <w:lang w:val="en-US" w:eastAsia="ko-KR"/>
              </w:rPr>
              <w:t>U</w:t>
            </w:r>
            <w:r w:rsidR="005A44E1" w:rsidRPr="00B2094A">
              <w:rPr>
                <w:rFonts w:ascii="Calibri" w:eastAsia="Gulim" w:hAnsi="Calibri" w:cs="Calibri"/>
                <w:sz w:val="22"/>
                <w:szCs w:val="22"/>
                <w:lang w:val="en-US" w:eastAsia="ko-KR"/>
              </w:rPr>
              <w:t>e</w:t>
            </w:r>
            <w:r w:rsidRPr="00B2094A">
              <w:rPr>
                <w:rFonts w:ascii="Calibri" w:eastAsia="Gulim" w:hAnsi="Calibri" w:cs="Calibri"/>
                <w:sz w:val="22"/>
                <w:szCs w:val="22"/>
                <w:lang w:val="en-US" w:eastAsia="ko-KR"/>
              </w:rPr>
              <w:t>s</w:t>
            </w:r>
            <w:proofErr w:type="spellEnd"/>
            <w:r w:rsidRPr="00B2094A">
              <w:rPr>
                <w:rFonts w:ascii="Calibri" w:eastAsia="Gulim" w:hAnsi="Calibri" w:cs="Calibri"/>
                <w:sz w:val="22"/>
                <w:szCs w:val="22"/>
                <w:lang w:val="en-US" w:eastAsia="ko-KR"/>
              </w:rPr>
              <w:t xml:space="preserve"> scheduling conflicting TBs</w:t>
            </w:r>
            <w:r>
              <w:rPr>
                <w:rFonts w:ascii="Calibri" w:eastAsia="Gulim" w:hAnsi="Calibri" w:cs="Calibri"/>
                <w:sz w:val="22"/>
                <w:szCs w:val="22"/>
                <w:lang w:val="en-US" w:eastAsia="ko-KR"/>
              </w:rPr>
              <w:t xml:space="preserve"> has </w:t>
            </w:r>
            <w:proofErr w:type="spellStart"/>
            <w:r w:rsidRPr="00B2627C">
              <w:rPr>
                <w:rFonts w:ascii="Calibri" w:eastAsia="Gulim" w:hAnsi="Calibri" w:cs="Calibri"/>
                <w:sz w:val="22"/>
                <w:szCs w:val="22"/>
                <w:lang w:val="en-US" w:eastAsia="ko-KR"/>
              </w:rPr>
              <w:t>indicationUEB</w:t>
            </w:r>
            <w:proofErr w:type="spellEnd"/>
            <w:r w:rsidRPr="00B2627C">
              <w:rPr>
                <w:rFonts w:ascii="Calibri" w:eastAsia="Gulim" w:hAnsi="Calibri" w:cs="Calibri"/>
                <w:sz w:val="22"/>
                <w:szCs w:val="22"/>
                <w:lang w:val="en-US" w:eastAsia="ko-KR"/>
              </w:rPr>
              <w:t xml:space="preserve"> flag </w:t>
            </w:r>
            <w:r w:rsidRPr="00B2627C">
              <w:rPr>
                <w:rFonts w:ascii="Calibri" w:eastAsia="Gulim" w:hAnsi="Calibri" w:cs="Calibri" w:hint="eastAsia"/>
                <w:sz w:val="22"/>
                <w:szCs w:val="22"/>
                <w:lang w:val="en-US" w:eastAsia="ko-KR"/>
              </w:rPr>
              <w:t>is</w:t>
            </w:r>
            <w:r w:rsidRPr="00B2627C">
              <w:rPr>
                <w:rFonts w:ascii="Calibri" w:eastAsia="Gulim" w:hAnsi="Calibri" w:cs="Calibri"/>
                <w:sz w:val="22"/>
                <w:szCs w:val="22"/>
                <w:lang w:val="en-US" w:eastAsia="ko-KR"/>
              </w:rPr>
              <w:t xml:space="preserve"> </w:t>
            </w:r>
            <w:r w:rsidRPr="00B2627C">
              <w:rPr>
                <w:rFonts w:ascii="Calibri" w:eastAsia="Gulim" w:hAnsi="Calibri" w:cs="Calibri" w:hint="eastAsia"/>
                <w:sz w:val="22"/>
                <w:szCs w:val="22"/>
                <w:lang w:val="en-US" w:eastAsia="ko-KR"/>
              </w:rPr>
              <w:t>set</w:t>
            </w:r>
            <w:r w:rsidRPr="00B2627C">
              <w:rPr>
                <w:rFonts w:ascii="Calibri" w:eastAsia="Gulim" w:hAnsi="Calibri" w:cs="Calibri"/>
                <w:sz w:val="22"/>
                <w:szCs w:val="22"/>
                <w:lang w:val="en-US" w:eastAsia="ko-KR"/>
              </w:rPr>
              <w:t xml:space="preserve"> </w:t>
            </w:r>
            <w:r w:rsidRPr="00B2627C">
              <w:rPr>
                <w:rFonts w:ascii="Calibri" w:eastAsia="Gulim" w:hAnsi="Calibri" w:cs="Calibri" w:hint="eastAsia"/>
                <w:sz w:val="22"/>
                <w:szCs w:val="22"/>
                <w:lang w:val="en-US" w:eastAsia="ko-KR"/>
              </w:rPr>
              <w:t>to</w:t>
            </w:r>
            <w:r w:rsidRPr="00B2627C">
              <w:rPr>
                <w:rFonts w:ascii="Calibri" w:eastAsia="Gulim" w:hAnsi="Calibri" w:cs="Calibri"/>
                <w:sz w:val="22"/>
                <w:szCs w:val="22"/>
                <w:lang w:val="en-US" w:eastAsia="ko-KR"/>
              </w:rPr>
              <w:t xml:space="preserve"> 1 or</w:t>
            </w:r>
            <w:r w:rsidRPr="00B2094A">
              <w:rPr>
                <w:rFonts w:ascii="Calibri" w:eastAsia="Gulim" w:hAnsi="Calibri" w:cs="Calibri"/>
                <w:sz w:val="22"/>
                <w:szCs w:val="22"/>
                <w:lang w:val="en-US" w:eastAsia="ko-KR"/>
              </w:rPr>
              <w:t xml:space="preserve"> is not capable of receiving the conflict indication</w:t>
            </w:r>
            <w:r>
              <w:rPr>
                <w:rFonts w:ascii="Calibri" w:eastAsia="Gulim" w:hAnsi="Calibri" w:cs="Calibri"/>
                <w:sz w:val="22"/>
                <w:szCs w:val="22"/>
                <w:lang w:val="en-US" w:eastAsia="ko-KR"/>
              </w:rPr>
              <w:t xml:space="preserve">. We also need to consider the case of the priority value being the same. Otherwise, we do not have a complete specification on Scheme 2. </w:t>
            </w:r>
            <w:bookmarkStart w:id="4" w:name="_Hlk96889054"/>
            <w:r>
              <w:rPr>
                <w:rFonts w:ascii="Calibri" w:eastAsia="Gulim" w:hAnsi="Calibri" w:cs="Calibri"/>
                <w:sz w:val="22"/>
                <w:szCs w:val="22"/>
                <w:lang w:val="en-US" w:eastAsia="ko-KR"/>
              </w:rPr>
              <w:t>Therefore, we do not think these cases are for enhancement purpose. At least some conclusions or agreements are needed for these cases.</w:t>
            </w:r>
          </w:p>
          <w:bookmarkEnd w:id="4"/>
          <w:p w14:paraId="13094CB5" w14:textId="77777777" w:rsidR="00D4465F" w:rsidRDefault="00D4465F" w:rsidP="00D4465F">
            <w:pPr>
              <w:spacing w:after="0"/>
              <w:jc w:val="both"/>
              <w:rPr>
                <w:rFonts w:ascii="Calibri" w:eastAsia="Gulim" w:hAnsi="Calibri" w:cs="Calibri"/>
                <w:sz w:val="22"/>
                <w:szCs w:val="22"/>
                <w:lang w:val="en-US" w:eastAsia="ko-KR"/>
              </w:rPr>
            </w:pPr>
          </w:p>
          <w:p w14:paraId="66D075F9" w14:textId="77777777" w:rsidR="00D4465F" w:rsidRDefault="00D4465F" w:rsidP="00D446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Since most companies do not want to an independent proposal to consider the case, we then prefer to work on this proposal to cover other necessary scenarios, with updated proposal below.</w:t>
            </w:r>
          </w:p>
          <w:p w14:paraId="664AB077" w14:textId="77777777" w:rsidR="00D4465F" w:rsidRDefault="00D4465F" w:rsidP="00D4465F">
            <w:pPr>
              <w:spacing w:after="0"/>
              <w:jc w:val="both"/>
              <w:rPr>
                <w:rFonts w:ascii="Calibri" w:eastAsia="Gulim" w:hAnsi="Calibri" w:cs="Calibri"/>
                <w:sz w:val="22"/>
                <w:szCs w:val="22"/>
                <w:lang w:val="en-US" w:eastAsia="ko-KR"/>
              </w:rPr>
            </w:pPr>
          </w:p>
          <w:p w14:paraId="5A60AB5B" w14:textId="77777777" w:rsidR="00D4465F" w:rsidRDefault="00D4465F" w:rsidP="00D4465F">
            <w:pPr>
              <w:spacing w:after="0"/>
              <w:jc w:val="both"/>
              <w:rPr>
                <w:rFonts w:ascii="Calibri" w:eastAsia="Gulim" w:hAnsi="Calibri" w:cs="Calibri"/>
                <w:sz w:val="22"/>
                <w:szCs w:val="22"/>
                <w:lang w:val="en-US" w:eastAsia="ko-KR"/>
              </w:rPr>
            </w:pPr>
          </w:p>
          <w:p w14:paraId="499AB200" w14:textId="77777777" w:rsidR="00D4465F" w:rsidRDefault="00D4465F" w:rsidP="00D4465F">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14:paraId="4EAB9213" w14:textId="77777777" w:rsidR="00D4465F" w:rsidRDefault="00D4465F" w:rsidP="00D4465F">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270FC835" w14:textId="54F72338" w:rsidR="00D4465F" w:rsidRDefault="00D4465F" w:rsidP="00D4465F">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each pair of </w:t>
            </w:r>
            <w:proofErr w:type="spellStart"/>
            <w:r>
              <w:rPr>
                <w:rFonts w:ascii="Calibri" w:eastAsiaTheme="minorEastAsia" w:hAnsi="Calibri" w:cs="Calibri"/>
                <w:sz w:val="22"/>
                <w:szCs w:val="22"/>
                <w:lang w:eastAsia="ja-JP"/>
              </w:rPr>
              <w:t>U</w:t>
            </w:r>
            <w:r w:rsidR="005A44E1">
              <w:rPr>
                <w:rFonts w:ascii="Calibri" w:eastAsiaTheme="minorEastAsia" w:hAnsi="Calibri" w:cs="Calibri"/>
                <w:sz w:val="22"/>
                <w:szCs w:val="22"/>
                <w:lang w:eastAsia="ja-JP"/>
              </w:rPr>
              <w:t>e</w:t>
            </w:r>
            <w:r>
              <w:rPr>
                <w:rFonts w:ascii="Calibri" w:eastAsiaTheme="minorEastAsia" w:hAnsi="Calibri" w:cs="Calibri"/>
                <w:sz w:val="22"/>
                <w:szCs w:val="22"/>
                <w:lang w:eastAsia="ja-JP"/>
              </w:rPr>
              <w:t>s</w:t>
            </w:r>
            <w:proofErr w:type="spellEnd"/>
            <w:r>
              <w:rPr>
                <w:rFonts w:ascii="Calibri" w:eastAsiaTheme="minorEastAsia" w:hAnsi="Calibri" w:cs="Calibri"/>
                <w:sz w:val="22"/>
                <w:szCs w:val="22"/>
                <w:lang w:eastAsia="ja-JP"/>
              </w:rPr>
              <w:t xml:space="preserve">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w:t>
            </w:r>
            <w:r>
              <w:rPr>
                <w:rFonts w:ascii="Calibri" w:eastAsiaTheme="minorEastAsia" w:hAnsi="Calibri" w:cs="Calibri"/>
                <w:sz w:val="22"/>
                <w:szCs w:val="22"/>
                <w:lang w:eastAsia="ja-JP"/>
              </w:rPr>
              <w:t xml:space="preserve">, a UE with the higher priority value is UE-B. </w:t>
            </w:r>
            <w:r w:rsidRPr="00B2627C">
              <w:rPr>
                <w:rFonts w:ascii="Calibri" w:eastAsiaTheme="minorEastAsia" w:hAnsi="Calibri" w:cs="Calibri"/>
                <w:color w:val="7030A0"/>
                <w:sz w:val="22"/>
                <w:szCs w:val="22"/>
                <w:lang w:eastAsia="ja-JP"/>
              </w:rPr>
              <w:t xml:space="preserve">If both </w:t>
            </w:r>
            <w:proofErr w:type="spellStart"/>
            <w:r w:rsidRPr="00B2627C">
              <w:rPr>
                <w:rFonts w:ascii="Calibri" w:eastAsiaTheme="minorEastAsia" w:hAnsi="Calibri" w:cs="Calibri"/>
                <w:color w:val="7030A0"/>
                <w:sz w:val="22"/>
                <w:szCs w:val="22"/>
                <w:lang w:eastAsia="ja-JP"/>
              </w:rPr>
              <w:t>U</w:t>
            </w:r>
            <w:r w:rsidR="005A44E1" w:rsidRPr="00B2627C">
              <w:rPr>
                <w:rFonts w:ascii="Calibri" w:eastAsiaTheme="minorEastAsia" w:hAnsi="Calibri" w:cs="Calibri"/>
                <w:color w:val="7030A0"/>
                <w:sz w:val="22"/>
                <w:szCs w:val="22"/>
                <w:lang w:eastAsia="ja-JP"/>
              </w:rPr>
              <w:t>e</w:t>
            </w:r>
            <w:r w:rsidRPr="00B2627C">
              <w:rPr>
                <w:rFonts w:ascii="Calibri" w:eastAsiaTheme="minorEastAsia" w:hAnsi="Calibri" w:cs="Calibri"/>
                <w:color w:val="7030A0"/>
                <w:sz w:val="22"/>
                <w:szCs w:val="22"/>
                <w:lang w:eastAsia="ja-JP"/>
              </w:rPr>
              <w:t>s</w:t>
            </w:r>
            <w:proofErr w:type="spellEnd"/>
            <w:r w:rsidRPr="00B2627C">
              <w:rPr>
                <w:rFonts w:ascii="Calibri" w:eastAsiaTheme="minorEastAsia" w:hAnsi="Calibri" w:cs="Calibri"/>
                <w:color w:val="7030A0"/>
                <w:sz w:val="22"/>
                <w:szCs w:val="22"/>
                <w:lang w:eastAsia="ja-JP"/>
              </w:rPr>
              <w:t xml:space="preserve"> have the same priority, UE-A selects one UE to be UE-B by implementation.</w:t>
            </w:r>
          </w:p>
          <w:p w14:paraId="238062E9" w14:textId="77777777" w:rsidR="00D4465F" w:rsidRDefault="00D4465F" w:rsidP="00D4465F">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w:t>
            </w:r>
            <w:r w:rsidRPr="00B2627C">
              <w:rPr>
                <w:rFonts w:ascii="Calibri" w:eastAsiaTheme="minorEastAsia" w:hAnsi="Calibri" w:cs="Calibri"/>
                <w:strike/>
                <w:color w:val="7030A0"/>
                <w:sz w:val="22"/>
                <w:szCs w:val="22"/>
                <w:lang w:eastAsia="ja-JP"/>
              </w:rPr>
              <w:t>and</w:t>
            </w:r>
            <w:r>
              <w:rPr>
                <w:rFonts w:ascii="Calibri" w:eastAsiaTheme="minorEastAsia" w:hAnsi="Calibri" w:cs="Calibri"/>
                <w:color w:val="FF0000"/>
                <w:sz w:val="22"/>
                <w:szCs w:val="22"/>
                <w:lang w:eastAsia="ja-JP"/>
              </w:rPr>
              <w:t xml:space="preserve"> </w:t>
            </w:r>
            <w:proofErr w:type="gramStart"/>
            <w:r w:rsidRPr="00B2627C">
              <w:rPr>
                <w:rFonts w:ascii="Calibri" w:eastAsiaTheme="minorEastAsia" w:hAnsi="Calibri" w:cs="Calibri"/>
                <w:color w:val="7030A0"/>
                <w:sz w:val="22"/>
                <w:szCs w:val="22"/>
                <w:lang w:eastAsia="ja-JP"/>
              </w:rPr>
              <w:t xml:space="preserve">or </w:t>
            </w:r>
            <w:r>
              <w:rPr>
                <w:rFonts w:ascii="Calibri" w:eastAsiaTheme="minorEastAsia" w:hAnsi="Calibri" w:cs="Calibri"/>
                <w:color w:val="FF0000"/>
                <w:sz w:val="22"/>
                <w:szCs w:val="22"/>
                <w:lang w:eastAsia="ja-JP"/>
              </w:rPr>
              <w:t xml:space="preserve"> </w:t>
            </w:r>
            <w:proofErr w:type="spellStart"/>
            <w:r>
              <w:rPr>
                <w:rFonts w:ascii="Calibri" w:eastAsiaTheme="minorEastAsia" w:hAnsi="Calibri" w:cs="Calibri"/>
                <w:color w:val="FF0000"/>
                <w:sz w:val="22"/>
                <w:szCs w:val="22"/>
                <w:lang w:eastAsia="ja-JP"/>
              </w:rPr>
              <w:t>indicationUEB</w:t>
            </w:r>
            <w:proofErr w:type="spellEnd"/>
            <w:proofErr w:type="gram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w:t>
            </w:r>
            <w:r>
              <w:rPr>
                <w:rFonts w:ascii="Calibri" w:eastAsiaTheme="minorEastAsia" w:hAnsi="Calibri" w:cs="Calibri"/>
                <w:color w:val="FF0000"/>
                <w:sz w:val="22"/>
                <w:szCs w:val="22"/>
                <w:lang w:eastAsia="ja-JP"/>
              </w:rPr>
              <w:lastRenderedPageBreak/>
              <w:t>parameter of indicationUEBScheme2 is (pre)configured to ‘Enabled’, that UE is UE-B.</w:t>
            </w:r>
          </w:p>
          <w:p w14:paraId="0F5F4D54" w14:textId="77777777" w:rsidR="00D4465F" w:rsidRPr="00B2627C" w:rsidRDefault="00D4465F" w:rsidP="00D4465F">
            <w:pPr>
              <w:spacing w:after="0"/>
              <w:jc w:val="both"/>
              <w:rPr>
                <w:rFonts w:ascii="Calibri" w:eastAsia="Gulim" w:hAnsi="Calibri" w:cs="Calibri"/>
                <w:sz w:val="22"/>
                <w:szCs w:val="22"/>
                <w:lang w:eastAsia="ko-KR"/>
              </w:rPr>
            </w:pPr>
          </w:p>
          <w:p w14:paraId="56264A55" w14:textId="77777777" w:rsidR="00D4465F" w:rsidRDefault="00D4465F" w:rsidP="00D446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in UE feature discussions, for scheme 2 Rx (FG 32-5b-2), almost all companies support the </w:t>
            </w:r>
          </w:p>
          <w:p w14:paraId="15FE8F46" w14:textId="000B5432" w:rsidR="00D4465F" w:rsidRPr="00B2627C" w:rsidRDefault="00D4465F" w:rsidP="00D4465F">
            <w:pPr>
              <w:spacing w:after="0"/>
              <w:jc w:val="both"/>
              <w:rPr>
                <w:rFonts w:ascii="Calibri" w:eastAsia="Gulim" w:hAnsi="Calibri" w:cs="Calibri"/>
                <w:sz w:val="22"/>
                <w:szCs w:val="22"/>
                <w:lang w:val="en-US" w:eastAsia="ko-KR"/>
              </w:rPr>
            </w:pPr>
            <w:r w:rsidRPr="00B2627C">
              <w:rPr>
                <w:rFonts w:ascii="Calibri" w:eastAsia="Gulim" w:hAnsi="Calibri" w:cs="Calibri"/>
                <w:sz w:val="22"/>
                <w:szCs w:val="22"/>
                <w:lang w:val="en-US" w:eastAsia="ko-KR"/>
              </w:rPr>
              <w:t xml:space="preserve">capability </w:t>
            </w:r>
            <w:proofErr w:type="spellStart"/>
            <w:r w:rsidRPr="00B2627C">
              <w:rPr>
                <w:rFonts w:ascii="Calibri" w:eastAsia="Gulim" w:hAnsi="Calibri" w:cs="Calibri"/>
                <w:sz w:val="22"/>
                <w:szCs w:val="22"/>
                <w:lang w:val="en-US" w:eastAsia="ko-KR"/>
              </w:rPr>
              <w:t>signalling</w:t>
            </w:r>
            <w:proofErr w:type="spellEnd"/>
            <w:r w:rsidRPr="00B2627C">
              <w:rPr>
                <w:rFonts w:ascii="Calibri" w:eastAsia="Gulim" w:hAnsi="Calibri" w:cs="Calibri"/>
                <w:sz w:val="22"/>
                <w:szCs w:val="22"/>
                <w:lang w:val="en-US" w:eastAsia="ko-KR"/>
              </w:rPr>
              <w:t xml:space="preserve"> exchange between </w:t>
            </w:r>
            <w:proofErr w:type="spellStart"/>
            <w:r w:rsidRPr="00B2627C">
              <w:rPr>
                <w:rFonts w:ascii="Calibri" w:eastAsia="Gulim" w:hAnsi="Calibri" w:cs="Calibri"/>
                <w:sz w:val="22"/>
                <w:szCs w:val="22"/>
                <w:lang w:val="en-US" w:eastAsia="ko-KR"/>
              </w:rPr>
              <w:t>U</w:t>
            </w:r>
            <w:r w:rsidR="005A44E1" w:rsidRPr="00B2627C">
              <w:rPr>
                <w:rFonts w:ascii="Calibri" w:eastAsia="Gulim" w:hAnsi="Calibri" w:cs="Calibri"/>
                <w:sz w:val="22"/>
                <w:szCs w:val="22"/>
                <w:lang w:val="en-US" w:eastAsia="ko-KR"/>
              </w:rPr>
              <w:t>e</w:t>
            </w:r>
            <w:r w:rsidRPr="00B2627C">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w:t>
            </w:r>
            <w:proofErr w:type="gramStart"/>
            <w:r>
              <w:rPr>
                <w:rFonts w:ascii="Calibri" w:eastAsia="Gulim" w:hAnsi="Calibri" w:cs="Calibri"/>
                <w:sz w:val="22"/>
                <w:szCs w:val="22"/>
                <w:lang w:val="en-US" w:eastAsia="ko-KR"/>
              </w:rPr>
              <w:t>So</w:t>
            </w:r>
            <w:proofErr w:type="gramEnd"/>
            <w:r>
              <w:rPr>
                <w:rFonts w:ascii="Calibri" w:eastAsia="Gulim" w:hAnsi="Calibri" w:cs="Calibri"/>
                <w:sz w:val="22"/>
                <w:szCs w:val="22"/>
                <w:lang w:val="en-US" w:eastAsia="ko-KR"/>
              </w:rPr>
              <w:t xml:space="preserve"> it is not clear then how to determine the UE-B, if one of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signaling capable of Scheme 2 Rx but with </w:t>
            </w:r>
            <w:proofErr w:type="spellStart"/>
            <w:r w:rsidRPr="00B2627C">
              <w:rPr>
                <w:rFonts w:ascii="Calibri" w:eastAsia="Gulim" w:hAnsi="Calibri" w:cs="Calibri"/>
                <w:sz w:val="22"/>
                <w:szCs w:val="22"/>
                <w:lang w:val="en-US" w:eastAsia="ko-KR"/>
              </w:rPr>
              <w:t>indicationUEB</w:t>
            </w:r>
            <w:proofErr w:type="spellEnd"/>
            <w:r w:rsidRPr="00B2627C">
              <w:rPr>
                <w:rFonts w:ascii="Calibri" w:eastAsia="Gulim" w:hAnsi="Calibri" w:cs="Calibri"/>
                <w:sz w:val="22"/>
                <w:szCs w:val="22"/>
                <w:lang w:val="en-US" w:eastAsia="ko-KR"/>
              </w:rPr>
              <w:t xml:space="preserve"> set to 0.</w:t>
            </w:r>
          </w:p>
          <w:p w14:paraId="117CA2E2" w14:textId="77777777" w:rsidR="00D4465F" w:rsidRDefault="00D4465F" w:rsidP="00D4465F">
            <w:pPr>
              <w:spacing w:after="0"/>
              <w:jc w:val="both"/>
              <w:rPr>
                <w:rFonts w:ascii="Calibri" w:eastAsia="Gulim" w:hAnsi="Calibri" w:cs="Calibri"/>
                <w:color w:val="auto"/>
                <w:sz w:val="22"/>
                <w:szCs w:val="22"/>
                <w:lang w:val="en-US" w:eastAsia="ko-KR"/>
              </w:rPr>
            </w:pPr>
          </w:p>
        </w:tc>
      </w:tr>
      <w:tr w:rsidR="001F5DDB" w:rsidRPr="00BC2096" w14:paraId="351DCAC3" w14:textId="77777777" w:rsidTr="00BC7F45">
        <w:tc>
          <w:tcPr>
            <w:tcW w:w="1322" w:type="dxa"/>
          </w:tcPr>
          <w:p w14:paraId="6729F727" w14:textId="4536CC3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186" w:type="dxa"/>
          </w:tcPr>
          <w:p w14:paraId="4FFB83EF" w14:textId="6244140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1929" w:type="dxa"/>
          </w:tcPr>
          <w:p w14:paraId="7F014FD2" w14:textId="68C0E1B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4925" w:type="dxa"/>
          </w:tcPr>
          <w:p w14:paraId="70602FFC" w14:textId="4A9F80B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Regarding whether adding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we share similar views as Nokia, </w:t>
            </w:r>
            <w:proofErr w:type="spellStart"/>
            <w:proofErr w:type="gramStart"/>
            <w:r>
              <w:rPr>
                <w:rFonts w:ascii="Calibri" w:hAnsi="Calibri" w:cs="Calibri"/>
                <w:color w:val="auto"/>
                <w:sz w:val="22"/>
                <w:szCs w:val="22"/>
                <w:lang w:val="en-US" w:eastAsia="zh-CN"/>
              </w:rPr>
              <w:t>I,e</w:t>
            </w:r>
            <w:proofErr w:type="spellEnd"/>
            <w:r>
              <w:rPr>
                <w:rFonts w:ascii="Calibri" w:hAnsi="Calibri" w:cs="Calibri"/>
                <w:color w:val="auto"/>
                <w:sz w:val="22"/>
                <w:szCs w:val="22"/>
                <w:lang w:val="en-US" w:eastAsia="zh-CN"/>
              </w:rPr>
              <w:t>.</w:t>
            </w:r>
            <w:proofErr w:type="gramEnd"/>
            <w:r>
              <w:rPr>
                <w:rFonts w:ascii="Calibri" w:hAnsi="Calibri" w:cs="Calibri"/>
                <w:color w:val="auto"/>
                <w:sz w:val="22"/>
                <w:szCs w:val="22"/>
                <w:lang w:val="en-US" w:eastAsia="zh-CN"/>
              </w:rPr>
              <w:t xml:space="preserve">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w:t>
            </w:r>
            <w:r w:rsidRPr="00196AEE">
              <w:rPr>
                <w:rFonts w:ascii="Calibri" w:hAnsi="Calibri" w:cs="Calibri"/>
                <w:i/>
                <w:iCs/>
                <w:color w:val="FF0000"/>
                <w:sz w:val="22"/>
                <w:szCs w:val="22"/>
                <w:lang w:val="en-US" w:eastAsia="zh-CN"/>
              </w:rPr>
              <w:t>or pre-emption is disabled in the resource pool</w:t>
            </w:r>
            <w:r>
              <w:rPr>
                <w:rFonts w:ascii="Calibri" w:hAnsi="Calibri" w:cs="Calibri"/>
                <w:color w:val="auto"/>
                <w:sz w:val="22"/>
                <w:szCs w:val="22"/>
                <w:lang w:val="en-US" w:eastAsia="zh-CN"/>
              </w:rPr>
              <w:t>”</w:t>
            </w:r>
          </w:p>
        </w:tc>
      </w:tr>
      <w:tr w:rsidR="003A43B5" w:rsidRPr="00BC2096" w14:paraId="0DC19D51" w14:textId="77777777" w:rsidTr="00BC7F45">
        <w:tc>
          <w:tcPr>
            <w:tcW w:w="1322" w:type="dxa"/>
          </w:tcPr>
          <w:p w14:paraId="0D29063C" w14:textId="77113C24" w:rsidR="003A43B5" w:rsidRPr="003A43B5" w:rsidRDefault="003A43B5" w:rsidP="003A43B5">
            <w:pPr>
              <w:spacing w:after="0"/>
              <w:jc w:val="both"/>
              <w:rPr>
                <w:rFonts w:ascii="Calibri" w:hAnsi="Calibri" w:cs="Calibri"/>
                <w:color w:val="auto"/>
                <w:sz w:val="22"/>
                <w:szCs w:val="22"/>
                <w:lang w:eastAsia="zh-CN"/>
              </w:rPr>
            </w:pPr>
            <w:r w:rsidRPr="001412D6">
              <w:rPr>
                <w:rFonts w:ascii="Calibri" w:eastAsia="Gulim" w:hAnsi="Calibri" w:cs="Calibri"/>
                <w:color w:val="auto"/>
                <w:sz w:val="22"/>
                <w:szCs w:val="22"/>
                <w:lang w:val="en-US" w:eastAsia="ko-KR"/>
              </w:rPr>
              <w:t xml:space="preserve">Huawei, </w:t>
            </w:r>
            <w:proofErr w:type="spellStart"/>
            <w:r w:rsidRPr="001412D6">
              <w:rPr>
                <w:rFonts w:ascii="Calibri" w:eastAsia="Gulim" w:hAnsi="Calibri" w:cs="Calibri"/>
                <w:color w:val="auto"/>
                <w:sz w:val="22"/>
                <w:szCs w:val="22"/>
                <w:lang w:val="en-US" w:eastAsia="ko-KR"/>
              </w:rPr>
              <w:t>HiSilicon</w:t>
            </w:r>
            <w:proofErr w:type="spellEnd"/>
          </w:p>
        </w:tc>
        <w:tc>
          <w:tcPr>
            <w:tcW w:w="1186" w:type="dxa"/>
          </w:tcPr>
          <w:p w14:paraId="79E0E14B" w14:textId="6B3D279D" w:rsidR="003A43B5" w:rsidRDefault="003A43B5" w:rsidP="003A43B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1929" w:type="dxa"/>
          </w:tcPr>
          <w:p w14:paraId="432FEE9C" w14:textId="242599AA" w:rsidR="003A43B5" w:rsidRDefault="003A43B5" w:rsidP="003A43B5">
            <w:pPr>
              <w:spacing w:after="0"/>
              <w:jc w:val="both"/>
              <w:rPr>
                <w:rFonts w:ascii="Calibri" w:hAnsi="Calibri" w:cs="Calibri"/>
                <w:color w:val="auto"/>
                <w:sz w:val="22"/>
                <w:szCs w:val="22"/>
                <w:lang w:val="en-US" w:eastAsia="zh-CN"/>
              </w:rPr>
            </w:pPr>
            <w:r w:rsidRPr="00350181">
              <w:rPr>
                <w:rFonts w:ascii="Calibri" w:hAnsi="Calibri" w:cs="Calibri"/>
                <w:sz w:val="22"/>
                <w:lang w:eastAsia="zh-CN"/>
              </w:rPr>
              <w:t>No</w:t>
            </w:r>
          </w:p>
        </w:tc>
        <w:tc>
          <w:tcPr>
            <w:tcW w:w="4925" w:type="dxa"/>
          </w:tcPr>
          <w:p w14:paraId="5184CA53" w14:textId="77777777" w:rsidR="003A43B5" w:rsidRDefault="003A43B5" w:rsidP="003A43B5">
            <w:pPr>
              <w:spacing w:after="0"/>
              <w:rPr>
                <w:rFonts w:ascii="Calibri" w:hAnsi="Calibri" w:cs="Calibri"/>
                <w:sz w:val="22"/>
                <w:lang w:eastAsia="zh-CN"/>
              </w:rPr>
            </w:pPr>
            <w:r w:rsidRPr="00350181">
              <w:rPr>
                <w:rFonts w:ascii="Calibri" w:hAnsi="Calibri" w:cs="Calibri"/>
                <w:sz w:val="22"/>
                <w:lang w:eastAsia="zh-CN"/>
              </w:rPr>
              <w:t>W</w:t>
            </w:r>
            <w:r w:rsidRPr="00350181">
              <w:rPr>
                <w:rFonts w:ascii="Calibri" w:hAnsi="Calibri" w:cs="Calibri" w:hint="eastAsia"/>
                <w:sz w:val="22"/>
                <w:lang w:eastAsia="zh-CN"/>
              </w:rPr>
              <w:t>e</w:t>
            </w:r>
            <w:r w:rsidRPr="00350181">
              <w:rPr>
                <w:rFonts w:ascii="Calibri" w:hAnsi="Calibri" w:cs="Calibri"/>
                <w:sz w:val="22"/>
                <w:lang w:eastAsia="zh-CN"/>
              </w:rPr>
              <w:t xml:space="preserve"> are generally fine with the proposal.</w:t>
            </w:r>
          </w:p>
          <w:p w14:paraId="6E52BB80" w14:textId="77777777" w:rsidR="003A43B5" w:rsidRDefault="003A43B5" w:rsidP="003A43B5">
            <w:pPr>
              <w:spacing w:after="0"/>
              <w:rPr>
                <w:rFonts w:ascii="Calibri" w:hAnsi="Calibri" w:cs="Calibri"/>
                <w:sz w:val="22"/>
                <w:lang w:eastAsia="zh-CN"/>
              </w:rPr>
            </w:pPr>
          </w:p>
          <w:p w14:paraId="76F0062C" w14:textId="77777777" w:rsidR="003A43B5" w:rsidRDefault="003A43B5" w:rsidP="003A43B5">
            <w:pPr>
              <w:spacing w:after="0"/>
              <w:rPr>
                <w:rFonts w:ascii="Calibri" w:hAnsi="Calibri" w:cs="Calibri"/>
                <w:sz w:val="22"/>
                <w:lang w:eastAsia="zh-CN"/>
              </w:rPr>
            </w:pPr>
            <w:r>
              <w:rPr>
                <w:rFonts w:ascii="Calibri" w:hAnsi="Calibri" w:cs="Calibri"/>
                <w:sz w:val="22"/>
                <w:lang w:eastAsia="zh-CN"/>
              </w:rPr>
              <w:t xml:space="preserve">There is no need to add </w:t>
            </w:r>
            <w:r w:rsidRPr="0001456F">
              <w:rPr>
                <w:rFonts w:ascii="Calibri" w:hAnsi="Calibri" w:cs="Calibri"/>
                <w:sz w:val="22"/>
                <w:lang w:eastAsia="zh-CN"/>
              </w:rPr>
              <w:t>“if it has higher priority value” at the end of the note</w:t>
            </w:r>
            <w:r>
              <w:rPr>
                <w:rFonts w:ascii="Calibri" w:hAnsi="Calibri" w:cs="Calibri"/>
                <w:sz w:val="22"/>
                <w:lang w:eastAsia="zh-CN"/>
              </w:rPr>
              <w:t xml:space="preserve">. </w:t>
            </w:r>
          </w:p>
          <w:p w14:paraId="20E1B3F6" w14:textId="7129BCBE" w:rsidR="003A43B5" w:rsidRDefault="003A43B5" w:rsidP="003A43B5">
            <w:pPr>
              <w:spacing w:after="0"/>
              <w:jc w:val="both"/>
              <w:rPr>
                <w:rFonts w:ascii="Calibri" w:hAnsi="Calibri" w:cs="Calibri"/>
                <w:color w:val="auto"/>
                <w:sz w:val="22"/>
                <w:szCs w:val="22"/>
                <w:lang w:val="en-US" w:eastAsia="zh-CN"/>
              </w:rPr>
            </w:pPr>
            <w:r>
              <w:rPr>
                <w:rFonts w:ascii="Calibri" w:hAnsi="Calibri" w:cs="Calibri"/>
                <w:sz w:val="22"/>
                <w:lang w:eastAsia="zh-CN"/>
              </w:rPr>
              <w:t>Because there is only one UE whose PSFCH occasion is not passed and supports being UE-B, so there is no need to compare priorities anymore. Otherwise, it’s possible that no UE will be UE-B, and the collision cannot be avoided.</w:t>
            </w:r>
          </w:p>
        </w:tc>
      </w:tr>
      <w:tr w:rsidR="004D2025" w14:paraId="6D22FF21" w14:textId="77777777" w:rsidTr="00BC7F45">
        <w:tc>
          <w:tcPr>
            <w:tcW w:w="1322" w:type="dxa"/>
          </w:tcPr>
          <w:p w14:paraId="7DC007EB" w14:textId="77777777"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4AFCBCBB" w14:textId="77777777"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1929" w:type="dxa"/>
          </w:tcPr>
          <w:p w14:paraId="5CE11D3C" w14:textId="77777777" w:rsidR="004D2025" w:rsidRPr="000D7093" w:rsidRDefault="004D2025" w:rsidP="00CE4EF7">
            <w:pPr>
              <w:spacing w:after="0"/>
              <w:jc w:val="both"/>
              <w:rPr>
                <w:rFonts w:ascii="Calibri" w:hAnsi="Calibri" w:cs="Calibri"/>
                <w:color w:val="auto"/>
                <w:sz w:val="22"/>
                <w:szCs w:val="22"/>
                <w:lang w:val="en-US" w:eastAsia="zh-CN"/>
              </w:rPr>
            </w:pPr>
            <w:proofErr w:type="gramStart"/>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roofErr w:type="gramEnd"/>
            <w:r>
              <w:rPr>
                <w:rFonts w:ascii="Calibri" w:hAnsi="Calibri" w:cs="Calibri"/>
                <w:color w:val="auto"/>
                <w:sz w:val="22"/>
                <w:szCs w:val="22"/>
                <w:lang w:val="en-US" w:eastAsia="zh-CN"/>
              </w:rPr>
              <w:t xml:space="preserve"> with comments</w:t>
            </w:r>
          </w:p>
        </w:tc>
        <w:tc>
          <w:tcPr>
            <w:tcW w:w="4925" w:type="dxa"/>
          </w:tcPr>
          <w:p w14:paraId="432B75B1" w14:textId="01D56FD3" w:rsidR="004D2025"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it should be “highest” rather than “higher”, as there may be more than 2 </w:t>
            </w:r>
            <w:proofErr w:type="spellStart"/>
            <w:r>
              <w:rPr>
                <w:rFonts w:ascii="Calibri" w:hAnsi="Calibri" w:cs="Calibri"/>
                <w:color w:val="auto"/>
                <w:sz w:val="22"/>
                <w:szCs w:val="22"/>
                <w:lang w:val="en-US" w:eastAsia="zh-CN"/>
              </w:rPr>
              <w:t>U</w:t>
            </w:r>
            <w:r w:rsidR="005A44E1">
              <w:rPr>
                <w:rFonts w:ascii="Calibri" w:hAnsi="Calibri" w:cs="Calibri"/>
                <w:color w:val="auto"/>
                <w:sz w:val="22"/>
                <w:szCs w:val="22"/>
                <w:lang w:val="en-US" w:eastAsia="zh-CN"/>
              </w:rPr>
              <w:t>e</w:t>
            </w:r>
            <w:r>
              <w:rPr>
                <w:rFonts w:ascii="Calibri" w:hAnsi="Calibri" w:cs="Calibri"/>
                <w:color w:val="auto"/>
                <w:sz w:val="22"/>
                <w:szCs w:val="22"/>
                <w:lang w:val="en-US" w:eastAsia="zh-CN"/>
              </w:rPr>
              <w:t>s</w:t>
            </w:r>
            <w:proofErr w:type="spellEnd"/>
            <w:r>
              <w:rPr>
                <w:rFonts w:ascii="Calibri" w:hAnsi="Calibri" w:cs="Calibri"/>
                <w:color w:val="auto"/>
                <w:sz w:val="22"/>
                <w:szCs w:val="22"/>
                <w:lang w:val="en-US" w:eastAsia="zh-CN"/>
              </w:rPr>
              <w:t xml:space="preserve"> scheduling the conflicting TB.</w:t>
            </w:r>
          </w:p>
          <w:p w14:paraId="754EDA8B" w14:textId="77777777" w:rsidR="004D2025" w:rsidRDefault="004D2025" w:rsidP="00CE4EF7">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 “</w:t>
            </w:r>
            <w:r w:rsidRPr="00AF363C">
              <w:rPr>
                <w:rFonts w:ascii="Calibri" w:hAnsi="Calibri" w:cs="Calibri"/>
                <w:b/>
                <w:color w:val="auto"/>
                <w:sz w:val="22"/>
                <w:szCs w:val="22"/>
                <w:lang w:val="en-US" w:eastAsia="zh-CN"/>
              </w:rPr>
              <w:t xml:space="preserve">if it has </w:t>
            </w:r>
            <w:r w:rsidRPr="000D7093">
              <w:rPr>
                <w:rFonts w:ascii="Calibri" w:hAnsi="Calibri" w:cs="Calibri"/>
                <w:b/>
                <w:strike/>
                <w:color w:val="auto"/>
                <w:sz w:val="22"/>
                <w:szCs w:val="22"/>
                <w:lang w:val="en-US" w:eastAsia="zh-CN"/>
              </w:rPr>
              <w:t>higher</w:t>
            </w:r>
            <w:r w:rsidRPr="00AF363C">
              <w:rPr>
                <w:rFonts w:ascii="Calibri" w:hAnsi="Calibri" w:cs="Calibri"/>
                <w:b/>
                <w:color w:val="auto"/>
                <w:sz w:val="22"/>
                <w:szCs w:val="22"/>
                <w:lang w:val="en-US" w:eastAsia="zh-CN"/>
              </w:rPr>
              <w:t xml:space="preserve"> </w:t>
            </w:r>
            <w:r w:rsidRPr="000D7093">
              <w:rPr>
                <w:rFonts w:ascii="Calibri" w:hAnsi="Calibri" w:cs="Calibri"/>
                <w:b/>
                <w:color w:val="00B050"/>
                <w:sz w:val="22"/>
                <w:szCs w:val="22"/>
                <w:lang w:val="en-US" w:eastAsia="zh-CN"/>
              </w:rPr>
              <w:t xml:space="preserve">highest </w:t>
            </w:r>
            <w:r w:rsidRPr="00AF363C">
              <w:rPr>
                <w:rFonts w:ascii="Calibri" w:hAnsi="Calibri" w:cs="Calibri"/>
                <w:b/>
                <w:color w:val="auto"/>
                <w:sz w:val="22"/>
                <w:szCs w:val="22"/>
                <w:lang w:val="en-US" w:eastAsia="zh-CN"/>
              </w:rPr>
              <w:t>priority value</w:t>
            </w:r>
            <w:r>
              <w:rPr>
                <w:rFonts w:ascii="Calibri" w:hAnsi="Calibri" w:cs="Calibri"/>
                <w:color w:val="auto"/>
                <w:sz w:val="22"/>
                <w:szCs w:val="22"/>
                <w:lang w:val="en-US" w:eastAsia="zh-CN"/>
              </w:rPr>
              <w:t xml:space="preserve">” </w:t>
            </w:r>
          </w:p>
        </w:tc>
      </w:tr>
      <w:tr w:rsidR="000C359B" w14:paraId="77AE4B86" w14:textId="77777777" w:rsidTr="00BC7F45">
        <w:tc>
          <w:tcPr>
            <w:tcW w:w="1322" w:type="dxa"/>
          </w:tcPr>
          <w:p w14:paraId="505D7EEC" w14:textId="58AAD3CB"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186" w:type="dxa"/>
          </w:tcPr>
          <w:p w14:paraId="2DDAFF13" w14:textId="2C8BF86D"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1929" w:type="dxa"/>
          </w:tcPr>
          <w:p w14:paraId="45783F7D" w14:textId="10C633BC"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No</w:t>
            </w:r>
          </w:p>
        </w:tc>
        <w:tc>
          <w:tcPr>
            <w:tcW w:w="4925" w:type="dxa"/>
          </w:tcPr>
          <w:p w14:paraId="3128721B" w14:textId="61BE9ADD" w:rsidR="000C359B" w:rsidRDefault="000C359B" w:rsidP="000C359B">
            <w:pPr>
              <w:spacing w:after="0"/>
              <w:jc w:val="both"/>
              <w:rPr>
                <w:rFonts w:ascii="Calibri" w:hAnsi="Calibri" w:cs="Calibri"/>
                <w:color w:val="auto"/>
                <w:sz w:val="22"/>
                <w:szCs w:val="22"/>
                <w:lang w:val="en-US" w:eastAsia="zh-CN"/>
              </w:rPr>
            </w:pPr>
          </w:p>
        </w:tc>
      </w:tr>
      <w:tr w:rsidR="00B103D1" w14:paraId="60B62471" w14:textId="77777777" w:rsidTr="00BC7F45">
        <w:tc>
          <w:tcPr>
            <w:tcW w:w="1322" w:type="dxa"/>
          </w:tcPr>
          <w:p w14:paraId="1F6FD3E0" w14:textId="54F837B1" w:rsidR="00B103D1" w:rsidRDefault="00B103D1" w:rsidP="00B103D1">
            <w:pPr>
              <w:spacing w:after="0"/>
              <w:jc w:val="both"/>
              <w:rPr>
                <w:rFonts w:ascii="Calibri" w:eastAsia="Gulim" w:hAnsi="Calibri" w:cs="Calibri"/>
                <w:color w:val="auto"/>
                <w:sz w:val="22"/>
                <w:szCs w:val="22"/>
                <w:lang w:eastAsia="ko-KR"/>
              </w:rPr>
            </w:pPr>
            <w:proofErr w:type="spellStart"/>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preadtrum</w:t>
            </w:r>
            <w:proofErr w:type="spellEnd"/>
          </w:p>
        </w:tc>
        <w:tc>
          <w:tcPr>
            <w:tcW w:w="1186" w:type="dxa"/>
          </w:tcPr>
          <w:p w14:paraId="201FF0E0" w14:textId="517D627B" w:rsidR="00B103D1" w:rsidRDefault="00B103D1" w:rsidP="00B103D1">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No</w:t>
            </w:r>
          </w:p>
        </w:tc>
        <w:tc>
          <w:tcPr>
            <w:tcW w:w="1929" w:type="dxa"/>
          </w:tcPr>
          <w:p w14:paraId="04687335" w14:textId="5237F913" w:rsidR="00B103D1" w:rsidRDefault="00B103D1" w:rsidP="00B103D1">
            <w:pPr>
              <w:spacing w:after="0"/>
              <w:jc w:val="both"/>
              <w:rPr>
                <w:rFonts w:ascii="Calibri" w:eastAsia="MS Mincho" w:hAnsi="Calibri" w:cs="Calibri"/>
                <w:color w:val="auto"/>
                <w:sz w:val="22"/>
                <w:szCs w:val="22"/>
                <w:lang w:eastAsia="ja-JP"/>
              </w:rPr>
            </w:pPr>
            <w:r>
              <w:rPr>
                <w:rFonts w:ascii="Calibri" w:hAnsi="Calibri" w:cs="Calibri" w:hint="eastAsia"/>
                <w:sz w:val="22"/>
                <w:lang w:eastAsia="zh-CN"/>
              </w:rPr>
              <w:t>N</w:t>
            </w:r>
            <w:r>
              <w:rPr>
                <w:rFonts w:ascii="Calibri" w:hAnsi="Calibri" w:cs="Calibri"/>
                <w:sz w:val="22"/>
                <w:lang w:eastAsia="zh-CN"/>
              </w:rPr>
              <w:t>o</w:t>
            </w:r>
          </w:p>
        </w:tc>
        <w:tc>
          <w:tcPr>
            <w:tcW w:w="4925" w:type="dxa"/>
          </w:tcPr>
          <w:p w14:paraId="361863B7" w14:textId="485B396D" w:rsidR="00B103D1" w:rsidRDefault="00B103D1" w:rsidP="00B103D1">
            <w:pPr>
              <w:spacing w:after="0"/>
              <w:jc w:val="both"/>
              <w:rPr>
                <w:rFonts w:ascii="Calibri" w:hAnsi="Calibri" w:cs="Calibri"/>
                <w:color w:val="auto"/>
                <w:sz w:val="22"/>
                <w:szCs w:val="22"/>
                <w:lang w:val="en-US" w:eastAsia="zh-CN"/>
              </w:rPr>
            </w:pPr>
            <w:r>
              <w:rPr>
                <w:rFonts w:ascii="Calibri" w:hAnsi="Calibri" w:cs="Calibri"/>
                <w:sz w:val="22"/>
                <w:lang w:eastAsia="zh-CN"/>
              </w:rPr>
              <w:t>For the clarification that “</w:t>
            </w:r>
            <w:r>
              <w:rPr>
                <w:rFonts w:ascii="Calibri" w:eastAsiaTheme="minorEastAsia" w:hAnsi="Calibri" w:cs="Calibri"/>
                <w:color w:val="FF0000"/>
                <w:sz w:val="22"/>
                <w:szCs w:val="22"/>
                <w:lang w:eastAsia="ja-JP"/>
              </w:rPr>
              <w:t>PSFCH occasions for resource conflict indication are not yet passed</w:t>
            </w:r>
            <w:r>
              <w:rPr>
                <w:rFonts w:ascii="Calibri" w:hAnsi="Calibri" w:cs="Calibri"/>
                <w:sz w:val="22"/>
                <w:lang w:eastAsia="zh-CN"/>
              </w:rPr>
              <w:t xml:space="preserve">”, </w:t>
            </w:r>
            <w:r w:rsidRPr="008C38E6">
              <w:rPr>
                <w:rFonts w:ascii="Calibri" w:hAnsi="Calibri" w:cs="Calibri"/>
                <w:sz w:val="22"/>
                <w:lang w:eastAsia="zh-CN"/>
              </w:rPr>
              <w:t>We support the comment of Apple.</w:t>
            </w:r>
          </w:p>
        </w:tc>
      </w:tr>
      <w:tr w:rsidR="00573173" w14:paraId="37675217" w14:textId="77777777" w:rsidTr="00BC7F45">
        <w:tc>
          <w:tcPr>
            <w:tcW w:w="1322" w:type="dxa"/>
          </w:tcPr>
          <w:p w14:paraId="1DD84C97" w14:textId="0FAC8787"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0DFF06D0" w14:textId="68D7FBE8" w:rsidR="00573173"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1929" w:type="dxa"/>
          </w:tcPr>
          <w:p w14:paraId="0BB517C2" w14:textId="40E7D4E0" w:rsidR="00573173" w:rsidRDefault="00573173" w:rsidP="00573173">
            <w:pPr>
              <w:spacing w:after="0"/>
              <w:jc w:val="both"/>
              <w:rPr>
                <w:rFonts w:ascii="Calibri" w:hAnsi="Calibri" w:cs="Calibri"/>
                <w:sz w:val="22"/>
                <w:lang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4925" w:type="dxa"/>
          </w:tcPr>
          <w:p w14:paraId="18DE7297" w14:textId="77777777" w:rsidR="00573173" w:rsidRDefault="00573173" w:rsidP="0057317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think a Note on the timeline is needed. For example, the conflict in the following figure cannot be solved by proposal 4-3 without a timeline note.</w:t>
            </w:r>
          </w:p>
          <w:p w14:paraId="28DEBCD6" w14:textId="77777777" w:rsidR="00573173" w:rsidRDefault="00573173" w:rsidP="00573173">
            <w:pPr>
              <w:spacing w:after="0"/>
              <w:jc w:val="both"/>
              <w:rPr>
                <w:rFonts w:ascii="Calibri" w:eastAsia="MS Mincho" w:hAnsi="Calibri" w:cs="Calibri"/>
                <w:color w:val="auto"/>
                <w:sz w:val="22"/>
                <w:szCs w:val="22"/>
                <w:lang w:val="en-US" w:eastAsia="ja-JP"/>
              </w:rPr>
            </w:pPr>
            <w:r>
              <w:rPr>
                <w:noProof/>
                <w:lang w:val="en-US" w:eastAsia="zh-CN"/>
              </w:rPr>
              <w:drawing>
                <wp:inline distT="0" distB="0" distL="0" distR="0" wp14:anchorId="055111B7" wp14:editId="12215B92">
                  <wp:extent cx="2929890" cy="118745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87128" cy="1210648"/>
                          </a:xfrm>
                          <a:prstGeom prst="rect">
                            <a:avLst/>
                          </a:prstGeom>
                        </pic:spPr>
                      </pic:pic>
                    </a:graphicData>
                  </a:graphic>
                </wp:inline>
              </w:drawing>
            </w:r>
          </w:p>
          <w:p w14:paraId="03FF1724" w14:textId="77777777" w:rsidR="00573173"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the figure, it is assumed that PSFCH is derived by the slot where UE-B’s SCI is transmitted. For the conflict between PSSCH3 (UE1) and PSSCH5 (UE2), PSFCH2 and PSFCH4 can indicate the conflict to UE1 and UE2 respectively. Since PSFCH2 does not satisfy the timeline, only UE2 can be UE-B. More specifically, UE2 is UE-B no matter whether UE2 has the higher priority value or not. UE-B is determined due to “the timeline is satisfied”, but not due to “the priority is higher” or “PSFCH is not yet passed”. This should be </w:t>
            </w:r>
            <w:r>
              <w:rPr>
                <w:rFonts w:ascii="Calibri" w:hAnsi="Calibri" w:cs="Calibri"/>
                <w:color w:val="auto"/>
                <w:sz w:val="22"/>
                <w:szCs w:val="22"/>
                <w:lang w:val="en-US" w:eastAsia="zh-CN"/>
              </w:rPr>
              <w:lastRenderedPageBreak/>
              <w:t>additionally clarified. Actually, another parallel sub-bullet is more preferred as marked by the bule color.</w:t>
            </w:r>
          </w:p>
          <w:p w14:paraId="6C2778CC" w14:textId="77777777" w:rsidR="00573173" w:rsidRPr="001E7BED" w:rsidRDefault="00573173" w:rsidP="00573173">
            <w:pPr>
              <w:numPr>
                <w:ilvl w:val="0"/>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41521735" w14:textId="77777777" w:rsidR="00573173" w:rsidRPr="001E7BED" w:rsidRDefault="00573173" w:rsidP="00573173">
            <w:pPr>
              <w:numPr>
                <w:ilvl w:val="0"/>
                <w:numId w:val="6"/>
              </w:numPr>
              <w:overflowPunct w:val="0"/>
              <w:spacing w:after="0"/>
              <w:jc w:val="both"/>
              <w:rPr>
                <w:rFonts w:ascii="Calibri" w:eastAsiaTheme="minorEastAsia" w:hAnsi="Calibri" w:cs="Calibri"/>
                <w:color w:val="0070C0"/>
                <w:sz w:val="22"/>
                <w:szCs w:val="22"/>
                <w:lang w:eastAsia="ja-JP"/>
              </w:rPr>
            </w:pPr>
            <w:r w:rsidRPr="001E7BED">
              <w:rPr>
                <w:rFonts w:ascii="Calibri" w:eastAsiaTheme="minorEastAsia" w:hAnsi="Calibri" w:cs="Calibri"/>
                <w:color w:val="0070C0"/>
                <w:sz w:val="22"/>
                <w:szCs w:val="22"/>
                <w:lang w:eastAsia="ko-KR"/>
              </w:rPr>
              <w:t>Note: i</w:t>
            </w:r>
            <w:r w:rsidRPr="001E7BED">
              <w:rPr>
                <w:rFonts w:ascii="Calibri" w:eastAsiaTheme="minorEastAsia" w:hAnsi="Calibri" w:cs="Calibri"/>
                <w:color w:val="0070C0"/>
                <w:sz w:val="22"/>
                <w:szCs w:val="22"/>
                <w:lang w:eastAsia="ja-JP"/>
              </w:rPr>
              <w:t xml:space="preserve">f there is only one UE scheduling the conflicting TB </w:t>
            </w:r>
            <w:r w:rsidRPr="001E7BED">
              <w:rPr>
                <w:rFonts w:ascii="Calibri" w:eastAsiaTheme="minorEastAsia" w:hAnsi="Calibri" w:cs="Calibri" w:hint="eastAsia"/>
                <w:color w:val="0070C0"/>
                <w:sz w:val="22"/>
                <w:szCs w:val="22"/>
                <w:lang w:eastAsia="ko-KR"/>
              </w:rPr>
              <w:t>whose</w:t>
            </w:r>
            <w:r w:rsidRPr="001E7BED">
              <w:rPr>
                <w:rFonts w:ascii="Calibri" w:eastAsiaTheme="minorEastAsia" w:hAnsi="Calibri" w:cs="Calibri"/>
                <w:color w:val="0070C0"/>
                <w:sz w:val="22"/>
                <w:szCs w:val="22"/>
                <w:lang w:eastAsia="ja-JP"/>
              </w:rPr>
              <w:t xml:space="preserve"> PSFCH occasion for resource conflict indication </w:t>
            </w:r>
            <w:r>
              <w:rPr>
                <w:rFonts w:ascii="Calibri" w:eastAsiaTheme="minorEastAsia" w:hAnsi="Calibri" w:cs="Calibri"/>
                <w:color w:val="0070C0"/>
                <w:sz w:val="22"/>
                <w:szCs w:val="22"/>
                <w:lang w:eastAsia="ja-JP"/>
              </w:rPr>
              <w:t>satisfies the timeline</w:t>
            </w:r>
            <w:r w:rsidRPr="001E7BED">
              <w:rPr>
                <w:rFonts w:ascii="Calibri" w:eastAsiaTheme="minorEastAsia" w:hAnsi="Calibri" w:cs="Calibri"/>
                <w:color w:val="0070C0"/>
                <w:sz w:val="22"/>
                <w:szCs w:val="22"/>
                <w:lang w:eastAsia="ja-JP"/>
              </w:rPr>
              <w:t xml:space="preserve"> and </w:t>
            </w:r>
            <w:proofErr w:type="spellStart"/>
            <w:r w:rsidRPr="001E7BED">
              <w:rPr>
                <w:rFonts w:ascii="Calibri" w:eastAsiaTheme="minorEastAsia" w:hAnsi="Calibri" w:cs="Calibri"/>
                <w:color w:val="0070C0"/>
                <w:sz w:val="22"/>
                <w:szCs w:val="22"/>
                <w:lang w:eastAsia="ja-JP"/>
              </w:rPr>
              <w:t>indicationUEB</w:t>
            </w:r>
            <w:proofErr w:type="spellEnd"/>
            <w:r w:rsidRPr="001E7BED">
              <w:rPr>
                <w:rFonts w:ascii="Calibri" w:eastAsiaTheme="minorEastAsia" w:hAnsi="Calibri" w:cs="Calibri"/>
                <w:color w:val="0070C0"/>
                <w:sz w:val="22"/>
                <w:szCs w:val="22"/>
                <w:lang w:eastAsia="ja-JP"/>
              </w:rPr>
              <w:t xml:space="preserve"> flag </w:t>
            </w:r>
            <w:r w:rsidRPr="001E7BED">
              <w:rPr>
                <w:rFonts w:ascii="Calibri" w:eastAsiaTheme="minorEastAsia" w:hAnsi="Calibri" w:cs="Calibri" w:hint="eastAsia"/>
                <w:color w:val="0070C0"/>
                <w:sz w:val="22"/>
                <w:szCs w:val="22"/>
                <w:lang w:eastAsia="ko-KR"/>
              </w:rPr>
              <w:t>is</w:t>
            </w:r>
            <w:r w:rsidRPr="001E7BED">
              <w:rPr>
                <w:rFonts w:ascii="Calibri" w:eastAsiaTheme="minorEastAsia" w:hAnsi="Calibri" w:cs="Calibri"/>
                <w:color w:val="0070C0"/>
                <w:sz w:val="22"/>
                <w:szCs w:val="22"/>
                <w:lang w:eastAsia="ja-JP"/>
              </w:rPr>
              <w:t xml:space="preserve"> </w:t>
            </w:r>
            <w:r w:rsidRPr="001E7BED">
              <w:rPr>
                <w:rFonts w:ascii="Calibri" w:eastAsiaTheme="minorEastAsia" w:hAnsi="Calibri" w:cs="Calibri" w:hint="eastAsia"/>
                <w:color w:val="0070C0"/>
                <w:sz w:val="22"/>
                <w:szCs w:val="22"/>
                <w:lang w:eastAsia="ko-KR"/>
              </w:rPr>
              <w:t>set</w:t>
            </w:r>
            <w:r w:rsidRPr="001E7BED">
              <w:rPr>
                <w:rFonts w:ascii="Calibri" w:eastAsiaTheme="minorEastAsia" w:hAnsi="Calibri" w:cs="Calibri"/>
                <w:color w:val="0070C0"/>
                <w:sz w:val="22"/>
                <w:szCs w:val="22"/>
                <w:lang w:eastAsia="ja-JP"/>
              </w:rPr>
              <w:t xml:space="preserve"> </w:t>
            </w:r>
            <w:r w:rsidRPr="001E7BED">
              <w:rPr>
                <w:rFonts w:ascii="Calibri" w:eastAsiaTheme="minorEastAsia" w:hAnsi="Calibri" w:cs="Calibri" w:hint="eastAsia"/>
                <w:color w:val="0070C0"/>
                <w:sz w:val="22"/>
                <w:szCs w:val="22"/>
                <w:lang w:eastAsia="ko-KR"/>
              </w:rPr>
              <w:t>to</w:t>
            </w:r>
            <w:r w:rsidRPr="001E7BED">
              <w:rPr>
                <w:rFonts w:ascii="Calibri" w:eastAsiaTheme="minorEastAsia" w:hAnsi="Calibri" w:cs="Calibri"/>
                <w:color w:val="0070C0"/>
                <w:sz w:val="22"/>
                <w:szCs w:val="22"/>
                <w:lang w:eastAsia="ja-JP"/>
              </w:rPr>
              <w:t xml:space="preserve"> 1 </w:t>
            </w:r>
            <w:r w:rsidRPr="001E7BED">
              <w:rPr>
                <w:rFonts w:ascii="Calibri" w:eastAsiaTheme="minorEastAsia" w:hAnsi="Calibri" w:cs="Calibri" w:hint="eastAsia"/>
                <w:color w:val="0070C0"/>
                <w:sz w:val="22"/>
                <w:szCs w:val="22"/>
                <w:lang w:eastAsia="ja-JP"/>
              </w:rPr>
              <w:t>if</w:t>
            </w:r>
            <w:r w:rsidRPr="001E7BED">
              <w:rPr>
                <w:rFonts w:ascii="Calibri" w:eastAsiaTheme="minorEastAsia" w:hAnsi="Calibri" w:cs="Calibri"/>
                <w:color w:val="0070C0"/>
                <w:sz w:val="22"/>
                <w:szCs w:val="22"/>
                <w:lang w:eastAsia="ja-JP"/>
              </w:rPr>
              <w:t xml:space="preserve"> the higher parameter of indicationUEBScheme2 is (pre)configured to ‘Enabled’, that UE is UE-B.</w:t>
            </w:r>
          </w:p>
          <w:p w14:paraId="3D5D17D0" w14:textId="77777777" w:rsidR="00573173" w:rsidRDefault="00573173" w:rsidP="00573173">
            <w:pPr>
              <w:spacing w:after="0"/>
              <w:jc w:val="both"/>
              <w:rPr>
                <w:rFonts w:ascii="Calibri" w:hAnsi="Calibri" w:cs="Calibri"/>
                <w:sz w:val="22"/>
                <w:lang w:eastAsia="zh-CN"/>
              </w:rPr>
            </w:pPr>
          </w:p>
        </w:tc>
      </w:tr>
      <w:tr w:rsidR="00BC7F45" w14:paraId="1F70574B" w14:textId="77777777" w:rsidTr="00BC7F45">
        <w:tc>
          <w:tcPr>
            <w:tcW w:w="1322" w:type="dxa"/>
          </w:tcPr>
          <w:p w14:paraId="35624C05" w14:textId="1C597BB8"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v</w:t>
            </w:r>
            <w:r>
              <w:rPr>
                <w:rFonts w:ascii="Calibri" w:hAnsi="Calibri" w:cs="Calibri"/>
                <w:color w:val="auto"/>
                <w:sz w:val="22"/>
                <w:szCs w:val="22"/>
                <w:lang w:val="en-US" w:eastAsia="zh-CN"/>
              </w:rPr>
              <w:t>ivo</w:t>
            </w:r>
          </w:p>
        </w:tc>
        <w:tc>
          <w:tcPr>
            <w:tcW w:w="1186" w:type="dxa"/>
          </w:tcPr>
          <w:p w14:paraId="170B3B5A" w14:textId="77777777" w:rsidR="00BC7F45" w:rsidRDefault="00BC7F45" w:rsidP="00BC7F45">
            <w:pPr>
              <w:spacing w:after="0"/>
              <w:jc w:val="both"/>
              <w:rPr>
                <w:rFonts w:ascii="Calibri" w:hAnsi="Calibri" w:cs="Calibri"/>
                <w:color w:val="auto"/>
                <w:sz w:val="22"/>
                <w:szCs w:val="22"/>
                <w:lang w:val="en-US" w:eastAsia="zh-CN"/>
              </w:rPr>
            </w:pPr>
          </w:p>
        </w:tc>
        <w:tc>
          <w:tcPr>
            <w:tcW w:w="1929" w:type="dxa"/>
          </w:tcPr>
          <w:p w14:paraId="24F0B5E0" w14:textId="2C33315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 Comment</w:t>
            </w:r>
          </w:p>
        </w:tc>
        <w:tc>
          <w:tcPr>
            <w:tcW w:w="4925" w:type="dxa"/>
          </w:tcPr>
          <w:p w14:paraId="417E2579" w14:textId="7136EC8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remove the whole note, if we add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at the end of the note. </w:t>
            </w:r>
          </w:p>
        </w:tc>
      </w:tr>
      <w:tr w:rsidR="00526E0C" w14:paraId="5ECD6E08" w14:textId="77777777" w:rsidTr="00526E0C">
        <w:tc>
          <w:tcPr>
            <w:tcW w:w="1322" w:type="dxa"/>
          </w:tcPr>
          <w:p w14:paraId="4C9FC463" w14:textId="77777777" w:rsidR="00526E0C" w:rsidRDefault="00526E0C" w:rsidP="00CE4EF7">
            <w:pPr>
              <w:spacing w:after="0"/>
              <w:jc w:val="both"/>
              <w:rPr>
                <w:rFonts w:ascii="Calibri" w:eastAsia="Gulim" w:hAnsi="Calibri" w:cs="Calibri"/>
                <w:color w:val="auto"/>
                <w:sz w:val="22"/>
                <w:szCs w:val="22"/>
                <w:lang w:val="en-US" w:eastAsia="ko-KR"/>
              </w:rPr>
            </w:pPr>
            <w:r w:rsidRPr="002A0B89">
              <w:rPr>
                <w:rFonts w:ascii="Calibri" w:eastAsia="Gulim" w:hAnsi="Calibri" w:cs="Calibri"/>
                <w:color w:val="auto"/>
                <w:sz w:val="22"/>
                <w:szCs w:val="22"/>
                <w:lang w:val="en-US" w:eastAsia="ko-KR"/>
              </w:rPr>
              <w:t>X</w:t>
            </w:r>
            <w:r w:rsidRPr="002A0B89">
              <w:rPr>
                <w:rFonts w:ascii="Calibri" w:eastAsia="Gulim" w:hAnsi="Calibri" w:cs="Calibri" w:hint="eastAsia"/>
                <w:color w:val="auto"/>
                <w:sz w:val="22"/>
                <w:szCs w:val="22"/>
                <w:lang w:val="en-US" w:eastAsia="ko-KR"/>
              </w:rPr>
              <w:t>iaomi</w:t>
            </w:r>
          </w:p>
        </w:tc>
        <w:tc>
          <w:tcPr>
            <w:tcW w:w="1186" w:type="dxa"/>
          </w:tcPr>
          <w:p w14:paraId="283DE98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6A339DAD"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5934EF4E"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0531D65C" w14:textId="77777777" w:rsidTr="00526E0C">
        <w:tc>
          <w:tcPr>
            <w:tcW w:w="1322" w:type="dxa"/>
          </w:tcPr>
          <w:p w14:paraId="7BF5C806" w14:textId="2B839392" w:rsidR="005A44E1" w:rsidRP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1F077655" w14:textId="6935227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1929" w:type="dxa"/>
          </w:tcPr>
          <w:p w14:paraId="7C5360EF" w14:textId="36772AFC"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4925" w:type="dxa"/>
          </w:tcPr>
          <w:p w14:paraId="25BAAAA9" w14:textId="14B8C889" w:rsidR="005A44E1" w:rsidRDefault="005A44E1" w:rsidP="005A44E1">
            <w:pPr>
              <w:spacing w:after="0"/>
              <w:jc w:val="both"/>
              <w:rPr>
                <w:rFonts w:ascii="Calibri" w:eastAsia="MS Mincho" w:hAnsi="Calibri" w:cs="Calibri"/>
                <w:color w:val="auto"/>
                <w:sz w:val="22"/>
                <w:szCs w:val="22"/>
                <w:lang w:val="en-US" w:eastAsia="ja-JP"/>
              </w:rPr>
            </w:pPr>
            <w:r w:rsidRPr="00BC1D94">
              <w:rPr>
                <w:rFonts w:ascii="Calibri" w:eastAsia="MS Mincho" w:hAnsi="Calibri" w:cs="Calibri"/>
                <w:color w:val="auto"/>
                <w:sz w:val="22"/>
                <w:szCs w:val="22"/>
                <w:lang w:val="en-US" w:eastAsia="ja-JP"/>
              </w:rPr>
              <w:t>When only one of paired UEs scheduling the conflicting TBs has inter-UE coordination capability, the UE with inter- UE coordination capability should be UE-B regardless of priority value</w:t>
            </w:r>
            <w:r>
              <w:rPr>
                <w:rFonts w:ascii="Calibri" w:eastAsia="MS Mincho" w:hAnsi="Calibri" w:cs="Calibri"/>
                <w:color w:val="auto"/>
                <w:sz w:val="22"/>
                <w:szCs w:val="22"/>
                <w:lang w:val="en-US" w:eastAsia="ja-JP"/>
              </w:rPr>
              <w:t xml:space="preserve"> to avoid collision</w:t>
            </w:r>
            <w:r w:rsidRPr="00BC1D94">
              <w:rPr>
                <w:rFonts w:ascii="Calibri" w:eastAsia="MS Mincho" w:hAnsi="Calibri" w:cs="Calibri"/>
                <w:color w:val="auto"/>
                <w:sz w:val="22"/>
                <w:szCs w:val="22"/>
                <w:lang w:val="en-US" w:eastAsia="ja-JP"/>
              </w:rPr>
              <w:t>.</w:t>
            </w:r>
          </w:p>
        </w:tc>
      </w:tr>
    </w:tbl>
    <w:p w14:paraId="64E9BD43" w14:textId="77777777" w:rsidR="008A623A" w:rsidRPr="004D2025" w:rsidRDefault="008A623A" w:rsidP="008A623A">
      <w:pPr>
        <w:jc w:val="both"/>
      </w:pPr>
    </w:p>
    <w:p w14:paraId="760EA886" w14:textId="77777777" w:rsidR="008A623A" w:rsidRDefault="008A623A" w:rsidP="008A623A">
      <w:pPr>
        <w:jc w:val="both"/>
      </w:pPr>
    </w:p>
    <w:p w14:paraId="2B64202E" w14:textId="77777777" w:rsidR="008A623A" w:rsidRPr="007F430C" w:rsidRDefault="008A623A" w:rsidP="008A623A">
      <w:pPr>
        <w:jc w:val="both"/>
      </w:pPr>
    </w:p>
    <w:p w14:paraId="3B335629" w14:textId="77777777" w:rsidR="008A623A" w:rsidRDefault="008A623A" w:rsidP="008A623A">
      <w:pPr>
        <w:jc w:val="both"/>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4</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FL understands that main motivation of draft proposal 4-4 is to clarify the executing order of “</w:t>
      </w:r>
      <w:r w:rsidRPr="00993740">
        <w:rPr>
          <w:rFonts w:ascii="Calibri" w:eastAsia="Gulim" w:hAnsi="Calibri" w:cs="Calibri"/>
          <w:color w:val="auto"/>
          <w:sz w:val="22"/>
          <w:szCs w:val="22"/>
          <w:lang w:val="en-US" w:eastAsia="ko-KR"/>
        </w:rPr>
        <w:t>PSFCH TX/RX or TX/TX prioritization between SL HARQ-ACK feedback(s) and resource conflict indication(s)</w:t>
      </w:r>
      <w:r>
        <w:rPr>
          <w:rFonts w:ascii="Calibri" w:eastAsia="Gulim" w:hAnsi="Calibri" w:cs="Calibri"/>
          <w:color w:val="auto"/>
          <w:sz w:val="22"/>
          <w:szCs w:val="22"/>
          <w:lang w:val="en-US" w:eastAsia="ko-KR"/>
        </w:rPr>
        <w:t xml:space="preserve">”. So, the current full sentence is needed. With this understanding, companies provide their views on draft proposal 4-4. </w:t>
      </w:r>
    </w:p>
    <w:p w14:paraId="3B7D2761" w14:textId="77777777" w:rsidR="008A623A" w:rsidRDefault="008A623A" w:rsidP="008A623A">
      <w:pPr>
        <w:jc w:val="both"/>
      </w:pPr>
    </w:p>
    <w:p w14:paraId="4B5C8ED4"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(conflict indication prioritization rule for overlapping with LTE SL or </w:t>
      </w:r>
      <w:proofErr w:type="gramStart"/>
      <w:r>
        <w:rPr>
          <w:rFonts w:ascii="Calibri" w:eastAsia="Gulim" w:hAnsi="Calibri" w:cs="Calibri"/>
          <w:b/>
          <w:color w:val="auto"/>
          <w:sz w:val="22"/>
          <w:szCs w:val="22"/>
          <w:lang w:val="en-US" w:eastAsia="ko-KR"/>
        </w:rPr>
        <w:t xml:space="preserve">UL </w:t>
      </w:r>
      <w:r>
        <w:rPr>
          <w:rFonts w:ascii="Calibri" w:eastAsia="Gulim" w:hAnsi="Calibri" w:cs="Calibri" w:hint="eastAsia"/>
          <w:b/>
          <w:color w:val="auto"/>
          <w:sz w:val="22"/>
          <w:szCs w:val="22"/>
          <w:lang w:val="en-US" w:eastAsia="ko-KR"/>
        </w:rPr>
        <w:t>)</w:t>
      </w:r>
      <w:proofErr w:type="gramEnd"/>
    </w:p>
    <w:p w14:paraId="38E025A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Intel,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(18)</w:t>
      </w:r>
    </w:p>
    <w:p w14:paraId="0A11017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
    <w:p w14:paraId="4972C40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52D6C2B7"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Make an agreement instead of a conclusion: Apple, (1)</w:t>
      </w:r>
    </w:p>
    <w:p w14:paraId="13F8CA96" w14:textId="77777777" w:rsidR="008A623A" w:rsidRDefault="008A623A" w:rsidP="008A623A">
      <w:pPr>
        <w:jc w:val="both"/>
      </w:pPr>
    </w:p>
    <w:p w14:paraId="4A80A9B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4-4</w:t>
      </w:r>
      <w:r>
        <w:rPr>
          <w:rFonts w:ascii="Calibri" w:eastAsia="Gulim" w:hAnsi="Calibri" w:cs="Calibri" w:hint="eastAsia"/>
          <w:color w:val="auto"/>
          <w:sz w:val="22"/>
          <w:szCs w:val="22"/>
          <w:lang w:val="en-US" w:eastAsia="ko-KR"/>
        </w:rPr>
        <w:t>:</w:t>
      </w:r>
    </w:p>
    <w:p w14:paraId="44FCC247" w14:textId="77777777" w:rsidR="008A623A" w:rsidRDefault="008A623A" w:rsidP="008A623A">
      <w:r>
        <w:rPr>
          <w:rFonts w:ascii="Calibri" w:eastAsia="Gulim" w:hAnsi="Calibri" w:cs="Calibri"/>
          <w:color w:val="auto"/>
          <w:sz w:val="22"/>
          <w:szCs w:val="22"/>
          <w:lang w:val="en-US" w:eastAsia="ko-KR"/>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FB5F8FB" w14:textId="77777777" w:rsidR="008A623A" w:rsidRDefault="008A623A" w:rsidP="008A623A">
      <w:pPr>
        <w:jc w:val="both"/>
      </w:pPr>
    </w:p>
    <w:tbl>
      <w:tblPr>
        <w:tblStyle w:val="af0"/>
        <w:tblW w:w="0" w:type="auto"/>
        <w:tblLook w:val="04A0" w:firstRow="1" w:lastRow="0" w:firstColumn="1" w:lastColumn="0" w:noHBand="0" w:noVBand="1"/>
      </w:tblPr>
      <w:tblGrid>
        <w:gridCol w:w="1628"/>
        <w:gridCol w:w="1264"/>
        <w:gridCol w:w="6470"/>
      </w:tblGrid>
      <w:tr w:rsidR="008A623A" w14:paraId="3717AC78" w14:textId="77777777" w:rsidTr="003D7C96">
        <w:tc>
          <w:tcPr>
            <w:tcW w:w="1628" w:type="dxa"/>
          </w:tcPr>
          <w:p w14:paraId="731D913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058071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C15457D"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A623A" w14:paraId="2CAC9C93" w14:textId="77777777" w:rsidTr="003D7C96">
        <w:tc>
          <w:tcPr>
            <w:tcW w:w="1628" w:type="dxa"/>
          </w:tcPr>
          <w:p w14:paraId="22404C31" w14:textId="21ABF8E5" w:rsidR="008A623A" w:rsidRDefault="00E539D9"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7B7AA0D" w14:textId="72D4A7A2"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C037BAD" w14:textId="32CCBFF1"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Support P#4-4</w:t>
            </w:r>
          </w:p>
        </w:tc>
      </w:tr>
      <w:tr w:rsidR="008A623A" w14:paraId="012D340C" w14:textId="77777777" w:rsidTr="003D7C96">
        <w:tc>
          <w:tcPr>
            <w:tcW w:w="1628" w:type="dxa"/>
          </w:tcPr>
          <w:p w14:paraId="74FF8FA3" w14:textId="60AACF7F" w:rsidR="008A623A" w:rsidRDefault="00196AEE"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B36510F" w14:textId="6213D3AA" w:rsidR="008A623A" w:rsidRDefault="00196AEE"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DD07534" w14:textId="77777777" w:rsidR="008A623A" w:rsidRDefault="008A623A" w:rsidP="003D7C96">
            <w:pPr>
              <w:spacing w:after="0"/>
              <w:jc w:val="both"/>
              <w:rPr>
                <w:rFonts w:ascii="Calibri" w:eastAsia="MS Mincho" w:hAnsi="Calibri" w:cs="Calibri"/>
                <w:color w:val="auto"/>
                <w:sz w:val="22"/>
                <w:szCs w:val="22"/>
                <w:lang w:val="en-US" w:eastAsia="ja-JP"/>
              </w:rPr>
            </w:pPr>
          </w:p>
        </w:tc>
      </w:tr>
      <w:tr w:rsidR="00F063B9" w14:paraId="50F6D50E" w14:textId="77777777" w:rsidTr="003D7C96">
        <w:tc>
          <w:tcPr>
            <w:tcW w:w="1628" w:type="dxa"/>
          </w:tcPr>
          <w:p w14:paraId="3E324FE8" w14:textId="267D72B4"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B303CD1" w14:textId="0CD6E05F"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A6A645F"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proposal should be agreement based on the following reasons: </w:t>
            </w:r>
          </w:p>
          <w:p w14:paraId="4E994B68" w14:textId="77777777" w:rsidR="00F063B9" w:rsidRDefault="00F063B9" w:rsidP="00F063B9">
            <w:pPr>
              <w:pStyle w:val="aff8"/>
              <w:numPr>
                <w:ilvl w:val="0"/>
                <w:numId w:val="23"/>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lastRenderedPageBreak/>
              <w:t>In Rel 16/17 sidelink, we do not have any agreement about prioritization order for the prioritization among PSFCH, the prioritization between NR SL and LTE SL/</w:t>
            </w:r>
            <w:proofErr w:type="spellStart"/>
            <w:r>
              <w:rPr>
                <w:rFonts w:ascii="Calibri" w:eastAsia="MS Mincho" w:hAnsi="Calibri" w:cs="Calibri"/>
                <w:color w:val="auto"/>
                <w:sz w:val="22"/>
                <w:lang w:eastAsia="ja-JP"/>
              </w:rPr>
              <w:t>Uu</w:t>
            </w:r>
            <w:proofErr w:type="spellEnd"/>
            <w:r>
              <w:rPr>
                <w:rFonts w:ascii="Calibri" w:eastAsia="MS Mincho" w:hAnsi="Calibri" w:cs="Calibri"/>
                <w:color w:val="auto"/>
                <w:sz w:val="22"/>
                <w:lang w:eastAsia="ja-JP"/>
              </w:rPr>
              <w:t xml:space="preserve">. Hence, an agreement is necessary, especially considering different prioritization orders will lead to different prioritization results. </w:t>
            </w:r>
          </w:p>
          <w:p w14:paraId="69EEA5C7" w14:textId="77777777" w:rsidR="00F063B9" w:rsidRDefault="00F063B9" w:rsidP="00F063B9">
            <w:pPr>
              <w:pStyle w:val="aff8"/>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heme="minorEastAsia"/>
                <w:color w:val="000000"/>
                <w:lang w:eastAsia="zh-CN"/>
              </w:rPr>
            </w:pPr>
            <w:r w:rsidRPr="00E17EB3">
              <w:rPr>
                <w:rFonts w:ascii="Calibri" w:eastAsia="MS Mincho" w:hAnsi="Calibri" w:cs="Calibri"/>
                <w:color w:val="auto"/>
                <w:sz w:val="22"/>
                <w:lang w:eastAsia="ja-JP"/>
              </w:rPr>
              <w:t>In the current specification, it is unclear which prioritization order is taken. Actually, our understanding of the current specification is that the prioritization between NR SL and LTE SL is performed before the prioritization among PSFCH. In TS38.213, Section 16.2.4.1, it is mentioned that “</w:t>
            </w:r>
            <w:r w:rsidRPr="00E17EB3">
              <w:rPr>
                <w:rFonts w:eastAsiaTheme="minorEastAsia"/>
                <w:color w:val="000000"/>
                <w:lang w:eastAsia="zh-CN"/>
              </w:rPr>
              <w:t xml:space="preserve">If a UE- would transmit a first channel/signal using E-UTRA radio access and second </w:t>
            </w:r>
            <w:r w:rsidRPr="00E17EB3">
              <w:rPr>
                <w:rFonts w:eastAsiaTheme="minorEastAsia"/>
                <w:color w:val="FF0000"/>
                <w:lang w:eastAsia="zh-CN"/>
              </w:rPr>
              <w:t xml:space="preserve">channels/signals </w:t>
            </w:r>
            <w:r w:rsidRPr="00E17EB3">
              <w:rPr>
                <w:rFonts w:eastAsiaTheme="minorEastAsia"/>
                <w:color w:val="000000"/>
                <w:lang w:eastAsia="zh-CN"/>
              </w:rPr>
              <w:t>using NR radio access, and</w:t>
            </w:r>
            <w:r>
              <w:rPr>
                <w:rFonts w:eastAsiaTheme="minorEastAsia"/>
                <w:color w:val="000000"/>
                <w:lang w:eastAsia="zh-CN"/>
              </w:rPr>
              <w:t xml:space="preserve">…” This implies that multiple NR channels could be compared with LTE channel. </w:t>
            </w:r>
          </w:p>
          <w:p w14:paraId="035AAAB3" w14:textId="77777777" w:rsidR="00F063B9" w:rsidRPr="006253FA" w:rsidRDefault="00F063B9" w:rsidP="00F063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eastAsiaTheme="minorEastAsia"/>
                <w:color w:val="000000"/>
                <w:lang w:eastAsia="zh-CN"/>
              </w:rPr>
            </w:pPr>
          </w:p>
          <w:p w14:paraId="7499F271" w14:textId="48533B9E" w:rsidR="00F063B9" w:rsidRDefault="00F063B9" w:rsidP="00F063B9">
            <w:pPr>
              <w:spacing w:after="0"/>
              <w:jc w:val="both"/>
              <w:rPr>
                <w:rFonts w:ascii="Calibri" w:eastAsia="MS Mincho" w:hAnsi="Calibri" w:cs="Calibri"/>
                <w:color w:val="auto"/>
                <w:sz w:val="22"/>
                <w:szCs w:val="22"/>
                <w:lang w:val="en-US" w:eastAsia="ja-JP"/>
              </w:rPr>
            </w:pPr>
            <w:r w:rsidRPr="00E17EB3">
              <w:rPr>
                <w:rFonts w:ascii="Calibri" w:eastAsia="MS Mincho" w:hAnsi="Calibri" w:cs="Calibri"/>
                <w:color w:val="auto"/>
                <w:sz w:val="22"/>
                <w:szCs w:val="22"/>
                <w:lang w:val="en-US" w:eastAsia="ja-JP"/>
              </w:rPr>
              <w:t>Based on</w:t>
            </w:r>
            <w:r>
              <w:rPr>
                <w:rFonts w:ascii="Calibri" w:eastAsia="MS Mincho" w:hAnsi="Calibri" w:cs="Calibri"/>
                <w:color w:val="auto"/>
                <w:sz w:val="22"/>
                <w:szCs w:val="22"/>
                <w:lang w:val="en-US" w:eastAsia="ja-JP"/>
              </w:rPr>
              <w:t xml:space="preserve"> the above reasons, we think an agreement is needed here which will have spec. impact. </w:t>
            </w:r>
          </w:p>
        </w:tc>
      </w:tr>
      <w:tr w:rsidR="00331C70" w:rsidRPr="00BC2096" w14:paraId="45B34EBF" w14:textId="77777777" w:rsidTr="00331C70">
        <w:tc>
          <w:tcPr>
            <w:tcW w:w="1628" w:type="dxa"/>
          </w:tcPr>
          <w:p w14:paraId="77389D1A"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14:paraId="51EFEAAD"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7C0ACEFA"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T</w:t>
            </w:r>
            <w:r>
              <w:rPr>
                <w:rFonts w:ascii="Calibri" w:eastAsiaTheme="minorEastAsia" w:hAnsi="Calibri" w:cs="Calibri"/>
                <w:color w:val="auto"/>
                <w:sz w:val="22"/>
                <w:szCs w:val="22"/>
                <w:lang w:val="en-US" w:eastAsia="ko-KR"/>
              </w:rPr>
              <w:t xml:space="preserve">his does not always imply that the spec updated is needed. </w:t>
            </w:r>
          </w:p>
        </w:tc>
      </w:tr>
      <w:tr w:rsidR="0084319F" w:rsidRPr="00BC2096" w14:paraId="7DE25025" w14:textId="77777777" w:rsidTr="00331C70">
        <w:tc>
          <w:tcPr>
            <w:tcW w:w="1628" w:type="dxa"/>
          </w:tcPr>
          <w:p w14:paraId="7A1C3DA9" w14:textId="03962A89" w:rsidR="0084319F" w:rsidRDefault="0084319F" w:rsidP="0084319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8768777" w14:textId="32EA747B" w:rsidR="0084319F" w:rsidRDefault="0084319F" w:rsidP="0084319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6379880" w14:textId="77777777" w:rsidR="0084319F" w:rsidRDefault="0084319F" w:rsidP="0084319F">
            <w:pPr>
              <w:spacing w:after="0"/>
              <w:jc w:val="both"/>
              <w:rPr>
                <w:rFonts w:ascii="Calibri" w:eastAsiaTheme="minorEastAsia" w:hAnsi="Calibri" w:cs="Calibri"/>
                <w:color w:val="auto"/>
                <w:sz w:val="22"/>
                <w:szCs w:val="22"/>
                <w:lang w:val="en-US" w:eastAsia="ko-KR"/>
              </w:rPr>
            </w:pPr>
          </w:p>
        </w:tc>
      </w:tr>
      <w:tr w:rsidR="006B39E9" w:rsidRPr="00BC2096" w14:paraId="10C660AD" w14:textId="77777777" w:rsidTr="00331C70">
        <w:tc>
          <w:tcPr>
            <w:tcW w:w="1628" w:type="dxa"/>
          </w:tcPr>
          <w:p w14:paraId="5E53596A" w14:textId="6C45D4D2"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E9A2A13" w14:textId="4E0260D8"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470" w:type="dxa"/>
          </w:tcPr>
          <w:p w14:paraId="3B4CEA54" w14:textId="77777777" w:rsidR="006B39E9" w:rsidRDefault="006B39E9" w:rsidP="006B39E9">
            <w:pPr>
              <w:spacing w:after="0"/>
              <w:jc w:val="both"/>
              <w:rPr>
                <w:rFonts w:ascii="Calibri" w:eastAsiaTheme="minorEastAsia" w:hAnsi="Calibri" w:cs="Calibri"/>
                <w:color w:val="auto"/>
                <w:sz w:val="22"/>
                <w:szCs w:val="22"/>
                <w:lang w:val="en-US" w:eastAsia="ko-KR"/>
              </w:rPr>
            </w:pPr>
          </w:p>
        </w:tc>
      </w:tr>
      <w:tr w:rsidR="00E073AF" w14:paraId="55B7C5D3" w14:textId="77777777" w:rsidTr="00E073AF">
        <w:tc>
          <w:tcPr>
            <w:tcW w:w="1628" w:type="dxa"/>
          </w:tcPr>
          <w:p w14:paraId="7AB1D8E3" w14:textId="77777777" w:rsidR="00E073AF" w:rsidRPr="00DB07C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3DA87C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196EABA"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nd should be discussed/approved in email reflector since there is no company not supporting this proposal.</w:t>
            </w:r>
          </w:p>
        </w:tc>
      </w:tr>
      <w:tr w:rsidR="00D6074E" w:rsidRPr="00BC2096" w14:paraId="58556F73" w14:textId="77777777" w:rsidTr="00331C70">
        <w:tc>
          <w:tcPr>
            <w:tcW w:w="1628" w:type="dxa"/>
          </w:tcPr>
          <w:p w14:paraId="145FB53A" w14:textId="7728FE57" w:rsidR="00D6074E" w:rsidRDefault="00D6074E" w:rsidP="00D6074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36B8204D" w14:textId="7AB24038"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0BC0695" w14:textId="2356A4D9"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are fine with the proposal although we think the second part “and then…” is not necessary.</w:t>
            </w:r>
          </w:p>
        </w:tc>
      </w:tr>
      <w:tr w:rsidR="001F5DDB" w:rsidRPr="00BC2096" w14:paraId="54B9BD8A" w14:textId="77777777" w:rsidTr="00331C70">
        <w:tc>
          <w:tcPr>
            <w:tcW w:w="1628" w:type="dxa"/>
          </w:tcPr>
          <w:p w14:paraId="1C464CF0" w14:textId="7DAD8138"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00249F6" w14:textId="04433D0E"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2DC33BE" w14:textId="77777777" w:rsidR="001F5DDB" w:rsidRDefault="001F5DDB" w:rsidP="001F5DDB">
            <w:pPr>
              <w:spacing w:after="0"/>
              <w:jc w:val="both"/>
              <w:rPr>
                <w:rFonts w:ascii="Calibri" w:eastAsia="MS Mincho" w:hAnsi="Calibri" w:cs="Calibri"/>
                <w:color w:val="auto"/>
                <w:sz w:val="22"/>
                <w:szCs w:val="22"/>
                <w:lang w:val="en-US" w:eastAsia="ja-JP"/>
              </w:rPr>
            </w:pPr>
          </w:p>
        </w:tc>
      </w:tr>
      <w:tr w:rsidR="007F430C" w:rsidRPr="00BC2096" w14:paraId="5A470434" w14:textId="77777777" w:rsidTr="00331C70">
        <w:tc>
          <w:tcPr>
            <w:tcW w:w="1628" w:type="dxa"/>
          </w:tcPr>
          <w:p w14:paraId="78E680D9" w14:textId="2BCD0625" w:rsidR="007F430C" w:rsidRDefault="007F430C" w:rsidP="007F430C">
            <w:pPr>
              <w:spacing w:after="0"/>
              <w:jc w:val="both"/>
              <w:rPr>
                <w:rFonts w:ascii="Calibri" w:hAnsi="Calibri" w:cs="Calibri"/>
                <w:color w:val="auto"/>
                <w:sz w:val="22"/>
                <w:szCs w:val="22"/>
                <w:lang w:val="en-US" w:eastAsia="zh-CN"/>
              </w:rPr>
            </w:pPr>
            <w:r w:rsidRPr="000C7789">
              <w:rPr>
                <w:rFonts w:ascii="Calibri" w:eastAsia="Gulim" w:hAnsi="Calibri" w:cs="Calibri"/>
                <w:color w:val="auto"/>
                <w:sz w:val="22"/>
                <w:szCs w:val="22"/>
                <w:lang w:val="en-US" w:eastAsia="ko-KR"/>
              </w:rPr>
              <w:t xml:space="preserve">Huawei, </w:t>
            </w:r>
            <w:proofErr w:type="spellStart"/>
            <w:r w:rsidRPr="000C7789">
              <w:rPr>
                <w:rFonts w:ascii="Calibri" w:eastAsia="Gulim" w:hAnsi="Calibri" w:cs="Calibri"/>
                <w:color w:val="auto"/>
                <w:sz w:val="22"/>
                <w:szCs w:val="22"/>
                <w:lang w:val="en-US" w:eastAsia="ko-KR"/>
              </w:rPr>
              <w:t>HiSilicon</w:t>
            </w:r>
            <w:proofErr w:type="spellEnd"/>
          </w:p>
        </w:tc>
        <w:tc>
          <w:tcPr>
            <w:tcW w:w="1264" w:type="dxa"/>
          </w:tcPr>
          <w:p w14:paraId="3DEA021D" w14:textId="737184F7" w:rsidR="007F430C" w:rsidRDefault="007F430C" w:rsidP="007F430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55FE0FC" w14:textId="77777777" w:rsidR="007F430C" w:rsidRDefault="007F430C" w:rsidP="007F430C">
            <w:pPr>
              <w:spacing w:after="0"/>
              <w:jc w:val="both"/>
              <w:rPr>
                <w:rFonts w:ascii="Calibri" w:eastAsia="MS Mincho" w:hAnsi="Calibri" w:cs="Calibri"/>
                <w:color w:val="auto"/>
                <w:sz w:val="22"/>
                <w:szCs w:val="22"/>
                <w:lang w:val="en-US" w:eastAsia="ja-JP"/>
              </w:rPr>
            </w:pPr>
          </w:p>
        </w:tc>
      </w:tr>
      <w:tr w:rsidR="004D2025" w14:paraId="70CD6B32" w14:textId="77777777" w:rsidTr="004D2025">
        <w:tc>
          <w:tcPr>
            <w:tcW w:w="1628" w:type="dxa"/>
          </w:tcPr>
          <w:p w14:paraId="49625871"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5CE7B666"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04D4E9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09394451" w14:textId="77777777" w:rsidTr="004D2025">
        <w:tc>
          <w:tcPr>
            <w:tcW w:w="1628" w:type="dxa"/>
          </w:tcPr>
          <w:p w14:paraId="7313ED01" w14:textId="3EE7012D"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5E78469B" w14:textId="11EBB9C7"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4739A344" w14:textId="77777777" w:rsidR="000C359B" w:rsidRDefault="000C359B" w:rsidP="00CE4EF7">
            <w:pPr>
              <w:spacing w:after="0"/>
              <w:jc w:val="both"/>
              <w:rPr>
                <w:rFonts w:ascii="Calibri" w:eastAsia="MS Mincho" w:hAnsi="Calibri" w:cs="Calibri"/>
                <w:color w:val="auto"/>
                <w:sz w:val="22"/>
                <w:szCs w:val="22"/>
                <w:lang w:val="en-US" w:eastAsia="ja-JP"/>
              </w:rPr>
            </w:pPr>
          </w:p>
        </w:tc>
      </w:tr>
      <w:tr w:rsidR="00B103D1" w14:paraId="34892D15" w14:textId="77777777" w:rsidTr="004D2025">
        <w:tc>
          <w:tcPr>
            <w:tcW w:w="1628" w:type="dxa"/>
          </w:tcPr>
          <w:p w14:paraId="4D463E11" w14:textId="5B47B964" w:rsidR="00B103D1" w:rsidRDefault="00B103D1" w:rsidP="00B103D1">
            <w:pPr>
              <w:spacing w:after="0"/>
              <w:jc w:val="both"/>
              <w:rPr>
                <w:rFonts w:ascii="Calibri" w:hAnsi="Calibri" w:cs="Calibri"/>
                <w:color w:val="auto"/>
                <w:sz w:val="22"/>
                <w:szCs w:val="22"/>
                <w:lang w:eastAsia="zh-CN"/>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1AC7F383" w14:textId="69A00B8A"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03D59A32"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0E92E9A7" w14:textId="77777777" w:rsidTr="004D2025">
        <w:tc>
          <w:tcPr>
            <w:tcW w:w="1628" w:type="dxa"/>
          </w:tcPr>
          <w:p w14:paraId="35127137" w14:textId="2405AD8F"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F8E24E6" w14:textId="08E0024C"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B2A3DD5"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128D8520" w14:textId="77777777" w:rsidTr="004D2025">
        <w:tc>
          <w:tcPr>
            <w:tcW w:w="1628" w:type="dxa"/>
          </w:tcPr>
          <w:p w14:paraId="1E0BD660" w14:textId="76DF86C3"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72BE3B6" w14:textId="7841CB64"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9CB97DA"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1EE9B0E9" w14:textId="77777777" w:rsidTr="002341F8">
        <w:tc>
          <w:tcPr>
            <w:tcW w:w="1628" w:type="dxa"/>
          </w:tcPr>
          <w:p w14:paraId="303BE141"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043D3B21"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C122386"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1F8E5B27" w14:textId="77777777" w:rsidTr="00526E0C">
        <w:tc>
          <w:tcPr>
            <w:tcW w:w="1628" w:type="dxa"/>
          </w:tcPr>
          <w:p w14:paraId="5498E798"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08F989AA"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6822F14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A9A93F0" w14:textId="77777777" w:rsidTr="00526E0C">
        <w:tc>
          <w:tcPr>
            <w:tcW w:w="1628" w:type="dxa"/>
          </w:tcPr>
          <w:p w14:paraId="6D62EBFA" w14:textId="2631E9F9"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703C133" w14:textId="461ADEDB"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3617656B"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28586B9B" w14:textId="77777777" w:rsidR="008A623A" w:rsidRDefault="008A623A" w:rsidP="008A623A">
      <w:pPr>
        <w:jc w:val="both"/>
      </w:pPr>
    </w:p>
    <w:p w14:paraId="6324D3E7" w14:textId="77777777" w:rsidR="008A623A" w:rsidRDefault="008A623A" w:rsidP="008A623A">
      <w:pPr>
        <w:jc w:val="both"/>
      </w:pPr>
    </w:p>
    <w:p w14:paraId="16E22069" w14:textId="77777777" w:rsidR="008A623A" w:rsidRDefault="008A623A" w:rsidP="008A623A">
      <w:pPr>
        <w:jc w:val="both"/>
      </w:pPr>
    </w:p>
    <w:p w14:paraId="7C02074D" w14:textId="77777777" w:rsidR="008A623A" w:rsidRDefault="008A623A" w:rsidP="008A623A">
      <w:pPr>
        <w:jc w:val="both"/>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5</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FL understands that </w:t>
      </w:r>
      <w:r w:rsidRPr="00AF363C">
        <w:rPr>
          <w:rFonts w:ascii="Calibri" w:eastAsia="Gulim" w:hAnsi="Calibri" w:cs="Calibri"/>
          <w:b/>
          <w:color w:val="0000FF"/>
          <w:sz w:val="22"/>
          <w:szCs w:val="22"/>
          <w:lang w:val="en-US" w:eastAsia="ko-KR"/>
        </w:rPr>
        <w:t>the simultaneous mode 1 and 2 operation is not supported from a single UE perspective in Rel-16</w:t>
      </w:r>
      <w:r>
        <w:rPr>
          <w:rFonts w:ascii="Calibri" w:eastAsia="Gulim" w:hAnsi="Calibri" w:cs="Calibri"/>
          <w:color w:val="auto"/>
          <w:sz w:val="22"/>
          <w:szCs w:val="22"/>
          <w:lang w:val="en-US" w:eastAsia="ko-KR"/>
        </w:rPr>
        <w:t>. Moreover, RAN1 already agreed that “</w:t>
      </w:r>
      <w:r w:rsidRPr="00346F75">
        <w:rPr>
          <w:rFonts w:ascii="Calibri" w:eastAsia="Gulim" w:hAnsi="Calibri" w:cs="Calibri"/>
          <w:b/>
          <w:color w:val="auto"/>
          <w:sz w:val="22"/>
          <w:szCs w:val="22"/>
          <w:lang w:val="en-US" w:eastAsia="ko-KR"/>
        </w:rPr>
        <w:t>For inter-UE coordination operation in Rel-17, RAN1 understands that only UE(s) in mode 2 can be UE-A</w:t>
      </w:r>
      <w:r>
        <w:rPr>
          <w:rFonts w:ascii="Calibri" w:eastAsia="Gulim" w:hAnsi="Calibri" w:cs="Calibri"/>
          <w:color w:val="auto"/>
          <w:sz w:val="22"/>
          <w:szCs w:val="22"/>
          <w:lang w:val="en-US" w:eastAsia="ko-KR"/>
        </w:rPr>
        <w:t xml:space="preserve">”. Companies provide their views on draft conclusion 4-5. </w:t>
      </w:r>
    </w:p>
    <w:p w14:paraId="74DF06C9" w14:textId="77777777" w:rsidR="008A623A" w:rsidRPr="00F962F0" w:rsidRDefault="008A623A" w:rsidP="008A623A">
      <w:pPr>
        <w:jc w:val="both"/>
      </w:pPr>
    </w:p>
    <w:p w14:paraId="2B1449ED"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(conflict indication prioritization rule for overlapping with UL containing SL HARQ-ACK information</w:t>
      </w:r>
      <w:r>
        <w:rPr>
          <w:rFonts w:ascii="Calibri" w:eastAsia="Gulim" w:hAnsi="Calibri" w:cs="Calibri" w:hint="eastAsia"/>
          <w:b/>
          <w:color w:val="auto"/>
          <w:sz w:val="22"/>
          <w:szCs w:val="22"/>
          <w:lang w:val="en-US" w:eastAsia="ko-KR"/>
        </w:rPr>
        <w:t>)</w:t>
      </w:r>
    </w:p>
    <w:p w14:paraId="4464DB2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LGE, </w:t>
      </w:r>
      <w:proofErr w:type="gramStart"/>
      <w:r>
        <w:rPr>
          <w:rFonts w:ascii="Calibri" w:eastAsia="Gulim" w:hAnsi="Calibri" w:cs="Calibri"/>
          <w:sz w:val="22"/>
          <w:szCs w:val="22"/>
          <w:lang w:val="en-US" w:eastAsia="ko-KR"/>
        </w:rPr>
        <w:t xml:space="preserve">Fujitsu,  </w:t>
      </w:r>
      <w:proofErr w:type="spellStart"/>
      <w:r>
        <w:rPr>
          <w:rFonts w:ascii="Calibri" w:eastAsia="Gulim" w:hAnsi="Calibri" w:cs="Calibri"/>
          <w:sz w:val="22"/>
          <w:szCs w:val="22"/>
          <w:lang w:val="en-US" w:eastAsia="ko-KR"/>
        </w:rPr>
        <w:t>Spreadtrum</w:t>
      </w:r>
      <w:proofErr w:type="spellEnd"/>
      <w:proofErr w:type="gram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Intel, Apple, Samsung,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(16)</w:t>
      </w:r>
    </w:p>
    <w:p w14:paraId="6C37F04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390AE6AF" w14:textId="77777777" w:rsidR="008A623A" w:rsidRDefault="008A623A" w:rsidP="008A623A">
      <w:pPr>
        <w:jc w:val="both"/>
      </w:pPr>
    </w:p>
    <w:p w14:paraId="7240954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4-5</w:t>
      </w:r>
      <w:r>
        <w:rPr>
          <w:rFonts w:ascii="Calibri" w:eastAsia="Gulim" w:hAnsi="Calibri" w:cs="Calibri" w:hint="eastAsia"/>
          <w:color w:val="auto"/>
          <w:sz w:val="22"/>
          <w:szCs w:val="22"/>
          <w:lang w:val="en-US" w:eastAsia="ko-KR"/>
        </w:rPr>
        <w:t>:</w:t>
      </w:r>
    </w:p>
    <w:p w14:paraId="32AB8622" w14:textId="77777777" w:rsidR="008A623A" w:rsidRPr="00D40E00"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RAN1 does not pursue specific enhancement of Rel-17 inter-UE coordination operation for handling</w:t>
      </w:r>
      <w:r>
        <w:rPr>
          <w:rFonts w:ascii="Calibri" w:eastAsia="Gulim" w:hAnsi="Calibri" w:cs="Calibri"/>
          <w:color w:val="auto"/>
          <w:sz w:val="22"/>
          <w:szCs w:val="22"/>
          <w:lang w:val="en-US" w:eastAsia="ko-KR"/>
        </w:rPr>
        <w:t xml:space="preserve"> the overlapping between UL with SL-HARQ-ACK information and PSFCH for a conflict indication.</w:t>
      </w:r>
    </w:p>
    <w:p w14:paraId="794588CF" w14:textId="77777777" w:rsidR="008A623A" w:rsidRDefault="008A623A" w:rsidP="008A623A">
      <w:pPr>
        <w:jc w:val="both"/>
      </w:pPr>
    </w:p>
    <w:tbl>
      <w:tblPr>
        <w:tblStyle w:val="af0"/>
        <w:tblW w:w="0" w:type="auto"/>
        <w:tblLook w:val="04A0" w:firstRow="1" w:lastRow="0" w:firstColumn="1" w:lastColumn="0" w:noHBand="0" w:noVBand="1"/>
      </w:tblPr>
      <w:tblGrid>
        <w:gridCol w:w="1628"/>
        <w:gridCol w:w="1264"/>
        <w:gridCol w:w="6470"/>
      </w:tblGrid>
      <w:tr w:rsidR="008A623A" w14:paraId="24C9063B" w14:textId="77777777" w:rsidTr="003D7C96">
        <w:tc>
          <w:tcPr>
            <w:tcW w:w="1628" w:type="dxa"/>
          </w:tcPr>
          <w:p w14:paraId="7B9E71D2"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881729D"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6916A51C"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A623A" w14:paraId="1F5E8D89" w14:textId="77777777" w:rsidTr="003D7C96">
        <w:tc>
          <w:tcPr>
            <w:tcW w:w="1628" w:type="dxa"/>
          </w:tcPr>
          <w:p w14:paraId="4F00BDDB" w14:textId="23A476A8" w:rsidR="008A623A" w:rsidRDefault="00E539D9"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A804BC7" w14:textId="247CCABA"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6E80D99" w14:textId="211223D6"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Only Mode-2 is considered</w:t>
            </w:r>
          </w:p>
        </w:tc>
      </w:tr>
      <w:tr w:rsidR="00F063B9" w14:paraId="2D99D472" w14:textId="77777777" w:rsidTr="003D7C96">
        <w:tc>
          <w:tcPr>
            <w:tcW w:w="1628" w:type="dxa"/>
          </w:tcPr>
          <w:p w14:paraId="09688A47" w14:textId="6C9AC625"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A8D808A" w14:textId="2FCA1CA5"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188F131"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4C7A6AFC" w14:textId="77777777" w:rsidTr="003D7C96">
        <w:tc>
          <w:tcPr>
            <w:tcW w:w="1628" w:type="dxa"/>
          </w:tcPr>
          <w:p w14:paraId="0177E5C5" w14:textId="7A02B50A"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264" w:type="dxa"/>
          </w:tcPr>
          <w:p w14:paraId="6FB66D90" w14:textId="54E84841"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w:t>
            </w:r>
            <w:r>
              <w:rPr>
                <w:rFonts w:ascii="Calibri" w:eastAsiaTheme="minorEastAsia" w:hAnsi="Calibri" w:cs="Calibri"/>
                <w:color w:val="auto"/>
                <w:sz w:val="22"/>
                <w:szCs w:val="22"/>
                <w:lang w:val="en-US" w:eastAsia="ko-KR"/>
              </w:rPr>
              <w:t>s</w:t>
            </w:r>
          </w:p>
        </w:tc>
        <w:tc>
          <w:tcPr>
            <w:tcW w:w="6470" w:type="dxa"/>
          </w:tcPr>
          <w:p w14:paraId="44961397" w14:textId="77777777" w:rsidR="00331C70" w:rsidRDefault="00331C70" w:rsidP="00331C70">
            <w:pPr>
              <w:spacing w:after="0"/>
              <w:jc w:val="both"/>
              <w:rPr>
                <w:rFonts w:ascii="Calibri" w:eastAsia="MS Mincho" w:hAnsi="Calibri" w:cs="Calibri"/>
                <w:color w:val="auto"/>
                <w:sz w:val="22"/>
                <w:szCs w:val="22"/>
                <w:lang w:val="en-US" w:eastAsia="ja-JP"/>
              </w:rPr>
            </w:pPr>
          </w:p>
        </w:tc>
      </w:tr>
      <w:tr w:rsidR="004F35F6" w14:paraId="5175A73E" w14:textId="77777777" w:rsidTr="003D7C96">
        <w:tc>
          <w:tcPr>
            <w:tcW w:w="1628" w:type="dxa"/>
          </w:tcPr>
          <w:p w14:paraId="729712C7" w14:textId="24C15E5C" w:rsidR="004F35F6" w:rsidRDefault="004F35F6" w:rsidP="004F35F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8B84ABD" w14:textId="294DB40F" w:rsidR="004F35F6" w:rsidRDefault="004F35F6" w:rsidP="004F35F6">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118049C" w14:textId="77777777" w:rsidR="004F35F6" w:rsidRDefault="004F35F6" w:rsidP="004F35F6">
            <w:pPr>
              <w:spacing w:after="0"/>
              <w:jc w:val="both"/>
              <w:rPr>
                <w:rFonts w:ascii="Calibri" w:eastAsia="MS Mincho" w:hAnsi="Calibri" w:cs="Calibri"/>
                <w:color w:val="auto"/>
                <w:sz w:val="22"/>
                <w:szCs w:val="22"/>
                <w:lang w:val="en-US" w:eastAsia="ja-JP"/>
              </w:rPr>
            </w:pPr>
          </w:p>
        </w:tc>
      </w:tr>
      <w:tr w:rsidR="006B39E9" w14:paraId="7C3B1D59" w14:textId="77777777" w:rsidTr="003D7C96">
        <w:tc>
          <w:tcPr>
            <w:tcW w:w="1628" w:type="dxa"/>
          </w:tcPr>
          <w:p w14:paraId="6DCC85E5" w14:textId="5D9D450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5A39931B"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DCD68D1" w14:textId="756F1F1F"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w:t>
            </w:r>
          </w:p>
        </w:tc>
      </w:tr>
      <w:tr w:rsidR="00E073AF" w14:paraId="287C465F" w14:textId="77777777" w:rsidTr="00E073AF">
        <w:tc>
          <w:tcPr>
            <w:tcW w:w="1628" w:type="dxa"/>
          </w:tcPr>
          <w:p w14:paraId="7D1B15CE" w14:textId="77777777" w:rsidR="00E073AF" w:rsidRPr="0080521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3206D0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E02B23A" w14:textId="77777777" w:rsidR="00E073AF" w:rsidRDefault="00E073AF" w:rsidP="00CE4EF7">
            <w:pPr>
              <w:spacing w:after="0"/>
              <w:jc w:val="both"/>
              <w:rPr>
                <w:rFonts w:ascii="Calibri" w:eastAsia="MS Mincho" w:hAnsi="Calibri" w:cs="Calibri"/>
                <w:color w:val="auto"/>
                <w:sz w:val="22"/>
                <w:szCs w:val="22"/>
                <w:lang w:val="en-US" w:eastAsia="ja-JP"/>
              </w:rPr>
            </w:pPr>
          </w:p>
        </w:tc>
      </w:tr>
      <w:tr w:rsidR="00D6074E" w14:paraId="711371BA" w14:textId="77777777" w:rsidTr="003D7C96">
        <w:tc>
          <w:tcPr>
            <w:tcW w:w="1628" w:type="dxa"/>
          </w:tcPr>
          <w:p w14:paraId="0A1D27D6" w14:textId="27C7B421" w:rsidR="00D6074E" w:rsidRDefault="00D6074E" w:rsidP="00D6074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B8DEB80" w14:textId="335620C5" w:rsidR="00D6074E" w:rsidRDefault="00D6074E" w:rsidP="00D6074E">
            <w:pPr>
              <w:spacing w:after="0"/>
              <w:jc w:val="both"/>
              <w:rPr>
                <w:rFonts w:ascii="Calibri" w:eastAsia="MS Mincho" w:hAnsi="Calibri" w:cs="Calibri"/>
                <w:color w:val="auto"/>
                <w:sz w:val="22"/>
                <w:szCs w:val="22"/>
                <w:lang w:val="en-US" w:eastAsia="ja-JP"/>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w:t>
            </w:r>
          </w:p>
        </w:tc>
        <w:tc>
          <w:tcPr>
            <w:tcW w:w="6470" w:type="dxa"/>
          </w:tcPr>
          <w:p w14:paraId="2E904E2A" w14:textId="0A33E3B0"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 xml:space="preserve">We are fine with the proposal although we are also ok to discuss </w:t>
            </w:r>
            <w:r>
              <w:rPr>
                <w:rFonts w:ascii="Calibri" w:eastAsia="Gulim" w:hAnsi="Calibri" w:cs="Calibri"/>
                <w:color w:val="auto"/>
                <w:sz w:val="22"/>
                <w:szCs w:val="22"/>
                <w:lang w:val="en-US" w:eastAsia="ko-KR"/>
              </w:rPr>
              <w:t xml:space="preserve">the prioritization with UL with SL-HARQ-ACK information if a UE can be configured with both modes, </w:t>
            </w:r>
            <w:proofErr w:type="gramStart"/>
            <w:r>
              <w:rPr>
                <w:rFonts w:ascii="Calibri" w:eastAsia="Gulim" w:hAnsi="Calibri" w:cs="Calibri"/>
                <w:color w:val="auto"/>
                <w:sz w:val="22"/>
                <w:szCs w:val="22"/>
                <w:lang w:val="en-US" w:eastAsia="ko-KR"/>
              </w:rPr>
              <w:t>e.g.</w:t>
            </w:r>
            <w:proofErr w:type="gramEnd"/>
            <w:r>
              <w:rPr>
                <w:rFonts w:ascii="Calibri" w:eastAsia="Gulim" w:hAnsi="Calibri" w:cs="Calibri"/>
                <w:color w:val="auto"/>
                <w:sz w:val="22"/>
                <w:szCs w:val="22"/>
                <w:lang w:val="en-US" w:eastAsia="ko-KR"/>
              </w:rPr>
              <w:t xml:space="preserve"> in different pools but slot overlap.</w:t>
            </w:r>
          </w:p>
        </w:tc>
      </w:tr>
      <w:tr w:rsidR="001F5DDB" w14:paraId="18A37E60" w14:textId="77777777" w:rsidTr="003D7C96">
        <w:tc>
          <w:tcPr>
            <w:tcW w:w="1628" w:type="dxa"/>
          </w:tcPr>
          <w:p w14:paraId="78FB4601" w14:textId="00DBCCB8"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AB97E03" w14:textId="0B496AA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924176D" w14:textId="1A8CC71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 xml:space="preserve">o need to involve mode 1. </w:t>
            </w:r>
          </w:p>
        </w:tc>
      </w:tr>
      <w:tr w:rsidR="003F70EA" w14:paraId="310A1AAC" w14:textId="77777777" w:rsidTr="003D7C96">
        <w:tc>
          <w:tcPr>
            <w:tcW w:w="1628" w:type="dxa"/>
          </w:tcPr>
          <w:p w14:paraId="174A60A5" w14:textId="4C48C614" w:rsidR="003F70EA" w:rsidRDefault="003F70EA" w:rsidP="003F70EA">
            <w:pPr>
              <w:spacing w:after="0"/>
              <w:jc w:val="both"/>
              <w:rPr>
                <w:rFonts w:ascii="Calibri" w:hAnsi="Calibri" w:cs="Calibri"/>
                <w:color w:val="auto"/>
                <w:sz w:val="22"/>
                <w:szCs w:val="22"/>
                <w:lang w:val="en-US" w:eastAsia="zh-CN"/>
              </w:rPr>
            </w:pPr>
            <w:r w:rsidRPr="007514F5">
              <w:rPr>
                <w:rFonts w:ascii="Calibri" w:eastAsia="Gulim" w:hAnsi="Calibri" w:cs="Calibri"/>
                <w:color w:val="auto"/>
                <w:sz w:val="22"/>
                <w:szCs w:val="22"/>
                <w:lang w:val="en-US" w:eastAsia="ko-KR"/>
              </w:rPr>
              <w:t xml:space="preserve">Huawei, </w:t>
            </w:r>
            <w:proofErr w:type="spellStart"/>
            <w:r w:rsidRPr="007514F5">
              <w:rPr>
                <w:rFonts w:ascii="Calibri" w:eastAsia="Gulim" w:hAnsi="Calibri" w:cs="Calibri"/>
                <w:color w:val="auto"/>
                <w:sz w:val="22"/>
                <w:szCs w:val="22"/>
                <w:lang w:val="en-US" w:eastAsia="ko-KR"/>
              </w:rPr>
              <w:t>HiSilicon</w:t>
            </w:r>
            <w:proofErr w:type="spellEnd"/>
          </w:p>
        </w:tc>
        <w:tc>
          <w:tcPr>
            <w:tcW w:w="1264" w:type="dxa"/>
          </w:tcPr>
          <w:p w14:paraId="1B6A5729" w14:textId="1EE3BEA4" w:rsidR="003F70EA" w:rsidRDefault="003F70EA" w:rsidP="003F70EA">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99E82BB" w14:textId="77777777" w:rsidR="003F70EA" w:rsidRDefault="003F70EA" w:rsidP="003F70EA">
            <w:pPr>
              <w:spacing w:after="0"/>
              <w:jc w:val="both"/>
              <w:rPr>
                <w:rFonts w:ascii="Calibri" w:hAnsi="Calibri" w:cs="Calibri"/>
                <w:color w:val="auto"/>
                <w:sz w:val="22"/>
                <w:szCs w:val="22"/>
                <w:lang w:val="en-US" w:eastAsia="zh-CN"/>
              </w:rPr>
            </w:pPr>
          </w:p>
        </w:tc>
      </w:tr>
      <w:tr w:rsidR="004D2025" w14:paraId="3F04A7FD" w14:textId="77777777" w:rsidTr="004D2025">
        <w:tc>
          <w:tcPr>
            <w:tcW w:w="1628" w:type="dxa"/>
          </w:tcPr>
          <w:p w14:paraId="789C612E"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24908E4"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6E6CAF3"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01747936" w14:textId="77777777" w:rsidTr="004D2025">
        <w:tc>
          <w:tcPr>
            <w:tcW w:w="1628" w:type="dxa"/>
          </w:tcPr>
          <w:p w14:paraId="294DEF2F" w14:textId="579FA2D2"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264" w:type="dxa"/>
          </w:tcPr>
          <w:p w14:paraId="2DDD948C" w14:textId="22362756"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6470" w:type="dxa"/>
          </w:tcPr>
          <w:p w14:paraId="28989AB9" w14:textId="77777777" w:rsidR="000C359B" w:rsidRDefault="000C359B" w:rsidP="000C359B">
            <w:pPr>
              <w:spacing w:after="0"/>
              <w:jc w:val="both"/>
              <w:rPr>
                <w:rFonts w:ascii="Calibri" w:eastAsia="MS Mincho" w:hAnsi="Calibri" w:cs="Calibri"/>
                <w:color w:val="auto"/>
                <w:sz w:val="22"/>
                <w:szCs w:val="22"/>
                <w:lang w:val="en-US" w:eastAsia="ja-JP"/>
              </w:rPr>
            </w:pPr>
          </w:p>
        </w:tc>
      </w:tr>
      <w:tr w:rsidR="00B103D1" w14:paraId="14E73FD8" w14:textId="77777777" w:rsidTr="004D2025">
        <w:tc>
          <w:tcPr>
            <w:tcW w:w="1628" w:type="dxa"/>
          </w:tcPr>
          <w:p w14:paraId="70FC137B" w14:textId="43E2FCC3" w:rsidR="00B103D1" w:rsidRDefault="00B103D1" w:rsidP="00B103D1">
            <w:pPr>
              <w:spacing w:after="0"/>
              <w:jc w:val="both"/>
              <w:rPr>
                <w:rFonts w:ascii="Calibri" w:eastAsia="Gulim" w:hAnsi="Calibri" w:cs="Calibri"/>
                <w:color w:val="auto"/>
                <w:sz w:val="22"/>
                <w:szCs w:val="22"/>
                <w:lang w:eastAsia="ko-KR"/>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1184421C" w14:textId="76079ADB"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19E8D95B"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27882825" w14:textId="77777777" w:rsidTr="004D2025">
        <w:tc>
          <w:tcPr>
            <w:tcW w:w="1628" w:type="dxa"/>
          </w:tcPr>
          <w:p w14:paraId="7109F26E" w14:textId="5DB1DD9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25A64918" w14:textId="0B8E5E05"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74EDD2E"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7788A0E9" w14:textId="77777777" w:rsidTr="004D2025">
        <w:tc>
          <w:tcPr>
            <w:tcW w:w="1628" w:type="dxa"/>
          </w:tcPr>
          <w:p w14:paraId="67EB40F8" w14:textId="42B2062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7285DB5" w14:textId="42A20A76"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70" w:type="dxa"/>
          </w:tcPr>
          <w:p w14:paraId="5D782EFA"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discussion point is how to handle the conflict between Rel-17 PSFCH and UL. I wonder why companies says the scenario does not exist. Actually, we cannot preclude co-existence of mode 1 and mode 2 in the same carrier in different resource pools.</w:t>
            </w:r>
          </w:p>
          <w:p w14:paraId="66AF0C0D" w14:textId="77777777" w:rsidR="00BC7F45" w:rsidRDefault="00BC7F45" w:rsidP="00BC7F45">
            <w:pPr>
              <w:spacing w:after="0"/>
              <w:jc w:val="both"/>
              <w:rPr>
                <w:rFonts w:ascii="Calibri" w:hAnsi="Calibri" w:cs="Calibri"/>
                <w:color w:val="auto"/>
                <w:sz w:val="22"/>
                <w:szCs w:val="22"/>
                <w:lang w:val="en-US" w:eastAsia="zh-CN"/>
              </w:rPr>
            </w:pPr>
          </w:p>
          <w:p w14:paraId="646E49C1"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conclusion 4-5, the consequence of the conclusion is not clear. If there is not enhancement, what would be the UE behavior if Rel-17 PSFCH is conflict with UL containing SL-HARQ, we need some clarification on this point.  </w:t>
            </w:r>
          </w:p>
          <w:p w14:paraId="761054B1" w14:textId="77777777" w:rsidR="00BC7F45" w:rsidRDefault="00BC7F45" w:rsidP="00BC7F45">
            <w:pPr>
              <w:spacing w:after="0"/>
              <w:jc w:val="both"/>
              <w:rPr>
                <w:rFonts w:ascii="Calibri" w:hAnsi="Calibri" w:cs="Calibri"/>
                <w:color w:val="auto"/>
                <w:sz w:val="22"/>
                <w:szCs w:val="22"/>
                <w:lang w:val="en-US" w:eastAsia="zh-CN"/>
              </w:rPr>
            </w:pPr>
          </w:p>
          <w:p w14:paraId="6B8DF37F"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w:t>
            </w:r>
            <w:proofErr w:type="gramStart"/>
            <w:r>
              <w:rPr>
                <w:rFonts w:ascii="Calibri" w:hAnsi="Calibri" w:cs="Calibri"/>
                <w:color w:val="auto"/>
                <w:sz w:val="22"/>
                <w:szCs w:val="22"/>
                <w:lang w:val="en-US" w:eastAsia="zh-CN"/>
              </w:rPr>
              <w:t>1:</w:t>
            </w: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E</w:t>
            </w:r>
            <w:proofErr w:type="gramEnd"/>
            <w:r>
              <w:rPr>
                <w:rFonts w:ascii="Calibri" w:hAnsi="Calibri" w:cs="Calibri"/>
                <w:color w:val="auto"/>
                <w:sz w:val="22"/>
                <w:szCs w:val="22"/>
                <w:lang w:val="en-US" w:eastAsia="zh-CN"/>
              </w:rPr>
              <w:t xml:space="preserve"> does not expect overlap between Rel-17 PSFCH and UL containing SL HARQ.</w:t>
            </w:r>
          </w:p>
          <w:p w14:paraId="3FC3503D"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lt.2: when there is overlap between Rel-17 PSFCH and UL containing SL HARQ, it is up to implementation to prioritize either Rel-17 PSFCH or UL containing SL HARQ.</w:t>
            </w:r>
          </w:p>
          <w:p w14:paraId="42EA0CCD"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lt.3: overlap between Rel-17 PSFCH and UL containing SL HARQ is an error case which is not addressed by specification.</w:t>
            </w:r>
          </w:p>
          <w:p w14:paraId="729FCD01"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5162DE53" w14:textId="77777777" w:rsidTr="002341F8">
        <w:tc>
          <w:tcPr>
            <w:tcW w:w="1628" w:type="dxa"/>
          </w:tcPr>
          <w:p w14:paraId="0BA90CD4"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6F5DD17E"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D3ABC9D"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5709D7BB" w14:textId="77777777" w:rsidTr="00526E0C">
        <w:tc>
          <w:tcPr>
            <w:tcW w:w="1628" w:type="dxa"/>
          </w:tcPr>
          <w:p w14:paraId="16470A3F"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3E60DBB8"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24D9EA9A"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2DBF7A87" w14:textId="77777777" w:rsidTr="00526E0C">
        <w:tc>
          <w:tcPr>
            <w:tcW w:w="1628" w:type="dxa"/>
          </w:tcPr>
          <w:p w14:paraId="20F8A73E" w14:textId="672B2DC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E34AB65" w14:textId="7E874743"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5A03289"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0F672B4E" w14:textId="77777777" w:rsidR="008A623A" w:rsidRPr="00586F82" w:rsidRDefault="008A623A" w:rsidP="008A623A">
      <w:pPr>
        <w:jc w:val="both"/>
      </w:pPr>
    </w:p>
    <w:p w14:paraId="03F4F614" w14:textId="77777777" w:rsidR="008A623A" w:rsidRDefault="008A623A" w:rsidP="008A623A">
      <w:pPr>
        <w:jc w:val="both"/>
      </w:pPr>
    </w:p>
    <w:p w14:paraId="67910D38" w14:textId="77777777" w:rsidR="008A623A" w:rsidRDefault="008A623A" w:rsidP="008A623A">
      <w:pPr>
        <w:jc w:val="both"/>
      </w:pPr>
    </w:p>
    <w:p w14:paraId="42B500C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4-6: Do you agree following updated draft conclusion? </w:t>
      </w:r>
    </w:p>
    <w:p w14:paraId="34EB8731" w14:textId="77777777" w:rsidR="008A623A" w:rsidRPr="008B0D6E" w:rsidRDefault="008A623A" w:rsidP="008A623A">
      <w:pPr>
        <w:spacing w:after="0"/>
        <w:jc w:val="both"/>
        <w:rPr>
          <w:rFonts w:ascii="Calibri" w:eastAsia="Gulim" w:hAnsi="Calibri" w:cs="Calibri"/>
          <w:color w:val="auto"/>
          <w:sz w:val="22"/>
          <w:szCs w:val="22"/>
          <w:lang w:val="en-US" w:eastAsia="ko-KR"/>
        </w:rPr>
      </w:pPr>
    </w:p>
    <w:p w14:paraId="4AAE45C8"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(Enhancement on resource selection procedure based on the timeline of a conflict indication</w:t>
      </w:r>
      <w:r>
        <w:rPr>
          <w:rFonts w:ascii="Calibri" w:eastAsia="Gulim" w:hAnsi="Calibri" w:cs="Calibri" w:hint="eastAsia"/>
          <w:b/>
          <w:color w:val="auto"/>
          <w:sz w:val="22"/>
          <w:szCs w:val="22"/>
          <w:lang w:val="en-US" w:eastAsia="ko-KR"/>
        </w:rPr>
        <w:t>)</w:t>
      </w:r>
    </w:p>
    <w:p w14:paraId="1AB7E17A"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Intel, Samsung,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(17)</w:t>
      </w:r>
    </w:p>
    <w:p w14:paraId="1B51B44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Not support: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287EC38B" w14:textId="77777777" w:rsidR="008A623A" w:rsidRDefault="008A623A" w:rsidP="008A623A">
      <w:pPr>
        <w:jc w:val="both"/>
      </w:pPr>
    </w:p>
    <w:p w14:paraId="22206F9C"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4-6</w:t>
      </w:r>
      <w:r>
        <w:rPr>
          <w:rFonts w:ascii="Calibri" w:eastAsia="Gulim" w:hAnsi="Calibri" w:cs="Calibri" w:hint="eastAsia"/>
          <w:color w:val="auto"/>
          <w:sz w:val="22"/>
          <w:szCs w:val="22"/>
          <w:lang w:val="en-US" w:eastAsia="ko-KR"/>
        </w:rPr>
        <w:t>:</w:t>
      </w:r>
    </w:p>
    <w:p w14:paraId="51666B6B"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RAN1 does not pursue specific enhancement in Rel-17 on Mode 2 resource selection procedure to ensure the timeline (i.e., minimum time gap between PSFCH and a slot where a SCI is transmitted of </w:t>
      </w:r>
      <w:proofErr w:type="spellStart"/>
      <w:r>
        <w:rPr>
          <w:rFonts w:ascii="Calibri" w:eastAsia="Gulim" w:hAnsi="Calibri" w:cs="Calibri"/>
          <w:color w:val="auto"/>
          <w:sz w:val="22"/>
          <w:szCs w:val="22"/>
          <w:lang w:val="en-US" w:eastAsia="ko-KR"/>
        </w:rPr>
        <w:t>sl-MinTimeGapPSFCH</w:t>
      </w:r>
      <w:proofErr w:type="spellEnd"/>
      <w:r>
        <w:rPr>
          <w:rFonts w:ascii="Calibri" w:eastAsia="Gulim" w:hAnsi="Calibri" w:cs="Calibri"/>
          <w:color w:val="auto"/>
          <w:sz w:val="22"/>
          <w:szCs w:val="22"/>
          <w:lang w:val="en-US" w:eastAsia="ko-KR"/>
        </w:rPr>
        <w:t>, minimum time gap between PSFCH and a slot where expected/potential resource conflict occurs on PSSCH resource indicated by a SCI of T_3) for a conflict indication.</w:t>
      </w:r>
    </w:p>
    <w:p w14:paraId="6133C71A" w14:textId="77777777" w:rsidR="008A623A" w:rsidRDefault="008A623A" w:rsidP="008A623A">
      <w:pPr>
        <w:jc w:val="both"/>
      </w:pPr>
    </w:p>
    <w:tbl>
      <w:tblPr>
        <w:tblStyle w:val="af0"/>
        <w:tblW w:w="0" w:type="auto"/>
        <w:tblLook w:val="04A0" w:firstRow="1" w:lastRow="0" w:firstColumn="1" w:lastColumn="0" w:noHBand="0" w:noVBand="1"/>
      </w:tblPr>
      <w:tblGrid>
        <w:gridCol w:w="1628"/>
        <w:gridCol w:w="1264"/>
        <w:gridCol w:w="6470"/>
      </w:tblGrid>
      <w:tr w:rsidR="008A623A" w14:paraId="4D8240DA" w14:textId="77777777" w:rsidTr="003D7C96">
        <w:tc>
          <w:tcPr>
            <w:tcW w:w="1628" w:type="dxa"/>
          </w:tcPr>
          <w:p w14:paraId="1A6A2B7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612CAE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9FEC2C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776FC954" w14:textId="77777777" w:rsidTr="003D7C96">
        <w:tc>
          <w:tcPr>
            <w:tcW w:w="1628" w:type="dxa"/>
          </w:tcPr>
          <w:p w14:paraId="18FEC3C3" w14:textId="01D22226"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00A8DE25" w14:textId="7574B9F5"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95EDDCC"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65FBFB5E" w14:textId="77777777" w:rsidTr="003D7C96">
        <w:tc>
          <w:tcPr>
            <w:tcW w:w="1628" w:type="dxa"/>
          </w:tcPr>
          <w:p w14:paraId="168B883D" w14:textId="4DCF7B6B" w:rsidR="00B95B50" w:rsidRDefault="00E539D9"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1F65538" w14:textId="18A64079"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2FFCA4"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501F09E5" w14:textId="77777777" w:rsidTr="003D7C96">
        <w:tc>
          <w:tcPr>
            <w:tcW w:w="1628" w:type="dxa"/>
          </w:tcPr>
          <w:p w14:paraId="0EE72330" w14:textId="1DA3ABF8"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543D9A57" w14:textId="4A2BE3C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A56D465"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10990117" w14:textId="77777777" w:rsidTr="00331C70">
        <w:tc>
          <w:tcPr>
            <w:tcW w:w="1628" w:type="dxa"/>
          </w:tcPr>
          <w:p w14:paraId="6E28B6C2"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264" w:type="dxa"/>
          </w:tcPr>
          <w:p w14:paraId="2AF825D1"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w:t>
            </w:r>
            <w:r>
              <w:rPr>
                <w:rFonts w:ascii="Calibri" w:eastAsiaTheme="minorEastAsia" w:hAnsi="Calibri" w:cs="Calibri"/>
                <w:color w:val="auto"/>
                <w:sz w:val="22"/>
                <w:szCs w:val="22"/>
                <w:lang w:val="en-US" w:eastAsia="ko-KR"/>
              </w:rPr>
              <w:t>s</w:t>
            </w:r>
          </w:p>
        </w:tc>
        <w:tc>
          <w:tcPr>
            <w:tcW w:w="6470" w:type="dxa"/>
          </w:tcPr>
          <w:p w14:paraId="0CCF87CA" w14:textId="77777777" w:rsidR="00331C70" w:rsidRDefault="00331C70" w:rsidP="006B39E9">
            <w:pPr>
              <w:spacing w:after="0"/>
              <w:jc w:val="both"/>
              <w:rPr>
                <w:rFonts w:ascii="Calibri" w:eastAsia="MS Mincho" w:hAnsi="Calibri" w:cs="Calibri"/>
                <w:color w:val="auto"/>
                <w:sz w:val="22"/>
                <w:szCs w:val="22"/>
                <w:lang w:val="en-US" w:eastAsia="ja-JP"/>
              </w:rPr>
            </w:pPr>
          </w:p>
        </w:tc>
      </w:tr>
      <w:tr w:rsidR="00287F3D" w14:paraId="705CAB79" w14:textId="77777777" w:rsidTr="00331C70">
        <w:tc>
          <w:tcPr>
            <w:tcW w:w="1628" w:type="dxa"/>
          </w:tcPr>
          <w:p w14:paraId="65EAF29A" w14:textId="2D181104" w:rsidR="00287F3D" w:rsidRDefault="00287F3D" w:rsidP="00287F3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169DCBC" w14:textId="0F519834" w:rsidR="00287F3D" w:rsidRDefault="00287F3D" w:rsidP="00287F3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545C328" w14:textId="77777777" w:rsidR="00287F3D" w:rsidRDefault="00287F3D" w:rsidP="00287F3D">
            <w:pPr>
              <w:spacing w:after="0"/>
              <w:jc w:val="both"/>
              <w:rPr>
                <w:rFonts w:ascii="Calibri" w:eastAsia="MS Mincho" w:hAnsi="Calibri" w:cs="Calibri"/>
                <w:color w:val="auto"/>
                <w:sz w:val="22"/>
                <w:szCs w:val="22"/>
                <w:lang w:val="en-US" w:eastAsia="ja-JP"/>
              </w:rPr>
            </w:pPr>
          </w:p>
        </w:tc>
      </w:tr>
      <w:tr w:rsidR="006B39E9" w14:paraId="0654AC44" w14:textId="77777777" w:rsidTr="00331C70">
        <w:tc>
          <w:tcPr>
            <w:tcW w:w="1628" w:type="dxa"/>
          </w:tcPr>
          <w:p w14:paraId="21C8D23D" w14:textId="1104356B"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03624C9"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282DF675" w14:textId="6982042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w:t>
            </w:r>
          </w:p>
        </w:tc>
      </w:tr>
      <w:tr w:rsidR="00E073AF" w14:paraId="0EC1C5F3" w14:textId="77777777" w:rsidTr="00E073AF">
        <w:tc>
          <w:tcPr>
            <w:tcW w:w="1628" w:type="dxa"/>
          </w:tcPr>
          <w:p w14:paraId="4E6FAA4F" w14:textId="77777777" w:rsidR="00E073AF" w:rsidRPr="0080521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2CE574CA"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BE25EC" w14:textId="77777777" w:rsidR="00E073AF" w:rsidRDefault="00E073AF" w:rsidP="00CE4EF7">
            <w:pPr>
              <w:spacing w:after="0"/>
              <w:jc w:val="both"/>
              <w:rPr>
                <w:rFonts w:ascii="Calibri" w:eastAsia="MS Mincho" w:hAnsi="Calibri" w:cs="Calibri"/>
                <w:color w:val="auto"/>
                <w:sz w:val="22"/>
                <w:szCs w:val="22"/>
                <w:lang w:val="en-US" w:eastAsia="ja-JP"/>
              </w:rPr>
            </w:pPr>
          </w:p>
        </w:tc>
      </w:tr>
      <w:tr w:rsidR="00251BA7" w14:paraId="65704DC9" w14:textId="77777777" w:rsidTr="00331C70">
        <w:tc>
          <w:tcPr>
            <w:tcW w:w="1628" w:type="dxa"/>
          </w:tcPr>
          <w:p w14:paraId="04E22BEA" w14:textId="3DAF1A7E" w:rsidR="00251BA7" w:rsidRDefault="00251BA7" w:rsidP="00251BA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73BB56D1" w14:textId="019816D7"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4FE9392" w14:textId="42B0D906" w:rsidR="00251BA7" w:rsidRDefault="00251BA7" w:rsidP="00251BA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Since majority does not prefer, we are ok with the proposal without the enhancement on the time gap.</w:t>
            </w:r>
          </w:p>
        </w:tc>
      </w:tr>
      <w:tr w:rsidR="001F5DDB" w14:paraId="42D2C600" w14:textId="77777777" w:rsidTr="00331C70">
        <w:tc>
          <w:tcPr>
            <w:tcW w:w="1628" w:type="dxa"/>
          </w:tcPr>
          <w:p w14:paraId="5EF49E40" w14:textId="650AE80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967DE94" w14:textId="6E7324AF"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No</w:t>
            </w:r>
          </w:p>
        </w:tc>
        <w:tc>
          <w:tcPr>
            <w:tcW w:w="6470" w:type="dxa"/>
          </w:tcPr>
          <w:p w14:paraId="525341DD"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this is related to how to feedback the conflict indication effectively. If there is no resource selection enhancement to ensure timeline, then the resource conflict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be feedback. This will degrade the performance of scheme 2, even not useful for scheme 2. </w:t>
            </w:r>
          </w:p>
          <w:p w14:paraId="50D2D218" w14:textId="5F12918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are concerning going this direction. </w:t>
            </w:r>
          </w:p>
        </w:tc>
      </w:tr>
      <w:tr w:rsidR="00B17755" w14:paraId="02796F45" w14:textId="77777777" w:rsidTr="00331C70">
        <w:tc>
          <w:tcPr>
            <w:tcW w:w="1628" w:type="dxa"/>
          </w:tcPr>
          <w:p w14:paraId="4CC91FE5" w14:textId="18521A63" w:rsidR="00B17755" w:rsidRDefault="00B17755" w:rsidP="00B17755">
            <w:pPr>
              <w:spacing w:after="0"/>
              <w:jc w:val="both"/>
              <w:rPr>
                <w:rFonts w:ascii="Calibri" w:hAnsi="Calibri" w:cs="Calibri"/>
                <w:color w:val="auto"/>
                <w:sz w:val="22"/>
                <w:szCs w:val="22"/>
                <w:lang w:val="en-US" w:eastAsia="zh-CN"/>
              </w:rPr>
            </w:pPr>
            <w:r w:rsidRPr="007514F5">
              <w:rPr>
                <w:rFonts w:ascii="Calibri" w:eastAsia="Gulim" w:hAnsi="Calibri" w:cs="Calibri"/>
                <w:color w:val="auto"/>
                <w:sz w:val="22"/>
                <w:szCs w:val="22"/>
                <w:lang w:val="en-US" w:eastAsia="ko-KR"/>
              </w:rPr>
              <w:t xml:space="preserve">Huawei, </w:t>
            </w:r>
            <w:proofErr w:type="spellStart"/>
            <w:r w:rsidRPr="007514F5">
              <w:rPr>
                <w:rFonts w:ascii="Calibri" w:eastAsia="Gulim" w:hAnsi="Calibri" w:cs="Calibri"/>
                <w:color w:val="auto"/>
                <w:sz w:val="22"/>
                <w:szCs w:val="22"/>
                <w:lang w:val="en-US" w:eastAsia="ko-KR"/>
              </w:rPr>
              <w:t>HiSilicon</w:t>
            </w:r>
            <w:proofErr w:type="spellEnd"/>
          </w:p>
        </w:tc>
        <w:tc>
          <w:tcPr>
            <w:tcW w:w="1264" w:type="dxa"/>
          </w:tcPr>
          <w:p w14:paraId="5AD96DF4" w14:textId="20CB0E2D" w:rsidR="00B17755" w:rsidRDefault="00B17755" w:rsidP="00B1775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625C1AB5" w14:textId="77777777" w:rsidR="00B17755" w:rsidRDefault="00B17755" w:rsidP="00B17755">
            <w:pPr>
              <w:spacing w:after="0"/>
              <w:jc w:val="both"/>
              <w:rPr>
                <w:rFonts w:ascii="Calibri" w:hAnsi="Calibri" w:cs="Calibri"/>
                <w:color w:val="auto"/>
                <w:sz w:val="22"/>
                <w:szCs w:val="22"/>
                <w:lang w:val="en-US" w:eastAsia="zh-CN"/>
              </w:rPr>
            </w:pPr>
          </w:p>
        </w:tc>
      </w:tr>
      <w:tr w:rsidR="004D2025" w14:paraId="54DC6509" w14:textId="77777777" w:rsidTr="004D2025">
        <w:tc>
          <w:tcPr>
            <w:tcW w:w="1628" w:type="dxa"/>
          </w:tcPr>
          <w:p w14:paraId="5839BF41"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A6B076A"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7084F71"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7BF7913A" w14:textId="77777777" w:rsidTr="004D2025">
        <w:tc>
          <w:tcPr>
            <w:tcW w:w="1628" w:type="dxa"/>
          </w:tcPr>
          <w:p w14:paraId="4D007C71" w14:textId="6D73F7A3"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264" w:type="dxa"/>
          </w:tcPr>
          <w:p w14:paraId="26B2CBC0" w14:textId="14F00701"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6470" w:type="dxa"/>
          </w:tcPr>
          <w:p w14:paraId="343F5047" w14:textId="77777777" w:rsidR="000C359B" w:rsidRDefault="000C359B" w:rsidP="000C359B">
            <w:pPr>
              <w:spacing w:after="0"/>
              <w:jc w:val="both"/>
              <w:rPr>
                <w:rFonts w:ascii="Calibri" w:eastAsia="MS Mincho" w:hAnsi="Calibri" w:cs="Calibri"/>
                <w:color w:val="auto"/>
                <w:sz w:val="22"/>
                <w:szCs w:val="22"/>
                <w:lang w:val="en-US" w:eastAsia="ja-JP"/>
              </w:rPr>
            </w:pPr>
          </w:p>
        </w:tc>
      </w:tr>
      <w:tr w:rsidR="00B103D1" w14:paraId="0FF77071" w14:textId="77777777" w:rsidTr="004D2025">
        <w:tc>
          <w:tcPr>
            <w:tcW w:w="1628" w:type="dxa"/>
          </w:tcPr>
          <w:p w14:paraId="79A8CE04" w14:textId="36CD5EA1" w:rsidR="00B103D1" w:rsidRDefault="00B103D1" w:rsidP="00B103D1">
            <w:pPr>
              <w:spacing w:after="0"/>
              <w:jc w:val="both"/>
              <w:rPr>
                <w:rFonts w:ascii="Calibri" w:eastAsia="Gulim" w:hAnsi="Calibri" w:cs="Calibri"/>
                <w:color w:val="auto"/>
                <w:sz w:val="22"/>
                <w:szCs w:val="22"/>
                <w:lang w:eastAsia="ko-KR"/>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5BF462B1" w14:textId="7FB420A0"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497B083A"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53F2885B" w14:textId="77777777" w:rsidTr="004D2025">
        <w:tc>
          <w:tcPr>
            <w:tcW w:w="1628" w:type="dxa"/>
          </w:tcPr>
          <w:p w14:paraId="5D49114A" w14:textId="2789470D"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572930C1" w14:textId="58778E6B"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2403307"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27399490" w14:textId="77777777" w:rsidTr="004D2025">
        <w:tc>
          <w:tcPr>
            <w:tcW w:w="1628" w:type="dxa"/>
          </w:tcPr>
          <w:p w14:paraId="2EFA6312" w14:textId="2F56F849"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56B778BD" w14:textId="367FC523"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79FC446" w14:textId="77777777" w:rsidR="00BC7F45" w:rsidRDefault="00BC7F45" w:rsidP="00BC7F45">
            <w:pPr>
              <w:spacing w:after="0"/>
              <w:jc w:val="both"/>
              <w:rPr>
                <w:rFonts w:ascii="Calibri" w:eastAsia="MS Mincho" w:hAnsi="Calibri" w:cs="Calibri"/>
                <w:color w:val="auto"/>
                <w:sz w:val="22"/>
                <w:szCs w:val="22"/>
                <w:lang w:val="en-US" w:eastAsia="ja-JP"/>
              </w:rPr>
            </w:pPr>
          </w:p>
        </w:tc>
      </w:tr>
      <w:tr w:rsidR="00526E0C" w14:paraId="71929848" w14:textId="77777777" w:rsidTr="00526E0C">
        <w:tc>
          <w:tcPr>
            <w:tcW w:w="1628" w:type="dxa"/>
          </w:tcPr>
          <w:p w14:paraId="277F48F7"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591EFC2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14BB540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A846C0D" w14:textId="77777777" w:rsidTr="00526E0C">
        <w:tc>
          <w:tcPr>
            <w:tcW w:w="1628" w:type="dxa"/>
          </w:tcPr>
          <w:p w14:paraId="709D5C6B" w14:textId="4840656A"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5FEF688F" w14:textId="697F74D6"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E8B212B"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51CB82E9" w14:textId="77777777" w:rsidR="008A623A" w:rsidRDefault="008A623A" w:rsidP="008A623A">
      <w:pPr>
        <w:jc w:val="both"/>
      </w:pPr>
    </w:p>
    <w:p w14:paraId="087AB9A2" w14:textId="77777777" w:rsidR="008A623A" w:rsidRDefault="008A623A">
      <w:pPr>
        <w:jc w:val="both"/>
      </w:pPr>
    </w:p>
    <w:p w14:paraId="21EB412C" w14:textId="77777777" w:rsidR="003A2372" w:rsidRDefault="003A2372">
      <w:pPr>
        <w:jc w:val="both"/>
      </w:pPr>
    </w:p>
    <w:p w14:paraId="201ACFD7" w14:textId="77777777" w:rsidR="003A2372" w:rsidRDefault="003A2372" w:rsidP="003A2372">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1</w:t>
      </w:r>
    </w:p>
    <w:p w14:paraId="763825BA" w14:textId="3EBB9078" w:rsidR="003A2372" w:rsidRPr="003A2372" w:rsidRDefault="003A2372" w:rsidP="003A2372">
      <w:pPr>
        <w:spacing w:after="0"/>
        <w:jc w:val="both"/>
        <w:rPr>
          <w:highlight w:val="cyan"/>
          <w:lang w:val="en-US" w:eastAsia="x-none"/>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7</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the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following</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agreement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made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in</w:t>
      </w:r>
      <w:r>
        <w:rPr>
          <w:rFonts w:ascii="Calibri" w:eastAsia="Gulim" w:hAnsi="Calibri" w:cs="Calibri"/>
          <w:color w:val="auto"/>
          <w:sz w:val="22"/>
          <w:szCs w:val="22"/>
          <w:lang w:val="en-US" w:eastAsia="ko-KR"/>
        </w:rPr>
        <w:t xml:space="preserve"> Friday’s </w:t>
      </w:r>
      <w:r>
        <w:rPr>
          <w:rFonts w:ascii="Calibri" w:eastAsia="Gulim" w:hAnsi="Calibri" w:cs="Calibri" w:hint="eastAsia"/>
          <w:color w:val="auto"/>
          <w:sz w:val="22"/>
          <w:szCs w:val="22"/>
          <w:lang w:val="en-US" w:eastAsia="ko-KR"/>
        </w:rPr>
        <w:t>GTW</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session,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Pr>
          <w:rFonts w:ascii="Calibri" w:eastAsia="Gulim" w:hAnsi="Calibri" w:cs="Calibri"/>
          <w:color w:val="auto"/>
          <w:sz w:val="22"/>
          <w:szCs w:val="22"/>
          <w:lang w:val="en-US" w:eastAsia="ko-KR"/>
        </w:rPr>
        <w:t xml:space="preserve">ompanies provide their views on </w:t>
      </w:r>
      <w:r>
        <w:rPr>
          <w:rFonts w:ascii="Calibri" w:eastAsia="Gulim" w:hAnsi="Calibri" w:cs="Calibri" w:hint="eastAsia"/>
          <w:color w:val="auto"/>
          <w:sz w:val="22"/>
          <w:szCs w:val="22"/>
          <w:lang w:val="en-US" w:eastAsia="ko-KR"/>
        </w:rPr>
        <w:t>whether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not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to</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support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defining</w:t>
      </w:r>
      <w:r>
        <w:rPr>
          <w:rFonts w:ascii="Calibri" w:eastAsia="Gulim" w:hAnsi="Calibri" w:cs="Calibri"/>
          <w:color w:val="auto"/>
          <w:sz w:val="22"/>
          <w:szCs w:val="22"/>
          <w:lang w:val="en-US" w:eastAsia="ko-KR"/>
        </w:rPr>
        <w:t xml:space="preserve"> additional </w:t>
      </w:r>
      <w:r>
        <w:rPr>
          <w:rFonts w:ascii="Calibri" w:eastAsia="Gulim" w:hAnsi="Calibri" w:cs="Calibri" w:hint="eastAsia"/>
          <w:color w:val="auto"/>
          <w:sz w:val="22"/>
          <w:szCs w:val="22"/>
          <w:lang w:val="en-US" w:eastAsia="ko-KR"/>
        </w:rPr>
        <w:t>field</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of</w:t>
      </w:r>
      <w:r>
        <w:rPr>
          <w:rFonts w:ascii="Calibri" w:eastAsia="Gulim" w:hAnsi="Calibri" w:cs="Calibri"/>
          <w:color w:val="auto"/>
          <w:sz w:val="22"/>
          <w:szCs w:val="22"/>
          <w:lang w:val="en-US" w:eastAsia="ko-KR"/>
        </w:rPr>
        <w:t xml:space="preserve"> “</w:t>
      </w:r>
      <w:r w:rsidRPr="003A2372">
        <w:rPr>
          <w:rFonts w:ascii="Calibri" w:eastAsia="Gulim" w:hAnsi="Calibri" w:cs="Calibri"/>
          <w:color w:val="auto"/>
          <w:sz w:val="22"/>
          <w:szCs w:val="22"/>
          <w:lang w:val="en-US" w:eastAsia="ko-KR"/>
        </w:rPr>
        <w:t>Actual number of resource combination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SCI</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format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2-C</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for</w:t>
      </w:r>
      <w:r w:rsidR="003908AE">
        <w:rPr>
          <w:rFonts w:ascii="Calibri" w:eastAsia="Gulim" w:hAnsi="Calibri" w:cs="Calibri"/>
          <w:color w:val="auto"/>
          <w:sz w:val="22"/>
          <w:szCs w:val="22"/>
          <w:lang w:val="en-US" w:eastAsia="ko-KR"/>
        </w:rPr>
        <w:t xml:space="preserve"> </w:t>
      </w:r>
      <w:r w:rsidR="003908AE" w:rsidRPr="003908AE">
        <w:rPr>
          <w:rFonts w:ascii="Calibri" w:eastAsia="Gulim" w:hAnsi="Calibri" w:cs="Calibri"/>
          <w:color w:val="auto"/>
          <w:sz w:val="22"/>
          <w:szCs w:val="22"/>
          <w:lang w:val="en-US" w:eastAsia="ko-KR"/>
        </w:rPr>
        <w:t>inter-UE coordination information</w:t>
      </w:r>
      <w:r>
        <w:rPr>
          <w:rFonts w:ascii="Calibri" w:eastAsia="Gulim" w:hAnsi="Calibri" w:cs="Calibri" w:hint="eastAsia"/>
          <w:color w:val="auto"/>
          <w:sz w:val="22"/>
          <w:szCs w:val="22"/>
          <w:lang w:val="en-US" w:eastAsia="ko-KR"/>
        </w:rPr>
        <w:t>?</w:t>
      </w:r>
    </w:p>
    <w:p w14:paraId="630C4E39" w14:textId="77777777" w:rsidR="003A2372" w:rsidRDefault="003A2372" w:rsidP="003A2372">
      <w:pPr>
        <w:spacing w:after="0"/>
        <w:rPr>
          <w:highlight w:val="cyan"/>
          <w:lang w:eastAsia="x-none"/>
        </w:rPr>
      </w:pPr>
    </w:p>
    <w:p w14:paraId="18EACCA3" w14:textId="77777777" w:rsidR="003A2372" w:rsidRPr="003908AE" w:rsidRDefault="003A2372" w:rsidP="003A2372">
      <w:pPr>
        <w:pStyle w:val="aff8"/>
        <w:widowControl/>
        <w:numPr>
          <w:ilvl w:val="0"/>
          <w:numId w:val="5"/>
        </w:numPr>
        <w:tabs>
          <w:tab w:val="left" w:pos="400"/>
        </w:tabs>
        <w:spacing w:before="0" w:after="0" w:line="240" w:lineRule="auto"/>
        <w:ind w:left="426" w:hanging="426"/>
        <w:rPr>
          <w:rFonts w:ascii="Times New Roman" w:hAnsi="Times New Roman"/>
          <w:bCs/>
          <w:i/>
          <w:sz w:val="21"/>
          <w:szCs w:val="21"/>
          <w:lang w:eastAsia="x-none"/>
        </w:rPr>
      </w:pPr>
      <w:r w:rsidRPr="003908AE">
        <w:rPr>
          <w:rFonts w:ascii="Times New Roman" w:hAnsi="Times New Roman"/>
          <w:bCs/>
          <w:i/>
          <w:sz w:val="21"/>
          <w:szCs w:val="21"/>
          <w:highlight w:val="green"/>
          <w:lang w:eastAsia="x-none"/>
        </w:rPr>
        <w:t>Agreement</w:t>
      </w:r>
    </w:p>
    <w:p w14:paraId="02B94084" w14:textId="77777777" w:rsidR="003A2372" w:rsidRPr="003908AE" w:rsidRDefault="003A2372" w:rsidP="003A2372">
      <w:pPr>
        <w:pStyle w:val="aff8"/>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For Scheme 1, each bit field size of a SCI format 2-C for inter-UE coordination information is given by following table:</w:t>
      </w:r>
    </w:p>
    <w:p w14:paraId="17ECBD61" w14:textId="77777777" w:rsidR="003A2372" w:rsidRPr="003908AE" w:rsidRDefault="003A2372" w:rsidP="003A2372">
      <w:pPr>
        <w:pStyle w:val="aff8"/>
        <w:widowControl/>
        <w:numPr>
          <w:ilvl w:val="2"/>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Note that lowest subchannel index for the first resource location of each TRIV is separately indicated by inter-UE coordination information</w:t>
      </w:r>
    </w:p>
    <w:p w14:paraId="7029F945" w14:textId="77777777" w:rsidR="003A2372" w:rsidRPr="003908AE" w:rsidRDefault="003A2372" w:rsidP="003A2372">
      <w:pPr>
        <w:overflowPunct w:val="0"/>
        <w:spacing w:after="0"/>
        <w:ind w:left="800"/>
        <w:jc w:val="both"/>
        <w:rPr>
          <w:rFonts w:eastAsia="Gulim"/>
          <w:i/>
          <w:sz w:val="21"/>
          <w:szCs w:val="21"/>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3A2372" w:rsidRPr="003908AE" w14:paraId="478F3145" w14:textId="77777777" w:rsidTr="00DB2EFF">
        <w:trPr>
          <w:jc w:val="right"/>
        </w:trPr>
        <w:tc>
          <w:tcPr>
            <w:tcW w:w="2099" w:type="dxa"/>
            <w:shd w:val="clear" w:color="auto" w:fill="auto"/>
          </w:tcPr>
          <w:p w14:paraId="154CC467"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Field name</w:t>
            </w:r>
          </w:p>
        </w:tc>
        <w:tc>
          <w:tcPr>
            <w:tcW w:w="6827" w:type="dxa"/>
            <w:shd w:val="clear" w:color="auto" w:fill="auto"/>
          </w:tcPr>
          <w:p w14:paraId="3D177278"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Field size (in bits)</w:t>
            </w:r>
          </w:p>
        </w:tc>
      </w:tr>
      <w:tr w:rsidR="003A2372" w:rsidRPr="003908AE" w14:paraId="32ADFA72" w14:textId="77777777" w:rsidTr="00DB2EFF">
        <w:trPr>
          <w:jc w:val="right"/>
        </w:trPr>
        <w:tc>
          <w:tcPr>
            <w:tcW w:w="2099" w:type="dxa"/>
            <w:shd w:val="clear" w:color="auto" w:fill="auto"/>
          </w:tcPr>
          <w:p w14:paraId="5B620F70"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Providing/requesting indicator </w:t>
            </w:r>
          </w:p>
        </w:tc>
        <w:tc>
          <w:tcPr>
            <w:tcW w:w="6827" w:type="dxa"/>
            <w:shd w:val="clear" w:color="auto" w:fill="auto"/>
          </w:tcPr>
          <w:p w14:paraId="5BF720B1"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1</w:t>
            </w:r>
          </w:p>
        </w:tc>
      </w:tr>
      <w:tr w:rsidR="003A2372" w:rsidRPr="003908AE" w14:paraId="37794006" w14:textId="77777777" w:rsidTr="00DB2EFF">
        <w:trPr>
          <w:jc w:val="right"/>
        </w:trPr>
        <w:tc>
          <w:tcPr>
            <w:tcW w:w="2099" w:type="dxa"/>
            <w:shd w:val="clear" w:color="auto" w:fill="auto"/>
          </w:tcPr>
          <w:p w14:paraId="576DC094"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lastRenderedPageBreak/>
              <w:t>Resource combination(s)</w:t>
            </w:r>
          </w:p>
        </w:tc>
        <w:tc>
          <w:tcPr>
            <w:tcW w:w="6827" w:type="dxa"/>
            <w:shd w:val="clear" w:color="auto" w:fill="auto"/>
          </w:tcPr>
          <w:p w14:paraId="2881CD73" w14:textId="77777777" w:rsidR="003A2372" w:rsidRPr="003908AE" w:rsidRDefault="003A2372" w:rsidP="00DB2EFF">
            <w:pPr>
              <w:spacing w:after="0"/>
              <w:jc w:val="both"/>
              <w:rPr>
                <w:rFonts w:eastAsia="Gulim"/>
                <w:i/>
                <w:sz w:val="21"/>
                <w:szCs w:val="21"/>
                <w:lang w:val="en-US" w:eastAsia="ko-KR"/>
              </w:rPr>
            </w:pPr>
            <m:oMathPara>
              <m:oMath>
                <m:r>
                  <w:rPr>
                    <w:rFonts w:ascii="Cambria Math" w:eastAsia="Gulim" w:hAnsi="Cambria Math"/>
                    <w:sz w:val="21"/>
                    <w:szCs w:val="21"/>
                    <w:lang w:val="en-US" w:eastAsia="ko-KR"/>
                  </w:rPr>
                  <m:t>2*</m:t>
                </m:r>
                <m:d>
                  <m:dPr>
                    <m:begChr m:val="{"/>
                    <m:endChr m:val="}"/>
                    <m:ctrlPr>
                      <w:rPr>
                        <w:rFonts w:ascii="Cambria Math" w:eastAsia="Gulim" w:hAnsi="Cambria Math"/>
                        <w:i/>
                        <w:sz w:val="21"/>
                        <w:szCs w:val="21"/>
                        <w:lang w:val="en-US" w:eastAsia="ko-KR"/>
                      </w:rPr>
                    </m:ctrlPr>
                  </m:dPr>
                  <m:e>
                    <m:d>
                      <m:dPr>
                        <m:begChr m:val="⌈"/>
                        <m:endChr m:val="⌉"/>
                        <m:ctrlPr>
                          <w:rPr>
                            <w:rFonts w:ascii="Cambria Math" w:eastAsia="Gulim" w:hAnsi="Cambria Math"/>
                            <w:i/>
                            <w:sz w:val="21"/>
                            <w:szCs w:val="21"/>
                            <w:lang w:val="en-US" w:eastAsia="ko-KR"/>
                          </w:rPr>
                        </m:ctrlPr>
                      </m:dPr>
                      <m:e>
                        <m:sSub>
                          <m:sSubPr>
                            <m:ctrlPr>
                              <w:rPr>
                                <w:rFonts w:ascii="Cambria Math" w:eastAsia="Gulim" w:hAnsi="Cambria Math"/>
                                <w:i/>
                                <w:sz w:val="21"/>
                                <w:szCs w:val="21"/>
                                <w:lang w:val="en-US" w:eastAsia="ko-KR"/>
                              </w:rPr>
                            </m:ctrlPr>
                          </m:sSubPr>
                          <m:e>
                            <m:r>
                              <m:rPr>
                                <m:nor/>
                              </m:rPr>
                              <w:rPr>
                                <w:rFonts w:eastAsia="Gulim"/>
                                <w:i/>
                                <w:sz w:val="21"/>
                                <w:szCs w:val="21"/>
                                <w:lang w:val="en-US" w:eastAsia="ko-KR"/>
                              </w:rPr>
                              <m:t>log</m:t>
                            </m:r>
                          </m:e>
                          <m:sub>
                            <m:r>
                              <m:rPr>
                                <m:nor/>
                              </m:rPr>
                              <w:rPr>
                                <w:rFonts w:eastAsia="Gulim"/>
                                <w:i/>
                                <w:sz w:val="21"/>
                                <w:szCs w:val="21"/>
                                <w:lang w:val="en-US" w:eastAsia="ko-KR"/>
                              </w:rPr>
                              <m:t>2</m:t>
                            </m:r>
                          </m:sub>
                        </m:sSub>
                        <m:r>
                          <m:rPr>
                            <m:nor/>
                          </m:rPr>
                          <w:rPr>
                            <w:rFonts w:eastAsia="Gulim"/>
                            <w:i/>
                            <w:sz w:val="21"/>
                            <w:szCs w:val="21"/>
                            <w:lang w:val="en-US" w:eastAsia="ko-KR"/>
                          </w:rPr>
                          <m:t>(</m:t>
                        </m:r>
                        <m:f>
                          <m:fPr>
                            <m:ctrlPr>
                              <w:rPr>
                                <w:rFonts w:ascii="Cambria Math" w:eastAsia="Gulim" w:hAnsi="Cambria Math"/>
                                <w:i/>
                                <w:sz w:val="21"/>
                                <w:szCs w:val="21"/>
                                <w:lang w:val="en-US" w:eastAsia="ko-KR"/>
                              </w:rPr>
                            </m:ctrlPr>
                          </m:fPr>
                          <m:num>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i/>
                                    <w:sz w:val="21"/>
                                    <w:szCs w:val="21"/>
                                    <w:lang w:val="en-US" w:eastAsia="ko-KR"/>
                                  </w:rPr>
                                  <m:t xml:space="preserve"> </m:t>
                                </m:r>
                                <m:r>
                                  <m:rPr>
                                    <m:nor/>
                                  </m:rPr>
                                  <w:rPr>
                                    <w:rFonts w:ascii="Cambria Math"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d>
                              <m:dPr>
                                <m:ctrlPr>
                                  <w:rPr>
                                    <w:rFonts w:ascii="Cambria Math" w:eastAsia="Gulim" w:hAnsi="Cambria Math"/>
                                    <w:i/>
                                    <w:sz w:val="21"/>
                                    <w:szCs w:val="21"/>
                                    <w:lang w:val="en-US" w:eastAsia="ko-KR"/>
                                  </w:rPr>
                                </m:ctrlPr>
                              </m:dPr>
                              <m:e>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r>
                                  <m:rPr>
                                    <m:nor/>
                                  </m:rPr>
                                  <w:rPr>
                                    <w:rFonts w:eastAsia="Gulim"/>
                                    <w:i/>
                                    <w:sz w:val="21"/>
                                    <w:szCs w:val="21"/>
                                    <w:lang w:val="en-US" w:eastAsia="ko-KR"/>
                                  </w:rPr>
                                  <m:t xml:space="preserve"> + 1</m:t>
                                </m:r>
                              </m:e>
                            </m:d>
                            <m:d>
                              <m:dPr>
                                <m:ctrlPr>
                                  <w:rPr>
                                    <w:rFonts w:ascii="Cambria Math" w:eastAsia="Gulim" w:hAnsi="Cambria Math"/>
                                    <w:i/>
                                    <w:sz w:val="21"/>
                                    <w:szCs w:val="21"/>
                                    <w:lang w:val="en-US" w:eastAsia="ko-KR"/>
                                  </w:rPr>
                                </m:ctrlPr>
                              </m:dPr>
                              <m:e>
                                <m:r>
                                  <m:rPr>
                                    <m:nor/>
                                  </m:rPr>
                                  <w:rPr>
                                    <w:rFonts w:eastAsia="Gulim"/>
                                    <w:i/>
                                    <w:sz w:val="21"/>
                                    <w:szCs w:val="21"/>
                                    <w:lang w:val="en-US" w:eastAsia="ko-KR"/>
                                  </w:rPr>
                                  <m:t>2</m:t>
                                </m:r>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ascii="Cambria Math"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r>
                                  <m:rPr>
                                    <m:nor/>
                                  </m:rPr>
                                  <w:rPr>
                                    <w:rFonts w:eastAsia="Gulim"/>
                                    <w:i/>
                                    <w:sz w:val="21"/>
                                    <w:szCs w:val="21"/>
                                    <w:lang w:val="en-US" w:eastAsia="ko-KR"/>
                                  </w:rPr>
                                  <m:t xml:space="preserve"> + 1</m:t>
                                </m:r>
                              </m:e>
                            </m:d>
                          </m:num>
                          <m:den>
                            <m:r>
                              <m:rPr>
                                <m:nor/>
                              </m:rPr>
                              <w:rPr>
                                <w:rFonts w:eastAsia="Gulim"/>
                                <w:i/>
                                <w:sz w:val="21"/>
                                <w:szCs w:val="21"/>
                                <w:lang w:val="en-US" w:eastAsia="ko-KR"/>
                              </w:rPr>
                              <m:t>6</m:t>
                            </m:r>
                          </m:den>
                        </m:f>
                        <m:r>
                          <m:rPr>
                            <m:nor/>
                          </m:rPr>
                          <w:rPr>
                            <w:rFonts w:eastAsia="Gulim"/>
                            <w:i/>
                            <w:sz w:val="21"/>
                            <w:szCs w:val="21"/>
                            <w:lang w:val="en-US" w:eastAsia="ko-KR"/>
                          </w:rPr>
                          <m:t>)</m:t>
                        </m:r>
                      </m:e>
                    </m:d>
                    <m:r>
                      <w:rPr>
                        <w:rFonts w:ascii="Cambria Math" w:eastAsia="Gulim" w:hAnsi="Cambria Math"/>
                        <w:sz w:val="21"/>
                        <w:szCs w:val="21"/>
                        <w:lang w:val="en-US" w:eastAsia="ko-KR"/>
                      </w:rPr>
                      <m:t>+9+Y</m:t>
                    </m:r>
                  </m:e>
                </m:d>
              </m:oMath>
            </m:oMathPara>
          </w:p>
          <w:p w14:paraId="16B38CE5" w14:textId="77777777" w:rsidR="003A2372" w:rsidRPr="003908AE" w:rsidRDefault="003A2372" w:rsidP="00DB2EFF">
            <w:pPr>
              <w:spacing w:after="0"/>
              <w:jc w:val="both"/>
              <w:rPr>
                <w:rFonts w:eastAsia="Gulim"/>
                <w:i/>
                <w:sz w:val="21"/>
                <w:szCs w:val="21"/>
                <w:lang w:val="en-US" w:eastAsia="ko-KR"/>
              </w:rPr>
            </w:pPr>
          </w:p>
          <w:p w14:paraId="0130F80D"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Where </w:t>
            </w:r>
            <m:oMath>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i/>
                      <w:sz w:val="21"/>
                      <w:szCs w:val="21"/>
                      <w:lang w:val="en-US" w:eastAsia="ko-KR"/>
                    </w:rPr>
                    <m:t xml:space="preserve"> </m:t>
                  </m:r>
                  <m:r>
                    <m:rPr>
                      <m:nor/>
                    </m:rPr>
                    <w:rPr>
                      <w:rFonts w:ascii="Cambria Math"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oMath>
            <w:r w:rsidRPr="003908AE">
              <w:rPr>
                <w:rFonts w:eastAsia="Gulim"/>
                <w:i/>
                <w:sz w:val="21"/>
                <w:szCs w:val="21"/>
                <w:lang w:val="en-US" w:eastAsia="ko-KR"/>
              </w:rPr>
              <w:t xml:space="preserve"> is provided by the higher layer parameter </w:t>
            </w:r>
            <w:proofErr w:type="spellStart"/>
            <w:r w:rsidRPr="003908AE">
              <w:rPr>
                <w:rFonts w:eastAsia="Gulim"/>
                <w:i/>
                <w:sz w:val="21"/>
                <w:szCs w:val="21"/>
                <w:lang w:val="en-US" w:eastAsia="ko-KR"/>
              </w:rPr>
              <w:t>sl-NumSubchannel</w:t>
            </w:r>
            <w:proofErr w:type="spellEnd"/>
            <w:r w:rsidRPr="003908AE">
              <w:rPr>
                <w:rFonts w:eastAsia="Gulim"/>
                <w:i/>
                <w:sz w:val="21"/>
                <w:szCs w:val="21"/>
                <w:lang w:val="en-US" w:eastAsia="ko-KR"/>
              </w:rPr>
              <w:t xml:space="preserve">, </w:t>
            </w:r>
          </w:p>
          <w:p w14:paraId="4EA8A971" w14:textId="77777777" w:rsidR="003A2372" w:rsidRPr="003908AE" w:rsidRDefault="003A2372" w:rsidP="00DB2EFF">
            <w:pPr>
              <w:spacing w:after="0"/>
              <w:jc w:val="both"/>
              <w:rPr>
                <w:rFonts w:eastAsia="Gulim"/>
                <w:i/>
                <w:sz w:val="21"/>
                <w:szCs w:val="21"/>
                <w:lang w:val="en-US" w:eastAsia="ko-KR"/>
              </w:rPr>
            </w:pPr>
            <m:oMath>
              <m:r>
                <w:rPr>
                  <w:rFonts w:ascii="Cambria Math" w:eastAsia="Gulim" w:hAnsi="Cambria Math"/>
                  <w:sz w:val="21"/>
                  <w:szCs w:val="21"/>
                  <w:lang w:val="en-US" w:eastAsia="ko-KR"/>
                </w:rPr>
                <m:t>Y=</m:t>
              </m:r>
              <m:d>
                <m:dPr>
                  <m:begChr m:val="⌈"/>
                  <m:endChr m:val="⌉"/>
                  <m:ctrlPr>
                    <w:rPr>
                      <w:rFonts w:ascii="Cambria Math" w:eastAsia="Gulim" w:hAnsi="Cambria Math"/>
                      <w:i/>
                      <w:sz w:val="21"/>
                      <w:szCs w:val="21"/>
                      <w:lang w:val="en-US" w:eastAsia="ko-KR"/>
                    </w:rPr>
                  </m:ctrlPr>
                </m:dPr>
                <m:e>
                  <m:func>
                    <m:funcPr>
                      <m:ctrlPr>
                        <w:rPr>
                          <w:rFonts w:ascii="Cambria Math" w:eastAsia="Gulim" w:hAnsi="Cambria Math"/>
                          <w:i/>
                          <w:sz w:val="21"/>
                          <w:szCs w:val="21"/>
                          <w:lang w:val="en-US" w:eastAsia="ko-KR"/>
                        </w:rPr>
                      </m:ctrlPr>
                    </m:funcPr>
                    <m:fName>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log</m:t>
                          </m:r>
                        </m:e>
                        <m:sub>
                          <m:r>
                            <w:rPr>
                              <w:rFonts w:ascii="Cambria Math" w:eastAsia="Gulim" w:hAnsi="Cambria Math"/>
                              <w:sz w:val="21"/>
                              <w:szCs w:val="21"/>
                              <w:lang w:val="en-US" w:eastAsia="ko-KR"/>
                            </w:rPr>
                            <m:t>2</m:t>
                          </m:r>
                        </m:sub>
                      </m:sSub>
                    </m:fName>
                    <m:e>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N</m:t>
                          </m:r>
                        </m:e>
                        <m:sub>
                          <m:r>
                            <m:rPr>
                              <m:sty m:val="p"/>
                            </m:rPr>
                            <w:rPr>
                              <w:rFonts w:ascii="Cambria Math" w:eastAsia="Gulim" w:hAnsi="Cambria Math"/>
                              <w:sz w:val="21"/>
                              <w:szCs w:val="21"/>
                              <w:lang w:val="en-US" w:eastAsia="ko-KR"/>
                            </w:rPr>
                            <w:softHyphen/>
                          </m:r>
                          <m:r>
                            <w:rPr>
                              <w:rFonts w:ascii="Cambria Math" w:eastAsia="Gulim" w:hAnsi="Cambria Math"/>
                              <w:sz w:val="21"/>
                              <w:szCs w:val="21"/>
                              <w:lang w:val="en-US" w:eastAsia="ko-KR"/>
                            </w:rPr>
                            <m:t>rsv_period</m:t>
                          </m:r>
                        </m:sub>
                      </m:sSub>
                    </m:e>
                  </m:func>
                </m:e>
              </m:d>
            </m:oMath>
            <w:r w:rsidRPr="003908AE">
              <w:rPr>
                <w:rFonts w:eastAsia="Gulim" w:hint="eastAsia"/>
                <w:i/>
                <w:sz w:val="21"/>
                <w:szCs w:val="21"/>
                <w:lang w:val="en-US" w:eastAsia="ko-KR"/>
              </w:rPr>
              <w:t xml:space="preserve"> </w:t>
            </w:r>
            <w:r w:rsidRPr="003908AE">
              <w:rPr>
                <w:rFonts w:eastAsia="Gulim"/>
                <w:i/>
                <w:sz w:val="21"/>
                <w:szCs w:val="21"/>
                <w:lang w:val="en-US" w:eastAsia="ko-KR"/>
              </w:rPr>
              <w:t xml:space="preserve">with that </w:t>
            </w:r>
            <m:oMath>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N</m:t>
                  </m:r>
                </m:e>
                <m:sub>
                  <m:r>
                    <m:rPr>
                      <m:sty m:val="p"/>
                    </m:rPr>
                    <w:rPr>
                      <w:rFonts w:ascii="Cambria Math" w:eastAsia="Gulim" w:hAnsi="Cambria Math"/>
                      <w:sz w:val="21"/>
                      <w:szCs w:val="21"/>
                      <w:lang w:val="en-US" w:eastAsia="ko-KR"/>
                    </w:rPr>
                    <w:softHyphen/>
                  </m:r>
                  <m:r>
                    <w:rPr>
                      <w:rFonts w:ascii="Cambria Math" w:eastAsia="Gulim" w:hAnsi="Cambria Math"/>
                      <w:sz w:val="21"/>
                      <w:szCs w:val="21"/>
                      <w:lang w:val="en-US" w:eastAsia="ko-KR"/>
                    </w:rPr>
                    <m:t>rsv_period</m:t>
                  </m:r>
                </m:sub>
              </m:sSub>
            </m:oMath>
            <w:r w:rsidRPr="003908AE">
              <w:rPr>
                <w:rFonts w:eastAsia="Gulim"/>
                <w:i/>
                <w:sz w:val="21"/>
                <w:szCs w:val="21"/>
                <w:lang w:val="en-US" w:eastAsia="ko-KR"/>
              </w:rPr>
              <w:t xml:space="preserve">  is the number of entries in the higher layer parameter sl-ResourceReservePeriodList, if higher layer parameter sl-MultiReserveResource is configured; </w:t>
            </w:r>
            <m:oMath>
              <m:r>
                <w:rPr>
                  <w:rFonts w:ascii="Cambria Math" w:eastAsia="Gulim" w:hAnsi="Cambria Math"/>
                  <w:sz w:val="21"/>
                  <w:szCs w:val="21"/>
                  <w:lang w:val="en-US" w:eastAsia="ko-KR"/>
                </w:rPr>
                <m:t>Y=0</m:t>
              </m:r>
            </m:oMath>
            <w:r w:rsidRPr="003908AE">
              <w:rPr>
                <w:rFonts w:eastAsia="Gulim"/>
                <w:i/>
                <w:sz w:val="21"/>
                <w:szCs w:val="21"/>
                <w:lang w:val="en-US" w:eastAsia="ko-KR"/>
              </w:rPr>
              <w:t xml:space="preserve"> otherwise.</w:t>
            </w:r>
          </w:p>
        </w:tc>
      </w:tr>
      <w:tr w:rsidR="003A2372" w:rsidRPr="003908AE" w14:paraId="76E10828" w14:textId="77777777" w:rsidTr="00DB2EFF">
        <w:trPr>
          <w:jc w:val="right"/>
        </w:trPr>
        <w:tc>
          <w:tcPr>
            <w:tcW w:w="2099" w:type="dxa"/>
            <w:shd w:val="clear" w:color="auto" w:fill="auto"/>
          </w:tcPr>
          <w:p w14:paraId="419A01AB"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First resource location(s) </w:t>
            </w:r>
          </w:p>
        </w:tc>
        <w:tc>
          <w:tcPr>
            <w:tcW w:w="6827" w:type="dxa"/>
            <w:shd w:val="clear" w:color="auto" w:fill="auto"/>
          </w:tcPr>
          <w:p w14:paraId="4C3ECEA5"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8</w:t>
            </w:r>
          </w:p>
          <w:p w14:paraId="208A5B65" w14:textId="77777777" w:rsidR="003A2372" w:rsidRPr="003908AE" w:rsidRDefault="003A2372" w:rsidP="00DB2EFF">
            <w:pPr>
              <w:spacing w:after="0"/>
              <w:jc w:val="both"/>
              <w:rPr>
                <w:rFonts w:eastAsia="Gulim"/>
                <w:i/>
                <w:sz w:val="21"/>
                <w:szCs w:val="21"/>
                <w:lang w:val="en-US" w:eastAsia="ko-KR"/>
              </w:rPr>
            </w:pPr>
          </w:p>
        </w:tc>
      </w:tr>
      <w:tr w:rsidR="003A2372" w:rsidRPr="003908AE" w14:paraId="72B2FF03" w14:textId="77777777" w:rsidTr="00DB2EFF">
        <w:trPr>
          <w:jc w:val="right"/>
        </w:trPr>
        <w:tc>
          <w:tcPr>
            <w:tcW w:w="2099" w:type="dxa"/>
            <w:shd w:val="clear" w:color="auto" w:fill="auto"/>
          </w:tcPr>
          <w:p w14:paraId="3202D7E6"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Reference slot location</w:t>
            </w:r>
          </w:p>
        </w:tc>
        <w:tc>
          <w:tcPr>
            <w:tcW w:w="6827" w:type="dxa"/>
            <w:shd w:val="clear" w:color="auto" w:fill="auto"/>
          </w:tcPr>
          <w:p w14:paraId="322165A7" w14:textId="77777777" w:rsidR="003A2372" w:rsidRPr="003908AE" w:rsidRDefault="003A2372" w:rsidP="00DB2EFF">
            <w:pPr>
              <w:spacing w:after="0"/>
              <w:jc w:val="both"/>
              <w:rPr>
                <w:rFonts w:eastAsia="Gulim"/>
                <w:i/>
                <w:sz w:val="21"/>
                <w:szCs w:val="21"/>
              </w:rPr>
            </w:pPr>
            <m:oMathPara>
              <m:oMath>
                <m:r>
                  <w:rPr>
                    <w:rFonts w:ascii="Cambria Math" w:hAnsi="Cambria Math"/>
                    <w:sz w:val="21"/>
                    <w:szCs w:val="21"/>
                  </w:rPr>
                  <m:t>10+</m:t>
                </m:r>
                <m:d>
                  <m:dPr>
                    <m:begChr m:val="⌈"/>
                    <m:endChr m:val="⌉"/>
                    <m:ctrlPr>
                      <w:rPr>
                        <w:rFonts w:ascii="Cambria Math" w:hAnsi="Cambria Math"/>
                        <w:i/>
                        <w:sz w:val="21"/>
                        <w:szCs w:val="21"/>
                      </w:rPr>
                    </m:ctrlPr>
                  </m:dPr>
                  <m:e>
                    <m:sSub>
                      <m:sSubPr>
                        <m:ctrlPr>
                          <w:rPr>
                            <w:rFonts w:ascii="Cambria Math" w:hAnsi="Cambria Math"/>
                            <w:i/>
                            <w:sz w:val="21"/>
                            <w:szCs w:val="21"/>
                          </w:rPr>
                        </m:ctrlPr>
                      </m:sSubPr>
                      <m:e>
                        <m:r>
                          <m:rPr>
                            <m:nor/>
                          </m:rPr>
                          <w:rPr>
                            <w:i/>
                            <w:sz w:val="21"/>
                            <w:szCs w:val="21"/>
                          </w:rPr>
                          <m:t>log</m:t>
                        </m:r>
                      </m:e>
                      <m:sub>
                        <m:r>
                          <m:rPr>
                            <m:nor/>
                          </m:rPr>
                          <w:rPr>
                            <w:i/>
                            <w:sz w:val="21"/>
                            <w:szCs w:val="21"/>
                          </w:rPr>
                          <m:t>2</m:t>
                        </m:r>
                      </m:sub>
                    </m:sSub>
                    <m:r>
                      <m:rPr>
                        <m:nor/>
                      </m:rPr>
                      <w:rPr>
                        <w:i/>
                        <w:sz w:val="21"/>
                        <w:szCs w:val="21"/>
                      </w:rPr>
                      <m:t>(10∙</m:t>
                    </m:r>
                    <m:sSup>
                      <m:sSupPr>
                        <m:ctrlPr>
                          <w:rPr>
                            <w:rFonts w:ascii="Cambria Math" w:hAnsi="Cambria Math"/>
                            <w:i/>
                            <w:sz w:val="21"/>
                            <w:szCs w:val="21"/>
                          </w:rPr>
                        </m:ctrlPr>
                      </m:sSupPr>
                      <m:e>
                        <m:r>
                          <w:rPr>
                            <w:rFonts w:ascii="Cambria Math" w:hAnsi="Cambria Math"/>
                            <w:sz w:val="21"/>
                            <w:szCs w:val="21"/>
                          </w:rPr>
                          <m:t>2</m:t>
                        </m:r>
                      </m:e>
                      <m:sup>
                        <m:r>
                          <w:rPr>
                            <w:rFonts w:ascii="Cambria Math" w:hAnsi="Cambria Math"/>
                            <w:sz w:val="21"/>
                            <w:szCs w:val="21"/>
                          </w:rPr>
                          <m:t>μ</m:t>
                        </m:r>
                      </m:sup>
                    </m:sSup>
                    <m:r>
                      <m:rPr>
                        <m:nor/>
                      </m:rPr>
                      <w:rPr>
                        <w:i/>
                        <w:sz w:val="21"/>
                        <w:szCs w:val="21"/>
                      </w:rPr>
                      <m:t>)</m:t>
                    </m:r>
                  </m:e>
                </m:d>
              </m:oMath>
            </m:oMathPara>
          </w:p>
          <w:p w14:paraId="46457C01"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eastAsia="ko-KR"/>
              </w:rPr>
              <w:t xml:space="preserve">Where </w:t>
            </w:r>
            <m:oMath>
              <m:r>
                <w:rPr>
                  <w:rFonts w:ascii="Cambria Math" w:hAnsi="Cambria Math"/>
                  <w:sz w:val="21"/>
                  <w:szCs w:val="21"/>
                </w:rPr>
                <m:t>μ</m:t>
              </m:r>
            </m:oMath>
            <w:r w:rsidRPr="003908AE">
              <w:rPr>
                <w:rFonts w:eastAsia="Gulim"/>
                <w:i/>
                <w:sz w:val="21"/>
                <w:szCs w:val="21"/>
                <w:lang w:eastAsia="ko-KR"/>
              </w:rPr>
              <w:t xml:space="preserve"> is 0, 1, 2, 3 for SCS of 15kHz, 30kHz, 60kHz, 120kHz, respectively. </w:t>
            </w:r>
          </w:p>
        </w:tc>
      </w:tr>
      <w:tr w:rsidR="003A2372" w:rsidRPr="003908AE" w14:paraId="2F9FB4AC" w14:textId="77777777" w:rsidTr="00DB2EFF">
        <w:trPr>
          <w:jc w:val="right"/>
        </w:trPr>
        <w:tc>
          <w:tcPr>
            <w:tcW w:w="2099" w:type="dxa"/>
            <w:shd w:val="clear" w:color="auto" w:fill="auto"/>
          </w:tcPr>
          <w:p w14:paraId="57EE0F53"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Resource set type</w:t>
            </w:r>
          </w:p>
        </w:tc>
        <w:tc>
          <w:tcPr>
            <w:tcW w:w="6827" w:type="dxa"/>
            <w:shd w:val="clear" w:color="auto" w:fill="auto"/>
          </w:tcPr>
          <w:p w14:paraId="62CEB918"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1</w:t>
            </w:r>
          </w:p>
        </w:tc>
      </w:tr>
      <w:tr w:rsidR="003A2372" w:rsidRPr="003908AE" w14:paraId="6769DD04" w14:textId="77777777" w:rsidTr="00DB2EFF">
        <w:trPr>
          <w:jc w:val="right"/>
        </w:trPr>
        <w:tc>
          <w:tcPr>
            <w:tcW w:w="2099" w:type="dxa"/>
            <w:shd w:val="clear" w:color="auto" w:fill="auto"/>
          </w:tcPr>
          <w:p w14:paraId="1CE2F3FE"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Lowest subchannel indices for the first resource location of each TRIV</w:t>
            </w:r>
          </w:p>
        </w:tc>
        <w:tc>
          <w:tcPr>
            <w:tcW w:w="6827" w:type="dxa"/>
            <w:shd w:val="clear" w:color="auto" w:fill="auto"/>
          </w:tcPr>
          <w:p w14:paraId="49B71204" w14:textId="77777777" w:rsidR="003A2372" w:rsidRPr="003908AE" w:rsidRDefault="003A2372" w:rsidP="00DB2EFF">
            <w:pPr>
              <w:spacing w:after="0"/>
              <w:jc w:val="both"/>
              <w:rPr>
                <w:rFonts w:eastAsia="Gulim"/>
                <w:i/>
                <w:sz w:val="21"/>
                <w:szCs w:val="21"/>
              </w:rPr>
            </w:pPr>
            <m:oMathPara>
              <m:oMath>
                <m:r>
                  <w:rPr>
                    <w:rFonts w:ascii="Cambria Math" w:eastAsia="Gulim" w:hAnsi="Cambria Math"/>
                    <w:sz w:val="21"/>
                    <w:szCs w:val="21"/>
                  </w:rPr>
                  <m:t>2*</m:t>
                </m:r>
                <m:d>
                  <m:dPr>
                    <m:begChr m:val="⌈"/>
                    <m:endChr m:val="⌉"/>
                    <m:ctrlPr>
                      <w:rPr>
                        <w:rFonts w:ascii="Cambria Math" w:eastAsia="Gulim" w:hAnsi="Cambria Math"/>
                        <w:i/>
                        <w:sz w:val="21"/>
                        <w:szCs w:val="21"/>
                      </w:rPr>
                    </m:ctrlPr>
                  </m:dPr>
                  <m:e>
                    <m:func>
                      <m:funcPr>
                        <m:ctrlPr>
                          <w:rPr>
                            <w:rFonts w:ascii="Cambria Math" w:eastAsia="Gulim" w:hAnsi="Cambria Math"/>
                            <w:i/>
                            <w:sz w:val="21"/>
                            <w:szCs w:val="21"/>
                          </w:rPr>
                        </m:ctrlPr>
                      </m:funcPr>
                      <m:fName>
                        <m:sSub>
                          <m:sSubPr>
                            <m:ctrlPr>
                              <w:rPr>
                                <w:rFonts w:ascii="Cambria Math" w:eastAsia="Gulim" w:hAnsi="Cambria Math"/>
                                <w:i/>
                                <w:sz w:val="21"/>
                                <w:szCs w:val="21"/>
                              </w:rPr>
                            </m:ctrlPr>
                          </m:sSubPr>
                          <m:e>
                            <m:r>
                              <w:rPr>
                                <w:rFonts w:ascii="Cambria Math" w:eastAsia="Gulim" w:hAnsi="Cambria Math"/>
                                <w:sz w:val="21"/>
                                <w:szCs w:val="21"/>
                              </w:rPr>
                              <m:t>log</m:t>
                            </m:r>
                          </m:e>
                          <m:sub>
                            <m:r>
                              <w:rPr>
                                <w:rFonts w:ascii="Cambria Math" w:eastAsia="Gulim" w:hAnsi="Cambria Math"/>
                                <w:sz w:val="21"/>
                                <w:szCs w:val="21"/>
                              </w:rPr>
                              <m:t>2</m:t>
                            </m:r>
                          </m:sub>
                        </m:sSub>
                      </m:fName>
                      <m:e>
                        <m:d>
                          <m:dPr>
                            <m:ctrlPr>
                              <w:rPr>
                                <w:rFonts w:ascii="Cambria Math" w:eastAsia="Gulim" w:hAnsi="Cambria Math"/>
                                <w:i/>
                                <w:sz w:val="21"/>
                                <w:szCs w:val="21"/>
                              </w:rPr>
                            </m:ctrlPr>
                          </m:dPr>
                          <m:e>
                            <m:sSubSup>
                              <m:sSubSupPr>
                                <m:ctrlPr>
                                  <w:rPr>
                                    <w:rFonts w:ascii="Cambria Math" w:eastAsia="Gulim" w:hAnsi="Cambria Math"/>
                                    <w:i/>
                                    <w:sz w:val="21"/>
                                    <w:szCs w:val="21"/>
                                  </w:rPr>
                                </m:ctrlPr>
                              </m:sSubSupPr>
                              <m:e>
                                <m:r>
                                  <w:rPr>
                                    <w:rFonts w:ascii="Cambria Math" w:eastAsia="Gulim" w:hAnsi="Cambria Math"/>
                                    <w:sz w:val="21"/>
                                    <w:szCs w:val="21"/>
                                  </w:rPr>
                                  <m:t>N</m:t>
                                </m:r>
                              </m:e>
                              <m:sub>
                                <m:r>
                                  <w:rPr>
                                    <w:rFonts w:ascii="Cambria Math" w:eastAsia="Gulim" w:hAnsi="Cambria Math"/>
                                    <w:sz w:val="21"/>
                                    <w:szCs w:val="21"/>
                                  </w:rPr>
                                  <m:t>subchannel</m:t>
                                </m:r>
                              </m:sub>
                              <m:sup>
                                <m:r>
                                  <w:rPr>
                                    <w:rFonts w:ascii="Cambria Math" w:eastAsia="Gulim" w:hAnsi="Cambria Math"/>
                                    <w:sz w:val="21"/>
                                    <w:szCs w:val="21"/>
                                  </w:rPr>
                                  <m:t>SL</m:t>
                                </m:r>
                              </m:sup>
                            </m:sSubSup>
                          </m:e>
                        </m:d>
                      </m:e>
                    </m:func>
                  </m:e>
                </m:d>
              </m:oMath>
            </m:oMathPara>
          </w:p>
          <w:p w14:paraId="0F3B0CE1"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where </w:t>
            </w:r>
            <m:oMath>
              <m:sSubSup>
                <m:sSubSupPr>
                  <m:ctrlPr>
                    <w:rPr>
                      <w:rFonts w:ascii="Cambria Math" w:eastAsia="Gulim" w:hAnsi="Cambria Math"/>
                      <w:i/>
                      <w:sz w:val="21"/>
                      <w:szCs w:val="21"/>
                    </w:rPr>
                  </m:ctrlPr>
                </m:sSubSupPr>
                <m:e>
                  <m:r>
                    <w:rPr>
                      <w:rFonts w:ascii="Cambria Math" w:eastAsia="Gulim" w:hAnsi="Cambria Math"/>
                      <w:sz w:val="21"/>
                      <w:szCs w:val="21"/>
                    </w:rPr>
                    <m:t>N</m:t>
                  </m:r>
                </m:e>
                <m:sub>
                  <m:r>
                    <w:rPr>
                      <w:rFonts w:ascii="Cambria Math" w:eastAsia="Gulim" w:hAnsi="Cambria Math"/>
                      <w:sz w:val="21"/>
                      <w:szCs w:val="21"/>
                    </w:rPr>
                    <m:t>subchannel</m:t>
                  </m:r>
                </m:sub>
                <m:sup>
                  <m:r>
                    <w:rPr>
                      <w:rFonts w:ascii="Cambria Math" w:eastAsia="Gulim" w:hAnsi="Cambria Math"/>
                      <w:sz w:val="21"/>
                      <w:szCs w:val="21"/>
                    </w:rPr>
                    <m:t>SL</m:t>
                  </m:r>
                </m:sup>
              </m:sSubSup>
            </m:oMath>
            <w:r w:rsidRPr="003908AE">
              <w:rPr>
                <w:rFonts w:eastAsia="Gulim"/>
                <w:i/>
                <w:sz w:val="21"/>
                <w:szCs w:val="21"/>
                <w:lang w:val="en-US" w:eastAsia="ko-KR"/>
              </w:rPr>
              <w:t xml:space="preserve"> is provided by the higher layer parameter sl-NumSubchannel</w:t>
            </w:r>
          </w:p>
        </w:tc>
      </w:tr>
      <w:tr w:rsidR="003A2372" w:rsidRPr="003908AE" w14:paraId="7335D4B2" w14:textId="77777777" w:rsidTr="00DB2EFF">
        <w:trPr>
          <w:jc w:val="right"/>
        </w:trPr>
        <w:tc>
          <w:tcPr>
            <w:tcW w:w="2099" w:type="dxa"/>
            <w:shd w:val="clear" w:color="auto" w:fill="auto"/>
          </w:tcPr>
          <w:p w14:paraId="6350D504" w14:textId="77777777" w:rsidR="003A2372" w:rsidRPr="003908AE" w:rsidRDefault="003A2372" w:rsidP="00DB2EFF">
            <w:pPr>
              <w:spacing w:after="0"/>
              <w:jc w:val="both"/>
              <w:rPr>
                <w:rFonts w:eastAsia="Gulim"/>
                <w:i/>
                <w:sz w:val="21"/>
                <w:szCs w:val="21"/>
                <w:highlight w:val="yellow"/>
                <w:lang w:val="en-US" w:eastAsia="ko-KR"/>
              </w:rPr>
            </w:pPr>
            <w:r w:rsidRPr="003908AE">
              <w:rPr>
                <w:rFonts w:eastAsia="Gulim"/>
                <w:i/>
                <w:sz w:val="21"/>
                <w:szCs w:val="21"/>
                <w:highlight w:val="yellow"/>
                <w:lang w:val="en-US" w:eastAsia="ko-KR"/>
              </w:rPr>
              <w:t>(FFS) Actual number of resource combination</w:t>
            </w:r>
          </w:p>
        </w:tc>
        <w:tc>
          <w:tcPr>
            <w:tcW w:w="6827" w:type="dxa"/>
            <w:shd w:val="clear" w:color="auto" w:fill="auto"/>
          </w:tcPr>
          <w:p w14:paraId="2F08F03E" w14:textId="77777777" w:rsidR="003A2372" w:rsidRPr="003908AE" w:rsidRDefault="003A2372" w:rsidP="00DB2EFF">
            <w:pPr>
              <w:spacing w:after="0"/>
              <w:jc w:val="both"/>
              <w:rPr>
                <w:rFonts w:eastAsia="Gulim"/>
                <w:i/>
                <w:sz w:val="21"/>
                <w:szCs w:val="21"/>
                <w:highlight w:val="yellow"/>
              </w:rPr>
            </w:pPr>
            <w:r w:rsidRPr="003908AE">
              <w:rPr>
                <w:rFonts w:eastAsia="Gulim"/>
                <w:i/>
                <w:sz w:val="21"/>
                <w:szCs w:val="21"/>
                <w:highlight w:val="yellow"/>
              </w:rPr>
              <w:t xml:space="preserve">1 </w:t>
            </w:r>
          </w:p>
          <w:p w14:paraId="04F542AF" w14:textId="77777777" w:rsidR="003A2372" w:rsidRPr="003908AE" w:rsidRDefault="003A2372" w:rsidP="00DB2EFF">
            <w:pPr>
              <w:spacing w:after="0"/>
              <w:jc w:val="both"/>
              <w:rPr>
                <w:rFonts w:eastAsia="Gulim"/>
                <w:i/>
                <w:sz w:val="21"/>
                <w:szCs w:val="21"/>
                <w:highlight w:val="yellow"/>
              </w:rPr>
            </w:pPr>
          </w:p>
          <w:p w14:paraId="500BE3FA" w14:textId="77777777" w:rsidR="003A2372" w:rsidRPr="003908AE" w:rsidRDefault="003A2372" w:rsidP="00DB2EFF">
            <w:pPr>
              <w:spacing w:after="0"/>
              <w:jc w:val="both"/>
              <w:rPr>
                <w:rFonts w:eastAsia="Gulim"/>
                <w:i/>
                <w:sz w:val="21"/>
                <w:szCs w:val="21"/>
                <w:highlight w:val="yellow"/>
              </w:rPr>
            </w:pPr>
            <w:r w:rsidRPr="003908AE">
              <w:rPr>
                <w:rFonts w:eastAsia="Gulim"/>
                <w:i/>
                <w:sz w:val="21"/>
                <w:szCs w:val="21"/>
                <w:highlight w:val="yellow"/>
              </w:rPr>
              <w:t xml:space="preserve">Note: Support of this field is to be concluded by Feb 28. </w:t>
            </w:r>
          </w:p>
        </w:tc>
      </w:tr>
    </w:tbl>
    <w:p w14:paraId="3B27D70A" w14:textId="77777777" w:rsidR="003A2372" w:rsidRPr="003908AE" w:rsidRDefault="003A2372" w:rsidP="003A2372">
      <w:pPr>
        <w:jc w:val="both"/>
        <w:rPr>
          <w:sz w:val="21"/>
          <w:szCs w:val="21"/>
        </w:rPr>
      </w:pPr>
    </w:p>
    <w:tbl>
      <w:tblPr>
        <w:tblStyle w:val="af0"/>
        <w:tblW w:w="0" w:type="auto"/>
        <w:tblLook w:val="04A0" w:firstRow="1" w:lastRow="0" w:firstColumn="1" w:lastColumn="0" w:noHBand="0" w:noVBand="1"/>
      </w:tblPr>
      <w:tblGrid>
        <w:gridCol w:w="1628"/>
        <w:gridCol w:w="1264"/>
        <w:gridCol w:w="6470"/>
      </w:tblGrid>
      <w:tr w:rsidR="003A2372" w14:paraId="3D3A2AA0" w14:textId="77777777" w:rsidTr="00DB2EFF">
        <w:tc>
          <w:tcPr>
            <w:tcW w:w="1628" w:type="dxa"/>
          </w:tcPr>
          <w:p w14:paraId="02716065" w14:textId="77777777"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28BBA4A" w14:textId="77777777"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5767A2E" w14:textId="77777777"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3A2372" w14:paraId="0C2C3119" w14:textId="77777777" w:rsidTr="00DB2EFF">
        <w:tc>
          <w:tcPr>
            <w:tcW w:w="1628" w:type="dxa"/>
          </w:tcPr>
          <w:p w14:paraId="7B8215E3" w14:textId="18DE82DE" w:rsidR="003A2372" w:rsidRDefault="00B95B5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488E9688" w14:textId="054F534F" w:rsidR="003A2372" w:rsidRDefault="00B95B50"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2131BCFE" w14:textId="77777777" w:rsidR="003A2372" w:rsidRDefault="003A2372" w:rsidP="00DB2EFF">
            <w:pPr>
              <w:spacing w:after="0"/>
              <w:jc w:val="both"/>
              <w:rPr>
                <w:rFonts w:ascii="Calibri" w:eastAsia="MS Mincho" w:hAnsi="Calibri" w:cs="Calibri"/>
                <w:color w:val="auto"/>
                <w:sz w:val="22"/>
                <w:szCs w:val="22"/>
                <w:lang w:val="en-US" w:eastAsia="ja-JP"/>
              </w:rPr>
            </w:pPr>
          </w:p>
        </w:tc>
      </w:tr>
      <w:tr w:rsidR="003A2372" w14:paraId="2839C9A7" w14:textId="77777777" w:rsidTr="00DB2EFF">
        <w:tc>
          <w:tcPr>
            <w:tcW w:w="1628" w:type="dxa"/>
          </w:tcPr>
          <w:p w14:paraId="166430E0" w14:textId="2EF51EB9" w:rsidR="003A2372" w:rsidRDefault="00E539D9"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CB3BBF9" w14:textId="4F25F227" w:rsidR="003A2372" w:rsidRDefault="00E539D9"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63EF495" w14:textId="68AF4D44" w:rsidR="003A2372" w:rsidRDefault="00E539D9"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open how to encode this information as a separate field or a codepoint with another field. Information seems needed at least for indication of non-preferred resource set in SCI format 2C</w:t>
            </w:r>
          </w:p>
        </w:tc>
      </w:tr>
      <w:tr w:rsidR="00F063B9" w14:paraId="56462035" w14:textId="77777777" w:rsidTr="00DB2EFF">
        <w:tc>
          <w:tcPr>
            <w:tcW w:w="1628" w:type="dxa"/>
          </w:tcPr>
          <w:p w14:paraId="4BF9D71F" w14:textId="5CE91A44"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ABE96BB" w14:textId="313974A4"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43C7925"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field is needed to align with MAC CE. In general, we expect that MAC CE has a field of “Actual number of resource combination”. </w:t>
            </w:r>
          </w:p>
          <w:p w14:paraId="0CA94EF1" w14:textId="1F003172"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Also, this 1-bit field is not a big signaling overhead, and the upper bound of 140 bits is still satisfied with this field.  </w:t>
            </w:r>
          </w:p>
        </w:tc>
      </w:tr>
      <w:tr w:rsidR="00331C70" w:rsidRPr="0075342E" w14:paraId="7FCF4981" w14:textId="77777777" w:rsidTr="00331C70">
        <w:tc>
          <w:tcPr>
            <w:tcW w:w="1628" w:type="dxa"/>
          </w:tcPr>
          <w:p w14:paraId="25336304"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3F6A644C" w14:textId="77777777" w:rsidR="00331C70" w:rsidRPr="0075342E"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6F969B43" w14:textId="77777777" w:rsidR="00331C70" w:rsidRPr="0075342E"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It would be helpfu</w:t>
            </w:r>
            <w:r>
              <w:rPr>
                <w:rFonts w:ascii="Calibri" w:eastAsiaTheme="minorEastAsia" w:hAnsi="Calibri" w:cs="Calibri"/>
                <w:color w:val="auto"/>
                <w:sz w:val="22"/>
                <w:szCs w:val="22"/>
                <w:lang w:val="en-US" w:eastAsia="ko-KR"/>
              </w:rPr>
              <w:t xml:space="preserve">l to have unified design of inter-UE coordination information regardless of a container, and it will be also helpful to reduce RAN2 workload considering very limited timeline. </w:t>
            </w:r>
          </w:p>
        </w:tc>
      </w:tr>
      <w:tr w:rsidR="00251B54" w:rsidRPr="0075342E" w14:paraId="42054381" w14:textId="77777777" w:rsidTr="00331C70">
        <w:tc>
          <w:tcPr>
            <w:tcW w:w="1628" w:type="dxa"/>
          </w:tcPr>
          <w:p w14:paraId="53755856" w14:textId="18125C24" w:rsidR="00251B54" w:rsidRDefault="00251B54" w:rsidP="00251B5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57CAB65B" w14:textId="136596B1" w:rsidR="00251B54" w:rsidRDefault="00251B54" w:rsidP="00251B5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3B52ADF6" w14:textId="77777777" w:rsidR="00251B54" w:rsidRDefault="00251B54" w:rsidP="00251B5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 field is needed in MAC-CE, otherwise, the MAC-CE size could be unnecessarily increased.</w:t>
            </w:r>
          </w:p>
          <w:p w14:paraId="16C2961B" w14:textId="4DFB3DB8" w:rsidR="00251B54" w:rsidRDefault="00251B54" w:rsidP="00251B5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If the same fields are to be used in both SCI-2C and the MAC-CE, which is not necessary in our view, then this field would also be included in SCI-2C. Our preference is to not include the field in SCI-2C and only include it in the MAC-CE. However, we can accept the field in SCI-2C is RAN1 determines that it is a pre-requisite to including it in the MAC-CE.</w:t>
            </w:r>
          </w:p>
        </w:tc>
      </w:tr>
      <w:tr w:rsidR="006B39E9" w:rsidRPr="0075342E" w14:paraId="4AF3B679" w14:textId="77777777" w:rsidTr="00331C70">
        <w:tc>
          <w:tcPr>
            <w:tcW w:w="1628" w:type="dxa"/>
          </w:tcPr>
          <w:p w14:paraId="5C27035F" w14:textId="31D201F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5FB92AA7" w14:textId="56D9071E"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DA62C05" w14:textId="5EF2FF16"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field is not essential. The same functionality can be done without adding this field.</w:t>
            </w:r>
          </w:p>
        </w:tc>
      </w:tr>
      <w:tr w:rsidR="00E073AF" w:rsidRPr="0075342E" w14:paraId="429DF105" w14:textId="77777777" w:rsidTr="00E073AF">
        <w:tc>
          <w:tcPr>
            <w:tcW w:w="1628" w:type="dxa"/>
          </w:tcPr>
          <w:p w14:paraId="230B2928"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E36B580"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13DDE4C4"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 xml:space="preserve">he same resource can be indicated when actual number of resource comb. is one. In </w:t>
            </w:r>
            <w:proofErr w:type="gramStart"/>
            <w:r>
              <w:rPr>
                <w:rFonts w:ascii="Calibri" w:eastAsia="MS Mincho" w:hAnsi="Calibri" w:cs="Calibri"/>
                <w:color w:val="auto"/>
                <w:sz w:val="22"/>
                <w:szCs w:val="22"/>
                <w:lang w:val="en-US" w:eastAsia="ja-JP"/>
              </w:rPr>
              <w:t>addition</w:t>
            </w:r>
            <w:proofErr w:type="gramEnd"/>
            <w:r>
              <w:rPr>
                <w:rFonts w:ascii="Calibri" w:eastAsia="MS Mincho" w:hAnsi="Calibri" w:cs="Calibri"/>
                <w:color w:val="auto"/>
                <w:sz w:val="22"/>
                <w:szCs w:val="22"/>
                <w:lang w:val="en-US" w:eastAsia="ja-JP"/>
              </w:rPr>
              <w:t xml:space="preserve"> in this case also MAC can indicate only one resource comb. in the same way. We do not see issue on unified design between PHY and MAC.</w:t>
            </w:r>
          </w:p>
        </w:tc>
      </w:tr>
      <w:tr w:rsidR="00251BA7" w:rsidRPr="0075342E" w14:paraId="0ADA305E" w14:textId="77777777" w:rsidTr="00331C70">
        <w:tc>
          <w:tcPr>
            <w:tcW w:w="1628" w:type="dxa"/>
          </w:tcPr>
          <w:p w14:paraId="021F78E8" w14:textId="407FD640" w:rsidR="00251BA7" w:rsidRDefault="00251BA7" w:rsidP="00251BA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C6E172E" w14:textId="034B220E"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67BEA58" w14:textId="0EED87F6" w:rsidR="00251BA7" w:rsidRDefault="00251BA7" w:rsidP="00251BA7">
            <w:pPr>
              <w:rPr>
                <w:rFonts w:ascii="Calibri" w:eastAsia="MS Mincho" w:hAnsi="Calibri" w:cs="Calibri"/>
                <w:color w:val="auto"/>
                <w:sz w:val="22"/>
                <w:szCs w:val="22"/>
                <w:lang w:val="en-US" w:eastAsia="ja-JP"/>
              </w:rPr>
            </w:pPr>
            <w:bookmarkStart w:id="5" w:name="_Hlk96889084"/>
            <w:r>
              <w:rPr>
                <w:rFonts w:ascii="Calibri" w:eastAsia="MS Mincho" w:hAnsi="Calibri" w:cs="Calibri"/>
                <w:color w:val="auto"/>
                <w:sz w:val="22"/>
                <w:szCs w:val="22"/>
                <w:lang w:val="en-US" w:eastAsia="ja-JP"/>
              </w:rPr>
              <w:t xml:space="preserve">Although we are not clear the benefit or usage of the </w:t>
            </w:r>
            <w:proofErr w:type="gramStart"/>
            <w:r>
              <w:rPr>
                <w:rFonts w:ascii="Calibri" w:eastAsia="MS Mincho" w:hAnsi="Calibri" w:cs="Calibri"/>
                <w:color w:val="auto"/>
                <w:sz w:val="22"/>
                <w:szCs w:val="22"/>
                <w:lang w:val="en-US" w:eastAsia="ja-JP"/>
              </w:rPr>
              <w:t xml:space="preserve">bit,  </w:t>
            </w:r>
            <w:r w:rsidRPr="000C5824">
              <w:rPr>
                <w:rFonts w:ascii="Calibri" w:eastAsia="MS Mincho" w:hAnsi="Calibri" w:cs="Calibri"/>
                <w:color w:val="auto"/>
                <w:sz w:val="22"/>
                <w:szCs w:val="22"/>
                <w:lang w:val="en-US" w:eastAsia="ja-JP"/>
              </w:rPr>
              <w:t>we</w:t>
            </w:r>
            <w:proofErr w:type="gramEnd"/>
            <w:r w:rsidRPr="000C5824">
              <w:rPr>
                <w:rFonts w:ascii="Calibri" w:eastAsia="MS Mincho" w:hAnsi="Calibri" w:cs="Calibri"/>
                <w:color w:val="auto"/>
                <w:sz w:val="22"/>
                <w:szCs w:val="22"/>
                <w:lang w:val="en-US" w:eastAsia="ja-JP"/>
              </w:rPr>
              <w:t xml:space="preserve"> are open to hearing how it will operate with and without this field (or a codepoint).</w:t>
            </w:r>
            <w:bookmarkEnd w:id="5"/>
          </w:p>
        </w:tc>
      </w:tr>
      <w:tr w:rsidR="001F5DDB" w:rsidRPr="0075342E" w14:paraId="5DE1856E" w14:textId="77777777" w:rsidTr="00331C70">
        <w:tc>
          <w:tcPr>
            <w:tcW w:w="1628" w:type="dxa"/>
          </w:tcPr>
          <w:p w14:paraId="351FE5BE" w14:textId="33F6215D"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3BD72B5" w14:textId="046AB94A"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5E64493" w14:textId="0D5310D2" w:rsidR="001F5DDB" w:rsidRDefault="001F5DDB" w:rsidP="001F5DDB">
            <w:pPr>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are open to use a code point of </w:t>
            </w:r>
            <w:proofErr w:type="gramStart"/>
            <w:r>
              <w:rPr>
                <w:rFonts w:ascii="Calibri" w:hAnsi="Calibri" w:cs="Calibri"/>
                <w:color w:val="auto"/>
                <w:sz w:val="22"/>
                <w:szCs w:val="22"/>
                <w:lang w:val="en-US" w:eastAsia="zh-CN"/>
              </w:rPr>
              <w:t>other</w:t>
            </w:r>
            <w:proofErr w:type="gramEnd"/>
            <w:r>
              <w:rPr>
                <w:rFonts w:ascii="Calibri" w:hAnsi="Calibri" w:cs="Calibri"/>
                <w:color w:val="auto"/>
                <w:sz w:val="22"/>
                <w:szCs w:val="22"/>
                <w:lang w:val="en-US" w:eastAsia="zh-CN"/>
              </w:rPr>
              <w:t xml:space="preserve"> field, or a separate field. </w:t>
            </w:r>
          </w:p>
        </w:tc>
      </w:tr>
      <w:tr w:rsidR="005730A7" w:rsidRPr="0075342E" w14:paraId="535EE357" w14:textId="77777777" w:rsidTr="00331C70">
        <w:tc>
          <w:tcPr>
            <w:tcW w:w="1628" w:type="dxa"/>
          </w:tcPr>
          <w:p w14:paraId="725A0F21" w14:textId="3B988609" w:rsidR="005730A7" w:rsidRDefault="005730A7" w:rsidP="005730A7">
            <w:pPr>
              <w:spacing w:after="0"/>
              <w:jc w:val="both"/>
              <w:rPr>
                <w:rFonts w:ascii="Calibri" w:hAnsi="Calibri" w:cs="Calibri"/>
                <w:color w:val="auto"/>
                <w:sz w:val="22"/>
                <w:szCs w:val="22"/>
                <w:lang w:val="en-US" w:eastAsia="zh-CN"/>
              </w:rPr>
            </w:pPr>
            <w:r w:rsidRPr="00A961C3">
              <w:rPr>
                <w:rFonts w:ascii="Calibri" w:eastAsia="Gulim" w:hAnsi="Calibri" w:cs="Calibri"/>
                <w:color w:val="auto"/>
                <w:sz w:val="22"/>
                <w:szCs w:val="22"/>
                <w:lang w:val="en-US" w:eastAsia="ko-KR"/>
              </w:rPr>
              <w:lastRenderedPageBreak/>
              <w:t xml:space="preserve">Huawei, </w:t>
            </w:r>
            <w:proofErr w:type="spellStart"/>
            <w:r w:rsidRPr="00A961C3">
              <w:rPr>
                <w:rFonts w:ascii="Calibri" w:eastAsia="Gulim" w:hAnsi="Calibri" w:cs="Calibri"/>
                <w:color w:val="auto"/>
                <w:sz w:val="22"/>
                <w:szCs w:val="22"/>
                <w:lang w:val="en-US" w:eastAsia="ko-KR"/>
              </w:rPr>
              <w:t>HiSilicon</w:t>
            </w:r>
            <w:proofErr w:type="spellEnd"/>
          </w:p>
        </w:tc>
        <w:tc>
          <w:tcPr>
            <w:tcW w:w="1264" w:type="dxa"/>
          </w:tcPr>
          <w:p w14:paraId="04036100" w14:textId="655AE83A" w:rsidR="005730A7" w:rsidRDefault="005730A7" w:rsidP="005730A7">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6B8BD48E" w14:textId="77777777" w:rsidR="005730A7" w:rsidRDefault="005730A7" w:rsidP="005730A7">
            <w:pPr>
              <w:spacing w:after="0"/>
              <w:jc w:val="both"/>
              <w:rPr>
                <w:rFonts w:ascii="Calibri" w:hAnsi="Calibri" w:cs="Calibri"/>
                <w:color w:val="auto"/>
                <w:sz w:val="22"/>
                <w:szCs w:val="22"/>
                <w:lang w:val="en-US" w:eastAsia="zh-CN"/>
              </w:rPr>
            </w:pPr>
            <w:r w:rsidRPr="00B15716">
              <w:rPr>
                <w:rFonts w:ascii="Calibri" w:eastAsia="MS Mincho" w:hAnsi="Calibri" w:cs="Calibri"/>
                <w:color w:val="auto"/>
                <w:sz w:val="22"/>
                <w:szCs w:val="22"/>
                <w:lang w:val="en-US" w:eastAsia="ja-JP"/>
              </w:rPr>
              <w:t xml:space="preserve">We assume the question </w:t>
            </w:r>
            <w:r>
              <w:rPr>
                <w:rFonts w:ascii="Calibri" w:eastAsia="MS Mincho" w:hAnsi="Calibri" w:cs="Calibri"/>
                <w:color w:val="auto"/>
                <w:sz w:val="22"/>
                <w:szCs w:val="22"/>
                <w:lang w:val="en-US" w:eastAsia="ja-JP"/>
              </w:rPr>
              <w:t xml:space="preserve">may </w:t>
            </w:r>
            <w:r w:rsidRPr="00B15716">
              <w:rPr>
                <w:rFonts w:ascii="Calibri" w:eastAsia="MS Mincho" w:hAnsi="Calibri" w:cs="Calibri"/>
                <w:color w:val="auto"/>
                <w:sz w:val="22"/>
                <w:szCs w:val="22"/>
                <w:lang w:val="en-US" w:eastAsia="ja-JP"/>
              </w:rPr>
              <w:t>need some update</w:t>
            </w:r>
            <w:r>
              <w:rPr>
                <w:rFonts w:ascii="Calibri" w:eastAsia="MS Mincho" w:hAnsi="Calibri" w:cs="Calibri"/>
                <w:color w:val="auto"/>
                <w:sz w:val="22"/>
                <w:szCs w:val="22"/>
                <w:lang w:val="en-US" w:eastAsia="ja-JP"/>
              </w:rPr>
              <w:t>s</w:t>
            </w:r>
            <w:r w:rsidRPr="00B15716">
              <w:rPr>
                <w:rFonts w:ascii="Calibri" w:eastAsia="MS Mincho" w:hAnsi="Calibri" w:cs="Calibri"/>
                <w:color w:val="auto"/>
                <w:sz w:val="22"/>
                <w:szCs w:val="22"/>
                <w:lang w:val="en-US" w:eastAsia="ja-JP"/>
              </w:rPr>
              <w:t>.</w:t>
            </w:r>
            <w:r>
              <w:rPr>
                <w:rFonts w:ascii="Calibri" w:eastAsia="MS Mincho" w:hAnsi="Calibri" w:cs="Calibri"/>
                <w:color w:val="auto"/>
                <w:sz w:val="22"/>
                <w:szCs w:val="22"/>
                <w:lang w:val="en-US" w:eastAsia="ja-JP"/>
              </w:rPr>
              <w:t xml:space="preserve"> </w:t>
            </w:r>
            <w:r>
              <w:rPr>
                <w:rFonts w:ascii="Calibri" w:hAnsi="Calibri" w:cs="Calibri"/>
                <w:color w:val="auto"/>
                <w:sz w:val="22"/>
                <w:szCs w:val="22"/>
                <w:lang w:val="en-US" w:eastAsia="zh-CN"/>
              </w:rPr>
              <w:t>E.g., a question as in red below could be given.</w:t>
            </w:r>
          </w:p>
          <w:p w14:paraId="6E664378" w14:textId="77777777" w:rsidR="005730A7" w:rsidRPr="000F7BFB" w:rsidRDefault="005730A7" w:rsidP="005730A7">
            <w:pPr>
              <w:spacing w:after="0"/>
              <w:jc w:val="both"/>
              <w:rPr>
                <w:rFonts w:ascii="Calibri" w:eastAsia="MS Mincho" w:hAnsi="Calibri" w:cs="Calibri"/>
                <w:color w:val="auto"/>
                <w:sz w:val="22"/>
                <w:szCs w:val="22"/>
                <w:lang w:val="en-US" w:eastAsia="ja-JP"/>
              </w:rPr>
            </w:pPr>
          </w:p>
          <w:p w14:paraId="64374468" w14:textId="77777777" w:rsidR="005730A7" w:rsidRPr="00B15716"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important thing here is RAN1 needs to clarify how UE-A indicates the actual number of resource combinations? If this is not clarified, the spec might be unclear and RAN1 may need CRs in the maintenance phase.</w:t>
            </w:r>
          </w:p>
          <w:p w14:paraId="374846B0"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During the discussions before, we assume there are 3 possible ways mentioned by companies:</w:t>
            </w:r>
          </w:p>
          <w:p w14:paraId="6ACC9FE8" w14:textId="77777777" w:rsidR="005730A7" w:rsidRPr="00141856" w:rsidRDefault="005730A7" w:rsidP="005730A7">
            <w:pPr>
              <w:pStyle w:val="aff8"/>
              <w:numPr>
                <w:ilvl w:val="0"/>
                <w:numId w:val="29"/>
              </w:numPr>
              <w:spacing w:after="0"/>
              <w:rPr>
                <w:rFonts w:ascii="Calibri" w:hAnsi="Calibri" w:cs="Calibri"/>
                <w:color w:val="auto"/>
                <w:sz w:val="22"/>
                <w:lang w:eastAsia="zh-CN"/>
              </w:rPr>
            </w:pPr>
            <w:r>
              <w:rPr>
                <w:rFonts w:ascii="Calibri" w:eastAsia="宋体" w:hAnsi="Calibri" w:cs="Calibri" w:hint="eastAsia"/>
                <w:color w:val="auto"/>
                <w:sz w:val="22"/>
                <w:lang w:eastAsia="zh-CN"/>
              </w:rPr>
              <w:t>A</w:t>
            </w:r>
            <w:r>
              <w:rPr>
                <w:rFonts w:ascii="Calibri" w:eastAsia="宋体" w:hAnsi="Calibri" w:cs="Calibri"/>
                <w:color w:val="auto"/>
                <w:sz w:val="22"/>
                <w:lang w:eastAsia="zh-CN"/>
              </w:rPr>
              <w:t>lt 1: introduce 1 bit field in SCI 2C (as shown in the current proposal)</w:t>
            </w:r>
          </w:p>
          <w:p w14:paraId="471F7C8B" w14:textId="77777777" w:rsidR="005730A7" w:rsidRPr="0079471B" w:rsidRDefault="005730A7" w:rsidP="005730A7">
            <w:pPr>
              <w:pStyle w:val="aff8"/>
              <w:numPr>
                <w:ilvl w:val="0"/>
                <w:numId w:val="29"/>
              </w:numPr>
              <w:spacing w:after="0"/>
              <w:rPr>
                <w:rFonts w:ascii="Calibri" w:hAnsi="Calibri" w:cs="Calibri"/>
                <w:color w:val="auto"/>
                <w:sz w:val="22"/>
                <w:lang w:eastAsia="zh-CN"/>
              </w:rPr>
            </w:pPr>
            <w:r>
              <w:rPr>
                <w:rFonts w:ascii="Calibri" w:eastAsia="宋体" w:hAnsi="Calibri" w:cs="Calibri"/>
                <w:color w:val="auto"/>
                <w:sz w:val="22"/>
                <w:lang w:eastAsia="zh-CN"/>
              </w:rPr>
              <w:t>Alt 2: use an unused codepoint of TRIV in SCI 2C to indicate this resource combination is not used</w:t>
            </w:r>
            <w:r w:rsidRPr="00972EF7">
              <w:rPr>
                <w:rFonts w:ascii="Calibri" w:eastAsia="宋体" w:hAnsi="Calibri" w:cs="Calibri"/>
                <w:color w:val="auto"/>
                <w:sz w:val="22"/>
                <w:lang w:eastAsia="zh-CN"/>
              </w:rPr>
              <w:t xml:space="preserve"> as preferred/non-preferred resources</w:t>
            </w:r>
          </w:p>
          <w:p w14:paraId="1DF9C4AD" w14:textId="77777777" w:rsidR="005730A7" w:rsidRPr="00141856" w:rsidRDefault="005730A7" w:rsidP="005730A7">
            <w:pPr>
              <w:pStyle w:val="aff8"/>
              <w:numPr>
                <w:ilvl w:val="0"/>
                <w:numId w:val="29"/>
              </w:numPr>
              <w:spacing w:after="0"/>
              <w:rPr>
                <w:rFonts w:ascii="Calibri" w:hAnsi="Calibri" w:cs="Calibri"/>
                <w:color w:val="auto"/>
                <w:sz w:val="22"/>
                <w:lang w:eastAsia="zh-CN"/>
              </w:rPr>
            </w:pPr>
            <w:r>
              <w:rPr>
                <w:rFonts w:ascii="Calibri" w:eastAsia="宋体" w:hAnsi="Calibri" w:cs="Calibri"/>
                <w:color w:val="auto"/>
                <w:sz w:val="22"/>
                <w:lang w:eastAsia="zh-CN"/>
              </w:rPr>
              <w:t xml:space="preserve">Alt 3: </w:t>
            </w:r>
            <w:r w:rsidRPr="00AD4AC4">
              <w:rPr>
                <w:rFonts w:ascii="Calibri" w:eastAsia="宋体" w:hAnsi="Calibri" w:cs="Calibri"/>
                <w:color w:val="auto"/>
                <w:sz w:val="22"/>
                <w:lang w:eastAsia="zh-CN"/>
              </w:rPr>
              <w:t>different resource combinations indicate the same set of resources.</w:t>
            </w:r>
          </w:p>
          <w:p w14:paraId="11FAF512" w14:textId="77777777" w:rsidR="005730A7" w:rsidRDefault="005730A7" w:rsidP="005730A7">
            <w:pPr>
              <w:spacing w:after="0"/>
              <w:jc w:val="both"/>
              <w:rPr>
                <w:rFonts w:ascii="Calibri" w:eastAsia="MS Mincho" w:hAnsi="Calibri" w:cs="Calibri"/>
                <w:color w:val="auto"/>
                <w:sz w:val="22"/>
                <w:szCs w:val="22"/>
                <w:lang w:val="en-US" w:eastAsia="ja-JP"/>
              </w:rPr>
            </w:pPr>
          </w:p>
          <w:p w14:paraId="63986D4F"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 xml:space="preserve">AN1 needs to discuss and decide on one of the above Alternatives to avoid many CRs later. </w:t>
            </w:r>
          </w:p>
          <w:p w14:paraId="69A64B42" w14:textId="77777777" w:rsidR="005730A7" w:rsidRPr="00A61B7A" w:rsidRDefault="005730A7" w:rsidP="005730A7">
            <w:pPr>
              <w:spacing w:after="0"/>
              <w:jc w:val="both"/>
              <w:rPr>
                <w:rFonts w:ascii="Calibri" w:hAnsi="Calibri" w:cs="Calibri"/>
                <w:color w:val="auto"/>
                <w:sz w:val="22"/>
                <w:szCs w:val="22"/>
                <w:lang w:val="en-US" w:eastAsia="zh-CN"/>
              </w:rPr>
            </w:pPr>
          </w:p>
          <w:p w14:paraId="2BA221D5"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Among the above 3 alternatives, we think Alt 1 is more typical and straightforward.</w:t>
            </w:r>
          </w:p>
          <w:p w14:paraId="05F8AFB7"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addition, current size of SCI 2C for IUC is 122 bits. </w:t>
            </w:r>
            <w:proofErr w:type="gramStart"/>
            <w:r>
              <w:rPr>
                <w:rFonts w:ascii="Calibri" w:hAnsi="Calibri" w:cs="Calibri"/>
                <w:color w:val="auto"/>
                <w:sz w:val="22"/>
                <w:szCs w:val="22"/>
                <w:lang w:val="en-US" w:eastAsia="zh-CN"/>
              </w:rPr>
              <w:t>So</w:t>
            </w:r>
            <w:proofErr w:type="gramEnd"/>
            <w:r>
              <w:rPr>
                <w:rFonts w:ascii="Calibri" w:hAnsi="Calibri" w:cs="Calibri"/>
                <w:color w:val="auto"/>
                <w:sz w:val="22"/>
                <w:szCs w:val="22"/>
                <w:lang w:val="en-US" w:eastAsia="zh-CN"/>
              </w:rPr>
              <w:t xml:space="preserve"> there should be no problem to include this 1 bit field.</w:t>
            </w:r>
          </w:p>
          <w:p w14:paraId="3079AFF6" w14:textId="77777777" w:rsidR="005730A7" w:rsidRDefault="005730A7" w:rsidP="005730A7">
            <w:pPr>
              <w:spacing w:after="0"/>
              <w:jc w:val="both"/>
              <w:rPr>
                <w:rFonts w:ascii="Calibri" w:hAnsi="Calibri" w:cs="Calibri"/>
                <w:color w:val="auto"/>
                <w:sz w:val="22"/>
                <w:szCs w:val="22"/>
                <w:lang w:val="en-US" w:eastAsia="zh-CN"/>
              </w:rPr>
            </w:pPr>
          </w:p>
          <w:p w14:paraId="476037D9"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514B649C" w14:textId="77777777" w:rsidR="005730A7" w:rsidRPr="002D0B13" w:rsidRDefault="005730A7" w:rsidP="005730A7">
            <w:pPr>
              <w:spacing w:after="0"/>
              <w:jc w:val="both"/>
              <w:rPr>
                <w:rFonts w:ascii="Calibri" w:hAnsi="Calibri" w:cs="Calibri"/>
                <w:color w:val="FF0000"/>
                <w:sz w:val="22"/>
                <w:szCs w:val="22"/>
                <w:lang w:val="en-US" w:eastAsia="zh-CN"/>
              </w:rPr>
            </w:pPr>
            <w:r w:rsidRPr="002D0B13">
              <w:rPr>
                <w:rFonts w:ascii="Calibri" w:hAnsi="Calibri" w:cs="Calibri"/>
                <w:color w:val="FF0000"/>
                <w:sz w:val="22"/>
                <w:szCs w:val="22"/>
                <w:lang w:val="en-US" w:eastAsia="zh-CN"/>
              </w:rPr>
              <w:t>Q</w:t>
            </w:r>
            <w:r>
              <w:rPr>
                <w:rFonts w:ascii="Calibri" w:hAnsi="Calibri" w:cs="Calibri"/>
                <w:color w:val="FF0000"/>
                <w:sz w:val="22"/>
                <w:szCs w:val="22"/>
                <w:lang w:val="en-US" w:eastAsia="zh-CN"/>
              </w:rPr>
              <w:t>uestion</w:t>
            </w:r>
            <w:r w:rsidRPr="002D0B13">
              <w:rPr>
                <w:rFonts w:ascii="Calibri" w:hAnsi="Calibri" w:cs="Calibri"/>
                <w:color w:val="FF0000"/>
                <w:sz w:val="22"/>
                <w:szCs w:val="22"/>
                <w:lang w:val="en-US" w:eastAsia="zh-CN"/>
              </w:rPr>
              <w:t xml:space="preserve">: </w:t>
            </w:r>
            <w:r>
              <w:rPr>
                <w:rFonts w:ascii="Calibri" w:hAnsi="Calibri" w:cs="Calibri"/>
                <w:color w:val="FF0000"/>
                <w:sz w:val="22"/>
                <w:szCs w:val="22"/>
                <w:lang w:val="en-US" w:eastAsia="zh-CN"/>
              </w:rPr>
              <w:t>On how UE-A indicates the actual number of resource combinations, w</w:t>
            </w:r>
            <w:r w:rsidRPr="002D0B13">
              <w:rPr>
                <w:rFonts w:ascii="Calibri" w:hAnsi="Calibri" w:cs="Calibri"/>
                <w:color w:val="FF0000"/>
                <w:sz w:val="22"/>
                <w:szCs w:val="22"/>
                <w:lang w:val="en-US" w:eastAsia="zh-CN"/>
              </w:rPr>
              <w:t xml:space="preserve">hich one of the following </w:t>
            </w:r>
            <w:proofErr w:type="gramStart"/>
            <w:r w:rsidRPr="002D0B13">
              <w:rPr>
                <w:rFonts w:ascii="Calibri" w:hAnsi="Calibri" w:cs="Calibri"/>
                <w:color w:val="FF0000"/>
                <w:sz w:val="22"/>
                <w:szCs w:val="22"/>
                <w:lang w:val="en-US" w:eastAsia="zh-CN"/>
              </w:rPr>
              <w:t>alternative</w:t>
            </w:r>
            <w:proofErr w:type="gramEnd"/>
            <w:r w:rsidRPr="002D0B13">
              <w:rPr>
                <w:rFonts w:ascii="Calibri" w:hAnsi="Calibri" w:cs="Calibri"/>
                <w:color w:val="FF0000"/>
                <w:sz w:val="22"/>
                <w:szCs w:val="22"/>
                <w:lang w:val="en-US" w:eastAsia="zh-CN"/>
              </w:rPr>
              <w:t xml:space="preserve"> do you support?</w:t>
            </w:r>
          </w:p>
          <w:p w14:paraId="545F9A46" w14:textId="77777777" w:rsidR="005730A7" w:rsidRPr="002D0B13" w:rsidRDefault="005730A7" w:rsidP="005730A7">
            <w:pPr>
              <w:pStyle w:val="aff8"/>
              <w:numPr>
                <w:ilvl w:val="0"/>
                <w:numId w:val="29"/>
              </w:numPr>
              <w:spacing w:after="0"/>
              <w:rPr>
                <w:rFonts w:ascii="Calibri" w:hAnsi="Calibri" w:cs="Calibri"/>
                <w:color w:val="FF0000"/>
                <w:sz w:val="22"/>
                <w:lang w:eastAsia="zh-CN"/>
              </w:rPr>
            </w:pPr>
            <w:r w:rsidRPr="002D0B13">
              <w:rPr>
                <w:rFonts w:ascii="Calibri" w:eastAsia="宋体" w:hAnsi="Calibri" w:cs="Calibri" w:hint="eastAsia"/>
                <w:color w:val="FF0000"/>
                <w:sz w:val="22"/>
                <w:lang w:eastAsia="zh-CN"/>
              </w:rPr>
              <w:t>A</w:t>
            </w:r>
            <w:r w:rsidRPr="002D0B13">
              <w:rPr>
                <w:rFonts w:ascii="Calibri" w:eastAsia="宋体" w:hAnsi="Calibri" w:cs="Calibri"/>
                <w:color w:val="FF0000"/>
                <w:sz w:val="22"/>
                <w:lang w:eastAsia="zh-CN"/>
              </w:rPr>
              <w:t>lt 1: introduce 1 bit field in SCI 2C (as shown in the current proposal)</w:t>
            </w:r>
          </w:p>
          <w:p w14:paraId="72AE54F4" w14:textId="77777777" w:rsidR="005730A7" w:rsidRPr="002D0B13" w:rsidRDefault="005730A7" w:rsidP="005730A7">
            <w:pPr>
              <w:pStyle w:val="aff8"/>
              <w:numPr>
                <w:ilvl w:val="0"/>
                <w:numId w:val="29"/>
              </w:numPr>
              <w:spacing w:after="0"/>
              <w:rPr>
                <w:rFonts w:ascii="Calibri" w:hAnsi="Calibri" w:cs="Calibri"/>
                <w:color w:val="FF0000"/>
                <w:sz w:val="22"/>
                <w:lang w:eastAsia="zh-CN"/>
              </w:rPr>
            </w:pPr>
            <w:r w:rsidRPr="002D0B13">
              <w:rPr>
                <w:rFonts w:ascii="Calibri" w:eastAsia="宋体" w:hAnsi="Calibri" w:cs="Calibri"/>
                <w:color w:val="FF0000"/>
                <w:sz w:val="22"/>
                <w:lang w:eastAsia="zh-CN"/>
              </w:rPr>
              <w:t>Alt 2: use an unused codepoint of TRIV in SCI 2C to indicate this resource combination is not used</w:t>
            </w:r>
            <w:r>
              <w:rPr>
                <w:rFonts w:ascii="Calibri" w:eastAsia="宋体" w:hAnsi="Calibri" w:cs="Calibri"/>
                <w:color w:val="FF0000"/>
                <w:sz w:val="22"/>
                <w:lang w:eastAsia="zh-CN"/>
              </w:rPr>
              <w:t xml:space="preserve"> as preferred/non-preferred resources</w:t>
            </w:r>
          </w:p>
          <w:p w14:paraId="24FE1991" w14:textId="77777777" w:rsidR="005730A7" w:rsidRPr="002D0B13" w:rsidRDefault="005730A7" w:rsidP="005730A7">
            <w:pPr>
              <w:pStyle w:val="aff8"/>
              <w:numPr>
                <w:ilvl w:val="0"/>
                <w:numId w:val="29"/>
              </w:numPr>
              <w:spacing w:after="0"/>
              <w:rPr>
                <w:rFonts w:ascii="Calibri" w:hAnsi="Calibri" w:cs="Calibri"/>
                <w:color w:val="FF0000"/>
                <w:sz w:val="22"/>
                <w:lang w:eastAsia="zh-CN"/>
              </w:rPr>
            </w:pPr>
            <w:r w:rsidRPr="002D0B13">
              <w:rPr>
                <w:rFonts w:ascii="Calibri" w:eastAsia="宋体" w:hAnsi="Calibri" w:cs="Calibri"/>
                <w:color w:val="FF0000"/>
                <w:sz w:val="22"/>
                <w:lang w:eastAsia="zh-CN"/>
              </w:rPr>
              <w:t>Alt 3: different resource combinations indicate the same set of resources.</w:t>
            </w:r>
          </w:p>
          <w:p w14:paraId="10ACE1CB" w14:textId="77777777" w:rsidR="005730A7" w:rsidRDefault="005730A7" w:rsidP="005730A7">
            <w:pPr>
              <w:rPr>
                <w:rFonts w:ascii="Calibri" w:hAnsi="Calibri" w:cs="Calibri"/>
                <w:color w:val="auto"/>
                <w:sz w:val="22"/>
                <w:szCs w:val="22"/>
                <w:lang w:val="en-US" w:eastAsia="zh-CN"/>
              </w:rPr>
            </w:pPr>
          </w:p>
        </w:tc>
      </w:tr>
      <w:tr w:rsidR="004D2025" w14:paraId="03BF7268" w14:textId="77777777" w:rsidTr="004D2025">
        <w:tc>
          <w:tcPr>
            <w:tcW w:w="1628" w:type="dxa"/>
          </w:tcPr>
          <w:p w14:paraId="1E463936"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070D984C"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F98609F"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44D5D376" w14:textId="77777777" w:rsidTr="004D2025">
        <w:tc>
          <w:tcPr>
            <w:tcW w:w="1628" w:type="dxa"/>
          </w:tcPr>
          <w:p w14:paraId="5A950EDA" w14:textId="3C4FE1FC"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367A7B3" w14:textId="32FD5580"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5A994416" w14:textId="58DCC997" w:rsidR="000C359B" w:rsidRPr="000C359B" w:rsidRDefault="000C359B"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in order to include this functionality a bit is not needed.</w:t>
            </w:r>
          </w:p>
        </w:tc>
      </w:tr>
      <w:tr w:rsidR="00B103D1" w14:paraId="1106BD6C" w14:textId="77777777" w:rsidTr="004D2025">
        <w:tc>
          <w:tcPr>
            <w:tcW w:w="1628" w:type="dxa"/>
          </w:tcPr>
          <w:p w14:paraId="767CE8BE" w14:textId="36DC787D" w:rsidR="00B103D1" w:rsidRDefault="00B103D1" w:rsidP="00B103D1">
            <w:pPr>
              <w:spacing w:after="0"/>
              <w:jc w:val="both"/>
              <w:rPr>
                <w:rFonts w:ascii="Calibri" w:hAnsi="Calibri" w:cs="Calibri"/>
                <w:color w:val="auto"/>
                <w:sz w:val="22"/>
                <w:szCs w:val="22"/>
                <w:lang w:eastAsia="zh-CN"/>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30F9ACCE" w14:textId="43071592"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75672516"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1FF9CB2C" w14:textId="77777777" w:rsidTr="004D2025">
        <w:tc>
          <w:tcPr>
            <w:tcW w:w="1628" w:type="dxa"/>
          </w:tcPr>
          <w:p w14:paraId="094E3831" w14:textId="268950C6"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8CE6C7F" w14:textId="704EB381"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470" w:type="dxa"/>
          </w:tcPr>
          <w:p w14:paraId="4224FC8F"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5A777EF6" w14:textId="77777777" w:rsidTr="004D2025">
        <w:tc>
          <w:tcPr>
            <w:tcW w:w="1628" w:type="dxa"/>
          </w:tcPr>
          <w:p w14:paraId="720A3CE9" w14:textId="168DDE3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0DCFAB50" w14:textId="5B924B0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16553917"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do not see the motivation to support the field in format 2-C, since many UE implementations have been proposed by companies in GTW discussion.</w:t>
            </w:r>
          </w:p>
          <w:p w14:paraId="5E7BF042" w14:textId="77777777" w:rsidR="00BC7F45" w:rsidRDefault="00BC7F45" w:rsidP="00BC7F45">
            <w:pPr>
              <w:spacing w:after="0"/>
              <w:jc w:val="both"/>
              <w:rPr>
                <w:rFonts w:ascii="Calibri" w:hAnsi="Calibri" w:cs="Calibri"/>
                <w:color w:val="auto"/>
                <w:sz w:val="22"/>
                <w:szCs w:val="22"/>
                <w:lang w:val="en-US" w:eastAsia="zh-CN"/>
              </w:rPr>
            </w:pPr>
          </w:p>
          <w:p w14:paraId="72EBC87E" w14:textId="53BD0A10"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Whether MAC CE support such field or not is up to RAN2. We do not see the motivation to always align MAC CE field and format 2-C field</w:t>
            </w:r>
          </w:p>
        </w:tc>
      </w:tr>
      <w:tr w:rsidR="002341F8" w14:paraId="31B0834A" w14:textId="77777777" w:rsidTr="004D2025">
        <w:tc>
          <w:tcPr>
            <w:tcW w:w="1628" w:type="dxa"/>
          </w:tcPr>
          <w:p w14:paraId="5D6B3180" w14:textId="50D60231"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456EC90" w14:textId="3D1EF562"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45BE5430" w14:textId="67B8736F" w:rsidR="002341F8" w:rsidRDefault="002341F8" w:rsidP="002341F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Even for MAC CE this is not essential. There are a number of existing MAC CEs indicating “N” entries without the need to indicate the N.</w:t>
            </w:r>
          </w:p>
        </w:tc>
      </w:tr>
      <w:tr w:rsidR="00526E0C" w14:paraId="181CC4FE" w14:textId="77777777" w:rsidTr="00526E0C">
        <w:tc>
          <w:tcPr>
            <w:tcW w:w="1628" w:type="dxa"/>
          </w:tcPr>
          <w:p w14:paraId="3296D3F6" w14:textId="77777777" w:rsidR="00526E0C" w:rsidRPr="00D93998"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lastRenderedPageBreak/>
              <w:t>x</w:t>
            </w:r>
            <w:r>
              <w:rPr>
                <w:rFonts w:ascii="Calibri" w:hAnsi="Calibri" w:cs="Calibri"/>
                <w:color w:val="auto"/>
                <w:sz w:val="22"/>
                <w:szCs w:val="22"/>
                <w:lang w:val="en-US" w:eastAsia="zh-CN"/>
              </w:rPr>
              <w:t>iaomi</w:t>
            </w:r>
            <w:proofErr w:type="spellEnd"/>
          </w:p>
        </w:tc>
        <w:tc>
          <w:tcPr>
            <w:tcW w:w="1264" w:type="dxa"/>
          </w:tcPr>
          <w:p w14:paraId="5F4E448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8A6F549" w14:textId="77777777" w:rsidR="00526E0C" w:rsidRPr="00D9399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SCI 2-C </w:t>
            </w:r>
            <w:proofErr w:type="spellStart"/>
            <w:r>
              <w:rPr>
                <w:rFonts w:ascii="Calibri" w:hAnsi="Calibri" w:cs="Calibri"/>
                <w:color w:val="auto"/>
                <w:sz w:val="22"/>
                <w:szCs w:val="22"/>
                <w:lang w:val="en-US" w:eastAsia="zh-CN"/>
              </w:rPr>
              <w:t>does’t</w:t>
            </w:r>
            <w:proofErr w:type="spellEnd"/>
            <w:r>
              <w:rPr>
                <w:rFonts w:ascii="Calibri" w:hAnsi="Calibri" w:cs="Calibri"/>
                <w:color w:val="auto"/>
                <w:sz w:val="22"/>
                <w:szCs w:val="22"/>
                <w:lang w:val="en-US" w:eastAsia="zh-CN"/>
              </w:rPr>
              <w:t xml:space="preserve"> need this information field like </w:t>
            </w:r>
            <w:proofErr w:type="gramStart"/>
            <w:r>
              <w:rPr>
                <w:rFonts w:ascii="Calibri" w:hAnsi="Calibri" w:cs="Calibri"/>
                <w:color w:val="auto"/>
                <w:sz w:val="22"/>
                <w:szCs w:val="22"/>
                <w:lang w:val="en-US" w:eastAsia="zh-CN"/>
              </w:rPr>
              <w:t>MAC  CE</w:t>
            </w:r>
            <w:proofErr w:type="gramEnd"/>
            <w:r>
              <w:rPr>
                <w:rFonts w:ascii="Calibri" w:hAnsi="Calibri" w:cs="Calibri"/>
                <w:color w:val="auto"/>
                <w:sz w:val="22"/>
                <w:szCs w:val="22"/>
                <w:lang w:val="en-US" w:eastAsia="zh-CN"/>
              </w:rPr>
              <w:t xml:space="preserve">, UE-B just need know the a set of resource indicated by resource combination by decode  SCI 2-C. </w:t>
            </w:r>
          </w:p>
        </w:tc>
      </w:tr>
      <w:tr w:rsidR="005A44E1" w14:paraId="697F4465" w14:textId="77777777" w:rsidTr="00526E0C">
        <w:tc>
          <w:tcPr>
            <w:tcW w:w="1628" w:type="dxa"/>
          </w:tcPr>
          <w:p w14:paraId="62B270AC" w14:textId="4F744A1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29963F4" w14:textId="3B4B371D"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19C6FF2" w14:textId="4F8E167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t least this field is necessary in MAC-CE and same field is indicated by SCI-2C is preferable.</w:t>
            </w:r>
          </w:p>
        </w:tc>
      </w:tr>
    </w:tbl>
    <w:p w14:paraId="5B4E74FB" w14:textId="77777777" w:rsidR="003A2372" w:rsidRPr="00526E0C" w:rsidRDefault="003A2372" w:rsidP="003A2372">
      <w:pPr>
        <w:jc w:val="both"/>
      </w:pPr>
    </w:p>
    <w:p w14:paraId="6CB513CD" w14:textId="77777777" w:rsidR="003A2372" w:rsidRDefault="003A2372" w:rsidP="003A2372">
      <w:pPr>
        <w:jc w:val="both"/>
      </w:pPr>
    </w:p>
    <w:p w14:paraId="79C57DBB" w14:textId="77777777" w:rsidR="003A2372" w:rsidRDefault="003A2372" w:rsidP="003A2372">
      <w:pPr>
        <w:jc w:val="both"/>
      </w:pPr>
    </w:p>
    <w:p w14:paraId="2B0360D8" w14:textId="3AEAB103" w:rsidR="00714C61" w:rsidRPr="00383F2A" w:rsidRDefault="003A2372" w:rsidP="003908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8</w:t>
      </w:r>
      <w:r>
        <w:rPr>
          <w:rFonts w:ascii="Calibri" w:eastAsia="Gulim" w:hAnsi="Calibri" w:cs="Calibri"/>
          <w:color w:val="auto"/>
          <w:sz w:val="22"/>
          <w:szCs w:val="22"/>
          <w:lang w:val="en-US" w:eastAsia="ko-KR"/>
        </w:rPr>
        <w:t xml:space="preserve">: </w:t>
      </w:r>
      <w:r w:rsidR="003908AE">
        <w:rPr>
          <w:rFonts w:ascii="Calibri" w:eastAsia="Gulim" w:hAnsi="Calibri" w:cs="Calibri"/>
          <w:color w:val="auto"/>
          <w:sz w:val="22"/>
          <w:szCs w:val="22"/>
          <w:lang w:val="en-US" w:eastAsia="ko-KR"/>
        </w:rPr>
        <w:t>According to RAN2 LS R1-2200880, RAN2 agreed that “</w:t>
      </w:r>
      <w:r w:rsidR="003908AE" w:rsidRPr="003908AE">
        <w:rPr>
          <w:rFonts w:ascii="Calibri" w:eastAsia="Gulim" w:hAnsi="Calibri" w:cs="Calibri"/>
          <w:b/>
          <w:color w:val="0000FF"/>
          <w:sz w:val="22"/>
          <w:szCs w:val="22"/>
          <w:lang w:val="en-US" w:eastAsia="ko-KR"/>
        </w:rPr>
        <w:t>Inter-UE coordination (IUC) issues (on which) RAN2 mainly relies on RAN1: Information and length of information of IUC MAC CE. The information indicated in RAN1 LS should be taken into account as baseline</w:t>
      </w:r>
      <w:r w:rsidR="003908AE">
        <w:rPr>
          <w:rFonts w:ascii="Calibri" w:eastAsia="Gulim" w:hAnsi="Calibri" w:cs="Calibri"/>
          <w:color w:val="auto"/>
          <w:sz w:val="22"/>
          <w:szCs w:val="22"/>
          <w:lang w:val="en-US" w:eastAsia="ko-KR"/>
        </w:rPr>
        <w:t xml:space="preserve">”. </w:t>
      </w:r>
      <w:proofErr w:type="gramStart"/>
      <w:r w:rsidR="003908AE">
        <w:rPr>
          <w:rFonts w:ascii="Calibri" w:eastAsia="Gulim" w:hAnsi="Calibri" w:cs="Calibri" w:hint="eastAsia"/>
          <w:color w:val="auto"/>
          <w:sz w:val="22"/>
          <w:szCs w:val="22"/>
          <w:lang w:val="en-US" w:eastAsia="ko-KR"/>
        </w:rPr>
        <w:t>Also</w:t>
      </w:r>
      <w:proofErr w:type="gramEnd"/>
      <w:r w:rsidR="003908AE">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RAN1</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already</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made</w:t>
      </w:r>
      <w:r w:rsidR="00383F2A">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the</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following</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agreements</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on</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the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bit</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filed</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size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for</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MAC</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CE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of</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explicit</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request</w:t>
      </w:r>
      <w:r w:rsidR="00383F2A">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in</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this</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meeting.</w:t>
      </w:r>
      <w:r w:rsidR="003908AE">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When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considering</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these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aspects</w:t>
      </w:r>
      <w:r w:rsidR="003908AE">
        <w:rPr>
          <w:rFonts w:ascii="Calibri" w:eastAsia="Gulim" w:hAnsi="Calibri" w:cs="Calibri" w:hint="eastAsia"/>
          <w:color w:val="auto"/>
          <w:sz w:val="22"/>
          <w:szCs w:val="22"/>
          <w:lang w:val="en-US" w:eastAsia="ko-KR"/>
        </w:rPr>
        <w:t>,</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FL</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thinks</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that</w:t>
      </w:r>
      <w:r w:rsidR="003908AE">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there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would</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be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no</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problem</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for</w:t>
      </w:r>
      <w:r w:rsidR="00383F2A">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RAN1</w:t>
      </w:r>
      <w:r w:rsidR="00714C61">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to</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make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a</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recommendation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on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the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bit</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field</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size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sz w:val="22"/>
          <w:szCs w:val="22"/>
          <w:lang w:val="en-US" w:eastAsia="ko-KR"/>
        </w:rPr>
        <w:t>for</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MAC</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CE</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of</w:t>
      </w:r>
      <w:r w:rsidR="00714C61">
        <w:rPr>
          <w:rFonts w:ascii="Calibri" w:eastAsia="Gulim" w:hAnsi="Calibri" w:cs="Calibri"/>
          <w:sz w:val="22"/>
          <w:szCs w:val="22"/>
          <w:lang w:val="en-US" w:eastAsia="ko-KR"/>
        </w:rPr>
        <w:t xml:space="preserve"> inter-UE coordination information</w:t>
      </w:r>
      <w:r w:rsidR="00714C61">
        <w:rPr>
          <w:rFonts w:ascii="Calibri" w:eastAsia="Gulim" w:hAnsi="Calibri" w:cs="Calibri" w:hint="eastAsia"/>
          <w:sz w:val="22"/>
          <w:szCs w:val="22"/>
          <w:lang w:val="en-US" w:eastAsia="ko-KR"/>
        </w:rPr>
        <w:t xml:space="preserve"> with</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FFS</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point</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of</w:t>
      </w:r>
      <w:r w:rsidR="00714C61">
        <w:rPr>
          <w:rFonts w:ascii="Calibri" w:eastAsia="Gulim" w:hAnsi="Calibri" w:cs="Calibri"/>
          <w:sz w:val="22"/>
          <w:szCs w:val="22"/>
          <w:lang w:val="en-US" w:eastAsia="ko-KR"/>
        </w:rPr>
        <w:t xml:space="preserve"> “</w:t>
      </w:r>
      <w:r w:rsidR="00714C61" w:rsidRPr="00714C61">
        <w:rPr>
          <w:rFonts w:ascii="Calibri" w:eastAsia="Gulim" w:hAnsi="Calibri" w:cs="Calibri"/>
          <w:sz w:val="22"/>
          <w:szCs w:val="22"/>
          <w:lang w:val="en-US" w:eastAsia="ko-KR"/>
        </w:rPr>
        <w:t xml:space="preserve">Details (e.g., how to put the </w:t>
      </w:r>
      <w:r w:rsidR="00714C61">
        <w:rPr>
          <w:rFonts w:ascii="Calibri" w:eastAsia="Gulim" w:hAnsi="Calibri" w:cs="Calibri"/>
          <w:sz w:val="22"/>
          <w:szCs w:val="22"/>
          <w:lang w:val="en-US" w:eastAsia="ko-KR"/>
        </w:rPr>
        <w:t>recommended</w:t>
      </w:r>
      <w:r w:rsidR="00714C61" w:rsidRPr="00714C61">
        <w:rPr>
          <w:rFonts w:ascii="Calibri" w:eastAsia="Gulim" w:hAnsi="Calibri" w:cs="Calibri"/>
          <w:sz w:val="22"/>
          <w:szCs w:val="22"/>
          <w:lang w:val="en-US" w:eastAsia="ko-KR"/>
        </w:rPr>
        <w:t xml:space="preserve"> fields into MAC CE and the related field sizes in MAC CE) are up to RAN2</w:t>
      </w:r>
      <w:r w:rsidR="00714C61">
        <w:rPr>
          <w:rFonts w:ascii="Calibri" w:eastAsia="Gulim" w:hAnsi="Calibri" w:cs="Calibri" w:hint="eastAsia"/>
          <w:sz w:val="22"/>
          <w:szCs w:val="22"/>
          <w:lang w:val="en-US" w:eastAsia="ko-KR"/>
        </w:rPr>
        <w:t>".</w:t>
      </w:r>
      <w:r w:rsidR="00714C61" w:rsidRPr="00714C61">
        <w:rPr>
          <w:rFonts w:ascii="Calibri" w:eastAsia="Gulim" w:hAnsi="Calibri" w:cs="Calibri" w:hint="eastAsia"/>
          <w:color w:val="auto"/>
          <w:sz w:val="22"/>
          <w:szCs w:val="22"/>
          <w:lang w:val="en-US" w:eastAsia="ko-KR"/>
        </w:rPr>
        <w:t xml:space="preserve"> </w:t>
      </w:r>
      <w:r w:rsidR="00714C61">
        <w:rPr>
          <w:rFonts w:ascii="Calibri" w:eastAsia="Gulim" w:hAnsi="Calibri" w:cs="Calibri"/>
          <w:color w:val="auto"/>
          <w:sz w:val="22"/>
          <w:szCs w:val="22"/>
          <w:lang w:val="en-US" w:eastAsia="ko-KR"/>
        </w:rPr>
        <w:t xml:space="preserve">Do you agree following updated draft </w:t>
      </w:r>
      <w:r w:rsidR="00383F2A">
        <w:rPr>
          <w:rFonts w:ascii="Calibri" w:eastAsia="Gulim" w:hAnsi="Calibri" w:cs="Calibri" w:hint="eastAsia"/>
          <w:color w:val="auto"/>
          <w:sz w:val="22"/>
          <w:szCs w:val="22"/>
          <w:lang w:val="en-US" w:eastAsia="ko-KR"/>
        </w:rPr>
        <w:t>proposal</w:t>
      </w:r>
      <w:r w:rsidR="00714C61">
        <w:rPr>
          <w:rFonts w:ascii="Calibri" w:eastAsia="Gulim" w:hAnsi="Calibri" w:cs="Calibri"/>
          <w:color w:val="auto"/>
          <w:sz w:val="22"/>
          <w:szCs w:val="22"/>
          <w:lang w:val="en-US" w:eastAsia="ko-KR"/>
        </w:rPr>
        <w:t>?</w:t>
      </w:r>
    </w:p>
    <w:p w14:paraId="728F9000" w14:textId="77777777" w:rsidR="003908AE" w:rsidRDefault="003908AE" w:rsidP="003908AE">
      <w:pPr>
        <w:spacing w:after="0"/>
        <w:jc w:val="both"/>
        <w:rPr>
          <w:rFonts w:ascii="Calibri" w:eastAsia="Gulim" w:hAnsi="Calibri" w:cs="Calibri"/>
          <w:color w:val="auto"/>
          <w:sz w:val="22"/>
          <w:szCs w:val="22"/>
          <w:lang w:val="en-US" w:eastAsia="ko-KR"/>
        </w:rPr>
      </w:pPr>
    </w:p>
    <w:p w14:paraId="52706EC3" w14:textId="77777777" w:rsidR="003908AE" w:rsidRPr="003908AE" w:rsidRDefault="003908AE" w:rsidP="003908AE">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sidRPr="003908AE">
        <w:rPr>
          <w:rFonts w:ascii="Times New Roman" w:hAnsi="Times New Roman"/>
          <w:bCs/>
          <w:i/>
          <w:sz w:val="21"/>
          <w:szCs w:val="21"/>
          <w:highlight w:val="green"/>
        </w:rPr>
        <w:t>Agreement</w:t>
      </w:r>
      <w:r w:rsidRPr="003908AE">
        <w:rPr>
          <w:rFonts w:ascii="Times New Roman" w:hAnsi="Times New Roman"/>
          <w:bCs/>
          <w:i/>
          <w:sz w:val="21"/>
          <w:szCs w:val="21"/>
        </w:rPr>
        <w:t>:</w:t>
      </w:r>
    </w:p>
    <w:p w14:paraId="3E56211B" w14:textId="77777777" w:rsidR="003908AE" w:rsidRPr="003908AE" w:rsidRDefault="003908AE" w:rsidP="003908AE">
      <w:pPr>
        <w:pStyle w:val="aff8"/>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 xml:space="preserve">For Scheme 1, when both SCI format 2-C and MAC CE are used as the container of an explicit request for inter-UE coordination information, the same bit field size for the request in a SCI format 2-C is applied to MAC CE </w:t>
      </w:r>
    </w:p>
    <w:p w14:paraId="0940E2BA" w14:textId="77777777" w:rsidR="003908AE" w:rsidRPr="003908AE" w:rsidRDefault="003908AE" w:rsidP="003908AE">
      <w:pPr>
        <w:pStyle w:val="aff8"/>
        <w:widowControl/>
        <w:tabs>
          <w:tab w:val="left" w:pos="400"/>
        </w:tabs>
        <w:spacing w:before="0" w:after="0" w:line="240" w:lineRule="auto"/>
        <w:ind w:left="1200" w:firstLine="0"/>
        <w:rPr>
          <w:rFonts w:ascii="Times New Roman" w:hAnsi="Times New Roman"/>
          <w:bCs/>
          <w:i/>
          <w:sz w:val="21"/>
          <w:szCs w:val="21"/>
        </w:rPr>
      </w:pPr>
    </w:p>
    <w:p w14:paraId="1946ABDA" w14:textId="77777777" w:rsidR="003908AE" w:rsidRPr="003908AE" w:rsidRDefault="003908AE" w:rsidP="003908AE">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sidRPr="003908AE">
        <w:rPr>
          <w:rFonts w:ascii="Times New Roman" w:hAnsi="Times New Roman"/>
          <w:bCs/>
          <w:i/>
          <w:sz w:val="21"/>
          <w:szCs w:val="21"/>
          <w:highlight w:val="green"/>
        </w:rPr>
        <w:t>Agreement</w:t>
      </w:r>
      <w:r w:rsidRPr="003908AE">
        <w:rPr>
          <w:rFonts w:ascii="Times New Roman" w:hAnsi="Times New Roman"/>
          <w:bCs/>
          <w:i/>
          <w:sz w:val="21"/>
          <w:szCs w:val="21"/>
        </w:rPr>
        <w:t>:</w:t>
      </w:r>
    </w:p>
    <w:p w14:paraId="473B791A" w14:textId="77777777" w:rsidR="003908AE" w:rsidRPr="003908AE" w:rsidRDefault="003908AE" w:rsidP="003908AE">
      <w:pPr>
        <w:pStyle w:val="aff8"/>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For Scheme 1, when MAC CE only is used as the container of an explicit request for inter-UE coordination information, the same bit field size for the request in a SCI format 2-C is applied to MAC CE</w:t>
      </w:r>
    </w:p>
    <w:p w14:paraId="758690BE" w14:textId="77777777" w:rsidR="003A2372" w:rsidRDefault="003A2372"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857D25" w14:paraId="1CA65787" w14:textId="77777777" w:rsidTr="00857D25">
        <w:tc>
          <w:tcPr>
            <w:tcW w:w="9362" w:type="dxa"/>
          </w:tcPr>
          <w:p w14:paraId="6AFA32A7" w14:textId="77777777" w:rsidR="00857D25" w:rsidRDefault="00857D25" w:rsidP="00857D25">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Pr>
                <w:rFonts w:ascii="Calibri" w:eastAsia="Gulim" w:hAnsi="Calibri" w:cs="Calibri" w:hint="eastAsia"/>
                <w:b/>
                <w:color w:val="auto"/>
                <w:sz w:val="22"/>
                <w:szCs w:val="22"/>
                <w:lang w:val="en-US" w:eastAsia="ko-KR"/>
              </w:rPr>
              <w:t>)</w:t>
            </w:r>
          </w:p>
          <w:p w14:paraId="1B7615AD" w14:textId="77777777"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(12)</w:t>
            </w:r>
          </w:p>
          <w:p w14:paraId="1C2A3BA2" w14:textId="77777777"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OPPO, Apple, Nokia, (3)</w:t>
            </w:r>
          </w:p>
          <w:p w14:paraId="1B3E68A8" w14:textId="77777777" w:rsidR="00857D25"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OPPO, Nokia, (2)</w:t>
            </w:r>
          </w:p>
          <w:p w14:paraId="4441AE5A" w14:textId="77777777" w:rsidR="00857D25"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a field to indicate the number of resource combinations: Apple, (1)</w:t>
            </w:r>
          </w:p>
          <w:p w14:paraId="26CA8AD0" w14:textId="77777777"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 </w:t>
            </w:r>
          </w:p>
          <w:p w14:paraId="433C186A" w14:textId="77777777" w:rsidR="00857D25" w:rsidRPr="000F402B"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mbria Math" w:eastAsia="Gulim" w:hAnsi="Calibri" w:cs="Calibri"/>
                      <w:color w:val="auto"/>
                      <w:sz w:val="22"/>
                      <w:szCs w:val="22"/>
                      <w:lang w:val="en-US" w:eastAsia="ko-KR"/>
                    </w:rPr>
                    <m:t>X</m:t>
                  </m:r>
                  <m:r>
                    <m:rPr>
                      <m:nor/>
                    </m:rPr>
                    <w:rPr>
                      <w:rFonts w:ascii="Calibri" w:eastAsia="Gulim" w:hAnsi="Calibri" w:cs="Calibri"/>
                      <w:color w:val="auto"/>
                      <w:sz w:val="22"/>
                      <w:szCs w:val="22"/>
                      <w:lang w:val="en-US" w:eastAsia="ko-KR"/>
                    </w:rPr>
                    <m:t>)</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(1)</w:t>
            </w:r>
          </w:p>
          <w:p w14:paraId="060F8678" w14:textId="02E9F09C" w:rsidR="00857D25" w:rsidRPr="00857D25" w:rsidRDefault="00857D25" w:rsidP="003A2372">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Leave MAC CE details up to RAN2</w:t>
            </w:r>
            <w:r w:rsidRPr="000F402B">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Sharp, (2)</w:t>
            </w:r>
          </w:p>
        </w:tc>
      </w:tr>
    </w:tbl>
    <w:p w14:paraId="69745C26" w14:textId="77777777" w:rsidR="00857D25" w:rsidRDefault="00857D25" w:rsidP="00857D25">
      <w:pPr>
        <w:jc w:val="both"/>
      </w:pPr>
    </w:p>
    <w:p w14:paraId="30001AA3" w14:textId="17891689" w:rsidR="00857D25" w:rsidRDefault="00383F2A" w:rsidP="00857D2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857D25">
        <w:rPr>
          <w:rFonts w:ascii="Calibri" w:eastAsia="Gulim" w:hAnsi="Calibri" w:cs="Calibri"/>
          <w:color w:val="auto"/>
          <w:sz w:val="22"/>
          <w:szCs w:val="22"/>
          <w:highlight w:val="yellow"/>
          <w:lang w:val="en-US" w:eastAsia="ko-KR"/>
        </w:rPr>
        <w:t>Draft proposal 3-6:</w:t>
      </w:r>
    </w:p>
    <w:p w14:paraId="0F0AAA39" w14:textId="4133B9CC" w:rsidR="00857D25" w:rsidRDefault="00857D25" w:rsidP="00857D25">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r w:rsidR="00390032">
        <w:rPr>
          <w:rFonts w:ascii="Calibri" w:eastAsia="Gulim" w:hAnsi="Calibri" w:cs="Calibri"/>
          <w:sz w:val="22"/>
          <w:szCs w:val="22"/>
          <w:lang w:val="en-US" w:eastAsia="ko-KR"/>
        </w:rPr>
        <w:t xml:space="preserve"> </w:t>
      </w:r>
      <w:r w:rsidR="00390032" w:rsidRPr="00390032">
        <w:rPr>
          <w:rFonts w:ascii="Calibri" w:eastAsia="Gulim" w:hAnsi="Calibri" w:cs="Calibri" w:hint="eastAsia"/>
          <w:color w:val="FF0000"/>
          <w:sz w:val="22"/>
          <w:szCs w:val="22"/>
          <w:lang w:val="en-US" w:eastAsia="ko-KR"/>
        </w:rPr>
        <w:t>from</w:t>
      </w:r>
      <w:r w:rsidR="00390032" w:rsidRPr="00390032">
        <w:rPr>
          <w:rFonts w:ascii="Calibri" w:eastAsia="Gulim" w:hAnsi="Calibri" w:cs="Calibri"/>
          <w:color w:val="FF0000"/>
          <w:sz w:val="22"/>
          <w:szCs w:val="22"/>
          <w:lang w:val="en-US" w:eastAsia="ko-KR"/>
        </w:rPr>
        <w:t xml:space="preserve"> RAN1’s perspective</w:t>
      </w:r>
    </w:p>
    <w:p w14:paraId="2730F95E" w14:textId="77777777" w:rsidR="00857D25" w:rsidRDefault="00857D25" w:rsidP="00857D25">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1CDB4884" w14:textId="77777777" w:rsidR="00857D25" w:rsidRDefault="00857D25" w:rsidP="00857D25">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211C235F" w14:textId="662A373A" w:rsidR="00383F2A" w:rsidRDefault="00383F2A" w:rsidP="00383F2A">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 th</w:t>
      </w:r>
      <w:r w:rsidRPr="00390032">
        <w:rPr>
          <w:rFonts w:ascii="Calibri" w:eastAsia="Gulim" w:hAnsi="Calibri" w:cs="Calibri" w:hint="eastAsia"/>
          <w:color w:val="FF0000"/>
          <w:sz w:val="22"/>
          <w:szCs w:val="22"/>
          <w:lang w:val="en-US" w:eastAsia="ko-KR"/>
        </w:rPr>
        <w:t>ese</w:t>
      </w:r>
      <w:r w:rsidRPr="00390032">
        <w:rPr>
          <w:rFonts w:ascii="Calibri" w:eastAsia="Gulim" w:hAnsi="Calibri" w:cs="Calibri"/>
          <w:color w:val="FF0000"/>
          <w:sz w:val="22"/>
          <w:szCs w:val="22"/>
          <w:lang w:val="en-US" w:eastAsia="ko-KR"/>
        </w:rPr>
        <w:t xml:space="preserve"> fields into MAC CE and the related field sizes in MAC CE) are up to RAN2</w:t>
      </w:r>
    </w:p>
    <w:p w14:paraId="7C959EB5" w14:textId="77777777" w:rsidR="00383F2A" w:rsidRDefault="00383F2A"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542D2F" w14:paraId="427FDFD8" w14:textId="77777777" w:rsidTr="00DB2EFF">
        <w:tc>
          <w:tcPr>
            <w:tcW w:w="1628" w:type="dxa"/>
          </w:tcPr>
          <w:p w14:paraId="2D88335D" w14:textId="77777777"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D27302E" w14:textId="77777777"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37033CC" w14:textId="77777777"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F063B9" w14:paraId="6B32E4FD" w14:textId="77777777" w:rsidTr="00DB2EFF">
        <w:tc>
          <w:tcPr>
            <w:tcW w:w="1628" w:type="dxa"/>
          </w:tcPr>
          <w:p w14:paraId="3EBB26ED" w14:textId="0266BFA3"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264" w:type="dxa"/>
          </w:tcPr>
          <w:p w14:paraId="2CD13A8D" w14:textId="00DAE92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692E1258"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 MAC CE may have the field of “actual number of combinations”, which may have a different size from SCI 2-C. We think this could be another exceptional case, besides the field of first resource location. </w:t>
            </w:r>
          </w:p>
          <w:p w14:paraId="2782A0C4" w14:textId="77777777" w:rsidR="00F063B9" w:rsidRDefault="00F063B9" w:rsidP="00F063B9">
            <w:pPr>
              <w:spacing w:after="0"/>
              <w:jc w:val="both"/>
              <w:rPr>
                <w:rFonts w:ascii="Calibri" w:eastAsia="MS Mincho" w:hAnsi="Calibri" w:cs="Calibri"/>
                <w:color w:val="auto"/>
                <w:sz w:val="22"/>
                <w:szCs w:val="22"/>
                <w:lang w:val="en-US" w:eastAsia="ja-JP"/>
              </w:rPr>
            </w:pPr>
          </w:p>
          <w:p w14:paraId="595E4E07" w14:textId="77777777" w:rsidR="00F063B9" w:rsidRDefault="00F063B9" w:rsidP="00F063B9">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both SCI format 2-C and MAC CE are used as the container of inter-UE coordination information, the same bit field size for inter-UE coordination information in a SCI format 2-C is applied to MAC CE except for first resource location(s) </w:t>
            </w:r>
            <w:r w:rsidRPr="00390032">
              <w:rPr>
                <w:rFonts w:ascii="Calibri" w:eastAsia="Gulim" w:hAnsi="Calibri" w:cs="Calibri" w:hint="eastAsia"/>
                <w:color w:val="FF0000"/>
                <w:sz w:val="22"/>
                <w:szCs w:val="22"/>
                <w:lang w:val="en-US" w:eastAsia="ko-KR"/>
              </w:rPr>
              <w:t>from</w:t>
            </w:r>
            <w:r w:rsidRPr="00390032">
              <w:rPr>
                <w:rFonts w:ascii="Calibri" w:eastAsia="Gulim" w:hAnsi="Calibri" w:cs="Calibri"/>
                <w:color w:val="FF0000"/>
                <w:sz w:val="22"/>
                <w:szCs w:val="22"/>
                <w:lang w:val="en-US" w:eastAsia="ko-KR"/>
              </w:rPr>
              <w:t xml:space="preserve"> RAN1’s perspective</w:t>
            </w:r>
          </w:p>
          <w:p w14:paraId="11E43FAF" w14:textId="77777777" w:rsidR="00F063B9" w:rsidRDefault="00F063B9" w:rsidP="00F063B9">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7C6BC794" w14:textId="77777777" w:rsidR="00F063B9" w:rsidRDefault="00F063B9" w:rsidP="00F063B9">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4DD48302" w14:textId="77777777" w:rsidR="00F063B9" w:rsidRPr="004E52DB" w:rsidRDefault="00F063B9" w:rsidP="00F063B9">
            <w:pPr>
              <w:numPr>
                <w:ilvl w:val="1"/>
                <w:numId w:val="6"/>
              </w:numPr>
              <w:overflowPunct w:val="0"/>
              <w:spacing w:after="0"/>
              <w:jc w:val="both"/>
              <w:rPr>
                <w:rFonts w:ascii="Calibri" w:eastAsia="Gulim" w:hAnsi="Calibri" w:cs="Calibri"/>
                <w:color w:val="70AD47" w:themeColor="accent6"/>
                <w:sz w:val="22"/>
                <w:szCs w:val="22"/>
                <w:lang w:val="en-US" w:eastAsia="ko-KR"/>
              </w:rPr>
            </w:pPr>
            <w:r w:rsidRPr="004E52DB">
              <w:rPr>
                <w:rFonts w:ascii="Calibri" w:eastAsia="Gulim" w:hAnsi="Calibri" w:cs="Calibri"/>
                <w:color w:val="70AD47" w:themeColor="accent6"/>
                <w:sz w:val="22"/>
                <w:szCs w:val="22"/>
                <w:lang w:val="en-US" w:eastAsia="ko-KR"/>
              </w:rPr>
              <w:t xml:space="preserve">Bit field size of “actual number of combinations” on MAC CE may be different from that on SCI format 2-C. </w:t>
            </w:r>
          </w:p>
          <w:p w14:paraId="71BFEEA3" w14:textId="5C0EE379" w:rsidR="00F063B9" w:rsidRPr="00F063B9" w:rsidRDefault="00F063B9" w:rsidP="00F063B9">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 th</w:t>
            </w:r>
            <w:r w:rsidRPr="00390032">
              <w:rPr>
                <w:rFonts w:ascii="Calibri" w:eastAsia="Gulim" w:hAnsi="Calibri" w:cs="Calibri" w:hint="eastAsia"/>
                <w:color w:val="FF0000"/>
                <w:sz w:val="22"/>
                <w:szCs w:val="22"/>
                <w:lang w:val="en-US" w:eastAsia="ko-KR"/>
              </w:rPr>
              <w:t>ese</w:t>
            </w:r>
            <w:r w:rsidRPr="00390032">
              <w:rPr>
                <w:rFonts w:ascii="Calibri" w:eastAsia="Gulim" w:hAnsi="Calibri" w:cs="Calibri"/>
                <w:color w:val="FF0000"/>
                <w:sz w:val="22"/>
                <w:szCs w:val="22"/>
                <w:lang w:val="en-US" w:eastAsia="ko-KR"/>
              </w:rPr>
              <w:t xml:space="preserve"> fields into MAC CE and the related field sizes in MAC CE) are up to RAN2</w:t>
            </w:r>
          </w:p>
        </w:tc>
      </w:tr>
      <w:tr w:rsidR="00331C70" w14:paraId="42B81AB1" w14:textId="77777777" w:rsidTr="00DB2EFF">
        <w:tc>
          <w:tcPr>
            <w:tcW w:w="1628" w:type="dxa"/>
          </w:tcPr>
          <w:p w14:paraId="1A87AED4" w14:textId="1D82F42C"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624ACAAA" w14:textId="43DE1107"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3940199A" w14:textId="77777777" w:rsidR="00331C70" w:rsidRDefault="00331C70"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If we consider </w:t>
            </w:r>
            <w:r>
              <w:rPr>
                <w:rFonts w:ascii="Calibri" w:eastAsiaTheme="minorEastAsia" w:hAnsi="Calibri" w:cs="Calibri"/>
                <w:color w:val="auto"/>
                <w:sz w:val="22"/>
                <w:szCs w:val="22"/>
                <w:lang w:val="en-US" w:eastAsia="ko-KR"/>
              </w:rPr>
              <w:t xml:space="preserve">that </w:t>
            </w:r>
            <w:r>
              <w:rPr>
                <w:rFonts w:ascii="Calibri" w:eastAsiaTheme="minorEastAsia" w:hAnsi="Calibri" w:cs="Calibri" w:hint="eastAsia"/>
                <w:color w:val="auto"/>
                <w:sz w:val="22"/>
                <w:szCs w:val="22"/>
                <w:lang w:val="en-US" w:eastAsia="ko-KR"/>
              </w:rPr>
              <w:t xml:space="preserve">container(s) can </w:t>
            </w:r>
            <w:r>
              <w:rPr>
                <w:rFonts w:ascii="Calibri" w:eastAsiaTheme="minorEastAsia" w:hAnsi="Calibri" w:cs="Calibri"/>
                <w:color w:val="auto"/>
                <w:sz w:val="22"/>
                <w:szCs w:val="22"/>
                <w:lang w:val="en-US" w:eastAsia="ko-KR"/>
              </w:rPr>
              <w:t xml:space="preserve">be different across (re)transmission(s) of inter-UE coordination information, sub-bullet part is essentially needed to ensure having the same TBS between initial transmission and retransmission. </w:t>
            </w:r>
          </w:p>
          <w:p w14:paraId="6B22FD89" w14:textId="77777777" w:rsidR="00331C70" w:rsidRDefault="00331C70"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To be specific, if both SCI format 2-C and MAC CE are used for initial transmission of IUC, and if only MAC CE is used for retransmission of IUC, each bit field size of MAC CE should be the same to ensure the same TBS between them. </w:t>
            </w:r>
          </w:p>
          <w:p w14:paraId="386573BF" w14:textId="77777777" w:rsidR="00331C70" w:rsidRDefault="00331C70" w:rsidP="00331C70">
            <w:pPr>
              <w:spacing w:after="0"/>
              <w:jc w:val="both"/>
              <w:rPr>
                <w:rFonts w:ascii="Calibri" w:eastAsiaTheme="minorEastAsia" w:hAnsi="Calibri" w:cs="Calibri"/>
                <w:color w:val="auto"/>
                <w:sz w:val="22"/>
                <w:szCs w:val="22"/>
                <w:lang w:val="en-US" w:eastAsia="ko-KR"/>
              </w:rPr>
            </w:pPr>
          </w:p>
          <w:p w14:paraId="6A4DB8D1" w14:textId="27162D58"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 xml:space="preserve">Even though we support only the same container(s) are used for (re)transmission of inter-UE coordination information, it would be helpful to design MAC CE commonly regardless of whether a SCI format 2-C is used or not. </w:t>
            </w:r>
          </w:p>
        </w:tc>
      </w:tr>
      <w:tr w:rsidR="005C596A" w14:paraId="48D4ACA0" w14:textId="77777777" w:rsidTr="00DB2EFF">
        <w:tc>
          <w:tcPr>
            <w:tcW w:w="1628" w:type="dxa"/>
          </w:tcPr>
          <w:p w14:paraId="2BE4E04E" w14:textId="21938820" w:rsidR="005C596A" w:rsidRDefault="005C596A" w:rsidP="005C596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67DC850" w14:textId="33D9F6D6" w:rsidR="005C596A" w:rsidRDefault="005C596A" w:rsidP="005C596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27A4C7A" w14:textId="77777777" w:rsidR="005C596A" w:rsidRDefault="005C596A" w:rsidP="005C596A">
            <w:pPr>
              <w:spacing w:after="0"/>
              <w:jc w:val="both"/>
              <w:rPr>
                <w:rFonts w:ascii="Calibri" w:eastAsia="MS Mincho" w:hAnsi="Calibri" w:cs="Calibri"/>
                <w:color w:val="auto"/>
                <w:sz w:val="22"/>
                <w:szCs w:val="22"/>
                <w:lang w:val="en-US" w:eastAsia="ja-JP"/>
              </w:rPr>
            </w:pPr>
          </w:p>
        </w:tc>
      </w:tr>
      <w:tr w:rsidR="006B39E9" w14:paraId="2F3D2073" w14:textId="77777777" w:rsidTr="00DB2EFF">
        <w:tc>
          <w:tcPr>
            <w:tcW w:w="1628" w:type="dxa"/>
          </w:tcPr>
          <w:p w14:paraId="71A70F4E" w14:textId="220351A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1032078"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0015C41" w14:textId="3D051384"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According to the last discussion, there was no consensus on this issue We are O.K to drop t</w:t>
            </w:r>
            <w:r>
              <w:rPr>
                <w:rFonts w:ascii="Calibri" w:eastAsiaTheme="minorEastAsia" w:hAnsi="Calibri" w:cs="Calibri"/>
                <w:color w:val="auto"/>
                <w:sz w:val="22"/>
                <w:szCs w:val="22"/>
                <w:lang w:val="en-US" w:eastAsia="ko-KR"/>
              </w:rPr>
              <w:t xml:space="preserve">his proposal and to handle in RAN2. </w:t>
            </w:r>
            <w:r>
              <w:rPr>
                <w:rFonts w:ascii="Calibri" w:eastAsia="MS Mincho" w:hAnsi="Calibri" w:cs="Calibri"/>
                <w:color w:val="auto"/>
                <w:sz w:val="22"/>
                <w:szCs w:val="22"/>
                <w:lang w:val="en-US" w:eastAsia="ja-JP"/>
              </w:rPr>
              <w:t>It is sufficient to provide RAN2 with the agreements RAN1 has made for the SCI Format 2-C fields and the size of each field. RAN2 can use this bit-size or modify them.</w:t>
            </w:r>
          </w:p>
        </w:tc>
      </w:tr>
      <w:tr w:rsidR="00E073AF" w14:paraId="1B7E4DFB" w14:textId="77777777" w:rsidTr="00E073AF">
        <w:tc>
          <w:tcPr>
            <w:tcW w:w="1628" w:type="dxa"/>
          </w:tcPr>
          <w:p w14:paraId="25A06998"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5FFA4F1"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B677849" w14:textId="77777777" w:rsidR="00E073AF" w:rsidRDefault="00E073AF" w:rsidP="00CE4EF7">
            <w:pPr>
              <w:spacing w:after="0"/>
              <w:jc w:val="both"/>
              <w:rPr>
                <w:rFonts w:ascii="Calibri" w:eastAsia="MS Mincho" w:hAnsi="Calibri" w:cs="Calibri"/>
                <w:color w:val="auto"/>
                <w:sz w:val="22"/>
                <w:szCs w:val="22"/>
                <w:lang w:val="en-US" w:eastAsia="ja-JP"/>
              </w:rPr>
            </w:pPr>
          </w:p>
        </w:tc>
      </w:tr>
      <w:tr w:rsidR="00251BA7" w14:paraId="62EBEB22" w14:textId="77777777" w:rsidTr="00DB2EFF">
        <w:tc>
          <w:tcPr>
            <w:tcW w:w="1628" w:type="dxa"/>
          </w:tcPr>
          <w:p w14:paraId="5241848D" w14:textId="7325D00A" w:rsidR="00251BA7" w:rsidRDefault="00251BA7" w:rsidP="00251BA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36870325" w14:textId="0CAB0D24"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49067D2" w14:textId="1923DB26" w:rsidR="00251BA7" w:rsidRDefault="00251BA7" w:rsidP="00251BA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this proposal</w:t>
            </w:r>
          </w:p>
        </w:tc>
      </w:tr>
      <w:tr w:rsidR="001F5DDB" w14:paraId="3F32D342" w14:textId="77777777" w:rsidTr="00DB2EFF">
        <w:tc>
          <w:tcPr>
            <w:tcW w:w="1628" w:type="dxa"/>
          </w:tcPr>
          <w:p w14:paraId="713BCF60" w14:textId="7B40B329"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1E8F92C8" w14:textId="7C261ED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4FED4B5" w14:textId="77777777" w:rsidR="001F5DDB" w:rsidRDefault="001F5DDB" w:rsidP="001F5DDB">
            <w:pPr>
              <w:spacing w:after="0"/>
              <w:jc w:val="both"/>
              <w:rPr>
                <w:rFonts w:ascii="Calibri" w:eastAsiaTheme="minorEastAsia" w:hAnsi="Calibri" w:cs="Calibri"/>
                <w:color w:val="auto"/>
                <w:sz w:val="22"/>
                <w:szCs w:val="22"/>
                <w:lang w:val="en-US" w:eastAsia="ko-KR"/>
              </w:rPr>
            </w:pPr>
          </w:p>
        </w:tc>
      </w:tr>
      <w:tr w:rsidR="00F161E1" w14:paraId="1F5D5C99" w14:textId="77777777" w:rsidTr="00DB2EFF">
        <w:tc>
          <w:tcPr>
            <w:tcW w:w="1628" w:type="dxa"/>
          </w:tcPr>
          <w:p w14:paraId="06F3FE67" w14:textId="3B87ED86" w:rsidR="00F161E1" w:rsidRDefault="00F161E1" w:rsidP="00F161E1">
            <w:pPr>
              <w:spacing w:after="0"/>
              <w:jc w:val="both"/>
              <w:rPr>
                <w:rFonts w:ascii="Calibri" w:hAnsi="Calibri" w:cs="Calibri"/>
                <w:color w:val="auto"/>
                <w:sz w:val="22"/>
                <w:szCs w:val="22"/>
                <w:lang w:val="en-US" w:eastAsia="zh-CN"/>
              </w:rPr>
            </w:pPr>
            <w:r w:rsidRPr="006D25F8">
              <w:rPr>
                <w:rFonts w:ascii="Calibri" w:eastAsia="Gulim" w:hAnsi="Calibri" w:cs="Calibri"/>
                <w:color w:val="auto"/>
                <w:sz w:val="22"/>
                <w:szCs w:val="22"/>
                <w:lang w:val="en-US" w:eastAsia="ko-KR"/>
              </w:rPr>
              <w:t xml:space="preserve">Huawei, </w:t>
            </w:r>
            <w:proofErr w:type="spellStart"/>
            <w:r w:rsidRPr="006D25F8">
              <w:rPr>
                <w:rFonts w:ascii="Calibri" w:eastAsia="Gulim" w:hAnsi="Calibri" w:cs="Calibri"/>
                <w:color w:val="auto"/>
                <w:sz w:val="22"/>
                <w:szCs w:val="22"/>
                <w:lang w:val="en-US" w:eastAsia="ko-KR"/>
              </w:rPr>
              <w:t>HiSilicon</w:t>
            </w:r>
            <w:proofErr w:type="spellEnd"/>
          </w:p>
        </w:tc>
        <w:tc>
          <w:tcPr>
            <w:tcW w:w="1264" w:type="dxa"/>
          </w:tcPr>
          <w:p w14:paraId="59736585" w14:textId="68AFF96E" w:rsidR="00F161E1" w:rsidRDefault="00F161E1" w:rsidP="00F161E1">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4200E34D"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issue should be closed already given the discussions during last GTW.</w:t>
            </w:r>
          </w:p>
          <w:p w14:paraId="371CE1DB" w14:textId="77777777" w:rsidR="00F161E1" w:rsidRDefault="00F161E1" w:rsidP="00F161E1">
            <w:pPr>
              <w:spacing w:after="0"/>
              <w:jc w:val="both"/>
              <w:rPr>
                <w:rFonts w:ascii="Calibri" w:eastAsia="MS Mincho" w:hAnsi="Calibri" w:cs="Calibri"/>
                <w:color w:val="auto"/>
                <w:sz w:val="22"/>
                <w:szCs w:val="22"/>
                <w:lang w:val="en-US" w:eastAsia="ja-JP"/>
              </w:rPr>
            </w:pPr>
            <w:r w:rsidRPr="00C02AE5">
              <w:rPr>
                <w:rFonts w:ascii="Calibri" w:hAnsi="Calibri" w:cs="Calibri"/>
                <w:color w:val="auto"/>
                <w:sz w:val="22"/>
                <w:szCs w:val="22"/>
                <w:lang w:val="en-US" w:eastAsia="zh-CN"/>
              </w:rPr>
              <w:t xml:space="preserve">For example, as already mentioned by some companies, the following agreement </w:t>
            </w:r>
            <w:r>
              <w:rPr>
                <w:rFonts w:ascii="Calibri" w:hAnsi="Calibri" w:cs="Calibri"/>
                <w:color w:val="auto"/>
                <w:sz w:val="22"/>
                <w:szCs w:val="22"/>
                <w:lang w:val="en-US" w:eastAsia="zh-CN"/>
              </w:rPr>
              <w:t xml:space="preserve">already </w:t>
            </w:r>
            <w:r w:rsidRPr="00C02AE5">
              <w:rPr>
                <w:rFonts w:ascii="Calibri" w:hAnsi="Calibri" w:cs="Calibri"/>
                <w:color w:val="auto"/>
                <w:sz w:val="22"/>
                <w:szCs w:val="22"/>
                <w:lang w:val="en-US" w:eastAsia="zh-CN"/>
              </w:rPr>
              <w:t>said “…</w:t>
            </w:r>
            <w:r w:rsidRPr="00774AD2">
              <w:rPr>
                <w:rFonts w:ascii="Times" w:eastAsia="Malgun Gothic" w:hAnsi="Times" w:cs="Times"/>
                <w:color w:val="auto"/>
                <w:sz w:val="22"/>
                <w:szCs w:val="22"/>
                <w:highlight w:val="cyan"/>
                <w:lang w:eastAsia="ja-JP"/>
              </w:rPr>
              <w:t>the same resource set is indicated in the 2</w:t>
            </w:r>
            <w:r w:rsidRPr="00774AD2">
              <w:rPr>
                <w:rFonts w:ascii="Times" w:eastAsia="Malgun Gothic" w:hAnsi="Times" w:cs="Times"/>
                <w:color w:val="auto"/>
                <w:sz w:val="22"/>
                <w:szCs w:val="22"/>
                <w:highlight w:val="cyan"/>
                <w:vertAlign w:val="superscript"/>
                <w:lang w:eastAsia="ja-JP"/>
              </w:rPr>
              <w:t>nd</w:t>
            </w:r>
            <w:r w:rsidRPr="00774AD2">
              <w:rPr>
                <w:rFonts w:ascii="Times" w:eastAsia="Malgun Gothic" w:hAnsi="Times" w:cs="Times"/>
                <w:color w:val="auto"/>
                <w:sz w:val="22"/>
                <w:szCs w:val="22"/>
                <w:highlight w:val="cyan"/>
                <w:lang w:eastAsia="ja-JP"/>
              </w:rPr>
              <w:t xml:space="preserve"> SCI and the MAC CE</w:t>
            </w:r>
            <w:r w:rsidRPr="00C02AE5">
              <w:rPr>
                <w:rFonts w:ascii="Calibri" w:hAnsi="Calibri" w:cs="Calibri"/>
                <w:color w:val="auto"/>
                <w:sz w:val="22"/>
                <w:szCs w:val="22"/>
                <w:lang w:val="en-US" w:eastAsia="zh-CN"/>
              </w:rPr>
              <w:t xml:space="preserve"> …”</w:t>
            </w:r>
            <w:r>
              <w:rPr>
                <w:rFonts w:ascii="Calibri" w:hAnsi="Calibri" w:cs="Calibri"/>
                <w:color w:val="auto"/>
                <w:sz w:val="22"/>
                <w:szCs w:val="22"/>
                <w:lang w:val="en-US" w:eastAsia="zh-CN"/>
              </w:rPr>
              <w:t xml:space="preserve">, so </w:t>
            </w:r>
            <w:r>
              <w:rPr>
                <w:rFonts w:ascii="Calibri" w:eastAsia="MS Mincho" w:hAnsi="Calibri" w:cs="Calibri"/>
                <w:color w:val="auto"/>
                <w:sz w:val="22"/>
                <w:szCs w:val="22"/>
                <w:lang w:val="en-US" w:eastAsia="ja-JP"/>
              </w:rPr>
              <w:t xml:space="preserve">RAN2 should be able to design the MAC-CE given RAN1’s agreements so far. </w:t>
            </w:r>
          </w:p>
          <w:p w14:paraId="6A116313"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RAN1 does not need to spend time designing MAC-CE, especially considering RAN1 has so many proposals to be discussed within the next few days.</w:t>
            </w:r>
          </w:p>
          <w:p w14:paraId="3812CBE9" w14:textId="77777777" w:rsidR="00F161E1" w:rsidRDefault="00F161E1" w:rsidP="00F161E1">
            <w:pPr>
              <w:spacing w:after="0"/>
              <w:jc w:val="both"/>
              <w:rPr>
                <w:rFonts w:ascii="Calibri" w:eastAsia="MS Mincho" w:hAnsi="Calibri" w:cs="Calibri"/>
                <w:color w:val="auto"/>
                <w:sz w:val="22"/>
                <w:szCs w:val="22"/>
                <w:lang w:val="en-US" w:eastAsia="ja-JP"/>
              </w:rPr>
            </w:pPr>
          </w:p>
          <w:p w14:paraId="442574B9"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companies really want to draw a conclusion here, we suggest the purples changes below:</w:t>
            </w:r>
          </w:p>
          <w:p w14:paraId="6BFBB732" w14:textId="77777777" w:rsidR="00F161E1" w:rsidRDefault="00F161E1" w:rsidP="00F161E1">
            <w:pPr>
              <w:spacing w:after="0"/>
              <w:jc w:val="both"/>
              <w:rPr>
                <w:rFonts w:ascii="Calibri" w:eastAsia="MS Mincho" w:hAnsi="Calibri" w:cs="Calibri"/>
                <w:color w:val="auto"/>
                <w:sz w:val="22"/>
                <w:szCs w:val="22"/>
                <w:lang w:val="en-US" w:eastAsia="ja-JP"/>
              </w:rPr>
            </w:pPr>
          </w:p>
          <w:p w14:paraId="32AFD8C6" w14:textId="77777777" w:rsidR="00F161E1" w:rsidRDefault="00F161E1" w:rsidP="00F161E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1F1BF514" w14:textId="77777777" w:rsidR="00F161E1" w:rsidRDefault="00F161E1" w:rsidP="00F161E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Draft proposal 3-6:</w:t>
            </w:r>
          </w:p>
          <w:p w14:paraId="0E95CF3E" w14:textId="77777777" w:rsidR="00F161E1" w:rsidRDefault="00F161E1" w:rsidP="00F161E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both SCI format 2-C and MAC CE are used as the container of inter-UE coordination information, </w:t>
            </w:r>
            <w:r w:rsidRPr="00E02331">
              <w:rPr>
                <w:rFonts w:ascii="Calibri" w:eastAsia="Gulim" w:hAnsi="Calibri" w:cs="Calibri"/>
                <w:strike/>
                <w:color w:val="7030A0"/>
                <w:sz w:val="22"/>
                <w:szCs w:val="22"/>
                <w:lang w:val="en-US" w:eastAsia="ko-KR"/>
              </w:rPr>
              <w:t xml:space="preserve">the same bit field size for inter-UE coordination information in a SCI format 2-C is applied to MAC CE except for first resource location(s) </w:t>
            </w:r>
            <w:r w:rsidRPr="00E02331">
              <w:rPr>
                <w:rFonts w:ascii="Calibri" w:eastAsia="Gulim" w:hAnsi="Calibri" w:cs="Calibri" w:hint="eastAsia"/>
                <w:strike/>
                <w:color w:val="7030A0"/>
                <w:sz w:val="22"/>
                <w:szCs w:val="22"/>
                <w:lang w:val="en-US" w:eastAsia="ko-KR"/>
              </w:rPr>
              <w:t>from</w:t>
            </w:r>
            <w:r w:rsidRPr="00E02331">
              <w:rPr>
                <w:rFonts w:ascii="Calibri" w:eastAsia="Gulim" w:hAnsi="Calibri" w:cs="Calibri"/>
                <w:strike/>
                <w:color w:val="7030A0"/>
                <w:sz w:val="22"/>
                <w:szCs w:val="22"/>
                <w:lang w:val="en-US" w:eastAsia="ko-KR"/>
              </w:rPr>
              <w:t xml:space="preserve"> RAN1’s perspective </w:t>
            </w:r>
            <w:r w:rsidRPr="00B6097F">
              <w:rPr>
                <w:rFonts w:ascii="Calibri" w:eastAsia="Gulim" w:hAnsi="Calibri" w:cs="Calibri"/>
                <w:color w:val="7030A0"/>
                <w:sz w:val="22"/>
                <w:szCs w:val="22"/>
                <w:lang w:val="en-US" w:eastAsia="ko-KR"/>
              </w:rPr>
              <w:t xml:space="preserve">the same resource set is indicated in the </w:t>
            </w:r>
            <w:r>
              <w:rPr>
                <w:rFonts w:ascii="Calibri" w:eastAsia="Gulim" w:hAnsi="Calibri" w:cs="Calibri"/>
                <w:color w:val="7030A0"/>
                <w:sz w:val="22"/>
                <w:szCs w:val="22"/>
                <w:lang w:val="en-US" w:eastAsia="ko-KR"/>
              </w:rPr>
              <w:t>SCI format 2C</w:t>
            </w:r>
            <w:r w:rsidRPr="00B6097F">
              <w:rPr>
                <w:rFonts w:ascii="Calibri" w:eastAsia="Gulim" w:hAnsi="Calibri" w:cs="Calibri"/>
                <w:color w:val="7030A0"/>
                <w:sz w:val="22"/>
                <w:szCs w:val="22"/>
                <w:lang w:val="en-US" w:eastAsia="ko-KR"/>
              </w:rPr>
              <w:t xml:space="preserve"> and the MAC CE</w:t>
            </w:r>
            <w:r>
              <w:rPr>
                <w:rFonts w:ascii="Calibri" w:eastAsia="Gulim" w:hAnsi="Calibri" w:cs="Calibri"/>
                <w:color w:val="7030A0"/>
                <w:sz w:val="22"/>
                <w:szCs w:val="22"/>
                <w:lang w:val="en-US" w:eastAsia="ko-KR"/>
              </w:rPr>
              <w:t xml:space="preserve"> as per RAN1’s previous agreement</w:t>
            </w:r>
          </w:p>
          <w:p w14:paraId="243C423C" w14:textId="77777777" w:rsidR="00F161E1" w:rsidRPr="00E02331" w:rsidRDefault="00F161E1" w:rsidP="00F161E1">
            <w:pPr>
              <w:numPr>
                <w:ilvl w:val="1"/>
                <w:numId w:val="6"/>
              </w:numPr>
              <w:overflowPunct w:val="0"/>
              <w:spacing w:after="0"/>
              <w:jc w:val="both"/>
              <w:rPr>
                <w:rFonts w:ascii="Calibri" w:eastAsia="Gulim" w:hAnsi="Calibri" w:cs="Calibri"/>
                <w:strike/>
                <w:color w:val="7030A0"/>
                <w:sz w:val="22"/>
                <w:szCs w:val="22"/>
                <w:lang w:val="en-US" w:eastAsia="ko-KR"/>
              </w:rPr>
            </w:pPr>
            <w:r w:rsidRPr="00E02331">
              <w:rPr>
                <w:rFonts w:ascii="Calibri" w:eastAsia="Gulim" w:hAnsi="Calibri" w:cs="Calibri"/>
                <w:strike/>
                <w:color w:val="7030A0"/>
                <w:sz w:val="22"/>
                <w:szCs w:val="22"/>
                <w:lang w:val="en-US" w:eastAsia="ko-KR"/>
              </w:rPr>
              <w:t>Bit field size of the f</w:t>
            </w:r>
            <w:r w:rsidRPr="00E02331">
              <w:rPr>
                <w:rFonts w:ascii="Calibri" w:eastAsia="Gulim" w:hAnsi="Calibri" w:cs="Calibri" w:hint="eastAsia"/>
                <w:strike/>
                <w:color w:val="7030A0"/>
                <w:sz w:val="22"/>
                <w:szCs w:val="22"/>
                <w:lang w:val="en-US" w:eastAsia="ko-KR"/>
              </w:rPr>
              <w:t xml:space="preserve">irst resource </w:t>
            </w:r>
            <w:r w:rsidRPr="00E02331">
              <w:rPr>
                <w:rFonts w:ascii="Calibri" w:eastAsia="Gulim" w:hAnsi="Calibri" w:cs="Calibri"/>
                <w:strike/>
                <w:color w:val="7030A0"/>
                <w:sz w:val="22"/>
                <w:szCs w:val="22"/>
                <w:lang w:val="en-US" w:eastAsia="ko-KR"/>
              </w:rPr>
              <w:t>location(s) on MAC CE is</w:t>
            </w:r>
            <m:oMath>
              <m:r>
                <m:rPr>
                  <m:sty m:val="p"/>
                </m:rPr>
                <w:rPr>
                  <w:rFonts w:ascii="Cambria Math" w:eastAsia="Gulim" w:hAnsi="Cambria Math" w:cs="Calibri"/>
                  <w:strike/>
                  <w:color w:val="7030A0"/>
                  <w:sz w:val="22"/>
                  <w:lang w:eastAsia="ko-KR"/>
                </w:rPr>
                <w:br/>
              </m:r>
              <m:d>
                <m:dPr>
                  <m:begChr m:val="⌈"/>
                  <m:endChr m:val="⌉"/>
                  <m:ctrlPr>
                    <w:rPr>
                      <w:rFonts w:ascii="Cambria Math" w:eastAsia="Gulim" w:hAnsi="Cambria Math" w:cs="Calibri"/>
                      <w:strike/>
                      <w:color w:val="7030A0"/>
                      <w:sz w:val="22"/>
                      <w:lang w:eastAsia="ko-KR"/>
                    </w:rPr>
                  </m:ctrlPr>
                </m:dPr>
                <m:e>
                  <m:sSub>
                    <m:sSubPr>
                      <m:ctrlPr>
                        <w:rPr>
                          <w:rFonts w:ascii="Cambria Math" w:eastAsia="Gulim" w:hAnsi="Cambria Math" w:cs="Calibri"/>
                          <w:strike/>
                          <w:color w:val="7030A0"/>
                          <w:sz w:val="22"/>
                          <w:lang w:eastAsia="ko-KR"/>
                        </w:rPr>
                      </m:ctrlPr>
                    </m:sSubPr>
                    <m:e>
                      <m:r>
                        <m:rPr>
                          <m:nor/>
                        </m:rPr>
                        <w:rPr>
                          <w:rFonts w:ascii="Calibri" w:eastAsia="Gulim" w:hAnsi="Calibri" w:cs="Calibri"/>
                          <w:strike/>
                          <w:color w:val="7030A0"/>
                          <w:sz w:val="22"/>
                          <w:lang w:eastAsia="ko-KR"/>
                        </w:rPr>
                        <m:t>log</m:t>
                      </m:r>
                    </m:e>
                    <m:sub>
                      <m:r>
                        <m:rPr>
                          <m:nor/>
                        </m:rPr>
                        <w:rPr>
                          <w:rFonts w:ascii="Calibri" w:eastAsia="Gulim" w:hAnsi="Calibri" w:cs="Calibri"/>
                          <w:strike/>
                          <w:color w:val="7030A0"/>
                          <w:sz w:val="22"/>
                          <w:lang w:eastAsia="ko-KR"/>
                        </w:rPr>
                        <m:t>2</m:t>
                      </m:r>
                    </m:sub>
                  </m:sSub>
                  <m:r>
                    <m:rPr>
                      <m:nor/>
                    </m:rPr>
                    <w:rPr>
                      <w:rFonts w:ascii="Calibri" w:eastAsia="Gulim" w:hAnsi="Calibri" w:cs="Calibri"/>
                      <w:strike/>
                      <w:color w:val="7030A0"/>
                      <w:sz w:val="22"/>
                      <w:lang w:eastAsia="ko-KR"/>
                    </w:rPr>
                    <m:t>(</m:t>
                  </m:r>
                  <m:r>
                    <m:rPr>
                      <m:nor/>
                    </m:rPr>
                    <w:rPr>
                      <w:rFonts w:ascii="Cambria Math" w:eastAsia="Gulim" w:hAnsi="Cambria Math" w:cs="Calibri"/>
                      <w:strike/>
                      <w:color w:val="7030A0"/>
                      <w:sz w:val="22"/>
                      <w:lang w:eastAsia="ko-KR"/>
                    </w:rPr>
                    <m:t>X</m:t>
                  </m:r>
                  <m:r>
                    <m:rPr>
                      <m:nor/>
                    </m:rPr>
                    <w:rPr>
                      <w:rFonts w:ascii="Calibri" w:eastAsia="Gulim" w:hAnsi="Calibri" w:cs="Calibri"/>
                      <w:strike/>
                      <w:color w:val="7030A0"/>
                      <w:sz w:val="22"/>
                      <w:lang w:eastAsia="ko-KR"/>
                    </w:rPr>
                    <m:t>)</m:t>
                  </m:r>
                </m:e>
              </m:d>
            </m:oMath>
            <w:r w:rsidRPr="00E02331">
              <w:rPr>
                <w:rFonts w:ascii="Calibri" w:eastAsia="Gulim" w:hAnsi="Calibri" w:cs="Calibri" w:hint="eastAsia"/>
                <w:strike/>
                <w:color w:val="7030A0"/>
                <w:sz w:val="22"/>
                <w:lang w:eastAsia="ko-KR"/>
              </w:rPr>
              <w:t xml:space="preserve"> where X is provided by the (pre)configured maximum value of slot offset for </w:t>
            </w:r>
            <w:r w:rsidRPr="00E02331">
              <w:rPr>
                <w:rFonts w:ascii="Calibri" w:eastAsia="Gulim" w:hAnsi="Calibri" w:cs="Calibri"/>
                <w:strike/>
                <w:color w:val="7030A0"/>
                <w:sz w:val="22"/>
                <w:lang w:eastAsia="ko-KR"/>
              </w:rPr>
              <w:t xml:space="preserve">the case when </w:t>
            </w:r>
            <w:r w:rsidRPr="00E02331">
              <w:rPr>
                <w:rFonts w:ascii="Calibri" w:eastAsia="Gulim" w:hAnsi="Calibri" w:cs="Calibri" w:hint="eastAsia"/>
                <w:strike/>
                <w:color w:val="7030A0"/>
                <w:sz w:val="22"/>
                <w:lang w:eastAsia="ko-KR"/>
              </w:rPr>
              <w:t>MAC CE only</w:t>
            </w:r>
            <w:r w:rsidRPr="00E02331">
              <w:rPr>
                <w:rFonts w:ascii="Calibri" w:eastAsia="Gulim" w:hAnsi="Calibri" w:cs="Calibri"/>
                <w:strike/>
                <w:color w:val="7030A0"/>
                <w:sz w:val="22"/>
                <w:lang w:eastAsia="ko-KR"/>
              </w:rPr>
              <w:t xml:space="preserve"> is used as a container of inter-UE coordination information</w:t>
            </w:r>
            <w:r w:rsidRPr="00E02331">
              <w:rPr>
                <w:rFonts w:ascii="Calibri" w:eastAsia="Gulim" w:hAnsi="Calibri" w:cs="Calibri"/>
                <w:strike/>
                <w:color w:val="7030A0"/>
                <w:sz w:val="22"/>
                <w:szCs w:val="22"/>
                <w:lang w:val="en-US" w:eastAsia="ko-KR"/>
              </w:rPr>
              <w:t xml:space="preserve"> </w:t>
            </w:r>
          </w:p>
          <w:p w14:paraId="36C5C0EE" w14:textId="77777777" w:rsidR="00F161E1" w:rsidRPr="00E02331" w:rsidRDefault="00F161E1" w:rsidP="00F161E1">
            <w:pPr>
              <w:numPr>
                <w:ilvl w:val="2"/>
                <w:numId w:val="6"/>
              </w:numPr>
              <w:overflowPunct w:val="0"/>
              <w:spacing w:after="0"/>
              <w:jc w:val="both"/>
              <w:rPr>
                <w:rFonts w:ascii="Calibri" w:eastAsia="Gulim" w:hAnsi="Calibri" w:cs="Calibri"/>
                <w:strike/>
                <w:color w:val="7030A0"/>
                <w:sz w:val="22"/>
                <w:szCs w:val="22"/>
                <w:lang w:val="en-US" w:eastAsia="ko-KR"/>
              </w:rPr>
            </w:pPr>
            <w:r w:rsidRPr="00E02331">
              <w:rPr>
                <w:rFonts w:ascii="Calibri" w:eastAsia="Gulim" w:hAnsi="Calibri" w:cs="Calibri"/>
                <w:strike/>
                <w:color w:val="7030A0"/>
                <w:sz w:val="22"/>
                <w:szCs w:val="22"/>
                <w:lang w:val="en-US" w:eastAsia="ko-KR"/>
              </w:rPr>
              <w:t>When both SCI format 2-C and MAC CE can be used as the container for inter-UE coordination information, UE does not expect that X is (pre)configured to be smaller than 255</w:t>
            </w:r>
          </w:p>
          <w:p w14:paraId="5B8728BA" w14:textId="77777777" w:rsidR="00F161E1" w:rsidRDefault="00F161E1" w:rsidP="00F161E1">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w:t>
            </w:r>
            <w:r w:rsidRPr="00EF3935">
              <w:rPr>
                <w:rFonts w:ascii="Calibri" w:eastAsia="Gulim" w:hAnsi="Calibri" w:cs="Calibri"/>
                <w:color w:val="7030A0"/>
                <w:sz w:val="22"/>
                <w:szCs w:val="22"/>
                <w:lang w:val="en-US" w:eastAsia="ko-KR"/>
              </w:rPr>
              <w:t xml:space="preserve"> </w:t>
            </w:r>
            <w:r w:rsidRPr="00EF3935">
              <w:rPr>
                <w:rFonts w:ascii="Calibri" w:eastAsia="Gulim" w:hAnsi="Calibri" w:cs="Calibri"/>
                <w:strike/>
                <w:color w:val="7030A0"/>
                <w:sz w:val="22"/>
                <w:szCs w:val="22"/>
                <w:lang w:val="en-US" w:eastAsia="ko-KR"/>
              </w:rPr>
              <w:t>th</w:t>
            </w:r>
            <w:r w:rsidRPr="00EF3935">
              <w:rPr>
                <w:rFonts w:ascii="Calibri" w:eastAsia="Gulim" w:hAnsi="Calibri" w:cs="Calibri" w:hint="eastAsia"/>
                <w:strike/>
                <w:color w:val="7030A0"/>
                <w:sz w:val="22"/>
                <w:szCs w:val="22"/>
                <w:lang w:val="en-US" w:eastAsia="ko-KR"/>
              </w:rPr>
              <w:t>ese</w:t>
            </w:r>
            <w:r w:rsidRPr="00EF3935">
              <w:rPr>
                <w:rFonts w:ascii="Calibri" w:eastAsia="Gulim" w:hAnsi="Calibri" w:cs="Calibri"/>
                <w:color w:val="7030A0"/>
                <w:sz w:val="22"/>
                <w:szCs w:val="22"/>
                <w:lang w:val="en-US" w:eastAsia="ko-KR"/>
              </w:rPr>
              <w:t xml:space="preserve"> the </w:t>
            </w:r>
            <w:r w:rsidRPr="00390032">
              <w:rPr>
                <w:rFonts w:ascii="Calibri" w:eastAsia="Gulim" w:hAnsi="Calibri" w:cs="Calibri"/>
                <w:color w:val="FF0000"/>
                <w:sz w:val="22"/>
                <w:szCs w:val="22"/>
                <w:lang w:val="en-US" w:eastAsia="ko-KR"/>
              </w:rPr>
              <w:t>fields</w:t>
            </w:r>
            <w:r>
              <w:rPr>
                <w:rFonts w:ascii="Calibri" w:eastAsia="Gulim" w:hAnsi="Calibri" w:cs="Calibri"/>
                <w:color w:val="FF0000"/>
                <w:sz w:val="22"/>
                <w:szCs w:val="22"/>
                <w:lang w:val="en-US" w:eastAsia="ko-KR"/>
              </w:rPr>
              <w:t xml:space="preserve"> </w:t>
            </w:r>
            <w:r w:rsidRPr="00EF3935">
              <w:rPr>
                <w:rFonts w:ascii="Calibri" w:eastAsia="Gulim" w:hAnsi="Calibri" w:cs="Calibri"/>
                <w:color w:val="7030A0"/>
                <w:sz w:val="22"/>
                <w:szCs w:val="22"/>
                <w:lang w:val="en-US" w:eastAsia="ko-KR"/>
              </w:rPr>
              <w:t>of SCI format 2</w:t>
            </w:r>
            <w:proofErr w:type="gramStart"/>
            <w:r w:rsidRPr="00EF3935">
              <w:rPr>
                <w:rFonts w:ascii="Calibri" w:eastAsia="Gulim" w:hAnsi="Calibri" w:cs="Calibri"/>
                <w:color w:val="7030A0"/>
                <w:sz w:val="22"/>
                <w:szCs w:val="22"/>
                <w:lang w:val="en-US" w:eastAsia="ko-KR"/>
              </w:rPr>
              <w:t xml:space="preserve">C </w:t>
            </w:r>
            <w:r w:rsidRPr="00390032">
              <w:rPr>
                <w:rFonts w:ascii="Calibri" w:eastAsia="Gulim" w:hAnsi="Calibri" w:cs="Calibri"/>
                <w:color w:val="FF0000"/>
                <w:sz w:val="22"/>
                <w:szCs w:val="22"/>
                <w:lang w:val="en-US" w:eastAsia="ko-KR"/>
              </w:rPr>
              <w:t xml:space="preserve"> into</w:t>
            </w:r>
            <w:proofErr w:type="gramEnd"/>
            <w:r w:rsidRPr="00390032">
              <w:rPr>
                <w:rFonts w:ascii="Calibri" w:eastAsia="Gulim" w:hAnsi="Calibri" w:cs="Calibri"/>
                <w:color w:val="FF0000"/>
                <w:sz w:val="22"/>
                <w:szCs w:val="22"/>
                <w:lang w:val="en-US" w:eastAsia="ko-KR"/>
              </w:rPr>
              <w:t xml:space="preserve"> MAC CE and the related field sizes in MAC CE) are up to RAN2</w:t>
            </w:r>
          </w:p>
          <w:p w14:paraId="6B323F3C" w14:textId="77777777" w:rsidR="00F161E1" w:rsidRDefault="00F161E1" w:rsidP="00F161E1">
            <w:pPr>
              <w:spacing w:after="0"/>
              <w:jc w:val="both"/>
              <w:rPr>
                <w:rFonts w:ascii="Calibri" w:eastAsia="MS Mincho" w:hAnsi="Calibri" w:cs="Calibri"/>
                <w:color w:val="auto"/>
                <w:sz w:val="22"/>
                <w:szCs w:val="22"/>
                <w:lang w:val="en-US" w:eastAsia="ja-JP"/>
              </w:rPr>
            </w:pPr>
          </w:p>
          <w:p w14:paraId="01B0CE92" w14:textId="77777777" w:rsidR="00F161E1" w:rsidRDefault="00F161E1" w:rsidP="00F161E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6F16E8F" w14:textId="77777777" w:rsidR="00F161E1" w:rsidRPr="00774AD2" w:rsidRDefault="00F161E1" w:rsidP="00F161E1">
            <w:pPr>
              <w:spacing w:after="0"/>
              <w:rPr>
                <w:rFonts w:ascii="Times" w:eastAsia="Batang" w:hAnsi="Times"/>
                <w:b/>
                <w:bCs/>
                <w:color w:val="auto"/>
                <w:highlight w:val="green"/>
                <w:lang w:eastAsia="x-none"/>
              </w:rPr>
            </w:pPr>
            <w:r w:rsidRPr="00774AD2">
              <w:rPr>
                <w:rFonts w:ascii="Times" w:eastAsia="Batang" w:hAnsi="Times"/>
                <w:b/>
                <w:bCs/>
                <w:color w:val="auto"/>
                <w:highlight w:val="green"/>
                <w:lang w:eastAsia="x-none"/>
              </w:rPr>
              <w:t>Agreement</w:t>
            </w:r>
          </w:p>
          <w:p w14:paraId="272B54A5" w14:textId="77777777" w:rsidR="00F161E1" w:rsidRPr="00774AD2" w:rsidRDefault="00F161E1" w:rsidP="00F161E1">
            <w:p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MAC CE or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are used as the container of inter-UE coordination information transmission from UE A to UE B.</w:t>
            </w:r>
          </w:p>
          <w:p w14:paraId="445B0FB0" w14:textId="77777777" w:rsidR="00F161E1" w:rsidRPr="00774AD2" w:rsidRDefault="00F161E1" w:rsidP="00F161E1">
            <w:pPr>
              <w:numPr>
                <w:ilvl w:val="0"/>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For the indication of resource set, the following is supported:</w:t>
            </w:r>
          </w:p>
          <w:p w14:paraId="7475B34B" w14:textId="77777777" w:rsidR="00F161E1" w:rsidRPr="00774AD2" w:rsidRDefault="00F161E1" w:rsidP="00F161E1">
            <w:pPr>
              <w:numPr>
                <w:ilvl w:val="1"/>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626C34B6"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First resource location of each TRIV is separately indicated by the inter-UE coordination information</w:t>
            </w:r>
          </w:p>
          <w:p w14:paraId="6C2F1CAE" w14:textId="77777777" w:rsidR="00F161E1" w:rsidRPr="00774AD2" w:rsidRDefault="00F161E1" w:rsidP="00F161E1">
            <w:pPr>
              <w:numPr>
                <w:ilvl w:val="1"/>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If N &lt;= 2, MAC CE is used and it is up to UE implementation to additionally use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When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and MAC CE are both used, </w:t>
            </w:r>
            <w:r w:rsidRPr="00774AD2">
              <w:rPr>
                <w:rFonts w:ascii="Times" w:eastAsia="Malgun Gothic" w:hAnsi="Times" w:cs="Times"/>
                <w:color w:val="auto"/>
                <w:highlight w:val="cyan"/>
                <w:lang w:eastAsia="ja-JP"/>
              </w:rPr>
              <w:t>the same resource set is indicated in the 2</w:t>
            </w:r>
            <w:r w:rsidRPr="00774AD2">
              <w:rPr>
                <w:rFonts w:ascii="Times" w:eastAsia="Malgun Gothic" w:hAnsi="Times" w:cs="Times"/>
                <w:color w:val="auto"/>
                <w:highlight w:val="cyan"/>
                <w:vertAlign w:val="superscript"/>
                <w:lang w:eastAsia="ja-JP"/>
              </w:rPr>
              <w:t>nd</w:t>
            </w:r>
            <w:r w:rsidRPr="00774AD2">
              <w:rPr>
                <w:rFonts w:ascii="Times" w:eastAsia="Malgun Gothic" w:hAnsi="Times" w:cs="Times"/>
                <w:color w:val="auto"/>
                <w:highlight w:val="cyan"/>
                <w:lang w:eastAsia="ja-JP"/>
              </w:rPr>
              <w:t xml:space="preserve"> SCI and the MAC CE</w:t>
            </w:r>
            <w:r w:rsidRPr="00774AD2">
              <w:rPr>
                <w:rFonts w:ascii="Times" w:eastAsia="Malgun Gothic" w:hAnsi="Times" w:cs="Times"/>
                <w:color w:val="auto"/>
                <w:lang w:eastAsia="ja-JP"/>
              </w:rPr>
              <w:t>. If N &gt; 2, only MAC CE is used.</w:t>
            </w:r>
          </w:p>
          <w:p w14:paraId="666C34FF"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FFS: UE capability details</w:t>
            </w:r>
          </w:p>
          <w:p w14:paraId="603A0928"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is UE RX optional</w:t>
            </w:r>
          </w:p>
          <w:p w14:paraId="2D7E1A4D"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The field size of the indication of resource set in a SCI format 2-C is determined by N=2</w:t>
            </w:r>
          </w:p>
          <w:p w14:paraId="3B0A90AF" w14:textId="77777777" w:rsidR="00F161E1" w:rsidRDefault="00F161E1" w:rsidP="00F161E1">
            <w:pPr>
              <w:spacing w:after="0"/>
              <w:jc w:val="both"/>
              <w:rPr>
                <w:rFonts w:ascii="Calibri" w:eastAsiaTheme="minorEastAsia" w:hAnsi="Calibri" w:cs="Calibri"/>
                <w:color w:val="auto"/>
                <w:sz w:val="22"/>
                <w:szCs w:val="22"/>
                <w:lang w:val="en-US" w:eastAsia="ko-KR"/>
              </w:rPr>
            </w:pPr>
          </w:p>
        </w:tc>
      </w:tr>
      <w:tr w:rsidR="00431234" w14:paraId="29DE5189" w14:textId="77777777" w:rsidTr="00DB2EFF">
        <w:tc>
          <w:tcPr>
            <w:tcW w:w="1628" w:type="dxa"/>
          </w:tcPr>
          <w:p w14:paraId="20ED48EC" w14:textId="0348D60D" w:rsidR="00431234" w:rsidRPr="00431234" w:rsidRDefault="00431234" w:rsidP="00F161E1">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lastRenderedPageBreak/>
              <w:t>Ericsson</w:t>
            </w:r>
          </w:p>
        </w:tc>
        <w:tc>
          <w:tcPr>
            <w:tcW w:w="1264" w:type="dxa"/>
          </w:tcPr>
          <w:p w14:paraId="4A135263" w14:textId="707B60C1" w:rsidR="00431234" w:rsidRPr="00431234" w:rsidRDefault="00431234" w:rsidP="00F161E1">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Yes</w:t>
            </w:r>
          </w:p>
        </w:tc>
        <w:tc>
          <w:tcPr>
            <w:tcW w:w="6470" w:type="dxa"/>
          </w:tcPr>
          <w:p w14:paraId="624C72D5" w14:textId="77777777" w:rsidR="00431234" w:rsidRDefault="00431234" w:rsidP="00F161E1">
            <w:pPr>
              <w:spacing w:after="0"/>
              <w:jc w:val="both"/>
              <w:rPr>
                <w:rFonts w:ascii="Calibri" w:eastAsia="MS Mincho" w:hAnsi="Calibri" w:cs="Calibri"/>
                <w:color w:val="auto"/>
                <w:sz w:val="22"/>
                <w:szCs w:val="22"/>
                <w:lang w:val="en-US" w:eastAsia="ja-JP"/>
              </w:rPr>
            </w:pPr>
          </w:p>
        </w:tc>
      </w:tr>
      <w:tr w:rsidR="00B103D1" w14:paraId="44AE792B" w14:textId="77777777" w:rsidTr="00DB2EFF">
        <w:tc>
          <w:tcPr>
            <w:tcW w:w="1628" w:type="dxa"/>
          </w:tcPr>
          <w:p w14:paraId="693256D3" w14:textId="47F38901" w:rsidR="00B103D1" w:rsidRDefault="00B103D1" w:rsidP="00B103D1">
            <w:pPr>
              <w:spacing w:after="0"/>
              <w:jc w:val="both"/>
              <w:rPr>
                <w:rFonts w:ascii="Calibri" w:eastAsia="Gulim" w:hAnsi="Calibri" w:cs="Calibri"/>
                <w:color w:val="auto"/>
                <w:sz w:val="22"/>
                <w:szCs w:val="22"/>
                <w:lang w:eastAsia="ko-KR"/>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4B39CEF5" w14:textId="64DBC93F"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03C55730"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753E0A0E" w14:textId="77777777" w:rsidTr="00DB2EFF">
        <w:tc>
          <w:tcPr>
            <w:tcW w:w="1628" w:type="dxa"/>
          </w:tcPr>
          <w:p w14:paraId="7534A65B" w14:textId="011CD26A"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FDEDC5A" w14:textId="49C0D8A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3B86D18"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0A6261C0" w14:textId="77777777" w:rsidTr="00DB2EFF">
        <w:tc>
          <w:tcPr>
            <w:tcW w:w="1628" w:type="dxa"/>
          </w:tcPr>
          <w:p w14:paraId="61AA57E7" w14:textId="7F677ECA"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5EFB1BF9" w14:textId="407809CA"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70" w:type="dxa"/>
          </w:tcPr>
          <w:p w14:paraId="626CFE3D" w14:textId="581C4E57" w:rsidR="00BC7F45" w:rsidRDefault="00BC7F45" w:rsidP="00BC7F45">
            <w:pPr>
              <w:spacing w:after="0"/>
              <w:jc w:val="both"/>
              <w:rPr>
                <w:rFonts w:ascii="Calibri" w:eastAsia="MS Mincho" w:hAnsi="Calibri" w:cs="Calibri"/>
                <w:color w:val="auto"/>
                <w:sz w:val="22"/>
                <w:szCs w:val="22"/>
                <w:lang w:val="en-US" w:eastAsia="ja-JP"/>
              </w:rPr>
            </w:pPr>
            <w:r w:rsidRPr="00187066">
              <w:rPr>
                <w:rFonts w:ascii="Calibri" w:eastAsiaTheme="minorEastAsia" w:hAnsi="Calibri" w:cs="Calibri"/>
                <w:color w:val="auto"/>
                <w:sz w:val="22"/>
                <w:szCs w:val="22"/>
                <w:lang w:val="en-US" w:eastAsia="ko-KR"/>
              </w:rPr>
              <w:t xml:space="preserve">As comment to </w:t>
            </w:r>
            <w:r w:rsidRPr="00187066">
              <w:rPr>
                <w:rFonts w:ascii="Calibri" w:eastAsiaTheme="minorEastAsia" w:hAnsi="Calibri" w:cs="Calibri" w:hint="eastAsia"/>
                <w:color w:val="auto"/>
                <w:sz w:val="22"/>
                <w:szCs w:val="22"/>
                <w:lang w:val="en-US" w:eastAsia="ko-KR"/>
              </w:rPr>
              <w:t>Q</w:t>
            </w:r>
            <w:r w:rsidRPr="00187066">
              <w:rPr>
                <w:rFonts w:ascii="Calibri" w:eastAsiaTheme="minorEastAsia" w:hAnsi="Calibri" w:cs="Calibri"/>
                <w:color w:val="auto"/>
                <w:sz w:val="22"/>
                <w:szCs w:val="22"/>
                <w:lang w:val="en-US" w:eastAsia="ko-KR"/>
              </w:rPr>
              <w:t>4-</w:t>
            </w:r>
            <w:r w:rsidRPr="00187066">
              <w:rPr>
                <w:rFonts w:ascii="Calibri" w:eastAsiaTheme="minorEastAsia" w:hAnsi="Calibri" w:cs="Calibri" w:hint="eastAsia"/>
                <w:color w:val="auto"/>
                <w:sz w:val="22"/>
                <w:szCs w:val="22"/>
                <w:lang w:val="en-US" w:eastAsia="ko-KR"/>
              </w:rPr>
              <w:t>7</w:t>
            </w:r>
            <w:r w:rsidRPr="00187066">
              <w:rPr>
                <w:rFonts w:ascii="Calibri" w:eastAsiaTheme="minorEastAsia" w:hAnsi="Calibri" w:cs="Calibri"/>
                <w:color w:val="auto"/>
                <w:sz w:val="22"/>
                <w:szCs w:val="22"/>
                <w:lang w:val="en-US" w:eastAsia="ko-KR"/>
              </w:rPr>
              <w:t>, “actual number of combinations” for SCI format 2-C and for MAC CE may be different. We do not need to force RAN2 to follow format 2-C design regarding “actual number of combinations”</w:t>
            </w:r>
            <w:r>
              <w:rPr>
                <w:rFonts w:ascii="Calibri" w:eastAsiaTheme="minorEastAsia" w:hAnsi="Calibri" w:cs="Calibri"/>
                <w:color w:val="auto"/>
                <w:sz w:val="22"/>
                <w:szCs w:val="22"/>
                <w:lang w:val="en-US" w:eastAsia="ko-KR"/>
              </w:rPr>
              <w:t xml:space="preserve">. </w:t>
            </w:r>
          </w:p>
        </w:tc>
      </w:tr>
      <w:tr w:rsidR="002341F8" w14:paraId="5BE34DFD" w14:textId="77777777" w:rsidTr="00DB2EFF">
        <w:tc>
          <w:tcPr>
            <w:tcW w:w="1628" w:type="dxa"/>
          </w:tcPr>
          <w:p w14:paraId="34A1817D" w14:textId="73FE4818"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32F15E78" w14:textId="7D20B41B"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70C1F510" w14:textId="6AAA6585" w:rsidR="002341F8" w:rsidRPr="00187066" w:rsidRDefault="002341F8" w:rsidP="002341F8">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ame view as Samsung.</w:t>
            </w:r>
          </w:p>
        </w:tc>
      </w:tr>
      <w:tr w:rsidR="00526E0C" w14:paraId="02CD68EA" w14:textId="77777777" w:rsidTr="00526E0C">
        <w:tc>
          <w:tcPr>
            <w:tcW w:w="1628" w:type="dxa"/>
          </w:tcPr>
          <w:p w14:paraId="495C24DC" w14:textId="77777777" w:rsidR="00526E0C" w:rsidRDefault="00526E0C" w:rsidP="00CE4EF7">
            <w:pPr>
              <w:spacing w:after="0"/>
              <w:jc w:val="both"/>
              <w:rPr>
                <w:rFonts w:ascii="Calibri" w:eastAsia="Gulim" w:hAnsi="Calibri" w:cs="Calibri"/>
                <w:color w:val="auto"/>
                <w:sz w:val="22"/>
                <w:szCs w:val="22"/>
                <w:lang w:val="en-US" w:eastAsia="ko-KR"/>
              </w:rPr>
            </w:pPr>
            <w:r w:rsidRPr="00A62842">
              <w:rPr>
                <w:rFonts w:ascii="Calibri" w:eastAsia="Gulim" w:hAnsi="Calibri" w:cs="Calibri"/>
                <w:color w:val="auto"/>
                <w:sz w:val="22"/>
                <w:szCs w:val="22"/>
                <w:lang w:val="en-US" w:eastAsia="ko-KR"/>
              </w:rPr>
              <w:lastRenderedPageBreak/>
              <w:t>X</w:t>
            </w:r>
            <w:r w:rsidRPr="00A62842">
              <w:rPr>
                <w:rFonts w:ascii="Calibri" w:eastAsia="Gulim" w:hAnsi="Calibri" w:cs="Calibri" w:hint="eastAsia"/>
                <w:color w:val="auto"/>
                <w:sz w:val="22"/>
                <w:szCs w:val="22"/>
                <w:lang w:val="en-US" w:eastAsia="ko-KR"/>
              </w:rPr>
              <w:t>iaom</w:t>
            </w:r>
            <w:r>
              <w:rPr>
                <w:rFonts w:ascii="Calibri" w:eastAsia="Gulim" w:hAnsi="Calibri" w:cs="Calibri"/>
                <w:color w:val="auto"/>
                <w:sz w:val="22"/>
                <w:szCs w:val="22"/>
                <w:lang w:val="en-US" w:eastAsia="ko-KR"/>
              </w:rPr>
              <w:t>i</w:t>
            </w:r>
          </w:p>
        </w:tc>
        <w:tc>
          <w:tcPr>
            <w:tcW w:w="1264" w:type="dxa"/>
          </w:tcPr>
          <w:p w14:paraId="6EFEDFB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42D865FD"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06243DB5" w14:textId="77777777" w:rsidTr="00526E0C">
        <w:tc>
          <w:tcPr>
            <w:tcW w:w="1628" w:type="dxa"/>
          </w:tcPr>
          <w:p w14:paraId="37678B29" w14:textId="69CA3875"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1A527D96" w14:textId="6EAABC9B"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9A8A73A"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12F68283" w14:textId="77777777" w:rsidR="00383F2A" w:rsidRPr="00857D25" w:rsidRDefault="00383F2A" w:rsidP="003A2372">
      <w:pPr>
        <w:spacing w:after="0"/>
        <w:jc w:val="both"/>
        <w:rPr>
          <w:rFonts w:ascii="Calibri" w:eastAsia="Gulim" w:hAnsi="Calibri" w:cs="Calibri"/>
          <w:color w:val="auto"/>
          <w:sz w:val="22"/>
          <w:szCs w:val="22"/>
          <w:lang w:val="en-US" w:eastAsia="ko-KR"/>
        </w:rPr>
      </w:pPr>
    </w:p>
    <w:p w14:paraId="4ABF6EA5" w14:textId="77777777" w:rsidR="003A2372" w:rsidRDefault="003A2372" w:rsidP="003A2372">
      <w:pPr>
        <w:spacing w:after="0"/>
        <w:jc w:val="both"/>
        <w:rPr>
          <w:rFonts w:ascii="Calibri" w:eastAsia="Gulim" w:hAnsi="Calibri" w:cs="Calibri"/>
          <w:color w:val="auto"/>
          <w:sz w:val="22"/>
          <w:szCs w:val="22"/>
          <w:lang w:val="en-US" w:eastAsia="ko-KR"/>
        </w:rPr>
      </w:pPr>
    </w:p>
    <w:p w14:paraId="2D049FD0" w14:textId="77777777" w:rsidR="003A2372" w:rsidRDefault="003A2372" w:rsidP="003A2372">
      <w:pPr>
        <w:spacing w:after="0"/>
        <w:jc w:val="both"/>
        <w:rPr>
          <w:rFonts w:ascii="Calibri" w:eastAsia="Gulim" w:hAnsi="Calibri" w:cs="Calibri"/>
          <w:color w:val="auto"/>
          <w:sz w:val="22"/>
          <w:szCs w:val="22"/>
          <w:lang w:val="en-US" w:eastAsia="ko-KR"/>
        </w:rPr>
      </w:pPr>
    </w:p>
    <w:p w14:paraId="1FC14490" w14:textId="771838C5" w:rsidR="00375398"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9</w:t>
      </w:r>
      <w:r>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FL</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understands</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that</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as</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per</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RAN1</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agreement,</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only</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unicast</w:t>
      </w:r>
      <w:r w:rsidR="002A3399">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can</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be</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used</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for</w:t>
      </w:r>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transmission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of</w:t>
      </w:r>
      <w:r w:rsidR="00375398">
        <w:rPr>
          <w:rFonts w:ascii="Calibri" w:eastAsia="Gulim" w:hAnsi="Calibri" w:cs="Calibri"/>
          <w:color w:val="auto"/>
          <w:sz w:val="22"/>
          <w:szCs w:val="22"/>
          <w:lang w:val="en-US" w:eastAsia="ko-KR"/>
        </w:rPr>
        <w:t xml:space="preserve"> </w:t>
      </w:r>
      <w:r w:rsidR="00375398" w:rsidRPr="00375398">
        <w:rPr>
          <w:rFonts w:ascii="Calibri" w:eastAsia="Gulim" w:hAnsi="Calibri" w:cs="Calibri"/>
          <w:color w:val="auto"/>
          <w:sz w:val="22"/>
          <w:szCs w:val="22"/>
          <w:lang w:val="en-US" w:eastAsia="ko-KR"/>
        </w:rPr>
        <w:t>inter-UE coordination information with preferred resource set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even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when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 xml:space="preserve">it </w:t>
      </w:r>
      <w:r w:rsidR="00045D88" w:rsidRPr="00045D88">
        <w:rPr>
          <w:rFonts w:ascii="Calibri" w:eastAsia="Gulim" w:hAnsi="Calibri" w:cs="Calibri"/>
          <w:color w:val="auto"/>
          <w:sz w:val="22"/>
          <w:szCs w:val="22"/>
          <w:lang w:val="en-US" w:eastAsia="ko-KR"/>
        </w:rPr>
        <w:t>is triggered by a condition other than explicit request reception</w:t>
      </w:r>
      <w:r w:rsidR="00045D88">
        <w:rPr>
          <w:rFonts w:ascii="Calibri" w:eastAsia="Gulim" w:hAnsi="Calibri" w:cs="Calibri" w:hint="eastAsia"/>
          <w:color w:val="auto"/>
          <w:sz w:val="22"/>
          <w:szCs w:val="22"/>
          <w:lang w:val="en-US" w:eastAsia="ko-KR"/>
        </w:rPr>
        <w:t>.</w:t>
      </w:r>
      <w:r w:rsidR="00045D88">
        <w:rPr>
          <w:rFonts w:ascii="Calibri" w:eastAsia="Gulim" w:hAnsi="Calibri" w:cs="Calibri"/>
          <w:color w:val="auto"/>
          <w:sz w:val="22"/>
          <w:szCs w:val="22"/>
          <w:lang w:val="en-US" w:eastAsia="ko-KR"/>
        </w:rPr>
        <w:t xml:space="preserve"> </w:t>
      </w:r>
      <w:proofErr w:type="gramStart"/>
      <w:r w:rsidR="00045D88">
        <w:rPr>
          <w:rFonts w:ascii="Calibri" w:eastAsia="Gulim" w:hAnsi="Calibri" w:cs="Calibri" w:hint="eastAsia"/>
          <w:color w:val="auto"/>
          <w:sz w:val="22"/>
          <w:szCs w:val="22"/>
          <w:lang w:val="en-US" w:eastAsia="ko-KR"/>
        </w:rPr>
        <w:t>Also</w:t>
      </w:r>
      <w:proofErr w:type="gramEnd"/>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as</w:t>
      </w:r>
      <w:r w:rsidR="0037539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it</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was</w:t>
      </w:r>
      <w:r w:rsidR="00045D88">
        <w:rPr>
          <w:rFonts w:ascii="Calibri" w:eastAsia="Gulim" w:hAnsi="Calibri" w:cs="Calibri"/>
          <w:color w:val="auto"/>
          <w:sz w:val="22"/>
          <w:szCs w:val="22"/>
          <w:lang w:val="en-US" w:eastAsia="ko-KR"/>
        </w:rPr>
        <w:t xml:space="preserve"> already </w:t>
      </w:r>
      <w:r w:rsidR="00045D88">
        <w:rPr>
          <w:rFonts w:ascii="Calibri" w:eastAsia="Gulim" w:hAnsi="Calibri" w:cs="Calibri" w:hint="eastAsia"/>
          <w:color w:val="auto"/>
          <w:sz w:val="22"/>
          <w:szCs w:val="22"/>
          <w:lang w:val="en-US" w:eastAsia="ko-KR"/>
        </w:rPr>
        <w:t>agreed</w:t>
      </w:r>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that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w:t>
      </w:r>
      <w:r w:rsidR="00375398" w:rsidRPr="00375398">
        <w:rPr>
          <w:rFonts w:ascii="Calibri" w:eastAsia="Gulim" w:hAnsi="Calibri" w:cs="Calibri"/>
          <w:color w:val="auto"/>
          <w:sz w:val="22"/>
          <w:szCs w:val="22"/>
          <w:lang w:val="en-US" w:eastAsia="ko-KR"/>
        </w:rPr>
        <w:t>nter-UE coordination information can be multiplexed with other data only if the source/destination ID pair is the same</w:t>
      </w:r>
      <w:r w:rsidR="00375398">
        <w:rPr>
          <w:rFonts w:ascii="Calibri" w:eastAsia="Gulim" w:hAnsi="Calibri" w:cs="Calibri" w:hint="eastAsia"/>
          <w:color w:val="auto"/>
          <w:sz w:val="22"/>
          <w:szCs w:val="22"/>
          <w:lang w:val="en-US" w:eastAsia="ko-KR"/>
        </w:rPr>
        <w: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is</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clear</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that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the</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cast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type</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is</w:t>
      </w:r>
      <w:r w:rsidR="00375398">
        <w:rPr>
          <w:rFonts w:ascii="Calibri" w:eastAsia="Gulim" w:hAnsi="Calibri" w:cs="Calibri"/>
          <w:color w:val="auto"/>
          <w:sz w:val="22"/>
          <w:szCs w:val="22"/>
          <w:lang w:val="en-US" w:eastAsia="ko-KR"/>
        </w:rPr>
        <w:t xml:space="preserve"> aligned </w:t>
      </w:r>
      <w:r w:rsidR="00375398">
        <w:rPr>
          <w:rFonts w:ascii="Calibri" w:eastAsia="Gulim" w:hAnsi="Calibri" w:cs="Calibri" w:hint="eastAsia"/>
          <w:color w:val="auto"/>
          <w:sz w:val="22"/>
          <w:szCs w:val="22"/>
          <w:lang w:val="en-US" w:eastAsia="ko-KR"/>
        </w:rPr>
        <w:t>between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w:t>
      </w:r>
      <w:r w:rsidR="00375398" w:rsidRPr="00375398">
        <w:rPr>
          <w:rFonts w:ascii="Calibri" w:eastAsia="Gulim" w:hAnsi="Calibri" w:cs="Calibri"/>
          <w:color w:val="auto"/>
          <w:sz w:val="22"/>
          <w:szCs w:val="22"/>
          <w:lang w:val="en-US" w:eastAsia="ko-KR"/>
        </w:rPr>
        <w:t>nter-UE coordination information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and</w:t>
      </w:r>
      <w:r w:rsidR="00375398">
        <w:rPr>
          <w:rFonts w:ascii="Calibri" w:eastAsia="Gulim" w:hAnsi="Calibri" w:cs="Calibri"/>
          <w:color w:val="auto"/>
          <w:sz w:val="22"/>
          <w:szCs w:val="22"/>
          <w:lang w:val="en-US" w:eastAsia="ko-KR"/>
        </w:rPr>
        <w:t xml:space="preserve"> other dat</w:t>
      </w:r>
      <w:r w:rsidR="00375398">
        <w:rPr>
          <w:rFonts w:ascii="Calibri" w:eastAsia="Gulim" w:hAnsi="Calibri" w:cs="Calibri" w:hint="eastAsia"/>
          <w:color w:val="auto"/>
          <w:sz w:val="22"/>
          <w:szCs w:val="22"/>
          <w:lang w:val="en-US" w:eastAsia="ko-KR"/>
        </w:rPr>
        <w:t>a</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when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they</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are</w:t>
      </w:r>
      <w:r w:rsidR="00375398">
        <w:rPr>
          <w:rFonts w:ascii="Calibri" w:eastAsia="Gulim" w:hAnsi="Calibri" w:cs="Calibri"/>
          <w:color w:val="auto"/>
          <w:sz w:val="22"/>
          <w:szCs w:val="22"/>
          <w:lang w:val="en-US" w:eastAsia="ko-KR"/>
        </w:rPr>
        <w:t xml:space="preserve"> multiplexed</w:t>
      </w:r>
      <w:r w:rsidR="00375398">
        <w:rPr>
          <w:rFonts w:ascii="Calibri" w:eastAsia="Gulim" w:hAnsi="Calibri" w:cs="Calibri" w:hint="eastAsia"/>
          <w:color w:val="auto"/>
          <w:sz w:val="22"/>
          <w:szCs w:val="22"/>
          <w:lang w:val="en-US" w:eastAsia="ko-KR"/>
        </w:rPr>
        <w: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One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remaining</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issue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how</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UE-A</w:t>
      </w:r>
      <w:r w:rsidR="00DB2EFF">
        <w:rPr>
          <w:rFonts w:ascii="Calibri" w:eastAsia="Gulim" w:hAnsi="Calibri" w:cs="Calibri"/>
          <w:color w:val="auto"/>
          <w:sz w:val="22"/>
          <w:szCs w:val="22"/>
          <w:lang w:val="en-US" w:eastAsia="ko-KR"/>
        </w:rPr>
        <w:t xml:space="preserve"> determines </w:t>
      </w:r>
      <w:r w:rsidR="00DB2EFF">
        <w:rPr>
          <w:rFonts w:ascii="Calibri" w:eastAsia="Gulim" w:hAnsi="Calibri" w:cs="Calibri" w:hint="eastAsia"/>
          <w:color w:val="auto"/>
          <w:sz w:val="22"/>
          <w:szCs w:val="22"/>
          <w:lang w:val="en-US" w:eastAsia="ko-KR"/>
        </w:rPr>
        <w:t>cast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type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for</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transmission</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of</w:t>
      </w:r>
      <w:r w:rsidR="00DB2EFF">
        <w:rPr>
          <w:rFonts w:ascii="Calibri" w:eastAsia="Gulim" w:hAnsi="Calibri" w:cs="Calibri"/>
          <w:color w:val="auto"/>
          <w:sz w:val="22"/>
          <w:szCs w:val="22"/>
          <w:lang w:val="en-US" w:eastAsia="ko-KR"/>
        </w:rPr>
        <w:t xml:space="preserve"> </w:t>
      </w:r>
      <w:r w:rsidR="00DB2EFF" w:rsidRPr="00375398">
        <w:rPr>
          <w:rFonts w:ascii="Calibri" w:eastAsia="Gulim" w:hAnsi="Calibri" w:cs="Calibri"/>
          <w:color w:val="auto"/>
          <w:sz w:val="22"/>
          <w:szCs w:val="22"/>
          <w:lang w:val="en-US" w:eastAsia="ko-KR"/>
        </w:rPr>
        <w:t xml:space="preserve">inter-UE coordination information with </w:t>
      </w:r>
      <w:r w:rsidR="00DB2EFF">
        <w:rPr>
          <w:rFonts w:ascii="Calibri" w:eastAsia="Gulim" w:hAnsi="Calibri" w:cs="Calibri" w:hint="eastAsia"/>
          <w:color w:val="auto"/>
          <w:sz w:val="22"/>
          <w:szCs w:val="22"/>
          <w:lang w:val="en-US" w:eastAsia="ko-KR"/>
        </w:rPr>
        <w:t>non-</w:t>
      </w:r>
      <w:r w:rsidR="00DB2EFF" w:rsidRPr="00375398">
        <w:rPr>
          <w:rFonts w:ascii="Calibri" w:eastAsia="Gulim" w:hAnsi="Calibri" w:cs="Calibri"/>
          <w:color w:val="auto"/>
          <w:sz w:val="22"/>
          <w:szCs w:val="22"/>
          <w:lang w:val="en-US" w:eastAsia="ko-KR"/>
        </w:rPr>
        <w:t>preferred resource set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when</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not</w:t>
      </w:r>
      <w:r w:rsidR="00DB2EFF" w:rsidRPr="00375398">
        <w:rPr>
          <w:rFonts w:ascii="Calibri" w:eastAsia="Gulim" w:hAnsi="Calibri" w:cs="Calibri"/>
          <w:color w:val="auto"/>
          <w:sz w:val="22"/>
          <w:szCs w:val="22"/>
          <w:lang w:val="en-US" w:eastAsia="ko-KR"/>
        </w:rPr>
        <w:t xml:space="preserve"> multiplexed with other data</w:t>
      </w:r>
      <w:r w:rsidR="00DB2EFF">
        <w:rPr>
          <w:rFonts w:ascii="Calibri" w:eastAsia="Gulim" w:hAnsi="Calibri" w:cs="Calibri" w:hint="eastAsia"/>
          <w:color w:val="auto"/>
          <w:sz w:val="22"/>
          <w:szCs w:val="22"/>
          <w:lang w:val="en-US" w:eastAsia="ko-KR"/>
        </w:rPr>
        <w:t>.</w:t>
      </w:r>
      <w:r w:rsidR="00DB2EFF" w:rsidRPr="00DB2EFF">
        <w:rPr>
          <w:rFonts w:ascii="Calibri" w:eastAsia="Gulim" w:hAnsi="Calibri" w:cs="Calibri"/>
          <w:color w:val="auto"/>
          <w:sz w:val="22"/>
          <w:szCs w:val="22"/>
          <w:lang w:val="en-US" w:eastAsia="ko-KR"/>
        </w:rPr>
        <w:t xml:space="preserve"> </w:t>
      </w:r>
      <w:r w:rsidR="00DB2EFF">
        <w:rPr>
          <w:rFonts w:ascii="Calibri" w:eastAsia="Gulim" w:hAnsi="Calibri" w:cs="Calibri"/>
          <w:color w:val="auto"/>
          <w:sz w:val="22"/>
          <w:szCs w:val="22"/>
          <w:lang w:val="en-US" w:eastAsia="ko-KR"/>
        </w:rPr>
        <w:t xml:space="preserve">Do you agree following updated draft </w:t>
      </w:r>
      <w:r w:rsidR="00DB2EFF">
        <w:rPr>
          <w:rFonts w:ascii="Calibri" w:eastAsia="Gulim" w:hAnsi="Calibri" w:cs="Calibri" w:hint="eastAsia"/>
          <w:color w:val="auto"/>
          <w:sz w:val="22"/>
          <w:szCs w:val="22"/>
          <w:lang w:val="en-US" w:eastAsia="ko-KR"/>
        </w:rPr>
        <w:t>conclusion</w:t>
      </w:r>
      <w:r w:rsidR="00DB2EFF">
        <w:rPr>
          <w:rFonts w:ascii="Calibri" w:eastAsia="Gulim" w:hAnsi="Calibri" w:cs="Calibri"/>
          <w:color w:val="auto"/>
          <w:sz w:val="22"/>
          <w:szCs w:val="22"/>
          <w:lang w:val="en-US" w:eastAsia="ko-KR"/>
        </w:rPr>
        <w:t>?</w:t>
      </w:r>
    </w:p>
    <w:p w14:paraId="55E69F18" w14:textId="77777777" w:rsidR="00045D88" w:rsidRPr="002A3399" w:rsidRDefault="00045D88"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4F7A20" w14:paraId="17293562" w14:textId="77777777" w:rsidTr="004F7A20">
        <w:tc>
          <w:tcPr>
            <w:tcW w:w="9362" w:type="dxa"/>
          </w:tcPr>
          <w:p w14:paraId="0A83A041"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Pr>
                <w:rFonts w:ascii="Calibri" w:eastAsia="Gulim" w:hAnsi="Calibri" w:cs="Calibri" w:hint="eastAsia"/>
                <w:b/>
                <w:color w:val="auto"/>
                <w:sz w:val="22"/>
                <w:szCs w:val="22"/>
                <w:lang w:val="en-US" w:eastAsia="ko-KR"/>
              </w:rPr>
              <w:t>)</w:t>
            </w:r>
          </w:p>
          <w:p w14:paraId="76A788D8"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Huawei,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(14)</w:t>
            </w:r>
          </w:p>
          <w:p w14:paraId="1E4D5100" w14:textId="5B0B5E28" w:rsidR="004F7A20" w:rsidRPr="004F7A20" w:rsidRDefault="004F7A20"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Intel, Samsung, (3)</w:t>
            </w:r>
          </w:p>
        </w:tc>
      </w:tr>
    </w:tbl>
    <w:p w14:paraId="6935E4F3" w14:textId="77777777" w:rsidR="00542D2F" w:rsidRDefault="00542D2F" w:rsidP="00542D2F">
      <w:pPr>
        <w:jc w:val="both"/>
      </w:pPr>
    </w:p>
    <w:p w14:paraId="539D3B08" w14:textId="044659C6" w:rsidR="00542D2F" w:rsidRDefault="002A3399"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542D2F">
        <w:rPr>
          <w:rFonts w:ascii="Calibri" w:eastAsia="Gulim" w:hAnsi="Calibri" w:cs="Calibri" w:hint="eastAsia"/>
          <w:color w:val="auto"/>
          <w:sz w:val="22"/>
          <w:szCs w:val="22"/>
          <w:highlight w:val="yellow"/>
          <w:lang w:val="en-US" w:eastAsia="ko-KR"/>
        </w:rPr>
        <w:t xml:space="preserve">Draft </w:t>
      </w:r>
      <w:r w:rsidR="00542D2F">
        <w:rPr>
          <w:rFonts w:ascii="Calibri" w:eastAsia="Gulim" w:hAnsi="Calibri" w:cs="Calibri"/>
          <w:color w:val="auto"/>
          <w:sz w:val="22"/>
          <w:szCs w:val="22"/>
          <w:highlight w:val="yellow"/>
          <w:lang w:val="en-US" w:eastAsia="ko-KR"/>
        </w:rPr>
        <w:t>conclusion 3-12</w:t>
      </w:r>
      <w:r w:rsidR="00542D2F">
        <w:rPr>
          <w:rFonts w:ascii="Calibri" w:eastAsia="Gulim" w:hAnsi="Calibri" w:cs="Calibri" w:hint="eastAsia"/>
          <w:color w:val="auto"/>
          <w:sz w:val="22"/>
          <w:szCs w:val="22"/>
          <w:highlight w:val="yellow"/>
          <w:lang w:val="en-US" w:eastAsia="ko-KR"/>
        </w:rPr>
        <w:t>:</w:t>
      </w:r>
    </w:p>
    <w:p w14:paraId="773AFB4A" w14:textId="77777777" w:rsidR="00A86F1A" w:rsidRDefault="00A86F1A"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For</w:t>
      </w:r>
      <w:r>
        <w:rPr>
          <w:rFonts w:ascii="Calibri" w:eastAsia="Gulim" w:hAnsi="Calibri" w:cs="Calibri"/>
          <w:sz w:val="22"/>
          <w:szCs w:val="22"/>
          <w:lang w:val="en-US" w:eastAsia="ko-KR"/>
        </w:rPr>
        <w:t xml:space="preserve"> </w:t>
      </w:r>
      <w:r w:rsidR="00DB2EFF">
        <w:rPr>
          <w:rFonts w:ascii="Calibri" w:eastAsia="Gulim" w:hAnsi="Calibri" w:cs="Calibri"/>
          <w:sz w:val="22"/>
          <w:szCs w:val="22"/>
          <w:lang w:val="en-US" w:eastAsia="ko-KR"/>
        </w:rPr>
        <w:t xml:space="preserve">transmission </w:t>
      </w:r>
      <w:r w:rsidR="00DB2EFF">
        <w:rPr>
          <w:rFonts w:ascii="Calibri" w:eastAsia="Gulim" w:hAnsi="Calibri" w:cs="Calibri" w:hint="eastAsia"/>
          <w:sz w:val="22"/>
          <w:szCs w:val="22"/>
          <w:lang w:val="en-US" w:eastAsia="ko-KR"/>
        </w:rPr>
        <w:t>of</w:t>
      </w:r>
      <w:r w:rsidR="00542D2F">
        <w:rPr>
          <w:rFonts w:ascii="Calibri" w:eastAsia="Gulim" w:hAnsi="Calibri" w:cs="Calibri"/>
          <w:sz w:val="22"/>
          <w:szCs w:val="22"/>
          <w:lang w:val="en-US" w:eastAsia="ko-KR"/>
        </w:rPr>
        <w:t xml:space="preserve"> inter-UE coordination information</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with</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non-preferred</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resource</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set</w:t>
      </w:r>
      <w:r w:rsidR="00DB2EFF">
        <w:rPr>
          <w:rFonts w:ascii="Calibri" w:eastAsia="Gulim" w:hAnsi="Calibri" w:cs="Calibri"/>
          <w:sz w:val="22"/>
          <w:szCs w:val="22"/>
          <w:lang w:val="en-US" w:eastAsia="ko-KR"/>
        </w:rPr>
        <w:t xml:space="preserve"> </w:t>
      </w:r>
      <w:r w:rsidR="00DB2EFF">
        <w:rPr>
          <w:rFonts w:ascii="Calibri" w:eastAsia="Gulim" w:hAnsi="Calibri" w:cs="Calibri"/>
          <w:color w:val="auto"/>
          <w:sz w:val="22"/>
          <w:szCs w:val="22"/>
          <w:lang w:val="en-US" w:eastAsia="ko-KR"/>
        </w:rPr>
        <w:t>triggered by a condition other than explicit request reception</w:t>
      </w:r>
      <w:r w:rsidR="00DB2EFF">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14:paraId="07825E62" w14:textId="6A6CE5D5" w:rsidR="00DB2EFF" w:rsidRDefault="00A86F1A" w:rsidP="00A86F1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When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it</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is</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not</w:t>
      </w:r>
      <w:r>
        <w:rPr>
          <w:rFonts w:ascii="Calibri" w:eastAsia="Gulim" w:hAnsi="Calibri" w:cs="Calibri"/>
          <w:sz w:val="22"/>
          <w:szCs w:val="22"/>
          <w:lang w:val="en-US" w:eastAsia="ko-KR"/>
        </w:rPr>
        <w:t xml:space="preserve"> multiple</w:t>
      </w:r>
      <w:r>
        <w:rPr>
          <w:rFonts w:ascii="Calibri" w:eastAsia="Gulim" w:hAnsi="Calibri" w:cs="Calibri" w:hint="eastAsia"/>
          <w:sz w:val="22"/>
          <w:szCs w:val="22"/>
          <w:lang w:val="en-US" w:eastAsia="ko-KR"/>
        </w:rPr>
        <w:t>xed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other</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data,</w:t>
      </w:r>
      <w:r>
        <w:rPr>
          <w:rFonts w:ascii="Calibri" w:eastAsia="Gulim" w:hAnsi="Calibri" w:cs="Calibri"/>
          <w:sz w:val="22"/>
          <w:szCs w:val="22"/>
          <w:lang w:val="en-US" w:eastAsia="ko-KR"/>
        </w:rPr>
        <w:t xml:space="preserve"> UE-A determines its cast type by implementation</w:t>
      </w:r>
    </w:p>
    <w:p w14:paraId="7A082D18" w14:textId="77777777" w:rsidR="00DB2EFF" w:rsidRDefault="00DB2EF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5596632D" w14:textId="77777777" w:rsidTr="00DB2EFF">
        <w:tc>
          <w:tcPr>
            <w:tcW w:w="1628" w:type="dxa"/>
          </w:tcPr>
          <w:p w14:paraId="537D57B7"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A9ADDF4"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2417E47"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F7A20" w14:paraId="50F9E261" w14:textId="77777777" w:rsidTr="00DB2EFF">
        <w:tc>
          <w:tcPr>
            <w:tcW w:w="1628" w:type="dxa"/>
          </w:tcPr>
          <w:p w14:paraId="05679915" w14:textId="16CD1863" w:rsidR="004F7A20" w:rsidRDefault="00B95B5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2686509" w14:textId="3C9F428F" w:rsidR="004F7A20"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29F90321" w14:textId="50CE1177" w:rsidR="004F7A2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conclusion is different from what was proposed earlier. We do not see the need to add the additional information on whether it is multiplexed with other data or not in this proposal. We prefer the original wording of the proposal.</w:t>
            </w:r>
          </w:p>
        </w:tc>
      </w:tr>
      <w:tr w:rsidR="004F7A20" w14:paraId="4354BD90" w14:textId="77777777" w:rsidTr="00DB2EFF">
        <w:tc>
          <w:tcPr>
            <w:tcW w:w="1628" w:type="dxa"/>
          </w:tcPr>
          <w:p w14:paraId="1D6E7177" w14:textId="73C012B7" w:rsidR="004F7A20" w:rsidRDefault="00DA7B2A"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3103ADFC" w14:textId="5559FFFA" w:rsidR="004F7A20"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0ACF4DDC" w14:textId="0F234D44" w:rsidR="004F7A20"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condition-based standalone feedback transmission (w/o multiplexing with data) the </w:t>
            </w:r>
            <w:r w:rsidR="00326901">
              <w:rPr>
                <w:rFonts w:ascii="Calibri" w:eastAsia="MS Mincho" w:hAnsi="Calibri" w:cs="Calibri"/>
                <w:color w:val="auto"/>
                <w:sz w:val="22"/>
                <w:szCs w:val="22"/>
                <w:lang w:val="en-US" w:eastAsia="ja-JP"/>
              </w:rPr>
              <w:t>IUC</w:t>
            </w:r>
            <w:r>
              <w:rPr>
                <w:rFonts w:ascii="Calibri" w:eastAsia="MS Mincho" w:hAnsi="Calibri" w:cs="Calibri"/>
                <w:color w:val="auto"/>
                <w:sz w:val="22"/>
                <w:szCs w:val="22"/>
                <w:lang w:val="en-US" w:eastAsia="ja-JP"/>
              </w:rPr>
              <w:t xml:space="preserve"> feedback should be available </w:t>
            </w:r>
            <w:r w:rsidR="00326901">
              <w:rPr>
                <w:rFonts w:ascii="Calibri" w:eastAsia="MS Mincho" w:hAnsi="Calibri" w:cs="Calibri"/>
                <w:color w:val="auto"/>
                <w:sz w:val="22"/>
                <w:szCs w:val="22"/>
                <w:lang w:val="en-US" w:eastAsia="ja-JP"/>
              </w:rPr>
              <w:t>to</w:t>
            </w:r>
            <w:r>
              <w:rPr>
                <w:rFonts w:ascii="Calibri" w:eastAsia="MS Mincho" w:hAnsi="Calibri" w:cs="Calibri"/>
                <w:color w:val="auto"/>
                <w:sz w:val="22"/>
                <w:szCs w:val="22"/>
                <w:lang w:val="en-US" w:eastAsia="ja-JP"/>
              </w:rPr>
              <w:t xml:space="preserve"> all UEs.</w:t>
            </w:r>
          </w:p>
          <w:p w14:paraId="26D3F74A" w14:textId="173615A3" w:rsidR="00DA7B2A"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do not support </w:t>
            </w:r>
            <w:r w:rsidR="00326901">
              <w:rPr>
                <w:rFonts w:ascii="Calibri" w:eastAsia="MS Mincho" w:hAnsi="Calibri" w:cs="Calibri"/>
                <w:color w:val="auto"/>
                <w:sz w:val="22"/>
                <w:szCs w:val="22"/>
                <w:lang w:val="en-US" w:eastAsia="ja-JP"/>
              </w:rPr>
              <w:t xml:space="preserve">leaving it up to </w:t>
            </w:r>
            <w:r>
              <w:rPr>
                <w:rFonts w:ascii="Calibri" w:eastAsia="MS Mincho" w:hAnsi="Calibri" w:cs="Calibri"/>
                <w:color w:val="auto"/>
                <w:sz w:val="22"/>
                <w:szCs w:val="22"/>
                <w:lang w:val="en-US" w:eastAsia="ja-JP"/>
              </w:rPr>
              <w:t>UE implementation.</w:t>
            </w:r>
          </w:p>
          <w:p w14:paraId="75366885" w14:textId="24988912" w:rsidR="00DA7B2A" w:rsidRDefault="00DA7B2A" w:rsidP="00DB2EFF">
            <w:pPr>
              <w:spacing w:after="0"/>
              <w:jc w:val="both"/>
              <w:rPr>
                <w:rFonts w:ascii="Calibri" w:eastAsia="MS Mincho" w:hAnsi="Calibri" w:cs="Calibri"/>
                <w:color w:val="auto"/>
                <w:sz w:val="22"/>
                <w:szCs w:val="22"/>
                <w:lang w:val="en-US" w:eastAsia="ja-JP"/>
              </w:rPr>
            </w:pPr>
          </w:p>
        </w:tc>
      </w:tr>
      <w:tr w:rsidR="004F7A20" w14:paraId="2B68392C" w14:textId="77777777" w:rsidTr="00DB2EFF">
        <w:tc>
          <w:tcPr>
            <w:tcW w:w="1628" w:type="dxa"/>
          </w:tcPr>
          <w:p w14:paraId="24F911E9" w14:textId="2210B080" w:rsidR="004F7A20" w:rsidRDefault="00A7194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230CDE6" w14:textId="4CB1EAAD" w:rsidR="004F7A20" w:rsidRDefault="00A71943"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5579127" w14:textId="77777777" w:rsidR="004F7A20" w:rsidRDefault="004F7A20" w:rsidP="00DB2EFF">
            <w:pPr>
              <w:spacing w:after="0"/>
              <w:jc w:val="both"/>
              <w:rPr>
                <w:rFonts w:ascii="Calibri" w:eastAsia="MS Mincho" w:hAnsi="Calibri" w:cs="Calibri"/>
                <w:color w:val="auto"/>
                <w:sz w:val="22"/>
                <w:szCs w:val="22"/>
                <w:lang w:val="en-US" w:eastAsia="ja-JP"/>
              </w:rPr>
            </w:pPr>
          </w:p>
        </w:tc>
      </w:tr>
      <w:tr w:rsidR="00B910F8" w14:paraId="411DB085" w14:textId="77777777" w:rsidTr="00DB2EFF">
        <w:tc>
          <w:tcPr>
            <w:tcW w:w="1628" w:type="dxa"/>
          </w:tcPr>
          <w:p w14:paraId="644DFBAF" w14:textId="45647F1E" w:rsidR="00B910F8" w:rsidRDefault="00B910F8" w:rsidP="00B910F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1EBD5D8A" w14:textId="732BEEDD" w:rsidR="00B910F8" w:rsidRDefault="00B910F8" w:rsidP="00B910F8">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1BA3F5D" w14:textId="77777777" w:rsidR="00B910F8" w:rsidRDefault="00B910F8" w:rsidP="00B910F8">
            <w:pPr>
              <w:spacing w:after="0"/>
              <w:jc w:val="both"/>
              <w:rPr>
                <w:rFonts w:ascii="Calibri" w:eastAsia="MS Mincho" w:hAnsi="Calibri" w:cs="Calibri"/>
                <w:color w:val="auto"/>
                <w:sz w:val="22"/>
                <w:szCs w:val="22"/>
                <w:lang w:val="en-US" w:eastAsia="ja-JP"/>
              </w:rPr>
            </w:pPr>
          </w:p>
        </w:tc>
      </w:tr>
      <w:tr w:rsidR="00331C70" w:rsidRPr="00D44A59" w14:paraId="0779855B" w14:textId="77777777" w:rsidTr="00331C70">
        <w:tc>
          <w:tcPr>
            <w:tcW w:w="1628" w:type="dxa"/>
          </w:tcPr>
          <w:p w14:paraId="7EE346FC"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70271F8A" w14:textId="77777777" w:rsidR="00331C70" w:rsidRPr="00D44A59"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27F1EF64" w14:textId="77777777" w:rsidR="00331C70" w:rsidRPr="00D44A59"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Since we already </w:t>
            </w:r>
            <w:r>
              <w:rPr>
                <w:rFonts w:ascii="Calibri" w:eastAsiaTheme="minorEastAsia" w:hAnsi="Calibri" w:cs="Calibri"/>
                <w:color w:val="auto"/>
                <w:sz w:val="22"/>
                <w:szCs w:val="22"/>
                <w:lang w:val="en-US" w:eastAsia="ko-KR"/>
              </w:rPr>
              <w:t xml:space="preserve">agreed to support </w:t>
            </w:r>
            <w:r>
              <w:rPr>
                <w:rFonts w:ascii="Calibri" w:eastAsiaTheme="minorEastAsia" w:hAnsi="Calibri" w:cs="Calibri" w:hint="eastAsia"/>
                <w:color w:val="auto"/>
                <w:sz w:val="22"/>
                <w:szCs w:val="22"/>
                <w:lang w:val="en-US" w:eastAsia="ko-KR"/>
              </w:rPr>
              <w:t xml:space="preserve">unicast/groupcast/broadcast </w:t>
            </w:r>
            <w:r>
              <w:rPr>
                <w:rFonts w:ascii="Calibri" w:eastAsiaTheme="minorEastAsia" w:hAnsi="Calibri" w:cs="Calibri"/>
                <w:color w:val="auto"/>
                <w:sz w:val="22"/>
                <w:szCs w:val="22"/>
                <w:lang w:val="en-US" w:eastAsia="ko-KR"/>
              </w:rPr>
              <w:t>for inter-UE coordination information with non-preferred resource set triggered by a condition, UE-A choose any cast type by its implementation if the relevant information (</w:t>
            </w:r>
            <w:proofErr w:type="gramStart"/>
            <w:r>
              <w:rPr>
                <w:rFonts w:ascii="Calibri" w:eastAsiaTheme="minorEastAsia" w:hAnsi="Calibri" w:cs="Calibri"/>
                <w:color w:val="auto"/>
                <w:sz w:val="22"/>
                <w:szCs w:val="22"/>
                <w:lang w:val="en-US" w:eastAsia="ko-KR"/>
              </w:rPr>
              <w:t>e.g.</w:t>
            </w:r>
            <w:proofErr w:type="gramEnd"/>
            <w:r>
              <w:rPr>
                <w:rFonts w:ascii="Calibri" w:eastAsiaTheme="minorEastAsia" w:hAnsi="Calibri" w:cs="Calibri"/>
                <w:color w:val="auto"/>
                <w:sz w:val="22"/>
                <w:szCs w:val="22"/>
                <w:lang w:val="en-US" w:eastAsia="ko-KR"/>
              </w:rPr>
              <w:t xml:space="preserve"> source/destination IDs) are available. </w:t>
            </w:r>
          </w:p>
        </w:tc>
      </w:tr>
      <w:tr w:rsidR="003E0BB8" w:rsidRPr="00D44A59" w14:paraId="0EB98602" w14:textId="77777777" w:rsidTr="00331C70">
        <w:tc>
          <w:tcPr>
            <w:tcW w:w="1628" w:type="dxa"/>
          </w:tcPr>
          <w:p w14:paraId="787706C3" w14:textId="29F0991D" w:rsidR="003E0BB8" w:rsidRDefault="003E0BB8" w:rsidP="003E0B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94B653F" w14:textId="0E2EC9A0" w:rsidR="003E0BB8" w:rsidRDefault="003E0BB8" w:rsidP="003E0BB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2C77E5D9" w14:textId="33F9BBAB" w:rsidR="003E0BB8" w:rsidRDefault="003E0BB8" w:rsidP="003E0BB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prefer this to be broadcast but can accept this to be up to UE implementation for progress.</w:t>
            </w:r>
          </w:p>
        </w:tc>
      </w:tr>
      <w:tr w:rsidR="006B39E9" w:rsidRPr="00D44A59" w14:paraId="304D947C" w14:textId="77777777" w:rsidTr="00331C70">
        <w:tc>
          <w:tcPr>
            <w:tcW w:w="1628" w:type="dxa"/>
          </w:tcPr>
          <w:p w14:paraId="44C5542A" w14:textId="1E9818B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13AA3A0"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4BF8D4A9"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think that deciding cast type is not RAN1 scope. Even though o</w:t>
            </w:r>
            <w:r>
              <w:rPr>
                <w:rFonts w:ascii="Calibri" w:eastAsiaTheme="minorEastAsia" w:hAnsi="Calibri" w:cs="Calibri" w:hint="eastAsia"/>
                <w:color w:val="auto"/>
                <w:sz w:val="22"/>
                <w:szCs w:val="22"/>
                <w:lang w:val="en-US" w:eastAsia="ko-KR"/>
              </w:rPr>
              <w:t>ur suggestion</w:t>
            </w:r>
            <w:r>
              <w:rPr>
                <w:rFonts w:ascii="Calibri" w:eastAsiaTheme="minorEastAsia" w:hAnsi="Calibri" w:cs="Calibri"/>
                <w:color w:val="auto"/>
                <w:sz w:val="22"/>
                <w:szCs w:val="22"/>
                <w:lang w:val="en-US" w:eastAsia="ko-KR"/>
              </w:rPr>
              <w:t xml:space="preserve"> below</w:t>
            </w:r>
            <w:r>
              <w:rPr>
                <w:rFonts w:ascii="Calibri" w:eastAsiaTheme="minorEastAsia" w:hAnsi="Calibri" w:cs="Calibri" w:hint="eastAsia"/>
                <w:color w:val="auto"/>
                <w:sz w:val="22"/>
                <w:szCs w:val="22"/>
                <w:lang w:val="en-US" w:eastAsia="ko-KR"/>
              </w:rPr>
              <w:t xml:space="preserve"> has higher layer impact but we think this is </w:t>
            </w:r>
            <w:r>
              <w:rPr>
                <w:rFonts w:ascii="Calibri" w:eastAsiaTheme="minorEastAsia" w:hAnsi="Calibri" w:cs="Calibri"/>
                <w:color w:val="auto"/>
                <w:sz w:val="22"/>
                <w:szCs w:val="22"/>
                <w:lang w:val="en-US" w:eastAsia="ko-KR"/>
              </w:rPr>
              <w:t xml:space="preserve">the most desirable way to conclude this issue. </w:t>
            </w:r>
          </w:p>
          <w:p w14:paraId="2403295E" w14:textId="77777777" w:rsidR="006B39E9" w:rsidRDefault="006B39E9" w:rsidP="006B39E9">
            <w:pPr>
              <w:spacing w:after="0"/>
              <w:jc w:val="both"/>
              <w:rPr>
                <w:rFonts w:eastAsiaTheme="minorEastAsia"/>
                <w:i/>
                <w:lang w:eastAsia="ko-KR"/>
              </w:rPr>
            </w:pPr>
            <w:r>
              <w:rPr>
                <w:rFonts w:ascii="Calibri" w:eastAsia="Gulim" w:hAnsi="Calibri" w:cs="Calibri"/>
                <w:color w:val="auto"/>
                <w:sz w:val="22"/>
                <w:szCs w:val="22"/>
                <w:lang w:val="en-US" w:eastAsia="ko-KR"/>
              </w:rPr>
              <w:t>So, we suggest the followings:</w:t>
            </w:r>
          </w:p>
          <w:p w14:paraId="2856CA0D" w14:textId="77777777" w:rsidR="006B39E9" w:rsidRPr="00C25BEA" w:rsidRDefault="006B39E9" w:rsidP="006B39E9">
            <w:pPr>
              <w:numPr>
                <w:ilvl w:val="1"/>
                <w:numId w:val="17"/>
              </w:numPr>
              <w:overflowPunct w:val="0"/>
              <w:autoSpaceDE w:val="0"/>
              <w:autoSpaceDN w:val="0"/>
              <w:adjustRightInd w:val="0"/>
              <w:jc w:val="both"/>
              <w:textAlignment w:val="baseline"/>
              <w:rPr>
                <w:rFonts w:eastAsiaTheme="minorEastAsia"/>
                <w:i/>
                <w:lang w:eastAsia="ko-KR"/>
              </w:rPr>
            </w:pPr>
            <w:r w:rsidRPr="00C25BEA">
              <w:rPr>
                <w:rFonts w:eastAsiaTheme="minorEastAsia"/>
                <w:i/>
                <w:lang w:eastAsia="ko-KR"/>
              </w:rPr>
              <w:t xml:space="preserve">Groupcast/Broadcast for non-preferred resource set, </w:t>
            </w:r>
          </w:p>
          <w:p w14:paraId="24921277" w14:textId="77777777" w:rsidR="006B39E9" w:rsidRPr="00855F0F" w:rsidRDefault="006B39E9" w:rsidP="006B39E9">
            <w:pPr>
              <w:numPr>
                <w:ilvl w:val="2"/>
                <w:numId w:val="17"/>
              </w:numPr>
              <w:overflowPunct w:val="0"/>
              <w:autoSpaceDE w:val="0"/>
              <w:autoSpaceDN w:val="0"/>
              <w:adjustRightInd w:val="0"/>
              <w:jc w:val="both"/>
              <w:textAlignment w:val="baseline"/>
              <w:rPr>
                <w:rFonts w:eastAsiaTheme="minorEastAsia"/>
                <w:i/>
                <w:lang w:eastAsia="ko-KR"/>
              </w:rPr>
            </w:pPr>
            <w:r w:rsidRPr="00855F0F">
              <w:rPr>
                <w:rFonts w:eastAsiaTheme="minorEastAsia"/>
                <w:i/>
                <w:lang w:eastAsia="ko-KR"/>
              </w:rPr>
              <w:t xml:space="preserve">A Groupcast set for the transmission of condition-based </w:t>
            </w:r>
            <w:r w:rsidRPr="00855F0F">
              <w:rPr>
                <w:i/>
                <w:spacing w:val="-2"/>
              </w:rPr>
              <w:t>RSAI</w:t>
            </w:r>
            <w:r w:rsidRPr="00855F0F" w:rsidDel="004F5129">
              <w:rPr>
                <w:spacing w:val="-2"/>
              </w:rPr>
              <w:t xml:space="preserve"> </w:t>
            </w:r>
            <w:r w:rsidRPr="00855F0F">
              <w:rPr>
                <w:rFonts w:eastAsiaTheme="minorEastAsia"/>
                <w:i/>
                <w:lang w:eastAsia="ko-KR"/>
              </w:rPr>
              <w:t>information to can be (pre-)configured, if not (pre-)configured, the condition-based RSAI information is broadcast to surrounding UEs.</w:t>
            </w:r>
          </w:p>
          <w:p w14:paraId="12DB2C7C" w14:textId="77777777" w:rsidR="006B39E9" w:rsidRPr="00855F0F" w:rsidRDefault="006B39E9" w:rsidP="006B39E9">
            <w:pPr>
              <w:numPr>
                <w:ilvl w:val="2"/>
                <w:numId w:val="17"/>
              </w:numPr>
              <w:overflowPunct w:val="0"/>
              <w:autoSpaceDE w:val="0"/>
              <w:autoSpaceDN w:val="0"/>
              <w:adjustRightInd w:val="0"/>
              <w:jc w:val="both"/>
              <w:textAlignment w:val="baseline"/>
              <w:rPr>
                <w:rFonts w:eastAsiaTheme="minorEastAsia"/>
                <w:i/>
                <w:lang w:eastAsia="ko-KR"/>
              </w:rPr>
            </w:pPr>
            <w:r w:rsidRPr="00855F0F">
              <w:rPr>
                <w:i/>
                <w:spacing w:val="-2"/>
                <w:lang w:val="en-US"/>
              </w:rPr>
              <w:lastRenderedPageBreak/>
              <w:t xml:space="preserve">The period of the condition-based </w:t>
            </w:r>
            <w:r w:rsidRPr="00855F0F">
              <w:rPr>
                <w:i/>
                <w:spacing w:val="-2"/>
              </w:rPr>
              <w:t>RSAI</w:t>
            </w:r>
            <w:r w:rsidRPr="00855F0F" w:rsidDel="004F5129">
              <w:rPr>
                <w:i/>
                <w:spacing w:val="-2"/>
              </w:rPr>
              <w:t xml:space="preserve"> </w:t>
            </w:r>
            <w:r w:rsidRPr="00855F0F">
              <w:rPr>
                <w:i/>
                <w:spacing w:val="-2"/>
                <w:lang w:val="en-US"/>
              </w:rPr>
              <w:t>information is (pre-)configured to one of [{100, 500, 1000, 2000}]</w:t>
            </w:r>
          </w:p>
          <w:p w14:paraId="21A41F32" w14:textId="7D464EEF" w:rsidR="006B39E9" w:rsidRDefault="006B39E9" w:rsidP="006B39E9">
            <w:pPr>
              <w:numPr>
                <w:ilvl w:val="1"/>
                <w:numId w:val="17"/>
              </w:numPr>
              <w:overflowPunct w:val="0"/>
              <w:autoSpaceDE w:val="0"/>
              <w:autoSpaceDN w:val="0"/>
              <w:adjustRightInd w:val="0"/>
              <w:jc w:val="both"/>
              <w:textAlignment w:val="baseline"/>
              <w:rPr>
                <w:rFonts w:ascii="Calibri" w:eastAsia="MS Mincho" w:hAnsi="Calibri" w:cs="Calibri"/>
                <w:color w:val="auto"/>
                <w:sz w:val="22"/>
                <w:szCs w:val="22"/>
                <w:lang w:val="en-US" w:eastAsia="ja-JP"/>
              </w:rPr>
            </w:pPr>
            <w:r w:rsidRPr="00732596">
              <w:rPr>
                <w:rFonts w:eastAsiaTheme="minorEastAsia"/>
                <w:i/>
                <w:lang w:eastAsia="ko-KR"/>
              </w:rPr>
              <w:t>Unicast: Only when UE-A has data send to UE-B, and the inter-UE co-ordination information is included in the same SL transmission with the data</w:t>
            </w:r>
          </w:p>
        </w:tc>
      </w:tr>
      <w:tr w:rsidR="00E073AF" w:rsidRPr="00D44A59" w14:paraId="2DE46574" w14:textId="77777777" w:rsidTr="00E073AF">
        <w:tc>
          <w:tcPr>
            <w:tcW w:w="1628" w:type="dxa"/>
          </w:tcPr>
          <w:p w14:paraId="299FEA86"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76F4E8DF"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96BD2E" w14:textId="77777777" w:rsidR="00E073AF" w:rsidRDefault="00E073AF" w:rsidP="00CE4EF7">
            <w:pPr>
              <w:spacing w:after="0"/>
              <w:jc w:val="both"/>
              <w:rPr>
                <w:rFonts w:ascii="Calibri" w:eastAsiaTheme="minorEastAsia" w:hAnsi="Calibri" w:cs="Calibri"/>
                <w:color w:val="auto"/>
                <w:sz w:val="22"/>
                <w:szCs w:val="22"/>
                <w:lang w:val="en-US" w:eastAsia="ko-KR"/>
              </w:rPr>
            </w:pPr>
          </w:p>
        </w:tc>
      </w:tr>
      <w:tr w:rsidR="002D238A" w:rsidRPr="00D44A59" w14:paraId="24A0E2E1" w14:textId="77777777" w:rsidTr="00331C70">
        <w:tc>
          <w:tcPr>
            <w:tcW w:w="1628" w:type="dxa"/>
          </w:tcPr>
          <w:p w14:paraId="2FD15128" w14:textId="4B026491" w:rsidR="002D238A" w:rsidRDefault="002D238A" w:rsidP="002D238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C233138" w14:textId="35D8E1D9"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D23E1F9" w14:textId="5C5D0D22" w:rsidR="002D238A" w:rsidRDefault="002D238A" w:rsidP="002D238A">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this proposal.</w:t>
            </w:r>
          </w:p>
        </w:tc>
      </w:tr>
      <w:tr w:rsidR="001F5DDB" w:rsidRPr="00D44A59" w14:paraId="67F46ACA" w14:textId="77777777" w:rsidTr="00331C70">
        <w:tc>
          <w:tcPr>
            <w:tcW w:w="1628" w:type="dxa"/>
          </w:tcPr>
          <w:p w14:paraId="38D6F091" w14:textId="4F73C221"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8D7BD79" w14:textId="26EB5CD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778C99C7" w14:textId="77777777" w:rsidR="001F5DDB" w:rsidRDefault="001F5DDB" w:rsidP="001F5DDB">
            <w:pPr>
              <w:spacing w:after="0"/>
              <w:jc w:val="both"/>
              <w:rPr>
                <w:rFonts w:ascii="Calibri" w:eastAsia="MS Mincho" w:hAnsi="Calibri" w:cs="Calibri"/>
                <w:color w:val="auto"/>
                <w:sz w:val="22"/>
                <w:szCs w:val="22"/>
                <w:lang w:val="en-US" w:eastAsia="ja-JP"/>
              </w:rPr>
            </w:pPr>
          </w:p>
        </w:tc>
      </w:tr>
      <w:tr w:rsidR="00B90B0B" w:rsidRPr="00D44A59" w14:paraId="67DB4B1B" w14:textId="77777777" w:rsidTr="00331C70">
        <w:tc>
          <w:tcPr>
            <w:tcW w:w="1628" w:type="dxa"/>
          </w:tcPr>
          <w:p w14:paraId="3B437921" w14:textId="48F2C4A4" w:rsidR="00B90B0B" w:rsidRDefault="00B90B0B" w:rsidP="00B90B0B">
            <w:pPr>
              <w:spacing w:after="0"/>
              <w:jc w:val="both"/>
              <w:rPr>
                <w:rFonts w:ascii="Calibri" w:hAnsi="Calibri" w:cs="Calibri"/>
                <w:color w:val="auto"/>
                <w:sz w:val="22"/>
                <w:szCs w:val="22"/>
                <w:lang w:val="en-US" w:eastAsia="zh-CN"/>
              </w:rPr>
            </w:pPr>
            <w:r w:rsidRPr="00CA201C">
              <w:rPr>
                <w:rFonts w:ascii="Calibri" w:eastAsia="Gulim" w:hAnsi="Calibri" w:cs="Calibri"/>
                <w:color w:val="auto"/>
                <w:sz w:val="22"/>
                <w:szCs w:val="22"/>
                <w:lang w:val="en-US" w:eastAsia="ko-KR"/>
              </w:rPr>
              <w:t xml:space="preserve">Huawei, </w:t>
            </w:r>
            <w:proofErr w:type="spellStart"/>
            <w:r w:rsidRPr="00CA201C">
              <w:rPr>
                <w:rFonts w:ascii="Calibri" w:eastAsia="Gulim" w:hAnsi="Calibri" w:cs="Calibri"/>
                <w:color w:val="auto"/>
                <w:sz w:val="22"/>
                <w:szCs w:val="22"/>
                <w:lang w:val="en-US" w:eastAsia="ko-KR"/>
              </w:rPr>
              <w:t>HiSilicon</w:t>
            </w:r>
            <w:proofErr w:type="spellEnd"/>
          </w:p>
        </w:tc>
        <w:tc>
          <w:tcPr>
            <w:tcW w:w="1264" w:type="dxa"/>
          </w:tcPr>
          <w:p w14:paraId="268AC0FB" w14:textId="246EB55A" w:rsidR="00B90B0B" w:rsidRDefault="00B90B0B" w:rsidP="00B90B0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14:paraId="462FF524"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proposal seems incomplete. What happens “when it is multiplexed with other data”?</w:t>
            </w:r>
          </w:p>
          <w:p w14:paraId="38DC4FCD" w14:textId="77777777" w:rsidR="00B90B0B" w:rsidRPr="00805734" w:rsidRDefault="00B90B0B" w:rsidP="00B90B0B">
            <w:pPr>
              <w:spacing w:after="0"/>
              <w:jc w:val="both"/>
              <w:rPr>
                <w:rFonts w:ascii="Calibri" w:hAnsi="Calibri" w:cs="Calibri"/>
                <w:color w:val="auto"/>
                <w:sz w:val="22"/>
                <w:szCs w:val="22"/>
                <w:lang w:val="en-US" w:eastAsia="zh-CN"/>
              </w:rPr>
            </w:pPr>
          </w:p>
          <w:p w14:paraId="76EE509F"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general, </w:t>
            </w: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AN1 does not need to discuss whether/how UE-A multiplex data with IUC and the corresponding cast type, these are RAN2 issue. We can fully reply on RAN2 to discuss/decide such things.</w:t>
            </w:r>
          </w:p>
          <w:p w14:paraId="2F97EC35" w14:textId="77777777" w:rsidR="00B90B0B" w:rsidRDefault="00B90B0B" w:rsidP="00B90B0B">
            <w:pPr>
              <w:spacing w:after="0"/>
              <w:jc w:val="both"/>
              <w:rPr>
                <w:rFonts w:ascii="Calibri" w:hAnsi="Calibri" w:cs="Calibri"/>
                <w:color w:val="auto"/>
                <w:sz w:val="22"/>
                <w:szCs w:val="22"/>
                <w:lang w:val="en-US" w:eastAsia="zh-CN"/>
              </w:rPr>
            </w:pPr>
          </w:p>
          <w:p w14:paraId="724D7E40"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the following red changes (either is ok for us).</w:t>
            </w:r>
          </w:p>
          <w:p w14:paraId="21F144A7"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Btw: we are also ok with no further discussion/conclusion here, since we assume RAN2 will anyway discuss/decide such things.</w:t>
            </w:r>
          </w:p>
          <w:p w14:paraId="3FE3879F" w14:textId="77777777" w:rsidR="00B90B0B" w:rsidRDefault="00B90B0B" w:rsidP="00B90B0B">
            <w:pPr>
              <w:spacing w:after="0"/>
              <w:jc w:val="both"/>
              <w:rPr>
                <w:rFonts w:ascii="Calibri" w:hAnsi="Calibri" w:cs="Calibri"/>
                <w:color w:val="auto"/>
                <w:sz w:val="22"/>
                <w:szCs w:val="22"/>
                <w:lang w:val="en-US" w:eastAsia="zh-CN"/>
              </w:rPr>
            </w:pPr>
          </w:p>
          <w:p w14:paraId="16D6A725"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43D6FBC0" w14:textId="77777777" w:rsidR="00B90B0B" w:rsidRDefault="00B90B0B" w:rsidP="00B90B0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14:paraId="2984CF44" w14:textId="77777777" w:rsidR="00B90B0B" w:rsidRDefault="00B90B0B" w:rsidP="00B90B0B">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For</w:t>
            </w:r>
            <w:r>
              <w:rPr>
                <w:rFonts w:ascii="Calibri" w:eastAsia="Gulim" w:hAnsi="Calibri" w:cs="Calibri"/>
                <w:sz w:val="22"/>
                <w:szCs w:val="22"/>
                <w:lang w:val="en-US" w:eastAsia="ko-KR"/>
              </w:rPr>
              <w:t xml:space="preserve"> transmission </w:t>
            </w:r>
            <w:r>
              <w:rPr>
                <w:rFonts w:ascii="Calibri" w:eastAsia="Gulim" w:hAnsi="Calibri" w:cs="Calibri" w:hint="eastAsia"/>
                <w:sz w:val="22"/>
                <w:szCs w:val="22"/>
                <w:lang w:val="en-US" w:eastAsia="ko-KR"/>
              </w:rPr>
              <w:t>of</w:t>
            </w:r>
            <w:r>
              <w:rPr>
                <w:rFonts w:ascii="Calibri" w:eastAsia="Gulim" w:hAnsi="Calibri" w:cs="Calibri"/>
                <w:sz w:val="22"/>
                <w:szCs w:val="22"/>
                <w:lang w:val="en-US" w:eastAsia="ko-KR"/>
              </w:rPr>
              <w:t xml:space="preserve"> inter-UE coordination information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non-preferred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resource</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set</w:t>
            </w:r>
            <w:r>
              <w:rPr>
                <w:rFonts w:ascii="Calibri" w:eastAsia="Gulim" w:hAnsi="Calibri" w:cs="Calibri"/>
                <w:sz w:val="22"/>
                <w:szCs w:val="22"/>
                <w:lang w:val="en-US" w:eastAsia="ko-KR"/>
              </w:rPr>
              <w:t xml:space="preserve">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14:paraId="6710275C" w14:textId="77777777" w:rsidR="00B90B0B" w:rsidRDefault="00B90B0B" w:rsidP="00B90B0B">
            <w:pPr>
              <w:numPr>
                <w:ilvl w:val="1"/>
                <w:numId w:val="6"/>
              </w:numPr>
              <w:spacing w:after="0"/>
              <w:jc w:val="both"/>
              <w:rPr>
                <w:rFonts w:ascii="Calibri" w:eastAsia="Gulim" w:hAnsi="Calibri" w:cs="Calibri"/>
                <w:sz w:val="22"/>
                <w:szCs w:val="22"/>
                <w:lang w:val="en-US" w:eastAsia="ko-KR"/>
              </w:rPr>
            </w:pPr>
            <w:r w:rsidRPr="003B7700">
              <w:rPr>
                <w:rFonts w:ascii="Calibri" w:eastAsia="Gulim" w:hAnsi="Calibri" w:cs="Calibri" w:hint="eastAsia"/>
                <w:strike/>
                <w:color w:val="FF0000"/>
                <w:sz w:val="22"/>
                <w:szCs w:val="22"/>
                <w:lang w:val="en-US" w:eastAsia="ko-KR"/>
              </w:rPr>
              <w:t>When</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it</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is</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not</w:t>
            </w:r>
            <w:r w:rsidRPr="003B7700">
              <w:rPr>
                <w:rFonts w:ascii="Calibri" w:eastAsia="Gulim" w:hAnsi="Calibri" w:cs="Calibri"/>
                <w:strike/>
                <w:color w:val="FF0000"/>
                <w:sz w:val="22"/>
                <w:szCs w:val="22"/>
                <w:lang w:val="en-US" w:eastAsia="ko-KR"/>
              </w:rPr>
              <w:t xml:space="preserve"> multiple</w:t>
            </w:r>
            <w:r w:rsidRPr="003B7700">
              <w:rPr>
                <w:rFonts w:ascii="Calibri" w:eastAsia="Gulim" w:hAnsi="Calibri" w:cs="Calibri" w:hint="eastAsia"/>
                <w:strike/>
                <w:color w:val="FF0000"/>
                <w:sz w:val="22"/>
                <w:szCs w:val="22"/>
                <w:lang w:val="en-US" w:eastAsia="ko-KR"/>
              </w:rPr>
              <w:t>xed</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with</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other</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data,</w:t>
            </w:r>
            <w:r w:rsidRPr="003B7700">
              <w:rPr>
                <w:rFonts w:ascii="Calibri" w:eastAsia="Gulim" w:hAnsi="Calibri" w:cs="Calibri"/>
                <w:strike/>
                <w:color w:val="FF0000"/>
                <w:sz w:val="22"/>
                <w:szCs w:val="22"/>
                <w:lang w:val="en-US" w:eastAsia="ko-KR"/>
              </w:rPr>
              <w:t xml:space="preserve"> </w:t>
            </w:r>
            <w:r>
              <w:rPr>
                <w:rFonts w:ascii="Calibri" w:eastAsia="Gulim" w:hAnsi="Calibri" w:cs="Calibri"/>
                <w:sz w:val="22"/>
                <w:szCs w:val="22"/>
                <w:lang w:val="en-US" w:eastAsia="ko-KR"/>
              </w:rPr>
              <w:t>UE-A determines its cast type by implementation</w:t>
            </w:r>
          </w:p>
          <w:p w14:paraId="71C2F572" w14:textId="77777777" w:rsidR="00B90B0B" w:rsidRDefault="00B90B0B" w:rsidP="00B90B0B">
            <w:pPr>
              <w:spacing w:after="0"/>
              <w:jc w:val="both"/>
              <w:rPr>
                <w:rFonts w:ascii="Calibri" w:hAnsi="Calibri" w:cs="Calibri"/>
                <w:color w:val="auto"/>
                <w:sz w:val="22"/>
                <w:szCs w:val="22"/>
                <w:lang w:val="en-US" w:eastAsia="zh-CN"/>
              </w:rPr>
            </w:pPr>
          </w:p>
          <w:p w14:paraId="5F4F0E5F"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76E74B5E" w14:textId="77777777" w:rsidR="00B90B0B" w:rsidRDefault="00B90B0B" w:rsidP="00B90B0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14:paraId="224354D4" w14:textId="77777777" w:rsidR="00B90B0B" w:rsidRDefault="00B90B0B" w:rsidP="00B90B0B">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For</w:t>
            </w:r>
            <w:r>
              <w:rPr>
                <w:rFonts w:ascii="Calibri" w:eastAsia="Gulim" w:hAnsi="Calibri" w:cs="Calibri"/>
                <w:sz w:val="22"/>
                <w:szCs w:val="22"/>
                <w:lang w:val="en-US" w:eastAsia="ko-KR"/>
              </w:rPr>
              <w:t xml:space="preserve"> transmission </w:t>
            </w:r>
            <w:r>
              <w:rPr>
                <w:rFonts w:ascii="Calibri" w:eastAsia="Gulim" w:hAnsi="Calibri" w:cs="Calibri" w:hint="eastAsia"/>
                <w:sz w:val="22"/>
                <w:szCs w:val="22"/>
                <w:lang w:val="en-US" w:eastAsia="ko-KR"/>
              </w:rPr>
              <w:t>of</w:t>
            </w:r>
            <w:r>
              <w:rPr>
                <w:rFonts w:ascii="Calibri" w:eastAsia="Gulim" w:hAnsi="Calibri" w:cs="Calibri"/>
                <w:sz w:val="22"/>
                <w:szCs w:val="22"/>
                <w:lang w:val="en-US" w:eastAsia="ko-KR"/>
              </w:rPr>
              <w:t xml:space="preserve"> inter-UE coordination information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non-preferred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resource</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set</w:t>
            </w:r>
            <w:r>
              <w:rPr>
                <w:rFonts w:ascii="Calibri" w:eastAsia="Gulim" w:hAnsi="Calibri" w:cs="Calibri"/>
                <w:sz w:val="22"/>
                <w:szCs w:val="22"/>
                <w:lang w:val="en-US" w:eastAsia="ko-KR"/>
              </w:rPr>
              <w:t xml:space="preserve">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14:paraId="0C1A1047" w14:textId="77777777" w:rsidR="00B90B0B" w:rsidRDefault="00B90B0B" w:rsidP="00B90B0B">
            <w:pPr>
              <w:numPr>
                <w:ilvl w:val="1"/>
                <w:numId w:val="6"/>
              </w:numPr>
              <w:spacing w:after="0"/>
              <w:jc w:val="both"/>
              <w:rPr>
                <w:rFonts w:ascii="Calibri" w:eastAsia="Gulim" w:hAnsi="Calibri" w:cs="Calibri"/>
                <w:sz w:val="22"/>
                <w:szCs w:val="22"/>
                <w:lang w:val="en-US" w:eastAsia="ko-KR"/>
              </w:rPr>
            </w:pPr>
            <w:r w:rsidRPr="003B7700">
              <w:rPr>
                <w:rFonts w:ascii="Calibri" w:eastAsia="Gulim" w:hAnsi="Calibri" w:cs="Calibri" w:hint="eastAsia"/>
                <w:strike/>
                <w:color w:val="FF0000"/>
                <w:sz w:val="22"/>
                <w:szCs w:val="22"/>
                <w:lang w:val="en-US" w:eastAsia="ko-KR"/>
              </w:rPr>
              <w:t>When</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it</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is</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not</w:t>
            </w:r>
            <w:r w:rsidRPr="003B7700">
              <w:rPr>
                <w:rFonts w:ascii="Calibri" w:eastAsia="Gulim" w:hAnsi="Calibri" w:cs="Calibri"/>
                <w:strike/>
                <w:color w:val="FF0000"/>
                <w:sz w:val="22"/>
                <w:szCs w:val="22"/>
                <w:lang w:val="en-US" w:eastAsia="ko-KR"/>
              </w:rPr>
              <w:t xml:space="preserve"> multiple</w:t>
            </w:r>
            <w:r w:rsidRPr="003B7700">
              <w:rPr>
                <w:rFonts w:ascii="Calibri" w:eastAsia="Gulim" w:hAnsi="Calibri" w:cs="Calibri" w:hint="eastAsia"/>
                <w:strike/>
                <w:color w:val="FF0000"/>
                <w:sz w:val="22"/>
                <w:szCs w:val="22"/>
                <w:lang w:val="en-US" w:eastAsia="ko-KR"/>
              </w:rPr>
              <w:t>xed</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with</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other</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data,</w:t>
            </w:r>
            <w:r w:rsidRPr="00606B11">
              <w:rPr>
                <w:rFonts w:ascii="Calibri" w:eastAsia="Gulim" w:hAnsi="Calibri" w:cs="Calibri"/>
                <w:color w:val="FF0000"/>
                <w:sz w:val="22"/>
                <w:szCs w:val="22"/>
                <w:lang w:val="en-US" w:eastAsia="ko-KR"/>
              </w:rPr>
              <w:t xml:space="preserve"> how </w:t>
            </w:r>
            <w:r>
              <w:rPr>
                <w:rFonts w:ascii="Calibri" w:eastAsia="Gulim" w:hAnsi="Calibri" w:cs="Calibri"/>
                <w:sz w:val="22"/>
                <w:szCs w:val="22"/>
                <w:lang w:val="en-US" w:eastAsia="ko-KR"/>
              </w:rPr>
              <w:t xml:space="preserve">UE-A determines its cast type </w:t>
            </w:r>
            <w:r w:rsidRPr="006A571E">
              <w:rPr>
                <w:rFonts w:ascii="Calibri" w:eastAsia="Gulim" w:hAnsi="Calibri" w:cs="Calibri"/>
                <w:strike/>
                <w:color w:val="FF0000"/>
                <w:sz w:val="22"/>
                <w:szCs w:val="22"/>
                <w:lang w:val="en-US" w:eastAsia="ko-KR"/>
              </w:rPr>
              <w:t>by implementation</w:t>
            </w:r>
            <w:r>
              <w:rPr>
                <w:rFonts w:ascii="Calibri" w:eastAsia="Gulim" w:hAnsi="Calibri" w:cs="Calibri"/>
                <w:sz w:val="22"/>
                <w:szCs w:val="22"/>
                <w:lang w:val="en-US" w:eastAsia="ko-KR"/>
              </w:rPr>
              <w:t xml:space="preserve"> </w:t>
            </w:r>
            <w:r w:rsidRPr="008E5D8B">
              <w:rPr>
                <w:rFonts w:ascii="Calibri" w:eastAsia="Gulim" w:hAnsi="Calibri" w:cs="Calibri"/>
                <w:color w:val="FF0000"/>
                <w:sz w:val="22"/>
                <w:szCs w:val="22"/>
                <w:lang w:val="en-US" w:eastAsia="ko-KR"/>
              </w:rPr>
              <w:t>is up to RAN2</w:t>
            </w:r>
          </w:p>
          <w:p w14:paraId="341A166E" w14:textId="77777777" w:rsidR="00B90B0B" w:rsidRDefault="00B90B0B" w:rsidP="00B90B0B">
            <w:pPr>
              <w:spacing w:after="0"/>
              <w:jc w:val="both"/>
              <w:rPr>
                <w:rFonts w:ascii="Calibri" w:eastAsia="MS Mincho" w:hAnsi="Calibri" w:cs="Calibri"/>
                <w:color w:val="auto"/>
                <w:sz w:val="22"/>
                <w:szCs w:val="22"/>
                <w:lang w:val="en-US" w:eastAsia="ja-JP"/>
              </w:rPr>
            </w:pPr>
          </w:p>
        </w:tc>
      </w:tr>
      <w:tr w:rsidR="004D2025" w14:paraId="485317ED" w14:textId="77777777" w:rsidTr="004D2025">
        <w:tc>
          <w:tcPr>
            <w:tcW w:w="1628" w:type="dxa"/>
          </w:tcPr>
          <w:p w14:paraId="506B6E27" w14:textId="77777777" w:rsidR="004D2025" w:rsidRPr="00DE65B1"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46DC108" w14:textId="77777777" w:rsidR="004D2025" w:rsidRPr="00DE65B1"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1933B34" w14:textId="77777777" w:rsidR="004D2025" w:rsidRDefault="004D2025" w:rsidP="00CE4EF7">
            <w:pPr>
              <w:spacing w:after="0"/>
              <w:jc w:val="both"/>
              <w:rPr>
                <w:rFonts w:ascii="Calibri" w:eastAsia="MS Mincho" w:hAnsi="Calibri" w:cs="Calibri"/>
                <w:color w:val="auto"/>
                <w:sz w:val="22"/>
                <w:szCs w:val="22"/>
                <w:lang w:val="en-US" w:eastAsia="ja-JP"/>
              </w:rPr>
            </w:pPr>
          </w:p>
        </w:tc>
      </w:tr>
      <w:tr w:rsidR="00B103D1" w14:paraId="2FA82185" w14:textId="77777777" w:rsidTr="004D2025">
        <w:tc>
          <w:tcPr>
            <w:tcW w:w="1628" w:type="dxa"/>
          </w:tcPr>
          <w:p w14:paraId="5700FF38" w14:textId="4C35D4A4" w:rsidR="00B103D1" w:rsidRDefault="00B103D1" w:rsidP="00B103D1">
            <w:pPr>
              <w:spacing w:after="0"/>
              <w:jc w:val="both"/>
              <w:rPr>
                <w:rFonts w:ascii="Calibri" w:hAnsi="Calibri" w:cs="Calibri"/>
                <w:color w:val="auto"/>
                <w:sz w:val="22"/>
                <w:szCs w:val="22"/>
                <w:lang w:val="en-US" w:eastAsia="zh-CN"/>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5C4BEDB2" w14:textId="482B6966" w:rsidR="00B103D1" w:rsidRDefault="00B103D1" w:rsidP="00B103D1">
            <w:pPr>
              <w:spacing w:after="0"/>
              <w:jc w:val="both"/>
              <w:rPr>
                <w:rFonts w:ascii="Calibri" w:hAnsi="Calibri" w:cs="Calibri"/>
                <w:color w:val="auto"/>
                <w:sz w:val="22"/>
                <w:szCs w:val="22"/>
                <w:lang w:val="en-US"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67EAA426"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52512B3E" w14:textId="77777777" w:rsidTr="004D2025">
        <w:tc>
          <w:tcPr>
            <w:tcW w:w="1628" w:type="dxa"/>
          </w:tcPr>
          <w:p w14:paraId="6CEC669D" w14:textId="4B88DBA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429935D" w14:textId="5C5F00B0"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A073A38" w14:textId="77777777" w:rsidR="00573173" w:rsidRDefault="00573173" w:rsidP="00573173">
            <w:pPr>
              <w:spacing w:after="0"/>
              <w:jc w:val="both"/>
              <w:rPr>
                <w:rFonts w:ascii="Calibri" w:eastAsia="MS Mincho" w:hAnsi="Calibri" w:cs="Calibri"/>
                <w:color w:val="auto"/>
                <w:sz w:val="22"/>
                <w:szCs w:val="22"/>
                <w:lang w:val="en-US" w:eastAsia="ja-JP"/>
              </w:rPr>
            </w:pPr>
          </w:p>
        </w:tc>
      </w:tr>
      <w:tr w:rsidR="002341F8" w14:paraId="36F3CD13" w14:textId="77777777" w:rsidTr="002341F8">
        <w:tc>
          <w:tcPr>
            <w:tcW w:w="1628" w:type="dxa"/>
          </w:tcPr>
          <w:p w14:paraId="0E1A3A03"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1F302B4E"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5FA1B3E"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5CE97835" w14:textId="77777777" w:rsidTr="00526E0C">
        <w:tc>
          <w:tcPr>
            <w:tcW w:w="1628" w:type="dxa"/>
          </w:tcPr>
          <w:p w14:paraId="4B2F0364" w14:textId="77777777" w:rsidR="00526E0C" w:rsidRDefault="00526E0C" w:rsidP="00CE4EF7">
            <w:pPr>
              <w:spacing w:after="0"/>
              <w:jc w:val="both"/>
              <w:rPr>
                <w:rFonts w:ascii="Calibri" w:eastAsia="Gulim" w:hAnsi="Calibri" w:cs="Calibri"/>
                <w:color w:val="auto"/>
                <w:sz w:val="22"/>
                <w:szCs w:val="22"/>
                <w:lang w:val="en-US" w:eastAsia="ko-KR"/>
              </w:rPr>
            </w:pPr>
            <w:r w:rsidRPr="00A62842">
              <w:rPr>
                <w:rFonts w:ascii="Calibri" w:eastAsia="Gulim" w:hAnsi="Calibri" w:cs="Calibri"/>
                <w:color w:val="auto"/>
                <w:sz w:val="22"/>
                <w:szCs w:val="22"/>
                <w:lang w:val="en-US" w:eastAsia="ko-KR"/>
              </w:rPr>
              <w:t>X</w:t>
            </w:r>
            <w:r w:rsidRPr="00A62842">
              <w:rPr>
                <w:rFonts w:ascii="Calibri" w:eastAsia="Gulim" w:hAnsi="Calibri" w:cs="Calibri" w:hint="eastAsia"/>
                <w:color w:val="auto"/>
                <w:sz w:val="22"/>
                <w:szCs w:val="22"/>
                <w:lang w:val="en-US" w:eastAsia="ko-KR"/>
              </w:rPr>
              <w:t>iaom</w:t>
            </w:r>
            <w:r>
              <w:rPr>
                <w:rFonts w:ascii="Calibri" w:eastAsia="Gulim" w:hAnsi="Calibri" w:cs="Calibri"/>
                <w:color w:val="auto"/>
                <w:sz w:val="22"/>
                <w:szCs w:val="22"/>
                <w:lang w:val="en-US" w:eastAsia="ko-KR"/>
              </w:rPr>
              <w:t>i</w:t>
            </w:r>
          </w:p>
        </w:tc>
        <w:tc>
          <w:tcPr>
            <w:tcW w:w="1264" w:type="dxa"/>
          </w:tcPr>
          <w:p w14:paraId="65A1DFC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0E11D37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87FEE5F" w14:textId="77777777" w:rsidTr="00526E0C">
        <w:tc>
          <w:tcPr>
            <w:tcW w:w="1628" w:type="dxa"/>
          </w:tcPr>
          <w:p w14:paraId="173B6794" w14:textId="7DFDB7EB" w:rsidR="005A44E1" w:rsidRPr="00A62842"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5D015289" w14:textId="0985BEA4"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6C82D56"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7CBA22AC" w14:textId="77777777" w:rsidR="00542D2F" w:rsidRDefault="00542D2F" w:rsidP="00542D2F">
      <w:pPr>
        <w:jc w:val="both"/>
      </w:pPr>
    </w:p>
    <w:p w14:paraId="6945AC62" w14:textId="77777777" w:rsidR="004F7A20" w:rsidRDefault="004F7A20" w:rsidP="00542D2F">
      <w:pPr>
        <w:jc w:val="both"/>
      </w:pPr>
    </w:p>
    <w:p w14:paraId="7E3F338A" w14:textId="77777777" w:rsidR="004F7A20" w:rsidRDefault="004F7A20" w:rsidP="00542D2F">
      <w:pPr>
        <w:jc w:val="both"/>
      </w:pPr>
    </w:p>
    <w:p w14:paraId="38BE7946" w14:textId="4ABF759A" w:rsidR="004F7A20" w:rsidRPr="00A7484B" w:rsidRDefault="004F7A20" w:rsidP="004F7A20">
      <w:pPr>
        <w:spacing w:after="0"/>
        <w:jc w:val="both"/>
        <w:rPr>
          <w:rFonts w:ascii="Calibri" w:eastAsiaTheme="minorEastAsia" w:hAnsi="Calibri" w:cs="Calibri"/>
          <w:bCs/>
          <w:sz w:val="22"/>
          <w:szCs w:val="22"/>
          <w:lang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10</w:t>
      </w:r>
      <w:r>
        <w:rPr>
          <w:rFonts w:ascii="Calibri" w:eastAsia="Gulim" w:hAnsi="Calibri" w:cs="Calibri"/>
          <w:color w:val="auto"/>
          <w:sz w:val="22"/>
          <w:szCs w:val="22"/>
          <w:lang w:val="en-US" w:eastAsia="ko-KR"/>
        </w:rPr>
        <w:t xml:space="preserve">: </w:t>
      </w:r>
      <w:r>
        <w:rPr>
          <w:rFonts w:ascii="Calibri" w:eastAsiaTheme="minorEastAsia" w:hAnsi="Calibri" w:cs="Calibri"/>
          <w:bCs/>
          <w:sz w:val="22"/>
          <w:szCs w:val="22"/>
          <w:lang w:eastAsia="ko-KR"/>
        </w:rPr>
        <w:t>Company provides which alternative is supported</w:t>
      </w:r>
      <w:r w:rsidR="00C84FCC">
        <w:rPr>
          <w:rFonts w:ascii="Calibri" w:eastAsiaTheme="minorEastAsia" w:hAnsi="Calibri" w:cs="Calibri"/>
          <w:bCs/>
          <w:sz w:val="22"/>
          <w:szCs w:val="22"/>
          <w:lang w:eastAsia="ko-KR"/>
        </w:rPr>
        <w:t xml:space="preserve"> </w:t>
      </w:r>
      <w:r w:rsidR="00C84FCC">
        <w:rPr>
          <w:rFonts w:ascii="Calibri" w:eastAsiaTheme="minorEastAsia" w:hAnsi="Calibri" w:cs="Calibri" w:hint="eastAsia"/>
          <w:bCs/>
          <w:sz w:val="22"/>
          <w:szCs w:val="22"/>
          <w:lang w:eastAsia="ko-KR"/>
        </w:rPr>
        <w:t>for</w:t>
      </w:r>
      <w:r w:rsidR="00C84FCC">
        <w:rPr>
          <w:rFonts w:ascii="Calibri" w:eastAsiaTheme="minorEastAsia" w:hAnsi="Calibri" w:cs="Calibri"/>
          <w:bCs/>
          <w:sz w:val="22"/>
          <w:szCs w:val="22"/>
          <w:lang w:eastAsia="ko-KR"/>
        </w:rPr>
        <w:t xml:space="preserve"> </w:t>
      </w:r>
      <w:r w:rsidR="00C84FCC" w:rsidRPr="00C84FCC">
        <w:rPr>
          <w:rFonts w:ascii="Calibri" w:eastAsiaTheme="minorEastAsia" w:hAnsi="Calibri" w:cs="Calibri"/>
          <w:bCs/>
          <w:sz w:val="22"/>
          <w:szCs w:val="22"/>
          <w:lang w:eastAsia="ko-KR"/>
        </w:rPr>
        <w:t xml:space="preserve">UE-B’s </w:t>
      </w:r>
      <w:proofErr w:type="spellStart"/>
      <w:r w:rsidR="00C84FCC" w:rsidRPr="00C84FCC">
        <w:rPr>
          <w:rFonts w:ascii="Calibri" w:eastAsiaTheme="minorEastAsia" w:hAnsi="Calibri" w:cs="Calibri"/>
          <w:bCs/>
          <w:sz w:val="22"/>
          <w:szCs w:val="22"/>
          <w:lang w:eastAsia="ko-KR"/>
        </w:rPr>
        <w:t>behavior</w:t>
      </w:r>
      <w:proofErr w:type="spellEnd"/>
      <w:r w:rsidR="00C84FCC" w:rsidRPr="00C84FCC">
        <w:rPr>
          <w:rFonts w:ascii="Calibri" w:eastAsiaTheme="minorEastAsia" w:hAnsi="Calibri" w:cs="Calibri"/>
          <w:bCs/>
          <w:sz w:val="22"/>
          <w:szCs w:val="22"/>
          <w:lang w:eastAsia="ko-KR"/>
        </w:rPr>
        <w:t xml:space="preserve"> when UE-B receives multiple resource sets from the same UE-A</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FL</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would</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like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to</w:t>
      </w:r>
      <w:r w:rsidR="00437251" w:rsidRPr="008D1B5C">
        <w:rPr>
          <w:rFonts w:ascii="Calibri" w:eastAsia="Gulim" w:hAnsi="Calibri" w:cs="Calibri"/>
          <w:b/>
          <w:color w:val="0000FF"/>
          <w:sz w:val="22"/>
          <w:szCs w:val="22"/>
          <w:lang w:val="en-US" w:eastAsia="ko-KR"/>
        </w:rPr>
        <w:t xml:space="preserve"> strongly </w:t>
      </w:r>
      <w:r w:rsidR="00437251" w:rsidRPr="008D1B5C">
        <w:rPr>
          <w:rFonts w:ascii="Calibri" w:eastAsia="Gulim" w:hAnsi="Calibri" w:cs="Calibri" w:hint="eastAsia"/>
          <w:b/>
          <w:color w:val="0000FF"/>
          <w:sz w:val="22"/>
          <w:szCs w:val="22"/>
          <w:lang w:val="en-US" w:eastAsia="ko-KR"/>
        </w:rPr>
        <w:t>encourage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the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proponents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of</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Alt</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1</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to</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provide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answers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on</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concerns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raised</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up</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by</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the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proponents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of</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Alt</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2</w:t>
      </w:r>
      <w:r w:rsidR="008D1B5C" w:rsidRPr="008D1B5C">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w:t>
      </w:r>
      <w:r w:rsidR="00A7484B">
        <w:rPr>
          <w:rFonts w:ascii="Calibri" w:eastAsia="Gulim" w:hAnsi="Calibri" w:cs="Calibri" w:hint="eastAsia"/>
          <w:b/>
          <w:color w:val="0000FF"/>
          <w:sz w:val="22"/>
          <w:szCs w:val="22"/>
          <w:lang w:val="en-US" w:eastAsia="ko-KR"/>
        </w:rPr>
        <w:t>e.g.,</w:t>
      </w:r>
      <w:r w:rsidR="00A7484B">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see</w:t>
      </w:r>
      <w:r w:rsidR="008D1B5C" w:rsidRPr="008D1B5C">
        <w:rPr>
          <w:rFonts w:ascii="Calibri" w:eastAsia="Gulim" w:hAnsi="Calibri" w:cs="Calibri"/>
          <w:b/>
          <w:color w:val="0000FF"/>
          <w:sz w:val="22"/>
          <w:szCs w:val="22"/>
          <w:lang w:val="en-US" w:eastAsia="ko-KR"/>
        </w:rPr>
        <w:t xml:space="preserve"> </w:t>
      </w:r>
      <w:r w:rsidR="00D07E0F">
        <w:rPr>
          <w:rFonts w:ascii="Calibri" w:eastAsia="Gulim" w:hAnsi="Calibri" w:cs="Calibri" w:hint="eastAsia"/>
          <w:b/>
          <w:color w:val="0000FF"/>
          <w:sz w:val="22"/>
          <w:szCs w:val="22"/>
          <w:lang w:val="en-US" w:eastAsia="ko-KR"/>
        </w:rPr>
        <w:t>Huawei's</w:t>
      </w:r>
      <w:r w:rsidR="00D07E0F">
        <w:rPr>
          <w:rFonts w:ascii="Calibri" w:eastAsia="Gulim" w:hAnsi="Calibri" w:cs="Calibri"/>
          <w:b/>
          <w:color w:val="0000FF"/>
          <w:sz w:val="22"/>
          <w:szCs w:val="22"/>
          <w:lang w:val="en-US" w:eastAsia="ko-KR"/>
        </w:rPr>
        <w:t xml:space="preserve"> </w:t>
      </w:r>
      <w:r w:rsidR="00D07E0F">
        <w:rPr>
          <w:rFonts w:ascii="Calibri" w:eastAsia="Gulim" w:hAnsi="Calibri" w:cs="Calibri" w:hint="eastAsia"/>
          <w:b/>
          <w:color w:val="0000FF"/>
          <w:sz w:val="22"/>
          <w:szCs w:val="22"/>
          <w:lang w:val="en-US" w:eastAsia="ko-KR"/>
        </w:rPr>
        <w:t>concern</w:t>
      </w:r>
      <w:r w:rsidR="00D07E0F">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captured</w:t>
      </w:r>
      <w:r w:rsidR="00A7484B">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below)</w:t>
      </w:r>
      <w:r w:rsidR="00437251">
        <w:rPr>
          <w:rFonts w:ascii="Calibri" w:eastAsia="Gulim" w:hAnsi="Calibri" w:cs="Calibri" w:hint="eastAsia"/>
          <w:color w:val="auto"/>
          <w:sz w:val="22"/>
          <w:szCs w:val="22"/>
          <w:lang w:val="en-US" w:eastAsia="ko-KR"/>
        </w:rPr>
        <w:t>.</w:t>
      </w:r>
      <w:r w:rsidR="00A7484B">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By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doing</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so,</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we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can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efficiently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make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a</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decision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this</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issue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GTW</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session.</w:t>
      </w:r>
    </w:p>
    <w:p w14:paraId="57B0CD79" w14:textId="77777777" w:rsidR="00437251" w:rsidRDefault="00437251" w:rsidP="004F7A20">
      <w:pPr>
        <w:spacing w:after="0"/>
        <w:jc w:val="both"/>
        <w:rPr>
          <w:rFonts w:ascii="Calibri" w:eastAsia="Gulim" w:hAnsi="Calibri" w:cs="Calibri"/>
          <w:color w:val="auto"/>
          <w:sz w:val="22"/>
          <w:szCs w:val="22"/>
          <w:lang w:val="en-US" w:eastAsia="ko-KR"/>
        </w:rPr>
      </w:pPr>
    </w:p>
    <w:p w14:paraId="71C4F321" w14:textId="77777777" w:rsidR="00437251" w:rsidRPr="00437251" w:rsidRDefault="00437251" w:rsidP="008D1B5C">
      <w:pPr>
        <w:pStyle w:val="aff8"/>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 xml:space="preserve">Alt1, sub-bullet of Option 1: </w:t>
      </w:r>
    </w:p>
    <w:p w14:paraId="2BB021AA"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 xml:space="preserve">Some companies mentioned the latest one is more accurate and is thus used. But this may </w:t>
      </w:r>
      <w:r w:rsidRPr="00437251">
        <w:rPr>
          <w:rFonts w:ascii="Calibri" w:eastAsia="Gulim" w:hAnsi="Calibri" w:cs="Calibri"/>
          <w:color w:val="auto"/>
          <w:sz w:val="22"/>
        </w:rPr>
        <w:lastRenderedPageBreak/>
        <w:t>not be true. Because it’s possible that a single IUC information (e.g., SCI 2C) cannot include all the preferred resources at UE-A side, so that UE-A may decide to transmit another IUC information to include another set, i.e., the set of preferred resources in different IUCs can be different or even orthogonal. In this case, use the latest one does not make sense.</w:t>
      </w:r>
    </w:p>
    <w:p w14:paraId="1F084729"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 xml:space="preserve">Will RAN1 further consider an earliest and latest bound due to the newly introduced idea of </w:t>
      </w:r>
      <w:proofErr w:type="gramStart"/>
      <w:r w:rsidRPr="00437251">
        <w:rPr>
          <w:rFonts w:ascii="Calibri" w:eastAsia="Gulim" w:hAnsi="Calibri" w:cs="Calibri"/>
          <w:color w:val="auto"/>
          <w:sz w:val="22"/>
        </w:rPr>
        <w:t>“ …</w:t>
      </w:r>
      <w:proofErr w:type="gramEnd"/>
      <w:r w:rsidRPr="00437251">
        <w:rPr>
          <w:rFonts w:ascii="Calibri" w:eastAsia="Gulim" w:hAnsi="Calibri" w:cs="Calibri"/>
          <w:color w:val="auto"/>
          <w:sz w:val="22"/>
        </w:rPr>
        <w:t xml:space="preserve"> latest received …”, which will even have RRC impact</w:t>
      </w:r>
    </w:p>
    <w:p w14:paraId="1B9E9F8D"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Will UE-B further consider the different priorities of different IUCs from the same UE-A? E.g., assume UE-A1 sends IUC with priority value 1 at slot n, and sends IUC with priority value 8 at slot n+50. The latter IUC is the latest one. However, the former IUC seems to be more important. Which one should UE-B consider?</w:t>
      </w:r>
    </w:p>
    <w:p w14:paraId="2F5BABC8" w14:textId="77777777" w:rsidR="00437251" w:rsidRPr="00437251" w:rsidRDefault="00437251" w:rsidP="008D1B5C">
      <w:pPr>
        <w:pStyle w:val="aff8"/>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Alt 1, sub-bullet of 1st Option 3</w:t>
      </w:r>
    </w:p>
    <w:p w14:paraId="6AD9DD0A"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UE-B takes union of the non-preferred resources, the remaining resources in S_A could be very limited, causing RSRP increment and increasing interference. Thus, the performance could be even worse compared with Rel-16.</w:t>
      </w:r>
    </w:p>
    <w:p w14:paraId="4301AA1D"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Some previously received non-preferred resource set may be no longer valid and thus should not be considered.</w:t>
      </w:r>
    </w:p>
    <w:p w14:paraId="31E80084" w14:textId="77777777" w:rsidR="00437251" w:rsidRPr="00437251" w:rsidRDefault="00437251" w:rsidP="008D1B5C">
      <w:pPr>
        <w:pStyle w:val="aff8"/>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Alt 1, sub-bullet of 2nd Option 3</w:t>
      </w:r>
    </w:p>
    <w:p w14:paraId="2C688399"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the same resource is marked as preferred in one IUC and marked as non-preferred in another IUC, what’s the UE-B’s behavior?</w:t>
      </w:r>
    </w:p>
    <w:p w14:paraId="30F31DB8" w14:textId="77777777" w:rsidR="004F7A20" w:rsidRDefault="004F7A20" w:rsidP="00542D2F">
      <w:pPr>
        <w:jc w:val="both"/>
      </w:pPr>
    </w:p>
    <w:tbl>
      <w:tblPr>
        <w:tblStyle w:val="af0"/>
        <w:tblW w:w="0" w:type="auto"/>
        <w:tblLook w:val="04A0" w:firstRow="1" w:lastRow="0" w:firstColumn="1" w:lastColumn="0" w:noHBand="0" w:noVBand="1"/>
      </w:tblPr>
      <w:tblGrid>
        <w:gridCol w:w="9362"/>
      </w:tblGrid>
      <w:tr w:rsidR="004F7A20" w14:paraId="4DC6561C" w14:textId="77777777" w:rsidTr="004F7A20">
        <w:tc>
          <w:tcPr>
            <w:tcW w:w="9362" w:type="dxa"/>
          </w:tcPr>
          <w:p w14:paraId="7E1C5657"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UE-B’s behavior when UE-B receives multiple resource sets from the same UE-A</w:t>
            </w:r>
            <w:r>
              <w:rPr>
                <w:rFonts w:ascii="Calibri" w:eastAsia="Gulim" w:hAnsi="Calibri" w:cs="Calibri" w:hint="eastAsia"/>
                <w:b/>
                <w:color w:val="auto"/>
                <w:sz w:val="22"/>
                <w:szCs w:val="22"/>
                <w:lang w:val="en-US" w:eastAsia="ko-KR"/>
              </w:rPr>
              <w:t>)</w:t>
            </w:r>
          </w:p>
          <w:p w14:paraId="20293048"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1: DCM,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Intel,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Qualcomm, (11)</w:t>
            </w:r>
          </w:p>
          <w:p w14:paraId="672E0A8D" w14:textId="77777777" w:rsidR="004F7A20" w:rsidRPr="00E06A56" w:rsidRDefault="004F7A20" w:rsidP="004F7A20">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Spreadtrum, Huawei, Sharp, InterDigital, (6)</w:t>
            </w:r>
          </w:p>
          <w:p w14:paraId="06B0F57C" w14:textId="77998D95" w:rsidR="004F7A20" w:rsidRPr="004F7A20" w:rsidRDefault="004F7A20"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Apple, Samsung, (3)</w:t>
            </w:r>
          </w:p>
        </w:tc>
      </w:tr>
    </w:tbl>
    <w:p w14:paraId="62ACD81A" w14:textId="77777777" w:rsidR="00542D2F" w:rsidRDefault="00542D2F" w:rsidP="00542D2F">
      <w:pPr>
        <w:jc w:val="both"/>
      </w:pPr>
    </w:p>
    <w:p w14:paraId="1BEB5AF4"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3-13</w:t>
      </w:r>
      <w:r>
        <w:rPr>
          <w:rFonts w:ascii="Calibri" w:eastAsia="Gulim" w:hAnsi="Calibri" w:cs="Calibri" w:hint="eastAsia"/>
          <w:color w:val="auto"/>
          <w:sz w:val="22"/>
          <w:szCs w:val="22"/>
          <w:highlight w:val="yellow"/>
          <w:lang w:val="en-US" w:eastAsia="ko-KR"/>
        </w:rPr>
        <w:t>:</w:t>
      </w:r>
    </w:p>
    <w:p w14:paraId="2F0CFFA2" w14:textId="77777777" w:rsidR="00542D2F" w:rsidRDefault="00542D2F" w:rsidP="00542D2F">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Alt 1:</w:t>
      </w:r>
    </w:p>
    <w:p w14:paraId="20B7BE26" w14:textId="77777777" w:rsidR="00542D2F" w:rsidRDefault="00542D2F" w:rsidP="0022783B">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4406788B" w14:textId="77777777" w:rsidR="00542D2F" w:rsidRPr="0022783B" w:rsidRDefault="00542D2F" w:rsidP="0022783B">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65565BDC" w14:textId="659A49E0" w:rsidR="005E7143" w:rsidRPr="0022783B" w:rsidRDefault="0022783B" w:rsidP="0022783B">
      <w:pPr>
        <w:numPr>
          <w:ilvl w:val="2"/>
          <w:numId w:val="6"/>
        </w:numPr>
        <w:spacing w:after="0"/>
        <w:ind w:hanging="403"/>
        <w:jc w:val="both"/>
        <w:rPr>
          <w:rFonts w:ascii="Calibri" w:eastAsia="Gulim" w:hAnsi="Calibri" w:cs="Calibri"/>
          <w:sz w:val="22"/>
          <w:szCs w:val="22"/>
          <w:lang w:val="en-US" w:eastAsia="ko-KR"/>
        </w:rPr>
      </w:pPr>
      <w:r>
        <w:rPr>
          <w:rFonts w:ascii="Calibri" w:eastAsiaTheme="minorEastAsia" w:hAnsi="Calibri" w:cs="Calibri" w:hint="eastAsia"/>
          <w:sz w:val="22"/>
          <w:szCs w:val="22"/>
          <w:lang w:eastAsia="ko-KR"/>
        </w:rPr>
        <w:t>It</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w:t>
      </w:r>
      <w:r w:rsidRPr="0022783B">
        <w:rPr>
          <w:rFonts w:ascii="Calibri" w:eastAsiaTheme="minorEastAsia" w:hAnsi="Calibri" w:cs="Calibri"/>
          <w:sz w:val="22"/>
          <w:szCs w:val="22"/>
          <w:lang w:eastAsia="ko-KR"/>
        </w:rPr>
        <w:t>s</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up</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to</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UE-B's</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implementation</w:t>
      </w:r>
      <w:r w:rsidRPr="0022783B">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on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h</w:t>
      </w:r>
      <w:r w:rsidRPr="0022783B">
        <w:rPr>
          <w:rFonts w:ascii="Calibri" w:eastAsia="Gulim" w:hAnsi="Calibri" w:cs="Calibri"/>
          <w:sz w:val="22"/>
          <w:szCs w:val="22"/>
          <w:lang w:val="en-US" w:eastAsia="ko-KR"/>
        </w:rPr>
        <w:t xml:space="preserve">ow to determine the latest </w:t>
      </w:r>
      <w:r w:rsidRPr="0022783B">
        <w:rPr>
          <w:rFonts w:ascii="Calibri" w:hAnsi="Calibri" w:cs="Calibri"/>
          <w:sz w:val="22"/>
          <w:szCs w:val="22"/>
        </w:rPr>
        <w:t>received preferred resource set</w:t>
      </w:r>
    </w:p>
    <w:p w14:paraId="474B43F0" w14:textId="77777777" w:rsidR="00542D2F" w:rsidRPr="0022783B" w:rsidRDefault="00542D2F" w:rsidP="0022783B">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2D7A270E" w14:textId="77777777" w:rsidR="00542D2F" w:rsidRDefault="00542D2F" w:rsidP="0022783B">
      <w:pPr>
        <w:numPr>
          <w:ilvl w:val="1"/>
          <w:numId w:val="6"/>
        </w:numPr>
        <w:spacing w:after="0"/>
        <w:ind w:hanging="403"/>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423907E5" w14:textId="77777777" w:rsidR="00542D2F" w:rsidRDefault="00542D2F" w:rsidP="0022783B">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20F0C4CB" w14:textId="77777777" w:rsidR="00542D2F" w:rsidRDefault="00542D2F" w:rsidP="0022783B">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4FBA691A" w14:textId="77777777" w:rsidR="00542D2F" w:rsidRDefault="00542D2F" w:rsidP="00542D2F">
      <w:pPr>
        <w:spacing w:after="0"/>
        <w:jc w:val="both"/>
        <w:rPr>
          <w:rFonts w:ascii="Calibri" w:eastAsia="Gulim" w:hAnsi="Calibri" w:cs="Calibri"/>
          <w:sz w:val="22"/>
          <w:szCs w:val="22"/>
          <w:lang w:val="en-US" w:eastAsia="ko-KR"/>
        </w:rPr>
      </w:pPr>
    </w:p>
    <w:p w14:paraId="3D5EDD9E" w14:textId="77777777" w:rsidR="00542D2F" w:rsidRDefault="00542D2F" w:rsidP="00542D2F">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p>
    <w:p w14:paraId="7B68C1B3"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7CDBDEEB"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410E28CE" w14:textId="77777777" w:rsidTr="00DB2EFF">
        <w:tc>
          <w:tcPr>
            <w:tcW w:w="1628" w:type="dxa"/>
          </w:tcPr>
          <w:p w14:paraId="34F1A723"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35A5A728" w14:textId="560D3CDB"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470" w:type="dxa"/>
          </w:tcPr>
          <w:p w14:paraId="2F0A8146"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20F40693" w14:textId="77777777" w:rsidTr="00DB2EFF">
        <w:tc>
          <w:tcPr>
            <w:tcW w:w="1628" w:type="dxa"/>
          </w:tcPr>
          <w:p w14:paraId="57404086" w14:textId="3A821A9A"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56F83EC7" w14:textId="2C435A51"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w:t>
            </w:r>
          </w:p>
        </w:tc>
        <w:tc>
          <w:tcPr>
            <w:tcW w:w="6470" w:type="dxa"/>
          </w:tcPr>
          <w:p w14:paraId="0C8D39EE" w14:textId="5A6CA41E"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 xml:space="preserve">Both UE-A and UE-B would need these rules defined for mutual understanding of the IUCs being transmitted/received. </w:t>
            </w:r>
            <w:proofErr w:type="gramStart"/>
            <w:r>
              <w:rPr>
                <w:rFonts w:ascii="Calibri" w:eastAsiaTheme="minorEastAsia" w:hAnsi="Calibri" w:cs="Calibri"/>
                <w:color w:val="auto"/>
                <w:sz w:val="22"/>
                <w:szCs w:val="22"/>
                <w:lang w:val="en-US" w:eastAsia="ko-KR"/>
              </w:rPr>
              <w:t>Hence</w:t>
            </w:r>
            <w:proofErr w:type="gramEnd"/>
            <w:r>
              <w:rPr>
                <w:rFonts w:ascii="Calibri" w:eastAsiaTheme="minorEastAsia" w:hAnsi="Calibri" w:cs="Calibri"/>
                <w:color w:val="auto"/>
                <w:sz w:val="22"/>
                <w:szCs w:val="22"/>
                <w:lang w:val="en-US" w:eastAsia="ko-KR"/>
              </w:rPr>
              <w:t xml:space="preserve"> we do not prefer Alt 2.</w:t>
            </w:r>
          </w:p>
        </w:tc>
      </w:tr>
      <w:tr w:rsidR="00C01E44" w14:paraId="4B8B84C0" w14:textId="77777777" w:rsidTr="00DB2EFF">
        <w:tc>
          <w:tcPr>
            <w:tcW w:w="1628" w:type="dxa"/>
          </w:tcPr>
          <w:p w14:paraId="4CAD0833" w14:textId="57EE5AA7" w:rsidR="00C01E44" w:rsidRDefault="00C4061E"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Intel</w:t>
            </w:r>
          </w:p>
        </w:tc>
        <w:tc>
          <w:tcPr>
            <w:tcW w:w="1264" w:type="dxa"/>
          </w:tcPr>
          <w:p w14:paraId="25205B5B" w14:textId="2F145D24" w:rsidR="00C01E44" w:rsidRDefault="00C4061E"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with comments</w:t>
            </w:r>
          </w:p>
        </w:tc>
        <w:tc>
          <w:tcPr>
            <w:tcW w:w="6470" w:type="dxa"/>
          </w:tcPr>
          <w:p w14:paraId="736554C0" w14:textId="47527CDA" w:rsidR="00C4061E" w:rsidRDefault="00C4061E" w:rsidP="00C4061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Alt.1 Option 1</w:t>
            </w:r>
          </w:p>
          <w:p w14:paraId="044C665B" w14:textId="3CADD230" w:rsidR="00C01E44" w:rsidRPr="00C4061E" w:rsidRDefault="00C4061E" w:rsidP="00652991">
            <w:pPr>
              <w:pStyle w:val="aff8"/>
              <w:numPr>
                <w:ilvl w:val="0"/>
                <w:numId w:val="6"/>
              </w:numPr>
              <w:spacing w:before="0" w:after="0" w:line="240" w:lineRule="auto"/>
              <w:rPr>
                <w:rFonts w:ascii="Calibri" w:eastAsia="MS Mincho" w:hAnsi="Calibri" w:cs="Calibri"/>
                <w:color w:val="auto"/>
                <w:sz w:val="22"/>
                <w:lang w:eastAsia="ja-JP"/>
              </w:rPr>
            </w:pPr>
            <w:r w:rsidRPr="00C4061E">
              <w:rPr>
                <w:rFonts w:ascii="Calibri" w:eastAsia="MS Mincho" w:hAnsi="Calibri" w:cs="Calibri"/>
                <w:color w:val="auto"/>
                <w:sz w:val="22"/>
                <w:lang w:eastAsia="ja-JP"/>
              </w:rPr>
              <w:t>Remove</w:t>
            </w:r>
          </w:p>
          <w:p w14:paraId="7431D548" w14:textId="77777777" w:rsidR="00C4061E" w:rsidRPr="00C4061E" w:rsidRDefault="00C4061E" w:rsidP="00652991">
            <w:pPr>
              <w:pStyle w:val="aff8"/>
              <w:numPr>
                <w:ilvl w:val="1"/>
                <w:numId w:val="6"/>
              </w:numPr>
              <w:spacing w:before="0" w:after="0" w:line="240" w:lineRule="auto"/>
              <w:rPr>
                <w:rFonts w:ascii="Calibri" w:eastAsia="Gulim" w:hAnsi="Calibri" w:cs="Calibri"/>
                <w:strike/>
                <w:sz w:val="22"/>
              </w:rPr>
            </w:pPr>
            <w:r w:rsidRPr="00C4061E">
              <w:rPr>
                <w:rFonts w:ascii="Calibri" w:eastAsiaTheme="minorEastAsia" w:hAnsi="Calibri" w:cs="Calibri" w:hint="eastAsia"/>
                <w:strike/>
                <w:color w:val="FF0000"/>
                <w:sz w:val="22"/>
              </w:rPr>
              <w:t>It</w:t>
            </w:r>
            <w:r w:rsidRPr="00C4061E">
              <w:rPr>
                <w:rFonts w:ascii="Calibri" w:eastAsiaTheme="minorEastAsia" w:hAnsi="Calibri" w:cs="Calibri"/>
                <w:strike/>
                <w:color w:val="FF0000"/>
                <w:sz w:val="22"/>
              </w:rPr>
              <w:t xml:space="preserve"> </w:t>
            </w:r>
            <w:r w:rsidRPr="00C4061E">
              <w:rPr>
                <w:rFonts w:ascii="Calibri" w:eastAsiaTheme="minorEastAsia" w:hAnsi="Calibri" w:cs="Calibri" w:hint="eastAsia"/>
                <w:strike/>
                <w:color w:val="FF0000"/>
                <w:sz w:val="22"/>
              </w:rPr>
              <w:t>i</w:t>
            </w:r>
            <w:r w:rsidRPr="00C4061E">
              <w:rPr>
                <w:rFonts w:ascii="Calibri" w:eastAsiaTheme="minorEastAsia" w:hAnsi="Calibri" w:cs="Calibri"/>
                <w:strike/>
                <w:color w:val="FF0000"/>
                <w:sz w:val="22"/>
              </w:rPr>
              <w:t>s</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up</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to</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UE-B's</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implementation</w:t>
            </w:r>
            <w:r w:rsidRPr="00C4061E">
              <w:rPr>
                <w:rFonts w:ascii="Calibri" w:eastAsia="Gulim" w:hAnsi="Calibri" w:cs="Calibri"/>
                <w:strike/>
                <w:color w:val="FF0000"/>
                <w:sz w:val="22"/>
              </w:rPr>
              <w:t xml:space="preserve"> </w:t>
            </w:r>
            <w:r w:rsidRPr="00C4061E">
              <w:rPr>
                <w:rFonts w:ascii="Calibri" w:eastAsia="Gulim" w:hAnsi="Calibri" w:cs="Calibri" w:hint="eastAsia"/>
                <w:strike/>
                <w:color w:val="FF0000"/>
                <w:sz w:val="22"/>
              </w:rPr>
              <w:t>on</w:t>
            </w:r>
            <w:r w:rsidRPr="00C4061E">
              <w:rPr>
                <w:rFonts w:ascii="Calibri" w:eastAsia="Gulim" w:hAnsi="Calibri" w:cs="Calibri"/>
                <w:strike/>
                <w:color w:val="FF0000"/>
                <w:sz w:val="22"/>
              </w:rPr>
              <w:t xml:space="preserve"> </w:t>
            </w:r>
            <w:r w:rsidRPr="00C4061E">
              <w:rPr>
                <w:rFonts w:ascii="Calibri" w:eastAsia="Gulim" w:hAnsi="Calibri" w:cs="Calibri" w:hint="eastAsia"/>
                <w:strike/>
                <w:color w:val="FF0000"/>
                <w:sz w:val="22"/>
              </w:rPr>
              <w:t>h</w:t>
            </w:r>
            <w:r w:rsidRPr="00C4061E">
              <w:rPr>
                <w:rFonts w:ascii="Calibri" w:eastAsia="Gulim" w:hAnsi="Calibri" w:cs="Calibri"/>
                <w:strike/>
                <w:color w:val="FF0000"/>
                <w:sz w:val="22"/>
              </w:rPr>
              <w:t xml:space="preserve">ow to determine the latest </w:t>
            </w:r>
            <w:r w:rsidRPr="00C4061E">
              <w:rPr>
                <w:rFonts w:ascii="Calibri" w:hAnsi="Calibri" w:cs="Calibri"/>
                <w:strike/>
                <w:color w:val="FF0000"/>
                <w:sz w:val="22"/>
              </w:rPr>
              <w:t>received preferred resource set</w:t>
            </w:r>
          </w:p>
          <w:p w14:paraId="7270E0A6" w14:textId="40A8D1BD" w:rsidR="00C4061E" w:rsidRPr="00C4061E" w:rsidRDefault="00C4061E" w:rsidP="00652991">
            <w:pPr>
              <w:pStyle w:val="aff8"/>
              <w:numPr>
                <w:ilvl w:val="0"/>
                <w:numId w:val="6"/>
              </w:numPr>
              <w:spacing w:before="0" w:after="0" w:line="240" w:lineRule="auto"/>
              <w:rPr>
                <w:rFonts w:ascii="Calibri" w:eastAsia="MS Mincho" w:hAnsi="Calibri" w:cs="Calibri"/>
                <w:color w:val="auto"/>
                <w:sz w:val="22"/>
                <w:lang w:eastAsia="ja-JP"/>
              </w:rPr>
            </w:pPr>
            <w:r w:rsidRPr="00C4061E">
              <w:rPr>
                <w:rFonts w:ascii="Calibri" w:eastAsia="MS Mincho" w:hAnsi="Calibri" w:cs="Calibri"/>
                <w:color w:val="auto"/>
                <w:sz w:val="22"/>
                <w:lang w:eastAsia="ja-JP"/>
              </w:rPr>
              <w:t>Replace above with</w:t>
            </w:r>
          </w:p>
          <w:p w14:paraId="27832291" w14:textId="424BF713" w:rsidR="00C4061E" w:rsidRPr="00C4061E" w:rsidRDefault="00C4061E" w:rsidP="00652991">
            <w:pPr>
              <w:pStyle w:val="aff8"/>
              <w:numPr>
                <w:ilvl w:val="1"/>
                <w:numId w:val="6"/>
              </w:numPr>
              <w:spacing w:before="0" w:after="0" w:line="240" w:lineRule="auto"/>
              <w:rPr>
                <w:rFonts w:ascii="Calibri" w:eastAsia="MS Mincho" w:hAnsi="Calibri" w:cs="Calibri"/>
                <w:color w:val="0070C0"/>
                <w:sz w:val="22"/>
                <w:lang w:eastAsia="ja-JP"/>
              </w:rPr>
            </w:pPr>
            <w:r w:rsidRPr="00C4061E">
              <w:rPr>
                <w:rFonts w:ascii="Calibri" w:eastAsia="MS Mincho" w:hAnsi="Calibri" w:cs="Calibri"/>
                <w:color w:val="0070C0"/>
                <w:sz w:val="22"/>
                <w:lang w:eastAsia="ja-JP"/>
              </w:rPr>
              <w:t xml:space="preserve">RAN1 to </w:t>
            </w:r>
            <w:r w:rsidR="00652991">
              <w:rPr>
                <w:rFonts w:ascii="Calibri" w:eastAsia="MS Mincho" w:hAnsi="Calibri" w:cs="Calibri"/>
                <w:color w:val="0070C0"/>
                <w:sz w:val="22"/>
                <w:lang w:eastAsia="ja-JP"/>
              </w:rPr>
              <w:t>finalize</w:t>
            </w:r>
            <w:r w:rsidRPr="00C4061E">
              <w:rPr>
                <w:rFonts w:ascii="Calibri" w:eastAsia="MS Mincho" w:hAnsi="Calibri" w:cs="Calibri"/>
                <w:color w:val="0070C0"/>
                <w:sz w:val="22"/>
                <w:lang w:eastAsia="ja-JP"/>
              </w:rPr>
              <w:t xml:space="preserve"> what “latest” mean</w:t>
            </w:r>
            <w:r w:rsidR="00652991">
              <w:rPr>
                <w:rFonts w:ascii="Calibri" w:eastAsia="MS Mincho" w:hAnsi="Calibri" w:cs="Calibri"/>
                <w:color w:val="0070C0"/>
                <w:sz w:val="22"/>
                <w:lang w:eastAsia="ja-JP"/>
              </w:rPr>
              <w:t xml:space="preserve"> at RAN1#108e</w:t>
            </w:r>
          </w:p>
          <w:p w14:paraId="270947E8" w14:textId="039CF1EC" w:rsidR="00C4061E" w:rsidRDefault="00C4061E" w:rsidP="00C4061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Alt.1 Option 3</w:t>
            </w:r>
          </w:p>
          <w:p w14:paraId="051E9548" w14:textId="77777777" w:rsidR="00C4061E" w:rsidRPr="0022783B" w:rsidRDefault="00C4061E" w:rsidP="00652991">
            <w:pPr>
              <w:pStyle w:val="aff8"/>
              <w:numPr>
                <w:ilvl w:val="0"/>
                <w:numId w:val="6"/>
              </w:numPr>
              <w:spacing w:before="0" w:after="0" w:line="240" w:lineRule="auto"/>
              <w:rPr>
                <w:rFonts w:ascii="Calibri" w:eastAsia="Gulim" w:hAnsi="Calibri" w:cs="Calibri"/>
                <w:sz w:val="22"/>
              </w:rPr>
            </w:pPr>
            <w:r w:rsidRPr="0022783B">
              <w:rPr>
                <w:rFonts w:ascii="Calibri" w:eastAsia="Gulim" w:hAnsi="Calibri" w:cs="Calibri"/>
                <w:sz w:val="22"/>
              </w:rPr>
              <w:t xml:space="preserve">For UE-B’s behavior when UE-B receives multiple non-preferred resource sets from the same UE-A, </w:t>
            </w:r>
          </w:p>
          <w:p w14:paraId="01519C9D" w14:textId="4CF03B0A" w:rsidR="00C4061E" w:rsidRPr="00652991" w:rsidRDefault="00C4061E" w:rsidP="00652991">
            <w:pPr>
              <w:numPr>
                <w:ilvl w:val="1"/>
                <w:numId w:val="6"/>
              </w:numPr>
              <w:spacing w:after="0"/>
              <w:jc w:val="both"/>
              <w:rPr>
                <w:rFonts w:ascii="Calibri" w:eastAsia="Gulim" w:hAnsi="Calibri" w:cs="Calibri"/>
                <w:sz w:val="22"/>
                <w:szCs w:val="22"/>
                <w:lang w:val="en-US" w:eastAsia="ko-KR"/>
              </w:rPr>
            </w:pPr>
            <w:r w:rsidRPr="0022783B">
              <w:rPr>
                <w:rFonts w:ascii="Calibri" w:hAnsi="Calibri" w:cs="Calibri"/>
                <w:sz w:val="22"/>
                <w:szCs w:val="22"/>
              </w:rPr>
              <w:t xml:space="preserve">Option 3: UE-B determines a final non-preferred resource set by making union of </w:t>
            </w:r>
            <w:r w:rsidRPr="00C4061E">
              <w:rPr>
                <w:rFonts w:ascii="Calibri" w:hAnsi="Calibri" w:cs="Calibri"/>
                <w:strike/>
                <w:color w:val="FF0000"/>
                <w:sz w:val="22"/>
                <w:szCs w:val="22"/>
              </w:rPr>
              <w:t xml:space="preserve">all </w:t>
            </w:r>
            <w:r>
              <w:rPr>
                <w:rFonts w:ascii="Calibri" w:hAnsi="Calibri" w:cs="Calibri"/>
                <w:color w:val="FF0000"/>
                <w:sz w:val="22"/>
                <w:szCs w:val="22"/>
              </w:rPr>
              <w:t xml:space="preserve">applicable </w:t>
            </w:r>
            <w:r w:rsidRPr="00C4061E">
              <w:rPr>
                <w:rFonts w:ascii="Calibri" w:hAnsi="Calibri" w:cs="Calibri"/>
                <w:color w:val="auto"/>
                <w:sz w:val="22"/>
                <w:szCs w:val="22"/>
              </w:rPr>
              <w:t xml:space="preserve">the received </w:t>
            </w:r>
            <w:r w:rsidRPr="0022783B">
              <w:rPr>
                <w:rFonts w:ascii="Calibri" w:hAnsi="Calibri" w:cs="Calibri"/>
                <w:sz w:val="22"/>
                <w:szCs w:val="22"/>
              </w:rPr>
              <w:t>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5BC0E438" w14:textId="3A6BA208" w:rsidR="00652991" w:rsidRPr="00C4061E" w:rsidRDefault="00652991" w:rsidP="00652991">
            <w:pPr>
              <w:pStyle w:val="aff8"/>
              <w:numPr>
                <w:ilvl w:val="1"/>
                <w:numId w:val="6"/>
              </w:numPr>
              <w:spacing w:before="0" w:after="0" w:line="240" w:lineRule="auto"/>
              <w:rPr>
                <w:rFonts w:ascii="Calibri" w:eastAsia="MS Mincho" w:hAnsi="Calibri" w:cs="Calibri"/>
                <w:color w:val="0070C0"/>
                <w:sz w:val="22"/>
                <w:lang w:eastAsia="ja-JP"/>
              </w:rPr>
            </w:pPr>
            <w:r w:rsidRPr="00C4061E">
              <w:rPr>
                <w:rFonts w:ascii="Calibri" w:eastAsia="MS Mincho" w:hAnsi="Calibri" w:cs="Calibri"/>
                <w:color w:val="0070C0"/>
                <w:sz w:val="22"/>
                <w:lang w:eastAsia="ja-JP"/>
              </w:rPr>
              <w:t xml:space="preserve">RAN1 to </w:t>
            </w:r>
            <w:r>
              <w:rPr>
                <w:rFonts w:ascii="Calibri" w:eastAsia="MS Mincho" w:hAnsi="Calibri" w:cs="Calibri"/>
                <w:color w:val="0070C0"/>
                <w:sz w:val="22"/>
                <w:lang w:eastAsia="ja-JP"/>
              </w:rPr>
              <w:t>finalize</w:t>
            </w:r>
            <w:r w:rsidRPr="00C4061E">
              <w:rPr>
                <w:rFonts w:ascii="Calibri" w:eastAsia="MS Mincho" w:hAnsi="Calibri" w:cs="Calibri"/>
                <w:color w:val="0070C0"/>
                <w:sz w:val="22"/>
                <w:lang w:eastAsia="ja-JP"/>
              </w:rPr>
              <w:t xml:space="preserve"> </w:t>
            </w:r>
            <w:r>
              <w:rPr>
                <w:rFonts w:ascii="Calibri" w:eastAsia="MS Mincho" w:hAnsi="Calibri" w:cs="Calibri"/>
                <w:color w:val="0070C0"/>
                <w:sz w:val="22"/>
                <w:lang w:eastAsia="ja-JP"/>
              </w:rPr>
              <w:t xml:space="preserve">meaning of </w:t>
            </w:r>
            <w:r w:rsidRPr="00C4061E">
              <w:rPr>
                <w:rFonts w:ascii="Calibri" w:eastAsia="MS Mincho" w:hAnsi="Calibri" w:cs="Calibri"/>
                <w:color w:val="0070C0"/>
                <w:sz w:val="22"/>
                <w:lang w:eastAsia="ja-JP"/>
              </w:rPr>
              <w:t>“</w:t>
            </w:r>
            <w:r>
              <w:rPr>
                <w:rFonts w:ascii="Calibri" w:eastAsia="MS Mincho" w:hAnsi="Calibri" w:cs="Calibri"/>
                <w:color w:val="0070C0"/>
                <w:sz w:val="22"/>
                <w:lang w:eastAsia="ja-JP"/>
              </w:rPr>
              <w:t>applicable</w:t>
            </w:r>
            <w:r w:rsidRPr="00C4061E">
              <w:rPr>
                <w:rFonts w:ascii="Calibri" w:eastAsia="MS Mincho" w:hAnsi="Calibri" w:cs="Calibri"/>
                <w:color w:val="0070C0"/>
                <w:sz w:val="22"/>
                <w:lang w:eastAsia="ja-JP"/>
              </w:rPr>
              <w:t xml:space="preserve">” </w:t>
            </w:r>
            <w:r>
              <w:rPr>
                <w:rFonts w:ascii="Calibri" w:eastAsia="MS Mincho" w:hAnsi="Calibri" w:cs="Calibri"/>
                <w:color w:val="0070C0"/>
                <w:sz w:val="22"/>
                <w:lang w:eastAsia="ja-JP"/>
              </w:rPr>
              <w:t>at RAN1#108e</w:t>
            </w:r>
          </w:p>
          <w:p w14:paraId="3715D609" w14:textId="77777777" w:rsidR="00652991" w:rsidRDefault="00652991" w:rsidP="00652991">
            <w:pPr>
              <w:spacing w:after="0"/>
              <w:jc w:val="both"/>
              <w:rPr>
                <w:rFonts w:ascii="Calibri" w:eastAsia="Gulim" w:hAnsi="Calibri" w:cs="Calibri"/>
                <w:sz w:val="22"/>
                <w:szCs w:val="22"/>
                <w:lang w:val="en-US" w:eastAsia="ko-KR"/>
              </w:rPr>
            </w:pPr>
          </w:p>
          <w:p w14:paraId="4737403A" w14:textId="60C72BDF" w:rsidR="00652991" w:rsidRDefault="00652991"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 following seems not needed given that exclusion is performed before selection (i.e., such resources are effectively treated as non-preferred) We can discuss whether such resources should be precluded by IUC feedback further</w:t>
            </w:r>
          </w:p>
          <w:p w14:paraId="0DC6597B" w14:textId="77777777" w:rsidR="00652991" w:rsidRPr="00652991" w:rsidRDefault="00652991" w:rsidP="00652991">
            <w:pPr>
              <w:numPr>
                <w:ilvl w:val="0"/>
                <w:numId w:val="6"/>
              </w:numPr>
              <w:spacing w:after="0"/>
              <w:ind w:hanging="403"/>
              <w:jc w:val="both"/>
              <w:rPr>
                <w:rFonts w:ascii="Calibri" w:eastAsia="Gulim" w:hAnsi="Calibri" w:cs="Calibri"/>
                <w:strike/>
                <w:color w:val="FF0000"/>
                <w:sz w:val="22"/>
                <w:szCs w:val="22"/>
                <w:lang w:val="en-US" w:eastAsia="ko-KR"/>
              </w:rPr>
            </w:pPr>
            <w:r w:rsidRPr="00652991">
              <w:rPr>
                <w:rFonts w:ascii="Calibri" w:eastAsia="Gulim" w:hAnsi="Calibri" w:cs="Calibri"/>
                <w:strike/>
                <w:color w:val="FF0000"/>
                <w:sz w:val="22"/>
                <w:szCs w:val="22"/>
                <w:lang w:val="en-US" w:eastAsia="ko-KR"/>
              </w:rPr>
              <w:t>For UE-B’s behavior when UE-B receives both a single preferred resource set and a single non-preferred resource set from the same UE-A,</w:t>
            </w:r>
          </w:p>
          <w:p w14:paraId="0D6372E4" w14:textId="77777777" w:rsidR="00652991" w:rsidRPr="00652991" w:rsidRDefault="00652991" w:rsidP="00652991">
            <w:pPr>
              <w:numPr>
                <w:ilvl w:val="1"/>
                <w:numId w:val="6"/>
              </w:numPr>
              <w:spacing w:after="0"/>
              <w:ind w:hanging="403"/>
              <w:jc w:val="both"/>
              <w:rPr>
                <w:rFonts w:ascii="Calibri" w:eastAsia="Gulim" w:hAnsi="Calibri" w:cs="Calibri"/>
                <w:strike/>
                <w:color w:val="FF0000"/>
                <w:sz w:val="22"/>
                <w:szCs w:val="22"/>
                <w:lang w:val="en-US" w:eastAsia="ko-KR"/>
              </w:rPr>
            </w:pPr>
            <w:r w:rsidRPr="00652991">
              <w:rPr>
                <w:rFonts w:ascii="Calibri" w:hAnsi="Calibri" w:cs="Calibri"/>
                <w:strike/>
                <w:color w:val="FF0000"/>
                <w:sz w:val="22"/>
                <w:szCs w:val="22"/>
                <w:lang w:val="en-US"/>
              </w:rPr>
              <w:t xml:space="preserve">Option 3: </w:t>
            </w:r>
            <w:r w:rsidRPr="00652991">
              <w:rPr>
                <w:rFonts w:ascii="Calibri" w:hAnsi="Calibri" w:cs="Calibri" w:hint="eastAsia"/>
                <w:strike/>
                <w:color w:val="FF0000"/>
                <w:sz w:val="22"/>
                <w:szCs w:val="22"/>
              </w:rPr>
              <w:t xml:space="preserve">UE-B uses </w:t>
            </w:r>
            <w:r w:rsidRPr="00652991">
              <w:rPr>
                <w:rFonts w:ascii="Calibri" w:hAnsi="Calibri" w:cs="Calibri"/>
                <w:strike/>
                <w:color w:val="FF0000"/>
                <w:sz w:val="22"/>
                <w:szCs w:val="22"/>
              </w:rPr>
              <w:t>both the received</w:t>
            </w:r>
            <w:r w:rsidRPr="00652991">
              <w:rPr>
                <w:rFonts w:ascii="Calibri" w:hAnsi="Calibri" w:cs="Calibri" w:hint="eastAsia"/>
                <w:strike/>
                <w:color w:val="FF0000"/>
                <w:sz w:val="22"/>
                <w:szCs w:val="22"/>
              </w:rPr>
              <w:t xml:space="preserve"> </w:t>
            </w:r>
            <w:r w:rsidRPr="00652991">
              <w:rPr>
                <w:rFonts w:ascii="Calibri" w:hAnsi="Calibri" w:cs="Calibri"/>
                <w:strike/>
                <w:color w:val="FF0000"/>
                <w:sz w:val="22"/>
                <w:szCs w:val="22"/>
              </w:rPr>
              <w:t>preferred resource set and non-preferred resource set from the same UE-A for its resource selection for a TB to be transmitted to the UE-A.</w:t>
            </w:r>
          </w:p>
          <w:p w14:paraId="655D68D4" w14:textId="6F674620" w:rsidR="00C4061E" w:rsidRDefault="00C4061E" w:rsidP="00C01E44">
            <w:pPr>
              <w:spacing w:after="0"/>
              <w:jc w:val="both"/>
              <w:rPr>
                <w:rFonts w:ascii="Calibri" w:eastAsia="MS Mincho" w:hAnsi="Calibri" w:cs="Calibri"/>
                <w:color w:val="auto"/>
                <w:sz w:val="22"/>
                <w:szCs w:val="22"/>
                <w:lang w:val="en-US" w:eastAsia="ja-JP"/>
              </w:rPr>
            </w:pPr>
          </w:p>
        </w:tc>
      </w:tr>
      <w:tr w:rsidR="00C01E44" w14:paraId="091510CC" w14:textId="77777777" w:rsidTr="00DB2EFF">
        <w:tc>
          <w:tcPr>
            <w:tcW w:w="1628" w:type="dxa"/>
          </w:tcPr>
          <w:p w14:paraId="42709DA1" w14:textId="17C80DB8" w:rsidR="00C01E44" w:rsidRDefault="00A71943"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755C0832" w14:textId="1ACD42A5" w:rsidR="00C01E44" w:rsidRDefault="00A71943"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66B356C7" w14:textId="77777777" w:rsidR="00C01E44" w:rsidRDefault="00C01E44" w:rsidP="00C01E44">
            <w:pPr>
              <w:spacing w:after="0"/>
              <w:jc w:val="both"/>
              <w:rPr>
                <w:rFonts w:ascii="Calibri" w:eastAsia="MS Mincho" w:hAnsi="Calibri" w:cs="Calibri"/>
                <w:color w:val="auto"/>
                <w:sz w:val="22"/>
                <w:szCs w:val="22"/>
                <w:lang w:val="en-US" w:eastAsia="ja-JP"/>
              </w:rPr>
            </w:pPr>
          </w:p>
        </w:tc>
      </w:tr>
      <w:tr w:rsidR="00F063B9" w14:paraId="7E19BC18" w14:textId="77777777" w:rsidTr="00DB2EFF">
        <w:tc>
          <w:tcPr>
            <w:tcW w:w="1628" w:type="dxa"/>
          </w:tcPr>
          <w:p w14:paraId="1EC003B4" w14:textId="72E7E2D8"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75ADC98" w14:textId="5A52367B"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Mixed Alt 1 and Alt 2</w:t>
            </w:r>
          </w:p>
        </w:tc>
        <w:tc>
          <w:tcPr>
            <w:tcW w:w="6470" w:type="dxa"/>
          </w:tcPr>
          <w:p w14:paraId="1F00FCC7"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first bullet (preferred resource set) with Option 1, and the third bullet (mixed resource set) with Option 3, we have another question: How does UE-B do if the TB is not sent to UE-A? It seems the solution is not complete. It seems the solution is incomplete. </w:t>
            </w:r>
          </w:p>
          <w:p w14:paraId="03EE2DF2" w14:textId="77777777" w:rsidR="00F063B9" w:rsidRDefault="00F063B9" w:rsidP="00F063B9">
            <w:pPr>
              <w:spacing w:after="0"/>
              <w:jc w:val="both"/>
              <w:rPr>
                <w:rFonts w:ascii="Calibri" w:eastAsia="MS Mincho" w:hAnsi="Calibri" w:cs="Calibri"/>
                <w:color w:val="auto"/>
                <w:sz w:val="22"/>
                <w:szCs w:val="22"/>
                <w:lang w:val="en-US" w:eastAsia="ja-JP"/>
              </w:rPr>
            </w:pPr>
          </w:p>
          <w:p w14:paraId="6365539C"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second bullet (non-preferred resource set) with Option 3. We think it is needed. If UE-A detects the number of non-preferred resources more than the MAC CE container capacity, UE-A has to send these non-preferred resources in multiple transmissions. A simple way is to take the union of these resources at UE-B. </w:t>
            </w:r>
          </w:p>
          <w:p w14:paraId="41457870" w14:textId="77777777" w:rsidR="00F063B9" w:rsidRDefault="00F063B9" w:rsidP="00F063B9">
            <w:pPr>
              <w:spacing w:after="0"/>
              <w:jc w:val="both"/>
              <w:rPr>
                <w:rFonts w:ascii="Calibri" w:eastAsia="MS Mincho" w:hAnsi="Calibri" w:cs="Calibri"/>
                <w:color w:val="auto"/>
                <w:sz w:val="22"/>
                <w:szCs w:val="22"/>
                <w:lang w:val="en-US" w:eastAsia="ja-JP"/>
              </w:rPr>
            </w:pPr>
          </w:p>
          <w:p w14:paraId="6E336645" w14:textId="08DC2179"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44E75935" w14:textId="77777777" w:rsidR="00F063B9" w:rsidRPr="00437251" w:rsidRDefault="00F063B9" w:rsidP="00F063B9">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UE-B takes union of the non-preferred resources, the remaining resources in S_A could be very limited, causing RSRP increment and increasing interference. Thus, the performance could be even worse compared with Rel-16.</w:t>
            </w:r>
          </w:p>
          <w:p w14:paraId="7A560EB5" w14:textId="77777777" w:rsidR="00F063B9" w:rsidRDefault="00F063B9" w:rsidP="00F063B9">
            <w:pPr>
              <w:spacing w:after="0"/>
              <w:jc w:val="both"/>
              <w:rPr>
                <w:rFonts w:ascii="Calibri" w:eastAsia="MS Mincho" w:hAnsi="Calibri" w:cs="Calibri"/>
                <w:color w:val="auto"/>
                <w:sz w:val="22"/>
                <w:szCs w:val="22"/>
                <w:lang w:val="en-US" w:eastAsia="ja-JP"/>
              </w:rPr>
            </w:pPr>
          </w:p>
          <w:p w14:paraId="527F2865"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this is unavoidable if UE-A already detected so many non-preferred resources for UE-B. UE-B has to exclude them in its resource selection procedure. Otherwise, proposal 3-16 addresses the issue.</w:t>
            </w:r>
          </w:p>
          <w:p w14:paraId="733D813B" w14:textId="77777777" w:rsidR="00F063B9" w:rsidRDefault="00F063B9" w:rsidP="00F063B9">
            <w:pPr>
              <w:spacing w:after="0"/>
              <w:jc w:val="both"/>
              <w:rPr>
                <w:rFonts w:ascii="Calibri" w:eastAsia="MS Mincho" w:hAnsi="Calibri" w:cs="Calibri"/>
                <w:color w:val="auto"/>
                <w:sz w:val="22"/>
                <w:szCs w:val="22"/>
                <w:lang w:val="en-US" w:eastAsia="ja-JP"/>
              </w:rPr>
            </w:pPr>
          </w:p>
          <w:p w14:paraId="5157D09D" w14:textId="7FFCD1D4"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30EB0914" w14:textId="77777777" w:rsidR="00F063B9" w:rsidRPr="006D5C1B" w:rsidRDefault="00F063B9" w:rsidP="00F063B9">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 xml:space="preserve">Some previously received non-preferred resource set may be no longer valid and thus should not be </w:t>
            </w:r>
            <w:r w:rsidRPr="00437251">
              <w:rPr>
                <w:rFonts w:ascii="Calibri" w:eastAsia="Gulim" w:hAnsi="Calibri" w:cs="Calibri"/>
                <w:color w:val="auto"/>
                <w:sz w:val="22"/>
              </w:rPr>
              <w:lastRenderedPageBreak/>
              <w:t>considered.</w:t>
            </w:r>
          </w:p>
          <w:p w14:paraId="43C80946" w14:textId="77777777" w:rsidR="00F063B9" w:rsidRDefault="00F063B9" w:rsidP="00F063B9">
            <w:pPr>
              <w:spacing w:after="0"/>
              <w:jc w:val="both"/>
              <w:rPr>
                <w:rFonts w:ascii="Calibri" w:eastAsia="MS Mincho" w:hAnsi="Calibri" w:cs="Calibri"/>
                <w:color w:val="auto"/>
                <w:sz w:val="22"/>
                <w:szCs w:val="22"/>
                <w:lang w:val="en-US" w:eastAsia="ja-JP"/>
              </w:rPr>
            </w:pPr>
          </w:p>
          <w:p w14:paraId="03CD82A6" w14:textId="6C18A76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to define the timeline of the gap between multiple IUC transmissions. For example, </w:t>
            </w:r>
            <w:r w:rsidRPr="00281D47">
              <w:rPr>
                <w:rFonts w:ascii="Calibri" w:eastAsia="MS Mincho" w:hAnsi="Calibri" w:cs="Calibri"/>
                <w:color w:val="FF0000"/>
                <w:sz w:val="22"/>
                <w:szCs w:val="22"/>
                <w:lang w:val="en-US" w:eastAsia="ja-JP"/>
              </w:rPr>
              <w:t>if the time gap between two IUCs are longer than X slots, then the previously received IUCs are not used.</w:t>
            </w:r>
            <w:r>
              <w:rPr>
                <w:rFonts w:ascii="Calibri" w:eastAsia="MS Mincho" w:hAnsi="Calibri" w:cs="Calibri"/>
                <w:color w:val="auto"/>
                <w:sz w:val="22"/>
                <w:szCs w:val="22"/>
                <w:lang w:val="en-US" w:eastAsia="ja-JP"/>
              </w:rPr>
              <w:t xml:space="preserve"> </w:t>
            </w:r>
          </w:p>
        </w:tc>
      </w:tr>
      <w:tr w:rsidR="00331C70" w:rsidRPr="00F00E82" w14:paraId="370B815B" w14:textId="77777777" w:rsidTr="00331C70">
        <w:tc>
          <w:tcPr>
            <w:tcW w:w="1628" w:type="dxa"/>
          </w:tcPr>
          <w:p w14:paraId="4FC85D1B"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14:paraId="54A8AB6D"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Either Alt 2</w:t>
            </w:r>
            <w:r>
              <w:rPr>
                <w:rFonts w:ascii="Calibri" w:eastAsiaTheme="minorEastAsia" w:hAnsi="Calibri" w:cs="Calibri"/>
                <w:color w:val="auto"/>
                <w:sz w:val="22"/>
                <w:szCs w:val="22"/>
                <w:lang w:val="en-US" w:eastAsia="ko-KR"/>
              </w:rPr>
              <w:t xml:space="preserve"> or </w:t>
            </w:r>
            <w:r>
              <w:rPr>
                <w:rFonts w:ascii="Calibri" w:eastAsiaTheme="minorEastAsia" w:hAnsi="Calibri" w:cs="Calibri" w:hint="eastAsia"/>
                <w:color w:val="auto"/>
                <w:sz w:val="22"/>
                <w:szCs w:val="22"/>
                <w:lang w:val="en-US" w:eastAsia="ko-KR"/>
              </w:rPr>
              <w:t xml:space="preserve">Alt </w:t>
            </w:r>
            <w:r>
              <w:rPr>
                <w:rFonts w:ascii="Calibri" w:eastAsiaTheme="minorEastAsia" w:hAnsi="Calibri" w:cs="Calibri"/>
                <w:color w:val="auto"/>
                <w:sz w:val="22"/>
                <w:szCs w:val="22"/>
                <w:lang w:val="en-US" w:eastAsia="ko-KR"/>
              </w:rPr>
              <w:t>1 (without any change)</w:t>
            </w:r>
          </w:p>
        </w:tc>
        <w:tc>
          <w:tcPr>
            <w:tcW w:w="6470" w:type="dxa"/>
          </w:tcPr>
          <w:p w14:paraId="65C54D89"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alt 1 </w:t>
            </w:r>
            <w:r>
              <w:rPr>
                <w:rFonts w:ascii="Calibri" w:eastAsiaTheme="minorEastAsia" w:hAnsi="Calibri" w:cs="Calibri"/>
                <w:color w:val="auto"/>
                <w:sz w:val="22"/>
                <w:szCs w:val="22"/>
                <w:lang w:val="en-US" w:eastAsia="ko-KR"/>
              </w:rPr>
              <w:t xml:space="preserve">without any changes </w:t>
            </w:r>
            <w:r>
              <w:rPr>
                <w:rFonts w:ascii="Calibri" w:eastAsiaTheme="minorEastAsia" w:hAnsi="Calibri" w:cs="Calibri" w:hint="eastAsia"/>
                <w:color w:val="auto"/>
                <w:sz w:val="22"/>
                <w:szCs w:val="22"/>
                <w:lang w:val="en-US" w:eastAsia="ko-KR"/>
              </w:rPr>
              <w:t xml:space="preserve">if majority companies support it. </w:t>
            </w:r>
          </w:p>
          <w:p w14:paraId="5D3C71E9"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72EADC1F"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Regarding the determination of the set of resources, as per agreements, they are all independent, and there </w:t>
            </w:r>
            <w:proofErr w:type="gramStart"/>
            <w:r>
              <w:rPr>
                <w:rFonts w:ascii="Calibri" w:eastAsiaTheme="minorEastAsia" w:hAnsi="Calibri" w:cs="Calibri"/>
                <w:color w:val="auto"/>
                <w:sz w:val="22"/>
                <w:szCs w:val="22"/>
                <w:lang w:val="en-US" w:eastAsia="ko-KR"/>
              </w:rPr>
              <w:t>is</w:t>
            </w:r>
            <w:proofErr w:type="gramEnd"/>
            <w:r>
              <w:rPr>
                <w:rFonts w:ascii="Calibri" w:eastAsiaTheme="minorEastAsia" w:hAnsi="Calibri" w:cs="Calibri"/>
                <w:color w:val="auto"/>
                <w:sz w:val="22"/>
                <w:szCs w:val="22"/>
                <w:lang w:val="en-US" w:eastAsia="ko-KR"/>
              </w:rPr>
              <w:t xml:space="preserve"> no associations between different sets of resources across different inter-UE coordination information transmissions. </w:t>
            </w:r>
          </w:p>
        </w:tc>
      </w:tr>
      <w:tr w:rsidR="00B87A5F" w:rsidRPr="00F00E82" w14:paraId="15C69F89" w14:textId="77777777" w:rsidTr="00331C70">
        <w:tc>
          <w:tcPr>
            <w:tcW w:w="1628" w:type="dxa"/>
          </w:tcPr>
          <w:p w14:paraId="7839C2D4" w14:textId="3DB7C959" w:rsidR="00B87A5F" w:rsidRDefault="00B87A5F" w:rsidP="00B87A5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5AF44A4E" w14:textId="4EB43DDD" w:rsidR="00B87A5F" w:rsidRDefault="00B87A5F" w:rsidP="00B87A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1 with corrections</w:t>
            </w:r>
          </w:p>
        </w:tc>
        <w:tc>
          <w:tcPr>
            <w:tcW w:w="6470" w:type="dxa"/>
          </w:tcPr>
          <w:p w14:paraId="73B61BA7" w14:textId="77777777" w:rsidR="00B87A5F"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For condition 1-B-1, in the case of non-preferred set of resource, UE-B should use the inter-UE coordination for a TB to be transmitted to any UE. We propose the following wording change</w:t>
            </w:r>
          </w:p>
          <w:p w14:paraId="2C4FC3BD" w14:textId="77777777" w:rsidR="00B87A5F" w:rsidRDefault="00B87A5F" w:rsidP="00B87A5F">
            <w:pPr>
              <w:spacing w:after="0"/>
              <w:rPr>
                <w:rFonts w:ascii="Calibri" w:eastAsia="MS Mincho" w:hAnsi="Calibri" w:cs="Calibri"/>
                <w:color w:val="auto"/>
                <w:sz w:val="22"/>
                <w:lang w:eastAsia="ja-JP"/>
              </w:rPr>
            </w:pPr>
          </w:p>
          <w:p w14:paraId="0B14FD0F" w14:textId="77777777" w:rsidR="00B87A5F" w:rsidRPr="0022783B" w:rsidRDefault="00B87A5F" w:rsidP="00B87A5F">
            <w:pPr>
              <w:numPr>
                <w:ilvl w:val="0"/>
                <w:numId w:val="6"/>
              </w:numPr>
              <w:spacing w:after="0"/>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3F3CE24B" w14:textId="77777777" w:rsidR="00B87A5F" w:rsidRPr="00EC07E0" w:rsidRDefault="00B87A5F" w:rsidP="00B87A5F">
            <w:pPr>
              <w:numPr>
                <w:ilvl w:val="1"/>
                <w:numId w:val="6"/>
              </w:numPr>
              <w:spacing w:after="0"/>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w:t>
            </w:r>
            <w:r w:rsidRPr="00B65A71">
              <w:rPr>
                <w:rFonts w:ascii="Calibri" w:hAnsi="Calibri" w:cs="Calibri"/>
                <w:strike/>
                <w:color w:val="FF0000"/>
                <w:sz w:val="22"/>
                <w:szCs w:val="22"/>
              </w:rPr>
              <w:t>to be transmitted to the UE-A</w:t>
            </w:r>
            <w:r>
              <w:rPr>
                <w:rFonts w:ascii="Calibri" w:hAnsi="Calibri" w:cs="Calibri"/>
                <w:sz w:val="22"/>
                <w:szCs w:val="22"/>
              </w:rPr>
              <w:t>.</w:t>
            </w:r>
          </w:p>
          <w:p w14:paraId="1DC239C7" w14:textId="77777777" w:rsidR="00B87A5F" w:rsidRDefault="00B87A5F" w:rsidP="00B87A5F">
            <w:pPr>
              <w:spacing w:after="0"/>
              <w:jc w:val="both"/>
              <w:rPr>
                <w:rFonts w:ascii="Calibri" w:eastAsia="Gulim" w:hAnsi="Calibri" w:cs="Calibri"/>
                <w:sz w:val="22"/>
                <w:szCs w:val="22"/>
                <w:lang w:val="en-US" w:eastAsia="ko-KR"/>
              </w:rPr>
            </w:pPr>
          </w:p>
          <w:p w14:paraId="3F2F5BAA" w14:textId="77777777" w:rsidR="00B87A5F" w:rsidRDefault="00B87A5F" w:rsidP="00B87A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Without the above change, the working assumption agreed upon during RAN 106bis-e is violated:</w:t>
            </w:r>
          </w:p>
          <w:p w14:paraId="16DC5078" w14:textId="77777777" w:rsidR="00B87A5F" w:rsidRDefault="00B87A5F" w:rsidP="00B87A5F">
            <w:pPr>
              <w:pStyle w:val="aff8"/>
              <w:widowControl/>
              <w:numPr>
                <w:ilvl w:val="0"/>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1D07B88E" w14:textId="77777777" w:rsidR="00B87A5F" w:rsidRDefault="00B87A5F" w:rsidP="00B87A5F">
            <w:pPr>
              <w:pStyle w:val="aff8"/>
              <w:widowControl/>
              <w:numPr>
                <w:ilvl w:val="1"/>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4C3FD276" w14:textId="77777777" w:rsidR="00B87A5F" w:rsidRPr="00EC07E0" w:rsidRDefault="00B87A5F" w:rsidP="00B87A5F">
            <w:pPr>
              <w:pStyle w:val="aff8"/>
              <w:widowControl/>
              <w:numPr>
                <w:ilvl w:val="1"/>
                <w:numId w:val="6"/>
              </w:numPr>
              <w:spacing w:before="0" w:after="0" w:line="240" w:lineRule="auto"/>
              <w:rPr>
                <w:rFonts w:ascii="Times New Roman" w:eastAsia="Times New Roman" w:hAnsi="Times New Roman"/>
                <w:i/>
                <w:iCs/>
                <w:sz w:val="21"/>
                <w:szCs w:val="21"/>
                <w:highlight w:val="yellow"/>
              </w:rPr>
            </w:pPr>
            <w:r w:rsidRPr="00EC07E0">
              <w:rPr>
                <w:rFonts w:ascii="Times New Roman" w:eastAsia="Times New Roman" w:hAnsi="Times New Roman"/>
                <w:i/>
                <w:iCs/>
                <w:sz w:val="21"/>
                <w:szCs w:val="21"/>
                <w:highlight w:val="yellow"/>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4779DF85" w14:textId="77777777" w:rsidR="00B87A5F" w:rsidRDefault="00B87A5F" w:rsidP="00B87A5F">
            <w:pPr>
              <w:spacing w:after="0"/>
              <w:rPr>
                <w:rFonts w:ascii="Calibri" w:eastAsia="MS Mincho" w:hAnsi="Calibri" w:cs="Calibri"/>
                <w:color w:val="auto"/>
                <w:sz w:val="22"/>
                <w:lang w:eastAsia="ja-JP"/>
              </w:rPr>
            </w:pPr>
          </w:p>
          <w:p w14:paraId="2980C550" w14:textId="77777777" w:rsidR="00B87A5F"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Below, we provide responses to some of the raised concerns.</w:t>
            </w:r>
          </w:p>
          <w:p w14:paraId="4C1E594A" w14:textId="77777777" w:rsidR="00B87A5F" w:rsidRPr="00BA6806"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Comments on Alt </w:t>
            </w:r>
            <w:r w:rsidRPr="00BA6806">
              <w:rPr>
                <w:rFonts w:ascii="Calibri" w:eastAsia="MS Mincho" w:hAnsi="Calibri" w:cs="Calibri"/>
                <w:color w:val="auto"/>
                <w:sz w:val="22"/>
                <w:lang w:eastAsia="ja-JP"/>
              </w:rPr>
              <w:t>1, sub-bullet of Option 1:</w:t>
            </w:r>
          </w:p>
          <w:p w14:paraId="435453CF" w14:textId="77777777" w:rsidR="00B87A5F" w:rsidRPr="001B7D16" w:rsidRDefault="00B87A5F" w:rsidP="00B87A5F">
            <w:pPr>
              <w:pStyle w:val="aff8"/>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T</w:t>
            </w:r>
            <w:r w:rsidRPr="001B7D16">
              <w:rPr>
                <w:rFonts w:ascii="Calibri" w:eastAsia="MS Mincho" w:hAnsi="Calibri" w:cs="Calibri"/>
                <w:color w:val="auto"/>
                <w:sz w:val="22"/>
                <w:lang w:eastAsia="ja-JP"/>
              </w:rPr>
              <w:t>he case mentioned in the first sub-bullet is not supported by current agreement</w:t>
            </w:r>
            <w:r>
              <w:rPr>
                <w:rFonts w:ascii="Calibri" w:eastAsia="MS Mincho" w:hAnsi="Calibri" w:cs="Calibri"/>
                <w:color w:val="auto"/>
                <w:sz w:val="22"/>
                <w:lang w:eastAsia="ja-JP"/>
              </w:rPr>
              <w:t>:</w:t>
            </w:r>
            <w:r w:rsidRPr="001B7D16">
              <w:rPr>
                <w:rFonts w:ascii="Calibri" w:eastAsia="MS Mincho" w:hAnsi="Calibri" w:cs="Calibri"/>
                <w:color w:val="auto"/>
                <w:sz w:val="22"/>
                <w:lang w:eastAsia="ja-JP"/>
              </w:rPr>
              <w:t xml:space="preserve"> if the number of resources in the preferred resource set is greater than a threshold, only MAC CE should be used for inter-UE coordination message.</w:t>
            </w:r>
          </w:p>
          <w:p w14:paraId="15200392" w14:textId="77777777" w:rsidR="00B87A5F" w:rsidRPr="001B7D16" w:rsidRDefault="00B87A5F" w:rsidP="00B87A5F">
            <w:pPr>
              <w:pStyle w:val="aff8"/>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 xml:space="preserve">If UE-A decides to indicate a preferred resource too far away in the future, it may happen that this resource is later reserved by another UE. Thus UE-A will need to update the preferred resource set in a new preferred resource set which excludes the concerned resource. </w:t>
            </w:r>
            <w:r>
              <w:rPr>
                <w:rFonts w:ascii="Calibri" w:eastAsia="MS Mincho" w:hAnsi="Calibri" w:cs="Calibri"/>
                <w:color w:val="auto"/>
                <w:sz w:val="22"/>
                <w:lang w:eastAsia="ja-JP"/>
              </w:rPr>
              <w:br/>
            </w:r>
          </w:p>
          <w:p w14:paraId="0835A393" w14:textId="77777777" w:rsidR="00B87A5F" w:rsidRPr="001B7D16" w:rsidRDefault="00B87A5F" w:rsidP="00B87A5F">
            <w:pPr>
              <w:pStyle w:val="aff8"/>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 xml:space="preserve">We do not understand the comment about the RRC impact. Latest mean that the inter-UE coordination message that is </w:t>
            </w:r>
            <w:r w:rsidRPr="00BA6806">
              <w:rPr>
                <w:rFonts w:ascii="Calibri" w:eastAsia="MS Mincho" w:hAnsi="Calibri" w:cs="Calibri"/>
                <w:color w:val="auto"/>
                <w:sz w:val="22"/>
                <w:lang w:eastAsia="ja-JP"/>
              </w:rPr>
              <w:lastRenderedPageBreak/>
              <w:t>received most recently.</w:t>
            </w:r>
            <w:r>
              <w:rPr>
                <w:rFonts w:ascii="Calibri" w:eastAsia="MS Mincho" w:hAnsi="Calibri" w:cs="Calibri"/>
                <w:color w:val="auto"/>
                <w:sz w:val="22"/>
                <w:lang w:eastAsia="ja-JP"/>
              </w:rPr>
              <w:t xml:space="preserve"> We’re ok replacing “latest” with “most recent” if that addresses companies concerns.</w:t>
            </w:r>
          </w:p>
          <w:p w14:paraId="0CD10656" w14:textId="77777777" w:rsidR="00B87A5F" w:rsidRDefault="00B87A5F" w:rsidP="00B87A5F">
            <w:pPr>
              <w:pStyle w:val="aff8"/>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For the comment on the difference in priority of the inter-UE coordination information. It is our understanding that all inter-UE coordination messages have the same priority from UE-B point of view. Differentiating inter-UE coordination message based on priority level has not been discussed in RAN 1 so far and we do not think it is beneficial to open this discussion at this late stage.</w:t>
            </w:r>
            <w:r>
              <w:rPr>
                <w:rFonts w:ascii="Calibri" w:eastAsia="MS Mincho" w:hAnsi="Calibri" w:cs="Calibri"/>
                <w:color w:val="auto"/>
                <w:sz w:val="22"/>
                <w:lang w:eastAsia="ja-JP"/>
              </w:rPr>
              <w:br/>
            </w:r>
          </w:p>
          <w:p w14:paraId="49ECD31B" w14:textId="77777777" w:rsidR="00B87A5F" w:rsidRDefault="00B87A5F" w:rsidP="00B87A5F">
            <w:pPr>
              <w:spacing w:after="0"/>
              <w:rPr>
                <w:rFonts w:ascii="Calibri" w:eastAsia="MS Mincho" w:hAnsi="Calibri" w:cs="Calibri"/>
                <w:color w:val="auto"/>
                <w:sz w:val="22"/>
                <w:lang w:eastAsia="ja-JP"/>
              </w:rPr>
            </w:pPr>
            <w:r w:rsidRPr="006F63BD">
              <w:rPr>
                <w:rFonts w:ascii="Calibri" w:eastAsia="MS Mincho" w:hAnsi="Calibri" w:cs="Calibri"/>
                <w:color w:val="auto"/>
                <w:sz w:val="22"/>
                <w:lang w:eastAsia="ja-JP"/>
              </w:rPr>
              <w:t>Alt 1, sub-bullet of 1st Option 3</w:t>
            </w:r>
            <w:r w:rsidRPr="00BA6806">
              <w:rPr>
                <w:rFonts w:ascii="Calibri" w:eastAsia="MS Mincho" w:hAnsi="Calibri" w:cs="Calibri"/>
                <w:color w:val="auto"/>
                <w:sz w:val="22"/>
                <w:lang w:eastAsia="ja-JP"/>
              </w:rPr>
              <w:t>:</w:t>
            </w:r>
          </w:p>
          <w:p w14:paraId="1D6B7FB0" w14:textId="77777777" w:rsidR="00B87A5F" w:rsidRDefault="00B87A5F" w:rsidP="00B87A5F">
            <w:pPr>
              <w:pStyle w:val="aff8"/>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We provided simulation results with this option implemented and observed performance gains from inter-UE coordination even for systems with high traffic load</w:t>
            </w:r>
          </w:p>
          <w:p w14:paraId="400E445A" w14:textId="77777777" w:rsidR="00B87A5F" w:rsidRDefault="00B87A5F" w:rsidP="00B87A5F">
            <w:pPr>
              <w:pStyle w:val="aff8"/>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The reason the resource is non-preferred is that it is reserved by another UE. Since there is no mechanism for a UE to un-reserve a reserved resource; a non-preferred resource will not stop being non-preferred at later time.</w:t>
            </w:r>
          </w:p>
          <w:p w14:paraId="7E60FA1F" w14:textId="77777777" w:rsidR="00B87A5F" w:rsidRDefault="00B87A5F" w:rsidP="00B87A5F">
            <w:pPr>
              <w:spacing w:after="0"/>
              <w:rPr>
                <w:rFonts w:ascii="Calibri" w:eastAsia="MS Mincho" w:hAnsi="Calibri" w:cs="Calibri"/>
                <w:color w:val="auto"/>
                <w:sz w:val="22"/>
                <w:lang w:eastAsia="ja-JP"/>
              </w:rPr>
            </w:pPr>
          </w:p>
          <w:p w14:paraId="696877C3" w14:textId="77777777" w:rsidR="00B87A5F" w:rsidRDefault="00B87A5F" w:rsidP="00B87A5F">
            <w:pPr>
              <w:spacing w:after="0"/>
              <w:rPr>
                <w:rFonts w:ascii="Calibri" w:eastAsia="MS Mincho" w:hAnsi="Calibri" w:cs="Calibri"/>
                <w:color w:val="auto"/>
                <w:sz w:val="22"/>
                <w:lang w:eastAsia="ja-JP"/>
              </w:rPr>
            </w:pPr>
            <w:r w:rsidRPr="00905E13">
              <w:rPr>
                <w:rFonts w:ascii="Calibri" w:eastAsia="MS Mincho" w:hAnsi="Calibri" w:cs="Calibri"/>
                <w:color w:val="auto"/>
                <w:sz w:val="22"/>
                <w:lang w:eastAsia="ja-JP"/>
              </w:rPr>
              <w:t>Alt 1, sub-bullet of 2nd Option 3</w:t>
            </w:r>
          </w:p>
          <w:p w14:paraId="68D385F3" w14:textId="67C76175" w:rsidR="00B87A5F" w:rsidRDefault="00B87A5F" w:rsidP="00B87A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lang w:eastAsia="ja-JP"/>
              </w:rPr>
              <w:t>When a resource is indicated at both preferred and non-preferred by UE-A, the UE-B will treat this resource as non-preferred.</w:t>
            </w:r>
          </w:p>
        </w:tc>
      </w:tr>
      <w:tr w:rsidR="006B39E9" w:rsidRPr="00F00E82" w14:paraId="3C617E65" w14:textId="77777777" w:rsidTr="00331C70">
        <w:tc>
          <w:tcPr>
            <w:tcW w:w="1628" w:type="dxa"/>
          </w:tcPr>
          <w:p w14:paraId="0A938153" w14:textId="0ED11AE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Samsung</w:t>
            </w:r>
          </w:p>
        </w:tc>
        <w:tc>
          <w:tcPr>
            <w:tcW w:w="1264" w:type="dxa"/>
          </w:tcPr>
          <w:p w14:paraId="57D5008D" w14:textId="0702DAE1"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Neither</w:t>
            </w:r>
          </w:p>
        </w:tc>
        <w:tc>
          <w:tcPr>
            <w:tcW w:w="6470" w:type="dxa"/>
          </w:tcPr>
          <w:p w14:paraId="1393A8FB"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 simple solution is that UE-B uses the latest IUC information it receives from UE-A, whether it is preferred or non-preferred. </w:t>
            </w:r>
          </w:p>
          <w:p w14:paraId="2183124B" w14:textId="22C6645A" w:rsidR="006B39E9" w:rsidRDefault="006B39E9" w:rsidP="006B39E9">
            <w:pPr>
              <w:spacing w:after="0"/>
              <w:rPr>
                <w:rFonts w:ascii="Calibri" w:eastAsia="MS Mincho" w:hAnsi="Calibri" w:cs="Calibri"/>
                <w:color w:val="auto"/>
                <w:sz w:val="22"/>
                <w:lang w:eastAsia="ja-JP"/>
              </w:rPr>
            </w:pPr>
            <w:r>
              <w:rPr>
                <w:rFonts w:ascii="Calibri" w:eastAsiaTheme="minorEastAsia" w:hAnsi="Calibri" w:cs="Calibri"/>
                <w:color w:val="auto"/>
                <w:sz w:val="22"/>
                <w:szCs w:val="22"/>
                <w:lang w:val="en-US" w:eastAsia="ko-KR"/>
              </w:rPr>
              <w:t>It is not clear why UE-B would use any information rather than the latest.</w:t>
            </w:r>
          </w:p>
        </w:tc>
      </w:tr>
      <w:tr w:rsidR="00E073AF" w:rsidRPr="00F00E82" w14:paraId="400D5F32" w14:textId="77777777" w:rsidTr="00E073AF">
        <w:tc>
          <w:tcPr>
            <w:tcW w:w="1628" w:type="dxa"/>
          </w:tcPr>
          <w:p w14:paraId="78946EE8"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16FB10A"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64E7C916"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 xml:space="preserve">or the option 1, </w:t>
            </w:r>
          </w:p>
          <w:p w14:paraId="2B1A45F5"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sidRPr="00E87DE9">
              <w:rPr>
                <w:rFonts w:ascii="Calibri" w:eastAsia="MS Mincho" w:hAnsi="Calibri" w:cs="Calibri"/>
                <w:color w:val="auto"/>
                <w:sz w:val="22"/>
                <w:lang w:eastAsia="ja-JP"/>
              </w:rPr>
              <w:t>we think “</w:t>
            </w:r>
            <w:r w:rsidRPr="00E87DE9">
              <w:rPr>
                <w:rFonts w:ascii="Calibri" w:hAnsi="Calibri" w:cs="Calibri"/>
                <w:color w:val="auto"/>
                <w:sz w:val="22"/>
                <w:lang w:eastAsia="zh-CN"/>
              </w:rPr>
              <w:t>it’s possible that a single IUC information (e.g., SCI 2C) cannot include all the preferred resources at UE-A side, so that UE-A may decide to transmit another IUC information to include another set, i.e., the set of preferred resources in different IUCs can be different or even orthogonal.</w:t>
            </w:r>
            <w:r w:rsidRPr="00E87DE9">
              <w:rPr>
                <w:rFonts w:ascii="Calibri" w:eastAsia="MS Mincho" w:hAnsi="Calibri" w:cs="Calibri"/>
                <w:color w:val="auto"/>
                <w:sz w:val="22"/>
                <w:lang w:eastAsia="ja-JP"/>
              </w:rPr>
              <w:t>” is not valid. For more resources, MAC-CE should be used. The motivation of SCI 2C is lower latency, so separate IUCs in SCI 2C are not aligned with the motivation.</w:t>
            </w:r>
          </w:p>
          <w:p w14:paraId="29FA903D"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W</w:t>
            </w:r>
            <w:r>
              <w:rPr>
                <w:rFonts w:ascii="Calibri" w:eastAsia="MS Mincho" w:hAnsi="Calibri" w:cs="Calibri"/>
                <w:color w:val="auto"/>
                <w:sz w:val="22"/>
                <w:lang w:eastAsia="ja-JP"/>
              </w:rPr>
              <w:t>e do not understand why this has RRC impact.</w:t>
            </w:r>
          </w:p>
          <w:p w14:paraId="0C7C2B89"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W</w:t>
            </w:r>
            <w:r>
              <w:rPr>
                <w:rFonts w:ascii="Calibri" w:eastAsia="MS Mincho" w:hAnsi="Calibri" w:cs="Calibri"/>
                <w:color w:val="auto"/>
                <w:sz w:val="22"/>
                <w:lang w:eastAsia="ja-JP"/>
              </w:rPr>
              <w:t>e are also OK to consider priority perspective if majority want. But this should not be the reason to object Alt 1.</w:t>
            </w:r>
          </w:p>
          <w:p w14:paraId="129EE32A" w14:textId="77777777" w:rsidR="00E073AF"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1</w:t>
            </w:r>
            <w:r w:rsidRPr="00E87DE9">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option 3,</w:t>
            </w:r>
          </w:p>
          <w:p w14:paraId="747D852A"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there are issues on available resource amount and old information, corresponding rule can be proposed. But this should not be the reason to object Alt 1.</w:t>
            </w:r>
          </w:p>
          <w:p w14:paraId="0E6AA455" w14:textId="77777777" w:rsidR="00E073AF"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2</w:t>
            </w:r>
            <w:r w:rsidRPr="00CF50C4">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Option 3,</w:t>
            </w:r>
          </w:p>
          <w:p w14:paraId="2C2EFEF6"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there is an issue of overlap between preferred and non-preferred, corresponding rule can be proposed. But this should not be the reason to object Alt 1.</w:t>
            </w:r>
          </w:p>
          <w:p w14:paraId="21F7F20B" w14:textId="77777777" w:rsidR="00E073AF" w:rsidRPr="00CF50C4"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 xml:space="preserve">n short, if UE-B is allowed to perform any for received IUCs, UE-A does not know the </w:t>
            </w:r>
            <w:proofErr w:type="spellStart"/>
            <w:r>
              <w:rPr>
                <w:rFonts w:ascii="Calibri" w:eastAsia="MS Mincho" w:hAnsi="Calibri" w:cs="Calibri"/>
                <w:color w:val="auto"/>
                <w:sz w:val="22"/>
                <w:lang w:eastAsia="ja-JP"/>
              </w:rPr>
              <w:t>behavior</w:t>
            </w:r>
            <w:proofErr w:type="spellEnd"/>
            <w:r>
              <w:rPr>
                <w:rFonts w:ascii="Calibri" w:eastAsia="MS Mincho" w:hAnsi="Calibri" w:cs="Calibri"/>
                <w:color w:val="auto"/>
                <w:sz w:val="22"/>
                <w:lang w:eastAsia="ja-JP"/>
              </w:rPr>
              <w:t>; thus UE-A cannot decide which/when/whether IUC should be transmitted. Without clear answer for this perspective, we do not support Alt 2.</w:t>
            </w:r>
          </w:p>
        </w:tc>
      </w:tr>
      <w:tr w:rsidR="002D238A" w:rsidRPr="00F00E82" w14:paraId="480DF9A4" w14:textId="77777777" w:rsidTr="00331C70">
        <w:tc>
          <w:tcPr>
            <w:tcW w:w="1628" w:type="dxa"/>
          </w:tcPr>
          <w:p w14:paraId="50EC271E" w14:textId="625B2D22" w:rsidR="002D238A" w:rsidRDefault="002D238A" w:rsidP="002D238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Futurewei</w:t>
            </w:r>
            <w:proofErr w:type="spellEnd"/>
          </w:p>
        </w:tc>
        <w:tc>
          <w:tcPr>
            <w:tcW w:w="1264" w:type="dxa"/>
          </w:tcPr>
          <w:p w14:paraId="0EA580BE" w14:textId="5EDF6BC8"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comments</w:t>
            </w:r>
          </w:p>
        </w:tc>
        <w:tc>
          <w:tcPr>
            <w:tcW w:w="6470" w:type="dxa"/>
          </w:tcPr>
          <w:p w14:paraId="3C36D037" w14:textId="77777777" w:rsidR="002D238A" w:rsidRDefault="002D238A" w:rsidP="002D238A">
            <w:pPr>
              <w:spacing w:after="0"/>
              <w:jc w:val="both"/>
              <w:rPr>
                <w:rFonts w:ascii="Calibri" w:eastAsiaTheme="minorEastAsia" w:hAnsi="Calibri" w:cs="Calibri"/>
                <w:sz w:val="22"/>
                <w:szCs w:val="22"/>
                <w:lang w:eastAsia="ko-KR"/>
              </w:rPr>
            </w:pPr>
            <w:r>
              <w:rPr>
                <w:rFonts w:ascii="Calibri" w:eastAsia="MS Mincho" w:hAnsi="Calibri" w:cs="Calibri"/>
                <w:color w:val="auto"/>
                <w:sz w:val="22"/>
                <w:szCs w:val="22"/>
                <w:lang w:val="en-US" w:eastAsia="ja-JP"/>
              </w:rPr>
              <w:t xml:space="preserve">We support Alt 1 in general. </w:t>
            </w:r>
            <w:r>
              <w:rPr>
                <w:rFonts w:ascii="Calibri" w:eastAsiaTheme="minorEastAsia" w:hAnsi="Calibri" w:cs="Calibri"/>
                <w:sz w:val="22"/>
                <w:szCs w:val="22"/>
                <w:lang w:eastAsia="ko-KR"/>
              </w:rPr>
              <w:t>For preferred set, it is possible that some available resources were later occupied other UEs. Even with priority value change, the latest would still be most reliable one. It is preferable to use the latest preferred resource set.</w:t>
            </w:r>
          </w:p>
          <w:p w14:paraId="1DDEB1CA" w14:textId="77777777" w:rsidR="002D238A" w:rsidRDefault="002D238A" w:rsidP="002D238A">
            <w:pPr>
              <w:spacing w:after="0"/>
              <w:jc w:val="both"/>
              <w:rPr>
                <w:rFonts w:ascii="Calibri" w:eastAsiaTheme="minorEastAsia" w:hAnsi="Calibri" w:cs="Calibri"/>
                <w:sz w:val="22"/>
                <w:szCs w:val="22"/>
                <w:lang w:eastAsia="ko-KR"/>
              </w:rPr>
            </w:pPr>
          </w:p>
          <w:p w14:paraId="035743C4" w14:textId="77777777" w:rsidR="002D238A" w:rsidRDefault="002D238A" w:rsidP="002D238A">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For non-preferred set, it is highly probable that the resources occupied by others would be released later before the time passed. Therefore, it is technical sound to use union of the nonpreferred sets.</w:t>
            </w:r>
          </w:p>
          <w:p w14:paraId="45CF5E37" w14:textId="77777777" w:rsidR="002D238A" w:rsidRDefault="002D238A" w:rsidP="002D238A">
            <w:pPr>
              <w:spacing w:after="0"/>
              <w:jc w:val="both"/>
              <w:rPr>
                <w:rFonts w:ascii="Calibri" w:eastAsiaTheme="minorEastAsia" w:hAnsi="Calibri" w:cs="Calibri"/>
                <w:sz w:val="22"/>
                <w:szCs w:val="22"/>
                <w:lang w:eastAsia="ko-KR"/>
              </w:rPr>
            </w:pPr>
          </w:p>
          <w:p w14:paraId="3F5E3DAC" w14:textId="77777777" w:rsidR="002D238A" w:rsidRDefault="002D238A" w:rsidP="002D238A">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For the case of both preferred and nonpreferred resource set, </w:t>
            </w:r>
            <w:r>
              <w:rPr>
                <w:rFonts w:ascii="Calibri" w:eastAsia="Gulim" w:hAnsi="Calibri" w:cs="Calibri"/>
                <w:color w:val="auto"/>
                <w:sz w:val="22"/>
              </w:rPr>
              <w:t>if</w:t>
            </w:r>
            <w:r w:rsidRPr="00437251">
              <w:rPr>
                <w:rFonts w:ascii="Calibri" w:eastAsia="Gulim" w:hAnsi="Calibri" w:cs="Calibri"/>
                <w:color w:val="auto"/>
                <w:sz w:val="22"/>
              </w:rPr>
              <w:t xml:space="preserve"> the same resource is marked as preferred in one IUC and marked as non-preferred in another IUC</w:t>
            </w:r>
            <w:r>
              <w:rPr>
                <w:rFonts w:ascii="Calibri" w:eastAsia="Gulim" w:hAnsi="Calibri" w:cs="Calibri"/>
                <w:color w:val="auto"/>
                <w:sz w:val="22"/>
              </w:rPr>
              <w:t xml:space="preserve"> (although we think it is rare if not impossible), following agreed UE-B’s </w:t>
            </w:r>
            <w:proofErr w:type="spellStart"/>
            <w:r>
              <w:rPr>
                <w:rFonts w:ascii="Calibri" w:eastAsia="Gulim" w:hAnsi="Calibri" w:cs="Calibri"/>
                <w:color w:val="auto"/>
                <w:sz w:val="22"/>
              </w:rPr>
              <w:t>behavior</w:t>
            </w:r>
            <w:proofErr w:type="spellEnd"/>
            <w:r>
              <w:rPr>
                <w:rFonts w:ascii="Calibri" w:eastAsia="Gulim" w:hAnsi="Calibri" w:cs="Calibri"/>
                <w:color w:val="auto"/>
                <w:sz w:val="22"/>
              </w:rPr>
              <w:t xml:space="preserve">, UE-B will exclude it as it in the nonpreferred resource set and the S_A sent to MAC will not contain the resource. </w:t>
            </w:r>
            <w:proofErr w:type="gramStart"/>
            <w:r>
              <w:rPr>
                <w:rFonts w:ascii="Calibri" w:eastAsia="Gulim" w:hAnsi="Calibri" w:cs="Calibri"/>
                <w:color w:val="auto"/>
                <w:sz w:val="22"/>
              </w:rPr>
              <w:t>So</w:t>
            </w:r>
            <w:proofErr w:type="gramEnd"/>
            <w:r>
              <w:rPr>
                <w:rFonts w:ascii="Calibri" w:eastAsia="Gulim" w:hAnsi="Calibri" w:cs="Calibri"/>
                <w:color w:val="auto"/>
                <w:sz w:val="22"/>
              </w:rPr>
              <w:t xml:space="preserve"> the UE-B </w:t>
            </w:r>
            <w:proofErr w:type="spellStart"/>
            <w:r>
              <w:rPr>
                <w:rFonts w:ascii="Calibri" w:eastAsia="Gulim" w:hAnsi="Calibri" w:cs="Calibri"/>
                <w:color w:val="auto"/>
                <w:sz w:val="22"/>
              </w:rPr>
              <w:t>behavior</w:t>
            </w:r>
            <w:proofErr w:type="spellEnd"/>
            <w:r>
              <w:rPr>
                <w:rFonts w:ascii="Calibri" w:eastAsia="Gulim" w:hAnsi="Calibri" w:cs="Calibri"/>
                <w:color w:val="auto"/>
                <w:sz w:val="22"/>
              </w:rPr>
              <w:t xml:space="preserve"> in existing agreement works fine for this corner case.</w:t>
            </w:r>
          </w:p>
          <w:p w14:paraId="1D70B339" w14:textId="77777777" w:rsidR="002D238A" w:rsidRDefault="002D238A" w:rsidP="002D238A">
            <w:pPr>
              <w:spacing w:after="0"/>
              <w:jc w:val="both"/>
              <w:rPr>
                <w:rFonts w:ascii="Calibri" w:eastAsiaTheme="minorEastAsia" w:hAnsi="Calibri" w:cs="Calibri"/>
                <w:sz w:val="22"/>
                <w:szCs w:val="22"/>
                <w:lang w:eastAsia="ko-KR"/>
              </w:rPr>
            </w:pPr>
          </w:p>
          <w:p w14:paraId="07984CFB" w14:textId="77777777" w:rsidR="002D238A" w:rsidRDefault="002D238A" w:rsidP="002D238A">
            <w:pPr>
              <w:spacing w:after="0"/>
              <w:jc w:val="both"/>
              <w:rPr>
                <w:rFonts w:ascii="Calibri" w:eastAsiaTheme="minorEastAsia" w:hAnsi="Calibri" w:cs="Calibri"/>
                <w:sz w:val="22"/>
                <w:szCs w:val="22"/>
                <w:lang w:eastAsia="ko-KR"/>
              </w:rPr>
            </w:pPr>
            <w:r>
              <w:rPr>
                <w:rFonts w:ascii="Calibri" w:eastAsia="MS Mincho" w:hAnsi="Calibri" w:cs="Calibri"/>
                <w:color w:val="auto"/>
                <w:sz w:val="22"/>
                <w:szCs w:val="22"/>
                <w:lang w:val="en-US" w:eastAsia="ja-JP"/>
              </w:rPr>
              <w:t xml:space="preserve">We </w:t>
            </w:r>
            <w:proofErr w:type="gramStart"/>
            <w:r>
              <w:rPr>
                <w:rFonts w:ascii="Calibri" w:eastAsia="MS Mincho" w:hAnsi="Calibri" w:cs="Calibri"/>
                <w:color w:val="auto"/>
                <w:sz w:val="22"/>
                <w:szCs w:val="22"/>
                <w:lang w:val="en-US" w:eastAsia="ja-JP"/>
              </w:rPr>
              <w:t>however  do</w:t>
            </w:r>
            <w:proofErr w:type="gramEnd"/>
            <w:r>
              <w:rPr>
                <w:rFonts w:ascii="Calibri" w:eastAsia="MS Mincho" w:hAnsi="Calibri" w:cs="Calibri"/>
                <w:color w:val="auto"/>
                <w:sz w:val="22"/>
                <w:szCs w:val="22"/>
                <w:lang w:val="en-US" w:eastAsia="ja-JP"/>
              </w:rPr>
              <w:t xml:space="preserve"> not support the newly added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in Alt 1 on UE-B’s implementation how to determine the latest received preferred resource. The latest can be defined the latest one received before UE-B performs resource selection.</w:t>
            </w:r>
          </w:p>
          <w:p w14:paraId="78CDE04B" w14:textId="77777777" w:rsidR="002D238A" w:rsidRPr="0022783B" w:rsidRDefault="002D238A" w:rsidP="002D238A">
            <w:pPr>
              <w:spacing w:after="0"/>
              <w:jc w:val="both"/>
              <w:rPr>
                <w:rFonts w:ascii="Calibri" w:eastAsia="Gulim" w:hAnsi="Calibri" w:cs="Calibri"/>
                <w:sz w:val="22"/>
                <w:szCs w:val="22"/>
                <w:lang w:val="en-US" w:eastAsia="ko-KR"/>
              </w:rPr>
            </w:pPr>
          </w:p>
          <w:p w14:paraId="0D229669"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updated on Alt 1</w:t>
            </w:r>
          </w:p>
          <w:p w14:paraId="02F0E2AF" w14:textId="77777777" w:rsidR="002D238A" w:rsidRDefault="002D238A" w:rsidP="002D238A">
            <w:pPr>
              <w:spacing w:after="0"/>
              <w:jc w:val="both"/>
              <w:rPr>
                <w:rFonts w:ascii="Calibri" w:eastAsia="MS Mincho" w:hAnsi="Calibri" w:cs="Calibri"/>
                <w:color w:val="auto"/>
                <w:sz w:val="22"/>
                <w:szCs w:val="22"/>
                <w:lang w:val="en-US" w:eastAsia="ja-JP"/>
              </w:rPr>
            </w:pPr>
          </w:p>
          <w:p w14:paraId="6E351150" w14:textId="77777777" w:rsidR="002D238A" w:rsidRDefault="002D238A" w:rsidP="002D238A">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04E61DAF" w14:textId="77777777" w:rsidR="002D238A" w:rsidRPr="0022783B" w:rsidRDefault="002D238A" w:rsidP="002D238A">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0B0D711C" w14:textId="77777777" w:rsidR="002D238A" w:rsidRPr="00D52E35" w:rsidRDefault="002D238A" w:rsidP="002D238A">
            <w:pPr>
              <w:numPr>
                <w:ilvl w:val="2"/>
                <w:numId w:val="6"/>
              </w:numPr>
              <w:spacing w:after="0"/>
              <w:ind w:hanging="403"/>
              <w:jc w:val="both"/>
              <w:rPr>
                <w:rFonts w:ascii="Calibri" w:eastAsia="Gulim" w:hAnsi="Calibri" w:cs="Calibri"/>
                <w:strike/>
                <w:color w:val="FF0000"/>
                <w:sz w:val="22"/>
                <w:szCs w:val="22"/>
                <w:lang w:val="en-US" w:eastAsia="ko-KR"/>
              </w:rPr>
            </w:pPr>
            <w:r w:rsidRPr="00D52E35">
              <w:rPr>
                <w:rFonts w:ascii="Calibri" w:eastAsiaTheme="minorEastAsia" w:hAnsi="Calibri" w:cs="Calibri" w:hint="eastAsia"/>
                <w:strike/>
                <w:color w:val="FF0000"/>
                <w:sz w:val="22"/>
                <w:szCs w:val="22"/>
                <w:lang w:eastAsia="ko-KR"/>
              </w:rPr>
              <w:t>It</w:t>
            </w:r>
            <w:r w:rsidRPr="00D52E35">
              <w:rPr>
                <w:rFonts w:ascii="Calibri" w:eastAsiaTheme="minorEastAsia" w:hAnsi="Calibri" w:cs="Calibri"/>
                <w:strike/>
                <w:color w:val="FF0000"/>
                <w:sz w:val="22"/>
                <w:szCs w:val="22"/>
                <w:lang w:eastAsia="ko-KR"/>
              </w:rPr>
              <w:t xml:space="preserve"> </w:t>
            </w:r>
            <w:r w:rsidRPr="00D52E35">
              <w:rPr>
                <w:rFonts w:ascii="Calibri" w:eastAsiaTheme="minorEastAsia" w:hAnsi="Calibri" w:cs="Calibri" w:hint="eastAsia"/>
                <w:strike/>
                <w:color w:val="FF0000"/>
                <w:sz w:val="22"/>
                <w:szCs w:val="22"/>
                <w:lang w:eastAsia="ko-KR"/>
              </w:rPr>
              <w:t>i</w:t>
            </w:r>
            <w:r w:rsidRPr="00D52E35">
              <w:rPr>
                <w:rFonts w:ascii="Calibri" w:eastAsiaTheme="minorEastAsia" w:hAnsi="Calibri" w:cs="Calibri"/>
                <w:strike/>
                <w:color w:val="FF0000"/>
                <w:sz w:val="22"/>
                <w:szCs w:val="22"/>
                <w:lang w:eastAsia="ko-KR"/>
              </w:rPr>
              <w:t>s</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up</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to</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UE-B's</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implementation</w:t>
            </w:r>
            <w:r w:rsidRPr="00D52E35">
              <w:rPr>
                <w:rFonts w:ascii="Calibri" w:eastAsia="Gulim" w:hAnsi="Calibri" w:cs="Calibri"/>
                <w:strike/>
                <w:color w:val="FF0000"/>
                <w:sz w:val="22"/>
                <w:szCs w:val="22"/>
                <w:lang w:val="en-US" w:eastAsia="ko-KR"/>
              </w:rPr>
              <w:t xml:space="preserve"> </w:t>
            </w:r>
            <w:r w:rsidRPr="00D52E35">
              <w:rPr>
                <w:rFonts w:ascii="Calibri" w:eastAsia="Gulim" w:hAnsi="Calibri" w:cs="Calibri" w:hint="eastAsia"/>
                <w:strike/>
                <w:color w:val="FF0000"/>
                <w:sz w:val="22"/>
                <w:szCs w:val="22"/>
                <w:lang w:val="en-US" w:eastAsia="ko-KR"/>
              </w:rPr>
              <w:t>on</w:t>
            </w:r>
            <w:r w:rsidRPr="00D52E35">
              <w:rPr>
                <w:rFonts w:ascii="Calibri" w:eastAsia="Gulim" w:hAnsi="Calibri" w:cs="Calibri"/>
                <w:strike/>
                <w:color w:val="FF0000"/>
                <w:sz w:val="22"/>
                <w:szCs w:val="22"/>
                <w:lang w:val="en-US" w:eastAsia="ko-KR"/>
              </w:rPr>
              <w:t xml:space="preserve"> </w:t>
            </w:r>
            <w:r w:rsidRPr="00D52E35">
              <w:rPr>
                <w:rFonts w:ascii="Calibri" w:eastAsia="Gulim" w:hAnsi="Calibri" w:cs="Calibri" w:hint="eastAsia"/>
                <w:strike/>
                <w:color w:val="FF0000"/>
                <w:sz w:val="22"/>
                <w:szCs w:val="22"/>
                <w:lang w:val="en-US" w:eastAsia="ko-KR"/>
              </w:rPr>
              <w:t>h</w:t>
            </w:r>
            <w:r w:rsidRPr="00D52E35">
              <w:rPr>
                <w:rFonts w:ascii="Calibri" w:eastAsia="Gulim" w:hAnsi="Calibri" w:cs="Calibri"/>
                <w:strike/>
                <w:color w:val="FF0000"/>
                <w:sz w:val="22"/>
                <w:szCs w:val="22"/>
                <w:lang w:val="en-US" w:eastAsia="ko-KR"/>
              </w:rPr>
              <w:t xml:space="preserve">ow to determine the latest </w:t>
            </w:r>
            <w:r w:rsidRPr="00D52E35">
              <w:rPr>
                <w:rFonts w:ascii="Calibri" w:hAnsi="Calibri" w:cs="Calibri"/>
                <w:strike/>
                <w:color w:val="FF0000"/>
                <w:sz w:val="22"/>
                <w:szCs w:val="22"/>
              </w:rPr>
              <w:t>received preferred resource set</w:t>
            </w:r>
          </w:p>
          <w:p w14:paraId="1DB8EAEF" w14:textId="77777777" w:rsidR="002D238A" w:rsidRPr="00D52E35" w:rsidRDefault="002D238A" w:rsidP="002D238A">
            <w:pPr>
              <w:spacing w:after="0"/>
              <w:ind w:left="1600"/>
              <w:jc w:val="both"/>
              <w:rPr>
                <w:rFonts w:ascii="Calibri" w:eastAsia="Gulim" w:hAnsi="Calibri" w:cs="Calibri"/>
                <w:sz w:val="22"/>
                <w:szCs w:val="22"/>
                <w:lang w:val="en-US" w:eastAsia="ko-KR"/>
              </w:rPr>
            </w:pPr>
            <w:r w:rsidRPr="00D52E35">
              <w:rPr>
                <w:rFonts w:ascii="Calibri" w:eastAsiaTheme="minorEastAsia" w:hAnsi="Calibri" w:cs="Calibri"/>
                <w:color w:val="FF0000"/>
                <w:sz w:val="22"/>
                <w:szCs w:val="22"/>
                <w:lang w:eastAsia="ko-KR"/>
              </w:rPr>
              <w:t>The latest</w:t>
            </w:r>
            <w:r>
              <w:rPr>
                <w:rFonts w:ascii="Calibri" w:eastAsiaTheme="minorEastAsia" w:hAnsi="Calibri" w:cs="Calibri"/>
                <w:color w:val="FF0000"/>
                <w:sz w:val="22"/>
                <w:szCs w:val="22"/>
                <w:lang w:eastAsia="ko-KR"/>
              </w:rPr>
              <w:t xml:space="preserve"> </w:t>
            </w:r>
            <w:r w:rsidRPr="00D52E35">
              <w:rPr>
                <w:rFonts w:ascii="Calibri" w:eastAsiaTheme="minorEastAsia" w:hAnsi="Calibri" w:cs="Calibri"/>
                <w:color w:val="FF0000"/>
                <w:sz w:val="22"/>
                <w:szCs w:val="22"/>
                <w:lang w:eastAsia="ko-KR"/>
              </w:rPr>
              <w:t xml:space="preserve">received preferred resource set </w:t>
            </w:r>
            <w:r>
              <w:rPr>
                <w:rFonts w:ascii="Calibri" w:eastAsiaTheme="minorEastAsia" w:hAnsi="Calibri" w:cs="Calibri"/>
                <w:color w:val="FF0000"/>
                <w:sz w:val="22"/>
                <w:szCs w:val="22"/>
                <w:lang w:eastAsia="ko-KR"/>
              </w:rPr>
              <w:t xml:space="preserve">is latest one </w:t>
            </w:r>
            <w:r w:rsidRPr="00D52E35">
              <w:rPr>
                <w:rFonts w:ascii="Calibri" w:eastAsiaTheme="minorEastAsia" w:hAnsi="Calibri" w:cs="Calibri"/>
                <w:color w:val="FF0000"/>
                <w:sz w:val="22"/>
                <w:szCs w:val="22"/>
                <w:lang w:eastAsia="ko-KR"/>
              </w:rPr>
              <w:t>received before UE-B’s resource selection</w:t>
            </w:r>
            <w:r>
              <w:rPr>
                <w:rFonts w:ascii="Calibri" w:eastAsiaTheme="minorEastAsia" w:hAnsi="Calibri" w:cs="Calibri"/>
                <w:color w:val="FF0000"/>
                <w:sz w:val="22"/>
                <w:szCs w:val="22"/>
                <w:lang w:eastAsia="ko-KR"/>
              </w:rPr>
              <w:t>.</w:t>
            </w:r>
            <w:r>
              <w:rPr>
                <w:rFonts w:ascii="Calibri" w:eastAsia="Gulim" w:hAnsi="Calibri" w:cs="Calibri"/>
                <w:sz w:val="22"/>
                <w:szCs w:val="22"/>
                <w:lang w:val="en-US" w:eastAsia="ko-KR"/>
              </w:rPr>
              <w:t xml:space="preserve"> </w:t>
            </w:r>
            <w:r w:rsidRPr="00D52E35">
              <w:rPr>
                <w:rFonts w:ascii="Calibri" w:eastAsia="Gulim" w:hAnsi="Calibri" w:cs="Calibri"/>
                <w:sz w:val="22"/>
                <w:szCs w:val="22"/>
                <w:lang w:val="en-US" w:eastAsia="ko-KR"/>
              </w:rPr>
              <w:t xml:space="preserve"> </w:t>
            </w:r>
          </w:p>
          <w:p w14:paraId="5A19894C" w14:textId="77777777" w:rsidR="002D238A" w:rsidRPr="0022783B" w:rsidRDefault="002D238A" w:rsidP="002D238A">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20B50479" w14:textId="77777777" w:rsidR="002D238A" w:rsidRDefault="002D238A" w:rsidP="002D238A">
            <w:pPr>
              <w:numPr>
                <w:ilvl w:val="1"/>
                <w:numId w:val="6"/>
              </w:numPr>
              <w:spacing w:after="0"/>
              <w:ind w:hanging="403"/>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5B7963F5" w14:textId="77777777" w:rsidR="002D238A" w:rsidRDefault="002D238A" w:rsidP="002D238A">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5AFC8B37" w14:textId="77777777" w:rsidR="002D238A" w:rsidRDefault="002D238A" w:rsidP="002D238A">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25759553" w14:textId="77777777" w:rsidR="002D238A" w:rsidRDefault="002D238A" w:rsidP="002D238A">
            <w:pPr>
              <w:spacing w:after="0"/>
              <w:jc w:val="both"/>
              <w:rPr>
                <w:rFonts w:ascii="Calibri" w:eastAsia="Gulim" w:hAnsi="Calibri" w:cs="Calibri"/>
                <w:sz w:val="22"/>
                <w:szCs w:val="22"/>
                <w:lang w:val="en-US" w:eastAsia="ko-KR"/>
              </w:rPr>
            </w:pPr>
          </w:p>
          <w:p w14:paraId="2AEE4A8D" w14:textId="77777777" w:rsidR="002D238A" w:rsidRDefault="002D238A" w:rsidP="002D238A">
            <w:pPr>
              <w:spacing w:after="0"/>
              <w:jc w:val="both"/>
              <w:rPr>
                <w:rFonts w:ascii="Calibri" w:eastAsia="MS Mincho" w:hAnsi="Calibri" w:cs="Calibri"/>
                <w:color w:val="auto"/>
                <w:sz w:val="22"/>
                <w:szCs w:val="22"/>
                <w:lang w:val="en-US" w:eastAsia="ja-JP"/>
              </w:rPr>
            </w:pPr>
          </w:p>
          <w:p w14:paraId="7E48C080" w14:textId="77777777" w:rsidR="002D238A" w:rsidRDefault="002D238A" w:rsidP="002D238A">
            <w:pPr>
              <w:spacing w:after="0"/>
              <w:jc w:val="both"/>
              <w:rPr>
                <w:rFonts w:ascii="Calibri" w:eastAsiaTheme="minorEastAsia" w:hAnsi="Calibri" w:cs="Calibri"/>
                <w:color w:val="auto"/>
                <w:sz w:val="22"/>
                <w:szCs w:val="22"/>
                <w:lang w:val="en-US" w:eastAsia="ko-KR"/>
              </w:rPr>
            </w:pPr>
          </w:p>
        </w:tc>
      </w:tr>
      <w:tr w:rsidR="001F5DDB" w:rsidRPr="00F00E82" w14:paraId="26E31B4E" w14:textId="77777777" w:rsidTr="00331C70">
        <w:tc>
          <w:tcPr>
            <w:tcW w:w="1628" w:type="dxa"/>
          </w:tcPr>
          <w:p w14:paraId="6523B529" w14:textId="51B236C9"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CA</w:t>
            </w:r>
            <w:r>
              <w:rPr>
                <w:rFonts w:ascii="Calibri" w:hAnsi="Calibri" w:cs="Calibri"/>
                <w:color w:val="auto"/>
                <w:sz w:val="22"/>
                <w:szCs w:val="22"/>
                <w:lang w:val="en-US" w:eastAsia="zh-CN"/>
              </w:rPr>
              <w:t>TT, GOHIGH</w:t>
            </w:r>
          </w:p>
        </w:tc>
        <w:tc>
          <w:tcPr>
            <w:tcW w:w="1264" w:type="dxa"/>
          </w:tcPr>
          <w:p w14:paraId="25E9CAD3" w14:textId="3CECA13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 1 with comments</w:t>
            </w:r>
          </w:p>
        </w:tc>
        <w:tc>
          <w:tcPr>
            <w:tcW w:w="6470" w:type="dxa"/>
          </w:tcPr>
          <w:p w14:paraId="5CF0F5BF"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Since the IUC messages are from the same UE, we prefer to reuse the same principle for both preferred resource set and non-preferred resource set, </w:t>
            </w:r>
            <w:proofErr w:type="gramStart"/>
            <w:r>
              <w:rPr>
                <w:rFonts w:ascii="Calibri" w:hAnsi="Calibri" w:cs="Calibri"/>
                <w:color w:val="auto"/>
                <w:sz w:val="22"/>
                <w:szCs w:val="22"/>
                <w:lang w:val="en-US" w:eastAsia="zh-CN"/>
              </w:rPr>
              <w:t>i.e.</w:t>
            </w:r>
            <w:proofErr w:type="gramEnd"/>
            <w:r>
              <w:rPr>
                <w:rFonts w:ascii="Calibri" w:hAnsi="Calibri" w:cs="Calibri"/>
                <w:color w:val="auto"/>
                <w:sz w:val="22"/>
                <w:szCs w:val="22"/>
                <w:lang w:val="en-US" w:eastAsia="zh-CN"/>
              </w:rPr>
              <w:t xml:space="preserve"> the latest received IUC message. </w:t>
            </w:r>
          </w:p>
          <w:p w14:paraId="23108086"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 xml:space="preserve">From our understanding, the latest received IUC is more important than others, since it reflect the most recent resource occupation status. </w:t>
            </w:r>
          </w:p>
          <w:p w14:paraId="4B1F49E1" w14:textId="77777777" w:rsidR="001F5DDB" w:rsidRPr="0022783B" w:rsidRDefault="001F5DDB" w:rsidP="001F5DDB">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0A62153B" w14:textId="77777777" w:rsidR="001F5DDB" w:rsidRPr="00CD594B" w:rsidRDefault="001F5DDB" w:rsidP="001F5DDB">
            <w:pPr>
              <w:numPr>
                <w:ilvl w:val="1"/>
                <w:numId w:val="6"/>
              </w:numPr>
              <w:spacing w:after="0"/>
              <w:ind w:hanging="403"/>
              <w:jc w:val="both"/>
              <w:rPr>
                <w:rFonts w:ascii="Calibri" w:eastAsia="Gulim" w:hAnsi="Calibri" w:cs="Calibri"/>
                <w:strike/>
                <w:color w:val="FF0000"/>
                <w:sz w:val="22"/>
                <w:szCs w:val="22"/>
                <w:lang w:val="en-US" w:eastAsia="ko-KR"/>
              </w:rPr>
            </w:pPr>
            <w:r w:rsidRPr="00CD594B">
              <w:rPr>
                <w:rFonts w:ascii="Calibri" w:hAnsi="Calibri" w:cs="Calibri"/>
                <w:strike/>
                <w:color w:val="FF0000"/>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14:paraId="6FD53FC3" w14:textId="77777777" w:rsidR="001F5DDB" w:rsidRPr="00CD594B" w:rsidRDefault="001F5DDB" w:rsidP="001F5DDB">
            <w:pPr>
              <w:numPr>
                <w:ilvl w:val="1"/>
                <w:numId w:val="6"/>
              </w:numPr>
              <w:spacing w:after="0"/>
              <w:ind w:hanging="403"/>
              <w:jc w:val="both"/>
              <w:rPr>
                <w:rFonts w:ascii="Calibri" w:eastAsia="Gulim" w:hAnsi="Calibri" w:cs="Calibri"/>
                <w:strike/>
                <w:color w:val="FF0000"/>
                <w:sz w:val="22"/>
                <w:szCs w:val="22"/>
                <w:lang w:val="en-US" w:eastAsia="ko-KR"/>
              </w:rPr>
            </w:pPr>
            <w:r w:rsidRPr="00CD594B">
              <w:rPr>
                <w:rFonts w:ascii="Calibri" w:hAnsi="Calibri" w:cs="Calibri"/>
                <w:color w:val="FF0000"/>
                <w:sz w:val="22"/>
                <w:szCs w:val="22"/>
              </w:rPr>
              <w:t>UE-B uses the latest received preferred resource set from the same UE-A for its resource selection for a TB to be transmitted to the UE-A.</w:t>
            </w:r>
          </w:p>
          <w:p w14:paraId="1516CDD5" w14:textId="77777777" w:rsidR="001F5DDB" w:rsidRDefault="001F5DDB" w:rsidP="001F5DDB">
            <w:pPr>
              <w:spacing w:after="0"/>
              <w:jc w:val="both"/>
              <w:rPr>
                <w:rFonts w:ascii="Calibri" w:eastAsia="MS Mincho" w:hAnsi="Calibri" w:cs="Calibri"/>
                <w:color w:val="auto"/>
                <w:sz w:val="22"/>
                <w:szCs w:val="22"/>
                <w:lang w:val="en-US" w:eastAsia="ja-JP"/>
              </w:rPr>
            </w:pPr>
          </w:p>
        </w:tc>
      </w:tr>
      <w:tr w:rsidR="008A4246" w:rsidRPr="00F00E82" w14:paraId="02EC85E1" w14:textId="77777777" w:rsidTr="00331C70">
        <w:tc>
          <w:tcPr>
            <w:tcW w:w="1628" w:type="dxa"/>
          </w:tcPr>
          <w:p w14:paraId="7702FF55" w14:textId="168011CA" w:rsidR="008A4246" w:rsidRDefault="008A4246" w:rsidP="008A4246">
            <w:pPr>
              <w:spacing w:after="0"/>
              <w:jc w:val="both"/>
              <w:rPr>
                <w:rFonts w:ascii="Calibri" w:hAnsi="Calibri" w:cs="Calibri"/>
                <w:color w:val="auto"/>
                <w:sz w:val="22"/>
                <w:szCs w:val="22"/>
                <w:lang w:val="en-US" w:eastAsia="zh-CN"/>
              </w:rPr>
            </w:pPr>
            <w:r w:rsidRPr="00AE7965">
              <w:rPr>
                <w:rFonts w:ascii="Calibri" w:eastAsia="Gulim" w:hAnsi="Calibri" w:cs="Calibri"/>
                <w:color w:val="auto"/>
                <w:sz w:val="22"/>
                <w:szCs w:val="22"/>
                <w:lang w:val="en-US" w:eastAsia="ko-KR"/>
              </w:rPr>
              <w:lastRenderedPageBreak/>
              <w:t xml:space="preserve">Huawei, </w:t>
            </w:r>
            <w:proofErr w:type="spellStart"/>
            <w:r w:rsidRPr="00AE7965">
              <w:rPr>
                <w:rFonts w:ascii="Calibri" w:eastAsia="Gulim" w:hAnsi="Calibri" w:cs="Calibri"/>
                <w:color w:val="auto"/>
                <w:sz w:val="22"/>
                <w:szCs w:val="22"/>
                <w:lang w:val="en-US" w:eastAsia="ko-KR"/>
              </w:rPr>
              <w:t>HiSilicon</w:t>
            </w:r>
            <w:proofErr w:type="spellEnd"/>
          </w:p>
        </w:tc>
        <w:tc>
          <w:tcPr>
            <w:tcW w:w="1264" w:type="dxa"/>
          </w:tcPr>
          <w:p w14:paraId="490A47A8" w14:textId="4A3722DC" w:rsidR="008A4246" w:rsidRDefault="008A4246" w:rsidP="008A424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Alt2</w:t>
            </w:r>
          </w:p>
        </w:tc>
        <w:tc>
          <w:tcPr>
            <w:tcW w:w="6470" w:type="dxa"/>
          </w:tcPr>
          <w:p w14:paraId="40413FC4"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baseline situation for all these cases is that if there is not consensus for another solution, it is left with no specified UE behavior, </w:t>
            </w:r>
            <w:proofErr w:type="gramStart"/>
            <w:r>
              <w:rPr>
                <w:rFonts w:ascii="Calibri" w:hAnsi="Calibri" w:cs="Calibri"/>
                <w:color w:val="auto"/>
                <w:sz w:val="22"/>
                <w:szCs w:val="22"/>
                <w:lang w:val="en-US" w:eastAsia="zh-CN"/>
              </w:rPr>
              <w:t>i.e.</w:t>
            </w:r>
            <w:proofErr w:type="gramEnd"/>
            <w:r>
              <w:rPr>
                <w:rFonts w:ascii="Calibri" w:hAnsi="Calibri" w:cs="Calibri"/>
                <w:color w:val="auto"/>
                <w:sz w:val="22"/>
                <w:szCs w:val="22"/>
                <w:lang w:val="en-US" w:eastAsia="zh-CN"/>
              </w:rPr>
              <w:t xml:space="preserve"> up to UE implementation (Alt 2).</w:t>
            </w:r>
          </w:p>
          <w:p w14:paraId="223826FC" w14:textId="77777777" w:rsidR="008A4246" w:rsidRDefault="008A4246" w:rsidP="008A4246">
            <w:pPr>
              <w:spacing w:after="0"/>
              <w:jc w:val="both"/>
              <w:rPr>
                <w:rFonts w:ascii="Calibri" w:hAnsi="Calibri" w:cs="Calibri"/>
                <w:color w:val="auto"/>
                <w:sz w:val="22"/>
                <w:szCs w:val="22"/>
                <w:lang w:val="en-US" w:eastAsia="zh-CN"/>
              </w:rPr>
            </w:pPr>
          </w:p>
          <w:p w14:paraId="5F3C50C9"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Our technical concern on the Options in Alt 1 </w:t>
            </w:r>
            <w:proofErr w:type="gramStart"/>
            <w:r>
              <w:rPr>
                <w:rFonts w:ascii="Calibri" w:hAnsi="Calibri" w:cs="Calibri"/>
                <w:color w:val="auto"/>
                <w:sz w:val="22"/>
                <w:szCs w:val="22"/>
                <w:lang w:val="en-US" w:eastAsia="zh-CN"/>
              </w:rPr>
              <w:t>are</w:t>
            </w:r>
            <w:proofErr w:type="gramEnd"/>
            <w:r>
              <w:rPr>
                <w:rFonts w:ascii="Calibri" w:hAnsi="Calibri" w:cs="Calibri"/>
                <w:color w:val="auto"/>
                <w:sz w:val="22"/>
                <w:szCs w:val="22"/>
                <w:lang w:val="en-US" w:eastAsia="zh-CN"/>
              </w:rPr>
              <w:t xml:space="preserve"> not addressed yet, despite multiple rounds of discussion. (Thanks to FL for highlighting them).</w:t>
            </w:r>
          </w:p>
          <w:p w14:paraId="27F4148D" w14:textId="77777777" w:rsidR="008A4246" w:rsidRDefault="008A4246" w:rsidP="008A4246">
            <w:pPr>
              <w:spacing w:after="0"/>
              <w:jc w:val="both"/>
              <w:rPr>
                <w:rFonts w:ascii="Calibri" w:hAnsi="Calibri" w:cs="Calibri"/>
                <w:color w:val="auto"/>
                <w:sz w:val="22"/>
                <w:szCs w:val="22"/>
                <w:lang w:val="en-US" w:eastAsia="zh-CN"/>
              </w:rPr>
            </w:pPr>
          </w:p>
          <w:p w14:paraId="59C51D6B"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enough time to have very careful technical discussions on each of the options under each case, we expect there will be many CRs in maintenance phase to fix the issues we mentioned above or even more issues.</w:t>
            </w:r>
          </w:p>
          <w:p w14:paraId="7A06748C" w14:textId="77777777" w:rsidR="008A4246" w:rsidRDefault="008A4246" w:rsidP="008A4246">
            <w:pPr>
              <w:spacing w:after="0"/>
              <w:jc w:val="both"/>
              <w:rPr>
                <w:rFonts w:ascii="Calibri" w:hAnsi="Calibri" w:cs="Calibri"/>
                <w:color w:val="auto"/>
                <w:sz w:val="22"/>
                <w:szCs w:val="22"/>
                <w:lang w:val="en-US" w:eastAsia="zh-CN"/>
              </w:rPr>
            </w:pPr>
          </w:p>
          <w:p w14:paraId="64B22787" w14:textId="77777777" w:rsidR="008A4246" w:rsidRDefault="008A4246" w:rsidP="008A4246">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For simplicity, we suggest to take a unified solution to handle all the cases, i.e., </w:t>
            </w:r>
            <w:r>
              <w:rPr>
                <w:rFonts w:ascii="Calibri" w:eastAsia="Gulim" w:hAnsi="Calibri" w:cs="Calibri"/>
                <w:color w:val="auto"/>
                <w:sz w:val="22"/>
                <w:szCs w:val="22"/>
                <w:lang w:val="en-US" w:eastAsia="ko-KR"/>
              </w:rPr>
              <w:t>Alt2.</w:t>
            </w:r>
          </w:p>
          <w:p w14:paraId="2A6BC18A" w14:textId="21A34BDF"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if Alt 2 is taken, Q4-11 can also be quickly resolved using similar solution, which can save a lot of RAN1 time.</w:t>
            </w:r>
          </w:p>
        </w:tc>
      </w:tr>
      <w:tr w:rsidR="00431234" w:rsidRPr="00F00E82" w14:paraId="47BE91E2" w14:textId="77777777" w:rsidTr="00331C70">
        <w:tc>
          <w:tcPr>
            <w:tcW w:w="1628" w:type="dxa"/>
          </w:tcPr>
          <w:p w14:paraId="4C1415DE" w14:textId="26424EDC" w:rsidR="00431234" w:rsidRPr="00431234" w:rsidRDefault="00431234" w:rsidP="008A4246">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t>Ericson</w:t>
            </w:r>
          </w:p>
        </w:tc>
        <w:tc>
          <w:tcPr>
            <w:tcW w:w="1264" w:type="dxa"/>
          </w:tcPr>
          <w:p w14:paraId="3997CC9A" w14:textId="6364ED62" w:rsidR="00431234" w:rsidRPr="00431234" w:rsidRDefault="00431234" w:rsidP="008A4246">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Alt. 1</w:t>
            </w:r>
          </w:p>
        </w:tc>
        <w:tc>
          <w:tcPr>
            <w:tcW w:w="6470" w:type="dxa"/>
          </w:tcPr>
          <w:p w14:paraId="0F90F974" w14:textId="77777777" w:rsidR="00431234" w:rsidRDefault="00431234" w:rsidP="008A4246">
            <w:pPr>
              <w:spacing w:after="0"/>
              <w:jc w:val="both"/>
              <w:rPr>
                <w:rFonts w:ascii="Calibri" w:hAnsi="Calibri" w:cs="Calibri"/>
                <w:color w:val="auto"/>
                <w:sz w:val="22"/>
                <w:szCs w:val="22"/>
                <w:lang w:val="en-US" w:eastAsia="zh-CN"/>
              </w:rPr>
            </w:pPr>
          </w:p>
        </w:tc>
      </w:tr>
      <w:tr w:rsidR="00BC7F45" w:rsidRPr="00F00E82" w14:paraId="303274E3" w14:textId="77777777" w:rsidTr="00331C70">
        <w:tc>
          <w:tcPr>
            <w:tcW w:w="1628" w:type="dxa"/>
          </w:tcPr>
          <w:p w14:paraId="3DDF9E63" w14:textId="2CE5594C" w:rsidR="00BC7F45" w:rsidRDefault="00BC7F45" w:rsidP="00BC7F45">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Vivo</w:t>
            </w:r>
          </w:p>
        </w:tc>
        <w:tc>
          <w:tcPr>
            <w:tcW w:w="1264" w:type="dxa"/>
          </w:tcPr>
          <w:p w14:paraId="46CC0060" w14:textId="759F90CC"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470" w:type="dxa"/>
          </w:tcPr>
          <w:p w14:paraId="0582DA4C" w14:textId="77777777" w:rsidR="00BC7F45" w:rsidRDefault="00BC7F45" w:rsidP="00BC7F45">
            <w:pPr>
              <w:spacing w:after="0"/>
              <w:jc w:val="both"/>
              <w:rPr>
                <w:rFonts w:ascii="Calibri" w:eastAsia="Gulim" w:hAnsi="Calibri" w:cs="Calibri"/>
                <w:color w:val="auto"/>
                <w:sz w:val="22"/>
              </w:rPr>
            </w:pPr>
            <w:r>
              <w:rPr>
                <w:rFonts w:ascii="Calibri" w:hAnsi="Calibri" w:cs="Calibri"/>
                <w:color w:val="auto"/>
                <w:sz w:val="22"/>
                <w:szCs w:val="22"/>
                <w:lang w:val="en-US" w:eastAsia="zh-CN"/>
              </w:rPr>
              <w:t>For the 1</w:t>
            </w:r>
            <w:r w:rsidRPr="00681837">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bullet, we are fine to use the latest or any received resource set. However, the resource set should match the UE-B’s TB transmission. E.g., resource set#1 is for TB#1, while a later set#2 is for TB#2</w:t>
            </w:r>
            <w:r>
              <w:rPr>
                <w:rFonts w:ascii="Calibri" w:eastAsia="Gulim" w:hAnsi="Calibri" w:cs="Calibri"/>
                <w:color w:val="auto"/>
                <w:sz w:val="22"/>
              </w:rPr>
              <w:t>. for TB#1 transmission, only set#1 can match the TB transmission requirement, which can be used for TB#1 transmission.</w:t>
            </w:r>
          </w:p>
          <w:p w14:paraId="07FD5693" w14:textId="77777777" w:rsidR="00BC7F45" w:rsidRPr="0022783B" w:rsidRDefault="00BC7F45" w:rsidP="00BC7F45">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1CEF0B63" w14:textId="77777777" w:rsidR="00BC7F45" w:rsidRPr="00C85BD1" w:rsidRDefault="00BC7F45" w:rsidP="00BC7F45">
            <w:pPr>
              <w:numPr>
                <w:ilvl w:val="2"/>
                <w:numId w:val="6"/>
              </w:numPr>
              <w:spacing w:after="0"/>
              <w:ind w:hanging="403"/>
              <w:jc w:val="both"/>
              <w:rPr>
                <w:rFonts w:ascii="Calibri" w:eastAsia="Gulim" w:hAnsi="Calibri" w:cs="Calibri"/>
                <w:color w:val="FF0000"/>
                <w:sz w:val="22"/>
                <w:szCs w:val="22"/>
                <w:lang w:val="en-US" w:eastAsia="ko-KR"/>
              </w:rPr>
            </w:pPr>
            <w:r w:rsidRPr="00AC5F20">
              <w:rPr>
                <w:rFonts w:ascii="Calibri" w:eastAsiaTheme="minorEastAsia" w:hAnsi="Calibri" w:cs="Calibri"/>
                <w:color w:val="FF0000"/>
                <w:sz w:val="22"/>
                <w:szCs w:val="22"/>
                <w:lang w:eastAsia="ko-KR"/>
              </w:rPr>
              <w:t xml:space="preserve">For request based IUC, the latest preferred resource set matching the requirement indicated by </w:t>
            </w:r>
            <w:r>
              <w:rPr>
                <w:rFonts w:ascii="Calibri" w:eastAsiaTheme="minorEastAsia" w:hAnsi="Calibri" w:cs="Calibri"/>
                <w:color w:val="FF0000"/>
                <w:sz w:val="22"/>
                <w:szCs w:val="22"/>
                <w:lang w:eastAsia="ko-KR"/>
              </w:rPr>
              <w:t xml:space="preserve">the </w:t>
            </w:r>
            <w:r w:rsidRPr="00AC5F20">
              <w:rPr>
                <w:rFonts w:ascii="Calibri" w:eastAsiaTheme="minorEastAsia" w:hAnsi="Calibri" w:cs="Calibri"/>
                <w:color w:val="FF0000"/>
                <w:sz w:val="22"/>
                <w:szCs w:val="22"/>
                <w:lang w:eastAsia="ko-KR"/>
              </w:rPr>
              <w:t>request information should be used.</w:t>
            </w:r>
          </w:p>
          <w:p w14:paraId="1994A178" w14:textId="77777777" w:rsidR="00BC7F45" w:rsidRPr="00C85BD1" w:rsidRDefault="00BC7F45" w:rsidP="00BC7F45">
            <w:pPr>
              <w:spacing w:after="0"/>
              <w:ind w:left="1600"/>
              <w:jc w:val="both"/>
              <w:rPr>
                <w:rFonts w:ascii="Calibri" w:eastAsia="Gulim" w:hAnsi="Calibri" w:cs="Calibri"/>
                <w:color w:val="FF0000"/>
                <w:sz w:val="22"/>
                <w:szCs w:val="22"/>
                <w:lang w:val="en-US" w:eastAsia="ko-KR"/>
              </w:rPr>
            </w:pPr>
          </w:p>
          <w:p w14:paraId="76033D86" w14:textId="77777777" w:rsidR="00BC7F45" w:rsidRPr="0022783B" w:rsidRDefault="00BC7F45" w:rsidP="00BC7F45">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Option 1</w:t>
            </w:r>
            <w:r>
              <w:rPr>
                <w:rFonts w:ascii="Calibri" w:hAnsi="Calibri" w:cs="Calibri"/>
                <w:sz w:val="22"/>
                <w:szCs w:val="22"/>
                <w:lang w:val="en-US" w:eastAsia="ko-KR"/>
              </w:rPr>
              <w:t>’</w:t>
            </w:r>
            <w:r w:rsidRPr="0022783B">
              <w:rPr>
                <w:rFonts w:ascii="Calibri" w:eastAsia="Gulim" w:hAnsi="Calibri" w:cs="Calibri"/>
                <w:sz w:val="22"/>
                <w:szCs w:val="22"/>
                <w:lang w:val="en-US" w:eastAsia="ko-KR"/>
              </w:rPr>
              <w:t xml:space="preserve">: </w:t>
            </w:r>
            <w:r w:rsidRPr="0022783B">
              <w:rPr>
                <w:rFonts w:ascii="Calibri" w:hAnsi="Calibri" w:cs="Calibri"/>
                <w:sz w:val="22"/>
                <w:szCs w:val="22"/>
              </w:rPr>
              <w:t>UE-B uses the</w:t>
            </w:r>
            <w:r w:rsidRPr="00C85BD1">
              <w:rPr>
                <w:rFonts w:ascii="Calibri" w:hAnsi="Calibri" w:cs="Calibri"/>
                <w:color w:val="FF0000"/>
                <w:sz w:val="22"/>
                <w:szCs w:val="22"/>
              </w:rPr>
              <w:t xml:space="preserve"> </w:t>
            </w:r>
            <w:r w:rsidRPr="00C85BD1">
              <w:rPr>
                <w:rFonts w:ascii="Calibri" w:hAnsi="Calibri" w:cs="Calibri"/>
                <w:strike/>
                <w:color w:val="FF0000"/>
                <w:sz w:val="22"/>
                <w:szCs w:val="22"/>
              </w:rPr>
              <w:t>latest</w:t>
            </w:r>
            <w:r w:rsidRPr="00C85BD1">
              <w:rPr>
                <w:rFonts w:ascii="Calibri" w:hAnsi="Calibri" w:cs="Calibri"/>
                <w:color w:val="FF0000"/>
                <w:sz w:val="22"/>
                <w:szCs w:val="22"/>
              </w:rPr>
              <w:t xml:space="preserve"> any</w:t>
            </w:r>
            <w:r w:rsidRPr="0022783B">
              <w:rPr>
                <w:rFonts w:ascii="Calibri" w:hAnsi="Calibri" w:cs="Calibri"/>
                <w:sz w:val="22"/>
                <w:szCs w:val="22"/>
              </w:rPr>
              <w:t xml:space="preserve"> received preferred resource set from the same UE-A for its resource selection for a TB to be transmitted to the UE-A.</w:t>
            </w:r>
          </w:p>
          <w:p w14:paraId="755C4213" w14:textId="77777777" w:rsidR="00BC7F45" w:rsidRPr="00AC5F20" w:rsidRDefault="00BC7F45" w:rsidP="00BC7F45">
            <w:pPr>
              <w:numPr>
                <w:ilvl w:val="2"/>
                <w:numId w:val="6"/>
              </w:numPr>
              <w:spacing w:after="0"/>
              <w:ind w:hanging="403"/>
              <w:jc w:val="both"/>
              <w:rPr>
                <w:rFonts w:ascii="Calibri" w:eastAsia="Gulim" w:hAnsi="Calibri" w:cs="Calibri"/>
                <w:color w:val="FF0000"/>
                <w:sz w:val="22"/>
                <w:szCs w:val="22"/>
                <w:lang w:val="en-US" w:eastAsia="ko-KR"/>
              </w:rPr>
            </w:pPr>
            <w:r w:rsidRPr="00AC5F20">
              <w:rPr>
                <w:rFonts w:ascii="Calibri" w:eastAsiaTheme="minorEastAsia" w:hAnsi="Calibri" w:cs="Calibri"/>
                <w:color w:val="FF0000"/>
                <w:sz w:val="22"/>
                <w:szCs w:val="22"/>
                <w:lang w:eastAsia="ko-KR"/>
              </w:rPr>
              <w:t xml:space="preserve">For request based IUC, the preferred resource set matching the requirement indicated by </w:t>
            </w:r>
            <w:r>
              <w:rPr>
                <w:rFonts w:ascii="Calibri" w:eastAsiaTheme="minorEastAsia" w:hAnsi="Calibri" w:cs="Calibri"/>
                <w:color w:val="FF0000"/>
                <w:sz w:val="22"/>
                <w:szCs w:val="22"/>
                <w:lang w:eastAsia="ko-KR"/>
              </w:rPr>
              <w:t xml:space="preserve">the </w:t>
            </w:r>
            <w:r w:rsidRPr="00AC5F20">
              <w:rPr>
                <w:rFonts w:ascii="Calibri" w:eastAsiaTheme="minorEastAsia" w:hAnsi="Calibri" w:cs="Calibri"/>
                <w:color w:val="FF0000"/>
                <w:sz w:val="22"/>
                <w:szCs w:val="22"/>
                <w:lang w:eastAsia="ko-KR"/>
              </w:rPr>
              <w:t>request information should be used.</w:t>
            </w:r>
          </w:p>
          <w:p w14:paraId="6F5FD19B" w14:textId="77777777" w:rsidR="00BC7F45" w:rsidRPr="00361B59" w:rsidRDefault="00BC7F45" w:rsidP="00BC7F45">
            <w:pPr>
              <w:spacing w:after="0"/>
              <w:jc w:val="both"/>
              <w:rPr>
                <w:rFonts w:ascii="Calibri" w:hAnsi="Calibri" w:cs="Calibri"/>
                <w:color w:val="000000" w:themeColor="text1"/>
                <w:sz w:val="22"/>
                <w:szCs w:val="22"/>
                <w:lang w:val="en-US" w:eastAsia="zh-CN"/>
              </w:rPr>
            </w:pPr>
            <w:r w:rsidRPr="00361B59">
              <w:rPr>
                <w:rFonts w:ascii="Calibri" w:hAnsi="Calibri" w:cs="Calibri"/>
                <w:color w:val="000000" w:themeColor="text1"/>
                <w:sz w:val="22"/>
                <w:szCs w:val="22"/>
                <w:lang w:val="en-US" w:eastAsia="zh-CN"/>
              </w:rPr>
              <w:t>R</w:t>
            </w:r>
            <w:r w:rsidRPr="00361B59">
              <w:rPr>
                <w:rFonts w:ascii="Calibri" w:hAnsi="Calibri" w:cs="Calibri" w:hint="eastAsia"/>
                <w:color w:val="000000" w:themeColor="text1"/>
                <w:sz w:val="22"/>
                <w:szCs w:val="22"/>
                <w:lang w:val="en-US" w:eastAsia="zh-CN"/>
              </w:rPr>
              <w:t>egarding</w:t>
            </w:r>
            <w:r w:rsidRPr="00361B59">
              <w:rPr>
                <w:rFonts w:ascii="Calibri" w:hAnsi="Calibri" w:cs="Calibri"/>
                <w:color w:val="000000" w:themeColor="text1"/>
                <w:sz w:val="22"/>
                <w:szCs w:val="22"/>
                <w:lang w:val="en-US" w:eastAsia="zh-CN"/>
              </w:rPr>
              <w:t xml:space="preserve"> the time bound to define the “latest received”, we think RAN2 has already perform the discussion on latency bound.</w:t>
            </w:r>
            <w:r>
              <w:rPr>
                <w:rFonts w:ascii="Calibri" w:hAnsi="Calibri" w:cs="Calibri"/>
                <w:color w:val="000000" w:themeColor="text1"/>
                <w:sz w:val="22"/>
                <w:szCs w:val="22"/>
                <w:lang w:val="en-US" w:eastAsia="zh-CN"/>
              </w:rPr>
              <w:t xml:space="preserve"> We are fine to further discuss it in RAN1 …</w:t>
            </w:r>
          </w:p>
          <w:p w14:paraId="49F90724" w14:textId="77777777" w:rsidR="00BC7F45" w:rsidRDefault="00BC7F45" w:rsidP="00BC7F45">
            <w:pPr>
              <w:spacing w:after="0"/>
              <w:jc w:val="both"/>
              <w:rPr>
                <w:rFonts w:ascii="Calibri" w:hAnsi="Calibri" w:cs="Calibri"/>
                <w:color w:val="FF0000"/>
                <w:sz w:val="22"/>
                <w:szCs w:val="22"/>
                <w:lang w:val="en-US" w:eastAsia="zh-CN"/>
              </w:rPr>
            </w:pPr>
          </w:p>
          <w:p w14:paraId="7193D634" w14:textId="77777777" w:rsidR="00BC7F45" w:rsidRPr="00F9663C" w:rsidRDefault="00BC7F45" w:rsidP="00BC7F45">
            <w:pPr>
              <w:spacing w:after="0"/>
              <w:jc w:val="both"/>
              <w:rPr>
                <w:rFonts w:ascii="Calibri" w:hAnsi="Calibri" w:cs="Calibri"/>
                <w:color w:val="000000" w:themeColor="text1"/>
                <w:sz w:val="22"/>
                <w:szCs w:val="22"/>
                <w:lang w:val="en-US" w:eastAsia="zh-CN"/>
              </w:rPr>
            </w:pPr>
            <w:r w:rsidRPr="00F9663C">
              <w:rPr>
                <w:rFonts w:ascii="Calibri" w:hAnsi="Calibri" w:cs="Calibri"/>
                <w:color w:val="000000" w:themeColor="text1"/>
                <w:sz w:val="22"/>
                <w:szCs w:val="22"/>
                <w:lang w:val="en-US" w:eastAsia="zh-CN"/>
              </w:rPr>
              <w:lastRenderedPageBreak/>
              <w:t>For 2</w:t>
            </w:r>
            <w:r w:rsidRPr="00F9663C">
              <w:rPr>
                <w:rFonts w:ascii="Calibri" w:hAnsi="Calibri" w:cs="Calibri"/>
                <w:color w:val="000000" w:themeColor="text1"/>
                <w:sz w:val="22"/>
                <w:szCs w:val="22"/>
                <w:vertAlign w:val="superscript"/>
                <w:lang w:val="en-US" w:eastAsia="zh-CN"/>
              </w:rPr>
              <w:t>nd</w:t>
            </w:r>
            <w:r w:rsidRPr="00F9663C">
              <w:rPr>
                <w:rFonts w:ascii="Calibri" w:hAnsi="Calibri" w:cs="Calibri"/>
                <w:color w:val="000000" w:themeColor="text1"/>
                <w:sz w:val="22"/>
                <w:szCs w:val="22"/>
                <w:lang w:val="en-US" w:eastAsia="zh-CN"/>
              </w:rPr>
              <w:t xml:space="preserve"> bullet, we share with apple that the issue mentioned by Huawei has been discussed by </w:t>
            </w:r>
            <w:r w:rsidRPr="00F9663C">
              <w:rPr>
                <w:rFonts w:ascii="Calibri" w:eastAsia="MS Mincho" w:hAnsi="Calibri" w:cs="Calibri"/>
                <w:color w:val="000000" w:themeColor="text1"/>
                <w:sz w:val="22"/>
                <w:szCs w:val="22"/>
                <w:lang w:val="en-US" w:eastAsia="ja-JP"/>
              </w:rPr>
              <w:t>proposal 3-16</w:t>
            </w:r>
          </w:p>
          <w:p w14:paraId="4F8D78D5" w14:textId="77777777" w:rsidR="00BC7F45" w:rsidRPr="00C85BD1" w:rsidRDefault="00BC7F45" w:rsidP="00BC7F45">
            <w:pPr>
              <w:spacing w:after="0"/>
              <w:jc w:val="both"/>
              <w:rPr>
                <w:rFonts w:ascii="Calibri" w:hAnsi="Calibri" w:cs="Calibri"/>
                <w:color w:val="FF0000"/>
                <w:sz w:val="22"/>
                <w:szCs w:val="22"/>
                <w:lang w:val="en-US" w:eastAsia="zh-CN"/>
              </w:rPr>
            </w:pPr>
          </w:p>
          <w:p w14:paraId="01616B9C"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w:t>
            </w:r>
            <w:proofErr w:type="gramStart"/>
            <w:r>
              <w:rPr>
                <w:rFonts w:ascii="Calibri" w:hAnsi="Calibri" w:cs="Calibri"/>
                <w:color w:val="auto"/>
                <w:sz w:val="22"/>
                <w:szCs w:val="22"/>
                <w:lang w:val="en-US" w:eastAsia="zh-CN"/>
              </w:rPr>
              <w:t>performs</w:t>
            </w:r>
            <w:proofErr w:type="gramEnd"/>
            <w:r>
              <w:rPr>
                <w:rFonts w:ascii="Calibri" w:hAnsi="Calibri" w:cs="Calibri"/>
                <w:color w:val="auto"/>
                <w:sz w:val="22"/>
                <w:szCs w:val="22"/>
                <w:lang w:val="en-US" w:eastAsia="zh-CN"/>
              </w:rPr>
              <w:t xml:space="preserve"> sensing, UE-B only use the preferred resource set.</w:t>
            </w:r>
          </w:p>
          <w:p w14:paraId="1169E630" w14:textId="77777777" w:rsidR="00BC7F45" w:rsidRDefault="00BC7F45" w:rsidP="00BC7F45">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26B080DA" w14:textId="77777777" w:rsidR="00BC7F45" w:rsidRDefault="00BC7F45" w:rsidP="00BC7F45">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sidRPr="00361B59">
              <w:rPr>
                <w:rFonts w:ascii="Calibri" w:hAnsi="Calibri" w:cs="Calibri"/>
                <w:color w:val="FF0000"/>
                <w:sz w:val="22"/>
                <w:szCs w:val="22"/>
                <w:lang w:val="en-US"/>
              </w:rPr>
              <w:t xml:space="preserve">it is up to UE-B’s implementation to use </w:t>
            </w:r>
            <w:r w:rsidRPr="00361B59">
              <w:rPr>
                <w:rFonts w:ascii="Calibri" w:hAnsi="Calibri" w:cs="Calibri"/>
                <w:color w:val="FF0000"/>
                <w:sz w:val="22"/>
                <w:szCs w:val="22"/>
              </w:rPr>
              <w:t>preferred resource set, non-preferred resource set, or</w:t>
            </w:r>
            <w:r w:rsidRPr="00361B59">
              <w:rPr>
                <w:rFonts w:ascii="Calibri" w:hAnsi="Calibri" w:cs="Calibri"/>
                <w:color w:val="FF0000"/>
                <w:sz w:val="22"/>
                <w:szCs w:val="22"/>
                <w:lang w:val="en-US"/>
              </w:rPr>
              <w:t xml:space="preserve"> </w:t>
            </w:r>
            <w:r w:rsidRPr="00361B59">
              <w:rPr>
                <w:rFonts w:ascii="Calibri" w:hAnsi="Calibri" w:cs="Calibri" w:hint="eastAsia"/>
                <w:strike/>
                <w:color w:val="FF0000"/>
                <w:sz w:val="22"/>
                <w:szCs w:val="22"/>
              </w:rPr>
              <w:t>UE-B uses</w:t>
            </w:r>
            <w:r>
              <w:rPr>
                <w:rFonts w:ascii="Calibri" w:hAnsi="Calibri" w:cs="Calibri" w:hint="eastAsia"/>
                <w:sz w:val="22"/>
                <w:szCs w:val="22"/>
              </w:rPr>
              <w:t xml:space="preserve">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1B37367F" w14:textId="77777777" w:rsidR="00BC7F45" w:rsidRDefault="00BC7F45" w:rsidP="00BC7F45">
            <w:pPr>
              <w:spacing w:after="0"/>
              <w:jc w:val="both"/>
              <w:rPr>
                <w:rFonts w:ascii="Calibri" w:hAnsi="Calibri" w:cs="Calibri"/>
                <w:color w:val="auto"/>
                <w:sz w:val="22"/>
                <w:szCs w:val="22"/>
                <w:lang w:val="en-US" w:eastAsia="zh-CN"/>
              </w:rPr>
            </w:pPr>
          </w:p>
        </w:tc>
      </w:tr>
      <w:tr w:rsidR="005A44E1" w:rsidRPr="00F00E82" w14:paraId="57D8758E" w14:textId="77777777" w:rsidTr="00331C70">
        <w:tc>
          <w:tcPr>
            <w:tcW w:w="1628" w:type="dxa"/>
          </w:tcPr>
          <w:p w14:paraId="4610AB2E" w14:textId="2A51176E"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anasonic</w:t>
            </w:r>
          </w:p>
        </w:tc>
        <w:tc>
          <w:tcPr>
            <w:tcW w:w="1264" w:type="dxa"/>
          </w:tcPr>
          <w:p w14:paraId="0883CE7E" w14:textId="03FCA4D1"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439575E4" w14:textId="0E4B8ED7" w:rsidR="005A44E1" w:rsidRDefault="005A44E1" w:rsidP="005A44E1">
            <w:pPr>
              <w:spacing w:after="0"/>
              <w:jc w:val="both"/>
              <w:rPr>
                <w:rFonts w:ascii="Calibri" w:hAnsi="Calibri" w:cs="Calibri"/>
                <w:color w:val="auto"/>
                <w:sz w:val="22"/>
                <w:szCs w:val="22"/>
                <w:lang w:val="en-US" w:eastAsia="zh-CN"/>
              </w:rPr>
            </w:pPr>
            <w:r w:rsidRPr="00A6159C">
              <w:rPr>
                <w:rFonts w:ascii="Calibri" w:eastAsia="MS Mincho" w:hAnsi="Calibri" w:cs="Calibri"/>
                <w:color w:val="auto"/>
                <w:sz w:val="22"/>
                <w:szCs w:val="22"/>
                <w:lang w:val="en-US" w:eastAsia="ja-JP"/>
              </w:rPr>
              <w:t>When UE-A transmits multiple preferred resource set in a different time, the preferred resources are updated in UE-A</w:t>
            </w:r>
            <w:r>
              <w:rPr>
                <w:rFonts w:ascii="Calibri" w:eastAsia="MS Mincho" w:hAnsi="Calibri" w:cs="Calibri"/>
                <w:color w:val="auto"/>
                <w:sz w:val="22"/>
                <w:szCs w:val="22"/>
                <w:lang w:val="en-US" w:eastAsia="ja-JP"/>
              </w:rPr>
              <w:t xml:space="preserve">. </w:t>
            </w:r>
            <w:r w:rsidRPr="00A6159C">
              <w:rPr>
                <w:rFonts w:ascii="Calibri" w:eastAsia="MS Mincho" w:hAnsi="Calibri" w:cs="Calibri"/>
                <w:color w:val="auto"/>
                <w:sz w:val="22"/>
                <w:szCs w:val="22"/>
                <w:lang w:val="en-US" w:eastAsia="ja-JP"/>
              </w:rPr>
              <w:t xml:space="preserve">UE-B </w:t>
            </w:r>
            <w:r>
              <w:rPr>
                <w:rFonts w:ascii="Calibri" w:eastAsia="MS Mincho" w:hAnsi="Calibri" w:cs="Calibri"/>
                <w:color w:val="auto"/>
                <w:sz w:val="22"/>
                <w:szCs w:val="22"/>
                <w:lang w:val="en-US" w:eastAsia="ja-JP"/>
              </w:rPr>
              <w:t xml:space="preserve">should </w:t>
            </w:r>
            <w:r w:rsidRPr="00A6159C">
              <w:rPr>
                <w:rFonts w:ascii="Calibri" w:eastAsia="MS Mincho" w:hAnsi="Calibri" w:cs="Calibri"/>
                <w:color w:val="auto"/>
                <w:sz w:val="22"/>
                <w:szCs w:val="22"/>
                <w:lang w:val="en-US" w:eastAsia="ja-JP"/>
              </w:rPr>
              <w:t>use the latest received preferred resource set</w:t>
            </w:r>
            <w:r>
              <w:rPr>
                <w:rFonts w:ascii="Calibri" w:eastAsia="MS Mincho" w:hAnsi="Calibri" w:cs="Calibri"/>
                <w:color w:val="auto"/>
                <w:sz w:val="22"/>
                <w:szCs w:val="22"/>
                <w:lang w:val="en-US" w:eastAsia="ja-JP"/>
              </w:rPr>
              <w:t>.</w:t>
            </w:r>
          </w:p>
        </w:tc>
      </w:tr>
    </w:tbl>
    <w:p w14:paraId="1A03D6FB" w14:textId="77777777" w:rsidR="00542D2F" w:rsidRDefault="00542D2F" w:rsidP="00542D2F">
      <w:pPr>
        <w:jc w:val="both"/>
      </w:pPr>
    </w:p>
    <w:p w14:paraId="4AC2F9B0" w14:textId="77777777" w:rsidR="004F7A20" w:rsidRDefault="004F7A20" w:rsidP="00542D2F">
      <w:pPr>
        <w:jc w:val="both"/>
      </w:pPr>
    </w:p>
    <w:p w14:paraId="3745CE81" w14:textId="77777777" w:rsidR="004F7A20" w:rsidRDefault="004F7A20" w:rsidP="00542D2F">
      <w:pPr>
        <w:jc w:val="both"/>
      </w:pPr>
    </w:p>
    <w:p w14:paraId="205B2D88" w14:textId="7DEAD595" w:rsidR="00542D2F" w:rsidRDefault="004F7A20" w:rsidP="00542D2F">
      <w:pPr>
        <w:jc w:val="both"/>
        <w:rPr>
          <w:rFonts w:ascii="Calibri" w:eastAsiaTheme="minorEastAsia" w:hAnsi="Calibri" w:cs="Calibri"/>
          <w:bCs/>
          <w:sz w:val="22"/>
          <w:szCs w:val="22"/>
          <w:lang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11</w:t>
      </w:r>
      <w:r>
        <w:rPr>
          <w:rFonts w:ascii="Calibri" w:eastAsia="Gulim" w:hAnsi="Calibri" w:cs="Calibri"/>
          <w:color w:val="auto"/>
          <w:sz w:val="22"/>
          <w:szCs w:val="22"/>
          <w:lang w:val="en-US" w:eastAsia="ko-KR"/>
        </w:rPr>
        <w:t xml:space="preserve">: </w:t>
      </w:r>
      <w:r>
        <w:rPr>
          <w:rFonts w:ascii="Calibri" w:eastAsiaTheme="minorEastAsia" w:hAnsi="Calibri" w:cs="Calibri"/>
          <w:bCs/>
          <w:sz w:val="22"/>
          <w:szCs w:val="22"/>
          <w:lang w:eastAsia="ko-KR"/>
        </w:rPr>
        <w:t>Company provides which alternative is supported</w:t>
      </w:r>
      <w:r w:rsidR="00C84FCC">
        <w:rPr>
          <w:rFonts w:ascii="Calibri" w:eastAsiaTheme="minorEastAsia" w:hAnsi="Calibri" w:cs="Calibri"/>
          <w:bCs/>
          <w:sz w:val="22"/>
          <w:szCs w:val="22"/>
          <w:lang w:eastAsia="ko-KR"/>
        </w:rPr>
        <w:t xml:space="preserve"> </w:t>
      </w:r>
      <w:r w:rsidR="00C84FCC">
        <w:rPr>
          <w:rFonts w:ascii="Calibri" w:eastAsiaTheme="minorEastAsia" w:hAnsi="Calibri" w:cs="Calibri" w:hint="eastAsia"/>
          <w:bCs/>
          <w:sz w:val="22"/>
          <w:szCs w:val="22"/>
          <w:lang w:eastAsia="ko-KR"/>
        </w:rPr>
        <w:t>for</w:t>
      </w:r>
      <w:r w:rsidR="00C84FCC">
        <w:rPr>
          <w:rFonts w:ascii="Calibri" w:eastAsiaTheme="minorEastAsia" w:hAnsi="Calibri" w:cs="Calibri"/>
          <w:bCs/>
          <w:sz w:val="22"/>
          <w:szCs w:val="22"/>
          <w:lang w:eastAsia="ko-KR"/>
        </w:rPr>
        <w:t xml:space="preserve"> </w:t>
      </w:r>
      <w:r w:rsidR="00C84FCC" w:rsidRPr="00C84FCC">
        <w:rPr>
          <w:rFonts w:ascii="Calibri" w:eastAsiaTheme="minorEastAsia" w:hAnsi="Calibri" w:cs="Calibri"/>
          <w:bCs/>
          <w:sz w:val="22"/>
          <w:szCs w:val="22"/>
          <w:lang w:eastAsia="ko-KR"/>
        </w:rPr>
        <w:t xml:space="preserve">UE-B’s </w:t>
      </w:r>
      <w:proofErr w:type="spellStart"/>
      <w:r w:rsidR="00C84FCC" w:rsidRPr="00C84FCC">
        <w:rPr>
          <w:rFonts w:ascii="Calibri" w:eastAsiaTheme="minorEastAsia" w:hAnsi="Calibri" w:cs="Calibri"/>
          <w:bCs/>
          <w:sz w:val="22"/>
          <w:szCs w:val="22"/>
          <w:lang w:eastAsia="ko-KR"/>
        </w:rPr>
        <w:t>behavior</w:t>
      </w:r>
      <w:proofErr w:type="spellEnd"/>
      <w:r w:rsidR="00C84FCC" w:rsidRPr="00C84FCC">
        <w:rPr>
          <w:rFonts w:ascii="Calibri" w:eastAsiaTheme="minorEastAsia" w:hAnsi="Calibri" w:cs="Calibri"/>
          <w:bCs/>
          <w:sz w:val="22"/>
          <w:szCs w:val="22"/>
          <w:lang w:eastAsia="ko-KR"/>
        </w:rPr>
        <w:t xml:space="preserve"> when UE-B receives multiple resource sets from the different UE-As</w:t>
      </w:r>
      <w:r>
        <w:rPr>
          <w:rFonts w:ascii="Calibri" w:eastAsiaTheme="minorEastAsia" w:hAnsi="Calibri" w:cs="Calibri"/>
          <w:bCs/>
          <w:sz w:val="22"/>
          <w:szCs w:val="22"/>
          <w:lang w:eastAsia="ko-KR"/>
        </w:rPr>
        <w:t>.</w:t>
      </w:r>
      <w:r w:rsidR="00D07E0F" w:rsidRPr="00D07E0F">
        <w:rPr>
          <w:rFonts w:ascii="Calibri" w:eastAsia="Gulim" w:hAnsi="Calibri" w:cs="Calibri" w:hint="eastAsia"/>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FL</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would</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like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to</w:t>
      </w:r>
      <w:r w:rsidR="00A7484B" w:rsidRPr="008D1B5C">
        <w:rPr>
          <w:rFonts w:ascii="Calibri" w:eastAsia="Gulim" w:hAnsi="Calibri" w:cs="Calibri"/>
          <w:b/>
          <w:color w:val="0000FF"/>
          <w:sz w:val="22"/>
          <w:szCs w:val="22"/>
          <w:lang w:val="en-US" w:eastAsia="ko-KR"/>
        </w:rPr>
        <w:t xml:space="preserve"> strongly </w:t>
      </w:r>
      <w:r w:rsidR="00A7484B" w:rsidRPr="008D1B5C">
        <w:rPr>
          <w:rFonts w:ascii="Calibri" w:eastAsia="Gulim" w:hAnsi="Calibri" w:cs="Calibri" w:hint="eastAsia"/>
          <w:b/>
          <w:color w:val="0000FF"/>
          <w:sz w:val="22"/>
          <w:szCs w:val="22"/>
          <w:lang w:val="en-US" w:eastAsia="ko-KR"/>
        </w:rPr>
        <w:t>encourage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the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proponents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of</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Alt</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1</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to</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provide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answers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on</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concerns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raised</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up</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by</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the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proponents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of</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Alt</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2</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w:t>
      </w:r>
      <w:r w:rsidR="00A7484B">
        <w:rPr>
          <w:rFonts w:ascii="Calibri" w:eastAsia="Gulim" w:hAnsi="Calibri" w:cs="Calibri" w:hint="eastAsia"/>
          <w:b/>
          <w:color w:val="0000FF"/>
          <w:sz w:val="22"/>
          <w:szCs w:val="22"/>
          <w:lang w:val="en-US" w:eastAsia="ko-KR"/>
        </w:rPr>
        <w:t>e.g.,</w:t>
      </w:r>
      <w:r w:rsidR="00A7484B">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see</w:t>
      </w:r>
      <w:r w:rsidR="00A7484B" w:rsidRPr="008D1B5C">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Huawei's</w:t>
      </w:r>
      <w:r w:rsidR="00A7484B">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concern</w:t>
      </w:r>
      <w:r w:rsidR="00A7484B">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captured</w:t>
      </w:r>
      <w:r w:rsidR="00A7484B">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below)</w:t>
      </w:r>
      <w:r w:rsidR="00A7484B">
        <w:rPr>
          <w:rFonts w:ascii="Calibri" w:eastAsia="Gulim" w:hAnsi="Calibri" w:cs="Calibri" w:hint="eastAsia"/>
          <w:color w:val="auto"/>
          <w:sz w:val="22"/>
          <w:szCs w:val="22"/>
          <w:lang w:val="en-US" w:eastAsia="ko-KR"/>
        </w:rPr>
        <w:t>.</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By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doing</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so,</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we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can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efficiently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make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a</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decision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this</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issue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GTW</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session.</w:t>
      </w:r>
      <w:r w:rsidR="00A11414">
        <w:rPr>
          <w:rFonts w:ascii="Calibri" w:eastAsia="Gulim" w:hAnsi="Calibri" w:cs="Calibri"/>
          <w:color w:val="auto"/>
          <w:sz w:val="22"/>
          <w:szCs w:val="22"/>
          <w:lang w:val="en-US" w:eastAsia="ko-KR"/>
        </w:rPr>
        <w:t xml:space="preserve"> </w:t>
      </w:r>
    </w:p>
    <w:p w14:paraId="64B37BC3" w14:textId="77777777" w:rsidR="00D07E0F" w:rsidRDefault="00D07E0F" w:rsidP="00D07E0F">
      <w:pPr>
        <w:spacing w:after="0"/>
        <w:jc w:val="both"/>
        <w:rPr>
          <w:rFonts w:ascii="Calibri" w:hAnsi="Calibri" w:cs="Calibri"/>
          <w:color w:val="auto"/>
          <w:sz w:val="22"/>
          <w:szCs w:val="22"/>
          <w:lang w:val="en-US" w:eastAsia="zh-CN"/>
        </w:rPr>
      </w:pPr>
    </w:p>
    <w:p w14:paraId="549FE32C" w14:textId="77777777" w:rsidR="00D07E0F" w:rsidRPr="00D07E0F" w:rsidRDefault="00D07E0F" w:rsidP="00D07E0F">
      <w:pPr>
        <w:pStyle w:val="aff8"/>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hint="eastAsia"/>
          <w:color w:val="auto"/>
          <w:sz w:val="22"/>
        </w:rPr>
        <w:t>A</w:t>
      </w:r>
      <w:r w:rsidRPr="00D07E0F">
        <w:rPr>
          <w:rFonts w:ascii="Calibri" w:eastAsia="Gulim" w:hAnsi="Calibri" w:cs="Calibri"/>
          <w:color w:val="auto"/>
          <w:sz w:val="22"/>
        </w:rPr>
        <w:t xml:space="preserve">lt1, sub-bullet of 1st Option 1: </w:t>
      </w:r>
    </w:p>
    <w:p w14:paraId="14DAE814"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 xml:space="preserve">Preferred resources </w:t>
      </w:r>
      <w:proofErr w:type="gramStart"/>
      <w:r w:rsidRPr="00D07E0F">
        <w:rPr>
          <w:rFonts w:ascii="Calibri" w:eastAsia="Gulim" w:hAnsi="Calibri" w:cs="Calibri"/>
          <w:color w:val="auto"/>
          <w:sz w:val="22"/>
        </w:rPr>
        <w:t>sets</w:t>
      </w:r>
      <w:proofErr w:type="gramEnd"/>
      <w:r w:rsidRPr="00D07E0F">
        <w:rPr>
          <w:rFonts w:ascii="Calibri" w:eastAsia="Gulim" w:hAnsi="Calibri" w:cs="Calibri"/>
          <w:color w:val="auto"/>
          <w:sz w:val="22"/>
        </w:rPr>
        <w:t xml:space="preserve"> from different UE-As may overlap. For example, maybe multiple UE-A indicate the same resource R1 as preferred resource and send it to UE-B. However, UE-B cannot transmit to multiple UE-As on the same resource R1. Then, how does Option 1 work in this case? Will UE-B consider different priorities of different UE-As? Or up to UE-B implementation?</w:t>
      </w:r>
    </w:p>
    <w:p w14:paraId="2D05F99E" w14:textId="77777777" w:rsidR="00D07E0F" w:rsidRPr="00D07E0F" w:rsidRDefault="00D07E0F" w:rsidP="00D07E0F">
      <w:pPr>
        <w:pStyle w:val="aff8"/>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color w:val="auto"/>
          <w:sz w:val="22"/>
        </w:rPr>
        <w:t>Alt 1, sub-bullet of 2nd Option 1:</w:t>
      </w:r>
    </w:p>
    <w:p w14:paraId="5945FEA2"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A</w:t>
      </w:r>
      <w:r w:rsidRPr="00D07E0F">
        <w:rPr>
          <w:rFonts w:ascii="Calibri" w:eastAsia="Gulim" w:hAnsi="Calibri" w:cs="Calibri" w:hint="eastAsia"/>
          <w:color w:val="auto"/>
          <w:sz w:val="22"/>
        </w:rPr>
        <w:t>s</w:t>
      </w:r>
      <w:r w:rsidRPr="00D07E0F">
        <w:rPr>
          <w:rFonts w:ascii="Calibri" w:eastAsia="Gulim" w:hAnsi="Calibri" w:cs="Calibri"/>
          <w:color w:val="auto"/>
          <w:sz w:val="22"/>
        </w:rPr>
        <w:t xml:space="preserve"> mentioned above, if UE-B takes union of the non-preferred resources, the remaining resources in S_A could be very limited, causing RSRP increment and increasing interference. Thus, the performance could be even worse compared with Rel-16.</w:t>
      </w:r>
    </w:p>
    <w:p w14:paraId="6D467DB1"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If non-preferred resources of different UE-A are due to half-duplex. Then, UE-A1’s half-duplex slot has no relationship with UE-A2’s half-duplex slot. Why UE-B needs to take union of the non-preferred resources.</w:t>
      </w:r>
    </w:p>
    <w:p w14:paraId="4450DE45"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Some previously received non-preferred resource set may be no longer valid and thus should not be considered.</w:t>
      </w:r>
    </w:p>
    <w:p w14:paraId="6D6BD75A" w14:textId="77777777" w:rsidR="00D07E0F" w:rsidRPr="00D07E0F" w:rsidRDefault="00D07E0F" w:rsidP="00D07E0F">
      <w:pPr>
        <w:pStyle w:val="aff8"/>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color w:val="auto"/>
          <w:sz w:val="22"/>
        </w:rPr>
        <w:t>Alt 1, sub-bullet of Option 2</w:t>
      </w:r>
    </w:p>
    <w:p w14:paraId="5D31932D"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For example, assume UE-A1 indicates R1 as non-preferred due to half-duplex and provides it to UE-B, UE-A2 provides preferred resource to UE-B. Then, when UE-B chooses resource to transmit to UE-A2, why UE-B needs to consider R1? R1 is UE-A1’s non-preferred resource due to half-duplex, and has no relationship with UE-A2.</w:t>
      </w:r>
    </w:p>
    <w:p w14:paraId="476F9FEE" w14:textId="77777777" w:rsidR="004F7A20" w:rsidRDefault="004F7A20" w:rsidP="00542D2F">
      <w:pPr>
        <w:jc w:val="both"/>
        <w:rPr>
          <w:rFonts w:ascii="Calibri" w:eastAsiaTheme="minorEastAsia" w:hAnsi="Calibri" w:cs="Calibri"/>
          <w:bCs/>
          <w:sz w:val="22"/>
          <w:szCs w:val="22"/>
          <w:lang w:eastAsia="ko-KR"/>
        </w:rPr>
      </w:pPr>
    </w:p>
    <w:tbl>
      <w:tblPr>
        <w:tblStyle w:val="af0"/>
        <w:tblW w:w="0" w:type="auto"/>
        <w:tblLook w:val="04A0" w:firstRow="1" w:lastRow="0" w:firstColumn="1" w:lastColumn="0" w:noHBand="0" w:noVBand="1"/>
      </w:tblPr>
      <w:tblGrid>
        <w:gridCol w:w="9362"/>
      </w:tblGrid>
      <w:tr w:rsidR="004F7A20" w14:paraId="7107E91C" w14:textId="77777777" w:rsidTr="004F7A20">
        <w:tc>
          <w:tcPr>
            <w:tcW w:w="9362" w:type="dxa"/>
          </w:tcPr>
          <w:p w14:paraId="44907487"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 xml:space="preserve">UE-B’s behavior when UE-B receives multiple resource sets from the </w:t>
            </w:r>
            <w:r>
              <w:rPr>
                <w:rFonts w:ascii="Calibri" w:eastAsia="Gulim" w:hAnsi="Calibri" w:cs="Calibri"/>
                <w:b/>
                <w:color w:val="auto"/>
                <w:sz w:val="22"/>
                <w:szCs w:val="22"/>
                <w:lang w:val="en-US" w:eastAsia="ko-KR"/>
              </w:rPr>
              <w:t>different</w:t>
            </w:r>
            <w:r w:rsidRPr="00AB59FC">
              <w:rPr>
                <w:rFonts w:ascii="Calibri" w:eastAsia="Gulim" w:hAnsi="Calibri" w:cs="Calibri"/>
                <w:b/>
                <w:color w:val="auto"/>
                <w:sz w:val="22"/>
                <w:szCs w:val="22"/>
                <w:lang w:val="en-US" w:eastAsia="ko-KR"/>
              </w:rPr>
              <w:t xml:space="preserve"> UE-A</w:t>
            </w:r>
            <w:r>
              <w:rPr>
                <w:rFonts w:ascii="Calibri" w:eastAsia="Gulim" w:hAnsi="Calibri" w:cs="Calibri"/>
                <w:b/>
                <w:color w:val="auto"/>
                <w:sz w:val="22"/>
                <w:szCs w:val="22"/>
                <w:lang w:val="en-US" w:eastAsia="ko-KR"/>
              </w:rPr>
              <w:t>s</w:t>
            </w:r>
            <w:r>
              <w:rPr>
                <w:rFonts w:ascii="Calibri" w:eastAsia="Gulim" w:hAnsi="Calibri" w:cs="Calibri" w:hint="eastAsia"/>
                <w:b/>
                <w:color w:val="auto"/>
                <w:sz w:val="22"/>
                <w:szCs w:val="22"/>
                <w:lang w:val="en-US" w:eastAsia="ko-KR"/>
              </w:rPr>
              <w:t>)</w:t>
            </w:r>
          </w:p>
          <w:p w14:paraId="74D327B8"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DCM,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Qualcomm, (7)</w:t>
            </w:r>
          </w:p>
          <w:p w14:paraId="63A7C563" w14:textId="77777777" w:rsidR="004F7A20" w:rsidRPr="00E06A56" w:rsidRDefault="004F7A20" w:rsidP="004F7A20">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Huawei, Sharp, InterDigital, (5)</w:t>
            </w:r>
          </w:p>
          <w:p w14:paraId="364C576F"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Others: vivo, OPPO, Fraunhofer, Apple, Samsung, Nokia, (6)</w:t>
            </w:r>
          </w:p>
          <w:p w14:paraId="29C30974"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3EBCEE1F" w14:textId="252EBD34"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First discuss combinations of cast types for inter-UE coordination information transmissions: Intel, (1)</w:t>
            </w:r>
          </w:p>
        </w:tc>
      </w:tr>
    </w:tbl>
    <w:p w14:paraId="3BEF3E7B" w14:textId="77777777" w:rsidR="00542D2F" w:rsidRDefault="00542D2F" w:rsidP="00542D2F">
      <w:pPr>
        <w:jc w:val="both"/>
      </w:pPr>
    </w:p>
    <w:p w14:paraId="643CB99E"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w:t>
      </w:r>
      <w:r>
        <w:rPr>
          <w:rFonts w:ascii="Calibri" w:eastAsia="Gulim" w:hAnsi="Calibri" w:cs="Calibri"/>
          <w:color w:val="auto"/>
          <w:sz w:val="22"/>
          <w:szCs w:val="22"/>
          <w:highlight w:val="yellow"/>
          <w:lang w:val="en-US" w:eastAsia="ko-KR"/>
        </w:rPr>
        <w:t xml:space="preserve"> 3-14</w:t>
      </w:r>
      <w:r>
        <w:rPr>
          <w:rFonts w:ascii="Calibri" w:eastAsia="Gulim" w:hAnsi="Calibri" w:cs="Calibri" w:hint="eastAsia"/>
          <w:color w:val="auto"/>
          <w:sz w:val="22"/>
          <w:szCs w:val="22"/>
          <w:highlight w:val="yellow"/>
          <w:lang w:val="en-US" w:eastAsia="ko-KR"/>
        </w:rPr>
        <w:t>:</w:t>
      </w:r>
    </w:p>
    <w:p w14:paraId="08A9C070" w14:textId="77777777" w:rsidR="00542D2F" w:rsidRDefault="00542D2F" w:rsidP="00542D2F">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73483A96"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34FC8BA6"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57861C38"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4EF58408"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14:paraId="3BD71221"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44DF530E"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6821C79" w14:textId="77777777" w:rsidR="00542D2F" w:rsidRDefault="00542D2F" w:rsidP="00542D2F">
      <w:pPr>
        <w:overflowPunct w:val="0"/>
        <w:spacing w:after="0"/>
        <w:jc w:val="both"/>
        <w:rPr>
          <w:rFonts w:ascii="Calibri" w:eastAsia="Gulim" w:hAnsi="Calibri" w:cs="Calibri"/>
          <w:sz w:val="22"/>
          <w:szCs w:val="22"/>
          <w:lang w:val="en-US" w:eastAsia="ko-KR"/>
        </w:rPr>
      </w:pPr>
    </w:p>
    <w:p w14:paraId="088B2660" w14:textId="77777777" w:rsidR="00542D2F" w:rsidRDefault="00542D2F" w:rsidP="00542D2F">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14:paraId="5D4BF13D"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5728C20"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70D58D17" w14:textId="77777777" w:rsidTr="00DB2EFF">
        <w:tc>
          <w:tcPr>
            <w:tcW w:w="1628" w:type="dxa"/>
          </w:tcPr>
          <w:p w14:paraId="2A9E2EE4"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179A158"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470" w:type="dxa"/>
          </w:tcPr>
          <w:p w14:paraId="022F6F82"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3289E510" w14:textId="77777777" w:rsidTr="00DB2EFF">
        <w:tc>
          <w:tcPr>
            <w:tcW w:w="1628" w:type="dxa"/>
          </w:tcPr>
          <w:p w14:paraId="4B929468" w14:textId="45FB2404" w:rsidR="00C01E44" w:rsidRPr="00C01E44" w:rsidRDefault="00C01E44" w:rsidP="00C01E44">
            <w:pPr>
              <w:spacing w:after="0"/>
              <w:jc w:val="both"/>
              <w:rPr>
                <w:rFonts w:ascii="Calibri" w:eastAsia="Gulim" w:hAnsi="Calibri" w:cs="Calibri"/>
                <w:b/>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51543DA9" w14:textId="4EA17FF3"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470" w:type="dxa"/>
          </w:tcPr>
          <w:p w14:paraId="04FAD59E" w14:textId="77777777" w:rsidR="00C01E44" w:rsidRDefault="00C01E44" w:rsidP="00C01E4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the second bullet, we do not agree. </w:t>
            </w:r>
            <w:r w:rsidRPr="004366E8">
              <w:rPr>
                <w:rFonts w:ascii="Calibri" w:eastAsiaTheme="minorEastAsia" w:hAnsi="Calibri" w:cs="Calibri"/>
                <w:color w:val="auto"/>
                <w:sz w:val="22"/>
                <w:szCs w:val="22"/>
                <w:lang w:val="en-US" w:eastAsia="ko-KR"/>
              </w:rPr>
              <w:t>It is unclear why non-preferred resources from UE-A1 that is diagonally located to UE-A2 would be relevant for the selection of resources for a transmission by UE-B to both UE-As.</w:t>
            </w:r>
          </w:p>
          <w:p w14:paraId="27CE5B1B" w14:textId="78D27538" w:rsidR="001D6968" w:rsidRDefault="001D6968"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rules defined for mutual understanding of the IUCs being transmitted/received. Hence</w:t>
            </w:r>
            <w:r w:rsidR="0070595F">
              <w:rPr>
                <w:rFonts w:ascii="Calibri" w:eastAsiaTheme="minorEastAsia" w:hAnsi="Calibri" w:cs="Calibri"/>
                <w:color w:val="auto"/>
                <w:sz w:val="22"/>
                <w:szCs w:val="22"/>
                <w:lang w:val="en-US" w:eastAsia="ko-KR"/>
              </w:rPr>
              <w:t xml:space="preserve">, </w:t>
            </w:r>
            <w:r>
              <w:rPr>
                <w:rFonts w:ascii="Calibri" w:eastAsiaTheme="minorEastAsia" w:hAnsi="Calibri" w:cs="Calibri"/>
                <w:color w:val="auto"/>
                <w:sz w:val="22"/>
                <w:szCs w:val="22"/>
                <w:lang w:val="en-US" w:eastAsia="ko-KR"/>
              </w:rPr>
              <w:t>we do not prefer Alt 2.</w:t>
            </w:r>
          </w:p>
        </w:tc>
      </w:tr>
      <w:tr w:rsidR="00136B0F" w14:paraId="7977B756" w14:textId="77777777" w:rsidTr="00DB2EFF">
        <w:tc>
          <w:tcPr>
            <w:tcW w:w="1628" w:type="dxa"/>
          </w:tcPr>
          <w:p w14:paraId="6F2570E0" w14:textId="58F2850E" w:rsidR="00136B0F" w:rsidRDefault="00136B0F" w:rsidP="00136B0F">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264" w:type="dxa"/>
          </w:tcPr>
          <w:p w14:paraId="0A6827F5" w14:textId="6AE73FCD" w:rsidR="00136B0F" w:rsidRDefault="00136B0F" w:rsidP="00136B0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Alt.1</w:t>
            </w:r>
          </w:p>
        </w:tc>
        <w:tc>
          <w:tcPr>
            <w:tcW w:w="6470" w:type="dxa"/>
          </w:tcPr>
          <w:p w14:paraId="448793E2" w14:textId="683FE3A5" w:rsidR="00136B0F" w:rsidRDefault="0070595F" w:rsidP="00136B0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#1: </w:t>
            </w:r>
            <w:r w:rsidR="00136B0F">
              <w:rPr>
                <w:rFonts w:ascii="Calibri" w:hAnsi="Calibri" w:cs="Calibri"/>
                <w:color w:val="auto"/>
                <w:sz w:val="22"/>
                <w:szCs w:val="22"/>
                <w:lang w:val="en-US" w:eastAsia="zh-CN"/>
              </w:rPr>
              <w:t>We can accept Alt.1 but the definition of the “received” needs to be clarified. The “received” may be a several seconds away. We assume there is no intention to use such feedback.</w:t>
            </w:r>
          </w:p>
          <w:p w14:paraId="20411B0C" w14:textId="2301EE65" w:rsidR="00136B0F" w:rsidRDefault="00136B0F" w:rsidP="00136B0F">
            <w:pPr>
              <w:spacing w:after="0"/>
              <w:jc w:val="both"/>
              <w:rPr>
                <w:rFonts w:ascii="Calibri" w:hAnsi="Calibri" w:cs="Calibri"/>
                <w:color w:val="auto"/>
                <w:sz w:val="22"/>
                <w:szCs w:val="22"/>
                <w:lang w:val="en-US" w:eastAsia="zh-CN"/>
              </w:rPr>
            </w:pPr>
          </w:p>
          <w:p w14:paraId="1BA4F970" w14:textId="367E4BE1" w:rsidR="0070595F" w:rsidRDefault="0070595F" w:rsidP="00136B0F">
            <w:pPr>
              <w:spacing w:after="0"/>
              <w:jc w:val="both"/>
              <w:rPr>
                <w:rFonts w:ascii="Calibri" w:hAnsi="Calibri" w:cs="Calibri"/>
                <w:sz w:val="22"/>
                <w:szCs w:val="22"/>
              </w:rPr>
            </w:pPr>
            <w:r>
              <w:rPr>
                <w:rFonts w:ascii="Calibri" w:hAnsi="Calibri" w:cs="Calibri"/>
                <w:color w:val="auto"/>
                <w:sz w:val="22"/>
                <w:szCs w:val="22"/>
                <w:lang w:val="en-US" w:eastAsia="zh-CN"/>
              </w:rPr>
              <w:t>Comment #2: Change “received</w:t>
            </w:r>
            <w:r>
              <w:rPr>
                <w:rFonts w:ascii="Calibri" w:hAnsi="Calibri" w:cs="Calibri"/>
                <w:sz w:val="22"/>
                <w:szCs w:val="22"/>
              </w:rPr>
              <w:t>” to “applicable received”</w:t>
            </w:r>
          </w:p>
          <w:p w14:paraId="69B41DF0" w14:textId="115F4346" w:rsidR="0070595F" w:rsidRDefault="0070595F" w:rsidP="00136B0F">
            <w:pPr>
              <w:spacing w:after="0"/>
              <w:jc w:val="both"/>
              <w:rPr>
                <w:rFonts w:ascii="Calibri" w:hAnsi="Calibri" w:cs="Calibri"/>
                <w:sz w:val="22"/>
                <w:szCs w:val="22"/>
              </w:rPr>
            </w:pPr>
          </w:p>
          <w:p w14:paraId="57F06D1C" w14:textId="77777777" w:rsidR="0070595F" w:rsidRDefault="0070595F" w:rsidP="0070595F">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3D96A84F"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57C3B012" w14:textId="7B188885"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 xml:space="preserve">each </w:t>
            </w:r>
            <w:r w:rsidRPr="0070595F">
              <w:rPr>
                <w:rFonts w:ascii="Calibri" w:hAnsi="Calibri" w:cs="Calibri"/>
                <w:color w:val="FF0000"/>
                <w:sz w:val="22"/>
                <w:szCs w:val="22"/>
              </w:rPr>
              <w:t>applicable</w:t>
            </w:r>
            <w:r>
              <w:rPr>
                <w:rFonts w:ascii="Calibri" w:hAnsi="Calibri" w:cs="Calibri"/>
                <w:sz w:val="22"/>
                <w:szCs w:val="22"/>
              </w:rPr>
              <w:t xml:space="preserve">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0946866C"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719F9594" w14:textId="6A0B546D"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lastRenderedPageBreak/>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w:t>
            </w:r>
            <w:r w:rsidRPr="0070595F">
              <w:rPr>
                <w:rFonts w:ascii="Calibri" w:hAnsi="Calibri" w:cs="Calibri"/>
                <w:color w:val="FF0000"/>
                <w:sz w:val="22"/>
                <w:szCs w:val="22"/>
              </w:rPr>
              <w:t>applicable</w:t>
            </w:r>
            <w:r>
              <w:rPr>
                <w:rFonts w:ascii="Calibri" w:hAnsi="Calibri" w:cs="Calibri"/>
                <w:sz w:val="22"/>
                <w:szCs w:val="22"/>
              </w:rPr>
              <w:t xml:space="preserve"> received non-preferred resource sets from different UE-As. UE-B uses the final non-preferred resource set for its resource selection for TB(s) to be transmitted to these different UE-As providing the non-preferred resource sets. </w:t>
            </w:r>
          </w:p>
          <w:p w14:paraId="123A3F63"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5F9E6CBD" w14:textId="0267F912"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w:t>
            </w:r>
            <w:r w:rsidRPr="0070595F">
              <w:rPr>
                <w:rFonts w:ascii="Calibri" w:hAnsi="Calibri" w:cs="Calibri"/>
                <w:color w:val="FF0000"/>
                <w:sz w:val="22"/>
                <w:szCs w:val="22"/>
              </w:rPr>
              <w:t>applicable</w:t>
            </w:r>
            <w:r>
              <w:rPr>
                <w:rFonts w:ascii="Calibri" w:eastAsia="Gulim" w:hAnsi="Calibri" w:cs="Calibri"/>
                <w:sz w:val="22"/>
                <w:szCs w:val="22"/>
                <w:lang w:val="en-US" w:eastAsia="ko-KR"/>
              </w:rPr>
              <w:t xml:space="preserve"> received preferred resource set and </w:t>
            </w:r>
            <w:r w:rsidRPr="0070595F">
              <w:rPr>
                <w:rFonts w:ascii="Calibri" w:hAnsi="Calibri" w:cs="Calibri"/>
                <w:color w:val="FF0000"/>
                <w:sz w:val="22"/>
                <w:szCs w:val="22"/>
              </w:rPr>
              <w:t>applicable</w:t>
            </w:r>
            <w:r>
              <w:rPr>
                <w:rFonts w:ascii="Calibri" w:eastAsia="Gulim" w:hAnsi="Calibri" w:cs="Calibri"/>
                <w:sz w:val="22"/>
                <w:szCs w:val="22"/>
                <w:lang w:val="en-US" w:eastAsia="ko-KR"/>
              </w:rPr>
              <w:t xml:space="preserve"> non-preferred resource set from different UE-As for its resource selection for a TB to be </w:t>
            </w:r>
            <w:r>
              <w:rPr>
                <w:rFonts w:ascii="Calibri" w:hAnsi="Calibri" w:cs="Calibri"/>
                <w:sz w:val="22"/>
                <w:szCs w:val="22"/>
              </w:rPr>
              <w:t xml:space="preserve">transmitted to the UE-A providing the preferred resource set. UE-B uses the </w:t>
            </w:r>
            <w:r w:rsidRPr="0070595F">
              <w:rPr>
                <w:rFonts w:ascii="Calibri" w:hAnsi="Calibri" w:cs="Calibri"/>
                <w:color w:val="FF0000"/>
                <w:sz w:val="22"/>
                <w:szCs w:val="22"/>
              </w:rPr>
              <w:t>applicable</w:t>
            </w:r>
            <w:r>
              <w:rPr>
                <w:rFonts w:ascii="Calibri" w:hAnsi="Calibri" w:cs="Calibri"/>
                <w:sz w:val="22"/>
                <w:szCs w:val="22"/>
              </w:rPr>
              <w:t xml:space="preserve"> received non-preferred resource set for its resource selection for a TB to be transmitted to the UE-A providing the non-preferred resource set.</w:t>
            </w:r>
          </w:p>
          <w:p w14:paraId="3A458FC4" w14:textId="77777777" w:rsidR="0070595F" w:rsidRDefault="0070595F" w:rsidP="00136B0F">
            <w:pPr>
              <w:spacing w:after="0"/>
              <w:jc w:val="both"/>
              <w:rPr>
                <w:rFonts w:ascii="Calibri" w:hAnsi="Calibri" w:cs="Calibri"/>
                <w:color w:val="auto"/>
                <w:sz w:val="22"/>
                <w:szCs w:val="22"/>
                <w:lang w:val="en-US" w:eastAsia="zh-CN"/>
              </w:rPr>
            </w:pPr>
          </w:p>
          <w:p w14:paraId="7CB75BF2" w14:textId="7EAD68DF" w:rsidR="00136B0F" w:rsidRPr="00E54202" w:rsidRDefault="00136B0F" w:rsidP="00136B0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cannot accept Alt.2 as it diminishes all RAN1 efforts to enable IUC framework and cannot be considered as way forward</w:t>
            </w:r>
            <w:r w:rsidRPr="00A67C8E">
              <w:rPr>
                <w:rFonts w:ascii="Calibri" w:hAnsi="Calibri" w:cs="Calibri"/>
                <w:color w:val="auto"/>
                <w:sz w:val="22"/>
                <w:szCs w:val="22"/>
                <w:lang w:val="en-US" w:eastAsia="zh-CN"/>
              </w:rPr>
              <w:t>.</w:t>
            </w:r>
          </w:p>
          <w:p w14:paraId="58D188BE" w14:textId="77777777" w:rsidR="00136B0F" w:rsidRDefault="00136B0F" w:rsidP="00136B0F">
            <w:pPr>
              <w:spacing w:after="0"/>
              <w:jc w:val="both"/>
              <w:rPr>
                <w:rFonts w:ascii="Calibri" w:eastAsia="MS Mincho" w:hAnsi="Calibri" w:cs="Calibri"/>
                <w:color w:val="auto"/>
                <w:sz w:val="22"/>
                <w:szCs w:val="22"/>
                <w:lang w:val="en-US" w:eastAsia="ja-JP"/>
              </w:rPr>
            </w:pPr>
          </w:p>
        </w:tc>
      </w:tr>
      <w:tr w:rsidR="00483E33" w14:paraId="3021B32D" w14:textId="77777777" w:rsidTr="00DB2EFF">
        <w:tc>
          <w:tcPr>
            <w:tcW w:w="1628" w:type="dxa"/>
          </w:tcPr>
          <w:p w14:paraId="00C1680A" w14:textId="794AB113" w:rsidR="00483E33" w:rsidRDefault="00483E33" w:rsidP="00483E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Nokia, NSB</w:t>
            </w:r>
          </w:p>
        </w:tc>
        <w:tc>
          <w:tcPr>
            <w:tcW w:w="1264" w:type="dxa"/>
          </w:tcPr>
          <w:p w14:paraId="16C0FC9C" w14:textId="1B2A961B" w:rsidR="00483E33" w:rsidRDefault="00483E33" w:rsidP="00483E33">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470" w:type="dxa"/>
          </w:tcPr>
          <w:p w14:paraId="4BCD576F" w14:textId="77777777" w:rsidR="00483E33" w:rsidRDefault="00483E33" w:rsidP="00483E3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Regarding the first bullet of Alt 1, Option 1 works for the case when UE-B has different unicast links with different UE-As. If UE-B requests multiple UE-As </w:t>
            </w:r>
            <w:r>
              <w:rPr>
                <w:rFonts w:ascii="Calibri" w:hAnsi="Calibri" w:cs="Calibri"/>
                <w:sz w:val="22"/>
                <w:lang w:eastAsia="zh-CN"/>
              </w:rPr>
              <w:t>to provide IUC information for a single TB, then UE-B should use the intersection of the received multiple preferred resource sets from different UE-As.</w:t>
            </w:r>
          </w:p>
          <w:p w14:paraId="1FA01E0F" w14:textId="77777777" w:rsidR="00483E33" w:rsidRDefault="00483E33" w:rsidP="00483E33">
            <w:pPr>
              <w:spacing w:after="0"/>
              <w:jc w:val="both"/>
              <w:rPr>
                <w:rFonts w:ascii="Calibri" w:hAnsi="Calibri" w:cs="Calibri"/>
                <w:sz w:val="22"/>
                <w:szCs w:val="22"/>
              </w:rPr>
            </w:pPr>
          </w:p>
          <w:p w14:paraId="5CADEC08" w14:textId="77777777" w:rsidR="00483E33" w:rsidRDefault="00483E33" w:rsidP="00483E33">
            <w:pPr>
              <w:numPr>
                <w:ilvl w:val="0"/>
                <w:numId w:val="22"/>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1744CCCB" w14:textId="77777777" w:rsidR="00483E33" w:rsidRDefault="00483E33" w:rsidP="00483E33">
            <w:pPr>
              <w:numPr>
                <w:ilvl w:val="1"/>
                <w:numId w:val="22"/>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hAnsi="Calibri" w:cs="Calibri"/>
                <w:sz w:val="22"/>
                <w:szCs w:val="22"/>
              </w:rPr>
              <w:t>UE-B uses each received preferred resource set for its resource selection for each TB to be transmitted to each UE-A providing the preferred resource set.</w:t>
            </w:r>
          </w:p>
          <w:p w14:paraId="45715213" w14:textId="77777777" w:rsidR="00483E33" w:rsidRDefault="00483E33" w:rsidP="00483E33">
            <w:pPr>
              <w:numPr>
                <w:ilvl w:val="1"/>
                <w:numId w:val="22"/>
              </w:numPr>
              <w:spacing w:after="0"/>
              <w:jc w:val="both"/>
              <w:rPr>
                <w:rFonts w:ascii="Calibri" w:eastAsia="Gulim" w:hAnsi="Calibri" w:cs="Calibri"/>
                <w:sz w:val="22"/>
                <w:szCs w:val="22"/>
                <w:lang w:val="en-US" w:eastAsia="ko-KR"/>
              </w:rPr>
            </w:pPr>
            <w:r>
              <w:rPr>
                <w:rFonts w:ascii="Calibri" w:hAnsi="Calibri" w:cs="Calibri"/>
                <w:color w:val="FF0000"/>
                <w:sz w:val="22"/>
                <w:szCs w:val="22"/>
              </w:rPr>
              <w:t>In case of groupcast to the multiple UE-As, UE-B selects resources from the intersection of the received preferred resource sets</w:t>
            </w:r>
          </w:p>
          <w:p w14:paraId="04A7B043" w14:textId="77777777" w:rsidR="00483E33" w:rsidRDefault="00483E33" w:rsidP="00483E33">
            <w:pPr>
              <w:spacing w:after="0"/>
              <w:jc w:val="both"/>
              <w:rPr>
                <w:rFonts w:ascii="Calibri" w:eastAsia="MS Mincho" w:hAnsi="Calibri" w:cs="Calibri"/>
                <w:color w:val="auto"/>
                <w:sz w:val="22"/>
                <w:szCs w:val="22"/>
                <w:lang w:val="en-US" w:eastAsia="ja-JP"/>
              </w:rPr>
            </w:pPr>
          </w:p>
        </w:tc>
      </w:tr>
      <w:tr w:rsidR="00F063B9" w14:paraId="156CD004" w14:textId="77777777" w:rsidTr="00DB2EFF">
        <w:tc>
          <w:tcPr>
            <w:tcW w:w="1628" w:type="dxa"/>
          </w:tcPr>
          <w:p w14:paraId="6B4CDD25" w14:textId="25F79D03"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7ECCD2EB" w14:textId="28727BFF" w:rsidR="00F063B9" w:rsidRDefault="00F063B9" w:rsidP="00F063B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Mixed Alt 1 and Alt 2</w:t>
            </w:r>
          </w:p>
        </w:tc>
        <w:tc>
          <w:tcPr>
            <w:tcW w:w="6470" w:type="dxa"/>
          </w:tcPr>
          <w:p w14:paraId="4B0BB06A"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first bullet (preferred resource set) with Option 1, and the third bullet (mixed resource set) with Option 2, we have another question: How does UE-B do if the TB is not sent to UE-A? It seems the solution is not complete. It seems the solution is incomplete. </w:t>
            </w:r>
          </w:p>
          <w:p w14:paraId="1A7BB6FD" w14:textId="77777777" w:rsidR="00F063B9" w:rsidRDefault="00F063B9" w:rsidP="00F063B9">
            <w:pPr>
              <w:spacing w:after="0"/>
              <w:jc w:val="both"/>
              <w:rPr>
                <w:rFonts w:ascii="Calibri" w:eastAsia="MS Mincho" w:hAnsi="Calibri" w:cs="Calibri"/>
                <w:color w:val="auto"/>
                <w:sz w:val="22"/>
                <w:szCs w:val="22"/>
                <w:lang w:val="en-US" w:eastAsia="ja-JP"/>
              </w:rPr>
            </w:pPr>
          </w:p>
          <w:p w14:paraId="1727D1A4"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second bullet (non-preferred resource set) with Option 3. We think it is needed. If UE-A detects the number of non-preferred resources more than the MAC CE container capacity, UE-A has to send these non-preferred resources in multiple transmissions. A simple way is to take the union of these resources at UE-B. </w:t>
            </w:r>
          </w:p>
          <w:p w14:paraId="6DA25039" w14:textId="77777777" w:rsidR="00F063B9" w:rsidRDefault="00F063B9" w:rsidP="00F063B9">
            <w:pPr>
              <w:spacing w:after="0"/>
              <w:jc w:val="both"/>
              <w:rPr>
                <w:rFonts w:ascii="Calibri" w:eastAsia="MS Mincho" w:hAnsi="Calibri" w:cs="Calibri"/>
                <w:color w:val="auto"/>
                <w:sz w:val="22"/>
                <w:szCs w:val="22"/>
                <w:lang w:val="en-US" w:eastAsia="ja-JP"/>
              </w:rPr>
            </w:pPr>
          </w:p>
          <w:p w14:paraId="3E7B48E8" w14:textId="3C6A5CF6"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1AA8BBDC" w14:textId="77777777" w:rsidR="00F063B9" w:rsidRPr="00D07E0F" w:rsidRDefault="00F063B9" w:rsidP="00F063B9">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A</w:t>
            </w:r>
            <w:r w:rsidRPr="00D07E0F">
              <w:rPr>
                <w:rFonts w:ascii="Calibri" w:eastAsia="Gulim" w:hAnsi="Calibri" w:cs="Calibri" w:hint="eastAsia"/>
                <w:color w:val="auto"/>
                <w:sz w:val="22"/>
              </w:rPr>
              <w:t>s</w:t>
            </w:r>
            <w:r w:rsidRPr="00D07E0F">
              <w:rPr>
                <w:rFonts w:ascii="Calibri" w:eastAsia="Gulim" w:hAnsi="Calibri" w:cs="Calibri"/>
                <w:color w:val="auto"/>
                <w:sz w:val="22"/>
              </w:rPr>
              <w:t xml:space="preserve"> mentioned above, if UE-B takes union of the non-preferred resources, the remaining resources in S_A could be very limited, causing RSRP increment and increasing interference. Thus, the performance could be even worse compared with Rel-16.</w:t>
            </w:r>
          </w:p>
          <w:p w14:paraId="563B96A6" w14:textId="77777777" w:rsidR="00F063B9" w:rsidRDefault="00F063B9" w:rsidP="00F063B9">
            <w:pPr>
              <w:spacing w:after="0"/>
              <w:jc w:val="both"/>
              <w:rPr>
                <w:rFonts w:ascii="Calibri" w:eastAsia="MS Mincho" w:hAnsi="Calibri" w:cs="Calibri"/>
                <w:color w:val="auto"/>
                <w:sz w:val="22"/>
                <w:szCs w:val="22"/>
                <w:lang w:val="en-US" w:eastAsia="ja-JP"/>
              </w:rPr>
            </w:pPr>
          </w:p>
          <w:p w14:paraId="470F5331"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is unavoidable if UE-As already detected so many non-preferred resources for UE-B. UE-B has to exclude them in its resource selection procedure. Otherwise, proposal 3-16 addresses the issue. </w:t>
            </w:r>
          </w:p>
          <w:p w14:paraId="31F7666E" w14:textId="77777777" w:rsidR="00F063B9" w:rsidRDefault="00F063B9" w:rsidP="00F063B9">
            <w:pPr>
              <w:spacing w:after="0"/>
              <w:jc w:val="both"/>
              <w:rPr>
                <w:rFonts w:ascii="Calibri" w:eastAsia="MS Mincho" w:hAnsi="Calibri" w:cs="Calibri"/>
                <w:color w:val="auto"/>
                <w:sz w:val="22"/>
                <w:szCs w:val="22"/>
                <w:lang w:val="en-US" w:eastAsia="ja-JP"/>
              </w:rPr>
            </w:pPr>
          </w:p>
          <w:p w14:paraId="46725585" w14:textId="577D0FF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2B47BC30" w14:textId="77777777" w:rsidR="00F063B9" w:rsidRPr="00D07E0F" w:rsidRDefault="00F063B9" w:rsidP="00F063B9">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Some previously received non-preferred resource set may be no longer valid and thus should not be considered.</w:t>
            </w:r>
          </w:p>
          <w:p w14:paraId="7A0B545A" w14:textId="77777777" w:rsidR="00F063B9" w:rsidRDefault="00F063B9" w:rsidP="00F063B9">
            <w:pPr>
              <w:spacing w:after="0"/>
              <w:jc w:val="both"/>
              <w:rPr>
                <w:rFonts w:ascii="Calibri" w:eastAsia="MS Mincho" w:hAnsi="Calibri" w:cs="Calibri"/>
                <w:color w:val="auto"/>
                <w:sz w:val="22"/>
                <w:szCs w:val="22"/>
                <w:lang w:val="en-US" w:eastAsia="ja-JP"/>
              </w:rPr>
            </w:pPr>
          </w:p>
          <w:p w14:paraId="12C47297" w14:textId="1FAFF583" w:rsidR="00F063B9" w:rsidRDefault="00F063B9" w:rsidP="00F063B9">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We are fine to define the timeline of the gap between multiple IUC transmissions. For example, </w:t>
            </w:r>
            <w:r w:rsidRPr="00281D47">
              <w:rPr>
                <w:rFonts w:ascii="Calibri" w:eastAsia="MS Mincho" w:hAnsi="Calibri" w:cs="Calibri"/>
                <w:color w:val="FF0000"/>
                <w:sz w:val="22"/>
                <w:szCs w:val="22"/>
                <w:lang w:val="en-US" w:eastAsia="ja-JP"/>
              </w:rPr>
              <w:t>if the time gap between two IUCs are longer than X slots, then the previously received IUCs are not used.</w:t>
            </w:r>
            <w:r>
              <w:rPr>
                <w:rFonts w:ascii="Calibri" w:eastAsia="MS Mincho" w:hAnsi="Calibri" w:cs="Calibri"/>
                <w:color w:val="auto"/>
                <w:sz w:val="22"/>
                <w:szCs w:val="22"/>
                <w:lang w:val="en-US" w:eastAsia="ja-JP"/>
              </w:rPr>
              <w:t xml:space="preserve"> </w:t>
            </w:r>
          </w:p>
        </w:tc>
      </w:tr>
      <w:tr w:rsidR="00331C70" w14:paraId="3D2B38DE" w14:textId="77777777" w:rsidTr="00331C70">
        <w:tc>
          <w:tcPr>
            <w:tcW w:w="1628" w:type="dxa"/>
          </w:tcPr>
          <w:p w14:paraId="5467A9CE"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14:paraId="27EA2971"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Either Alt 2</w:t>
            </w:r>
            <w:r>
              <w:rPr>
                <w:rFonts w:ascii="Calibri" w:eastAsiaTheme="minorEastAsia" w:hAnsi="Calibri" w:cs="Calibri"/>
                <w:color w:val="auto"/>
                <w:sz w:val="22"/>
                <w:szCs w:val="22"/>
                <w:lang w:val="en-US" w:eastAsia="ko-KR"/>
              </w:rPr>
              <w:t xml:space="preserve"> or </w:t>
            </w:r>
            <w:r>
              <w:rPr>
                <w:rFonts w:ascii="Calibri" w:eastAsiaTheme="minorEastAsia" w:hAnsi="Calibri" w:cs="Calibri" w:hint="eastAsia"/>
                <w:color w:val="auto"/>
                <w:sz w:val="22"/>
                <w:szCs w:val="22"/>
                <w:lang w:val="en-US" w:eastAsia="ko-KR"/>
              </w:rPr>
              <w:t xml:space="preserve">Alt </w:t>
            </w:r>
            <w:r>
              <w:rPr>
                <w:rFonts w:ascii="Calibri" w:eastAsiaTheme="minorEastAsia" w:hAnsi="Calibri" w:cs="Calibri"/>
                <w:color w:val="auto"/>
                <w:sz w:val="22"/>
                <w:szCs w:val="22"/>
                <w:lang w:val="en-US" w:eastAsia="ko-KR"/>
              </w:rPr>
              <w:t>1 (without any change)</w:t>
            </w:r>
          </w:p>
        </w:tc>
        <w:tc>
          <w:tcPr>
            <w:tcW w:w="6470" w:type="dxa"/>
          </w:tcPr>
          <w:p w14:paraId="5D449337"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alt 1 </w:t>
            </w:r>
            <w:r>
              <w:rPr>
                <w:rFonts w:ascii="Calibri" w:eastAsiaTheme="minorEastAsia" w:hAnsi="Calibri" w:cs="Calibri"/>
                <w:color w:val="auto"/>
                <w:sz w:val="22"/>
                <w:szCs w:val="22"/>
                <w:lang w:val="en-US" w:eastAsia="ko-KR"/>
              </w:rPr>
              <w:t xml:space="preserve">without any changes </w:t>
            </w:r>
            <w:r>
              <w:rPr>
                <w:rFonts w:ascii="Calibri" w:eastAsiaTheme="minorEastAsia" w:hAnsi="Calibri" w:cs="Calibri" w:hint="eastAsia"/>
                <w:color w:val="auto"/>
                <w:sz w:val="22"/>
                <w:szCs w:val="22"/>
                <w:lang w:val="en-US" w:eastAsia="ko-KR"/>
              </w:rPr>
              <w:t xml:space="preserve">if majority companies support it. </w:t>
            </w:r>
          </w:p>
          <w:p w14:paraId="2AD0838B"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1C5327D1" w14:textId="77777777" w:rsidR="00331C70" w:rsidRDefault="00331C70" w:rsidP="006B39E9">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 xml:space="preserve">As per agreements, only unicast is supported for inter-UE coordination information transmission with preferred resource set. In this case, UE-B only receives unicast source IDs of different UE-As. On the other hand, UE-B would not know which UE-A(s) are interested in the same groupcast destination ID(s). We prefer not to add description for groupcast case. </w:t>
            </w:r>
          </w:p>
        </w:tc>
      </w:tr>
      <w:tr w:rsidR="00925CC3" w14:paraId="653EC5E2" w14:textId="77777777" w:rsidTr="00331C70">
        <w:tc>
          <w:tcPr>
            <w:tcW w:w="1628" w:type="dxa"/>
          </w:tcPr>
          <w:p w14:paraId="746ED412" w14:textId="0179F94D" w:rsidR="00925CC3" w:rsidRDefault="00925CC3" w:rsidP="00925CC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5ACABDB5" w14:textId="3F5DA111" w:rsidR="00925CC3" w:rsidRDefault="00925CC3" w:rsidP="00925CC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1 with corrections</w:t>
            </w:r>
          </w:p>
        </w:tc>
        <w:tc>
          <w:tcPr>
            <w:tcW w:w="6470" w:type="dxa"/>
          </w:tcPr>
          <w:p w14:paraId="05F8D575" w14:textId="77777777" w:rsidR="00925CC3" w:rsidRDefault="00925CC3" w:rsidP="00925CC3">
            <w:pPr>
              <w:spacing w:after="0"/>
              <w:rPr>
                <w:rFonts w:ascii="Calibri" w:eastAsia="MS Mincho" w:hAnsi="Calibri" w:cs="Calibri"/>
                <w:color w:val="auto"/>
                <w:sz w:val="22"/>
                <w:lang w:eastAsia="ja-JP"/>
              </w:rPr>
            </w:pPr>
            <w:r w:rsidRPr="009104D5">
              <w:rPr>
                <w:rFonts w:ascii="Calibri" w:eastAsia="MS Mincho" w:hAnsi="Calibri" w:cs="Calibri"/>
                <w:color w:val="auto"/>
                <w:sz w:val="22"/>
                <w:lang w:eastAsia="ja-JP"/>
              </w:rPr>
              <w:t>For condition 1-B-1, in the case of non-preferred set of resource, UE-B should use the inter-UE coordination for a TB to be transmitted to any UE. We propose the following wording change</w:t>
            </w:r>
            <w:r>
              <w:rPr>
                <w:rFonts w:ascii="Calibri" w:eastAsia="MS Mincho" w:hAnsi="Calibri" w:cs="Calibri"/>
                <w:color w:val="auto"/>
                <w:sz w:val="22"/>
                <w:lang w:eastAsia="ja-JP"/>
              </w:rPr>
              <w:t>:</w:t>
            </w:r>
          </w:p>
          <w:p w14:paraId="3621A4FF" w14:textId="77777777" w:rsidR="00925CC3" w:rsidRDefault="00925CC3" w:rsidP="00925CC3">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43C3AD05" w14:textId="77777777" w:rsidR="00925CC3" w:rsidRDefault="00925CC3" w:rsidP="00925CC3">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w:t>
            </w:r>
            <w:r w:rsidRPr="003A3640">
              <w:rPr>
                <w:rFonts w:ascii="Calibri" w:hAnsi="Calibri" w:cs="Calibri"/>
                <w:strike/>
                <w:color w:val="FF0000"/>
                <w:sz w:val="22"/>
                <w:szCs w:val="22"/>
              </w:rPr>
              <w:t>to these different UE-As providing the non-preferred resource sets</w:t>
            </w:r>
            <w:r>
              <w:rPr>
                <w:rFonts w:ascii="Calibri" w:hAnsi="Calibri" w:cs="Calibri"/>
                <w:sz w:val="22"/>
                <w:szCs w:val="22"/>
              </w:rPr>
              <w:t xml:space="preserve">. </w:t>
            </w:r>
          </w:p>
          <w:p w14:paraId="44D15F40" w14:textId="77777777" w:rsidR="00925CC3" w:rsidRDefault="00925CC3" w:rsidP="00925CC3">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2F3FEA33" w14:textId="77777777" w:rsidR="00925CC3" w:rsidRDefault="00925CC3" w:rsidP="00925CC3">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 xml:space="preserve">transmitted to the UE-A providing the preferred resource set. UE-B uses the received non-preferred resource set for its resource selection for </w:t>
            </w:r>
            <w:r w:rsidRPr="002C1628">
              <w:rPr>
                <w:rFonts w:ascii="Calibri" w:hAnsi="Calibri" w:cs="Calibri"/>
                <w:strike/>
                <w:color w:val="FF0000"/>
                <w:sz w:val="22"/>
                <w:szCs w:val="22"/>
              </w:rPr>
              <w:t>a TB</w:t>
            </w:r>
            <w:r>
              <w:rPr>
                <w:rFonts w:ascii="Calibri" w:hAnsi="Calibri" w:cs="Calibri"/>
                <w:sz w:val="22"/>
                <w:szCs w:val="22"/>
              </w:rPr>
              <w:t xml:space="preserve"> </w:t>
            </w:r>
            <w:r w:rsidRPr="002C1628">
              <w:rPr>
                <w:rFonts w:ascii="Calibri" w:hAnsi="Calibri" w:cs="Calibri"/>
                <w:color w:val="FF0000"/>
                <w:sz w:val="22"/>
                <w:szCs w:val="22"/>
              </w:rPr>
              <w:t xml:space="preserve">TB(s) </w:t>
            </w:r>
            <w:r>
              <w:rPr>
                <w:rFonts w:ascii="Calibri" w:hAnsi="Calibri" w:cs="Calibri"/>
                <w:sz w:val="22"/>
                <w:szCs w:val="22"/>
              </w:rPr>
              <w:t xml:space="preserve">to be transmitted </w:t>
            </w:r>
            <w:r w:rsidRPr="009104D5">
              <w:rPr>
                <w:rFonts w:ascii="Calibri" w:hAnsi="Calibri" w:cs="Calibri"/>
                <w:strike/>
                <w:color w:val="FF0000"/>
                <w:sz w:val="22"/>
                <w:szCs w:val="22"/>
              </w:rPr>
              <w:t>to the UE-A providing the non-preferred resource set</w:t>
            </w:r>
            <w:r>
              <w:rPr>
                <w:rFonts w:ascii="Calibri" w:hAnsi="Calibri" w:cs="Calibri"/>
                <w:sz w:val="22"/>
                <w:szCs w:val="22"/>
              </w:rPr>
              <w:t>.</w:t>
            </w:r>
          </w:p>
          <w:p w14:paraId="42087919" w14:textId="77777777" w:rsidR="00925CC3" w:rsidRDefault="00925CC3" w:rsidP="00925CC3">
            <w:pPr>
              <w:spacing w:after="0"/>
              <w:rPr>
                <w:rFonts w:ascii="Calibri" w:eastAsia="MS Mincho" w:hAnsi="Calibri" w:cs="Calibri"/>
                <w:color w:val="auto"/>
                <w:sz w:val="22"/>
                <w:lang w:eastAsia="ja-JP"/>
              </w:rPr>
            </w:pPr>
            <w:r w:rsidRPr="009104D5">
              <w:rPr>
                <w:rFonts w:ascii="Calibri" w:eastAsia="MS Mincho" w:hAnsi="Calibri" w:cs="Calibri"/>
                <w:color w:val="auto"/>
                <w:sz w:val="22"/>
                <w:lang w:eastAsia="ja-JP"/>
              </w:rPr>
              <w:t>Without the above change, the working assumption agreed upon during RAN 106bis-e is violated:</w:t>
            </w:r>
          </w:p>
          <w:p w14:paraId="5A1A945D" w14:textId="77777777" w:rsidR="00925CC3" w:rsidRDefault="00925CC3" w:rsidP="00925CC3">
            <w:pPr>
              <w:pStyle w:val="aff8"/>
              <w:widowControl/>
              <w:numPr>
                <w:ilvl w:val="0"/>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48BA9D49" w14:textId="77777777" w:rsidR="00925CC3" w:rsidRDefault="00925CC3" w:rsidP="00925CC3">
            <w:pPr>
              <w:pStyle w:val="aff8"/>
              <w:widowControl/>
              <w:numPr>
                <w:ilvl w:val="1"/>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3A30C9C5" w14:textId="77777777" w:rsidR="00925CC3" w:rsidRPr="00EC07E0" w:rsidRDefault="00925CC3" w:rsidP="00925CC3">
            <w:pPr>
              <w:pStyle w:val="aff8"/>
              <w:widowControl/>
              <w:numPr>
                <w:ilvl w:val="1"/>
                <w:numId w:val="6"/>
              </w:numPr>
              <w:spacing w:before="0" w:after="0" w:line="240" w:lineRule="auto"/>
              <w:rPr>
                <w:rFonts w:ascii="Times New Roman" w:eastAsia="Times New Roman" w:hAnsi="Times New Roman"/>
                <w:i/>
                <w:iCs/>
                <w:sz w:val="21"/>
                <w:szCs w:val="21"/>
                <w:highlight w:val="yellow"/>
              </w:rPr>
            </w:pPr>
            <w:r w:rsidRPr="00EC07E0">
              <w:rPr>
                <w:rFonts w:ascii="Times New Roman" w:eastAsia="Times New Roman" w:hAnsi="Times New Roman"/>
                <w:i/>
                <w:iCs/>
                <w:sz w:val="21"/>
                <w:szCs w:val="21"/>
                <w:highlight w:val="yellow"/>
              </w:rPr>
              <w:t xml:space="preserve">Option 2: Reserved resource(s) of other UE identified by UE-A whose RSRP measurement is smaller than a (pre)configured RSRP threshold which is determined by at </w:t>
            </w:r>
            <w:r w:rsidRPr="00EC07E0">
              <w:rPr>
                <w:rFonts w:ascii="Times New Roman" w:eastAsia="Times New Roman" w:hAnsi="Times New Roman"/>
                <w:i/>
                <w:iCs/>
                <w:sz w:val="21"/>
                <w:szCs w:val="21"/>
                <w:highlight w:val="yellow"/>
              </w:rPr>
              <w:lastRenderedPageBreak/>
              <w:t>least priority value indicated by SCI of the UE(s) when UE-A is a destination of a TB transmitted by the UE(s)</w:t>
            </w:r>
          </w:p>
          <w:p w14:paraId="7CB952A5" w14:textId="77777777" w:rsidR="00925CC3" w:rsidRDefault="00925CC3" w:rsidP="00925CC3">
            <w:pPr>
              <w:spacing w:after="0"/>
              <w:rPr>
                <w:rFonts w:ascii="Calibri" w:eastAsia="MS Mincho" w:hAnsi="Calibri" w:cs="Calibri"/>
                <w:color w:val="auto"/>
                <w:sz w:val="22"/>
                <w:lang w:eastAsia="ja-JP"/>
              </w:rPr>
            </w:pPr>
          </w:p>
          <w:p w14:paraId="6CA47A1A" w14:textId="77777777" w:rsidR="00925CC3" w:rsidRDefault="00925CC3" w:rsidP="00925CC3">
            <w:pPr>
              <w:spacing w:after="0"/>
              <w:rPr>
                <w:rFonts w:ascii="Calibri" w:eastAsia="MS Mincho" w:hAnsi="Calibri" w:cs="Calibri"/>
                <w:color w:val="auto"/>
                <w:sz w:val="22"/>
                <w:lang w:eastAsia="ja-JP"/>
              </w:rPr>
            </w:pPr>
            <w:r>
              <w:rPr>
                <w:rFonts w:ascii="Calibri" w:eastAsia="MS Mincho" w:hAnsi="Calibri" w:cs="Calibri"/>
                <w:color w:val="auto"/>
                <w:sz w:val="22"/>
                <w:lang w:eastAsia="ja-JP"/>
              </w:rPr>
              <w:t>Below, we provide responses to some of the raised concerns.</w:t>
            </w:r>
          </w:p>
          <w:p w14:paraId="7CED2284" w14:textId="77777777" w:rsidR="00925CC3" w:rsidRPr="001033BB" w:rsidRDefault="00925CC3" w:rsidP="00925CC3">
            <w:pPr>
              <w:spacing w:after="0"/>
              <w:rPr>
                <w:rFonts w:ascii="Calibri" w:eastAsia="MS Mincho" w:hAnsi="Calibri" w:cs="Calibri"/>
                <w:color w:val="auto"/>
                <w:sz w:val="22"/>
                <w:lang w:eastAsia="ja-JP"/>
              </w:rPr>
            </w:pPr>
            <w:r w:rsidRPr="001033BB">
              <w:rPr>
                <w:rFonts w:ascii="Calibri" w:eastAsia="MS Mincho" w:hAnsi="Calibri" w:cs="Calibri"/>
                <w:color w:val="auto"/>
                <w:sz w:val="22"/>
                <w:lang w:eastAsia="ja-JP"/>
              </w:rPr>
              <w:t>Alt1, sub-bullet of 1st Option 1</w:t>
            </w:r>
          </w:p>
          <w:p w14:paraId="30521186"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sidRPr="00AC0BC9">
              <w:rPr>
                <w:rFonts w:ascii="Calibri" w:eastAsia="MS Mincho" w:hAnsi="Calibri" w:cs="Calibri"/>
                <w:color w:val="auto"/>
                <w:sz w:val="22"/>
                <w:lang w:eastAsia="ja-JP"/>
              </w:rPr>
              <w:t xml:space="preserve">This should be up to implementation. The same scenario happens in Release 16 </w:t>
            </w:r>
            <w:r>
              <w:rPr>
                <w:rFonts w:ascii="Calibri" w:eastAsia="MS Mincho" w:hAnsi="Calibri" w:cs="Calibri"/>
                <w:color w:val="auto"/>
                <w:sz w:val="22"/>
                <w:lang w:eastAsia="ja-JP"/>
              </w:rPr>
              <w:t xml:space="preserve">where a UE needs to select resource to transmit multiple TB at the same time </w:t>
            </w:r>
            <w:r w:rsidRPr="00AC0BC9">
              <w:rPr>
                <w:rFonts w:ascii="Calibri" w:eastAsia="MS Mincho" w:hAnsi="Calibri" w:cs="Calibri"/>
                <w:color w:val="auto"/>
                <w:sz w:val="22"/>
                <w:lang w:eastAsia="ja-JP"/>
              </w:rPr>
              <w:t>and it is up to UE implementation to determine the resource(s) to be selected</w:t>
            </w:r>
            <w:r>
              <w:rPr>
                <w:rFonts w:ascii="Calibri" w:eastAsia="MS Mincho" w:hAnsi="Calibri" w:cs="Calibri"/>
                <w:color w:val="auto"/>
                <w:sz w:val="22"/>
                <w:lang w:eastAsia="ja-JP"/>
              </w:rPr>
              <w:t xml:space="preserve"> for each of the TB-s such that the selected resources are not overlapping in time. Similar approach can be applied here.</w:t>
            </w:r>
          </w:p>
          <w:p w14:paraId="577706FD" w14:textId="77777777" w:rsidR="00925CC3" w:rsidRPr="000D515B" w:rsidRDefault="00925CC3" w:rsidP="00925CC3">
            <w:pPr>
              <w:spacing w:after="0"/>
              <w:rPr>
                <w:rFonts w:ascii="Calibri" w:eastAsia="MS Mincho" w:hAnsi="Calibri" w:cs="Calibri"/>
                <w:color w:val="auto"/>
                <w:sz w:val="22"/>
                <w:lang w:eastAsia="ja-JP"/>
              </w:rPr>
            </w:pPr>
            <w:r w:rsidRPr="000D515B">
              <w:rPr>
                <w:rFonts w:ascii="Calibri" w:eastAsia="MS Mincho" w:hAnsi="Calibri" w:cs="Calibri"/>
                <w:color w:val="auto"/>
                <w:sz w:val="22"/>
                <w:lang w:eastAsia="ja-JP"/>
              </w:rPr>
              <w:t xml:space="preserve">Alt1, sub-bullet of </w:t>
            </w:r>
            <w:r>
              <w:rPr>
                <w:rFonts w:ascii="Calibri" w:eastAsia="MS Mincho" w:hAnsi="Calibri" w:cs="Calibri"/>
                <w:color w:val="auto"/>
                <w:sz w:val="22"/>
                <w:lang w:eastAsia="ja-JP"/>
              </w:rPr>
              <w:t>2nd</w:t>
            </w:r>
            <w:r w:rsidRPr="000D515B">
              <w:rPr>
                <w:rFonts w:ascii="Calibri" w:eastAsia="MS Mincho" w:hAnsi="Calibri" w:cs="Calibri"/>
                <w:color w:val="auto"/>
                <w:sz w:val="22"/>
                <w:lang w:eastAsia="ja-JP"/>
              </w:rPr>
              <w:t xml:space="preserve"> Option 1:</w:t>
            </w:r>
          </w:p>
          <w:p w14:paraId="0C53F26D"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As noted in Q 4-10, we provided simulation results with this option implemented and observed performance gains from inter-UE coordination even for systems with high traffic load.</w:t>
            </w:r>
          </w:p>
          <w:p w14:paraId="0B880343"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In our view in order to address half-duplex issue using condition 1-B-2 there has to be a mechanism to differentiate between non-preferred resource based on condition 1-B-1 and non-preferred resource based on condition 1-B-2. However, such discussion is separate from this proposal. </w:t>
            </w:r>
          </w:p>
          <w:p w14:paraId="7BF1D5A3"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As noted in Q 4-10, the reason the resource is non-preferred is that it is reserved by another UE. Since there is no mechanism for a UE to un-reserve a reserved resource; there is no reason that a non-preferred resource will stop being non-preferred at later time.</w:t>
            </w:r>
          </w:p>
          <w:p w14:paraId="079DC62E" w14:textId="77777777" w:rsidR="00925CC3" w:rsidRDefault="00925CC3" w:rsidP="00925CC3">
            <w:pPr>
              <w:spacing w:after="0"/>
              <w:rPr>
                <w:rFonts w:ascii="Calibri" w:eastAsia="MS Mincho" w:hAnsi="Calibri" w:cs="Calibri"/>
                <w:color w:val="auto"/>
                <w:sz w:val="22"/>
                <w:lang w:eastAsia="ja-JP"/>
              </w:rPr>
            </w:pPr>
            <w:r w:rsidRPr="001F5CA9">
              <w:rPr>
                <w:rFonts w:ascii="Calibri" w:eastAsia="MS Mincho" w:hAnsi="Calibri" w:cs="Calibri"/>
                <w:color w:val="auto"/>
                <w:sz w:val="22"/>
                <w:lang w:eastAsia="ja-JP"/>
              </w:rPr>
              <w:t>Alt 1, sub-bullet of Option 2</w:t>
            </w:r>
          </w:p>
          <w:p w14:paraId="2EDCBCAB" w14:textId="4AC87ED8" w:rsidR="00925CC3" w:rsidRDefault="00925CC3" w:rsidP="00925CC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lang w:eastAsia="ja-JP"/>
              </w:rPr>
              <w:t xml:space="preserve">In our view in order to address half-duplex issue using condition 1-B-2 there has to be a mechanism to differentiate between non-preferred resource based on condition 1-B-1 and non-preferred resource based on condition 1-B-2. However, such discussion is separate from this proposal. </w:t>
            </w:r>
          </w:p>
        </w:tc>
      </w:tr>
      <w:tr w:rsidR="006B39E9" w14:paraId="1D1DA7AA" w14:textId="77777777" w:rsidTr="00331C70">
        <w:tc>
          <w:tcPr>
            <w:tcW w:w="1628" w:type="dxa"/>
          </w:tcPr>
          <w:p w14:paraId="4D590F2A" w14:textId="201ADE23"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Samsung</w:t>
            </w:r>
          </w:p>
        </w:tc>
        <w:tc>
          <w:tcPr>
            <w:tcW w:w="1264" w:type="dxa"/>
          </w:tcPr>
          <w:p w14:paraId="6CA79ED7" w14:textId="41C8A2C1"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Modified Alt1</w:t>
            </w:r>
          </w:p>
        </w:tc>
        <w:tc>
          <w:tcPr>
            <w:tcW w:w="6470" w:type="dxa"/>
          </w:tcPr>
          <w:p w14:paraId="4918AF3D" w14:textId="77777777" w:rsidR="006B39E9" w:rsidRPr="00266648" w:rsidRDefault="006B39E9" w:rsidP="006B39E9">
            <w:pPr>
              <w:numPr>
                <w:ilvl w:val="0"/>
                <w:numId w:val="6"/>
              </w:numPr>
              <w:spacing w:after="0"/>
              <w:jc w:val="both"/>
              <w:rPr>
                <w:rFonts w:ascii="Calibri" w:hAnsi="Calibri" w:cs="Calibri"/>
                <w:sz w:val="22"/>
                <w:szCs w:val="22"/>
              </w:rPr>
            </w:pPr>
            <w:r w:rsidRPr="00266648">
              <w:rPr>
                <w:rFonts w:ascii="Calibri" w:hAnsi="Calibri" w:cs="Calibri"/>
                <w:sz w:val="22"/>
                <w:szCs w:val="22"/>
              </w:rPr>
              <w:t>For UE-B’s behaviour when UE-B receives multiple preferred resource sets from the different UE-As,</w:t>
            </w:r>
          </w:p>
          <w:p w14:paraId="53078AEE" w14:textId="77777777" w:rsidR="006B39E9" w:rsidRPr="005B4907" w:rsidRDefault="006B39E9" w:rsidP="006B39E9">
            <w:pPr>
              <w:numPr>
                <w:ilvl w:val="1"/>
                <w:numId w:val="6"/>
              </w:numPr>
              <w:spacing w:after="0"/>
              <w:jc w:val="both"/>
              <w:rPr>
                <w:rFonts w:ascii="Calibri" w:eastAsia="Gulim" w:hAnsi="Calibri" w:cs="Calibri"/>
                <w:sz w:val="22"/>
                <w:szCs w:val="22"/>
                <w:lang w:val="en-US" w:eastAsia="ko-KR"/>
              </w:rPr>
            </w:pPr>
            <w:r w:rsidRPr="005B4907">
              <w:rPr>
                <w:rFonts w:ascii="Calibri" w:eastAsia="Gulim" w:hAnsi="Calibri" w:cs="Calibri" w:hint="eastAsia"/>
                <w:sz w:val="22"/>
                <w:szCs w:val="22"/>
                <w:lang w:val="en-US" w:eastAsia="ko-KR"/>
              </w:rPr>
              <w:t xml:space="preserve">Option 1: </w:t>
            </w:r>
            <w:r w:rsidRPr="005B4907">
              <w:rPr>
                <w:rFonts w:ascii="Calibri" w:hAnsi="Calibri" w:cs="Calibri" w:hint="eastAsia"/>
                <w:sz w:val="22"/>
                <w:szCs w:val="22"/>
              </w:rPr>
              <w:t xml:space="preserve">UE-B uses </w:t>
            </w:r>
            <w:r w:rsidRPr="005B4907">
              <w:rPr>
                <w:rFonts w:ascii="Calibri" w:hAnsi="Calibri" w:cs="Calibri"/>
                <w:sz w:val="22"/>
                <w:szCs w:val="22"/>
              </w:rPr>
              <w:t>each received</w:t>
            </w:r>
            <w:r w:rsidRPr="005B4907">
              <w:rPr>
                <w:rFonts w:ascii="Calibri" w:hAnsi="Calibri" w:cs="Calibri" w:hint="eastAsia"/>
                <w:sz w:val="22"/>
                <w:szCs w:val="22"/>
              </w:rPr>
              <w:t xml:space="preserve"> </w:t>
            </w:r>
            <w:r w:rsidRPr="005B4907">
              <w:rPr>
                <w:rFonts w:ascii="Calibri" w:hAnsi="Calibri" w:cs="Calibri"/>
                <w:sz w:val="22"/>
                <w:szCs w:val="22"/>
              </w:rPr>
              <w:t xml:space="preserve">preferred resource set for its resource selection for </w:t>
            </w:r>
            <w:r>
              <w:rPr>
                <w:rFonts w:ascii="Calibri" w:hAnsi="Calibri" w:cs="Calibri"/>
                <w:sz w:val="22"/>
                <w:szCs w:val="22"/>
              </w:rPr>
              <w:t>each</w:t>
            </w:r>
            <w:r w:rsidRPr="005B4907">
              <w:rPr>
                <w:rFonts w:ascii="Calibri" w:hAnsi="Calibri" w:cs="Calibri"/>
                <w:sz w:val="22"/>
                <w:szCs w:val="22"/>
              </w:rPr>
              <w:t xml:space="preserve"> TB to be transmitted to each UE-A providing the preferred resource set.</w:t>
            </w:r>
          </w:p>
          <w:p w14:paraId="6369A925" w14:textId="77777777" w:rsidR="006B39E9" w:rsidRPr="00724957" w:rsidRDefault="006B39E9" w:rsidP="006B39E9">
            <w:pPr>
              <w:numPr>
                <w:ilvl w:val="0"/>
                <w:numId w:val="6"/>
              </w:numPr>
              <w:spacing w:after="0"/>
              <w:jc w:val="both"/>
              <w:rPr>
                <w:rFonts w:ascii="Calibri" w:hAnsi="Calibri" w:cs="Calibri"/>
                <w:sz w:val="22"/>
                <w:szCs w:val="22"/>
              </w:rPr>
            </w:pPr>
            <w:r w:rsidRPr="00724957">
              <w:rPr>
                <w:rFonts w:ascii="Calibri" w:hAnsi="Calibri" w:cs="Calibri"/>
                <w:sz w:val="22"/>
                <w:szCs w:val="22"/>
              </w:rPr>
              <w:t>For UE-B’s behaviour when UE-B receives multiple non-preferred resource sets from the different UE-As.</w:t>
            </w:r>
          </w:p>
          <w:p w14:paraId="678AE4BA" w14:textId="77777777" w:rsidR="006B39E9" w:rsidRPr="005B4907" w:rsidRDefault="006B39E9" w:rsidP="006B39E9">
            <w:pPr>
              <w:numPr>
                <w:ilvl w:val="1"/>
                <w:numId w:val="6"/>
              </w:numPr>
              <w:spacing w:after="0"/>
              <w:jc w:val="both"/>
              <w:rPr>
                <w:rFonts w:ascii="Calibri" w:eastAsia="Gulim" w:hAnsi="Calibri" w:cs="Calibri"/>
                <w:sz w:val="22"/>
                <w:szCs w:val="22"/>
                <w:lang w:val="en-US" w:eastAsia="ko-KR"/>
              </w:rPr>
            </w:pPr>
            <w:r w:rsidRPr="005B4907">
              <w:rPr>
                <w:rFonts w:ascii="Calibri" w:hAnsi="Calibri" w:cs="Calibri"/>
                <w:sz w:val="22"/>
                <w:szCs w:val="22"/>
              </w:rPr>
              <w:t xml:space="preserve">Option 1: UE-B determines a final non-preferred resource set by </w:t>
            </w:r>
            <w:r w:rsidRPr="00E25808">
              <w:rPr>
                <w:rFonts w:ascii="Calibri" w:hAnsi="Calibri" w:cs="Calibri" w:hint="eastAsia"/>
                <w:sz w:val="22"/>
                <w:szCs w:val="22"/>
              </w:rPr>
              <w:t xml:space="preserve">making </w:t>
            </w:r>
            <w:r>
              <w:rPr>
                <w:rFonts w:ascii="Calibri" w:hAnsi="Calibri" w:cs="Calibri"/>
                <w:sz w:val="22"/>
                <w:szCs w:val="22"/>
              </w:rPr>
              <w:t xml:space="preserve">union of </w:t>
            </w:r>
            <w:r w:rsidRPr="005B4907">
              <w:rPr>
                <w:rFonts w:ascii="Calibri" w:hAnsi="Calibri" w:cs="Calibri"/>
                <w:sz w:val="22"/>
                <w:szCs w:val="22"/>
              </w:rPr>
              <w:t xml:space="preserve">all the received non-preferred resource sets from different UE-As. UE-B uses the final non-preferred resource set for its resource selection for TB(s) to be transmitted to </w:t>
            </w:r>
            <w:r w:rsidRPr="000006D8">
              <w:rPr>
                <w:rFonts w:ascii="Calibri" w:hAnsi="Calibri" w:cs="Calibri"/>
                <w:strike/>
                <w:color w:val="FF0000"/>
                <w:sz w:val="22"/>
                <w:szCs w:val="22"/>
              </w:rPr>
              <w:t>these different UE-As providing the non-preferred resource sets</w:t>
            </w:r>
            <w:r w:rsidRPr="000006D8">
              <w:rPr>
                <w:rFonts w:ascii="Calibri" w:hAnsi="Calibri" w:cs="Calibri"/>
                <w:color w:val="FF0000"/>
                <w:sz w:val="22"/>
                <w:szCs w:val="22"/>
              </w:rPr>
              <w:t xml:space="preserve"> any UE</w:t>
            </w:r>
            <w:r w:rsidRPr="005B4907">
              <w:rPr>
                <w:rFonts w:ascii="Calibri" w:hAnsi="Calibri" w:cs="Calibri"/>
                <w:sz w:val="22"/>
                <w:szCs w:val="22"/>
              </w:rPr>
              <w:t xml:space="preserve">. </w:t>
            </w:r>
          </w:p>
          <w:p w14:paraId="5675B02D" w14:textId="77777777" w:rsidR="006B39E9" w:rsidRPr="00724957" w:rsidRDefault="006B39E9" w:rsidP="006B39E9">
            <w:pPr>
              <w:numPr>
                <w:ilvl w:val="0"/>
                <w:numId w:val="6"/>
              </w:numPr>
              <w:spacing w:after="0"/>
              <w:jc w:val="both"/>
              <w:rPr>
                <w:rFonts w:ascii="Calibri" w:hAnsi="Calibri" w:cs="Calibri"/>
                <w:sz w:val="22"/>
                <w:szCs w:val="22"/>
              </w:rPr>
            </w:pPr>
            <w:r w:rsidRPr="00724957">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7BF48ACE" w14:textId="77777777" w:rsidR="006B39E9" w:rsidRPr="004D5447" w:rsidRDefault="006B39E9" w:rsidP="006B39E9">
            <w:pPr>
              <w:numPr>
                <w:ilvl w:val="1"/>
                <w:numId w:val="6"/>
              </w:numPr>
              <w:spacing w:after="0"/>
              <w:jc w:val="both"/>
              <w:rPr>
                <w:rFonts w:ascii="Calibri" w:eastAsia="Gulim" w:hAnsi="Calibri" w:cs="Calibri"/>
                <w:sz w:val="22"/>
                <w:szCs w:val="22"/>
                <w:lang w:val="en-US" w:eastAsia="ko-KR"/>
              </w:rPr>
            </w:pPr>
            <w:r w:rsidRPr="004D5447">
              <w:rPr>
                <w:rFonts w:ascii="Calibri" w:eastAsia="Gulim" w:hAnsi="Calibri" w:cs="Calibri" w:hint="eastAsia"/>
                <w:sz w:val="22"/>
                <w:szCs w:val="22"/>
                <w:lang w:val="en-US" w:eastAsia="ko-KR"/>
              </w:rPr>
              <w:t>O</w:t>
            </w:r>
            <w:r w:rsidRPr="004D5447">
              <w:rPr>
                <w:rFonts w:ascii="Calibri" w:eastAsia="Gulim" w:hAnsi="Calibri" w:cs="Calibri"/>
                <w:sz w:val="22"/>
                <w:szCs w:val="22"/>
                <w:lang w:val="en-US" w:eastAsia="ko-KR"/>
              </w:rPr>
              <w:t xml:space="preserve">ption 2: UE-B uses both the received preferred resource set </w:t>
            </w:r>
            <w:r w:rsidRPr="00484E79">
              <w:rPr>
                <w:rFonts w:ascii="Calibri" w:eastAsia="Gulim" w:hAnsi="Calibri" w:cs="Calibri"/>
                <w:strike/>
                <w:color w:val="FF0000"/>
                <w:sz w:val="22"/>
                <w:szCs w:val="22"/>
                <w:lang w:val="en-US" w:eastAsia="ko-KR"/>
              </w:rPr>
              <w:t>and non-preferred resource set</w:t>
            </w:r>
            <w:r w:rsidRPr="004D5447">
              <w:rPr>
                <w:rFonts w:ascii="Calibri" w:eastAsia="Gulim" w:hAnsi="Calibri" w:cs="Calibri"/>
                <w:sz w:val="22"/>
                <w:szCs w:val="22"/>
                <w:lang w:val="en-US" w:eastAsia="ko-KR"/>
              </w:rPr>
              <w:t xml:space="preserve"> from different UE-As for its resource selection for a TB to be </w:t>
            </w:r>
            <w:r w:rsidRPr="004D5447">
              <w:rPr>
                <w:rFonts w:ascii="Calibri" w:hAnsi="Calibri" w:cs="Calibri"/>
                <w:sz w:val="22"/>
                <w:szCs w:val="22"/>
              </w:rPr>
              <w:t xml:space="preserve">transmitted to the </w:t>
            </w:r>
            <w:r w:rsidRPr="004D5447">
              <w:rPr>
                <w:rFonts w:ascii="Calibri" w:hAnsi="Calibri" w:cs="Calibri"/>
                <w:sz w:val="22"/>
                <w:szCs w:val="22"/>
              </w:rPr>
              <w:lastRenderedPageBreak/>
              <w:t>UE-A providing the preferred resource set.</w:t>
            </w:r>
            <w:r>
              <w:rPr>
                <w:rFonts w:ascii="Calibri" w:hAnsi="Calibri" w:cs="Calibri"/>
                <w:sz w:val="22"/>
                <w:szCs w:val="22"/>
              </w:rPr>
              <w:t xml:space="preserve"> </w:t>
            </w:r>
            <w:r w:rsidRPr="00484E79">
              <w:rPr>
                <w:rFonts w:ascii="Calibri" w:hAnsi="Calibri" w:cs="Calibri"/>
                <w:color w:val="FF0000"/>
                <w:sz w:val="22"/>
                <w:szCs w:val="22"/>
              </w:rPr>
              <w:t xml:space="preserve">In addition, </w:t>
            </w:r>
            <w:r w:rsidRPr="004D5447">
              <w:rPr>
                <w:rFonts w:ascii="Calibri" w:hAnsi="Calibri" w:cs="Calibri"/>
                <w:sz w:val="22"/>
                <w:szCs w:val="22"/>
              </w:rPr>
              <w:t xml:space="preserve">UE-B uses the received non-preferred resource set for its resource selection for a TB to be transmitted to </w:t>
            </w:r>
            <w:r w:rsidRPr="00484E79">
              <w:rPr>
                <w:rFonts w:ascii="Calibri" w:hAnsi="Calibri" w:cs="Calibri"/>
                <w:strike/>
                <w:color w:val="FF0000"/>
                <w:sz w:val="22"/>
                <w:szCs w:val="22"/>
              </w:rPr>
              <w:t>the UE-A providing the non-preferred resource set</w:t>
            </w:r>
            <w:r>
              <w:rPr>
                <w:rFonts w:ascii="Calibri" w:hAnsi="Calibri" w:cs="Calibri"/>
                <w:sz w:val="22"/>
                <w:szCs w:val="22"/>
              </w:rPr>
              <w:t xml:space="preserve"> </w:t>
            </w:r>
            <w:r w:rsidRPr="00484E79">
              <w:rPr>
                <w:rFonts w:ascii="Calibri" w:hAnsi="Calibri" w:cs="Calibri"/>
                <w:color w:val="FF0000"/>
                <w:sz w:val="22"/>
                <w:szCs w:val="22"/>
              </w:rPr>
              <w:t>any UE</w:t>
            </w:r>
            <w:r w:rsidRPr="004D5447">
              <w:rPr>
                <w:rFonts w:ascii="Calibri" w:hAnsi="Calibri" w:cs="Calibri"/>
                <w:sz w:val="22"/>
                <w:szCs w:val="22"/>
              </w:rPr>
              <w:t>.</w:t>
            </w:r>
          </w:p>
          <w:p w14:paraId="6F7E0695" w14:textId="77777777" w:rsidR="006B39E9" w:rsidRDefault="006B39E9" w:rsidP="006B39E9">
            <w:pPr>
              <w:spacing w:after="0"/>
              <w:jc w:val="both"/>
              <w:rPr>
                <w:rFonts w:ascii="Calibri" w:eastAsia="MS Mincho" w:hAnsi="Calibri" w:cs="Calibri"/>
                <w:color w:val="auto"/>
                <w:sz w:val="22"/>
                <w:szCs w:val="22"/>
                <w:lang w:val="en-US" w:eastAsia="ja-JP"/>
              </w:rPr>
            </w:pPr>
          </w:p>
          <w:p w14:paraId="50CF64CF" w14:textId="77777777"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Alternatively, a simpler solution (which is our first preference), is:</w:t>
            </w:r>
          </w:p>
          <w:p w14:paraId="75857D1D" w14:textId="3F5B3B95"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UE-B uses the latest IUC information it receives from each UE-A, whether it is preferred or non-preferred when transmitting to any UE.</w:t>
            </w:r>
          </w:p>
        </w:tc>
      </w:tr>
      <w:tr w:rsidR="00E073AF" w14:paraId="7E62A3AD" w14:textId="77777777" w:rsidTr="00E073AF">
        <w:tc>
          <w:tcPr>
            <w:tcW w:w="1628" w:type="dxa"/>
          </w:tcPr>
          <w:p w14:paraId="00A80074"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482600DC"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74FBE3E4"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imilar comment for proposal 3-13.</w:t>
            </w:r>
          </w:p>
        </w:tc>
      </w:tr>
      <w:tr w:rsidR="002D238A" w14:paraId="15B0A3B9" w14:textId="77777777" w:rsidTr="00331C70">
        <w:tc>
          <w:tcPr>
            <w:tcW w:w="1628" w:type="dxa"/>
          </w:tcPr>
          <w:p w14:paraId="65CDB24D" w14:textId="39AACA7C" w:rsidR="002D238A" w:rsidRDefault="002D238A" w:rsidP="002D238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F3E118F" w14:textId="6826B9F5"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with comment</w:t>
            </w:r>
          </w:p>
        </w:tc>
        <w:tc>
          <w:tcPr>
            <w:tcW w:w="6470" w:type="dxa"/>
          </w:tcPr>
          <w:p w14:paraId="30B8CDB6"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preferred resource set, we think there shouldn’t be an issue if two preferred resource sets are overlap with each other. If UE-B selects the resource for one UE, it cannot select the resource overlapped with the selected resource to another UE. </w:t>
            </w:r>
          </w:p>
          <w:p w14:paraId="3CB89390" w14:textId="77777777" w:rsidR="002D238A" w:rsidRDefault="002D238A" w:rsidP="002D238A">
            <w:pPr>
              <w:spacing w:after="0"/>
              <w:jc w:val="both"/>
              <w:rPr>
                <w:rFonts w:ascii="Calibri" w:eastAsia="MS Mincho" w:hAnsi="Calibri" w:cs="Calibri"/>
                <w:color w:val="auto"/>
                <w:sz w:val="22"/>
                <w:szCs w:val="22"/>
                <w:lang w:val="en-US" w:eastAsia="ja-JP"/>
              </w:rPr>
            </w:pPr>
          </w:p>
          <w:p w14:paraId="1001C9FE"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nonpreferred set, since the transmissions are all from the same UE-B, UE-B should select resource to avoid the non-preferred resources from all UE-A’s even the final S_A is small. If the final S_A is smaller than the threshold, we have the proposal later for case of one UE-A, which can be applied here too for the union of non-preferred set. </w:t>
            </w:r>
          </w:p>
          <w:p w14:paraId="2FAEBE1C" w14:textId="77777777" w:rsidR="002D238A" w:rsidRDefault="002D238A" w:rsidP="002D238A">
            <w:pPr>
              <w:spacing w:after="0"/>
              <w:jc w:val="both"/>
              <w:rPr>
                <w:rFonts w:ascii="Calibri" w:eastAsia="MS Mincho" w:hAnsi="Calibri" w:cs="Calibri"/>
                <w:color w:val="auto"/>
                <w:sz w:val="22"/>
                <w:szCs w:val="22"/>
                <w:lang w:val="en-US" w:eastAsia="ja-JP"/>
              </w:rPr>
            </w:pPr>
          </w:p>
          <w:p w14:paraId="5DC011C9" w14:textId="77777777" w:rsidR="002D238A" w:rsidRDefault="002D238A" w:rsidP="002D238A">
            <w:pPr>
              <w:spacing w:after="0"/>
              <w:jc w:val="both"/>
              <w:rPr>
                <w:rFonts w:ascii="Calibri" w:eastAsia="MS Mincho" w:hAnsi="Calibri" w:cs="Calibri"/>
                <w:color w:val="auto"/>
                <w:sz w:val="22"/>
                <w:szCs w:val="22"/>
                <w:lang w:val="en-US" w:eastAsia="ja-JP"/>
              </w:rPr>
            </w:pPr>
            <w:proofErr w:type="gramStart"/>
            <w:r>
              <w:rPr>
                <w:rFonts w:ascii="Calibri" w:eastAsia="MS Mincho" w:hAnsi="Calibri" w:cs="Calibri"/>
                <w:color w:val="auto"/>
                <w:sz w:val="22"/>
                <w:szCs w:val="22"/>
                <w:lang w:val="en-US" w:eastAsia="ja-JP"/>
              </w:rPr>
              <w:t>Also</w:t>
            </w:r>
            <w:proofErr w:type="gramEnd"/>
            <w:r>
              <w:rPr>
                <w:rFonts w:ascii="Calibri" w:eastAsia="MS Mincho" w:hAnsi="Calibri" w:cs="Calibri"/>
                <w:color w:val="auto"/>
                <w:sz w:val="22"/>
                <w:szCs w:val="22"/>
                <w:lang w:val="en-US" w:eastAsia="ja-JP"/>
              </w:rPr>
              <w:t xml:space="preserve"> for nonpreferred set, if the time already passed, the existing resource exclusion procedure can take care of this as the </w:t>
            </w:r>
            <w:proofErr w:type="spellStart"/>
            <w:r>
              <w:rPr>
                <w:rFonts w:ascii="Calibri" w:eastAsia="MS Mincho" w:hAnsi="Calibri" w:cs="Calibri"/>
                <w:color w:val="auto"/>
                <w:sz w:val="22"/>
                <w:szCs w:val="22"/>
                <w:lang w:val="en-US" w:eastAsia="ja-JP"/>
              </w:rPr>
              <w:t>Rxy</w:t>
            </w:r>
            <w:proofErr w:type="spellEnd"/>
            <w:r>
              <w:rPr>
                <w:rFonts w:ascii="Calibri" w:eastAsia="MS Mincho" w:hAnsi="Calibri" w:cs="Calibri"/>
                <w:color w:val="auto"/>
                <w:sz w:val="22"/>
                <w:szCs w:val="22"/>
                <w:lang w:val="en-US" w:eastAsia="ja-JP"/>
              </w:rPr>
              <w:t xml:space="preserve"> will not include these resources. </w:t>
            </w:r>
          </w:p>
          <w:p w14:paraId="2C772F27" w14:textId="77777777" w:rsidR="002D238A" w:rsidRDefault="002D238A" w:rsidP="002D238A">
            <w:pPr>
              <w:spacing w:after="0"/>
              <w:jc w:val="both"/>
              <w:rPr>
                <w:rFonts w:ascii="Calibri" w:eastAsia="MS Mincho" w:hAnsi="Calibri" w:cs="Calibri"/>
                <w:color w:val="auto"/>
                <w:sz w:val="22"/>
                <w:szCs w:val="22"/>
                <w:lang w:val="en-US" w:eastAsia="ja-JP"/>
              </w:rPr>
            </w:pPr>
          </w:p>
          <w:p w14:paraId="7358AA8E"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w:t>
            </w:r>
            <w:proofErr w:type="gramStart"/>
            <w:r>
              <w:rPr>
                <w:rFonts w:ascii="Calibri" w:eastAsia="MS Mincho" w:hAnsi="Calibri" w:cs="Calibri"/>
                <w:color w:val="auto"/>
                <w:sz w:val="22"/>
                <w:szCs w:val="22"/>
                <w:lang w:val="en-US" w:eastAsia="ja-JP"/>
              </w:rPr>
              <w:t>the  nonpreferred</w:t>
            </w:r>
            <w:proofErr w:type="gramEnd"/>
            <w:r>
              <w:rPr>
                <w:rFonts w:ascii="Calibri" w:eastAsia="MS Mincho" w:hAnsi="Calibri" w:cs="Calibri"/>
                <w:color w:val="auto"/>
                <w:sz w:val="22"/>
                <w:szCs w:val="22"/>
                <w:lang w:val="en-US" w:eastAsia="ja-JP"/>
              </w:rPr>
              <w:t xml:space="preserve"> resources resulting from half-duplex, we agree that union may not be efficient. We are open to do discuss this case. Since UE-B does not know </w:t>
            </w:r>
            <w:proofErr w:type="gramStart"/>
            <w:r>
              <w:rPr>
                <w:rFonts w:ascii="Calibri" w:eastAsia="MS Mincho" w:hAnsi="Calibri" w:cs="Calibri"/>
                <w:color w:val="auto"/>
                <w:sz w:val="22"/>
                <w:szCs w:val="22"/>
                <w:lang w:val="en-US" w:eastAsia="ja-JP"/>
              </w:rPr>
              <w:t>which</w:t>
            </w:r>
            <w:proofErr w:type="gramEnd"/>
            <w:r>
              <w:rPr>
                <w:rFonts w:ascii="Calibri" w:eastAsia="MS Mincho" w:hAnsi="Calibri" w:cs="Calibri"/>
                <w:color w:val="auto"/>
                <w:sz w:val="22"/>
                <w:szCs w:val="22"/>
                <w:lang w:val="en-US" w:eastAsia="ja-JP"/>
              </w:rPr>
              <w:t xml:space="preserve"> one is from half-duplex, it can only guess that the whole slot which is included in the non-preferred resource set is from half duplex. We are then ok to exclude the whole slot non-preferred resource set for each individual UE. This may have potential risk that the whole slot could be from condition 1-B-1. </w:t>
            </w:r>
          </w:p>
          <w:p w14:paraId="2B93FD0D" w14:textId="77777777" w:rsidR="002D238A" w:rsidRDefault="002D238A" w:rsidP="002D238A">
            <w:pPr>
              <w:spacing w:after="0"/>
              <w:jc w:val="both"/>
              <w:rPr>
                <w:rFonts w:ascii="Calibri" w:eastAsia="MS Mincho" w:hAnsi="Calibri" w:cs="Calibri"/>
                <w:color w:val="auto"/>
                <w:sz w:val="22"/>
                <w:szCs w:val="22"/>
                <w:lang w:val="en-US" w:eastAsia="ja-JP"/>
              </w:rPr>
            </w:pPr>
          </w:p>
          <w:p w14:paraId="675FB21D" w14:textId="77777777" w:rsidR="002D238A" w:rsidRDefault="002D238A" w:rsidP="002D238A">
            <w:pPr>
              <w:spacing w:after="0"/>
              <w:jc w:val="both"/>
              <w:rPr>
                <w:rFonts w:ascii="Calibri" w:eastAsia="MS Mincho" w:hAnsi="Calibri" w:cs="Calibri"/>
                <w:color w:val="auto"/>
                <w:sz w:val="22"/>
                <w:szCs w:val="22"/>
                <w:lang w:val="en-US" w:eastAsia="ja-JP"/>
              </w:rPr>
            </w:pPr>
          </w:p>
          <w:p w14:paraId="5D40ECEF" w14:textId="77777777" w:rsidR="002D238A" w:rsidRDefault="002D238A" w:rsidP="002D238A">
            <w:pPr>
              <w:spacing w:after="0"/>
              <w:jc w:val="both"/>
              <w:rPr>
                <w:rFonts w:ascii="Calibri" w:eastAsia="MS Mincho" w:hAnsi="Calibri" w:cs="Calibri"/>
                <w:color w:val="auto"/>
                <w:sz w:val="22"/>
                <w:szCs w:val="22"/>
                <w:lang w:val="en-US" w:eastAsia="ja-JP"/>
              </w:rPr>
            </w:pPr>
            <w:proofErr w:type="gramStart"/>
            <w:r>
              <w:rPr>
                <w:rFonts w:ascii="Calibri" w:eastAsia="MS Mincho" w:hAnsi="Calibri" w:cs="Calibri"/>
                <w:color w:val="auto"/>
                <w:sz w:val="22"/>
                <w:szCs w:val="22"/>
                <w:lang w:val="en-US" w:eastAsia="ja-JP"/>
              </w:rPr>
              <w:t>So</w:t>
            </w:r>
            <w:proofErr w:type="gramEnd"/>
            <w:r>
              <w:rPr>
                <w:rFonts w:ascii="Calibri" w:eastAsia="MS Mincho" w:hAnsi="Calibri" w:cs="Calibri"/>
                <w:color w:val="auto"/>
                <w:sz w:val="22"/>
                <w:szCs w:val="22"/>
                <w:lang w:val="en-US" w:eastAsia="ja-JP"/>
              </w:rPr>
              <w:t xml:space="preserve"> we are fine with the Alt-1 from FL or with some update on the nonpreferred resource set as</w:t>
            </w:r>
          </w:p>
          <w:p w14:paraId="1ECE63F8" w14:textId="77777777" w:rsidR="002D238A" w:rsidRDefault="002D238A" w:rsidP="002D238A">
            <w:pPr>
              <w:spacing w:after="0"/>
              <w:jc w:val="both"/>
              <w:rPr>
                <w:rFonts w:ascii="Calibri" w:eastAsia="MS Mincho" w:hAnsi="Calibri" w:cs="Calibri"/>
                <w:color w:val="auto"/>
                <w:sz w:val="22"/>
                <w:szCs w:val="22"/>
                <w:lang w:val="en-US" w:eastAsia="ja-JP"/>
              </w:rPr>
            </w:pPr>
          </w:p>
          <w:p w14:paraId="6EDDDE15"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509DC649" w14:textId="77777777"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4FCCC5B2"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7DC91C12" w14:textId="77777777"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w:t>
            </w:r>
            <w:r w:rsidRPr="009F23B2">
              <w:rPr>
                <w:rFonts w:ascii="Calibri" w:hAnsi="Calibri" w:cs="Calibri"/>
                <w:color w:val="FF0000"/>
                <w:sz w:val="22"/>
                <w:szCs w:val="22"/>
              </w:rPr>
              <w:t>except the whole slot non-preferred resources</w:t>
            </w:r>
            <w:r>
              <w:rPr>
                <w:rFonts w:ascii="Calibri" w:hAnsi="Calibri" w:cs="Calibri"/>
                <w:sz w:val="22"/>
                <w:szCs w:val="22"/>
              </w:rPr>
              <w:t xml:space="preserve">. UE-B uses </w:t>
            </w:r>
            <w:r w:rsidRPr="009F23B2">
              <w:rPr>
                <w:rFonts w:ascii="Calibri" w:hAnsi="Calibri" w:cs="Calibri"/>
                <w:color w:val="FF0000"/>
                <w:sz w:val="22"/>
                <w:szCs w:val="22"/>
              </w:rPr>
              <w:t xml:space="preserve">union of the </w:t>
            </w:r>
            <w:r>
              <w:rPr>
                <w:rFonts w:ascii="Calibri" w:hAnsi="Calibri" w:cs="Calibri"/>
                <w:sz w:val="22"/>
                <w:szCs w:val="22"/>
              </w:rPr>
              <w:t xml:space="preserve">final non-preferred resource set </w:t>
            </w:r>
            <w:r w:rsidRPr="009F23B2">
              <w:rPr>
                <w:rFonts w:ascii="Calibri" w:hAnsi="Calibri" w:cs="Calibri"/>
                <w:color w:val="FF0000"/>
                <w:sz w:val="22"/>
                <w:szCs w:val="22"/>
              </w:rPr>
              <w:t xml:space="preserve">and each received nonpreferred resource set </w:t>
            </w:r>
            <w:r>
              <w:rPr>
                <w:rFonts w:ascii="Calibri" w:hAnsi="Calibri" w:cs="Calibri"/>
                <w:sz w:val="22"/>
                <w:szCs w:val="22"/>
              </w:rPr>
              <w:t xml:space="preserve">for its resource selection for TB(s) to be transmitted to </w:t>
            </w:r>
            <w:r w:rsidRPr="009F23B2">
              <w:rPr>
                <w:rFonts w:ascii="Calibri" w:hAnsi="Calibri" w:cs="Calibri"/>
                <w:strike/>
                <w:color w:val="FF0000"/>
                <w:sz w:val="22"/>
                <w:szCs w:val="22"/>
              </w:rPr>
              <w:t>these different</w:t>
            </w:r>
            <w:r w:rsidRPr="009F23B2">
              <w:rPr>
                <w:rFonts w:ascii="Calibri" w:hAnsi="Calibri" w:cs="Calibri"/>
                <w:color w:val="FF0000"/>
                <w:sz w:val="22"/>
                <w:szCs w:val="22"/>
              </w:rPr>
              <w:t xml:space="preserve"> </w:t>
            </w:r>
            <w:r>
              <w:rPr>
                <w:rFonts w:ascii="Calibri" w:hAnsi="Calibri" w:cs="Calibri"/>
                <w:color w:val="FF0000"/>
                <w:sz w:val="22"/>
                <w:szCs w:val="22"/>
              </w:rPr>
              <w:t xml:space="preserve">each </w:t>
            </w:r>
            <w:r>
              <w:rPr>
                <w:rFonts w:ascii="Calibri" w:hAnsi="Calibri" w:cs="Calibri"/>
                <w:sz w:val="22"/>
                <w:szCs w:val="22"/>
              </w:rPr>
              <w:t>UE-A</w:t>
            </w:r>
            <w:r w:rsidRPr="009F23B2">
              <w:rPr>
                <w:rFonts w:ascii="Calibri" w:hAnsi="Calibri" w:cs="Calibri"/>
                <w:strike/>
                <w:color w:val="FF0000"/>
                <w:sz w:val="22"/>
                <w:szCs w:val="22"/>
              </w:rPr>
              <w:t xml:space="preserve">s </w:t>
            </w:r>
            <w:r>
              <w:rPr>
                <w:rFonts w:ascii="Calibri" w:hAnsi="Calibri" w:cs="Calibri"/>
                <w:sz w:val="22"/>
                <w:szCs w:val="22"/>
              </w:rPr>
              <w:t>providing the non-preferred resource set</w:t>
            </w:r>
            <w:r w:rsidRPr="009F23B2">
              <w:rPr>
                <w:rFonts w:ascii="Calibri" w:hAnsi="Calibri" w:cs="Calibri"/>
                <w:strike/>
                <w:color w:val="FF0000"/>
                <w:sz w:val="22"/>
                <w:szCs w:val="22"/>
              </w:rPr>
              <w:t>s</w:t>
            </w:r>
            <w:r>
              <w:rPr>
                <w:rFonts w:ascii="Calibri" w:hAnsi="Calibri" w:cs="Calibri"/>
                <w:sz w:val="22"/>
                <w:szCs w:val="22"/>
              </w:rPr>
              <w:t xml:space="preserve">. </w:t>
            </w:r>
          </w:p>
          <w:p w14:paraId="2746D9A6"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64187990" w14:textId="77777777"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lastRenderedPageBreak/>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19FC755D" w14:textId="77777777" w:rsidR="002D238A" w:rsidRDefault="002D238A" w:rsidP="002D238A">
            <w:pPr>
              <w:spacing w:after="0"/>
              <w:jc w:val="both"/>
              <w:rPr>
                <w:rFonts w:ascii="Calibri" w:eastAsia="MS Mincho" w:hAnsi="Calibri" w:cs="Calibri"/>
                <w:color w:val="auto"/>
                <w:sz w:val="22"/>
                <w:szCs w:val="22"/>
                <w:lang w:val="en-US" w:eastAsia="ja-JP"/>
              </w:rPr>
            </w:pPr>
          </w:p>
          <w:p w14:paraId="052F216B" w14:textId="77777777" w:rsidR="002D238A" w:rsidRDefault="002D238A" w:rsidP="002D238A">
            <w:pPr>
              <w:spacing w:after="0"/>
              <w:jc w:val="both"/>
              <w:rPr>
                <w:rFonts w:ascii="Calibri" w:eastAsia="MS Mincho" w:hAnsi="Calibri" w:cs="Calibri"/>
                <w:color w:val="auto"/>
                <w:sz w:val="22"/>
                <w:szCs w:val="22"/>
                <w:lang w:val="en-US" w:eastAsia="ja-JP"/>
              </w:rPr>
            </w:pPr>
          </w:p>
          <w:p w14:paraId="2B346FC5" w14:textId="77777777" w:rsidR="002D238A" w:rsidRPr="00266648" w:rsidRDefault="002D238A" w:rsidP="002D238A">
            <w:pPr>
              <w:numPr>
                <w:ilvl w:val="0"/>
                <w:numId w:val="6"/>
              </w:numPr>
              <w:spacing w:after="0"/>
              <w:jc w:val="both"/>
              <w:rPr>
                <w:rFonts w:ascii="Calibri" w:hAnsi="Calibri" w:cs="Calibri"/>
                <w:sz w:val="22"/>
                <w:szCs w:val="22"/>
              </w:rPr>
            </w:pPr>
          </w:p>
        </w:tc>
      </w:tr>
      <w:tr w:rsidR="001F5DDB" w14:paraId="03875F9D" w14:textId="77777777" w:rsidTr="00331C70">
        <w:tc>
          <w:tcPr>
            <w:tcW w:w="1628" w:type="dxa"/>
          </w:tcPr>
          <w:p w14:paraId="6EB270BB" w14:textId="559EA16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264" w:type="dxa"/>
          </w:tcPr>
          <w:p w14:paraId="4E9BA008" w14:textId="41A2A47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 1 with comment</w:t>
            </w:r>
          </w:p>
        </w:tc>
        <w:tc>
          <w:tcPr>
            <w:tcW w:w="6470" w:type="dxa"/>
          </w:tcPr>
          <w:p w14:paraId="178C54FB"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Regarding to the second bullet for non-preferred resource set.</w:t>
            </w:r>
          </w:p>
          <w:p w14:paraId="7DA4DC4C" w14:textId="77777777" w:rsidR="001F5DDB" w:rsidRDefault="001F5DDB" w:rsidP="001F5DDB">
            <w:pPr>
              <w:spacing w:after="0"/>
              <w:jc w:val="both"/>
              <w:rPr>
                <w:rFonts w:ascii="Calibri" w:hAnsi="Calibri" w:cs="Calibri"/>
                <w:sz w:val="22"/>
                <w:szCs w:val="22"/>
              </w:rPr>
            </w:pPr>
            <w:r>
              <w:rPr>
                <w:rFonts w:ascii="Calibri" w:hAnsi="Calibri" w:cs="Calibri"/>
                <w:color w:val="auto"/>
                <w:sz w:val="22"/>
                <w:szCs w:val="22"/>
                <w:lang w:val="en-US" w:eastAsia="zh-CN"/>
              </w:rPr>
              <w:t xml:space="preserve">We think this is related to the cast type, if this is for unicast, no need to </w:t>
            </w:r>
            <w:r>
              <w:rPr>
                <w:rFonts w:ascii="Calibri" w:hAnsi="Calibri" w:cs="Calibri" w:hint="eastAsia"/>
                <w:sz w:val="22"/>
                <w:szCs w:val="22"/>
              </w:rPr>
              <w:t>mak</w:t>
            </w:r>
            <w:r>
              <w:rPr>
                <w:rFonts w:ascii="Calibri" w:hAnsi="Calibri" w:cs="Calibri"/>
                <w:sz w:val="22"/>
                <w:szCs w:val="22"/>
              </w:rPr>
              <w:t>e</w:t>
            </w:r>
            <w:r>
              <w:rPr>
                <w:rFonts w:ascii="Calibri" w:hAnsi="Calibri" w:cs="Calibri" w:hint="eastAsia"/>
                <w:sz w:val="22"/>
                <w:szCs w:val="22"/>
              </w:rPr>
              <w:t xml:space="preserve"> </w:t>
            </w:r>
            <w:r>
              <w:rPr>
                <w:rFonts w:ascii="Calibri" w:hAnsi="Calibri" w:cs="Calibri"/>
                <w:sz w:val="22"/>
                <w:szCs w:val="22"/>
              </w:rPr>
              <w:t>union of all the received non-preferred resource sets from different UE-As.</w:t>
            </w:r>
          </w:p>
          <w:p w14:paraId="4357348A" w14:textId="77777777" w:rsidR="001F5DDB" w:rsidRDefault="001F5DDB" w:rsidP="001F5DDB">
            <w:pPr>
              <w:spacing w:after="0"/>
              <w:jc w:val="both"/>
              <w:rPr>
                <w:rFonts w:ascii="Calibri" w:eastAsia="MS Mincho" w:hAnsi="Calibri" w:cs="Calibri"/>
                <w:color w:val="auto"/>
                <w:sz w:val="22"/>
                <w:szCs w:val="22"/>
                <w:lang w:val="en-US" w:eastAsia="ja-JP"/>
              </w:rPr>
            </w:pPr>
          </w:p>
        </w:tc>
      </w:tr>
      <w:tr w:rsidR="0037154D" w14:paraId="7860E810" w14:textId="77777777" w:rsidTr="00331C70">
        <w:tc>
          <w:tcPr>
            <w:tcW w:w="1628" w:type="dxa"/>
          </w:tcPr>
          <w:p w14:paraId="6297248E" w14:textId="64701188" w:rsidR="0037154D" w:rsidRDefault="0037154D" w:rsidP="0037154D">
            <w:pPr>
              <w:spacing w:after="0"/>
              <w:jc w:val="both"/>
              <w:rPr>
                <w:rFonts w:ascii="Calibri" w:hAnsi="Calibri" w:cs="Calibri"/>
                <w:color w:val="auto"/>
                <w:sz w:val="22"/>
                <w:szCs w:val="22"/>
                <w:lang w:val="en-US" w:eastAsia="zh-CN"/>
              </w:rPr>
            </w:pPr>
            <w:r w:rsidRPr="00AE7965">
              <w:rPr>
                <w:rFonts w:ascii="Calibri" w:eastAsia="Gulim" w:hAnsi="Calibri" w:cs="Calibri"/>
                <w:color w:val="auto"/>
                <w:sz w:val="22"/>
                <w:szCs w:val="22"/>
                <w:lang w:val="en-US" w:eastAsia="ko-KR"/>
              </w:rPr>
              <w:t xml:space="preserve">Huawei, </w:t>
            </w:r>
            <w:proofErr w:type="spellStart"/>
            <w:r w:rsidRPr="00AE7965">
              <w:rPr>
                <w:rFonts w:ascii="Calibri" w:eastAsia="Gulim" w:hAnsi="Calibri" w:cs="Calibri"/>
                <w:color w:val="auto"/>
                <w:sz w:val="22"/>
                <w:szCs w:val="22"/>
                <w:lang w:val="en-US" w:eastAsia="ko-KR"/>
              </w:rPr>
              <w:t>HiSilicon</w:t>
            </w:r>
            <w:proofErr w:type="spellEnd"/>
          </w:p>
        </w:tc>
        <w:tc>
          <w:tcPr>
            <w:tcW w:w="1264" w:type="dxa"/>
          </w:tcPr>
          <w:p w14:paraId="5B6253D8" w14:textId="3A5D76A2" w:rsidR="0037154D" w:rsidRDefault="0037154D" w:rsidP="0037154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Alt2</w:t>
            </w:r>
          </w:p>
        </w:tc>
        <w:tc>
          <w:tcPr>
            <w:tcW w:w="6470" w:type="dxa"/>
          </w:tcPr>
          <w:p w14:paraId="2E9CF1BB" w14:textId="77777777" w:rsidR="0037154D" w:rsidRPr="00910E1E"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view as for Q4-10.</w:t>
            </w:r>
          </w:p>
          <w:p w14:paraId="55F25458" w14:textId="77777777" w:rsidR="0037154D" w:rsidRDefault="0037154D" w:rsidP="0037154D">
            <w:pPr>
              <w:spacing w:after="0"/>
              <w:jc w:val="both"/>
              <w:rPr>
                <w:rFonts w:ascii="Calibri" w:eastAsia="MS Mincho" w:hAnsi="Calibri" w:cs="Calibri"/>
                <w:color w:val="auto"/>
                <w:sz w:val="22"/>
                <w:szCs w:val="22"/>
                <w:lang w:val="en-US" w:eastAsia="ja-JP"/>
              </w:rPr>
            </w:pPr>
          </w:p>
          <w:p w14:paraId="4C9AA3C3"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baseline situation for all these cases is that if there is not consensus for another solution, it is left with no specified UE behavior, </w:t>
            </w:r>
            <w:proofErr w:type="gramStart"/>
            <w:r>
              <w:rPr>
                <w:rFonts w:ascii="Calibri" w:hAnsi="Calibri" w:cs="Calibri"/>
                <w:color w:val="auto"/>
                <w:sz w:val="22"/>
                <w:szCs w:val="22"/>
                <w:lang w:val="en-US" w:eastAsia="zh-CN"/>
              </w:rPr>
              <w:t>i.e.</w:t>
            </w:r>
            <w:proofErr w:type="gramEnd"/>
            <w:r>
              <w:rPr>
                <w:rFonts w:ascii="Calibri" w:hAnsi="Calibri" w:cs="Calibri"/>
                <w:color w:val="auto"/>
                <w:sz w:val="22"/>
                <w:szCs w:val="22"/>
                <w:lang w:val="en-US" w:eastAsia="zh-CN"/>
              </w:rPr>
              <w:t xml:space="preserve"> up to UE implementation (Alt 2).</w:t>
            </w:r>
          </w:p>
          <w:p w14:paraId="638949FA" w14:textId="77777777" w:rsidR="0037154D" w:rsidRDefault="0037154D" w:rsidP="0037154D">
            <w:pPr>
              <w:spacing w:after="0"/>
              <w:jc w:val="both"/>
              <w:rPr>
                <w:rFonts w:ascii="Calibri" w:hAnsi="Calibri" w:cs="Calibri"/>
                <w:color w:val="auto"/>
                <w:sz w:val="22"/>
                <w:szCs w:val="22"/>
                <w:lang w:val="en-US" w:eastAsia="zh-CN"/>
              </w:rPr>
            </w:pPr>
          </w:p>
          <w:p w14:paraId="24E7E95E"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Our technical concern on the Options in Alt 1 </w:t>
            </w:r>
            <w:proofErr w:type="gramStart"/>
            <w:r>
              <w:rPr>
                <w:rFonts w:ascii="Calibri" w:hAnsi="Calibri" w:cs="Calibri"/>
                <w:color w:val="auto"/>
                <w:sz w:val="22"/>
                <w:szCs w:val="22"/>
                <w:lang w:val="en-US" w:eastAsia="zh-CN"/>
              </w:rPr>
              <w:t>are</w:t>
            </w:r>
            <w:proofErr w:type="gramEnd"/>
            <w:r>
              <w:rPr>
                <w:rFonts w:ascii="Calibri" w:hAnsi="Calibri" w:cs="Calibri"/>
                <w:color w:val="auto"/>
                <w:sz w:val="22"/>
                <w:szCs w:val="22"/>
                <w:lang w:val="en-US" w:eastAsia="zh-CN"/>
              </w:rPr>
              <w:t xml:space="preserve"> not addressed yet, despite multiple rounds of discussion. (Thanks to FL for highlighting them).</w:t>
            </w:r>
          </w:p>
          <w:p w14:paraId="6FF0840D" w14:textId="77777777" w:rsidR="0037154D" w:rsidRDefault="0037154D" w:rsidP="0037154D">
            <w:pPr>
              <w:spacing w:after="0"/>
              <w:jc w:val="both"/>
              <w:rPr>
                <w:rFonts w:ascii="Calibri" w:hAnsi="Calibri" w:cs="Calibri"/>
                <w:color w:val="auto"/>
                <w:sz w:val="22"/>
                <w:szCs w:val="22"/>
                <w:lang w:val="en-US" w:eastAsia="zh-CN"/>
              </w:rPr>
            </w:pPr>
          </w:p>
          <w:p w14:paraId="7906DCCE"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enough time to have very careful technical discussions on each of the options under each case, we expect there will be many CRs in maintenance phase to fix the issues we mentioned above or even more issues.</w:t>
            </w:r>
          </w:p>
          <w:p w14:paraId="1751D53B" w14:textId="77777777" w:rsidR="0037154D" w:rsidRDefault="0037154D" w:rsidP="0037154D">
            <w:pPr>
              <w:spacing w:after="0"/>
              <w:jc w:val="both"/>
              <w:rPr>
                <w:rFonts w:ascii="Calibri" w:hAnsi="Calibri" w:cs="Calibri"/>
                <w:color w:val="auto"/>
                <w:sz w:val="22"/>
                <w:szCs w:val="22"/>
                <w:lang w:val="en-US" w:eastAsia="zh-CN"/>
              </w:rPr>
            </w:pPr>
          </w:p>
          <w:p w14:paraId="396DFECB" w14:textId="77777777" w:rsidR="0037154D" w:rsidRDefault="0037154D" w:rsidP="0037154D">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For simplicity, we suggest to take a unified solution to handle all the cases, i.e., </w:t>
            </w:r>
            <w:r>
              <w:rPr>
                <w:rFonts w:ascii="Calibri" w:eastAsia="Gulim" w:hAnsi="Calibri" w:cs="Calibri"/>
                <w:color w:val="auto"/>
                <w:sz w:val="22"/>
                <w:szCs w:val="22"/>
                <w:lang w:val="en-US" w:eastAsia="ko-KR"/>
              </w:rPr>
              <w:t>Alt2.</w:t>
            </w:r>
          </w:p>
          <w:p w14:paraId="663773C3" w14:textId="4BD47ABA"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if Alt 2 is taken, Q4-11 can also be quickly resolved using similar solution, which can save a lot of RAN1 time.</w:t>
            </w:r>
          </w:p>
        </w:tc>
      </w:tr>
      <w:tr w:rsidR="00431234" w14:paraId="2F163C39" w14:textId="77777777" w:rsidTr="00331C70">
        <w:tc>
          <w:tcPr>
            <w:tcW w:w="1628" w:type="dxa"/>
          </w:tcPr>
          <w:p w14:paraId="0B34B273" w14:textId="2CA61307" w:rsidR="00431234" w:rsidRPr="00431234" w:rsidRDefault="00431234" w:rsidP="0037154D">
            <w:pPr>
              <w:spacing w:after="0"/>
              <w:jc w:val="both"/>
              <w:rPr>
                <w:rFonts w:ascii="Calibri" w:eastAsia="Gulim" w:hAnsi="Calibri" w:cs="Calibri"/>
                <w:color w:val="auto"/>
                <w:sz w:val="22"/>
                <w:szCs w:val="22"/>
                <w:lang w:eastAsia="ko-KR"/>
              </w:rPr>
            </w:pPr>
            <w:proofErr w:type="spellStart"/>
            <w:r>
              <w:rPr>
                <w:rFonts w:ascii="Calibri" w:eastAsia="Gulim" w:hAnsi="Calibri" w:cs="Calibri"/>
                <w:color w:val="auto"/>
                <w:sz w:val="22"/>
                <w:szCs w:val="22"/>
                <w:lang w:eastAsia="ko-KR"/>
              </w:rPr>
              <w:t>Ericssson</w:t>
            </w:r>
            <w:proofErr w:type="spellEnd"/>
          </w:p>
        </w:tc>
        <w:tc>
          <w:tcPr>
            <w:tcW w:w="1264" w:type="dxa"/>
          </w:tcPr>
          <w:p w14:paraId="7FAE9E92" w14:textId="0CD11F32" w:rsidR="00431234" w:rsidRPr="00431234" w:rsidRDefault="00431234" w:rsidP="0037154D">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Alt. 1</w:t>
            </w:r>
          </w:p>
        </w:tc>
        <w:tc>
          <w:tcPr>
            <w:tcW w:w="6470" w:type="dxa"/>
          </w:tcPr>
          <w:p w14:paraId="69063B1A" w14:textId="77777777" w:rsidR="00431234" w:rsidRDefault="00431234" w:rsidP="0037154D">
            <w:pPr>
              <w:spacing w:after="0"/>
              <w:jc w:val="both"/>
              <w:rPr>
                <w:rFonts w:ascii="Calibri" w:hAnsi="Calibri" w:cs="Calibri"/>
                <w:color w:val="auto"/>
                <w:sz w:val="22"/>
                <w:szCs w:val="22"/>
                <w:lang w:val="en-US" w:eastAsia="zh-CN"/>
              </w:rPr>
            </w:pPr>
          </w:p>
        </w:tc>
      </w:tr>
      <w:tr w:rsidR="00BC7F45" w14:paraId="74C8FA95" w14:textId="77777777" w:rsidTr="00331C70">
        <w:tc>
          <w:tcPr>
            <w:tcW w:w="1628" w:type="dxa"/>
          </w:tcPr>
          <w:p w14:paraId="445E59CE" w14:textId="774611E4" w:rsidR="00BC7F45" w:rsidRDefault="00BC7F45" w:rsidP="00BC7F45">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Vivo</w:t>
            </w:r>
          </w:p>
        </w:tc>
        <w:tc>
          <w:tcPr>
            <w:tcW w:w="1264" w:type="dxa"/>
          </w:tcPr>
          <w:p w14:paraId="72A81CE2" w14:textId="56294F57"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470" w:type="dxa"/>
          </w:tcPr>
          <w:p w14:paraId="09D59A0B"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w:t>
            </w:r>
            <w:proofErr w:type="gramStart"/>
            <w:r>
              <w:rPr>
                <w:rFonts w:ascii="Calibri" w:hAnsi="Calibri" w:cs="Calibri"/>
                <w:color w:val="auto"/>
                <w:sz w:val="22"/>
                <w:szCs w:val="22"/>
                <w:lang w:val="en-US" w:eastAsia="zh-CN"/>
              </w:rPr>
              <w:t>performs</w:t>
            </w:r>
            <w:proofErr w:type="gramEnd"/>
            <w:r>
              <w:rPr>
                <w:rFonts w:ascii="Calibri" w:hAnsi="Calibri" w:cs="Calibri"/>
                <w:color w:val="auto"/>
                <w:sz w:val="22"/>
                <w:szCs w:val="22"/>
                <w:lang w:val="en-US" w:eastAsia="zh-CN"/>
              </w:rPr>
              <w:t xml:space="preserve"> sensing, UE-B only use the preferred resource set.</w:t>
            </w:r>
          </w:p>
          <w:p w14:paraId="62835EE0" w14:textId="77777777" w:rsidR="00BC7F45" w:rsidRDefault="00BC7F45" w:rsidP="00BC7F45">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3668FD44" w14:textId="64DBB122" w:rsidR="00BC7F45" w:rsidRDefault="00BC7F45" w:rsidP="00BC7F45">
            <w:pPr>
              <w:spacing w:after="0"/>
              <w:jc w:val="both"/>
              <w:rPr>
                <w:rFonts w:ascii="Calibri" w:hAnsi="Calibri" w:cs="Calibri"/>
                <w:color w:val="auto"/>
                <w:sz w:val="22"/>
                <w:szCs w:val="22"/>
                <w:lang w:val="en-US" w:eastAsia="zh-CN"/>
              </w:rPr>
            </w:pPr>
            <w:r w:rsidRPr="00F9663C">
              <w:rPr>
                <w:rFonts w:ascii="Calibri" w:eastAsia="Gulim" w:hAnsi="Calibri" w:cs="Calibri" w:hint="eastAsia"/>
                <w:strike/>
                <w:color w:val="FF0000"/>
                <w:sz w:val="22"/>
                <w:szCs w:val="22"/>
                <w:lang w:val="en-US" w:eastAsia="ko-KR"/>
              </w:rPr>
              <w:t>O</w:t>
            </w:r>
            <w:r w:rsidRPr="00F9663C">
              <w:rPr>
                <w:rFonts w:ascii="Calibri" w:eastAsia="Gulim" w:hAnsi="Calibri" w:cs="Calibri"/>
                <w:strike/>
                <w:color w:val="FF0000"/>
                <w:sz w:val="22"/>
                <w:szCs w:val="22"/>
                <w:lang w:val="en-US" w:eastAsia="ko-KR"/>
              </w:rPr>
              <w:t>ption 2:</w:t>
            </w:r>
            <w:r>
              <w:rPr>
                <w:rFonts w:ascii="Calibri" w:eastAsia="Gulim" w:hAnsi="Calibri" w:cs="Calibri"/>
                <w:sz w:val="22"/>
                <w:szCs w:val="22"/>
                <w:lang w:val="en-US" w:eastAsia="ko-KR"/>
              </w:rPr>
              <w:t xml:space="preserve"> </w:t>
            </w:r>
            <w:r w:rsidRPr="00361B59">
              <w:rPr>
                <w:rFonts w:ascii="Calibri" w:hAnsi="Calibri" w:cs="Calibri"/>
                <w:color w:val="FF0000"/>
                <w:sz w:val="22"/>
                <w:szCs w:val="22"/>
                <w:lang w:val="en-US"/>
              </w:rPr>
              <w:t xml:space="preserve">it is up to UE-B’s implementation to use </w:t>
            </w:r>
            <w:r w:rsidRPr="00361B59">
              <w:rPr>
                <w:rFonts w:ascii="Calibri" w:hAnsi="Calibri" w:cs="Calibri"/>
                <w:color w:val="FF0000"/>
                <w:sz w:val="22"/>
                <w:szCs w:val="22"/>
              </w:rPr>
              <w:t>preferred resource set, non-preferred resource set, or</w:t>
            </w:r>
            <w:r w:rsidRPr="00361B59">
              <w:rPr>
                <w:rFonts w:ascii="Calibri" w:hAnsi="Calibri" w:cs="Calibri"/>
                <w:color w:val="FF0000"/>
                <w:sz w:val="22"/>
                <w:szCs w:val="22"/>
                <w:lang w:val="en-US"/>
              </w:rPr>
              <w:t xml:space="preserve"> </w:t>
            </w:r>
            <w:r w:rsidRPr="00361B59">
              <w:rPr>
                <w:rFonts w:ascii="Calibri" w:hAnsi="Calibri" w:cs="Calibri" w:hint="eastAsia"/>
                <w:strike/>
                <w:color w:val="FF0000"/>
                <w:sz w:val="22"/>
                <w:szCs w:val="22"/>
              </w:rPr>
              <w:t>UE-B uses</w:t>
            </w:r>
            <w:r>
              <w:rPr>
                <w:rFonts w:ascii="Calibri" w:eastAsia="Gulim" w:hAnsi="Calibri" w:cs="Calibri"/>
                <w:sz w:val="22"/>
                <w:szCs w:val="22"/>
                <w:lang w:val="en-US" w:eastAsia="ko-KR"/>
              </w:rPr>
              <w:t xml:space="preserve">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tc>
      </w:tr>
      <w:tr w:rsidR="005A44E1" w14:paraId="35584DB3" w14:textId="77777777" w:rsidTr="00331C70">
        <w:tc>
          <w:tcPr>
            <w:tcW w:w="1628" w:type="dxa"/>
          </w:tcPr>
          <w:p w14:paraId="188E5DC3" w14:textId="4D239B02" w:rsidR="005A44E1" w:rsidRPr="005A44E1" w:rsidRDefault="005A44E1" w:rsidP="00BC7F4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28AFC38E" w14:textId="0ABC5390" w:rsidR="005A44E1" w:rsidRPr="005A44E1" w:rsidRDefault="005A44E1" w:rsidP="00BC7F4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79EDDD86" w14:textId="77777777" w:rsidR="005A44E1" w:rsidRDefault="005A44E1" w:rsidP="00BC7F45">
            <w:pPr>
              <w:spacing w:after="0"/>
              <w:jc w:val="both"/>
              <w:rPr>
                <w:rFonts w:ascii="Calibri" w:hAnsi="Calibri" w:cs="Calibri"/>
                <w:color w:val="auto"/>
                <w:sz w:val="22"/>
                <w:szCs w:val="22"/>
                <w:lang w:val="en-US" w:eastAsia="zh-CN"/>
              </w:rPr>
            </w:pPr>
          </w:p>
        </w:tc>
      </w:tr>
    </w:tbl>
    <w:p w14:paraId="15E7245F" w14:textId="77777777" w:rsidR="004F7A20" w:rsidRDefault="004F7A20" w:rsidP="00542D2F">
      <w:pPr>
        <w:jc w:val="both"/>
      </w:pPr>
    </w:p>
    <w:p w14:paraId="5F6B18AB" w14:textId="77777777" w:rsidR="004F7A20" w:rsidRDefault="004F7A20" w:rsidP="00542D2F">
      <w:pPr>
        <w:jc w:val="both"/>
      </w:pPr>
    </w:p>
    <w:p w14:paraId="7638ECA2" w14:textId="77777777" w:rsidR="004F7A20" w:rsidRDefault="004F7A20" w:rsidP="00542D2F">
      <w:pPr>
        <w:jc w:val="both"/>
      </w:pPr>
    </w:p>
    <w:p w14:paraId="15CD0B58" w14:textId="1815BC3B" w:rsidR="004F7A20"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12</w:t>
      </w:r>
      <w:r>
        <w:rPr>
          <w:rFonts w:ascii="Calibri" w:eastAsia="Gulim" w:hAnsi="Calibri" w:cs="Calibri"/>
          <w:color w:val="auto"/>
          <w:sz w:val="22"/>
          <w:szCs w:val="22"/>
          <w:lang w:val="en-US" w:eastAsia="ko-KR"/>
        </w:rPr>
        <w:t xml:space="preserve">: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sidR="00C84FCC">
        <w:rPr>
          <w:rFonts w:ascii="Calibri" w:eastAsia="Gulim" w:hAnsi="Calibri" w:cs="Calibri"/>
          <w:color w:val="auto"/>
          <w:sz w:val="22"/>
          <w:szCs w:val="22"/>
          <w:lang w:val="en-US" w:eastAsia="ko-KR"/>
        </w:rPr>
        <w:t xml:space="preserve"> </w:t>
      </w:r>
      <w:r w:rsidR="00C84FCC">
        <w:rPr>
          <w:rFonts w:ascii="Calibri" w:eastAsia="Gulim" w:hAnsi="Calibri" w:cs="Calibri" w:hint="eastAsia"/>
          <w:color w:val="auto"/>
          <w:sz w:val="22"/>
          <w:szCs w:val="22"/>
          <w:lang w:val="en-US" w:eastAsia="ko-KR"/>
        </w:rPr>
        <w:t>on</w:t>
      </w:r>
      <w:r w:rsidR="00C84FCC">
        <w:rPr>
          <w:rFonts w:ascii="Calibri" w:eastAsia="Gulim" w:hAnsi="Calibri" w:cs="Calibri"/>
          <w:color w:val="auto"/>
          <w:sz w:val="22"/>
          <w:szCs w:val="22"/>
          <w:lang w:val="en-US" w:eastAsia="ko-KR"/>
        </w:rPr>
        <w:t xml:space="preserve"> </w:t>
      </w:r>
      <w:r w:rsidR="00C84FCC" w:rsidRPr="00C84FCC">
        <w:rPr>
          <w:rFonts w:ascii="Calibri" w:eastAsia="Gulim" w:hAnsi="Calibri" w:cs="Calibri"/>
          <w:color w:val="auto"/>
          <w:sz w:val="22"/>
          <w:szCs w:val="22"/>
          <w:lang w:val="en-US" w:eastAsia="ko-KR"/>
        </w:rPr>
        <w:t>(pre)configuration of parameters related to n+T_1 and n+T_2 for determining the preferred resource set</w:t>
      </w:r>
      <w:r w:rsidR="00E42052">
        <w:rPr>
          <w:rFonts w:ascii="Calibri" w:eastAsia="Gulim" w:hAnsi="Calibri" w:cs="Calibri"/>
          <w:color w:val="auto"/>
          <w:sz w:val="22"/>
          <w:szCs w:val="22"/>
          <w:lang w:val="en-US" w:eastAsia="ko-KR"/>
        </w:rPr>
        <w:t>?</w:t>
      </w:r>
    </w:p>
    <w:p w14:paraId="1882E43D" w14:textId="77777777" w:rsidR="00542D2F" w:rsidRDefault="00542D2F" w:rsidP="00542D2F">
      <w:pPr>
        <w:jc w:val="both"/>
      </w:pPr>
    </w:p>
    <w:tbl>
      <w:tblPr>
        <w:tblStyle w:val="af0"/>
        <w:tblW w:w="0" w:type="auto"/>
        <w:tblLook w:val="04A0" w:firstRow="1" w:lastRow="0" w:firstColumn="1" w:lastColumn="0" w:noHBand="0" w:noVBand="1"/>
      </w:tblPr>
      <w:tblGrid>
        <w:gridCol w:w="9362"/>
      </w:tblGrid>
      <w:tr w:rsidR="004F7A20" w14:paraId="6C9F5CB2" w14:textId="77777777" w:rsidTr="004F7A20">
        <w:tc>
          <w:tcPr>
            <w:tcW w:w="9362" w:type="dxa"/>
          </w:tcPr>
          <w:p w14:paraId="0B41E80B"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Pr>
                <w:rFonts w:ascii="Calibri" w:eastAsia="Gulim" w:hAnsi="Calibri" w:cs="Calibri" w:hint="eastAsia"/>
                <w:b/>
                <w:color w:val="auto"/>
                <w:sz w:val="22"/>
                <w:szCs w:val="22"/>
                <w:lang w:val="en-US" w:eastAsia="ko-KR"/>
              </w:rPr>
              <w:t>)</w:t>
            </w:r>
          </w:p>
          <w:p w14:paraId="7A6FAECE"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Intel, Apple,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(19)</w:t>
            </w:r>
          </w:p>
          <w:p w14:paraId="2992199C"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64ED4A6A" w14:textId="77777777" w:rsidR="004F7A20" w:rsidRDefault="004F7A20" w:rsidP="004F7A20">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“-T_1 for determining the set of preferred resources”: Huawei,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0542BED3" w14:textId="02634E7F"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“Note that”: Intel, (1)</w:t>
            </w:r>
          </w:p>
        </w:tc>
      </w:tr>
    </w:tbl>
    <w:p w14:paraId="076C069E" w14:textId="77777777" w:rsidR="00542D2F" w:rsidRDefault="00542D2F" w:rsidP="00542D2F">
      <w:pPr>
        <w:jc w:val="both"/>
      </w:pPr>
    </w:p>
    <w:p w14:paraId="56469132"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14:paraId="6C3D1509"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7E5CED5B" w14:textId="77777777" w:rsidR="00542D2F" w:rsidRDefault="00542D2F" w:rsidP="00542D2F">
      <w:pPr>
        <w:pStyle w:val="aff8"/>
        <w:numPr>
          <w:ilvl w:val="0"/>
          <w:numId w:val="8"/>
        </w:numPr>
        <w:spacing w:after="0"/>
        <w:rPr>
          <w:rFonts w:ascii="Calibri" w:eastAsia="Gulim" w:hAnsi="Calibri" w:cs="Calibri"/>
          <w:color w:val="auto"/>
          <w:sz w:val="22"/>
        </w:rPr>
      </w:pPr>
      <w:r>
        <w:rPr>
          <w:rFonts w:ascii="Calibri" w:eastAsia="Gulim" w:hAnsi="Calibri" w:cs="Calibri" w:hint="eastAsia"/>
          <w:color w:val="auto"/>
          <w:sz w:val="22"/>
        </w:rPr>
        <w:t xml:space="preserve">Note that T_2 </w:t>
      </w:r>
      <w:r>
        <w:rPr>
          <w:rFonts w:ascii="Calibri" w:eastAsia="Gulim" w:hAnsi="Calibri" w:cs="Calibri"/>
          <w:color w:val="auto"/>
          <w:sz w:val="22"/>
        </w:rPr>
        <w:t>is no smaller than T_</w:t>
      </w:r>
      <w:proofErr w:type="gramStart"/>
      <w:r>
        <w:rPr>
          <w:rFonts w:ascii="Calibri" w:eastAsia="Gulim" w:hAnsi="Calibri" w:cs="Calibri"/>
          <w:color w:val="auto"/>
          <w:sz w:val="22"/>
        </w:rPr>
        <w:t>2,min</w:t>
      </w:r>
      <w:proofErr w:type="gramEnd"/>
      <w:r>
        <w:rPr>
          <w:rFonts w:ascii="Calibri" w:eastAsia="Gulim" w:hAnsi="Calibri" w:cs="Calibri"/>
          <w:color w:val="auto"/>
          <w:sz w:val="22"/>
        </w:rPr>
        <w:t xml:space="preserve"> as specified in TS 38.214 section 8.1.4.</w:t>
      </w:r>
    </w:p>
    <w:p w14:paraId="4E0ABC43" w14:textId="77777777" w:rsidR="00542D2F" w:rsidRDefault="00542D2F" w:rsidP="00542D2F">
      <w:pPr>
        <w:spacing w:after="0"/>
        <w:rPr>
          <w:rFonts w:ascii="Calibri" w:eastAsia="Gulim" w:hAnsi="Calibri" w:cs="Calibri"/>
          <w:color w:val="auto"/>
          <w:sz w:val="22"/>
        </w:rPr>
      </w:pPr>
    </w:p>
    <w:tbl>
      <w:tblPr>
        <w:tblStyle w:val="af0"/>
        <w:tblW w:w="0" w:type="auto"/>
        <w:tblLook w:val="04A0" w:firstRow="1" w:lastRow="0" w:firstColumn="1" w:lastColumn="0" w:noHBand="0" w:noVBand="1"/>
      </w:tblPr>
      <w:tblGrid>
        <w:gridCol w:w="1628"/>
        <w:gridCol w:w="1264"/>
        <w:gridCol w:w="6470"/>
      </w:tblGrid>
      <w:tr w:rsidR="004F7A20" w14:paraId="40FFCCCE" w14:textId="77777777" w:rsidTr="00DB2EFF">
        <w:tc>
          <w:tcPr>
            <w:tcW w:w="1628" w:type="dxa"/>
          </w:tcPr>
          <w:p w14:paraId="0ED7F68E"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E1A4C7A"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1F4A237"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F7A20" w14:paraId="3474A0DC" w14:textId="77777777" w:rsidTr="00DB2EFF">
        <w:tc>
          <w:tcPr>
            <w:tcW w:w="1628" w:type="dxa"/>
          </w:tcPr>
          <w:p w14:paraId="3060D6D9" w14:textId="63E5782E" w:rsidR="004F7A20"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Fraunhofer </w:t>
            </w:r>
          </w:p>
        </w:tc>
        <w:tc>
          <w:tcPr>
            <w:tcW w:w="1264" w:type="dxa"/>
          </w:tcPr>
          <w:p w14:paraId="0E1F1EC6" w14:textId="609EF2A3" w:rsidR="004F7A20"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AEC4089" w14:textId="77777777" w:rsidR="004F7A20" w:rsidRDefault="004F7A20" w:rsidP="00DB2EFF">
            <w:pPr>
              <w:spacing w:after="0"/>
              <w:jc w:val="both"/>
              <w:rPr>
                <w:rFonts w:ascii="Calibri" w:eastAsia="MS Mincho" w:hAnsi="Calibri" w:cs="Calibri"/>
                <w:color w:val="auto"/>
                <w:sz w:val="22"/>
                <w:szCs w:val="22"/>
                <w:lang w:val="en-US" w:eastAsia="ja-JP"/>
              </w:rPr>
            </w:pPr>
          </w:p>
        </w:tc>
      </w:tr>
      <w:tr w:rsidR="004F7A20" w14:paraId="3FCC7950" w14:textId="77777777" w:rsidTr="00DB2EFF">
        <w:tc>
          <w:tcPr>
            <w:tcW w:w="1628" w:type="dxa"/>
          </w:tcPr>
          <w:p w14:paraId="794BF0A2" w14:textId="0474AC64" w:rsidR="004F7A20" w:rsidRDefault="0070595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15B7973" w14:textId="6AB2B26B" w:rsidR="004F7A20" w:rsidRDefault="0070595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Yes </w:t>
            </w:r>
          </w:p>
        </w:tc>
        <w:tc>
          <w:tcPr>
            <w:tcW w:w="6470" w:type="dxa"/>
          </w:tcPr>
          <w:p w14:paraId="31C31F16" w14:textId="138B63A3" w:rsidR="0070595F" w:rsidRPr="0070595F" w:rsidRDefault="0070595F" w:rsidP="007059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if additional condition is added to the note </w:t>
            </w:r>
          </w:p>
          <w:p w14:paraId="7A3E1182" w14:textId="7A24EF69" w:rsidR="0070595F" w:rsidRPr="0070595F" w:rsidRDefault="0070595F" w:rsidP="0070595F">
            <w:pPr>
              <w:pStyle w:val="aff8"/>
              <w:numPr>
                <w:ilvl w:val="0"/>
                <w:numId w:val="8"/>
              </w:numPr>
              <w:spacing w:after="0"/>
              <w:rPr>
                <w:rFonts w:ascii="Calibri" w:eastAsia="Gulim" w:hAnsi="Calibri" w:cs="Calibri"/>
                <w:color w:val="FF0000"/>
                <w:sz w:val="22"/>
              </w:rPr>
            </w:pPr>
            <w:r w:rsidRPr="0070595F">
              <w:rPr>
                <w:rFonts w:ascii="Calibri" w:eastAsia="Gulim" w:hAnsi="Calibri" w:cs="Calibri"/>
                <w:color w:val="FF0000"/>
                <w:sz w:val="22"/>
              </w:rPr>
              <w:t>T1 &lt; Tproc,1</w:t>
            </w:r>
          </w:p>
          <w:p w14:paraId="2EE5EF33" w14:textId="77777777" w:rsidR="0070595F" w:rsidRDefault="0070595F" w:rsidP="00DB2EFF">
            <w:pPr>
              <w:spacing w:after="0"/>
              <w:jc w:val="both"/>
              <w:rPr>
                <w:rFonts w:ascii="Calibri" w:eastAsia="MS Mincho" w:hAnsi="Calibri" w:cs="Calibri"/>
                <w:color w:val="auto"/>
                <w:sz w:val="22"/>
                <w:szCs w:val="22"/>
                <w:lang w:val="en-US" w:eastAsia="ja-JP"/>
              </w:rPr>
            </w:pPr>
          </w:p>
          <w:p w14:paraId="5D4F21B1" w14:textId="3AFC31A1" w:rsidR="0070595F" w:rsidRDefault="0070595F" w:rsidP="00DB2EFF">
            <w:pPr>
              <w:spacing w:after="0"/>
              <w:jc w:val="both"/>
              <w:rPr>
                <w:rFonts w:ascii="Calibri" w:eastAsia="MS Mincho" w:hAnsi="Calibri" w:cs="Calibri"/>
                <w:color w:val="auto"/>
                <w:sz w:val="22"/>
                <w:szCs w:val="22"/>
                <w:lang w:val="en-US" w:eastAsia="ja-JP"/>
              </w:rPr>
            </w:pPr>
          </w:p>
        </w:tc>
      </w:tr>
      <w:tr w:rsidR="00F063B9" w14:paraId="426227D5" w14:textId="77777777" w:rsidTr="00DB2EFF">
        <w:tc>
          <w:tcPr>
            <w:tcW w:w="1628" w:type="dxa"/>
          </w:tcPr>
          <w:p w14:paraId="2256CF20" w14:textId="7C4A0C88"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7754C907" w14:textId="103C0F2C"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AB0F98C"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F00E82" w14:paraId="7C5CEAD8" w14:textId="77777777" w:rsidTr="00331C70">
        <w:tc>
          <w:tcPr>
            <w:tcW w:w="1628" w:type="dxa"/>
          </w:tcPr>
          <w:p w14:paraId="64DB8C5B"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55A460B0"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E1E33C7"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We are OK with Intel</w:t>
            </w:r>
            <w:r>
              <w:rPr>
                <w:rFonts w:ascii="Calibri" w:eastAsiaTheme="minorEastAsia" w:hAnsi="Calibri" w:cs="Calibri"/>
                <w:color w:val="auto"/>
                <w:sz w:val="22"/>
                <w:szCs w:val="22"/>
                <w:lang w:val="en-US" w:eastAsia="ko-KR"/>
              </w:rPr>
              <w:t xml:space="preserve">’s suggestion with minor </w:t>
            </w:r>
            <w:proofErr w:type="spellStart"/>
            <w:r>
              <w:rPr>
                <w:rFonts w:ascii="Calibri" w:eastAsiaTheme="minorEastAsia" w:hAnsi="Calibri" w:cs="Calibri"/>
                <w:color w:val="auto"/>
                <w:sz w:val="22"/>
                <w:szCs w:val="22"/>
                <w:lang w:val="en-US" w:eastAsia="ko-KR"/>
              </w:rPr>
              <w:t>chagne</w:t>
            </w:r>
            <w:proofErr w:type="spellEnd"/>
            <w:r>
              <w:rPr>
                <w:rFonts w:ascii="Calibri" w:eastAsiaTheme="minorEastAsia" w:hAnsi="Calibri" w:cs="Calibri"/>
                <w:color w:val="auto"/>
                <w:sz w:val="22"/>
                <w:szCs w:val="22"/>
                <w:lang w:val="en-US" w:eastAsia="ko-KR"/>
              </w:rPr>
              <w:t xml:space="preserve">. It is also part of the existing spec. </w:t>
            </w:r>
          </w:p>
          <w:p w14:paraId="07B52C18" w14:textId="77777777" w:rsidR="00331C70" w:rsidRPr="0070595F" w:rsidRDefault="00331C70" w:rsidP="006B39E9">
            <w:pPr>
              <w:pStyle w:val="aff8"/>
              <w:numPr>
                <w:ilvl w:val="0"/>
                <w:numId w:val="8"/>
              </w:numPr>
              <w:spacing w:after="0"/>
              <w:rPr>
                <w:rFonts w:ascii="Calibri" w:eastAsia="Gulim" w:hAnsi="Calibri" w:cs="Calibri"/>
                <w:color w:val="FF0000"/>
                <w:sz w:val="22"/>
              </w:rPr>
            </w:pPr>
            <w:r w:rsidRPr="0070595F">
              <w:rPr>
                <w:rFonts w:ascii="Calibri" w:eastAsia="Gulim" w:hAnsi="Calibri" w:cs="Calibri"/>
                <w:color w:val="FF0000"/>
                <w:sz w:val="22"/>
              </w:rPr>
              <w:t>T1 &lt;</w:t>
            </w:r>
            <w:r>
              <w:rPr>
                <w:rFonts w:ascii="Calibri" w:eastAsia="Gulim" w:hAnsi="Calibri" w:cs="Calibri"/>
                <w:color w:val="FF0000"/>
                <w:sz w:val="22"/>
              </w:rPr>
              <w:t>=</w:t>
            </w:r>
            <w:r w:rsidRPr="0070595F">
              <w:rPr>
                <w:rFonts w:ascii="Calibri" w:eastAsia="Gulim" w:hAnsi="Calibri" w:cs="Calibri"/>
                <w:color w:val="FF0000"/>
                <w:sz w:val="22"/>
              </w:rPr>
              <w:t xml:space="preserve"> Tproc,1</w:t>
            </w:r>
          </w:p>
          <w:p w14:paraId="4C693D2E"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p>
        </w:tc>
      </w:tr>
      <w:tr w:rsidR="0087141D" w:rsidRPr="00F00E82" w14:paraId="179D62C3" w14:textId="77777777" w:rsidTr="00331C70">
        <w:tc>
          <w:tcPr>
            <w:tcW w:w="1628" w:type="dxa"/>
          </w:tcPr>
          <w:p w14:paraId="3A8B98C6" w14:textId="52D68D92" w:rsidR="0087141D" w:rsidRDefault="0087141D" w:rsidP="0087141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1870C68A" w14:textId="0C01F1F0" w:rsidR="0087141D" w:rsidRDefault="0087141D" w:rsidP="0087141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397D511C" w14:textId="41AB2AC7" w:rsidR="0087141D" w:rsidRDefault="0087141D" w:rsidP="0087141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he proposal</w:t>
            </w:r>
          </w:p>
        </w:tc>
      </w:tr>
      <w:tr w:rsidR="006B39E9" w:rsidRPr="00F00E82" w14:paraId="6C63D695" w14:textId="77777777" w:rsidTr="00331C70">
        <w:tc>
          <w:tcPr>
            <w:tcW w:w="1628" w:type="dxa"/>
          </w:tcPr>
          <w:p w14:paraId="09E4CDD2" w14:textId="022BD5C5"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29B8AFDB"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2D3F31BC" w14:textId="3689DC8D"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 Also, we think that the note above is not necessary.</w:t>
            </w:r>
          </w:p>
        </w:tc>
      </w:tr>
      <w:tr w:rsidR="00E073AF" w:rsidRPr="00F00E82" w14:paraId="30B1A2E6" w14:textId="77777777" w:rsidTr="00E073AF">
        <w:tc>
          <w:tcPr>
            <w:tcW w:w="1628" w:type="dxa"/>
          </w:tcPr>
          <w:p w14:paraId="6DBC2462"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5CCB50B"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4A4122" w14:textId="77777777" w:rsidR="00E073AF" w:rsidRDefault="00E073AF" w:rsidP="00CE4EF7">
            <w:pPr>
              <w:spacing w:after="0"/>
              <w:jc w:val="both"/>
              <w:rPr>
                <w:rFonts w:ascii="Calibri" w:eastAsiaTheme="minorEastAsia" w:hAnsi="Calibri" w:cs="Calibri"/>
                <w:color w:val="auto"/>
                <w:sz w:val="22"/>
                <w:szCs w:val="22"/>
                <w:lang w:val="en-US" w:eastAsia="ko-KR"/>
              </w:rPr>
            </w:pPr>
          </w:p>
        </w:tc>
      </w:tr>
      <w:tr w:rsidR="00867A47" w:rsidRPr="00F00E82" w14:paraId="13D59CCA" w14:textId="77777777" w:rsidTr="00331C70">
        <w:tc>
          <w:tcPr>
            <w:tcW w:w="1628" w:type="dxa"/>
          </w:tcPr>
          <w:p w14:paraId="1B1C7228" w14:textId="5F20B53E" w:rsidR="00867A47" w:rsidRDefault="00867A47" w:rsidP="00867A4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2D54388E" w14:textId="04D5F16E" w:rsidR="00867A47" w:rsidRDefault="00867A47" w:rsidP="00867A4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30A7921" w14:textId="77777777" w:rsidR="00867A47" w:rsidRDefault="00867A47" w:rsidP="00867A47">
            <w:pPr>
              <w:spacing w:after="0"/>
              <w:jc w:val="both"/>
              <w:rPr>
                <w:rFonts w:ascii="Calibri" w:eastAsiaTheme="minorEastAsia" w:hAnsi="Calibri" w:cs="Calibri"/>
                <w:color w:val="auto"/>
                <w:sz w:val="22"/>
                <w:szCs w:val="22"/>
                <w:lang w:val="en-US" w:eastAsia="ko-KR"/>
              </w:rPr>
            </w:pPr>
          </w:p>
        </w:tc>
      </w:tr>
      <w:tr w:rsidR="001F5DDB" w:rsidRPr="00F00E82" w14:paraId="7B7477E5" w14:textId="77777777" w:rsidTr="00331C70">
        <w:tc>
          <w:tcPr>
            <w:tcW w:w="1628" w:type="dxa"/>
          </w:tcPr>
          <w:p w14:paraId="6D16CBC9" w14:textId="3E195B1B"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1E94CE31" w14:textId="6DC8EF66"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4DB6DE21" w14:textId="77777777" w:rsidR="001F5DDB" w:rsidRDefault="001F5DDB" w:rsidP="001F5DDB">
            <w:pPr>
              <w:spacing w:after="0"/>
              <w:jc w:val="both"/>
              <w:rPr>
                <w:rFonts w:ascii="Calibri" w:eastAsiaTheme="minorEastAsia" w:hAnsi="Calibri" w:cs="Calibri"/>
                <w:color w:val="auto"/>
                <w:sz w:val="22"/>
                <w:szCs w:val="22"/>
                <w:lang w:val="en-US" w:eastAsia="ko-KR"/>
              </w:rPr>
            </w:pPr>
          </w:p>
        </w:tc>
      </w:tr>
      <w:tr w:rsidR="003C515E" w:rsidRPr="00F00E82" w14:paraId="673A5E08" w14:textId="77777777" w:rsidTr="00331C70">
        <w:tc>
          <w:tcPr>
            <w:tcW w:w="1628" w:type="dxa"/>
          </w:tcPr>
          <w:p w14:paraId="2A8C98FF" w14:textId="35139DDB" w:rsidR="003C515E" w:rsidRDefault="003C515E" w:rsidP="003C515E">
            <w:pPr>
              <w:spacing w:after="0"/>
              <w:jc w:val="both"/>
              <w:rPr>
                <w:rFonts w:ascii="Calibri" w:hAnsi="Calibri" w:cs="Calibri"/>
                <w:color w:val="auto"/>
                <w:sz w:val="22"/>
                <w:szCs w:val="22"/>
                <w:lang w:val="en-US" w:eastAsia="zh-CN"/>
              </w:rPr>
            </w:pPr>
            <w:r w:rsidRPr="005B6303">
              <w:rPr>
                <w:rFonts w:ascii="Calibri" w:eastAsia="Gulim" w:hAnsi="Calibri" w:cs="Calibri"/>
                <w:color w:val="auto"/>
                <w:sz w:val="22"/>
                <w:szCs w:val="22"/>
                <w:lang w:val="en-US" w:eastAsia="ko-KR"/>
              </w:rPr>
              <w:t xml:space="preserve">Huawei, </w:t>
            </w:r>
            <w:proofErr w:type="spellStart"/>
            <w:r w:rsidRPr="005B6303">
              <w:rPr>
                <w:rFonts w:ascii="Calibri" w:eastAsia="Gulim" w:hAnsi="Calibri" w:cs="Calibri"/>
                <w:color w:val="auto"/>
                <w:sz w:val="22"/>
                <w:szCs w:val="22"/>
                <w:lang w:val="en-US" w:eastAsia="ko-KR"/>
              </w:rPr>
              <w:t>HiSilicon</w:t>
            </w:r>
            <w:proofErr w:type="spellEnd"/>
          </w:p>
        </w:tc>
        <w:tc>
          <w:tcPr>
            <w:tcW w:w="1264" w:type="dxa"/>
          </w:tcPr>
          <w:p w14:paraId="6ED6421B" w14:textId="4C9BBC7D" w:rsidR="003C515E" w:rsidRDefault="003C515E" w:rsidP="003C515E">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0D9AF0C3"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generally fine with this proposal.</w:t>
            </w:r>
          </w:p>
          <w:p w14:paraId="0C132B28" w14:textId="77777777" w:rsidR="003C515E" w:rsidRDefault="003C515E" w:rsidP="003C515E">
            <w:pPr>
              <w:spacing w:after="0"/>
              <w:jc w:val="both"/>
              <w:rPr>
                <w:rFonts w:ascii="Calibri" w:hAnsi="Calibri" w:cs="Calibri"/>
                <w:color w:val="auto"/>
                <w:sz w:val="22"/>
                <w:szCs w:val="22"/>
                <w:lang w:val="en-US" w:eastAsia="zh-CN"/>
              </w:rPr>
            </w:pPr>
          </w:p>
          <w:p w14:paraId="566B477D"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to remove the sub-bullet. Because we assume there is no specific reason to highlight T_2, T_</w:t>
            </w:r>
            <w:proofErr w:type="gramStart"/>
            <w:r>
              <w:rPr>
                <w:rFonts w:ascii="Calibri" w:hAnsi="Calibri" w:cs="Calibri"/>
                <w:color w:val="auto"/>
                <w:sz w:val="22"/>
                <w:szCs w:val="22"/>
                <w:lang w:val="en-US" w:eastAsia="zh-CN"/>
              </w:rPr>
              <w:t>2,min</w:t>
            </w:r>
            <w:proofErr w:type="gramEnd"/>
            <w:r>
              <w:rPr>
                <w:rFonts w:ascii="Calibri" w:hAnsi="Calibri" w:cs="Calibri"/>
                <w:color w:val="auto"/>
                <w:sz w:val="22"/>
                <w:szCs w:val="22"/>
                <w:lang w:val="en-US" w:eastAsia="zh-CN"/>
              </w:rPr>
              <w:t xml:space="preserve"> part. All the following restrictions are specified in Rel-16 (copied from TS 38.214):</w:t>
            </w:r>
          </w:p>
          <w:p w14:paraId="6CA27BD2" w14:textId="77777777" w:rsidR="003C515E" w:rsidRPr="00BB39F6" w:rsidRDefault="003C515E" w:rsidP="003C515E">
            <w:pPr>
              <w:pStyle w:val="aff8"/>
              <w:numPr>
                <w:ilvl w:val="0"/>
                <w:numId w:val="31"/>
              </w:numPr>
              <w:spacing w:after="0"/>
              <w:rPr>
                <w:color w:val="auto"/>
                <w:sz w:val="22"/>
                <w:lang w:eastAsia="zh-CN"/>
              </w:rPr>
            </w:pPr>
            <m:oMath>
              <m:r>
                <w:rPr>
                  <w:rFonts w:ascii="Cambria Math" w:hAnsi="Cambria Math"/>
                </w:rPr>
                <m:t xml:space="preserve">0 </m:t>
              </m:r>
              <m:r>
                <w:rPr>
                  <w:rFonts w:ascii="Cambria Math" w:hAnsi="Cambria Math"/>
                  <w:lang w:eastAsia="en-GB"/>
                </w:rPr>
                <m:t xml:space="preserve">≤ </m:t>
              </m:r>
              <m:sSub>
                <m:sSubPr>
                  <m:ctrlPr>
                    <w:rPr>
                      <w:rFonts w:ascii="Cambria Math" w:hAnsi="Cambria Math" w:cs="宋体"/>
                      <w:i/>
                      <w:sz w:val="24"/>
                      <w:szCs w:val="24"/>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t xml:space="preserve"> </w:t>
            </w:r>
            <m:oMath>
              <m:sSubSup>
                <m:sSubSupPr>
                  <m:ctrlPr>
                    <w:rPr>
                      <w:rFonts w:ascii="Cambria Math" w:hAnsi="Cambria Math" w:cs="宋体"/>
                      <w:i/>
                      <w:sz w:val="24"/>
                      <w:szCs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p>
          <w:p w14:paraId="30751955" w14:textId="77777777" w:rsidR="003C515E" w:rsidRPr="00EF0E71" w:rsidRDefault="003C515E" w:rsidP="003C515E">
            <w:pPr>
              <w:pStyle w:val="aff8"/>
              <w:numPr>
                <w:ilvl w:val="0"/>
                <w:numId w:val="31"/>
              </w:numPr>
              <w:spacing w:after="0"/>
              <w:rPr>
                <w:color w:val="auto"/>
                <w:sz w:val="22"/>
                <w:lang w:eastAsia="zh-CN"/>
              </w:rPr>
            </w:pPr>
            <w:proofErr w:type="spellStart"/>
            <w:r w:rsidRPr="00BB39F6">
              <w:rPr>
                <w:rFonts w:ascii="Times New Roman" w:eastAsia="宋体" w:hAnsi="Times New Roman"/>
                <w:szCs w:val="20"/>
                <w:lang w:eastAsia="en-US"/>
              </w:rPr>
              <w:t>i</w:t>
            </w:r>
            <w:proofErr w:type="spellEnd"/>
            <w:r w:rsidRPr="00BB39F6">
              <w:rPr>
                <w:rFonts w:ascii="Times New Roman" w:eastAsia="宋体" w:hAnsi="Times New Roman"/>
                <w:szCs w:val="20"/>
                <w:lang w:val="en-GB" w:eastAsia="en-US"/>
              </w:rPr>
              <w:t xml:space="preserve">f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 xml:space="preserve"> T</m:t>
                  </m:r>
                </m:e>
                <m:sub>
                  <m:r>
                    <w:rPr>
                      <w:rFonts w:ascii="Cambria Math" w:eastAsia="宋体" w:hAnsi="Cambria Math"/>
                      <w:szCs w:val="20"/>
                      <w:lang w:val="en-GB" w:eastAsia="en-GB"/>
                    </w:rPr>
                    <m:t>2min</m:t>
                  </m:r>
                </m:sub>
              </m:sSub>
            </m:oMath>
            <w:r w:rsidRPr="00BB39F6">
              <w:rPr>
                <w:rFonts w:ascii="Times New Roman" w:eastAsia="宋体" w:hAnsi="Times New Roman"/>
                <w:szCs w:val="20"/>
                <w:lang w:eastAsia="en-US"/>
              </w:rPr>
              <w:t xml:space="preserve"> </w:t>
            </w:r>
            <w:r w:rsidRPr="00BB39F6">
              <w:rPr>
                <w:rFonts w:ascii="Times New Roman" w:eastAsia="宋体" w:hAnsi="Times New Roman"/>
                <w:szCs w:val="20"/>
                <w:lang w:val="en-GB" w:eastAsia="en-GB"/>
              </w:rPr>
              <w:t xml:space="preserve">is shorter than the remaining packet delay budget (in slots) then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t>
                  </m:r>
                </m:sub>
              </m:sSub>
              <m:r>
                <w:rPr>
                  <w:rFonts w:ascii="Cambria Math" w:eastAsia="宋体" w:hAnsi="Cambria Math"/>
                  <w:szCs w:val="20"/>
                  <w:lang w:val="en-GB" w:eastAsia="en-GB"/>
                </w:rPr>
                <m:t xml:space="preserve"> </m:t>
              </m:r>
            </m:oMath>
            <w:r w:rsidRPr="00BB39F6">
              <w:rPr>
                <w:rFonts w:ascii="Times New Roman" w:eastAsia="宋体" w:hAnsi="Times New Roman"/>
                <w:szCs w:val="20"/>
                <w:lang w:val="en-GB" w:eastAsia="en-GB"/>
              </w:rPr>
              <w:t xml:space="preserve">is up to UE implementation subject to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2min</m:t>
                  </m:r>
                </m:sub>
              </m:sSub>
              <m:r>
                <w:rPr>
                  <w:rFonts w:ascii="Cambria Math" w:eastAsia="Calibri" w:hAnsi="Cambria Math"/>
                  <w:szCs w:val="20"/>
                  <w:lang w:eastAsia="en-US"/>
                </w:rPr>
                <m:t xml:space="preserve"> </m:t>
              </m:r>
              <m:r>
                <w:rPr>
                  <w:rFonts w:ascii="Cambria Math" w:eastAsia="宋体" w:hAnsi="Cambria Math"/>
                  <w:szCs w:val="20"/>
                  <w:lang w:val="en-GB" w:eastAsia="en-GB"/>
                </w:rPr>
                <m:t>≤</m:t>
              </m:r>
              <m:r>
                <w:rPr>
                  <w:rFonts w:ascii="Cambria Math" w:eastAsia="Calibri" w:hAnsi="Cambria Math"/>
                  <w:szCs w:val="20"/>
                  <w:lang w:eastAsia="en-US"/>
                </w:rPr>
                <m:t xml:space="preserve"> </m:t>
              </m:r>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t>
                  </m:r>
                </m:sub>
              </m:sSub>
            </m:oMath>
            <w:r w:rsidRPr="00BB39F6">
              <w:rPr>
                <w:rFonts w:ascii="Times New Roman" w:hAnsi="Times New Roman"/>
                <w:szCs w:val="20"/>
                <w:lang w:val="en-GB" w:eastAsia="en-GB"/>
              </w:rPr>
              <w:t xml:space="preserve"> </w:t>
            </w:r>
            <m:oMath>
              <m:r>
                <w:rPr>
                  <w:rFonts w:ascii="Cambria Math" w:eastAsia="宋体" w:hAnsi="Cambria Math"/>
                  <w:szCs w:val="20"/>
                  <w:lang w:val="en-GB" w:eastAsia="en-GB"/>
                </w:rPr>
                <m:t>≤</m:t>
              </m:r>
            </m:oMath>
            <w:r w:rsidRPr="00BB39F6">
              <w:rPr>
                <w:rFonts w:ascii="Times New Roman" w:hAnsi="Times New Roman"/>
                <w:szCs w:val="20"/>
                <w:lang w:val="en-GB" w:eastAsia="en-GB"/>
              </w:rPr>
              <w:t xml:space="preserve"> remaining packet </w:t>
            </w:r>
            <w:r w:rsidRPr="00BB39F6">
              <w:rPr>
                <w:rFonts w:ascii="Times New Roman" w:hAnsi="Times New Roman"/>
                <w:szCs w:val="20"/>
                <w:lang w:eastAsia="en-GB"/>
              </w:rPr>
              <w:t xml:space="preserve">delay </w:t>
            </w:r>
            <w:r w:rsidRPr="00BB39F6">
              <w:rPr>
                <w:rFonts w:ascii="Times New Roman" w:hAnsi="Times New Roman"/>
                <w:szCs w:val="20"/>
                <w:lang w:val="en-GB" w:eastAsia="en-GB"/>
              </w:rPr>
              <w:t xml:space="preserve">budget (in slots); otherwise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t>
                  </m:r>
                </m:sub>
              </m:sSub>
              <m:r>
                <w:rPr>
                  <w:rFonts w:ascii="Cambria Math" w:eastAsia="宋体" w:hAnsi="Cambria Math"/>
                  <w:szCs w:val="20"/>
                  <w:lang w:val="en-GB" w:eastAsia="en-GB"/>
                </w:rPr>
                <m:t xml:space="preserve"> </m:t>
              </m:r>
            </m:oMath>
            <w:r w:rsidRPr="00BB39F6">
              <w:rPr>
                <w:rFonts w:ascii="Times New Roman" w:eastAsia="宋体" w:hAnsi="Times New Roman"/>
                <w:szCs w:val="20"/>
                <w:lang w:val="en-GB" w:eastAsia="en-GB"/>
              </w:rPr>
              <w:t>is set to the remaining packet delay budget (in slots)</w:t>
            </w:r>
            <w:r w:rsidRPr="00BB39F6">
              <w:rPr>
                <w:rFonts w:ascii="Times New Roman" w:hAnsi="Times New Roman"/>
                <w:szCs w:val="20"/>
                <w:lang w:val="en-GB" w:eastAsia="en-GB"/>
              </w:rPr>
              <w:t>.</w:t>
            </w:r>
          </w:p>
          <w:p w14:paraId="1759970A" w14:textId="77777777" w:rsidR="003C515E" w:rsidRDefault="003C515E" w:rsidP="003C515E">
            <w:pPr>
              <w:spacing w:after="0"/>
              <w:jc w:val="both"/>
              <w:rPr>
                <w:rFonts w:ascii="Calibri" w:hAnsi="Calibri" w:cs="Calibri"/>
                <w:color w:val="auto"/>
                <w:sz w:val="22"/>
                <w:szCs w:val="22"/>
                <w:lang w:val="en-US" w:eastAsia="zh-CN"/>
              </w:rPr>
            </w:pPr>
          </w:p>
          <w:p w14:paraId="63042735"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RAN1 does not need to have the Note, otherwise it’ll be strange why other restrictions in Rel-16 are not mentioned.</w:t>
            </w:r>
          </w:p>
          <w:p w14:paraId="31610E85" w14:textId="77777777" w:rsidR="003C515E" w:rsidRDefault="003C515E" w:rsidP="003C515E">
            <w:pPr>
              <w:spacing w:after="0"/>
              <w:jc w:val="both"/>
              <w:rPr>
                <w:rFonts w:ascii="Calibri" w:hAnsi="Calibri" w:cs="Calibri"/>
                <w:color w:val="auto"/>
                <w:sz w:val="22"/>
                <w:szCs w:val="22"/>
                <w:lang w:val="en-US" w:eastAsia="zh-CN"/>
              </w:rPr>
            </w:pPr>
          </w:p>
          <w:p w14:paraId="7376DE3A"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If RAN1 does not have a new agreement to change existing restrictions in current spec, that restriction will be followed by default. This is common understanding, no need to highlight this.</w:t>
            </w:r>
          </w:p>
          <w:p w14:paraId="32385613" w14:textId="77777777" w:rsidR="003C515E" w:rsidRDefault="003C515E" w:rsidP="003C515E">
            <w:pPr>
              <w:spacing w:after="0"/>
              <w:jc w:val="both"/>
              <w:rPr>
                <w:rFonts w:ascii="Calibri" w:eastAsia="MS Mincho" w:hAnsi="Calibri" w:cs="Calibri"/>
                <w:color w:val="auto"/>
                <w:sz w:val="22"/>
                <w:szCs w:val="22"/>
                <w:lang w:val="en-US" w:eastAsia="ja-JP"/>
              </w:rPr>
            </w:pPr>
          </w:p>
          <w:p w14:paraId="364AEC3F"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3560274" w14:textId="77777777" w:rsidR="003C515E" w:rsidRDefault="003C515E" w:rsidP="003C515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14:paraId="45A9069D" w14:textId="77777777" w:rsidR="003C515E" w:rsidRDefault="003C515E" w:rsidP="003C515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006F9339" w14:textId="77777777" w:rsidR="003C515E" w:rsidRPr="00910E1E" w:rsidRDefault="003C515E" w:rsidP="003C515E">
            <w:pPr>
              <w:pStyle w:val="aff8"/>
              <w:numPr>
                <w:ilvl w:val="0"/>
                <w:numId w:val="8"/>
              </w:numPr>
              <w:spacing w:after="0"/>
              <w:rPr>
                <w:rFonts w:ascii="Calibri" w:eastAsia="Gulim" w:hAnsi="Calibri" w:cs="Calibri"/>
                <w:strike/>
                <w:color w:val="FF0000"/>
                <w:sz w:val="22"/>
              </w:rPr>
            </w:pPr>
            <w:r w:rsidRPr="00910E1E">
              <w:rPr>
                <w:rFonts w:ascii="Calibri" w:eastAsia="Gulim" w:hAnsi="Calibri" w:cs="Calibri" w:hint="eastAsia"/>
                <w:strike/>
                <w:color w:val="FF0000"/>
                <w:sz w:val="22"/>
              </w:rPr>
              <w:t xml:space="preserve">Note that T_2 </w:t>
            </w:r>
            <w:r w:rsidRPr="00910E1E">
              <w:rPr>
                <w:rFonts w:ascii="Calibri" w:eastAsia="Gulim" w:hAnsi="Calibri" w:cs="Calibri"/>
                <w:strike/>
                <w:color w:val="FF0000"/>
                <w:sz w:val="22"/>
              </w:rPr>
              <w:t>is no smaller than T_</w:t>
            </w:r>
            <w:proofErr w:type="gramStart"/>
            <w:r w:rsidRPr="00910E1E">
              <w:rPr>
                <w:rFonts w:ascii="Calibri" w:eastAsia="Gulim" w:hAnsi="Calibri" w:cs="Calibri"/>
                <w:strike/>
                <w:color w:val="FF0000"/>
                <w:sz w:val="22"/>
              </w:rPr>
              <w:t>2,min</w:t>
            </w:r>
            <w:proofErr w:type="gramEnd"/>
            <w:r w:rsidRPr="00910E1E">
              <w:rPr>
                <w:rFonts w:ascii="Calibri" w:eastAsia="Gulim" w:hAnsi="Calibri" w:cs="Calibri"/>
                <w:strike/>
                <w:color w:val="FF0000"/>
                <w:sz w:val="22"/>
              </w:rPr>
              <w:t xml:space="preserve"> as specified in TS 38.214 section 8.1.4.</w:t>
            </w:r>
          </w:p>
          <w:p w14:paraId="2CB2ECFD" w14:textId="77777777" w:rsidR="003C515E" w:rsidRDefault="003C515E" w:rsidP="003C515E">
            <w:pPr>
              <w:spacing w:after="0"/>
              <w:jc w:val="both"/>
              <w:rPr>
                <w:rFonts w:ascii="Calibri" w:eastAsiaTheme="minorEastAsia" w:hAnsi="Calibri" w:cs="Calibri"/>
                <w:color w:val="auto"/>
                <w:sz w:val="22"/>
                <w:szCs w:val="22"/>
                <w:lang w:val="en-US" w:eastAsia="ko-KR"/>
              </w:rPr>
            </w:pPr>
          </w:p>
        </w:tc>
      </w:tr>
      <w:tr w:rsidR="004D2025" w14:paraId="59B45BE1" w14:textId="77777777" w:rsidTr="004D2025">
        <w:tc>
          <w:tcPr>
            <w:tcW w:w="1628" w:type="dxa"/>
          </w:tcPr>
          <w:p w14:paraId="27C55471"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584539B5"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2C3B99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4A3C5870" w14:textId="77777777" w:rsidTr="004D2025">
        <w:tc>
          <w:tcPr>
            <w:tcW w:w="1628" w:type="dxa"/>
          </w:tcPr>
          <w:p w14:paraId="67FB3CCB" w14:textId="770010A4"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C58201F" w14:textId="008929FD"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4BD52013" w14:textId="77777777" w:rsidR="00431234" w:rsidRDefault="00431234" w:rsidP="00CE4EF7">
            <w:pPr>
              <w:spacing w:after="0"/>
              <w:jc w:val="both"/>
              <w:rPr>
                <w:rFonts w:ascii="Calibri" w:eastAsia="MS Mincho" w:hAnsi="Calibri" w:cs="Calibri"/>
                <w:color w:val="auto"/>
                <w:sz w:val="22"/>
                <w:szCs w:val="22"/>
                <w:lang w:val="en-US" w:eastAsia="ja-JP"/>
              </w:rPr>
            </w:pPr>
          </w:p>
        </w:tc>
      </w:tr>
      <w:tr w:rsidR="00B103D1" w14:paraId="64586C6D" w14:textId="77777777" w:rsidTr="004D2025">
        <w:tc>
          <w:tcPr>
            <w:tcW w:w="1628" w:type="dxa"/>
          </w:tcPr>
          <w:p w14:paraId="4C8087CD" w14:textId="65444C44"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79E693F1" w14:textId="082EB2C2"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1DC687E7"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4FE9B814" w14:textId="77777777" w:rsidTr="004D2025">
        <w:tc>
          <w:tcPr>
            <w:tcW w:w="1628" w:type="dxa"/>
          </w:tcPr>
          <w:p w14:paraId="061F632A" w14:textId="3B3489BC"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D2BFD99" w14:textId="6994D074"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BACD164"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6F0F5DE6" w14:textId="77777777" w:rsidTr="004D2025">
        <w:tc>
          <w:tcPr>
            <w:tcW w:w="1628" w:type="dxa"/>
          </w:tcPr>
          <w:p w14:paraId="301354BD" w14:textId="6FEBD81F"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70A6AAA7" w14:textId="45CF231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681C65B" w14:textId="77777777" w:rsidR="00BC7F45" w:rsidRDefault="00BC7F45" w:rsidP="00BC7F45">
            <w:pPr>
              <w:spacing w:after="0"/>
              <w:rPr>
                <w:rFonts w:ascii="Calibri" w:hAnsi="Calibri" w:cs="Calibri"/>
                <w:color w:val="auto"/>
                <w:sz w:val="22"/>
                <w:lang w:eastAsia="zh-CN"/>
              </w:rPr>
            </w:pPr>
            <w:r>
              <w:rPr>
                <w:rFonts w:ascii="Calibri" w:hAnsi="Calibri" w:cs="Calibri"/>
                <w:color w:val="auto"/>
                <w:sz w:val="22"/>
                <w:lang w:eastAsia="zh-CN"/>
              </w:rPr>
              <w:t>We are fine to set a minimum length for selection window length by using T2_min.</w:t>
            </w:r>
          </w:p>
          <w:p w14:paraId="2BA34FDA" w14:textId="77777777" w:rsidR="00BC7F45" w:rsidRDefault="00BC7F45" w:rsidP="00BC7F45">
            <w:pPr>
              <w:spacing w:after="0"/>
              <w:rPr>
                <w:rFonts w:ascii="Calibri" w:hAnsi="Calibri" w:cs="Calibri"/>
                <w:color w:val="auto"/>
                <w:sz w:val="22"/>
                <w:lang w:eastAsia="zh-CN"/>
              </w:rPr>
            </w:pPr>
            <w:r>
              <w:rPr>
                <w:rFonts w:ascii="Calibri" w:hAnsi="Calibri" w:cs="Calibri" w:hint="eastAsia"/>
                <w:color w:val="auto"/>
                <w:sz w:val="22"/>
                <w:lang w:eastAsia="zh-CN"/>
              </w:rPr>
              <w:t xml:space="preserve"> </w:t>
            </w:r>
          </w:p>
          <w:p w14:paraId="44EDBA42" w14:textId="333B19EA" w:rsidR="00BC7F45" w:rsidRDefault="00BC7F45" w:rsidP="00BC7F45">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rPr>
              <w:t>Note that T_</w:t>
            </w:r>
            <w:r>
              <w:rPr>
                <w:rFonts w:ascii="Calibri" w:eastAsia="Gulim" w:hAnsi="Calibri" w:cs="Calibri"/>
                <w:color w:val="auto"/>
                <w:sz w:val="22"/>
              </w:rPr>
              <w:t>1</w:t>
            </w:r>
            <w:r>
              <w:rPr>
                <w:rFonts w:ascii="Calibri" w:eastAsia="Gulim" w:hAnsi="Calibri" w:cs="Calibri" w:hint="eastAsia"/>
                <w:color w:val="auto"/>
                <w:sz w:val="22"/>
              </w:rPr>
              <w:t xml:space="preserve"> </w:t>
            </w:r>
            <w:r>
              <w:rPr>
                <w:rFonts w:ascii="Calibri" w:eastAsia="Gulim" w:hAnsi="Calibri" w:cs="Calibri"/>
                <w:color w:val="auto"/>
                <w:sz w:val="22"/>
              </w:rPr>
              <w:t>should be determined as specified in TS 38.214 section 8.1.4</w:t>
            </w:r>
          </w:p>
        </w:tc>
      </w:tr>
      <w:tr w:rsidR="002341F8" w14:paraId="4C96AC84" w14:textId="77777777" w:rsidTr="002341F8">
        <w:tc>
          <w:tcPr>
            <w:tcW w:w="1628" w:type="dxa"/>
          </w:tcPr>
          <w:p w14:paraId="49E1CBA0"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64D8373"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6B8DA2D"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21B3A0FD" w14:textId="77777777" w:rsidTr="00526E0C">
        <w:tc>
          <w:tcPr>
            <w:tcW w:w="1628" w:type="dxa"/>
          </w:tcPr>
          <w:p w14:paraId="33B220F4" w14:textId="77777777" w:rsidR="00526E0C" w:rsidRPr="007267E2"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53A6F6EC"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75BA41C"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66A8BAD" w14:textId="77777777" w:rsidTr="00526E0C">
        <w:tc>
          <w:tcPr>
            <w:tcW w:w="1628" w:type="dxa"/>
          </w:tcPr>
          <w:p w14:paraId="6CDC8AD9" w14:textId="779D8841"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63C78E75" w14:textId="71812E2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B1006F"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4C77111A" w14:textId="77777777" w:rsidR="004F7A20" w:rsidRPr="006B39E9" w:rsidRDefault="004F7A20" w:rsidP="00542D2F">
      <w:pPr>
        <w:spacing w:after="0"/>
        <w:rPr>
          <w:rFonts w:ascii="Calibri" w:eastAsia="Gulim" w:hAnsi="Calibri" w:cs="Calibri"/>
          <w:color w:val="auto"/>
          <w:sz w:val="22"/>
        </w:rPr>
      </w:pPr>
    </w:p>
    <w:p w14:paraId="4A9EE427" w14:textId="77777777" w:rsidR="004F7A20" w:rsidRDefault="004F7A20" w:rsidP="00542D2F">
      <w:pPr>
        <w:spacing w:after="0"/>
        <w:rPr>
          <w:rFonts w:ascii="Calibri" w:eastAsia="Gulim" w:hAnsi="Calibri" w:cs="Calibri"/>
          <w:color w:val="auto"/>
          <w:sz w:val="22"/>
        </w:rPr>
      </w:pPr>
    </w:p>
    <w:p w14:paraId="0CE52817" w14:textId="77777777" w:rsidR="00542D2F" w:rsidRDefault="00542D2F" w:rsidP="00542D2F">
      <w:pPr>
        <w:spacing w:after="0"/>
        <w:rPr>
          <w:rFonts w:ascii="Calibri" w:eastAsia="Gulim" w:hAnsi="Calibri" w:cs="Calibri"/>
          <w:color w:val="auto"/>
          <w:sz w:val="22"/>
        </w:rPr>
      </w:pPr>
    </w:p>
    <w:p w14:paraId="6815E99D" w14:textId="09B015D9" w:rsidR="004F7A20"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13</w:t>
      </w:r>
      <w:r>
        <w:rPr>
          <w:rFonts w:ascii="Calibri" w:eastAsia="Gulim" w:hAnsi="Calibri" w:cs="Calibri"/>
          <w:color w:val="auto"/>
          <w:sz w:val="22"/>
          <w:szCs w:val="22"/>
          <w:lang w:val="en-US" w:eastAsia="ko-KR"/>
        </w:rPr>
        <w:t xml:space="preserve">: Do you agree following </w:t>
      </w:r>
      <w:r w:rsidR="00E42052">
        <w:rPr>
          <w:rFonts w:ascii="Calibri" w:eastAsia="Gulim" w:hAnsi="Calibri" w:cs="Calibri" w:hint="eastAsia"/>
          <w:color w:val="auto"/>
          <w:sz w:val="22"/>
          <w:szCs w:val="22"/>
          <w:lang w:val="en-US" w:eastAsia="ko-KR"/>
        </w:rPr>
        <w:t>updated</w:t>
      </w:r>
      <w:r w:rsidR="00E42052">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draft </w:t>
      </w:r>
      <w:r>
        <w:rPr>
          <w:rFonts w:ascii="Calibri" w:eastAsia="Gulim" w:hAnsi="Calibri" w:cs="Calibri" w:hint="eastAsia"/>
          <w:color w:val="auto"/>
          <w:sz w:val="22"/>
          <w:szCs w:val="22"/>
          <w:lang w:val="en-US" w:eastAsia="ko-KR"/>
        </w:rPr>
        <w:t>conclusion</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for</w:t>
      </w:r>
      <w:r w:rsidR="008557EF">
        <w:rPr>
          <w:rFonts w:ascii="Calibri" w:eastAsia="Gulim" w:hAnsi="Calibri" w:cs="Calibri"/>
          <w:color w:val="auto"/>
          <w:sz w:val="22"/>
          <w:szCs w:val="22"/>
          <w:lang w:val="en-US" w:eastAsia="ko-KR"/>
        </w:rPr>
        <w:t xml:space="preserve"> </w:t>
      </w:r>
      <w:r w:rsidR="008557EF" w:rsidRPr="008557E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color w:val="auto"/>
          <w:sz w:val="22"/>
          <w:szCs w:val="22"/>
          <w:lang w:val="en-US" w:eastAsia="ko-KR"/>
        </w:rPr>
        <w:t xml:space="preserve">? </w:t>
      </w:r>
    </w:p>
    <w:p w14:paraId="65577AFB" w14:textId="77777777" w:rsidR="004F7A20" w:rsidRDefault="004F7A20" w:rsidP="00542D2F">
      <w:pPr>
        <w:spacing w:after="0"/>
        <w:rPr>
          <w:rFonts w:ascii="Calibri" w:eastAsia="Gulim" w:hAnsi="Calibri" w:cs="Calibri"/>
          <w:color w:val="auto"/>
          <w:sz w:val="22"/>
        </w:rPr>
      </w:pPr>
    </w:p>
    <w:tbl>
      <w:tblPr>
        <w:tblStyle w:val="af0"/>
        <w:tblW w:w="0" w:type="auto"/>
        <w:tblLook w:val="04A0" w:firstRow="1" w:lastRow="0" w:firstColumn="1" w:lastColumn="0" w:noHBand="0" w:noVBand="1"/>
      </w:tblPr>
      <w:tblGrid>
        <w:gridCol w:w="9362"/>
      </w:tblGrid>
      <w:tr w:rsidR="004F7A20" w14:paraId="38CF608A" w14:textId="77777777" w:rsidTr="004F7A20">
        <w:tc>
          <w:tcPr>
            <w:tcW w:w="9362" w:type="dxa"/>
          </w:tcPr>
          <w:p w14:paraId="1563842B"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B42570">
              <w:rPr>
                <w:rFonts w:ascii="Calibri" w:eastAsia="Gulim" w:hAnsi="Calibri" w:cs="Calibri"/>
                <w:b/>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hint="eastAsia"/>
                <w:b/>
                <w:color w:val="auto"/>
                <w:sz w:val="22"/>
                <w:szCs w:val="22"/>
                <w:lang w:val="en-US" w:eastAsia="ko-KR"/>
              </w:rPr>
              <w:t>)</w:t>
            </w:r>
          </w:p>
          <w:p w14:paraId="25D23499"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Apple, Samsung, Ericsson,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(15)</w:t>
            </w:r>
          </w:p>
          <w:p w14:paraId="0C38964B"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(3)</w:t>
            </w:r>
          </w:p>
          <w:p w14:paraId="71EA8460"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0E0033C9" w14:textId="0CEED358"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DCM, Fraunhofer, Intel, (3)</w:t>
            </w:r>
          </w:p>
        </w:tc>
      </w:tr>
    </w:tbl>
    <w:p w14:paraId="6D041F4C" w14:textId="77777777" w:rsidR="00542D2F" w:rsidRDefault="00542D2F" w:rsidP="00542D2F">
      <w:pPr>
        <w:jc w:val="both"/>
      </w:pPr>
    </w:p>
    <w:p w14:paraId="5231A2D7" w14:textId="4CEB8B17" w:rsidR="00542D2F" w:rsidRDefault="00E42052"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542D2F">
        <w:rPr>
          <w:rFonts w:ascii="Calibri" w:eastAsia="Gulim" w:hAnsi="Calibri" w:cs="Calibri" w:hint="eastAsia"/>
          <w:color w:val="auto"/>
          <w:sz w:val="22"/>
          <w:szCs w:val="22"/>
          <w:highlight w:val="yellow"/>
          <w:lang w:val="en-US" w:eastAsia="ko-KR"/>
        </w:rPr>
        <w:t xml:space="preserve">Draft </w:t>
      </w:r>
      <w:r w:rsidR="00542D2F">
        <w:rPr>
          <w:rFonts w:ascii="Calibri" w:eastAsia="Gulim" w:hAnsi="Calibri" w:cs="Calibri"/>
          <w:color w:val="auto"/>
          <w:sz w:val="22"/>
          <w:szCs w:val="22"/>
          <w:highlight w:val="yellow"/>
          <w:lang w:val="en-US" w:eastAsia="ko-KR"/>
        </w:rPr>
        <w:t>conclusion 3-11</w:t>
      </w:r>
      <w:r w:rsidR="00542D2F">
        <w:rPr>
          <w:rFonts w:ascii="Calibri" w:eastAsia="Gulim" w:hAnsi="Calibri" w:cs="Calibri" w:hint="eastAsia"/>
          <w:color w:val="auto"/>
          <w:sz w:val="22"/>
          <w:szCs w:val="22"/>
          <w:highlight w:val="yellow"/>
          <w:lang w:val="en-US" w:eastAsia="ko-KR"/>
        </w:rPr>
        <w:t>:</w:t>
      </w:r>
    </w:p>
    <w:p w14:paraId="5540F23D" w14:textId="10D11549" w:rsidR="00542D2F" w:rsidRDefault="00093029"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sz w:val="22"/>
          <w:szCs w:val="22"/>
          <w:lang w:val="en-US" w:eastAsia="ko-KR"/>
        </w:rPr>
        <w:t>In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RAN1,</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w:t>
      </w:r>
      <w:r w:rsidR="00542D2F">
        <w:rPr>
          <w:rFonts w:ascii="Calibri" w:eastAsia="Gulim" w:hAnsi="Calibri" w:cs="Calibri"/>
          <w:sz w:val="22"/>
          <w:szCs w:val="22"/>
          <w:lang w:val="en-US" w:eastAsia="ko-KR"/>
        </w:rPr>
        <w:t xml:space="preserve">o further decision is necessary for </w:t>
      </w:r>
      <w:r w:rsidR="00542D2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3799E9B9" w14:textId="6C021810" w:rsidR="00542D2F" w:rsidRDefault="00542D2F" w:rsidP="00E42052">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whether/how to additionally handle this case</w:t>
      </w:r>
      <w:r w:rsidR="00E42052">
        <w:rPr>
          <w:rFonts w:ascii="Calibri" w:eastAsia="Gulim" w:hAnsi="Calibri" w:cs="Calibri"/>
          <w:sz w:val="22"/>
          <w:szCs w:val="22"/>
          <w:lang w:val="en-US" w:eastAsia="ko-KR"/>
        </w:rPr>
        <w:t xml:space="preserve"> </w:t>
      </w:r>
      <w:r w:rsidR="00E42052">
        <w:rPr>
          <w:rFonts w:ascii="Calibri" w:eastAsia="Gulim" w:hAnsi="Calibri" w:cs="Calibri" w:hint="eastAsia"/>
          <w:sz w:val="22"/>
          <w:szCs w:val="22"/>
          <w:lang w:val="en-US" w:eastAsia="ko-KR"/>
        </w:rPr>
        <w:t>(e.g.,</w:t>
      </w:r>
      <w:r w:rsidR="00E42052">
        <w:rPr>
          <w:rFonts w:ascii="Calibri" w:eastAsia="Gulim" w:hAnsi="Calibri" w:cs="Calibri"/>
          <w:sz w:val="22"/>
          <w:szCs w:val="22"/>
          <w:lang w:val="en-US" w:eastAsia="ko-KR"/>
        </w:rPr>
        <w:t xml:space="preserve"> </w:t>
      </w:r>
      <w:r w:rsidR="00E42052">
        <w:rPr>
          <w:rFonts w:ascii="Calibri" w:eastAsia="Gulim" w:hAnsi="Calibri" w:cs="Calibri" w:hint="eastAsia"/>
          <w:sz w:val="22"/>
          <w:szCs w:val="22"/>
          <w:lang w:val="en-US" w:eastAsia="ko-KR"/>
        </w:rPr>
        <w:t>defining</w:t>
      </w:r>
      <w:r w:rsidR="00E42052">
        <w:rPr>
          <w:rFonts w:ascii="Calibri" w:eastAsia="Gulim" w:hAnsi="Calibri" w:cs="Calibri"/>
          <w:sz w:val="22"/>
          <w:szCs w:val="22"/>
          <w:lang w:val="en-US" w:eastAsia="ko-KR"/>
        </w:rPr>
        <w:t xml:space="preserve"> </w:t>
      </w:r>
      <w:r w:rsidR="00E42052" w:rsidRPr="00E42052">
        <w:rPr>
          <w:rFonts w:ascii="Calibri" w:eastAsia="Gulim" w:hAnsi="Calibri" w:cs="Calibri"/>
          <w:sz w:val="22"/>
          <w:szCs w:val="22"/>
          <w:lang w:val="en-US" w:eastAsia="ko-KR"/>
        </w:rPr>
        <w:t xml:space="preserve">default </w:t>
      </w:r>
      <w:r w:rsidR="00E42052">
        <w:rPr>
          <w:rFonts w:ascii="Calibri" w:eastAsia="Gulim" w:hAnsi="Calibri" w:cs="Calibri" w:hint="eastAsia"/>
          <w:sz w:val="22"/>
          <w:szCs w:val="22"/>
          <w:lang w:val="en-US" w:eastAsia="ko-KR"/>
        </w:rPr>
        <w:t>priority</w:t>
      </w:r>
      <w:r w:rsidR="00E42052">
        <w:rPr>
          <w:rFonts w:ascii="Calibri" w:eastAsia="Gulim" w:hAnsi="Calibri" w:cs="Calibri"/>
          <w:sz w:val="22"/>
          <w:szCs w:val="22"/>
          <w:lang w:val="en-US" w:eastAsia="ko-KR"/>
        </w:rPr>
        <w:t xml:space="preserve"> </w:t>
      </w:r>
      <w:r w:rsidR="00E42052" w:rsidRPr="00E42052">
        <w:rPr>
          <w:rFonts w:ascii="Calibri" w:eastAsia="Gulim" w:hAnsi="Calibri" w:cs="Calibri"/>
          <w:sz w:val="22"/>
          <w:szCs w:val="22"/>
          <w:lang w:val="en-US" w:eastAsia="ko-KR"/>
        </w:rPr>
        <w:t>value</w:t>
      </w:r>
      <w:r w:rsidR="00E42052">
        <w:rPr>
          <w:rFonts w:ascii="Calibri" w:eastAsia="Gulim" w:hAnsi="Calibri" w:cs="Calibri" w:hint="eastAsia"/>
          <w:sz w:val="22"/>
          <w:szCs w:val="22"/>
          <w:lang w:val="en-US" w:eastAsia="ko-KR"/>
        </w:rPr>
        <w:t>)</w:t>
      </w:r>
    </w:p>
    <w:p w14:paraId="26A836B3"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37D7555E" w14:textId="77777777" w:rsidTr="00DB2EFF">
        <w:tc>
          <w:tcPr>
            <w:tcW w:w="1628" w:type="dxa"/>
          </w:tcPr>
          <w:p w14:paraId="3070260B"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97032C9"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0592B1A"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0EF38A63" w14:textId="77777777" w:rsidTr="00DB2EFF">
        <w:tc>
          <w:tcPr>
            <w:tcW w:w="1628" w:type="dxa"/>
          </w:tcPr>
          <w:p w14:paraId="5AF2D794" w14:textId="6115C0AB"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31454034" w14:textId="6AC6D60D"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8BCD2E6" w14:textId="1A8D3E4F"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main bullet, and prefer that the priority value be left up to UE implementation. </w:t>
            </w:r>
          </w:p>
        </w:tc>
      </w:tr>
      <w:tr w:rsidR="00C01E44" w14:paraId="0F3CD665" w14:textId="77777777" w:rsidTr="00DB2EFF">
        <w:tc>
          <w:tcPr>
            <w:tcW w:w="1628" w:type="dxa"/>
          </w:tcPr>
          <w:p w14:paraId="3010C0B9" w14:textId="1E3E0E0F" w:rsidR="00C01E44" w:rsidRDefault="0070595F"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DBE3AFF" w14:textId="377C733E" w:rsidR="00C01E44" w:rsidRDefault="0070595F"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5EA0E8B" w14:textId="40622402"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Prefer to remove sub-bullet</w:t>
            </w:r>
          </w:p>
        </w:tc>
      </w:tr>
      <w:tr w:rsidR="00C01E44" w14:paraId="0719F2D7" w14:textId="77777777" w:rsidTr="00DB2EFF">
        <w:tc>
          <w:tcPr>
            <w:tcW w:w="1628" w:type="dxa"/>
          </w:tcPr>
          <w:p w14:paraId="2BF9A9BF" w14:textId="7BB239BC" w:rsidR="00C01E44" w:rsidRDefault="00483E33"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Nokia, NSB</w:t>
            </w:r>
          </w:p>
        </w:tc>
        <w:tc>
          <w:tcPr>
            <w:tcW w:w="1264" w:type="dxa"/>
          </w:tcPr>
          <w:p w14:paraId="23F1E20D" w14:textId="4E7E6A62" w:rsidR="00C01E44" w:rsidRDefault="00483E33"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1B1A692" w14:textId="77777777" w:rsidR="00483E33" w:rsidRDefault="00483E33" w:rsidP="00483E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 decision is necessary – and this aspect should be specified in the standard. If the prioritization is left up to UE-A implementation, this leaves the door open for UE-As to abuse their freedom by setting the highest priority to their IUC transmissions, and in so doing unfairly promote their own data transmissions when multiplexed with the IUC.</w:t>
            </w:r>
          </w:p>
          <w:p w14:paraId="074FF9AC" w14:textId="77777777" w:rsidR="00483E33" w:rsidRDefault="00483E33" w:rsidP="00483E33">
            <w:pPr>
              <w:spacing w:after="0"/>
              <w:jc w:val="both"/>
              <w:rPr>
                <w:rFonts w:ascii="Calibri" w:eastAsia="Gulim" w:hAnsi="Calibri" w:cs="Calibri"/>
                <w:color w:val="auto"/>
                <w:sz w:val="22"/>
                <w:szCs w:val="22"/>
                <w:lang w:val="en-US" w:eastAsia="ko-KR"/>
              </w:rPr>
            </w:pPr>
          </w:p>
          <w:p w14:paraId="1179C226" w14:textId="29D05B4D" w:rsidR="00C01E44" w:rsidRDefault="00483E33" w:rsidP="00483E3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Our preference is Option 5: </w:t>
            </w:r>
            <w:r>
              <w:rPr>
                <w:rFonts w:ascii="Calibri" w:eastAsia="Gulim" w:hAnsi="Calibri" w:cs="Calibri"/>
                <w:i/>
                <w:iCs/>
                <w:color w:val="auto"/>
                <w:sz w:val="22"/>
                <w:szCs w:val="22"/>
                <w:lang w:val="en-US" w:eastAsia="ko-KR"/>
              </w:rPr>
              <w:t>The priority value is the same as the priority value indicated by other UE’s SCI that is used to determine the non-preferred resource set</w:t>
            </w:r>
            <w:r>
              <w:rPr>
                <w:rFonts w:ascii="Calibri" w:eastAsia="Gulim" w:hAnsi="Calibri" w:cs="Calibri"/>
                <w:color w:val="auto"/>
                <w:sz w:val="22"/>
                <w:szCs w:val="22"/>
                <w:lang w:val="en-US" w:eastAsia="ko-KR"/>
              </w:rPr>
              <w:t>.</w:t>
            </w:r>
          </w:p>
        </w:tc>
      </w:tr>
      <w:tr w:rsidR="00F063B9" w14:paraId="331F43FD" w14:textId="77777777" w:rsidTr="00DB2EFF">
        <w:tc>
          <w:tcPr>
            <w:tcW w:w="1628" w:type="dxa"/>
          </w:tcPr>
          <w:p w14:paraId="7432142A" w14:textId="7DE871B6"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03C79F5" w14:textId="208DCFA5"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B1F8431" w14:textId="7B63A369" w:rsidR="00F063B9" w:rsidRDefault="00F063B9" w:rsidP="00F063B9">
            <w:pPr>
              <w:spacing w:after="0"/>
              <w:jc w:val="both"/>
              <w:rPr>
                <w:rFonts w:ascii="Calibri" w:eastAsia="Gulim" w:hAnsi="Calibri" w:cs="Calibri"/>
                <w:color w:val="auto"/>
                <w:sz w:val="22"/>
                <w:szCs w:val="22"/>
                <w:lang w:val="en-US" w:eastAsia="ko-KR"/>
              </w:rPr>
            </w:pPr>
            <w:r>
              <w:rPr>
                <w:rFonts w:ascii="Calibri" w:eastAsia="MS Mincho" w:hAnsi="Calibri" w:cs="Calibri"/>
                <w:color w:val="auto"/>
                <w:sz w:val="22"/>
                <w:szCs w:val="22"/>
                <w:lang w:val="en-US" w:eastAsia="ja-JP"/>
              </w:rPr>
              <w:t xml:space="preserve">We are also fine with the removal of the sub-bullet. </w:t>
            </w:r>
          </w:p>
        </w:tc>
      </w:tr>
      <w:tr w:rsidR="00331C70" w14:paraId="52AC9B49" w14:textId="77777777" w:rsidTr="00331C70">
        <w:tc>
          <w:tcPr>
            <w:tcW w:w="1628" w:type="dxa"/>
          </w:tcPr>
          <w:p w14:paraId="2A1BEA8D"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0C01ED68"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0FD5B84"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If network does </w:t>
            </w:r>
            <w:r>
              <w:rPr>
                <w:rFonts w:ascii="Calibri" w:eastAsia="Gulim" w:hAnsi="Calibri" w:cs="Calibri"/>
                <w:color w:val="auto"/>
                <w:sz w:val="22"/>
                <w:szCs w:val="22"/>
                <w:lang w:val="en-US" w:eastAsia="ko-KR"/>
              </w:rPr>
              <w:t xml:space="preserve">not want to have unexpected setting, network can (pre)configure its priority value. </w:t>
            </w:r>
          </w:p>
        </w:tc>
      </w:tr>
      <w:tr w:rsidR="00887F3C" w14:paraId="43053AE3" w14:textId="77777777" w:rsidTr="00331C70">
        <w:tc>
          <w:tcPr>
            <w:tcW w:w="1628" w:type="dxa"/>
          </w:tcPr>
          <w:p w14:paraId="03C66158" w14:textId="4EC77D9E" w:rsidR="00887F3C" w:rsidRDefault="00887F3C" w:rsidP="00887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C912DDB" w14:textId="562AF628" w:rsidR="00887F3C" w:rsidRDefault="00887F3C" w:rsidP="00887F3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18990FF0" w14:textId="77777777" w:rsidR="00887F3C" w:rsidRDefault="00887F3C" w:rsidP="00887F3C">
            <w:pPr>
              <w:spacing w:after="0"/>
              <w:jc w:val="both"/>
              <w:rPr>
                <w:rFonts w:ascii="Calibri" w:eastAsia="Gulim" w:hAnsi="Calibri" w:cs="Calibri"/>
                <w:color w:val="auto"/>
                <w:sz w:val="22"/>
                <w:szCs w:val="22"/>
                <w:lang w:val="en-US" w:eastAsia="ko-KR"/>
              </w:rPr>
            </w:pPr>
          </w:p>
        </w:tc>
      </w:tr>
      <w:tr w:rsidR="006B39E9" w14:paraId="40422732" w14:textId="77777777" w:rsidTr="00331C70">
        <w:tc>
          <w:tcPr>
            <w:tcW w:w="1628" w:type="dxa"/>
          </w:tcPr>
          <w:p w14:paraId="4D28A1E1" w14:textId="684AD806"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2AD700CB" w14:textId="1A4E4FA0"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495160C0"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BTW, </w:t>
            </w:r>
            <w:r>
              <w:rPr>
                <w:rFonts w:ascii="Calibri" w:eastAsiaTheme="minorEastAsia" w:hAnsi="Calibri" w:cs="Calibri" w:hint="eastAsia"/>
                <w:color w:val="auto"/>
                <w:sz w:val="22"/>
                <w:szCs w:val="22"/>
                <w:lang w:val="en-US" w:eastAsia="ko-KR"/>
              </w:rPr>
              <w:t xml:space="preserve">do we need to have </w:t>
            </w:r>
            <w:r>
              <w:rPr>
                <w:rFonts w:ascii="Calibri" w:eastAsiaTheme="minorEastAsia" w:hAnsi="Calibri" w:cs="Calibri"/>
                <w:color w:val="auto"/>
                <w:sz w:val="22"/>
                <w:szCs w:val="22"/>
                <w:lang w:val="en-US" w:eastAsia="ko-KR"/>
              </w:rPr>
              <w:t>this conclusion?</w:t>
            </w:r>
          </w:p>
          <w:p w14:paraId="15462D3D" w14:textId="51F9855C" w:rsidR="006B39E9" w:rsidRDefault="006B39E9" w:rsidP="006B39E9">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We think that we do not need to spend time for this conclusion.</w:t>
            </w:r>
          </w:p>
        </w:tc>
      </w:tr>
      <w:tr w:rsidR="00E073AF" w14:paraId="664B3528" w14:textId="77777777" w:rsidTr="00E073AF">
        <w:tc>
          <w:tcPr>
            <w:tcW w:w="1628" w:type="dxa"/>
          </w:tcPr>
          <w:p w14:paraId="1DB17830"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C5C8FB9"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46026E38"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R</w:t>
            </w:r>
            <w:r>
              <w:rPr>
                <w:rFonts w:ascii="Calibri" w:eastAsia="MS Mincho" w:hAnsi="Calibri" w:cs="Calibri"/>
                <w:color w:val="auto"/>
                <w:sz w:val="22"/>
                <w:szCs w:val="22"/>
                <w:lang w:val="en-US" w:eastAsia="ja-JP"/>
              </w:rPr>
              <w:t>emove the sub-bullet.</w:t>
            </w:r>
          </w:p>
        </w:tc>
      </w:tr>
      <w:tr w:rsidR="00867A47" w14:paraId="13361E57" w14:textId="77777777" w:rsidTr="00331C70">
        <w:tc>
          <w:tcPr>
            <w:tcW w:w="1628" w:type="dxa"/>
          </w:tcPr>
          <w:p w14:paraId="79F2927F" w14:textId="18E5934A" w:rsidR="00867A47" w:rsidRDefault="00867A47" w:rsidP="00867A4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69EB14E2" w14:textId="3A504C8F" w:rsidR="00867A47" w:rsidRDefault="00867A47" w:rsidP="00867A4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3595D926" w14:textId="77777777" w:rsidR="00867A47" w:rsidRDefault="00867A47" w:rsidP="00867A4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prefer to include the option with the priority value determined by UE implementation if the priority is not preconfigured. We do not support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which leave the discussion to RAN2.</w:t>
            </w:r>
          </w:p>
          <w:p w14:paraId="50B8606B" w14:textId="77777777" w:rsidR="00867A47" w:rsidRDefault="00867A47" w:rsidP="00867A47">
            <w:pPr>
              <w:spacing w:after="0"/>
              <w:jc w:val="both"/>
              <w:rPr>
                <w:rFonts w:ascii="Calibri" w:eastAsia="MS Mincho" w:hAnsi="Calibri" w:cs="Calibri"/>
                <w:color w:val="auto"/>
                <w:sz w:val="22"/>
                <w:szCs w:val="22"/>
                <w:lang w:val="en-US" w:eastAsia="ja-JP"/>
              </w:rPr>
            </w:pPr>
          </w:p>
          <w:p w14:paraId="7A8D20F4" w14:textId="77777777" w:rsidR="00867A47" w:rsidRDefault="00867A47" w:rsidP="00867A47">
            <w:pPr>
              <w:spacing w:after="0"/>
              <w:jc w:val="both"/>
              <w:rPr>
                <w:rFonts w:ascii="Calibri" w:eastAsiaTheme="minorEastAsia" w:hAnsi="Calibri" w:cs="Calibri"/>
                <w:color w:val="auto"/>
                <w:sz w:val="22"/>
                <w:szCs w:val="22"/>
                <w:lang w:val="en-US" w:eastAsia="ko-KR"/>
              </w:rPr>
            </w:pPr>
          </w:p>
        </w:tc>
      </w:tr>
      <w:tr w:rsidR="001F5DDB" w14:paraId="3A606E9F" w14:textId="77777777" w:rsidTr="00331C70">
        <w:tc>
          <w:tcPr>
            <w:tcW w:w="1628" w:type="dxa"/>
          </w:tcPr>
          <w:p w14:paraId="59BA1D50" w14:textId="24109CA9"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4037DCC" w14:textId="2C56C6A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24FDDEFE" w14:textId="77777777" w:rsidR="001F5DDB" w:rsidRDefault="001F5DDB" w:rsidP="001F5DDB">
            <w:pPr>
              <w:spacing w:after="0"/>
              <w:jc w:val="both"/>
              <w:rPr>
                <w:rFonts w:ascii="Calibri" w:eastAsia="MS Mincho" w:hAnsi="Calibri" w:cs="Calibri"/>
                <w:color w:val="auto"/>
                <w:sz w:val="22"/>
                <w:szCs w:val="22"/>
                <w:lang w:val="en-US" w:eastAsia="ja-JP"/>
              </w:rPr>
            </w:pPr>
          </w:p>
        </w:tc>
      </w:tr>
      <w:tr w:rsidR="00AD464C" w14:paraId="2A5FA115" w14:textId="77777777" w:rsidTr="00331C70">
        <w:tc>
          <w:tcPr>
            <w:tcW w:w="1628" w:type="dxa"/>
          </w:tcPr>
          <w:p w14:paraId="5FB42429" w14:textId="5309D24A" w:rsidR="00AD464C" w:rsidRDefault="00AD464C" w:rsidP="00AD464C">
            <w:pPr>
              <w:spacing w:after="0"/>
              <w:jc w:val="both"/>
              <w:rPr>
                <w:rFonts w:ascii="Calibri" w:hAnsi="Calibri" w:cs="Calibri"/>
                <w:color w:val="auto"/>
                <w:sz w:val="22"/>
                <w:szCs w:val="22"/>
                <w:lang w:val="en-US" w:eastAsia="zh-CN"/>
              </w:rPr>
            </w:pPr>
            <w:r w:rsidRPr="00005517">
              <w:rPr>
                <w:rFonts w:ascii="Calibri" w:eastAsia="Gulim" w:hAnsi="Calibri" w:cs="Calibri"/>
                <w:color w:val="auto"/>
                <w:sz w:val="22"/>
                <w:szCs w:val="22"/>
                <w:lang w:val="en-US" w:eastAsia="ko-KR"/>
              </w:rPr>
              <w:t xml:space="preserve">Huawei, </w:t>
            </w:r>
            <w:proofErr w:type="spellStart"/>
            <w:r w:rsidRPr="00005517">
              <w:rPr>
                <w:rFonts w:ascii="Calibri" w:eastAsia="Gulim" w:hAnsi="Calibri" w:cs="Calibri"/>
                <w:color w:val="auto"/>
                <w:sz w:val="22"/>
                <w:szCs w:val="22"/>
                <w:lang w:val="en-US" w:eastAsia="ko-KR"/>
              </w:rPr>
              <w:t>HiSilicon</w:t>
            </w:r>
            <w:proofErr w:type="spellEnd"/>
          </w:p>
        </w:tc>
        <w:tc>
          <w:tcPr>
            <w:tcW w:w="1264" w:type="dxa"/>
          </w:tcPr>
          <w:p w14:paraId="1CDC192E" w14:textId="3AD53F25" w:rsidR="00AD464C" w:rsidRDefault="00AD464C" w:rsidP="00AD464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42BEBCD9" w14:textId="21E43540" w:rsidR="00AD464C" w:rsidRDefault="00AD464C" w:rsidP="00AD464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Although our 1</w:t>
            </w:r>
            <w:r w:rsidRPr="001E579E">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preference is leaving it to UE-A implementation, we can live with this for the sake of progress.</w:t>
            </w:r>
          </w:p>
        </w:tc>
      </w:tr>
      <w:tr w:rsidR="004D2025" w14:paraId="2D44F67B" w14:textId="77777777" w:rsidTr="004D2025">
        <w:tc>
          <w:tcPr>
            <w:tcW w:w="1628" w:type="dxa"/>
          </w:tcPr>
          <w:p w14:paraId="28F715ED"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A10F32D"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74DC329"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52E0D1CA" w14:textId="77777777" w:rsidTr="004D2025">
        <w:tc>
          <w:tcPr>
            <w:tcW w:w="1628" w:type="dxa"/>
          </w:tcPr>
          <w:p w14:paraId="0956E2A7" w14:textId="480534FC" w:rsidR="00431234" w:rsidRDefault="00431234" w:rsidP="00431234">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Ericsson</w:t>
            </w:r>
          </w:p>
        </w:tc>
        <w:tc>
          <w:tcPr>
            <w:tcW w:w="1264" w:type="dxa"/>
          </w:tcPr>
          <w:p w14:paraId="6541E141" w14:textId="0ACE7E51" w:rsidR="00431234" w:rsidRDefault="00431234" w:rsidP="00431234">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Yes</w:t>
            </w:r>
          </w:p>
        </w:tc>
        <w:tc>
          <w:tcPr>
            <w:tcW w:w="6470" w:type="dxa"/>
          </w:tcPr>
          <w:p w14:paraId="2B6B6A7C" w14:textId="77777777" w:rsidR="00431234" w:rsidRDefault="00431234" w:rsidP="00431234">
            <w:pPr>
              <w:spacing w:after="0"/>
              <w:jc w:val="both"/>
              <w:rPr>
                <w:rFonts w:ascii="Calibri" w:eastAsia="MS Mincho" w:hAnsi="Calibri" w:cs="Calibri"/>
                <w:color w:val="auto"/>
                <w:sz w:val="22"/>
                <w:szCs w:val="22"/>
                <w:lang w:val="en-US" w:eastAsia="ja-JP"/>
              </w:rPr>
            </w:pPr>
          </w:p>
        </w:tc>
      </w:tr>
      <w:tr w:rsidR="00B103D1" w14:paraId="72307EAC" w14:textId="77777777" w:rsidTr="004D2025">
        <w:tc>
          <w:tcPr>
            <w:tcW w:w="1628" w:type="dxa"/>
          </w:tcPr>
          <w:p w14:paraId="762808DF" w14:textId="155EF26C"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78E93756" w14:textId="7686DA1F"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25FCE6D7"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6BAD99D1" w14:textId="77777777" w:rsidTr="004D2025">
        <w:tc>
          <w:tcPr>
            <w:tcW w:w="1628" w:type="dxa"/>
          </w:tcPr>
          <w:p w14:paraId="4504F679" w14:textId="51837E22"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A7046C3" w14:textId="3C8AC78D"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05799A1"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126DF896" w14:textId="77777777" w:rsidTr="004D2025">
        <w:tc>
          <w:tcPr>
            <w:tcW w:w="1628" w:type="dxa"/>
          </w:tcPr>
          <w:p w14:paraId="775EB242" w14:textId="5D6B21A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6E979BA" w14:textId="71F60A3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5EF8FD7"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2EB1C8C0" w14:textId="77777777" w:rsidTr="002341F8">
        <w:tc>
          <w:tcPr>
            <w:tcW w:w="1628" w:type="dxa"/>
          </w:tcPr>
          <w:p w14:paraId="291D558A"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6567612D"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A07F794"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2BE1AEA9" w14:textId="77777777" w:rsidTr="00526E0C">
        <w:tc>
          <w:tcPr>
            <w:tcW w:w="1628" w:type="dxa"/>
          </w:tcPr>
          <w:p w14:paraId="58A376A7" w14:textId="77777777" w:rsidR="00526E0C" w:rsidRPr="007267E2"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120BD344"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B48F13"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00F843B" w14:textId="77777777" w:rsidTr="00526E0C">
        <w:tc>
          <w:tcPr>
            <w:tcW w:w="1628" w:type="dxa"/>
          </w:tcPr>
          <w:p w14:paraId="5037B195" w14:textId="728A6ED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3A4750D" w14:textId="43CA705D"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72B37FB"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1E47385D" w14:textId="77777777" w:rsidR="00542D2F" w:rsidRDefault="00542D2F" w:rsidP="00542D2F">
      <w:pPr>
        <w:jc w:val="both"/>
      </w:pPr>
    </w:p>
    <w:p w14:paraId="2D49F844" w14:textId="77777777" w:rsidR="00542D2F" w:rsidRDefault="00542D2F" w:rsidP="00542D2F">
      <w:pPr>
        <w:jc w:val="both"/>
      </w:pPr>
    </w:p>
    <w:p w14:paraId="291B2E00" w14:textId="1F781FCA"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14</w:t>
      </w:r>
      <w:r>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RAN1</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already</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agreed</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that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SCI</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format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2-C</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is</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RX</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optional.</w:t>
      </w:r>
      <w:r w:rsidR="004E359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FL</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understands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w:t>
      </w:r>
      <w:r w:rsidR="004E3597">
        <w:rPr>
          <w:rFonts w:ascii="Calibri" w:eastAsia="Gulim" w:hAnsi="Calibri" w:cs="Calibri" w:hint="eastAsia"/>
          <w:color w:val="auto"/>
          <w:sz w:val="22"/>
          <w:szCs w:val="22"/>
          <w:lang w:val="en-US" w:eastAsia="ko-KR"/>
        </w:rPr>
        <w:t>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the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case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of</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GC/BC,</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it</w:t>
      </w:r>
      <w:r w:rsidR="004E359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would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be</w:t>
      </w:r>
      <w:r w:rsidR="00640EA7">
        <w:rPr>
          <w:rFonts w:ascii="Calibri" w:eastAsia="Gulim" w:hAnsi="Calibri" w:cs="Calibri"/>
          <w:color w:val="auto"/>
          <w:sz w:val="22"/>
          <w:szCs w:val="22"/>
          <w:lang w:val="en-US" w:eastAsia="ko-KR"/>
        </w:rPr>
        <w:t xml:space="preserve"> </w:t>
      </w:r>
      <w:r w:rsidR="004E3597">
        <w:rPr>
          <w:rFonts w:ascii="Calibri" w:eastAsia="Gulim" w:hAnsi="Calibri" w:cs="Calibri"/>
          <w:color w:val="auto"/>
          <w:sz w:val="22"/>
          <w:szCs w:val="22"/>
          <w:lang w:val="en-US" w:eastAsia="ko-KR"/>
        </w:rPr>
        <w:t xml:space="preserve">difficult </w:t>
      </w:r>
      <w:r w:rsidR="004E3597">
        <w:rPr>
          <w:rFonts w:ascii="Calibri" w:eastAsia="Gulim" w:hAnsi="Calibri" w:cs="Calibri" w:hint="eastAsia"/>
          <w:color w:val="auto"/>
          <w:sz w:val="22"/>
          <w:szCs w:val="22"/>
          <w:lang w:val="en-US" w:eastAsia="ko-KR"/>
        </w:rPr>
        <w:t>for</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transmitting</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inter-UE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coordination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information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using</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SCI</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format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to</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know</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whether</w:t>
      </w:r>
      <w:r w:rsidR="00640EA7">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or</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not</w:t>
      </w:r>
      <w:r w:rsidR="007A770B">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target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receiver(s)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have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capability</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SCI</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format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reception.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Note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Rel-17</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feature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discussion,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singling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exchange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capability</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SCI</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format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reception</w:t>
      </w:r>
      <w:r w:rsidR="00640EA7" w:rsidRPr="00640EA7">
        <w:rPr>
          <w:rFonts w:ascii="Calibri" w:eastAsia="Gulim" w:hAnsi="Calibri" w:cs="Calibri"/>
          <w:color w:val="auto"/>
          <w:sz w:val="22"/>
          <w:szCs w:val="22"/>
          <w:lang w:val="en-US" w:eastAsia="ko-KR"/>
        </w:rPr>
        <w:t xml:space="preserve"> between UEs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was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agreed,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and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RAN2</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will</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work</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design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higher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layer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signaling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(e.g.,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PC5</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RRC)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this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purpose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case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UC.</w:t>
      </w:r>
      <w:r w:rsidR="00640EA7">
        <w:rPr>
          <w:rFonts w:ascii="Calibri" w:eastAsia="Gulim" w:hAnsi="Calibri" w:cs="Calibri"/>
          <w:color w:val="auto"/>
          <w:sz w:val="22"/>
          <w:szCs w:val="22"/>
          <w:lang w:val="en-US" w:eastAsia="ko-KR"/>
        </w:rPr>
        <w:t xml:space="preserve"> </w:t>
      </w:r>
      <w:r w:rsidR="007A770B">
        <w:rPr>
          <w:rFonts w:ascii="Calibri" w:eastAsia="Gulim" w:hAnsi="Calibri" w:cs="Calibri"/>
          <w:color w:val="auto"/>
          <w:sz w:val="22"/>
          <w:szCs w:val="22"/>
          <w:lang w:val="en-US" w:eastAsia="ko-KR"/>
        </w:rPr>
        <w:t xml:space="preserve">Do you agree following </w:t>
      </w:r>
      <w:r w:rsidR="007A770B">
        <w:rPr>
          <w:rFonts w:ascii="Calibri" w:eastAsia="Gulim" w:hAnsi="Calibri" w:cs="Calibri" w:hint="eastAsia"/>
          <w:color w:val="auto"/>
          <w:sz w:val="22"/>
          <w:szCs w:val="22"/>
          <w:lang w:val="en-US" w:eastAsia="ko-KR"/>
        </w:rPr>
        <w:t>updated</w:t>
      </w:r>
      <w:r w:rsidR="007A770B">
        <w:rPr>
          <w:rFonts w:ascii="Calibri" w:eastAsia="Gulim" w:hAnsi="Calibri" w:cs="Calibri"/>
          <w:color w:val="auto"/>
          <w:sz w:val="22"/>
          <w:szCs w:val="22"/>
          <w:lang w:val="en-US" w:eastAsia="ko-KR"/>
        </w:rPr>
        <w:t xml:space="preserve"> draft </w:t>
      </w:r>
      <w:r w:rsidR="007A770B">
        <w:rPr>
          <w:rFonts w:ascii="Calibri" w:eastAsia="Gulim" w:hAnsi="Calibri" w:cs="Calibri" w:hint="eastAsia"/>
          <w:color w:val="auto"/>
          <w:sz w:val="22"/>
          <w:szCs w:val="22"/>
          <w:lang w:val="en-US" w:eastAsia="ko-KR"/>
        </w:rPr>
        <w:t>conclusion</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for</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c</w:t>
      </w:r>
      <w:r w:rsidR="007A770B" w:rsidRPr="008557EF">
        <w:rPr>
          <w:rFonts w:ascii="Calibri" w:eastAsia="Gulim" w:hAnsi="Calibri" w:cs="Calibri"/>
          <w:color w:val="auto"/>
          <w:sz w:val="22"/>
          <w:szCs w:val="22"/>
          <w:lang w:val="en-US" w:eastAsia="ko-KR"/>
        </w:rPr>
        <w:t>ast type of inter-UE coordination information when both a SCI format 2-C and MAC CE are used</w:t>
      </w:r>
      <w:r w:rsidR="007A770B">
        <w:rPr>
          <w:rFonts w:ascii="Calibri" w:eastAsia="Gulim" w:hAnsi="Calibri" w:cs="Calibri"/>
          <w:color w:val="auto"/>
          <w:sz w:val="22"/>
          <w:szCs w:val="22"/>
          <w:lang w:val="en-US" w:eastAsia="ko-KR"/>
        </w:rPr>
        <w:t>?</w:t>
      </w:r>
    </w:p>
    <w:p w14:paraId="41104B07"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052DCD8F" w14:textId="77777777" w:rsidTr="00C47953">
        <w:tc>
          <w:tcPr>
            <w:tcW w:w="9362" w:type="dxa"/>
          </w:tcPr>
          <w:p w14:paraId="5084EED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Pr>
                <w:rFonts w:ascii="Calibri" w:eastAsia="Gulim" w:hAnsi="Calibri" w:cs="Calibri" w:hint="eastAsia"/>
                <w:b/>
                <w:color w:val="auto"/>
                <w:sz w:val="22"/>
                <w:szCs w:val="22"/>
                <w:lang w:val="en-US" w:eastAsia="ko-KR"/>
              </w:rPr>
              <w:t>)</w:t>
            </w:r>
          </w:p>
          <w:p w14:paraId="16CACAD4"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ETRI, Huawei, Intel, Samsung,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(14)</w:t>
            </w:r>
          </w:p>
          <w:p w14:paraId="7CD3E700"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Fraunhofer,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(3)</w:t>
            </w:r>
          </w:p>
          <w:p w14:paraId="6851EFD9"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4E9354EC" w14:textId="4A6A7643"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possibility of using a SCI format 2-C only: Samsung, (1)</w:t>
            </w:r>
          </w:p>
        </w:tc>
      </w:tr>
    </w:tbl>
    <w:p w14:paraId="66C3FB9C" w14:textId="77777777" w:rsidR="00542D2F" w:rsidRDefault="00542D2F" w:rsidP="00542D2F">
      <w:pPr>
        <w:jc w:val="both"/>
      </w:pPr>
    </w:p>
    <w:p w14:paraId="079871FB"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3-8:</w:t>
      </w:r>
    </w:p>
    <w:p w14:paraId="7E5969A5"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For inter-UE coordination information transmission, a SCI format 2-</w:t>
      </w:r>
      <w:proofErr w:type="gramStart"/>
      <w:r>
        <w:rPr>
          <w:rFonts w:ascii="Calibri" w:eastAsia="Gulim" w:hAnsi="Calibri" w:cs="Calibri"/>
          <w:sz w:val="22"/>
          <w:szCs w:val="22"/>
          <w:lang w:val="en-US" w:eastAsia="ko-KR"/>
        </w:rPr>
        <w:t>C  can</w:t>
      </w:r>
      <w:proofErr w:type="gramEnd"/>
      <w:r>
        <w:rPr>
          <w:rFonts w:ascii="Calibri" w:eastAsia="Gulim" w:hAnsi="Calibri" w:cs="Calibri"/>
          <w:sz w:val="22"/>
          <w:szCs w:val="22"/>
          <w:lang w:val="en-US" w:eastAsia="ko-KR"/>
        </w:rPr>
        <w:t xml:space="preserve"> be used in addition to MAC CE only when its cast type is unicast regardless of whether or not it is multiplexed with other data </w:t>
      </w:r>
    </w:p>
    <w:p w14:paraId="4736D960"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3C583234" w14:textId="77777777" w:rsidTr="00DB2EFF">
        <w:tc>
          <w:tcPr>
            <w:tcW w:w="1628" w:type="dxa"/>
          </w:tcPr>
          <w:p w14:paraId="2207E4DC"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3E38E4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6BD743FD"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29ACB7F2" w14:textId="77777777" w:rsidTr="00DB2EFF">
        <w:tc>
          <w:tcPr>
            <w:tcW w:w="1628" w:type="dxa"/>
          </w:tcPr>
          <w:p w14:paraId="1E8AC0F2" w14:textId="681436C8"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4C18C567" w14:textId="6A86773D"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No</w:t>
            </w:r>
          </w:p>
        </w:tc>
        <w:tc>
          <w:tcPr>
            <w:tcW w:w="6470" w:type="dxa"/>
          </w:tcPr>
          <w:p w14:paraId="6D59D0D0" w14:textId="3D5EFB95"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 xml:space="preserve">As mentioned by Nokia and </w:t>
            </w:r>
            <w:proofErr w:type="spellStart"/>
            <w:r>
              <w:rPr>
                <w:rFonts w:ascii="Calibri" w:eastAsiaTheme="minorEastAsia" w:hAnsi="Calibri" w:cs="Calibri"/>
                <w:color w:val="auto"/>
                <w:sz w:val="22"/>
                <w:szCs w:val="22"/>
                <w:lang w:val="en-US" w:eastAsia="ko-KR"/>
              </w:rPr>
              <w:t>Futurewei</w:t>
            </w:r>
            <w:proofErr w:type="spellEnd"/>
            <w:r>
              <w:rPr>
                <w:rFonts w:ascii="Calibri" w:eastAsiaTheme="minorEastAsia" w:hAnsi="Calibri" w:cs="Calibri"/>
                <w:color w:val="auto"/>
                <w:sz w:val="22"/>
                <w:szCs w:val="22"/>
                <w:lang w:val="en-US" w:eastAsia="ko-KR"/>
              </w:rPr>
              <w:t xml:space="preserve"> in the previous round</w:t>
            </w:r>
            <w:r w:rsidR="001D6968">
              <w:rPr>
                <w:rFonts w:ascii="Calibri" w:eastAsiaTheme="minorEastAsia" w:hAnsi="Calibri" w:cs="Calibri"/>
                <w:color w:val="auto"/>
                <w:sz w:val="22"/>
                <w:szCs w:val="22"/>
                <w:lang w:val="en-US" w:eastAsia="ko-KR"/>
              </w:rPr>
              <w:t>s</w:t>
            </w:r>
            <w:r>
              <w:rPr>
                <w:rFonts w:ascii="Calibri" w:eastAsiaTheme="minorEastAsia" w:hAnsi="Calibri" w:cs="Calibri"/>
                <w:color w:val="auto"/>
                <w:sz w:val="22"/>
                <w:szCs w:val="22"/>
                <w:lang w:val="en-US" w:eastAsia="ko-KR"/>
              </w:rPr>
              <w:t>, if the destination ID can be a groupcast ID, we do not see the need to restrict the use of SCI 2-C to unicast alone</w:t>
            </w:r>
            <w:r w:rsidR="001D6968">
              <w:rPr>
                <w:rFonts w:ascii="Calibri" w:eastAsiaTheme="minorEastAsia" w:hAnsi="Calibri" w:cs="Calibri"/>
                <w:color w:val="auto"/>
                <w:sz w:val="22"/>
                <w:szCs w:val="22"/>
                <w:lang w:val="en-US" w:eastAsia="ko-KR"/>
              </w:rPr>
              <w:t>, and can support groupcast</w:t>
            </w:r>
            <w:r>
              <w:rPr>
                <w:rFonts w:ascii="Calibri" w:eastAsiaTheme="minorEastAsia" w:hAnsi="Calibri" w:cs="Calibri"/>
                <w:color w:val="auto"/>
                <w:sz w:val="22"/>
                <w:szCs w:val="22"/>
                <w:lang w:val="en-US" w:eastAsia="ko-KR"/>
              </w:rPr>
              <w:t>.</w:t>
            </w:r>
          </w:p>
        </w:tc>
      </w:tr>
      <w:tr w:rsidR="00C01E44" w14:paraId="0E5A8DE6" w14:textId="77777777" w:rsidTr="00DB2EFF">
        <w:tc>
          <w:tcPr>
            <w:tcW w:w="1628" w:type="dxa"/>
          </w:tcPr>
          <w:p w14:paraId="62198678" w14:textId="24CC1D7B" w:rsidR="00C01E44" w:rsidRDefault="00C7181B"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8489558" w14:textId="25467BF1"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3960C16" w14:textId="138AC8F9"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the sake of progress and simplicity</w:t>
            </w:r>
          </w:p>
        </w:tc>
      </w:tr>
      <w:tr w:rsidR="00C01E44" w14:paraId="0ABC7301" w14:textId="77777777" w:rsidTr="00DB2EFF">
        <w:tc>
          <w:tcPr>
            <w:tcW w:w="1628" w:type="dxa"/>
          </w:tcPr>
          <w:p w14:paraId="4302653B" w14:textId="0B169652" w:rsidR="00C01E44" w:rsidRDefault="00292FEA"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4DF25682" w14:textId="72E54060" w:rsidR="00C01E44" w:rsidRDefault="00292FEA"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56B3978" w14:textId="77777777" w:rsidR="00292FEA" w:rsidRDefault="00292FEA" w:rsidP="00292FE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Broadcast can be supported by setting Destination ID to a broadcast identity. Likewise, groupcast can be supported when HARQ feedback is not requested, by setting Destination ID to a groupcast ID.</w:t>
            </w:r>
          </w:p>
          <w:p w14:paraId="7D8874A0" w14:textId="77777777" w:rsidR="00292FEA" w:rsidRDefault="00292FEA" w:rsidP="00292FEA">
            <w:pPr>
              <w:spacing w:after="0"/>
              <w:jc w:val="both"/>
              <w:rPr>
                <w:rFonts w:ascii="Calibri" w:eastAsia="Gulim" w:hAnsi="Calibri" w:cs="Calibri"/>
                <w:color w:val="auto"/>
                <w:sz w:val="22"/>
                <w:szCs w:val="22"/>
                <w:lang w:val="en-US" w:eastAsia="ko-KR"/>
              </w:rPr>
            </w:pPr>
          </w:p>
          <w:p w14:paraId="76EF1BA0" w14:textId="77777777" w:rsidR="00292FEA" w:rsidRDefault="00292FEA" w:rsidP="00292FE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There may be cases where broadcasting SCI 2-C is beneficial given its lower latency. For example, if UE-A has some non-preferred resource(s) in the very near future due to Condition 1-B-1 Option 2, then, due to latency, SCI format 2-C may be the only option to make surrounding UEs aware of those non-preferred resource(s). If UE-A now broadcasts these non-preferred resource(s) using SCI format 2-C, of course some surrounding UEs won't be able to decode it - but that is a better outcome than not being able to inform any surrounding UEs except those with which UE-A currently has a unicast link.</w:t>
            </w:r>
          </w:p>
          <w:p w14:paraId="4E03D2EB" w14:textId="77777777" w:rsidR="00292FEA" w:rsidRDefault="00292FEA" w:rsidP="00292FEA">
            <w:pPr>
              <w:spacing w:after="0"/>
              <w:jc w:val="both"/>
              <w:rPr>
                <w:rFonts w:ascii="Calibri" w:eastAsiaTheme="minorEastAsia" w:hAnsi="Calibri" w:cs="Calibri"/>
                <w:color w:val="auto"/>
                <w:sz w:val="22"/>
                <w:szCs w:val="22"/>
                <w:lang w:val="en-US" w:eastAsia="ko-KR"/>
              </w:rPr>
            </w:pPr>
          </w:p>
          <w:p w14:paraId="64ED9D67" w14:textId="39304820" w:rsidR="00C01E44" w:rsidRDefault="00292FEA" w:rsidP="00292FEA">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Moreover, if SCI 2-C is constrained to unicast, but UE-A has groupcast or broadcast data to transmit, UE-A won’t be able to multiplex/piggyback the SCI 2-C with the groupcast/broadcast data, which would be more efficient.</w:t>
            </w:r>
          </w:p>
        </w:tc>
      </w:tr>
      <w:tr w:rsidR="00331C70" w14:paraId="59F0D6F1" w14:textId="77777777" w:rsidTr="00331C70">
        <w:tc>
          <w:tcPr>
            <w:tcW w:w="1628" w:type="dxa"/>
          </w:tcPr>
          <w:p w14:paraId="63DF737C"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0E5E3644"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F54767D"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In our understanding, some </w:t>
            </w:r>
            <w:r>
              <w:rPr>
                <w:rFonts w:ascii="Calibri" w:eastAsia="Gulim" w:hAnsi="Calibri" w:cs="Calibri"/>
                <w:color w:val="auto"/>
                <w:sz w:val="22"/>
                <w:szCs w:val="22"/>
                <w:lang w:val="en-US" w:eastAsia="ko-KR"/>
              </w:rPr>
              <w:t>similar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discussion was made in Rel-16. To be specific, this issue was about L1 destination ID is sufficient to distinguish cast type. In RAN1 perspective, it was important to decide whether or not to introduce HARQ-ACK feedback option indication in 2</w:t>
            </w:r>
            <w:r w:rsidRPr="001A4766">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 format. As we know, the result was to add cast type indicator. </w:t>
            </w:r>
          </w:p>
          <w:p w14:paraId="7652848E" w14:textId="77777777" w:rsidR="00331C70" w:rsidRDefault="00331C70" w:rsidP="006B39E9">
            <w:pPr>
              <w:spacing w:after="0"/>
              <w:jc w:val="both"/>
              <w:rPr>
                <w:rFonts w:ascii="Calibri" w:eastAsia="Gulim" w:hAnsi="Calibri" w:cs="Calibri"/>
                <w:color w:val="auto"/>
                <w:sz w:val="22"/>
                <w:szCs w:val="22"/>
                <w:lang w:val="en-US" w:eastAsia="ko-KR"/>
              </w:rPr>
            </w:pPr>
          </w:p>
          <w:p w14:paraId="56B4320C"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this point of view, destination ID would not be sufficient to distinguish cast type in MAC layer, so, similar approach should be adopted. In short, we need to tie some cast type with a SCI format 2-C without cast type indicator. </w:t>
            </w:r>
          </w:p>
        </w:tc>
      </w:tr>
      <w:tr w:rsidR="00611876" w14:paraId="07295B78" w14:textId="77777777" w:rsidTr="00331C70">
        <w:tc>
          <w:tcPr>
            <w:tcW w:w="1628" w:type="dxa"/>
          </w:tcPr>
          <w:p w14:paraId="22A59848" w14:textId="658EAEAC" w:rsidR="00611876" w:rsidRDefault="00611876" w:rsidP="0061187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45CFC1B2" w14:textId="2DCFF951" w:rsidR="00611876" w:rsidRDefault="00611876" w:rsidP="00611876">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E46A4B4" w14:textId="77777777" w:rsidR="00611876" w:rsidRDefault="00611876" w:rsidP="00611876">
            <w:pPr>
              <w:spacing w:after="0"/>
              <w:jc w:val="both"/>
              <w:rPr>
                <w:rFonts w:ascii="Calibri" w:eastAsia="Gulim" w:hAnsi="Calibri" w:cs="Calibri"/>
                <w:color w:val="auto"/>
                <w:sz w:val="22"/>
                <w:szCs w:val="22"/>
                <w:lang w:val="en-US" w:eastAsia="ko-KR"/>
              </w:rPr>
            </w:pPr>
          </w:p>
        </w:tc>
      </w:tr>
      <w:tr w:rsidR="006B39E9" w14:paraId="6C2DEFB0" w14:textId="77777777" w:rsidTr="00331C70">
        <w:tc>
          <w:tcPr>
            <w:tcW w:w="1628" w:type="dxa"/>
          </w:tcPr>
          <w:p w14:paraId="0AB86B95" w14:textId="341652B0"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003D8D1" w14:textId="576EF58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No</w:t>
            </w:r>
          </w:p>
        </w:tc>
        <w:tc>
          <w:tcPr>
            <w:tcW w:w="6470" w:type="dxa"/>
          </w:tcPr>
          <w:p w14:paraId="56CE9389" w14:textId="7777777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is not clear ‘in addition to MAC CE’. What is the UE behavior whether for UE to use MAC CE or 2</w:t>
            </w:r>
            <w:r w:rsidRPr="000349F3">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w:t>
            </w:r>
          </w:p>
          <w:p w14:paraId="4DFED7E5" w14:textId="77777777" w:rsidR="006B39E9" w:rsidRPr="00161C99" w:rsidRDefault="006B39E9" w:rsidP="006B39E9">
            <w:pPr>
              <w:spacing w:after="0"/>
              <w:jc w:val="both"/>
              <w:rPr>
                <w:rFonts w:ascii="Calibri" w:eastAsia="Gulim" w:hAnsi="Calibri" w:cs="Calibri"/>
                <w:color w:val="auto"/>
                <w:sz w:val="22"/>
                <w:szCs w:val="22"/>
                <w:lang w:val="en-US" w:eastAsia="ko-KR"/>
              </w:rPr>
            </w:pPr>
            <w:r w:rsidRPr="00161C99">
              <w:rPr>
                <w:rFonts w:ascii="Calibri" w:eastAsia="Gulim" w:hAnsi="Calibri" w:cs="Calibri"/>
                <w:color w:val="auto"/>
                <w:sz w:val="22"/>
                <w:szCs w:val="22"/>
                <w:lang w:val="en-US" w:eastAsia="ko-KR"/>
              </w:rPr>
              <w:t>When coordination message or coordination request is multiplexed with data, it would be beneficial to use the 2nd SCI for RSAI request rather than MAC CE in the latency aspect. Therefore, we propose:</w:t>
            </w:r>
          </w:p>
          <w:p w14:paraId="44AD3FF6" w14:textId="77777777" w:rsidR="006B39E9" w:rsidRDefault="006B39E9" w:rsidP="006B39E9">
            <w:pPr>
              <w:pStyle w:val="maintext"/>
              <w:ind w:firstLineChars="0" w:firstLine="0"/>
              <w:rPr>
                <w:i/>
                <w:spacing w:val="-2"/>
                <w:lang w:val="en-US"/>
              </w:rPr>
            </w:pPr>
            <w:r w:rsidRPr="005A342A">
              <w:rPr>
                <w:i/>
                <w:spacing w:val="-2"/>
                <w:lang w:val="en-US"/>
              </w:rPr>
              <w:t>When</w:t>
            </w:r>
            <w:r>
              <w:rPr>
                <w:i/>
                <w:spacing w:val="-2"/>
                <w:lang w:val="en-US"/>
              </w:rPr>
              <w:t xml:space="preserve"> a resource pool level configuration enables that </w:t>
            </w:r>
            <w:r w:rsidRPr="008E7A94">
              <w:rPr>
                <w:rFonts w:eastAsiaTheme="minorEastAsia"/>
                <w:i/>
              </w:rPr>
              <w:t>MAC CE or 2nd SCI are used as the container</w:t>
            </w:r>
            <w:r>
              <w:rPr>
                <w:rFonts w:eastAsiaTheme="minorEastAsia"/>
                <w:i/>
              </w:rPr>
              <w:t xml:space="preserve"> for</w:t>
            </w:r>
            <w:r w:rsidRPr="008E7A94">
              <w:rPr>
                <w:rFonts w:eastAsiaTheme="minorEastAsia"/>
                <w:i/>
              </w:rPr>
              <w:t xml:space="preserve"> </w:t>
            </w:r>
            <w:r>
              <w:rPr>
                <w:i/>
                <w:spacing w:val="-2"/>
                <w:lang w:val="en-US"/>
              </w:rPr>
              <w:t xml:space="preserve">RSAI </w:t>
            </w:r>
            <w:r w:rsidRPr="009650AA">
              <w:rPr>
                <w:i/>
                <w:spacing w:val="-2"/>
                <w:lang w:val="en-US"/>
              </w:rPr>
              <w:t>message</w:t>
            </w:r>
            <w:r>
              <w:rPr>
                <w:i/>
                <w:spacing w:val="-2"/>
                <w:lang w:val="en-US"/>
              </w:rPr>
              <w:t>,</w:t>
            </w:r>
          </w:p>
          <w:p w14:paraId="457B9D0E" w14:textId="77777777" w:rsidR="006B39E9"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If N</w:t>
            </w:r>
            <w:r w:rsidRPr="008E7A94">
              <w:rPr>
                <w:rFonts w:eastAsiaTheme="minorEastAsia"/>
                <w:i/>
                <w:lang w:eastAsia="ko-KR"/>
              </w:rPr>
              <w:t>&lt;= 3</w:t>
            </w:r>
            <w:r>
              <w:rPr>
                <w:rFonts w:eastAsiaTheme="minorEastAsia"/>
                <w:i/>
                <w:lang w:eastAsia="ko-KR"/>
              </w:rPr>
              <w:t xml:space="preserve"> and </w:t>
            </w:r>
            <w:r w:rsidRPr="00243A0D">
              <w:rPr>
                <w:rFonts w:eastAsiaTheme="minorEastAsia"/>
                <w:i/>
                <w:lang w:eastAsia="ko-KR"/>
              </w:rPr>
              <w:t xml:space="preserve">RSAI is multiplexed with data, </w:t>
            </w:r>
            <w:r>
              <w:rPr>
                <w:rFonts w:eastAsiaTheme="minorEastAsia"/>
                <w:i/>
                <w:lang w:eastAsia="ko-KR"/>
              </w:rPr>
              <w:t xml:space="preserve">only </w:t>
            </w:r>
            <w:r w:rsidRPr="00243A0D">
              <w:rPr>
                <w:rFonts w:eastAsiaTheme="minorEastAsia"/>
                <w:i/>
                <w:lang w:eastAsia="ko-KR"/>
              </w:rPr>
              <w:t xml:space="preserve">2nd SCI is used for container. </w:t>
            </w:r>
          </w:p>
          <w:p w14:paraId="3244F003" w14:textId="77777777" w:rsidR="006B39E9" w:rsidRPr="00243A0D"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p w14:paraId="19B87956" w14:textId="77777777" w:rsidR="006B39E9" w:rsidRDefault="006B39E9" w:rsidP="006B39E9">
            <w:pPr>
              <w:pStyle w:val="maintext"/>
              <w:ind w:firstLineChars="0" w:firstLine="0"/>
              <w:rPr>
                <w:i/>
                <w:spacing w:val="-2"/>
                <w:lang w:val="en-US"/>
              </w:rPr>
            </w:pPr>
            <w:r w:rsidRPr="005A342A">
              <w:rPr>
                <w:i/>
                <w:spacing w:val="-2"/>
                <w:lang w:val="en-US"/>
              </w:rPr>
              <w:t xml:space="preserve">When </w:t>
            </w:r>
            <w:r>
              <w:rPr>
                <w:i/>
                <w:spacing w:val="-2"/>
                <w:lang w:val="en-US"/>
              </w:rPr>
              <w:t xml:space="preserve">a resource pool level configuration enables that </w:t>
            </w:r>
            <w:r w:rsidRPr="008E7A94">
              <w:rPr>
                <w:rFonts w:eastAsiaTheme="minorEastAsia"/>
                <w:i/>
              </w:rPr>
              <w:t>MAC CE and 2nd SCI are used as the container</w:t>
            </w:r>
            <w:r>
              <w:rPr>
                <w:rFonts w:eastAsiaTheme="minorEastAsia"/>
                <w:i/>
              </w:rPr>
              <w:t xml:space="preserve"> for RSAI request,</w:t>
            </w:r>
          </w:p>
          <w:p w14:paraId="55138E57" w14:textId="77777777" w:rsidR="006B39E9"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Pr>
                <w:rFonts w:eastAsiaTheme="minorEastAsia"/>
                <w:i/>
                <w:lang w:eastAsia="ko-KR"/>
              </w:rPr>
              <w:t xml:space="preserve">If </w:t>
            </w:r>
            <w:r w:rsidRPr="00243A0D">
              <w:rPr>
                <w:rFonts w:eastAsiaTheme="minorEastAsia"/>
                <w:i/>
                <w:lang w:eastAsia="ko-KR"/>
              </w:rPr>
              <w:t xml:space="preserve">RSAI request is multiplexed with data, </w:t>
            </w:r>
            <w:r>
              <w:rPr>
                <w:rFonts w:eastAsiaTheme="minorEastAsia"/>
                <w:i/>
                <w:lang w:eastAsia="ko-KR"/>
              </w:rPr>
              <w:t xml:space="preserve">only </w:t>
            </w:r>
            <w:r w:rsidRPr="00243A0D">
              <w:rPr>
                <w:rFonts w:eastAsiaTheme="minorEastAsia"/>
                <w:i/>
                <w:lang w:eastAsia="ko-KR"/>
              </w:rPr>
              <w:t>2nd SCI is used for container,</w:t>
            </w:r>
          </w:p>
          <w:p w14:paraId="0EA1B1C8" w14:textId="6A487EFD" w:rsidR="006B39E9" w:rsidRDefault="006B39E9" w:rsidP="006B39E9">
            <w:pPr>
              <w:spacing w:after="0"/>
              <w:jc w:val="both"/>
              <w:rPr>
                <w:rFonts w:ascii="Calibri" w:eastAsia="Gulim" w:hAnsi="Calibri" w:cs="Calibri"/>
                <w:color w:val="auto"/>
                <w:sz w:val="22"/>
                <w:szCs w:val="22"/>
                <w:lang w:val="en-US" w:eastAsia="ko-KR"/>
              </w:rPr>
            </w:pPr>
            <w:r w:rsidRPr="00243A0D">
              <w:rPr>
                <w:rFonts w:eastAsiaTheme="minorEastAsia"/>
                <w:i/>
                <w:lang w:eastAsia="ko-KR"/>
              </w:rPr>
              <w:lastRenderedPageBreak/>
              <w:t xml:space="preserve">Otherwise, </w:t>
            </w:r>
            <w:r>
              <w:rPr>
                <w:rFonts w:eastAsiaTheme="minorEastAsia"/>
                <w:i/>
                <w:lang w:eastAsia="ko-KR"/>
              </w:rPr>
              <w:t xml:space="preserve">only </w:t>
            </w:r>
            <w:r w:rsidRPr="00243A0D">
              <w:rPr>
                <w:rFonts w:eastAsiaTheme="minorEastAsia"/>
                <w:i/>
                <w:lang w:eastAsia="ko-KR"/>
              </w:rPr>
              <w:t>MAC-CE is used for container.</w:t>
            </w:r>
          </w:p>
        </w:tc>
      </w:tr>
      <w:tr w:rsidR="00E073AF" w14:paraId="1EE8C756" w14:textId="77777777" w:rsidTr="00E073AF">
        <w:tc>
          <w:tcPr>
            <w:tcW w:w="1628" w:type="dxa"/>
          </w:tcPr>
          <w:p w14:paraId="6BBAF49E"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7E474622"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F5A868F" w14:textId="77777777" w:rsidR="00E073AF" w:rsidRDefault="00E073AF" w:rsidP="00CE4EF7">
            <w:pPr>
              <w:spacing w:after="0"/>
              <w:jc w:val="both"/>
              <w:rPr>
                <w:rFonts w:ascii="Calibri" w:eastAsia="Gulim" w:hAnsi="Calibri" w:cs="Calibri"/>
                <w:color w:val="auto"/>
                <w:sz w:val="22"/>
                <w:szCs w:val="22"/>
                <w:lang w:val="en-US" w:eastAsia="ko-KR"/>
              </w:rPr>
            </w:pPr>
          </w:p>
        </w:tc>
      </w:tr>
      <w:tr w:rsidR="00867A47" w14:paraId="6BB9DAE1" w14:textId="77777777" w:rsidTr="00331C70">
        <w:tc>
          <w:tcPr>
            <w:tcW w:w="1628" w:type="dxa"/>
          </w:tcPr>
          <w:p w14:paraId="6D73B3DA" w14:textId="53F97184" w:rsidR="00867A47" w:rsidRDefault="00867A47" w:rsidP="00867A4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AC79853" w14:textId="2384BDC8" w:rsidR="00867A47" w:rsidRDefault="00867A47" w:rsidP="00867A4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262B71CF" w14:textId="3671598E" w:rsidR="00867A47" w:rsidRDefault="00867A47" w:rsidP="00867A47">
            <w:pPr>
              <w:spacing w:after="0"/>
              <w:jc w:val="both"/>
              <w:rPr>
                <w:rFonts w:ascii="Calibri" w:eastAsia="Gulim" w:hAnsi="Calibri" w:cs="Calibri"/>
                <w:color w:val="auto"/>
                <w:sz w:val="22"/>
                <w:szCs w:val="22"/>
                <w:lang w:val="en-US" w:eastAsia="ko-KR"/>
              </w:rPr>
            </w:pPr>
            <w:r>
              <w:rPr>
                <w:rFonts w:ascii="Calibri" w:eastAsia="MS Mincho" w:hAnsi="Calibri" w:cs="Calibri"/>
                <w:color w:val="auto"/>
                <w:sz w:val="22"/>
                <w:szCs w:val="22"/>
                <w:lang w:val="en-US" w:eastAsia="ja-JP"/>
              </w:rPr>
              <w:t>We do not see any necessities to restrict it to unicast only, while groupcast can be supported.</w:t>
            </w:r>
          </w:p>
        </w:tc>
      </w:tr>
      <w:tr w:rsidR="001F5DDB" w14:paraId="551B9EE0" w14:textId="77777777" w:rsidTr="00331C70">
        <w:tc>
          <w:tcPr>
            <w:tcW w:w="1628" w:type="dxa"/>
          </w:tcPr>
          <w:p w14:paraId="40D620A9" w14:textId="6D04228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71AFB76D" w14:textId="52AD5AF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D1CCE19" w14:textId="77777777" w:rsidR="001F5DDB" w:rsidRDefault="001F5DDB" w:rsidP="001F5DDB">
            <w:pPr>
              <w:spacing w:after="0"/>
              <w:jc w:val="both"/>
              <w:rPr>
                <w:rFonts w:ascii="Calibri" w:eastAsia="MS Mincho" w:hAnsi="Calibri" w:cs="Calibri"/>
                <w:color w:val="auto"/>
                <w:sz w:val="22"/>
                <w:szCs w:val="22"/>
                <w:lang w:val="en-US" w:eastAsia="ja-JP"/>
              </w:rPr>
            </w:pPr>
          </w:p>
        </w:tc>
      </w:tr>
      <w:tr w:rsidR="00CD67E5" w14:paraId="021C8E4B" w14:textId="77777777" w:rsidTr="00331C70">
        <w:tc>
          <w:tcPr>
            <w:tcW w:w="1628" w:type="dxa"/>
          </w:tcPr>
          <w:p w14:paraId="5B66A552" w14:textId="288C0035" w:rsidR="00CD67E5" w:rsidRDefault="00CD67E5" w:rsidP="00CD67E5">
            <w:pPr>
              <w:spacing w:after="0"/>
              <w:jc w:val="both"/>
              <w:rPr>
                <w:rFonts w:ascii="Calibri" w:hAnsi="Calibri" w:cs="Calibri"/>
                <w:color w:val="auto"/>
                <w:sz w:val="22"/>
                <w:szCs w:val="22"/>
                <w:lang w:val="en-US" w:eastAsia="zh-CN"/>
              </w:rPr>
            </w:pPr>
            <w:r w:rsidRPr="000719CF">
              <w:rPr>
                <w:rFonts w:ascii="Calibri" w:eastAsia="Gulim" w:hAnsi="Calibri" w:cs="Calibri"/>
                <w:color w:val="auto"/>
                <w:sz w:val="22"/>
                <w:szCs w:val="22"/>
                <w:lang w:val="en-US" w:eastAsia="ko-KR"/>
              </w:rPr>
              <w:t xml:space="preserve">Huawei, </w:t>
            </w:r>
            <w:proofErr w:type="spellStart"/>
            <w:r w:rsidRPr="000719CF">
              <w:rPr>
                <w:rFonts w:ascii="Calibri" w:eastAsia="Gulim" w:hAnsi="Calibri" w:cs="Calibri"/>
                <w:color w:val="auto"/>
                <w:sz w:val="22"/>
                <w:szCs w:val="22"/>
                <w:lang w:val="en-US" w:eastAsia="ko-KR"/>
              </w:rPr>
              <w:t>HiSilicon</w:t>
            </w:r>
            <w:proofErr w:type="spellEnd"/>
          </w:p>
        </w:tc>
        <w:tc>
          <w:tcPr>
            <w:tcW w:w="1264" w:type="dxa"/>
          </w:tcPr>
          <w:p w14:paraId="0BE11E39" w14:textId="1DF0AA0D" w:rsidR="00CD67E5" w:rsidRDefault="00CD67E5" w:rsidP="00CD67E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651259B" w14:textId="34B8826D" w:rsidR="00CD67E5" w:rsidRDefault="00CD67E5" w:rsidP="00CD67E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share similar view with FL.</w:t>
            </w:r>
          </w:p>
        </w:tc>
      </w:tr>
      <w:tr w:rsidR="004D2025" w14:paraId="7A4CAB19" w14:textId="77777777" w:rsidTr="004D2025">
        <w:tc>
          <w:tcPr>
            <w:tcW w:w="1628" w:type="dxa"/>
          </w:tcPr>
          <w:p w14:paraId="1AB930E2"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D95156F"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B641A2A" w14:textId="77777777" w:rsidR="004D2025" w:rsidRDefault="004D2025" w:rsidP="00CE4EF7">
            <w:pPr>
              <w:spacing w:after="0"/>
              <w:jc w:val="both"/>
              <w:rPr>
                <w:rFonts w:ascii="Calibri" w:eastAsia="MS Mincho" w:hAnsi="Calibri" w:cs="Calibri"/>
                <w:color w:val="auto"/>
                <w:sz w:val="22"/>
                <w:szCs w:val="22"/>
                <w:lang w:val="en-US" w:eastAsia="ja-JP"/>
              </w:rPr>
            </w:pPr>
          </w:p>
        </w:tc>
      </w:tr>
      <w:tr w:rsidR="00B103D1" w14:paraId="22BC2B78" w14:textId="77777777" w:rsidTr="004D2025">
        <w:tc>
          <w:tcPr>
            <w:tcW w:w="1628" w:type="dxa"/>
          </w:tcPr>
          <w:p w14:paraId="1521A524" w14:textId="4C259B30" w:rsidR="00B103D1" w:rsidRDefault="00B103D1" w:rsidP="00B103D1">
            <w:pPr>
              <w:spacing w:after="0"/>
              <w:jc w:val="both"/>
              <w:rPr>
                <w:rFonts w:ascii="Calibri" w:hAnsi="Calibri" w:cs="Calibri"/>
                <w:color w:val="auto"/>
                <w:sz w:val="22"/>
                <w:szCs w:val="22"/>
                <w:lang w:val="en-US"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46C91731" w14:textId="59BF630B" w:rsidR="00B103D1" w:rsidRDefault="00B103D1" w:rsidP="00B103D1">
            <w:pPr>
              <w:spacing w:after="0"/>
              <w:jc w:val="both"/>
              <w:rPr>
                <w:rFonts w:ascii="Calibri" w:hAnsi="Calibri" w:cs="Calibri"/>
                <w:color w:val="auto"/>
                <w:sz w:val="22"/>
                <w:szCs w:val="22"/>
                <w:lang w:val="en-US" w:eastAsia="zh-CN"/>
              </w:rPr>
            </w:pPr>
            <w:r w:rsidRPr="00890469">
              <w:rPr>
                <w:rFonts w:ascii="Calibri" w:hAnsi="Calibri" w:cs="Calibri"/>
                <w:color w:val="auto"/>
                <w:sz w:val="22"/>
                <w:szCs w:val="22"/>
                <w:lang w:val="en-US" w:eastAsia="zh-CN"/>
              </w:rPr>
              <w:t>Yes</w:t>
            </w:r>
          </w:p>
        </w:tc>
        <w:tc>
          <w:tcPr>
            <w:tcW w:w="6470" w:type="dxa"/>
          </w:tcPr>
          <w:p w14:paraId="2B8B86B9" w14:textId="77777777" w:rsidR="00B103D1" w:rsidRDefault="00B103D1" w:rsidP="00B103D1">
            <w:pPr>
              <w:spacing w:after="0"/>
              <w:jc w:val="both"/>
              <w:rPr>
                <w:rFonts w:ascii="Calibri" w:eastAsia="MS Mincho" w:hAnsi="Calibri" w:cs="Calibri"/>
                <w:color w:val="auto"/>
                <w:sz w:val="22"/>
                <w:szCs w:val="22"/>
                <w:lang w:val="en-US" w:eastAsia="ja-JP"/>
              </w:rPr>
            </w:pPr>
          </w:p>
        </w:tc>
      </w:tr>
      <w:tr w:rsidR="00BC7F45" w14:paraId="2D487BE4" w14:textId="77777777" w:rsidTr="004D2025">
        <w:tc>
          <w:tcPr>
            <w:tcW w:w="1628" w:type="dxa"/>
          </w:tcPr>
          <w:p w14:paraId="142A9A58" w14:textId="2667C8D3"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16FE16F" w14:textId="769013AD"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C283364"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7F198837" w14:textId="77777777" w:rsidTr="002341F8">
        <w:tc>
          <w:tcPr>
            <w:tcW w:w="1628" w:type="dxa"/>
          </w:tcPr>
          <w:p w14:paraId="3163D8F3"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E86AE8E"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FE353FA"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A44E1" w14:paraId="232EE2C4" w14:textId="77777777" w:rsidTr="002341F8">
        <w:tc>
          <w:tcPr>
            <w:tcW w:w="1628" w:type="dxa"/>
          </w:tcPr>
          <w:p w14:paraId="6F823DCA" w14:textId="4814A7D6"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2895050" w14:textId="5B77A783"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8DAF67D" w14:textId="77777777" w:rsidR="005A44E1" w:rsidRDefault="005A44E1" w:rsidP="005A44E1">
            <w:pPr>
              <w:spacing w:after="0"/>
              <w:jc w:val="both"/>
              <w:rPr>
                <w:rFonts w:ascii="Calibri" w:eastAsiaTheme="minorEastAsia" w:hAnsi="Calibri" w:cs="Calibri"/>
                <w:color w:val="auto"/>
                <w:sz w:val="22"/>
                <w:szCs w:val="22"/>
                <w:lang w:val="en-US" w:eastAsia="ko-KR"/>
              </w:rPr>
            </w:pPr>
          </w:p>
        </w:tc>
      </w:tr>
    </w:tbl>
    <w:p w14:paraId="1E3E0A39" w14:textId="77777777" w:rsidR="00542D2F" w:rsidRDefault="00542D2F" w:rsidP="00542D2F">
      <w:pPr>
        <w:jc w:val="both"/>
      </w:pPr>
    </w:p>
    <w:p w14:paraId="7A94A721" w14:textId="77777777" w:rsidR="00C47953" w:rsidRDefault="00C47953" w:rsidP="00542D2F">
      <w:pPr>
        <w:jc w:val="both"/>
      </w:pPr>
    </w:p>
    <w:p w14:paraId="38159E01" w14:textId="77777777" w:rsidR="00C47953" w:rsidRDefault="00C47953" w:rsidP="00C47953">
      <w:pPr>
        <w:jc w:val="both"/>
      </w:pPr>
    </w:p>
    <w:p w14:paraId="305B5498" w14:textId="6F2F2106"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15</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for</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a</w:t>
      </w:r>
      <w:r w:rsidR="008557EF" w:rsidRPr="008557EF">
        <w:rPr>
          <w:rFonts w:ascii="Calibri" w:eastAsia="Gulim" w:hAnsi="Calibri" w:cs="Calibri"/>
          <w:color w:val="auto"/>
          <w:sz w:val="22"/>
          <w:szCs w:val="22"/>
          <w:lang w:val="en-US" w:eastAsia="ko-KR"/>
        </w:rPr>
        <w:t>dditional criteria on which received preferred non-preferred resource set</w:t>
      </w:r>
      <w:r w:rsidR="006534C9">
        <w:rPr>
          <w:rFonts w:ascii="Calibri" w:eastAsia="Gulim" w:hAnsi="Calibri" w:cs="Calibri" w:hint="eastAsia"/>
          <w:color w:val="auto"/>
          <w:sz w:val="22"/>
          <w:szCs w:val="22"/>
          <w:lang w:val="en-US" w:eastAsia="ko-KR"/>
        </w:rPr>
        <w:t>(s)</w:t>
      </w:r>
      <w:r w:rsidR="008557EF" w:rsidRPr="008557EF">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are</w:t>
      </w:r>
      <w:r w:rsidR="008557EF" w:rsidRPr="008557EF">
        <w:rPr>
          <w:rFonts w:ascii="Calibri" w:eastAsia="Gulim" w:hAnsi="Calibri" w:cs="Calibri"/>
          <w:color w:val="auto"/>
          <w:sz w:val="22"/>
          <w:szCs w:val="22"/>
          <w:lang w:val="en-US" w:eastAsia="ko-KR"/>
        </w:rPr>
        <w:t xml:space="preserve"> taken into account in UE-B’s resource selection</w:t>
      </w:r>
      <w:r>
        <w:rPr>
          <w:rFonts w:ascii="Calibri" w:eastAsia="Gulim" w:hAnsi="Calibri" w:cs="Calibri"/>
          <w:color w:val="auto"/>
          <w:sz w:val="22"/>
          <w:szCs w:val="22"/>
          <w:lang w:val="en-US" w:eastAsia="ko-KR"/>
        </w:rPr>
        <w:t xml:space="preserve">? </w:t>
      </w:r>
    </w:p>
    <w:p w14:paraId="33DC9EEA"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59797E33" w14:textId="77777777" w:rsidTr="00C47953">
        <w:tc>
          <w:tcPr>
            <w:tcW w:w="9362" w:type="dxa"/>
          </w:tcPr>
          <w:p w14:paraId="546BC181"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Pr>
                <w:rFonts w:ascii="Calibri" w:eastAsia="Gulim" w:hAnsi="Calibri" w:cs="Calibri" w:hint="eastAsia"/>
                <w:b/>
                <w:color w:val="auto"/>
                <w:sz w:val="22"/>
                <w:szCs w:val="22"/>
                <w:lang w:val="en-US" w:eastAsia="ko-KR"/>
              </w:rPr>
              <w:t>)</w:t>
            </w:r>
          </w:p>
          <w:p w14:paraId="44EB4901"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Huawei,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115C8EB9"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Apple, (2)</w:t>
            </w:r>
          </w:p>
          <w:p w14:paraId="26DBFD24"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3: </w:t>
            </w:r>
          </w:p>
          <w:p w14:paraId="608B0ED1"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distance between UE-A and UE-B: Ericsson, (1)</w:t>
            </w:r>
          </w:p>
          <w:p w14:paraId="20723C21" w14:textId="18F4FFB9"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with a specified time gap instead of (pre)configured value: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tc>
      </w:tr>
    </w:tbl>
    <w:p w14:paraId="7BE86083" w14:textId="77777777" w:rsidR="00542D2F" w:rsidRDefault="00542D2F" w:rsidP="00542D2F">
      <w:pPr>
        <w:jc w:val="both"/>
      </w:pPr>
    </w:p>
    <w:p w14:paraId="1CCB7AE7"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14:paraId="4536A664" w14:textId="77777777" w:rsidR="00542D2F" w:rsidRDefault="00542D2F" w:rsidP="00542D2F">
      <w:pPr>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5C9A2630" w14:textId="77777777" w:rsidR="00542D2F" w:rsidRDefault="00542D2F" w:rsidP="00542D2F">
      <w:pPr>
        <w:overflowPunct w:val="0"/>
        <w:spacing w:after="0"/>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1BB38A1A" w14:textId="77777777" w:rsidTr="00DB2EFF">
        <w:tc>
          <w:tcPr>
            <w:tcW w:w="1628" w:type="dxa"/>
          </w:tcPr>
          <w:p w14:paraId="5E7E3B78"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BBC5585"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3298A82"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0C425A82" w14:textId="77777777" w:rsidTr="00DB2EFF">
        <w:tc>
          <w:tcPr>
            <w:tcW w:w="1628" w:type="dxa"/>
          </w:tcPr>
          <w:p w14:paraId="51C5B813" w14:textId="5CABDE65" w:rsidR="00C47953"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9338653" w14:textId="765BFAF2"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38B4D454" w14:textId="7D3630EA"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understand the benefit of considering the distance between UE-A and UE-B (as suggested by Ericsson), at this point in time, we prefer to go with the FL’s proposal.</w:t>
            </w:r>
          </w:p>
        </w:tc>
      </w:tr>
      <w:tr w:rsidR="00C47953" w14:paraId="3183ABC3" w14:textId="77777777" w:rsidTr="00DB2EFF">
        <w:tc>
          <w:tcPr>
            <w:tcW w:w="1628" w:type="dxa"/>
          </w:tcPr>
          <w:p w14:paraId="6896E559" w14:textId="0AC6BE2A" w:rsidR="00C47953" w:rsidRDefault="00C7181B"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FE9630A" w14:textId="3CC0CED9" w:rsidR="00C47953" w:rsidRDefault="00C7181B"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789836D" w14:textId="5A6A4788" w:rsidR="00C47953" w:rsidRDefault="00C7181B"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this case it is unclear whether/how to handle feedback from different UEs and different types of feedback, including feedback generated with different parameters comparing to the ones used by TX UE</w:t>
            </w:r>
          </w:p>
        </w:tc>
      </w:tr>
      <w:tr w:rsidR="00F063B9" w14:paraId="6014E0C5" w14:textId="77777777" w:rsidTr="00DB2EFF">
        <w:tc>
          <w:tcPr>
            <w:tcW w:w="1628" w:type="dxa"/>
          </w:tcPr>
          <w:p w14:paraId="23613667" w14:textId="101F832F"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6370C9BC" w14:textId="32817719"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8F8139A" w14:textId="2BC2C62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Maybe we do not need any conclusion at this moment. If in maintenance phase, companies think some additional criteria is necessary, we could still discuss them. </w:t>
            </w:r>
          </w:p>
        </w:tc>
      </w:tr>
      <w:tr w:rsidR="00331C70" w14:paraId="2309285E" w14:textId="77777777" w:rsidTr="00331C70">
        <w:tc>
          <w:tcPr>
            <w:tcW w:w="1628" w:type="dxa"/>
          </w:tcPr>
          <w:p w14:paraId="314B5B21"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32F3C9A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D8C864D" w14:textId="77777777" w:rsidR="00331C70" w:rsidRDefault="00331C70" w:rsidP="006B39E9">
            <w:pPr>
              <w:spacing w:after="0"/>
              <w:jc w:val="both"/>
              <w:rPr>
                <w:rFonts w:ascii="Calibri" w:eastAsia="MS Mincho" w:hAnsi="Calibri" w:cs="Calibri"/>
                <w:color w:val="auto"/>
                <w:sz w:val="22"/>
                <w:szCs w:val="22"/>
                <w:lang w:val="en-US" w:eastAsia="ja-JP"/>
              </w:rPr>
            </w:pPr>
          </w:p>
        </w:tc>
      </w:tr>
      <w:tr w:rsidR="00492F65" w14:paraId="0A41956C" w14:textId="77777777" w:rsidTr="00331C70">
        <w:tc>
          <w:tcPr>
            <w:tcW w:w="1628" w:type="dxa"/>
          </w:tcPr>
          <w:p w14:paraId="71ACA722" w14:textId="7C73C2C7" w:rsidR="00492F65" w:rsidRDefault="00492F65" w:rsidP="00492F6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794B878" w14:textId="000459B0" w:rsidR="00492F65" w:rsidRDefault="00492F65" w:rsidP="00492F6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F758378" w14:textId="77777777" w:rsidR="00492F65" w:rsidRDefault="00492F65" w:rsidP="00492F65">
            <w:pPr>
              <w:spacing w:after="0"/>
              <w:jc w:val="both"/>
              <w:rPr>
                <w:rFonts w:ascii="Calibri" w:eastAsia="MS Mincho" w:hAnsi="Calibri" w:cs="Calibri"/>
                <w:color w:val="auto"/>
                <w:sz w:val="22"/>
                <w:szCs w:val="22"/>
                <w:lang w:val="en-US" w:eastAsia="ja-JP"/>
              </w:rPr>
            </w:pPr>
          </w:p>
        </w:tc>
      </w:tr>
      <w:tr w:rsidR="006B39E9" w14:paraId="37B33660" w14:textId="77777777" w:rsidTr="00331C70">
        <w:tc>
          <w:tcPr>
            <w:tcW w:w="1628" w:type="dxa"/>
          </w:tcPr>
          <w:p w14:paraId="0068B00B" w14:textId="1164FA60"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4B364966"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7CAA98C2" w14:textId="69E5DCA9"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14:paraId="0BCBDAE1" w14:textId="77777777" w:rsidTr="00E073AF">
        <w:tc>
          <w:tcPr>
            <w:tcW w:w="1628" w:type="dxa"/>
          </w:tcPr>
          <w:p w14:paraId="7E98982D"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F12FFC4"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6EAE123"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5869F882" w14:textId="77777777" w:rsidTr="00331C70">
        <w:tc>
          <w:tcPr>
            <w:tcW w:w="1628" w:type="dxa"/>
          </w:tcPr>
          <w:p w14:paraId="0A85DC1C" w14:textId="0A30A1D1"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4C59D9AA" w14:textId="06BC7D63"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E003124" w14:textId="0822FAC1"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can accept the proposal although we feel a certain timing gap is needed.</w:t>
            </w:r>
          </w:p>
        </w:tc>
      </w:tr>
      <w:tr w:rsidR="001F5DDB" w14:paraId="2144AD94" w14:textId="77777777" w:rsidTr="00331C70">
        <w:tc>
          <w:tcPr>
            <w:tcW w:w="1628" w:type="dxa"/>
          </w:tcPr>
          <w:p w14:paraId="71EE1B3E" w14:textId="013C848E"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6981B26" w14:textId="09B5F6C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6470" w:type="dxa"/>
          </w:tcPr>
          <w:p w14:paraId="245663F0" w14:textId="24C91D2B"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 xml:space="preserve">t least, how to identify the which UE is the effect UE-A should be discussed. </w:t>
            </w:r>
          </w:p>
        </w:tc>
      </w:tr>
      <w:tr w:rsidR="002E7F42" w14:paraId="6D8D1B82" w14:textId="77777777" w:rsidTr="00331C70">
        <w:tc>
          <w:tcPr>
            <w:tcW w:w="1628" w:type="dxa"/>
          </w:tcPr>
          <w:p w14:paraId="6A1896FA" w14:textId="5D08A846" w:rsidR="002E7F42" w:rsidRDefault="002E7F42" w:rsidP="002E7F42">
            <w:pPr>
              <w:spacing w:after="0"/>
              <w:jc w:val="both"/>
              <w:rPr>
                <w:rFonts w:ascii="Calibri" w:hAnsi="Calibri" w:cs="Calibri"/>
                <w:color w:val="auto"/>
                <w:sz w:val="22"/>
                <w:szCs w:val="22"/>
                <w:lang w:val="en-US" w:eastAsia="zh-CN"/>
              </w:rPr>
            </w:pPr>
            <w:r w:rsidRPr="00316779">
              <w:rPr>
                <w:rFonts w:ascii="Calibri" w:eastAsia="Gulim" w:hAnsi="Calibri" w:cs="Calibri"/>
                <w:color w:val="auto"/>
                <w:sz w:val="22"/>
                <w:szCs w:val="22"/>
                <w:lang w:val="en-US" w:eastAsia="ko-KR"/>
              </w:rPr>
              <w:lastRenderedPageBreak/>
              <w:t xml:space="preserve">Huawei, </w:t>
            </w:r>
            <w:proofErr w:type="spellStart"/>
            <w:r w:rsidRPr="00316779">
              <w:rPr>
                <w:rFonts w:ascii="Calibri" w:eastAsia="Gulim" w:hAnsi="Calibri" w:cs="Calibri"/>
                <w:color w:val="auto"/>
                <w:sz w:val="22"/>
                <w:szCs w:val="22"/>
                <w:lang w:val="en-US" w:eastAsia="ko-KR"/>
              </w:rPr>
              <w:t>HiSilicon</w:t>
            </w:r>
            <w:proofErr w:type="spellEnd"/>
          </w:p>
        </w:tc>
        <w:tc>
          <w:tcPr>
            <w:tcW w:w="1264" w:type="dxa"/>
          </w:tcPr>
          <w:p w14:paraId="4C64DA59" w14:textId="302C5D2C" w:rsidR="002E7F42" w:rsidRDefault="002E7F42" w:rsidP="002E7F42">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30FF2F5C"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w:t>
            </w: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 xml:space="preserve"> far, RAN1 has not agreed any filtering mechanism, right?</w:t>
            </w:r>
          </w:p>
          <w:p w14:paraId="48C8B61C"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“additional” should be removed.</w:t>
            </w:r>
          </w:p>
          <w:p w14:paraId="56FF3A45" w14:textId="77777777" w:rsidR="002E7F42" w:rsidRDefault="002E7F42" w:rsidP="002E7F42">
            <w:pPr>
              <w:spacing w:after="0"/>
              <w:jc w:val="both"/>
              <w:rPr>
                <w:rFonts w:ascii="Calibri" w:hAnsi="Calibri" w:cs="Calibri"/>
                <w:color w:val="auto"/>
                <w:sz w:val="22"/>
                <w:szCs w:val="22"/>
                <w:lang w:val="en-US" w:eastAsia="zh-CN"/>
              </w:rPr>
            </w:pPr>
          </w:p>
          <w:p w14:paraId="186B4AB3"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term “filtering” is not defined yet, the meaning might be unclear and cause confusion. A more accurate term is appreciated.</w:t>
            </w:r>
          </w:p>
          <w:p w14:paraId="671D8280" w14:textId="77777777" w:rsidR="002E7F42" w:rsidRDefault="002E7F42" w:rsidP="002E7F42">
            <w:pPr>
              <w:spacing w:after="0"/>
              <w:jc w:val="both"/>
              <w:rPr>
                <w:rFonts w:ascii="微软雅黑" w:eastAsia="微软雅黑" w:hAnsi="微软雅黑" w:cs="微软雅黑"/>
                <w:color w:val="auto"/>
                <w:sz w:val="22"/>
                <w:szCs w:val="22"/>
                <w:lang w:val="en-US" w:eastAsia="zh-CN"/>
              </w:rPr>
            </w:pPr>
          </w:p>
          <w:p w14:paraId="722461A8" w14:textId="77777777" w:rsidR="002E7F42" w:rsidRDefault="002E7F42" w:rsidP="002E7F42">
            <w:pPr>
              <w:jc w:val="both"/>
            </w:pPr>
            <w:r>
              <w:rPr>
                <w:rFonts w:hint="eastAsia"/>
                <w:lang w:eastAsia="zh-CN"/>
              </w:rPr>
              <w:t>==</w:t>
            </w:r>
          </w:p>
          <w:p w14:paraId="78C35F37" w14:textId="77777777" w:rsidR="002E7F42" w:rsidRDefault="002E7F42" w:rsidP="002E7F4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14:paraId="541966E4" w14:textId="7A28C47A" w:rsidR="002E7F42" w:rsidRDefault="002E7F42" w:rsidP="002E7F42">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 xml:space="preserve">RAN1 does not pursue defining </w:t>
            </w:r>
            <w:r w:rsidRPr="005A4EF5">
              <w:rPr>
                <w:rFonts w:ascii="Calibri" w:eastAsia="Gulim" w:hAnsi="Calibri" w:cs="Calibri"/>
                <w:strike/>
                <w:color w:val="FF0000"/>
                <w:sz w:val="22"/>
                <w:szCs w:val="22"/>
                <w:lang w:val="en-US" w:eastAsia="ko-KR"/>
              </w:rPr>
              <w:t>additional</w:t>
            </w:r>
            <w:r w:rsidRPr="005A4EF5">
              <w:rPr>
                <w:rFonts w:ascii="Calibri" w:eastAsia="Gulim" w:hAnsi="Calibri" w:cs="Calibri"/>
                <w:color w:val="FF0000"/>
                <w:sz w:val="22"/>
                <w:szCs w:val="22"/>
                <w:lang w:val="en-US" w:eastAsia="ko-KR"/>
              </w:rPr>
              <w:t xml:space="preserve"> </w:t>
            </w:r>
            <w:r>
              <w:rPr>
                <w:rFonts w:ascii="Calibri" w:eastAsia="Gulim" w:hAnsi="Calibri" w:cs="Calibri"/>
                <w:color w:val="auto"/>
                <w:sz w:val="22"/>
                <w:szCs w:val="22"/>
                <w:lang w:val="en-US" w:eastAsia="ko-KR"/>
              </w:rPr>
              <w:t>criteria on filtering the received preferred or non-preferred resource set(s) to be taken into account in UE-B’s resource selection</w:t>
            </w:r>
          </w:p>
        </w:tc>
      </w:tr>
      <w:tr w:rsidR="004D2025" w14:paraId="3A20E01C" w14:textId="77777777" w:rsidTr="004D2025">
        <w:tc>
          <w:tcPr>
            <w:tcW w:w="1628" w:type="dxa"/>
          </w:tcPr>
          <w:p w14:paraId="127A10E2"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FE662EC"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46DFA1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079BC4CA" w14:textId="77777777" w:rsidTr="004D2025">
        <w:tc>
          <w:tcPr>
            <w:tcW w:w="1628" w:type="dxa"/>
          </w:tcPr>
          <w:p w14:paraId="4F1E9F3A" w14:textId="405A072C"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64CF515B" w14:textId="0D35C14C"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0070EF5F" w14:textId="5829E3D2" w:rsidR="00431234" w:rsidRPr="00431234" w:rsidRDefault="00431234"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some sort of filtering is needed in order to avoid having too much unnecessary signalling.</w:t>
            </w:r>
          </w:p>
        </w:tc>
      </w:tr>
      <w:tr w:rsidR="00B103D1" w14:paraId="489E033D" w14:textId="77777777" w:rsidTr="004D2025">
        <w:tc>
          <w:tcPr>
            <w:tcW w:w="1628" w:type="dxa"/>
          </w:tcPr>
          <w:p w14:paraId="1E458CE9" w14:textId="200E5F2E"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6D3B7985" w14:textId="62661DBC"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1DB1C9F8"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308231DE" w14:textId="77777777" w:rsidTr="004D2025">
        <w:tc>
          <w:tcPr>
            <w:tcW w:w="1628" w:type="dxa"/>
          </w:tcPr>
          <w:p w14:paraId="631CDC6B" w14:textId="2E64D945"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540EA0F" w14:textId="6DEFF91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6601E97"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54D42F8E" w14:textId="77777777" w:rsidTr="004D2025">
        <w:tc>
          <w:tcPr>
            <w:tcW w:w="1628" w:type="dxa"/>
          </w:tcPr>
          <w:p w14:paraId="4EF6D991" w14:textId="4BFF100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F057E0B" w14:textId="1317C540"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40C15B31" w14:textId="11F6EBC3"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We tend to agree with Intel</w:t>
            </w:r>
          </w:p>
        </w:tc>
      </w:tr>
      <w:tr w:rsidR="002341F8" w14:paraId="5F5B3C85" w14:textId="77777777" w:rsidTr="002341F8">
        <w:tc>
          <w:tcPr>
            <w:tcW w:w="1628" w:type="dxa"/>
          </w:tcPr>
          <w:p w14:paraId="601074FF"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2655584"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48EA4F6"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58FE4EF4" w14:textId="77777777" w:rsidTr="00526E0C">
        <w:tc>
          <w:tcPr>
            <w:tcW w:w="1628" w:type="dxa"/>
          </w:tcPr>
          <w:p w14:paraId="5770D75E" w14:textId="77777777" w:rsidR="00526E0C" w:rsidRPr="007267E2"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1F030AB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2BDDE19"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2D8E2B54" w14:textId="77777777" w:rsidTr="00526E0C">
        <w:tc>
          <w:tcPr>
            <w:tcW w:w="1628" w:type="dxa"/>
          </w:tcPr>
          <w:p w14:paraId="59AA52BC" w14:textId="204C735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634D9CC" w14:textId="2FF19E62"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4946FB4"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20B7F3CE" w14:textId="77777777" w:rsidR="00542D2F" w:rsidRDefault="00542D2F" w:rsidP="00542D2F">
      <w:pPr>
        <w:jc w:val="both"/>
      </w:pPr>
    </w:p>
    <w:p w14:paraId="4C10DCAF" w14:textId="77777777" w:rsidR="00542D2F" w:rsidRDefault="00542D2F" w:rsidP="00542D2F">
      <w:pPr>
        <w:jc w:val="both"/>
      </w:pPr>
    </w:p>
    <w:p w14:paraId="0D11377D" w14:textId="77777777" w:rsidR="00C47953" w:rsidRDefault="00C47953" w:rsidP="00542D2F">
      <w:pPr>
        <w:jc w:val="both"/>
      </w:pPr>
    </w:p>
    <w:p w14:paraId="7065D109" w14:textId="7FCA4381"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16</w:t>
      </w:r>
      <w:r>
        <w:rPr>
          <w:rFonts w:ascii="Calibri" w:eastAsia="Gulim" w:hAnsi="Calibri" w:cs="Calibri"/>
          <w:color w:val="auto"/>
          <w:sz w:val="22"/>
          <w:szCs w:val="22"/>
          <w:lang w:val="en-US" w:eastAsia="ko-KR"/>
        </w:rPr>
        <w:t xml:space="preserve">: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s</w:t>
      </w:r>
      <w:r w:rsidR="006534C9" w:rsidRPr="006534C9">
        <w:rPr>
          <w:rFonts w:ascii="Calibri" w:eastAsia="Gulim" w:hAnsi="Calibri" w:cs="Calibri"/>
          <w:color w:val="auto"/>
          <w:sz w:val="22"/>
          <w:szCs w:val="22"/>
          <w:lang w:val="en-US" w:eastAsia="ko-KR"/>
        </w:rPr>
        <w:t>ensing window for determining the set of resources</w:t>
      </w:r>
      <w:r>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Note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that</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the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updated</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parts</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of</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Alt1</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are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marked</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with</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red.</w:t>
      </w:r>
    </w:p>
    <w:p w14:paraId="1BFFE014"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3C4A0CAD" w14:textId="77777777" w:rsidTr="00C47953">
        <w:tc>
          <w:tcPr>
            <w:tcW w:w="9362" w:type="dxa"/>
          </w:tcPr>
          <w:p w14:paraId="445A254B"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(Sensing window for determining the set of resources</w:t>
            </w:r>
            <w:r>
              <w:rPr>
                <w:rFonts w:ascii="Calibri" w:eastAsia="Gulim" w:hAnsi="Calibri" w:cs="Calibri" w:hint="eastAsia"/>
                <w:b/>
                <w:color w:val="auto"/>
                <w:sz w:val="22"/>
                <w:szCs w:val="22"/>
                <w:lang w:val="en-US" w:eastAsia="ko-KR"/>
              </w:rPr>
              <w:t>)</w:t>
            </w:r>
          </w:p>
          <w:p w14:paraId="51557E1E"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1: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Huawei, Apple, Samsung, Ericsson,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(18)</w:t>
            </w:r>
          </w:p>
          <w:p w14:paraId="57D436DD"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r>
              <w:rPr>
                <w:rFonts w:ascii="Calibri" w:eastAsia="Gulim" w:hAnsi="Calibri" w:cs="Calibri"/>
                <w:sz w:val="22"/>
                <w:szCs w:val="22"/>
                <w:lang w:val="en-US" w:eastAsia="ko-KR"/>
              </w:rPr>
              <w:t xml:space="preserve">LGE,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p w14:paraId="0349A0B1"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AA66910"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“Re-evaluation for the set of resources is supported as per Rel-16 procedure”: Huawei, (1)</w:t>
            </w:r>
          </w:p>
          <w:p w14:paraId="1131BDC6" w14:textId="68364C85"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“with n&gt;= n’, where n’ is the slot in which inter-UE coordination information generation is triggered” for condition-based IUC: Qualcomm, </w:t>
            </w:r>
          </w:p>
        </w:tc>
      </w:tr>
    </w:tbl>
    <w:p w14:paraId="7425F660" w14:textId="77777777" w:rsidR="00542D2F" w:rsidRDefault="00542D2F" w:rsidP="00542D2F">
      <w:pPr>
        <w:jc w:val="both"/>
      </w:pPr>
    </w:p>
    <w:p w14:paraId="6F69BE87"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14:paraId="46BF3269"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2FFDB93E"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w:t>
      </w:r>
      <w:proofErr w:type="gramStart"/>
      <w:r>
        <w:rPr>
          <w:rFonts w:ascii="Calibri" w:eastAsia="Gulim" w:hAnsi="Calibri" w:cs="Calibri"/>
          <w:sz w:val="22"/>
          <w:szCs w:val="22"/>
          <w:lang w:val="en-US" w:eastAsia="ko-KR"/>
        </w:rPr>
        <w:t>A )</w:t>
      </w:r>
      <w:proofErr w:type="gramEnd"/>
      <w:r>
        <w:rPr>
          <w:rFonts w:ascii="Calibri" w:eastAsia="Gulim" w:hAnsi="Calibri" w:cs="Calibri"/>
          <w:sz w:val="22"/>
          <w:szCs w:val="22"/>
          <w:lang w:val="en-US" w:eastAsia="ko-KR"/>
        </w:rPr>
        <w:t>.</w:t>
      </w:r>
    </w:p>
    <w:p w14:paraId="33B843DC"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UE-B’s explicit request, n+T_1 and n+T_2 </w:t>
      </w:r>
      <w:proofErr w:type="gramStart"/>
      <w:r>
        <w:rPr>
          <w:rFonts w:ascii="Calibri" w:eastAsia="Gulim" w:hAnsi="Calibri" w:cs="Calibri"/>
          <w:sz w:val="22"/>
          <w:szCs w:val="22"/>
          <w:lang w:val="en-US" w:eastAsia="ko-KR"/>
        </w:rPr>
        <w:t>are</w:t>
      </w:r>
      <w:proofErr w:type="gramEnd"/>
      <w:r>
        <w:rPr>
          <w:rFonts w:ascii="Calibri" w:eastAsia="Gulim" w:hAnsi="Calibri" w:cs="Calibri"/>
          <w:sz w:val="22"/>
          <w:szCs w:val="22"/>
          <w:lang w:val="en-US" w:eastAsia="ko-KR"/>
        </w:rPr>
        <w:t xml:space="preserve"> provided by the request.</w:t>
      </w:r>
    </w:p>
    <w:p w14:paraId="3F101B93"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n+T_1 and n+T_2 </w:t>
      </w:r>
      <w:proofErr w:type="gramStart"/>
      <w:r>
        <w:rPr>
          <w:rFonts w:ascii="Calibri" w:eastAsia="Gulim" w:hAnsi="Calibri" w:cs="Calibri"/>
          <w:sz w:val="22"/>
          <w:szCs w:val="22"/>
          <w:lang w:val="en-US" w:eastAsia="ko-KR"/>
        </w:rPr>
        <w:t>are</w:t>
      </w:r>
      <w:proofErr w:type="gramEnd"/>
      <w:r>
        <w:rPr>
          <w:rFonts w:ascii="Calibri" w:eastAsia="Gulim" w:hAnsi="Calibri" w:cs="Calibri"/>
          <w:sz w:val="22"/>
          <w:szCs w:val="22"/>
          <w:lang w:val="en-US" w:eastAsia="ko-KR"/>
        </w:rPr>
        <w:t xml:space="preserve"> determined by UE-A’s implementation. </w:t>
      </w:r>
      <w:r w:rsidRPr="00376E1E">
        <w:rPr>
          <w:rFonts w:ascii="Calibri" w:eastAsia="Gulim" w:hAnsi="Calibri" w:cs="Calibri"/>
          <w:color w:val="FF0000"/>
          <w:sz w:val="22"/>
          <w:szCs w:val="22"/>
          <w:lang w:val="en-US" w:eastAsia="ko-KR"/>
        </w:rPr>
        <w:t>With n&gt;= n’, where n’ is the slot in which inter-UE coordination information generation is triggered.</w:t>
      </w:r>
    </w:p>
    <w:p w14:paraId="67FEA945"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14:paraId="2FB0B839" w14:textId="77777777" w:rsidR="00542D2F" w:rsidRDefault="00542D2F" w:rsidP="00542D2F">
      <w:pPr>
        <w:spacing w:after="0"/>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3F939E17" w14:textId="77777777" w:rsidTr="00DB2EFF">
        <w:tc>
          <w:tcPr>
            <w:tcW w:w="1628" w:type="dxa"/>
          </w:tcPr>
          <w:p w14:paraId="00E6669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1F95F4E"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6CA07A1"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673527D4" w14:textId="77777777" w:rsidTr="00DB2EFF">
        <w:tc>
          <w:tcPr>
            <w:tcW w:w="1628" w:type="dxa"/>
          </w:tcPr>
          <w:p w14:paraId="1D24BE7C" w14:textId="773D150F" w:rsidR="00C47953"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5AC64A1" w14:textId="7F309EB9"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19D3633" w14:textId="77777777" w:rsidR="00C47953" w:rsidRDefault="00C47953" w:rsidP="00DB2EFF">
            <w:pPr>
              <w:spacing w:after="0"/>
              <w:jc w:val="both"/>
              <w:rPr>
                <w:rFonts w:ascii="Calibri" w:eastAsia="MS Mincho" w:hAnsi="Calibri" w:cs="Calibri"/>
                <w:color w:val="auto"/>
                <w:sz w:val="22"/>
                <w:szCs w:val="22"/>
                <w:lang w:val="en-US" w:eastAsia="ja-JP"/>
              </w:rPr>
            </w:pPr>
          </w:p>
        </w:tc>
      </w:tr>
      <w:tr w:rsidR="00C47953" w14:paraId="4200C0B6" w14:textId="77777777" w:rsidTr="00DB2EFF">
        <w:tc>
          <w:tcPr>
            <w:tcW w:w="1628" w:type="dxa"/>
          </w:tcPr>
          <w:p w14:paraId="7D45E008" w14:textId="0876CED4" w:rsidR="00C47953" w:rsidRDefault="00C7181B"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Intel</w:t>
            </w:r>
          </w:p>
        </w:tc>
        <w:tc>
          <w:tcPr>
            <w:tcW w:w="1264" w:type="dxa"/>
          </w:tcPr>
          <w:p w14:paraId="7CB081F2" w14:textId="0AA0812C" w:rsidR="00C47953" w:rsidRDefault="00F10612"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1970212" w14:textId="5164CD6C" w:rsidR="00F10612" w:rsidRDefault="00F10612" w:rsidP="00F10612">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Proposed revision:</w:t>
            </w:r>
          </w:p>
          <w:p w14:paraId="653180C7" w14:textId="7B56A91B" w:rsidR="00F10612" w:rsidRPr="00F10612" w:rsidRDefault="00F10612" w:rsidP="00F10612">
            <w:pPr>
              <w:pStyle w:val="aff8"/>
              <w:numPr>
                <w:ilvl w:val="0"/>
                <w:numId w:val="21"/>
              </w:numPr>
              <w:spacing w:after="0"/>
              <w:rPr>
                <w:rFonts w:ascii="Calibri" w:eastAsia="Gulim" w:hAnsi="Calibri" w:cs="Calibri"/>
                <w:strike/>
                <w:color w:val="FF0000"/>
                <w:sz w:val="22"/>
              </w:rPr>
            </w:pPr>
            <w:r w:rsidRPr="00F10612">
              <w:rPr>
                <w:rFonts w:ascii="Calibri" w:eastAsia="Gulim" w:hAnsi="Calibri" w:cs="Calibri"/>
                <w:strike/>
                <w:color w:val="FF0000"/>
                <w:sz w:val="22"/>
              </w:rPr>
              <w:t xml:space="preserve">For inter-UE coordination information triggered by UE-B’s explicit request, n+T_1 and n+T_2 </w:t>
            </w:r>
            <w:proofErr w:type="gramStart"/>
            <w:r w:rsidRPr="00F10612">
              <w:rPr>
                <w:rFonts w:ascii="Calibri" w:eastAsia="Gulim" w:hAnsi="Calibri" w:cs="Calibri"/>
                <w:strike/>
                <w:color w:val="FF0000"/>
                <w:sz w:val="22"/>
              </w:rPr>
              <w:t>are</w:t>
            </w:r>
            <w:proofErr w:type="gramEnd"/>
            <w:r w:rsidRPr="00F10612">
              <w:rPr>
                <w:rFonts w:ascii="Calibri" w:eastAsia="Gulim" w:hAnsi="Calibri" w:cs="Calibri"/>
                <w:strike/>
                <w:color w:val="FF0000"/>
                <w:sz w:val="22"/>
              </w:rPr>
              <w:t xml:space="preserve"> provided by the request.</w:t>
            </w:r>
          </w:p>
          <w:p w14:paraId="46A2773B" w14:textId="4B877025" w:rsidR="00F10612" w:rsidRDefault="00F10612" w:rsidP="00F10612">
            <w:pPr>
              <w:pStyle w:val="aff8"/>
              <w:spacing w:after="0"/>
              <w:ind w:left="720" w:firstLine="0"/>
              <w:rPr>
                <w:rFonts w:ascii="Calibri" w:eastAsia="Gulim" w:hAnsi="Calibri" w:cs="Calibri"/>
                <w:sz w:val="22"/>
              </w:rPr>
            </w:pPr>
          </w:p>
          <w:p w14:paraId="75A5FF98" w14:textId="77777777" w:rsidR="00F10612" w:rsidRPr="00F10612" w:rsidRDefault="00F10612" w:rsidP="00F10612">
            <w:pPr>
              <w:numPr>
                <w:ilvl w:val="0"/>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 xml:space="preserve">If inter-UE </w:t>
            </w:r>
            <w:r w:rsidRPr="00F10612">
              <w:rPr>
                <w:rFonts w:ascii="Calibri" w:eastAsia="Gulim" w:hAnsi="Calibri" w:cs="Calibri"/>
                <w:color w:val="0070C0"/>
                <w:sz w:val="22"/>
                <w:szCs w:val="22"/>
                <w:lang w:val="en-US" w:eastAsia="ko-KR"/>
              </w:rPr>
              <w:t>coordination</w:t>
            </w:r>
            <w:r w:rsidRPr="00F10612">
              <w:rPr>
                <w:rFonts w:ascii="Calibri" w:eastAsia="Gulim" w:hAnsi="Calibri" w:cs="Calibri" w:hint="eastAsia"/>
                <w:color w:val="0070C0"/>
                <w:sz w:val="22"/>
                <w:szCs w:val="22"/>
                <w:lang w:val="en-US" w:eastAsia="ko-KR"/>
              </w:rPr>
              <w:t xml:space="preserve"> </w:t>
            </w:r>
            <w:r w:rsidRPr="00F10612">
              <w:rPr>
                <w:rFonts w:ascii="Calibri" w:eastAsia="Gulim" w:hAnsi="Calibri" w:cs="Calibri"/>
                <w:color w:val="0070C0"/>
                <w:sz w:val="22"/>
                <w:szCs w:val="22"/>
                <w:lang w:val="en-US" w:eastAsia="ko-KR"/>
              </w:rPr>
              <w:t xml:space="preserve">information is triggered by an explicit request, </w:t>
            </w:r>
          </w:p>
          <w:p w14:paraId="7C4B5690" w14:textId="77777777" w:rsidR="00F10612" w:rsidRPr="00F10612" w:rsidRDefault="00F10612" w:rsidP="00F1061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1)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1)</w:t>
            </w:r>
          </w:p>
          <w:p w14:paraId="7144C553" w14:textId="77777777" w:rsidR="00F10612" w:rsidRPr="00F10612" w:rsidRDefault="00F10612" w:rsidP="00F1061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2)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2)</w:t>
            </w:r>
          </w:p>
          <w:p w14:paraId="1FB8D17D" w14:textId="77777777" w:rsidR="00F10612" w:rsidRPr="00F10612" w:rsidRDefault="00F10612" w:rsidP="00F10612">
            <w:pPr>
              <w:spacing w:after="0"/>
              <w:ind w:left="1200"/>
              <w:jc w:val="both"/>
              <w:rPr>
                <w:rFonts w:ascii="Calibri" w:eastAsia="Gulim" w:hAnsi="Calibri" w:cs="Calibri"/>
                <w:color w:val="0070C0"/>
                <w:sz w:val="22"/>
                <w:szCs w:val="22"/>
                <w:lang w:val="en-US" w:eastAsia="ko-KR"/>
              </w:rPr>
            </w:pPr>
            <w:proofErr w:type="gramStart"/>
            <w:r w:rsidRPr="00F10612">
              <w:rPr>
                <w:rFonts w:ascii="Calibri" w:eastAsia="Gulim" w:hAnsi="Calibri" w:cs="Calibri" w:hint="eastAsia"/>
                <w:color w:val="0070C0"/>
                <w:sz w:val="22"/>
                <w:szCs w:val="22"/>
                <w:lang w:val="en-US" w:eastAsia="ko-KR"/>
              </w:rPr>
              <w:t>where</w:t>
            </w:r>
            <w:proofErr w:type="gramEnd"/>
          </w:p>
          <w:p w14:paraId="10495B24"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for determining the set of resources</w:t>
            </w:r>
          </w:p>
          <w:p w14:paraId="693A266E"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for determining the set of resources</w:t>
            </w:r>
          </w:p>
          <w:p w14:paraId="76E12632"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used for inter-UE coordination information transmission</w:t>
            </w:r>
          </w:p>
          <w:p w14:paraId="36833D02"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used for inter-UE coordination information transmission</w:t>
            </w:r>
          </w:p>
          <w:p w14:paraId="25E62578" w14:textId="77777777" w:rsidR="00F10612" w:rsidRPr="00F10612" w:rsidRDefault="00F10612" w:rsidP="00F10612">
            <w:pPr>
              <w:spacing w:after="0"/>
              <w:rPr>
                <w:rFonts w:ascii="Calibri" w:eastAsia="Gulim" w:hAnsi="Calibri" w:cs="Calibri"/>
                <w:sz w:val="22"/>
              </w:rPr>
            </w:pPr>
          </w:p>
          <w:p w14:paraId="1A76289D" w14:textId="77777777" w:rsidR="00C47953" w:rsidRDefault="00C47953" w:rsidP="00DB2EFF">
            <w:pPr>
              <w:spacing w:after="0"/>
              <w:jc w:val="both"/>
              <w:rPr>
                <w:rFonts w:ascii="Calibri" w:eastAsia="MS Mincho" w:hAnsi="Calibri" w:cs="Calibri"/>
                <w:color w:val="auto"/>
                <w:sz w:val="22"/>
                <w:szCs w:val="22"/>
                <w:lang w:val="en-US" w:eastAsia="ja-JP"/>
              </w:rPr>
            </w:pPr>
          </w:p>
        </w:tc>
      </w:tr>
      <w:tr w:rsidR="00F063B9" w14:paraId="0C019FCB" w14:textId="77777777" w:rsidTr="00DB2EFF">
        <w:tc>
          <w:tcPr>
            <w:tcW w:w="1628" w:type="dxa"/>
          </w:tcPr>
          <w:p w14:paraId="31EDF05E" w14:textId="4873C617"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102B0F5B" w14:textId="0F55CC9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69967965" w14:textId="3F3BFF6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have a clarification question on the proposal. </w:t>
            </w:r>
          </w:p>
          <w:p w14:paraId="4CBC0EE7" w14:textId="77777777" w:rsidR="00F063B9" w:rsidRDefault="00F063B9" w:rsidP="00F063B9">
            <w:pPr>
              <w:spacing w:after="0"/>
              <w:jc w:val="both"/>
              <w:rPr>
                <w:rFonts w:ascii="Calibri" w:eastAsia="MS Mincho" w:hAnsi="Calibri" w:cs="Calibri"/>
                <w:color w:val="auto"/>
                <w:sz w:val="22"/>
                <w:szCs w:val="22"/>
                <w:lang w:val="en-US" w:eastAsia="ja-JP"/>
              </w:rPr>
            </w:pPr>
          </w:p>
          <w:p w14:paraId="65948D61"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UE-A have the resource selection window of (n+T1, n+T2) as in explicit request, and its sensing window is defined by (n+T1-T_0-T_{proc,1}, n+T1-T_{proc,0}-T_{proc,1}), then UE-A determines the contents of IUC at slot n. </w:t>
            </w:r>
          </w:p>
          <w:p w14:paraId="0F00BDCC" w14:textId="77777777" w:rsidR="00F063B9" w:rsidRDefault="00F063B9" w:rsidP="00F063B9">
            <w:pPr>
              <w:spacing w:after="0"/>
              <w:jc w:val="both"/>
              <w:rPr>
                <w:rFonts w:ascii="Calibri" w:eastAsia="MS Mincho" w:hAnsi="Calibri" w:cs="Calibri"/>
                <w:color w:val="auto"/>
                <w:sz w:val="22"/>
                <w:szCs w:val="22"/>
                <w:lang w:val="en-US" w:eastAsia="ja-JP"/>
              </w:rPr>
            </w:pPr>
          </w:p>
          <w:p w14:paraId="5EF8DB4A" w14:textId="2A7E02B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Then what is UE-A’s resource selection window for IUC transmission? We think it has to be later than slot n, but earlier than the first indicated resources in IUC (since otherwise, the IUC information is outdated). Do we need to agree on the restriction of the resource selection window (or PDB) for IUC transmission? </w:t>
            </w:r>
          </w:p>
        </w:tc>
      </w:tr>
      <w:tr w:rsidR="00331C70" w:rsidRPr="001A4766" w14:paraId="0FAF4CDC" w14:textId="77777777" w:rsidTr="00331C70">
        <w:tc>
          <w:tcPr>
            <w:tcW w:w="1628" w:type="dxa"/>
          </w:tcPr>
          <w:p w14:paraId="515D9E26"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0F88FEF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proofErr w:type="gramStart"/>
            <w:r>
              <w:rPr>
                <w:rFonts w:ascii="Calibri" w:eastAsiaTheme="minorEastAsia" w:hAnsi="Calibri" w:cs="Calibri" w:hint="eastAsia"/>
                <w:color w:val="auto"/>
                <w:sz w:val="22"/>
                <w:szCs w:val="22"/>
                <w:lang w:val="en-US" w:eastAsia="ko-KR"/>
              </w:rPr>
              <w:t>Yes</w:t>
            </w:r>
            <w:proofErr w:type="gramEnd"/>
            <w:r>
              <w:rPr>
                <w:rFonts w:ascii="Calibri" w:eastAsiaTheme="minorEastAsia" w:hAnsi="Calibri" w:cs="Calibri" w:hint="eastAsia"/>
                <w:color w:val="auto"/>
                <w:sz w:val="22"/>
                <w:szCs w:val="22"/>
                <w:lang w:val="en-US" w:eastAsia="ko-KR"/>
              </w:rPr>
              <w:t xml:space="preserve"> with comment</w:t>
            </w:r>
          </w:p>
        </w:tc>
        <w:tc>
          <w:tcPr>
            <w:tcW w:w="6470" w:type="dxa"/>
          </w:tcPr>
          <w:p w14:paraId="15AAC199"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It seems necessary to clarify the meaning of the last sub-bullet. </w:t>
            </w:r>
          </w:p>
          <w:p w14:paraId="52D1B8F6"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2B19FEA"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As we know, re-evaluation is performed before the UE transmit the selected resource(s). </w:t>
            </w:r>
          </w:p>
          <w:p w14:paraId="0350B917"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4AD95C1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Now, since it is about determining the set of resources, there are two possibilities. One is that UE-A can perform re-evaluation for the set of resources until the earliest timing of the set of resources. The other is that UE-A can perform re-evaluation for the set of resources until its inter-UE coordination information transmission.  </w:t>
            </w:r>
          </w:p>
        </w:tc>
      </w:tr>
      <w:tr w:rsidR="004976C1" w:rsidRPr="001A4766" w14:paraId="47F79D06" w14:textId="77777777" w:rsidTr="00331C70">
        <w:tc>
          <w:tcPr>
            <w:tcW w:w="1628" w:type="dxa"/>
          </w:tcPr>
          <w:p w14:paraId="1FD0896F" w14:textId="7447AF6A" w:rsidR="004976C1" w:rsidRDefault="004976C1" w:rsidP="004976C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1E3522E5" w14:textId="7D216F1D" w:rsidR="004976C1" w:rsidRDefault="004976C1" w:rsidP="004976C1">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 with comments</w:t>
            </w:r>
          </w:p>
        </w:tc>
        <w:tc>
          <w:tcPr>
            <w:tcW w:w="6470" w:type="dxa"/>
          </w:tcPr>
          <w:p w14:paraId="06B0A440" w14:textId="77777777" w:rsidR="004976C1" w:rsidRDefault="004976C1" w:rsidP="004976C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Regarding the last bullet, we think that the meaning is a bit unclear. In Rel-16 a mandatory re-evaluation is performed at least in slot m-T_3 where m is the slot of TB transmission. It is up to UE to perform any extra reevaluation before m-T_3. We think the same principle can be applied here. </w:t>
            </w:r>
          </w:p>
          <w:p w14:paraId="4199D057" w14:textId="77777777" w:rsidR="004976C1" w:rsidRDefault="004976C1" w:rsidP="004976C1">
            <w:pPr>
              <w:spacing w:after="0"/>
              <w:jc w:val="both"/>
              <w:rPr>
                <w:rFonts w:ascii="Calibri" w:eastAsia="MS Mincho" w:hAnsi="Calibri" w:cs="Calibri"/>
                <w:color w:val="auto"/>
                <w:sz w:val="22"/>
                <w:szCs w:val="22"/>
                <w:lang w:val="en-US" w:eastAsia="ja-JP"/>
              </w:rPr>
            </w:pPr>
          </w:p>
          <w:p w14:paraId="44DA7013" w14:textId="77777777" w:rsidR="004976C1" w:rsidRDefault="004976C1" w:rsidP="004976C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wording:</w:t>
            </w:r>
          </w:p>
          <w:p w14:paraId="0B0A53E9" w14:textId="77777777" w:rsidR="004976C1" w:rsidRPr="007E3485" w:rsidRDefault="004976C1" w:rsidP="004976C1">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14:paraId="2641BE4E" w14:textId="77777777" w:rsidR="004976C1" w:rsidRPr="003B1831" w:rsidRDefault="004976C1" w:rsidP="004976C1">
            <w:pPr>
              <w:numPr>
                <w:ilvl w:val="1"/>
                <w:numId w:val="6"/>
              </w:numPr>
              <w:spacing w:after="0"/>
              <w:jc w:val="both"/>
              <w:rPr>
                <w:rFonts w:ascii="Calibri" w:eastAsia="Gulim" w:hAnsi="Calibri" w:cs="Calibri"/>
                <w:sz w:val="22"/>
                <w:szCs w:val="22"/>
                <w:highlight w:val="yellow"/>
                <w:lang w:val="en-US" w:eastAsia="ko-KR"/>
              </w:rPr>
            </w:pPr>
            <w:r w:rsidRPr="003B1831">
              <w:rPr>
                <w:rFonts w:ascii="Calibri" w:eastAsia="Gulim" w:hAnsi="Calibri" w:cs="Calibri"/>
                <w:sz w:val="22"/>
                <w:szCs w:val="22"/>
                <w:highlight w:val="yellow"/>
                <w:lang w:val="en-US" w:eastAsia="ko-KR"/>
              </w:rPr>
              <w:lastRenderedPageBreak/>
              <w:t xml:space="preserve">UE-A is required to perform at least one mandatory reevaluation at slot n’-T_3. It is up to UE-A to perform any extra reevaluation before slot n’-T_3. </w:t>
            </w:r>
          </w:p>
          <w:p w14:paraId="77886E2D" w14:textId="77777777" w:rsidR="004976C1" w:rsidRDefault="004976C1" w:rsidP="004976C1">
            <w:pPr>
              <w:spacing w:after="0"/>
              <w:jc w:val="both"/>
              <w:rPr>
                <w:rFonts w:ascii="Calibri" w:eastAsiaTheme="minorEastAsia" w:hAnsi="Calibri" w:cs="Calibri"/>
                <w:color w:val="auto"/>
                <w:sz w:val="22"/>
                <w:szCs w:val="22"/>
                <w:lang w:val="en-US" w:eastAsia="ko-KR"/>
              </w:rPr>
            </w:pPr>
          </w:p>
        </w:tc>
      </w:tr>
      <w:tr w:rsidR="006B39E9" w:rsidRPr="001A4766" w14:paraId="6DFE895B" w14:textId="77777777" w:rsidTr="00331C70">
        <w:tc>
          <w:tcPr>
            <w:tcW w:w="1628" w:type="dxa"/>
          </w:tcPr>
          <w:p w14:paraId="14FB0BA2" w14:textId="7C575103"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Samsung</w:t>
            </w:r>
          </w:p>
        </w:tc>
        <w:tc>
          <w:tcPr>
            <w:tcW w:w="1264" w:type="dxa"/>
          </w:tcPr>
          <w:p w14:paraId="7DF9F846"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3CCBDDBF"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BTW, </w:t>
            </w:r>
            <w:r>
              <w:rPr>
                <w:rFonts w:ascii="Calibri" w:eastAsiaTheme="minorEastAsia" w:hAnsi="Calibri" w:cs="Calibri" w:hint="eastAsia"/>
                <w:color w:val="auto"/>
                <w:sz w:val="22"/>
                <w:szCs w:val="22"/>
                <w:lang w:val="en-US" w:eastAsia="ko-KR"/>
              </w:rPr>
              <w:t xml:space="preserve">do we need to have </w:t>
            </w:r>
            <w:r>
              <w:rPr>
                <w:rFonts w:ascii="Calibri" w:eastAsiaTheme="minorEastAsia" w:hAnsi="Calibri" w:cs="Calibri"/>
                <w:color w:val="auto"/>
                <w:sz w:val="22"/>
                <w:szCs w:val="22"/>
                <w:lang w:val="en-US" w:eastAsia="ko-KR"/>
              </w:rPr>
              <w:t>this conclusion?</w:t>
            </w:r>
          </w:p>
          <w:p w14:paraId="79B69EFF" w14:textId="7406B363"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rsidRPr="001A4766" w14:paraId="1FEB3176" w14:textId="77777777" w:rsidTr="00E073AF">
        <w:tc>
          <w:tcPr>
            <w:tcW w:w="1628" w:type="dxa"/>
          </w:tcPr>
          <w:p w14:paraId="6C13208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4D50D67"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C700135"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 xml:space="preserve">end to agree with LGE. The last bullet is ambiguous. </w:t>
            </w:r>
          </w:p>
        </w:tc>
      </w:tr>
      <w:tr w:rsidR="004208AC" w:rsidRPr="001A4766" w14:paraId="072BE783" w14:textId="77777777" w:rsidTr="00331C70">
        <w:tc>
          <w:tcPr>
            <w:tcW w:w="1628" w:type="dxa"/>
          </w:tcPr>
          <w:p w14:paraId="5C815B83" w14:textId="4F665D12"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69A0A866" w14:textId="250D57C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BED37C6"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IUC triggered by explicit request, UE-B does not wait after n+T1-Tproc,1 to perform resource selection as we have agreed that UE-A may not transmit coordination information per the following agreement.</w:t>
            </w:r>
          </w:p>
          <w:p w14:paraId="26816F89" w14:textId="77777777" w:rsidR="004208AC" w:rsidRDefault="004208AC" w:rsidP="004208AC">
            <w:pPr>
              <w:spacing w:after="0"/>
              <w:jc w:val="both"/>
              <w:rPr>
                <w:rFonts w:ascii="Calibri" w:eastAsia="MS Mincho" w:hAnsi="Calibri" w:cs="Calibri"/>
                <w:color w:val="auto"/>
                <w:sz w:val="22"/>
                <w:szCs w:val="22"/>
                <w:lang w:val="en-US" w:eastAsia="ja-JP"/>
              </w:rPr>
            </w:pPr>
          </w:p>
          <w:p w14:paraId="4EA0B4FC" w14:textId="77777777" w:rsidR="004208AC" w:rsidRPr="00FB0B35" w:rsidRDefault="004208AC" w:rsidP="004208AC">
            <w:pPr>
              <w:rPr>
                <w:rFonts w:cs="Times"/>
                <w:b/>
                <w:highlight w:val="green"/>
                <w:lang w:val="en-US" w:eastAsia="x-none"/>
              </w:rPr>
            </w:pPr>
            <w:r w:rsidRPr="00FB0B35">
              <w:rPr>
                <w:rFonts w:cs="Times"/>
                <w:b/>
                <w:highlight w:val="green"/>
                <w:lang w:val="en-US" w:eastAsia="x-none"/>
              </w:rPr>
              <w:t>Agreement</w:t>
            </w:r>
          </w:p>
          <w:p w14:paraId="064BF5B3" w14:textId="77777777" w:rsidR="004208AC" w:rsidRPr="00DB3592" w:rsidRDefault="004208AC" w:rsidP="004208AC">
            <w:pPr>
              <w:jc w:val="both"/>
              <w:rPr>
                <w:rFonts w:cs="Times"/>
                <w:szCs w:val="22"/>
                <w:lang w:val="en-US" w:eastAsia="ko-KR"/>
              </w:rPr>
            </w:pPr>
            <w:r w:rsidRPr="00DB3592">
              <w:rPr>
                <w:rFonts w:cs="Times"/>
                <w:szCs w:val="22"/>
                <w:lang w:val="en-US" w:eastAsia="ja-JP"/>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2B1D98D0" w14:textId="77777777" w:rsidR="004208AC" w:rsidRPr="00FB0B35" w:rsidRDefault="004208AC" w:rsidP="004208AC">
            <w:pPr>
              <w:numPr>
                <w:ilvl w:val="0"/>
                <w:numId w:val="9"/>
              </w:numPr>
              <w:spacing w:after="0"/>
              <w:jc w:val="both"/>
              <w:rPr>
                <w:rFonts w:cs="Times"/>
                <w:szCs w:val="22"/>
                <w:lang w:val="en-US" w:eastAsia="ja-JP"/>
              </w:rPr>
            </w:pPr>
            <w:r w:rsidRPr="00FB0B35">
              <w:rPr>
                <w:rFonts w:cs="Times"/>
                <w:szCs w:val="22"/>
                <w:lang w:val="en-US" w:eastAsia="ja-JP"/>
              </w:rPr>
              <w:t>Rel-16 procedure of UL/SL prioritization, LTE SL/NR SL prioritization, and congestion control</w:t>
            </w:r>
          </w:p>
          <w:p w14:paraId="297C33AA" w14:textId="77777777" w:rsidR="004208AC" w:rsidRDefault="004208AC" w:rsidP="004208AC">
            <w:pPr>
              <w:spacing w:after="0"/>
              <w:jc w:val="both"/>
              <w:rPr>
                <w:rFonts w:ascii="Calibri" w:eastAsia="MS Mincho" w:hAnsi="Calibri" w:cs="Calibri"/>
                <w:color w:val="auto"/>
                <w:sz w:val="22"/>
                <w:szCs w:val="22"/>
                <w:lang w:val="en-US" w:eastAsia="ja-JP"/>
              </w:rPr>
            </w:pPr>
          </w:p>
          <w:p w14:paraId="1CD6BAE8"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Therefore, we think the sensing ending time should be specified consider the resource selection (RSW) at UE-A and UE-B’s resource selection time and </w:t>
            </w:r>
            <w:proofErr w:type="spellStart"/>
            <w:r>
              <w:rPr>
                <w:rFonts w:ascii="Calibri" w:eastAsia="MS Mincho" w:hAnsi="Calibri" w:cs="Calibri"/>
                <w:color w:val="auto"/>
                <w:sz w:val="22"/>
                <w:szCs w:val="22"/>
                <w:lang w:val="en-US" w:eastAsia="ja-JP"/>
              </w:rPr>
              <w:t>behaviour</w:t>
            </w:r>
            <w:proofErr w:type="spellEnd"/>
            <w:r>
              <w:rPr>
                <w:rFonts w:ascii="Calibri" w:eastAsia="MS Mincho" w:hAnsi="Calibri" w:cs="Calibri"/>
                <w:color w:val="auto"/>
                <w:sz w:val="22"/>
                <w:szCs w:val="22"/>
                <w:lang w:val="en-US" w:eastAsia="ja-JP"/>
              </w:rPr>
              <w:t xml:space="preserve">. </w:t>
            </w:r>
          </w:p>
          <w:p w14:paraId="74CD07F5" w14:textId="77777777" w:rsidR="004208AC" w:rsidRDefault="004208AC" w:rsidP="004208AC">
            <w:pPr>
              <w:spacing w:after="0"/>
              <w:jc w:val="both"/>
              <w:rPr>
                <w:rFonts w:ascii="Calibri" w:eastAsia="MS Mincho" w:hAnsi="Calibri" w:cs="Calibri"/>
                <w:color w:val="auto"/>
                <w:sz w:val="22"/>
                <w:szCs w:val="22"/>
                <w:lang w:val="en-US" w:eastAsia="ja-JP"/>
              </w:rPr>
            </w:pPr>
          </w:p>
          <w:p w14:paraId="78B72C40"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explicit request IUC, the deadline for UE-B receiving coordination information </w:t>
            </w:r>
            <w:proofErr w:type="gramStart"/>
            <w:r>
              <w:rPr>
                <w:rFonts w:ascii="Calibri" w:eastAsia="MS Mincho" w:hAnsi="Calibri" w:cs="Calibri"/>
                <w:color w:val="auto"/>
                <w:sz w:val="22"/>
                <w:szCs w:val="22"/>
                <w:lang w:val="en-US" w:eastAsia="ja-JP"/>
              </w:rPr>
              <w:t>is  (</w:t>
            </w:r>
            <w:proofErr w:type="gramEnd"/>
            <w:r>
              <w:rPr>
                <w:rFonts w:ascii="Calibri" w:eastAsia="MS Mincho" w:hAnsi="Calibri" w:cs="Calibri"/>
                <w:color w:val="auto"/>
                <w:sz w:val="22"/>
                <w:szCs w:val="22"/>
                <w:lang w:val="en-US" w:eastAsia="ja-JP"/>
              </w:rPr>
              <w:t>n+T1)-Tproc,1-1, where 1 slot included is for transmission propagation and decoding of coordination information.</w:t>
            </w:r>
          </w:p>
          <w:p w14:paraId="262982F8" w14:textId="77777777" w:rsidR="004208AC" w:rsidRDefault="004208AC" w:rsidP="004208AC">
            <w:pPr>
              <w:spacing w:after="0"/>
              <w:jc w:val="both"/>
              <w:rPr>
                <w:rFonts w:ascii="Calibri" w:eastAsia="MS Mincho" w:hAnsi="Calibri" w:cs="Calibri"/>
                <w:color w:val="auto"/>
                <w:sz w:val="22"/>
                <w:szCs w:val="22"/>
                <w:lang w:val="en-US" w:eastAsia="ja-JP"/>
              </w:rPr>
            </w:pPr>
          </w:p>
          <w:p w14:paraId="21923757"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Since UE-A needs to select the resource for coordination, </w:t>
            </w:r>
            <w:proofErr w:type="gramStart"/>
            <w:r>
              <w:rPr>
                <w:rFonts w:ascii="Calibri" w:eastAsia="MS Mincho" w:hAnsi="Calibri" w:cs="Calibri"/>
                <w:color w:val="auto"/>
                <w:sz w:val="22"/>
                <w:szCs w:val="22"/>
                <w:lang w:val="en-US" w:eastAsia="ja-JP"/>
              </w:rPr>
              <w:t>therefore  additional</w:t>
            </w:r>
            <w:proofErr w:type="gramEnd"/>
            <w:r>
              <w:rPr>
                <w:rFonts w:ascii="Calibri" w:eastAsia="MS Mincho" w:hAnsi="Calibri" w:cs="Calibri"/>
                <w:color w:val="auto"/>
                <w:sz w:val="22"/>
                <w:szCs w:val="22"/>
                <w:lang w:val="en-US" w:eastAsia="ja-JP"/>
              </w:rPr>
              <w:t xml:space="preserve"> timing gap Tr needed. </w:t>
            </w:r>
            <w:proofErr w:type="gramStart"/>
            <w:r>
              <w:rPr>
                <w:rFonts w:ascii="Calibri" w:eastAsia="MS Mincho" w:hAnsi="Calibri" w:cs="Calibri"/>
                <w:color w:val="auto"/>
                <w:sz w:val="22"/>
                <w:szCs w:val="22"/>
                <w:lang w:val="en-US" w:eastAsia="ja-JP"/>
              </w:rPr>
              <w:t>So</w:t>
            </w:r>
            <w:proofErr w:type="gramEnd"/>
            <w:r>
              <w:rPr>
                <w:rFonts w:ascii="Calibri" w:eastAsia="MS Mincho" w:hAnsi="Calibri" w:cs="Calibri"/>
                <w:color w:val="auto"/>
                <w:sz w:val="22"/>
                <w:szCs w:val="22"/>
                <w:lang w:val="en-US" w:eastAsia="ja-JP"/>
              </w:rPr>
              <w:t xml:space="preserve"> sensing should be ended by (n+T1)-Tproc,1-1 -Tr-Tproc,0. We can set Tr = T2min or larger which includes T1 timing per R16 definition.</w:t>
            </w:r>
          </w:p>
          <w:p w14:paraId="0161D6E2" w14:textId="77777777" w:rsidR="004208AC" w:rsidRDefault="004208AC" w:rsidP="004208AC">
            <w:pPr>
              <w:spacing w:after="0"/>
              <w:jc w:val="both"/>
              <w:rPr>
                <w:rFonts w:ascii="Calibri" w:eastAsia="MS Mincho" w:hAnsi="Calibri" w:cs="Calibri"/>
                <w:color w:val="auto"/>
                <w:sz w:val="22"/>
                <w:szCs w:val="22"/>
                <w:lang w:val="en-US" w:eastAsia="ja-JP"/>
              </w:rPr>
            </w:pPr>
          </w:p>
          <w:p w14:paraId="217D3A26"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 Therefore, we propose change sensing ending time </w:t>
            </w:r>
            <w:proofErr w:type="gramStart"/>
            <w:r>
              <w:rPr>
                <w:rFonts w:ascii="Calibri" w:eastAsia="MS Mincho" w:hAnsi="Calibri" w:cs="Calibri"/>
                <w:color w:val="auto"/>
                <w:sz w:val="22"/>
                <w:szCs w:val="22"/>
                <w:lang w:val="en-US" w:eastAsia="ja-JP"/>
              </w:rPr>
              <w:t xml:space="preserve">as </w:t>
            </w:r>
            <w:r>
              <w:rPr>
                <w:rFonts w:ascii="Calibri" w:eastAsia="Gulim" w:hAnsi="Calibri" w:cs="Calibri"/>
                <w:sz w:val="22"/>
                <w:szCs w:val="22"/>
                <w:lang w:val="en-US" w:eastAsia="ko-KR"/>
              </w:rPr>
              <w:t xml:space="preserve"> (</w:t>
            </w:r>
            <w:proofErr w:type="gramEnd"/>
            <w:r>
              <w:rPr>
                <w:rFonts w:ascii="Calibri" w:eastAsia="Gulim" w:hAnsi="Calibri" w:cs="Calibri"/>
                <w:sz w:val="22"/>
                <w:szCs w:val="22"/>
                <w:lang w:val="en-US" w:eastAsia="ko-KR"/>
              </w:rPr>
              <w:t>n+T_1) - T_proc,0 – T_proc,1-Tr-1, where Tr can be T2min or larger than T2min. The sensing window also applies to the IUC triggered by condition where n+T_1 is determined by UE-A’s implementation.</w:t>
            </w:r>
          </w:p>
          <w:p w14:paraId="53693BE7" w14:textId="77777777" w:rsidR="004208AC" w:rsidRDefault="004208AC" w:rsidP="004208AC">
            <w:pPr>
              <w:spacing w:after="0"/>
              <w:jc w:val="both"/>
              <w:rPr>
                <w:rFonts w:ascii="Calibri" w:eastAsiaTheme="minorEastAsia" w:hAnsi="Calibri" w:cs="Calibri"/>
                <w:color w:val="auto"/>
                <w:sz w:val="22"/>
                <w:szCs w:val="22"/>
                <w:lang w:val="en-US" w:eastAsia="ko-KR"/>
              </w:rPr>
            </w:pPr>
          </w:p>
        </w:tc>
      </w:tr>
      <w:tr w:rsidR="001F5DDB" w:rsidRPr="001A4766" w14:paraId="05429503" w14:textId="77777777" w:rsidTr="00331C70">
        <w:tc>
          <w:tcPr>
            <w:tcW w:w="1628" w:type="dxa"/>
          </w:tcPr>
          <w:p w14:paraId="17ACBBD2" w14:textId="01B905F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8AE29AD" w14:textId="32265F5F" w:rsidR="001F5DDB" w:rsidRDefault="001F5DDB" w:rsidP="001F5DDB">
            <w:pPr>
              <w:spacing w:after="0"/>
              <w:jc w:val="both"/>
              <w:rPr>
                <w:rFonts w:ascii="Calibri" w:eastAsia="MS Mincho" w:hAnsi="Calibri" w:cs="Calibri"/>
                <w:color w:val="auto"/>
                <w:sz w:val="22"/>
                <w:szCs w:val="22"/>
                <w:lang w:val="en-US" w:eastAsia="ja-JP"/>
              </w:rPr>
            </w:pPr>
            <w:proofErr w:type="gramStart"/>
            <w:r>
              <w:rPr>
                <w:rFonts w:ascii="Calibri" w:hAnsi="Calibri" w:cs="Calibri"/>
                <w:color w:val="auto"/>
                <w:sz w:val="22"/>
                <w:szCs w:val="22"/>
                <w:lang w:val="en-US" w:eastAsia="zh-CN"/>
              </w:rPr>
              <w:t>Yes</w:t>
            </w:r>
            <w:proofErr w:type="gramEnd"/>
            <w:r>
              <w:rPr>
                <w:rFonts w:ascii="Calibri" w:hAnsi="Calibri" w:cs="Calibri"/>
                <w:color w:val="auto"/>
                <w:sz w:val="22"/>
                <w:szCs w:val="22"/>
                <w:lang w:val="en-US" w:eastAsia="zh-CN"/>
              </w:rPr>
              <w:t xml:space="preserve"> with comments</w:t>
            </w:r>
          </w:p>
        </w:tc>
        <w:tc>
          <w:tcPr>
            <w:tcW w:w="6470" w:type="dxa"/>
          </w:tcPr>
          <w:p w14:paraId="0525916A"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generally fine with the proposal, but think some clarification is necessary.</w:t>
            </w:r>
          </w:p>
          <w:p w14:paraId="0D484815"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First, the sensing window range “</w:t>
            </w:r>
            <w:r>
              <w:rPr>
                <w:rFonts w:ascii="Calibri" w:eastAsia="Gulim" w:hAnsi="Calibri" w:cs="Calibri"/>
                <w:sz w:val="22"/>
                <w:szCs w:val="22"/>
                <w:lang w:val="en-US" w:eastAsia="ko-KR"/>
              </w:rPr>
              <w:t>(n+</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 T_0 - </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determined by UE-A, (n+</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 T_proc,0 - </w:t>
            </w:r>
            <w:r w:rsidRPr="00F52AB4">
              <w:rPr>
                <w:rFonts w:ascii="Calibri" w:eastAsia="Gulim" w:hAnsi="Calibri" w:cs="Calibri"/>
                <w:sz w:val="22"/>
                <w:szCs w:val="22"/>
                <w:highlight w:val="yellow"/>
                <w:lang w:val="en-US" w:eastAsia="ko-KR"/>
              </w:rPr>
              <w:t>T_1</w:t>
            </w:r>
            <w:r>
              <w:rPr>
                <w:rFonts w:ascii="Calibri" w:hAnsi="Calibri" w:cs="Calibri"/>
                <w:color w:val="auto"/>
                <w:sz w:val="22"/>
                <w:szCs w:val="22"/>
                <w:lang w:val="en-US" w:eastAsia="zh-CN"/>
              </w:rPr>
              <w:t>” need to further clarify. The T_1 in “n+T_1” should be different from T_1 determined by UE-A. we suggest to change n+T_1 to n1, and n+T_2 to n2.</w:t>
            </w:r>
          </w:p>
          <w:p w14:paraId="2C81A924" w14:textId="2902066D"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 Second, we are not fully convinced the new added last bullet, it is unclear what’s the checking timing of re-evaluation, does it need to update the IUC message after re-evaluation? If yes, it is different from that of Rel-16, which doesn’t to reconstruct the TB. </w:t>
            </w:r>
          </w:p>
        </w:tc>
      </w:tr>
      <w:tr w:rsidR="00DF2E86" w:rsidRPr="001A4766" w14:paraId="04AE7838" w14:textId="77777777" w:rsidTr="00331C70">
        <w:tc>
          <w:tcPr>
            <w:tcW w:w="1628" w:type="dxa"/>
          </w:tcPr>
          <w:p w14:paraId="37513CAD" w14:textId="5BE69FC3" w:rsidR="00DF2E86" w:rsidRPr="00DF2E86" w:rsidRDefault="00DF2E86" w:rsidP="00DF2E86">
            <w:pPr>
              <w:spacing w:after="0"/>
              <w:jc w:val="both"/>
              <w:rPr>
                <w:rFonts w:ascii="Calibri" w:hAnsi="Calibri" w:cs="Calibri"/>
                <w:color w:val="auto"/>
                <w:sz w:val="22"/>
                <w:szCs w:val="22"/>
                <w:lang w:eastAsia="zh-CN"/>
              </w:rPr>
            </w:pPr>
            <w:r w:rsidRPr="00E66AFD">
              <w:rPr>
                <w:rFonts w:ascii="Calibri" w:eastAsia="Gulim" w:hAnsi="Calibri" w:cs="Calibri"/>
                <w:color w:val="auto"/>
                <w:sz w:val="22"/>
                <w:szCs w:val="22"/>
                <w:lang w:val="en-US" w:eastAsia="ko-KR"/>
              </w:rPr>
              <w:t xml:space="preserve">Huawei, </w:t>
            </w:r>
            <w:proofErr w:type="spellStart"/>
            <w:r w:rsidRPr="00E66AFD">
              <w:rPr>
                <w:rFonts w:ascii="Calibri" w:eastAsia="Gulim" w:hAnsi="Calibri" w:cs="Calibri"/>
                <w:color w:val="auto"/>
                <w:sz w:val="22"/>
                <w:szCs w:val="22"/>
                <w:lang w:val="en-US" w:eastAsia="ko-KR"/>
              </w:rPr>
              <w:t>HiSilicon</w:t>
            </w:r>
            <w:proofErr w:type="spellEnd"/>
          </w:p>
        </w:tc>
        <w:tc>
          <w:tcPr>
            <w:tcW w:w="1264" w:type="dxa"/>
          </w:tcPr>
          <w:p w14:paraId="42918B0B" w14:textId="398BD59B" w:rsidR="00DF2E86" w:rsidRDefault="00DF2E86" w:rsidP="00DF2E8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448E6603"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On the last sub-bullet of re-evaluation: we support it. Same behavior as per Rel-16 procedures is followed.</w:t>
            </w:r>
          </w:p>
          <w:p w14:paraId="25EC5E9A"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Btw: the last sub-bullet refers to “UE-A performs re-evaluation for the set of resources </w:t>
            </w:r>
            <w:r w:rsidRPr="000D558F">
              <w:rPr>
                <w:rFonts w:ascii="Calibri" w:hAnsi="Calibri" w:cs="Calibri"/>
                <w:color w:val="auto"/>
                <w:sz w:val="22"/>
                <w:szCs w:val="22"/>
                <w:u w:val="single"/>
                <w:lang w:val="en-US" w:eastAsia="zh-CN"/>
              </w:rPr>
              <w:t>before</w:t>
            </w:r>
            <w:r>
              <w:rPr>
                <w:rFonts w:ascii="Calibri" w:hAnsi="Calibri" w:cs="Calibri"/>
                <w:color w:val="auto"/>
                <w:sz w:val="22"/>
                <w:szCs w:val="22"/>
                <w:lang w:val="en-US" w:eastAsia="zh-CN"/>
              </w:rPr>
              <w:t xml:space="preserve"> IUC transmitting” (same as Rel-16 re-evaluation). Because after IUC is transmitted, the contents of MAC-CE </w:t>
            </w:r>
            <w:r>
              <w:rPr>
                <w:rFonts w:ascii="Calibri" w:hAnsi="Calibri" w:cs="Calibri"/>
                <w:color w:val="auto"/>
                <w:sz w:val="22"/>
                <w:szCs w:val="22"/>
                <w:lang w:val="en-US" w:eastAsia="zh-CN"/>
              </w:rPr>
              <w:lastRenderedPageBreak/>
              <w:t>cannot be changed due to HARQ combining, so there is no need to update the set of resources.</w:t>
            </w:r>
          </w:p>
          <w:p w14:paraId="77F607CB" w14:textId="77777777" w:rsidR="00DF2E86" w:rsidRPr="00FE6581" w:rsidRDefault="00DF2E86" w:rsidP="00DF2E86">
            <w:pPr>
              <w:spacing w:after="0"/>
              <w:jc w:val="both"/>
              <w:rPr>
                <w:rFonts w:ascii="Calibri" w:hAnsi="Calibri" w:cs="Calibri"/>
                <w:color w:val="auto"/>
                <w:sz w:val="22"/>
                <w:szCs w:val="22"/>
                <w:lang w:val="en-US" w:eastAsia="zh-CN"/>
              </w:rPr>
            </w:pPr>
          </w:p>
          <w:p w14:paraId="3495EC62" w14:textId="77777777" w:rsidR="00DF2E86" w:rsidRPr="00B25685"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w:t>
            </w:r>
            <w:r w:rsidRPr="00376E1E">
              <w:rPr>
                <w:rFonts w:ascii="Calibri" w:eastAsia="Gulim" w:hAnsi="Calibri" w:cs="Calibri"/>
                <w:color w:val="FF0000"/>
                <w:sz w:val="22"/>
                <w:szCs w:val="22"/>
                <w:lang w:val="en-US" w:eastAsia="ko-KR"/>
              </w:rPr>
              <w:t>With n&gt;= n’, where n’ is the slot in which inter-UE coordination information generation is triggered</w:t>
            </w:r>
            <w:r>
              <w:rPr>
                <w:rFonts w:ascii="Calibri" w:hAnsi="Calibri" w:cs="Calibri"/>
                <w:color w:val="auto"/>
                <w:sz w:val="22"/>
                <w:szCs w:val="22"/>
                <w:lang w:val="en-US" w:eastAsia="zh-CN"/>
              </w:rPr>
              <w:t xml:space="preserve">” part: we are unclear why this is needed. In this case, </w:t>
            </w:r>
            <w:r w:rsidRPr="00D239ED">
              <w:rPr>
                <w:rFonts w:ascii="Calibri" w:hAnsi="Calibri" w:cs="Calibri"/>
                <w:color w:val="auto"/>
                <w:sz w:val="22"/>
                <w:szCs w:val="22"/>
                <w:lang w:val="en-US" w:eastAsia="zh-CN"/>
              </w:rPr>
              <w:t>inter-UE coordination information generation is triggered</w:t>
            </w:r>
            <w:r>
              <w:rPr>
                <w:rFonts w:ascii="Calibri" w:hAnsi="Calibri" w:cs="Calibri"/>
                <w:color w:val="auto"/>
                <w:sz w:val="22"/>
                <w:szCs w:val="22"/>
                <w:lang w:val="en-US" w:eastAsia="zh-CN"/>
              </w:rPr>
              <w:t xml:space="preserve"> by UE-A’s implementation (i.e., n’ is determined by UE-A implementation), and </w:t>
            </w:r>
            <w:r>
              <w:rPr>
                <w:rFonts w:ascii="Calibri" w:eastAsia="Gulim" w:hAnsi="Calibri" w:cs="Calibri"/>
                <w:sz w:val="22"/>
                <w:szCs w:val="22"/>
                <w:lang w:val="en-US" w:eastAsia="ko-KR"/>
              </w:rPr>
              <w:t xml:space="preserve">n+T_1 and n+T_2 </w:t>
            </w:r>
            <w:proofErr w:type="gramStart"/>
            <w:r>
              <w:rPr>
                <w:rFonts w:ascii="Calibri" w:eastAsia="Gulim" w:hAnsi="Calibri" w:cs="Calibri"/>
                <w:sz w:val="22"/>
                <w:szCs w:val="22"/>
                <w:lang w:val="en-US" w:eastAsia="ko-KR"/>
              </w:rPr>
              <w:t>are</w:t>
            </w:r>
            <w:proofErr w:type="gramEnd"/>
            <w:r>
              <w:rPr>
                <w:rFonts w:ascii="Calibri" w:eastAsia="Gulim" w:hAnsi="Calibri" w:cs="Calibri"/>
                <w:sz w:val="22"/>
                <w:szCs w:val="22"/>
                <w:lang w:val="en-US" w:eastAsia="ko-KR"/>
              </w:rPr>
              <w:t xml:space="preserve"> also determined by UE-A’s implementation</w:t>
            </w:r>
            <w:r>
              <w:rPr>
                <w:rFonts w:ascii="Calibri" w:hAnsi="Calibri" w:cs="Calibri"/>
                <w:color w:val="auto"/>
                <w:sz w:val="22"/>
                <w:szCs w:val="22"/>
                <w:lang w:val="en-US" w:eastAsia="zh-CN"/>
              </w:rPr>
              <w:t>. Therefore, the newly added red part is already covered by the sentence before it, so it’s not necessary.</w:t>
            </w:r>
          </w:p>
          <w:p w14:paraId="769A4C55" w14:textId="77777777" w:rsidR="00DF2E86" w:rsidRDefault="00DF2E86" w:rsidP="00DF2E86">
            <w:pPr>
              <w:spacing w:after="0"/>
              <w:jc w:val="both"/>
              <w:rPr>
                <w:rFonts w:ascii="Calibri" w:eastAsia="MS Mincho" w:hAnsi="Calibri" w:cs="Calibri"/>
                <w:color w:val="auto"/>
                <w:sz w:val="22"/>
                <w:szCs w:val="22"/>
                <w:lang w:val="en-US" w:eastAsia="ja-JP"/>
              </w:rPr>
            </w:pPr>
          </w:p>
          <w:p w14:paraId="186F45D4"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FD68DAF" w14:textId="77777777" w:rsidR="00DF2E86" w:rsidRDefault="00DF2E86" w:rsidP="00DF2E8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14:paraId="65067133" w14:textId="77777777" w:rsidR="00DF2E86" w:rsidRDefault="00DF2E86" w:rsidP="00DF2E8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4331B0D5" w14:textId="77777777" w:rsidR="00DF2E86" w:rsidRDefault="00DF2E86" w:rsidP="00DF2E86">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w:t>
            </w:r>
            <w:proofErr w:type="gramStart"/>
            <w:r>
              <w:rPr>
                <w:rFonts w:ascii="Calibri" w:eastAsia="Gulim" w:hAnsi="Calibri" w:cs="Calibri"/>
                <w:sz w:val="22"/>
                <w:szCs w:val="22"/>
                <w:lang w:val="en-US" w:eastAsia="ko-KR"/>
              </w:rPr>
              <w:t>A )</w:t>
            </w:r>
            <w:proofErr w:type="gramEnd"/>
            <w:r>
              <w:rPr>
                <w:rFonts w:ascii="Calibri" w:eastAsia="Gulim" w:hAnsi="Calibri" w:cs="Calibri"/>
                <w:sz w:val="22"/>
                <w:szCs w:val="22"/>
                <w:lang w:val="en-US" w:eastAsia="ko-KR"/>
              </w:rPr>
              <w:t>.</w:t>
            </w:r>
          </w:p>
          <w:p w14:paraId="6459A628" w14:textId="77777777" w:rsidR="00DF2E86" w:rsidRDefault="00DF2E86" w:rsidP="00DF2E86">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UE-B’s explicit request, n+T_1 and n+T_2 </w:t>
            </w:r>
            <w:proofErr w:type="gramStart"/>
            <w:r>
              <w:rPr>
                <w:rFonts w:ascii="Calibri" w:eastAsia="Gulim" w:hAnsi="Calibri" w:cs="Calibri"/>
                <w:sz w:val="22"/>
                <w:szCs w:val="22"/>
                <w:lang w:val="en-US" w:eastAsia="ko-KR"/>
              </w:rPr>
              <w:t>are</w:t>
            </w:r>
            <w:proofErr w:type="gramEnd"/>
            <w:r>
              <w:rPr>
                <w:rFonts w:ascii="Calibri" w:eastAsia="Gulim" w:hAnsi="Calibri" w:cs="Calibri"/>
                <w:sz w:val="22"/>
                <w:szCs w:val="22"/>
                <w:lang w:val="en-US" w:eastAsia="ko-KR"/>
              </w:rPr>
              <w:t xml:space="preserve"> provided by the request.</w:t>
            </w:r>
          </w:p>
          <w:p w14:paraId="5E483102" w14:textId="77777777" w:rsidR="00DF2E86" w:rsidRDefault="00DF2E86" w:rsidP="00DF2E86">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n+T_1 and n+T_2 </w:t>
            </w:r>
            <w:proofErr w:type="gramStart"/>
            <w:r>
              <w:rPr>
                <w:rFonts w:ascii="Calibri" w:eastAsia="Gulim" w:hAnsi="Calibri" w:cs="Calibri"/>
                <w:sz w:val="22"/>
                <w:szCs w:val="22"/>
                <w:lang w:val="en-US" w:eastAsia="ko-KR"/>
              </w:rPr>
              <w:t>are</w:t>
            </w:r>
            <w:proofErr w:type="gramEnd"/>
            <w:r>
              <w:rPr>
                <w:rFonts w:ascii="Calibri" w:eastAsia="Gulim" w:hAnsi="Calibri" w:cs="Calibri"/>
                <w:sz w:val="22"/>
                <w:szCs w:val="22"/>
                <w:lang w:val="en-US" w:eastAsia="ko-KR"/>
              </w:rPr>
              <w:t xml:space="preserve"> determined by UE-A’s implementation. </w:t>
            </w:r>
            <w:r w:rsidRPr="008F7422">
              <w:rPr>
                <w:rFonts w:ascii="Calibri" w:eastAsia="Gulim" w:hAnsi="Calibri" w:cs="Calibri"/>
                <w:strike/>
                <w:color w:val="7030A0"/>
                <w:sz w:val="22"/>
                <w:szCs w:val="22"/>
                <w:lang w:val="en-US" w:eastAsia="ko-KR"/>
              </w:rPr>
              <w:t>With n&gt;= n’, where n’ is the slot in which inter-UE coordination information generation is triggered.</w:t>
            </w:r>
          </w:p>
          <w:p w14:paraId="128D09D3" w14:textId="77777777" w:rsidR="00DF2E86" w:rsidRDefault="00DF2E86" w:rsidP="00DF2E86">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14:paraId="649008CC" w14:textId="77777777" w:rsidR="00DF2E86" w:rsidRDefault="00DF2E86" w:rsidP="00DF2E86">
            <w:pPr>
              <w:spacing w:after="0"/>
              <w:jc w:val="both"/>
              <w:rPr>
                <w:rFonts w:ascii="Calibri" w:hAnsi="Calibri" w:cs="Calibri"/>
                <w:color w:val="auto"/>
                <w:sz w:val="22"/>
                <w:szCs w:val="22"/>
                <w:lang w:val="en-US" w:eastAsia="zh-CN"/>
              </w:rPr>
            </w:pPr>
          </w:p>
        </w:tc>
      </w:tr>
      <w:tr w:rsidR="004D2025" w14:paraId="78F8FD63" w14:textId="77777777" w:rsidTr="004D2025">
        <w:tc>
          <w:tcPr>
            <w:tcW w:w="1628" w:type="dxa"/>
          </w:tcPr>
          <w:p w14:paraId="00591F57" w14:textId="77777777" w:rsidR="004D2025" w:rsidRPr="00473E0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76140207" w14:textId="77777777" w:rsidR="004D2025" w:rsidRPr="00473E03" w:rsidRDefault="004D2025" w:rsidP="00CE4EF7">
            <w:pPr>
              <w:spacing w:after="0"/>
              <w:jc w:val="both"/>
              <w:rPr>
                <w:rFonts w:ascii="Calibri" w:hAnsi="Calibri" w:cs="Calibri"/>
                <w:color w:val="auto"/>
                <w:sz w:val="22"/>
                <w:szCs w:val="22"/>
                <w:lang w:val="en-US" w:eastAsia="zh-CN"/>
              </w:rPr>
            </w:pPr>
            <w:proofErr w:type="gramStart"/>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roofErr w:type="gramEnd"/>
            <w:r>
              <w:rPr>
                <w:rFonts w:ascii="Calibri" w:hAnsi="Calibri" w:cs="Calibri"/>
                <w:color w:val="auto"/>
                <w:sz w:val="22"/>
                <w:szCs w:val="22"/>
                <w:lang w:val="en-US" w:eastAsia="zh-CN"/>
              </w:rPr>
              <w:t xml:space="preserve"> with comments</w:t>
            </w:r>
          </w:p>
        </w:tc>
        <w:tc>
          <w:tcPr>
            <w:tcW w:w="6470" w:type="dxa"/>
          </w:tcPr>
          <w:p w14:paraId="789EB3F0" w14:textId="77777777" w:rsidR="004D2025"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the last bullet, we support the intention behind, but re-evaluation defined in Rel-16 is for the resources selected for transmission, not for the contents to be transmitted. How about the following:</w:t>
            </w:r>
          </w:p>
          <w:p w14:paraId="7B69EDE7" w14:textId="77777777" w:rsidR="004D2025" w:rsidRDefault="004D2025" w:rsidP="00CE4EF7">
            <w:pPr>
              <w:spacing w:after="0"/>
              <w:jc w:val="both"/>
              <w:rPr>
                <w:rFonts w:ascii="Calibri" w:hAnsi="Calibri" w:cs="Calibri"/>
                <w:color w:val="auto"/>
                <w:sz w:val="22"/>
                <w:szCs w:val="22"/>
                <w:lang w:val="en-US" w:eastAsia="zh-CN"/>
              </w:rPr>
            </w:pPr>
          </w:p>
          <w:p w14:paraId="29D8B087" w14:textId="77777777" w:rsidR="004D2025" w:rsidRPr="00C7635C" w:rsidRDefault="004D2025" w:rsidP="00CE4EF7">
            <w:pPr>
              <w:numPr>
                <w:ilvl w:val="0"/>
                <w:numId w:val="6"/>
              </w:numPr>
              <w:spacing w:after="0"/>
              <w:jc w:val="both"/>
              <w:rPr>
                <w:rFonts w:ascii="Calibri" w:eastAsia="Gulim" w:hAnsi="Calibri" w:cs="Calibri"/>
                <w:sz w:val="22"/>
                <w:szCs w:val="22"/>
                <w:lang w:val="en-US" w:eastAsia="ko-KR"/>
              </w:rPr>
            </w:pPr>
            <w:r w:rsidRPr="002C7339">
              <w:rPr>
                <w:rFonts w:ascii="Calibri" w:eastAsia="Gulim" w:hAnsi="Calibri" w:cs="Calibri"/>
                <w:color w:val="00B050"/>
                <w:sz w:val="22"/>
                <w:szCs w:val="22"/>
                <w:lang w:val="en-US" w:eastAsia="ko-KR"/>
              </w:rPr>
              <w:t xml:space="preserve">It is up to UE-A to further update </w:t>
            </w:r>
            <w:r w:rsidRPr="002C7339">
              <w:rPr>
                <w:rFonts w:ascii="Calibri" w:eastAsia="Gulim" w:hAnsi="Calibri" w:cs="Calibri"/>
                <w:strike/>
                <w:color w:val="00B050"/>
                <w:sz w:val="22"/>
                <w:szCs w:val="22"/>
                <w:lang w:val="en-US" w:eastAsia="ko-KR"/>
              </w:rPr>
              <w:t xml:space="preserve">Re-evaluation for </w:t>
            </w:r>
            <w:r w:rsidRPr="00376E1E">
              <w:rPr>
                <w:rFonts w:ascii="Calibri" w:eastAsia="Gulim" w:hAnsi="Calibri" w:cs="Calibri"/>
                <w:color w:val="FF0000"/>
                <w:sz w:val="22"/>
                <w:szCs w:val="22"/>
                <w:lang w:val="en-US" w:eastAsia="ko-KR"/>
              </w:rPr>
              <w:t>the set of resources</w:t>
            </w:r>
            <w:r>
              <w:rPr>
                <w:rFonts w:ascii="Calibri" w:eastAsia="Gulim" w:hAnsi="Calibri" w:cs="Calibri"/>
                <w:color w:val="FF0000"/>
                <w:sz w:val="22"/>
                <w:szCs w:val="22"/>
                <w:lang w:val="en-US" w:eastAsia="ko-KR"/>
              </w:rPr>
              <w:t xml:space="preserve"> </w:t>
            </w:r>
            <w:r w:rsidRPr="002C7339">
              <w:rPr>
                <w:rFonts w:ascii="Calibri" w:eastAsia="Gulim" w:hAnsi="Calibri" w:cs="Calibri"/>
                <w:color w:val="00B050"/>
                <w:sz w:val="22"/>
                <w:szCs w:val="22"/>
                <w:lang w:val="en-US" w:eastAsia="ko-KR"/>
              </w:rPr>
              <w:t>before it is transmitted</w:t>
            </w:r>
            <w:r w:rsidRPr="00376E1E">
              <w:rPr>
                <w:rFonts w:ascii="Calibri" w:eastAsia="Gulim" w:hAnsi="Calibri" w:cs="Calibri"/>
                <w:color w:val="FF0000"/>
                <w:sz w:val="22"/>
                <w:szCs w:val="22"/>
                <w:lang w:val="en-US" w:eastAsia="ko-KR"/>
              </w:rPr>
              <w:t xml:space="preserve"> </w:t>
            </w:r>
            <w:r w:rsidRPr="002C7339">
              <w:rPr>
                <w:rFonts w:ascii="Calibri" w:eastAsia="Gulim" w:hAnsi="Calibri" w:cs="Calibri"/>
                <w:strike/>
                <w:color w:val="00B050"/>
                <w:sz w:val="22"/>
                <w:szCs w:val="22"/>
                <w:lang w:val="en-US" w:eastAsia="ko-KR"/>
              </w:rPr>
              <w:t>is supported as per Rel-16 procedures</w:t>
            </w:r>
            <w:r w:rsidRPr="00376E1E">
              <w:rPr>
                <w:rFonts w:ascii="Calibri" w:eastAsia="Gulim" w:hAnsi="Calibri" w:cs="Calibri"/>
                <w:color w:val="FF0000"/>
                <w:sz w:val="22"/>
                <w:szCs w:val="22"/>
                <w:lang w:val="en-US" w:eastAsia="ko-KR"/>
              </w:rPr>
              <w:t>.</w:t>
            </w:r>
          </w:p>
        </w:tc>
      </w:tr>
      <w:tr w:rsidR="007C5506" w14:paraId="212F49B2" w14:textId="77777777" w:rsidTr="004D2025">
        <w:tc>
          <w:tcPr>
            <w:tcW w:w="1628" w:type="dxa"/>
          </w:tcPr>
          <w:p w14:paraId="1F5117EE" w14:textId="7BBDFA91" w:rsidR="007C5506" w:rsidRPr="007C5506" w:rsidRDefault="007C5506" w:rsidP="00CE4EF7">
            <w:pPr>
              <w:spacing w:after="0"/>
              <w:jc w:val="both"/>
              <w:rPr>
                <w:rFonts w:ascii="Calibri" w:hAnsi="Calibri" w:cs="Calibri"/>
                <w:color w:val="auto"/>
                <w:sz w:val="22"/>
                <w:szCs w:val="22"/>
                <w:lang w:eastAsia="zh-CN"/>
              </w:rPr>
            </w:pPr>
            <w:proofErr w:type="spellStart"/>
            <w:r>
              <w:rPr>
                <w:rFonts w:ascii="Calibri" w:hAnsi="Calibri" w:cs="Calibri"/>
                <w:color w:val="auto"/>
                <w:sz w:val="22"/>
                <w:szCs w:val="22"/>
                <w:lang w:eastAsia="zh-CN"/>
              </w:rPr>
              <w:t>Ericssson</w:t>
            </w:r>
            <w:proofErr w:type="spellEnd"/>
          </w:p>
        </w:tc>
        <w:tc>
          <w:tcPr>
            <w:tcW w:w="1264" w:type="dxa"/>
          </w:tcPr>
          <w:p w14:paraId="050FC920" w14:textId="710FB14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Comment</w:t>
            </w:r>
          </w:p>
        </w:tc>
        <w:tc>
          <w:tcPr>
            <w:tcW w:w="6470" w:type="dxa"/>
          </w:tcPr>
          <w:p w14:paraId="49A384ED" w14:textId="76F27047"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We need more clarification in the last bullet. Is the intention that a UE will perform re-evaluation/pre-emption of the resources included in the IUC message?</w:t>
            </w:r>
          </w:p>
        </w:tc>
      </w:tr>
      <w:tr w:rsidR="00B103D1" w14:paraId="7AB52BE2" w14:textId="77777777" w:rsidTr="004D2025">
        <w:tc>
          <w:tcPr>
            <w:tcW w:w="1628" w:type="dxa"/>
          </w:tcPr>
          <w:p w14:paraId="46730602" w14:textId="64F3E34F"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45BA64E6" w14:textId="7B643519" w:rsidR="00B103D1" w:rsidRDefault="00B103D1" w:rsidP="00B103D1">
            <w:pPr>
              <w:spacing w:after="0"/>
              <w:jc w:val="both"/>
              <w:rPr>
                <w:rFonts w:ascii="Calibri" w:hAnsi="Calibri" w:cs="Calibri"/>
                <w:color w:val="auto"/>
                <w:sz w:val="22"/>
                <w:szCs w:val="22"/>
                <w:lang w:eastAsia="zh-CN"/>
              </w:rPr>
            </w:pPr>
            <w:proofErr w:type="gramStart"/>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roofErr w:type="gramEnd"/>
            <w:r w:rsidRPr="00890469">
              <w:rPr>
                <w:rFonts w:ascii="Calibri" w:hAnsi="Calibri" w:cs="Calibri"/>
                <w:color w:val="auto"/>
                <w:sz w:val="22"/>
                <w:szCs w:val="22"/>
                <w:lang w:val="en-US" w:eastAsia="zh-CN"/>
              </w:rPr>
              <w:t xml:space="preserve"> with comment</w:t>
            </w:r>
          </w:p>
        </w:tc>
        <w:tc>
          <w:tcPr>
            <w:tcW w:w="6470" w:type="dxa"/>
          </w:tcPr>
          <w:p w14:paraId="1ABDB428" w14:textId="4E55F365"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The mechanism of the last sub-bullet needs to be clarified. It is not clear which UE will perform re-evaluation. If UE-A, is it means that UE-A will transmit a new resource set to UE-B for supporting this mechanism? If UE-B, how to guarantee it can support sensing procedure?</w:t>
            </w:r>
          </w:p>
        </w:tc>
      </w:tr>
      <w:tr w:rsidR="00573173" w14:paraId="31610292" w14:textId="77777777" w:rsidTr="004D2025">
        <w:tc>
          <w:tcPr>
            <w:tcW w:w="1628" w:type="dxa"/>
          </w:tcPr>
          <w:p w14:paraId="658006E5" w14:textId="44D76546"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B956BFC" w14:textId="1655178F"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E5C98DC" w14:textId="77777777" w:rsidR="00573173" w:rsidRPr="00890469" w:rsidRDefault="00573173" w:rsidP="00573173">
            <w:pPr>
              <w:spacing w:after="0"/>
              <w:jc w:val="both"/>
              <w:rPr>
                <w:rFonts w:ascii="Calibri" w:hAnsi="Calibri" w:cs="Calibri"/>
                <w:color w:val="auto"/>
                <w:sz w:val="22"/>
                <w:szCs w:val="22"/>
                <w:lang w:val="en-US" w:eastAsia="zh-CN"/>
              </w:rPr>
            </w:pPr>
          </w:p>
        </w:tc>
      </w:tr>
      <w:tr w:rsidR="00BC7F45" w14:paraId="03F53B3D" w14:textId="77777777" w:rsidTr="004D2025">
        <w:tc>
          <w:tcPr>
            <w:tcW w:w="1628" w:type="dxa"/>
          </w:tcPr>
          <w:p w14:paraId="153AC499" w14:textId="6C0786F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A94DFA0" w14:textId="77D0BC1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 for the red colored statement</w:t>
            </w:r>
          </w:p>
        </w:tc>
        <w:tc>
          <w:tcPr>
            <w:tcW w:w="6470" w:type="dxa"/>
          </w:tcPr>
          <w:p w14:paraId="1DCCB7F7" w14:textId="77777777" w:rsidR="00BC7F45" w:rsidRPr="006260B3" w:rsidRDefault="00BC7F45" w:rsidP="00BC7F45">
            <w:pPr>
              <w:spacing w:after="0"/>
              <w:jc w:val="both"/>
              <w:rPr>
                <w:rFonts w:ascii="Calibri" w:eastAsiaTheme="minorEastAsia" w:hAnsi="Calibri" w:cs="Calibri"/>
                <w:color w:val="auto"/>
                <w:sz w:val="22"/>
                <w:szCs w:val="22"/>
                <w:lang w:val="en-US" w:eastAsia="ko-KR"/>
              </w:rPr>
            </w:pPr>
            <w:r w:rsidRPr="006260B3">
              <w:rPr>
                <w:rFonts w:ascii="Calibri" w:eastAsiaTheme="minorEastAsia" w:hAnsi="Calibri" w:cs="Calibri"/>
                <w:color w:val="auto"/>
                <w:sz w:val="22"/>
                <w:szCs w:val="22"/>
                <w:lang w:val="en-US" w:eastAsia="ko-KR"/>
              </w:rPr>
              <w:t>We think slot n for preferred resource selection should be located after IUC transmission slot</w:t>
            </w:r>
            <w:r>
              <w:rPr>
                <w:rFonts w:ascii="Calibri" w:eastAsiaTheme="minorEastAsia" w:hAnsi="Calibri" w:cs="Calibri"/>
                <w:color w:val="auto"/>
                <w:sz w:val="22"/>
                <w:szCs w:val="22"/>
                <w:lang w:val="en-US" w:eastAsia="ko-KR"/>
              </w:rPr>
              <w:t>, thus re-evaluation for the preferred resource is not needed, since IUC has informed the preferred resource already.</w:t>
            </w:r>
          </w:p>
          <w:p w14:paraId="51BA5113" w14:textId="77777777" w:rsidR="00BC7F45" w:rsidRDefault="00BC7F45" w:rsidP="00BC7F45">
            <w:pPr>
              <w:spacing w:after="0"/>
              <w:jc w:val="both"/>
              <w:rPr>
                <w:rFonts w:ascii="Calibri" w:eastAsia="Gulim" w:hAnsi="Calibri" w:cs="Calibri"/>
                <w:strike/>
                <w:color w:val="FF0000"/>
                <w:sz w:val="22"/>
                <w:szCs w:val="22"/>
                <w:lang w:val="en-US" w:eastAsia="ko-KR"/>
              </w:rPr>
            </w:pPr>
            <w:r w:rsidRPr="006260B3">
              <w:rPr>
                <w:rFonts w:ascii="Calibri" w:eastAsia="Gulim" w:hAnsi="Calibri" w:cs="Calibri"/>
                <w:strike/>
                <w:color w:val="FF0000"/>
                <w:sz w:val="22"/>
                <w:szCs w:val="22"/>
                <w:lang w:val="en-US" w:eastAsia="ko-KR"/>
              </w:rPr>
              <w:t>With n&gt;= n’, where n’ is the slot in which inter-UE coordination information generation is triggered.</w:t>
            </w:r>
          </w:p>
          <w:p w14:paraId="73C537A4" w14:textId="77777777" w:rsidR="00BC7F45" w:rsidRPr="006260B3" w:rsidRDefault="00BC7F45" w:rsidP="00BC7F45">
            <w:pPr>
              <w:spacing w:after="0"/>
              <w:jc w:val="both"/>
              <w:rPr>
                <w:rFonts w:ascii="Calibri" w:eastAsia="Gulim" w:hAnsi="Calibri" w:cs="Calibri"/>
                <w:strike/>
                <w:color w:val="FF0000"/>
                <w:sz w:val="22"/>
                <w:szCs w:val="22"/>
                <w:lang w:val="en-US" w:eastAsia="ko-KR"/>
              </w:rPr>
            </w:pPr>
            <w:r w:rsidRPr="00376E1E">
              <w:rPr>
                <w:rFonts w:ascii="Calibri" w:eastAsia="Gulim" w:hAnsi="Calibri" w:cs="Calibri"/>
                <w:color w:val="FF0000"/>
                <w:sz w:val="22"/>
                <w:szCs w:val="22"/>
                <w:lang w:val="en-US" w:eastAsia="ko-KR"/>
              </w:rPr>
              <w:lastRenderedPageBreak/>
              <w:t xml:space="preserve">With n&gt; n’, where n’ is the slot </w:t>
            </w:r>
            <w:r>
              <w:rPr>
                <w:rFonts w:ascii="Calibri" w:eastAsia="Gulim" w:hAnsi="Calibri" w:cs="Calibri"/>
                <w:color w:val="FF0000"/>
                <w:sz w:val="22"/>
                <w:szCs w:val="22"/>
                <w:lang w:val="en-US" w:eastAsia="ko-KR"/>
              </w:rPr>
              <w:t>where IUC is transmitted</w:t>
            </w:r>
            <w:r w:rsidRPr="00376E1E">
              <w:rPr>
                <w:rFonts w:ascii="Calibri" w:eastAsia="Gulim" w:hAnsi="Calibri" w:cs="Calibri"/>
                <w:color w:val="FF0000"/>
                <w:sz w:val="22"/>
                <w:szCs w:val="22"/>
                <w:lang w:val="en-US" w:eastAsia="ko-KR"/>
              </w:rPr>
              <w:t>.</w:t>
            </w:r>
          </w:p>
          <w:p w14:paraId="6FF48470" w14:textId="77777777" w:rsidR="00BC7F45" w:rsidRPr="006260B3" w:rsidRDefault="00BC7F45" w:rsidP="00BC7F45">
            <w:pPr>
              <w:spacing w:after="0"/>
              <w:jc w:val="both"/>
              <w:rPr>
                <w:rFonts w:ascii="Calibri" w:hAnsi="Calibri" w:cs="Calibri"/>
                <w:strike/>
                <w:color w:val="auto"/>
                <w:sz w:val="22"/>
                <w:szCs w:val="22"/>
                <w:lang w:val="en-US" w:eastAsia="zh-CN"/>
              </w:rPr>
            </w:pPr>
            <w:r w:rsidRPr="006260B3">
              <w:rPr>
                <w:rFonts w:ascii="Calibri" w:eastAsia="Gulim" w:hAnsi="Calibri" w:cs="Calibri"/>
                <w:strike/>
                <w:color w:val="FF0000"/>
                <w:sz w:val="22"/>
                <w:szCs w:val="22"/>
                <w:lang w:val="en-US" w:eastAsia="ko-KR"/>
              </w:rPr>
              <w:t>Re-evaluation for the set of resources is supported as per Rel-16 procedures</w:t>
            </w:r>
          </w:p>
          <w:p w14:paraId="0C53BFE4" w14:textId="77777777" w:rsidR="00BC7F45" w:rsidRPr="00890469" w:rsidRDefault="00BC7F45" w:rsidP="00BC7F45">
            <w:pPr>
              <w:spacing w:after="0"/>
              <w:jc w:val="both"/>
              <w:rPr>
                <w:rFonts w:ascii="Calibri" w:hAnsi="Calibri" w:cs="Calibri"/>
                <w:color w:val="auto"/>
                <w:sz w:val="22"/>
                <w:szCs w:val="22"/>
                <w:lang w:val="en-US" w:eastAsia="zh-CN"/>
              </w:rPr>
            </w:pPr>
          </w:p>
        </w:tc>
      </w:tr>
      <w:tr w:rsidR="002341F8" w14:paraId="06E3F3EC" w14:textId="77777777" w:rsidTr="002341F8">
        <w:tc>
          <w:tcPr>
            <w:tcW w:w="1628" w:type="dxa"/>
          </w:tcPr>
          <w:p w14:paraId="5577DC37"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264" w:type="dxa"/>
          </w:tcPr>
          <w:p w14:paraId="72481BCB"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35F3793"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486BA90F" w14:textId="77777777" w:rsidTr="00526E0C">
        <w:tc>
          <w:tcPr>
            <w:tcW w:w="1628" w:type="dxa"/>
          </w:tcPr>
          <w:p w14:paraId="617DD8D4" w14:textId="77777777" w:rsidR="00526E0C" w:rsidRPr="001E7C88"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33F43846" w14:textId="77777777"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3B1FA78D" w14:textId="77777777"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last bullet, we think the </w:t>
            </w:r>
            <w:r>
              <w:rPr>
                <w:rFonts w:ascii="Calibri" w:hAnsi="Calibri" w:cs="Calibri" w:hint="eastAsia"/>
                <w:color w:val="auto"/>
                <w:sz w:val="22"/>
                <w:szCs w:val="22"/>
                <w:lang w:val="en-US" w:eastAsia="zh-CN"/>
              </w:rPr>
              <w:t>r</w:t>
            </w:r>
            <w:r w:rsidRPr="001E7C88">
              <w:rPr>
                <w:rFonts w:ascii="Calibri" w:hAnsi="Calibri" w:cs="Calibri"/>
                <w:color w:val="auto"/>
                <w:sz w:val="22"/>
                <w:szCs w:val="22"/>
                <w:lang w:val="en-US" w:eastAsia="zh-CN"/>
              </w:rPr>
              <w:t>e-evaluation</w:t>
            </w:r>
            <w:r>
              <w:rPr>
                <w:rFonts w:ascii="Calibri" w:hAnsi="Calibri" w:cs="Calibri"/>
                <w:color w:val="auto"/>
                <w:sz w:val="22"/>
                <w:szCs w:val="22"/>
                <w:lang w:val="en-US" w:eastAsia="zh-CN"/>
              </w:rPr>
              <w:t xml:space="preserve"> is performed </w:t>
            </w:r>
            <w:r>
              <w:rPr>
                <w:rFonts w:ascii="Calibri" w:hAnsi="Calibri" w:cs="Calibri" w:hint="eastAsia"/>
                <w:color w:val="auto"/>
                <w:sz w:val="22"/>
                <w:szCs w:val="22"/>
                <w:lang w:val="en-US" w:eastAsia="zh-CN"/>
              </w:rPr>
              <w:t>at</w:t>
            </w:r>
            <w:r>
              <w:rPr>
                <w:rFonts w:ascii="Calibri" w:hAnsi="Calibri" w:cs="Calibri"/>
                <w:color w:val="auto"/>
                <w:sz w:val="22"/>
                <w:szCs w:val="22"/>
                <w:lang w:val="en-US" w:eastAsia="zh-CN"/>
              </w:rPr>
              <w:t xml:space="preserve"> UE-B other than UE-A, this need be clarified.</w:t>
            </w:r>
          </w:p>
        </w:tc>
      </w:tr>
      <w:tr w:rsidR="005A44E1" w14:paraId="25CCE66B" w14:textId="77777777" w:rsidTr="00526E0C">
        <w:tc>
          <w:tcPr>
            <w:tcW w:w="1628" w:type="dxa"/>
          </w:tcPr>
          <w:p w14:paraId="0C4CE170" w14:textId="5D83163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C714479" w14:textId="08F8535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05CDE67" w14:textId="77777777" w:rsidR="005A44E1" w:rsidRDefault="005A44E1" w:rsidP="005A44E1">
            <w:pPr>
              <w:spacing w:after="0"/>
              <w:jc w:val="both"/>
              <w:rPr>
                <w:rFonts w:ascii="Calibri" w:hAnsi="Calibri" w:cs="Calibri"/>
                <w:color w:val="auto"/>
                <w:sz w:val="22"/>
                <w:szCs w:val="22"/>
                <w:lang w:val="en-US" w:eastAsia="zh-CN"/>
              </w:rPr>
            </w:pPr>
          </w:p>
        </w:tc>
      </w:tr>
    </w:tbl>
    <w:p w14:paraId="29983BB9" w14:textId="77777777" w:rsidR="00542D2F" w:rsidRPr="00526E0C" w:rsidRDefault="00542D2F" w:rsidP="00542D2F">
      <w:pPr>
        <w:jc w:val="both"/>
      </w:pPr>
    </w:p>
    <w:p w14:paraId="355BF687" w14:textId="77777777" w:rsidR="00C47953" w:rsidRDefault="00C47953" w:rsidP="00542D2F">
      <w:pPr>
        <w:jc w:val="both"/>
      </w:pPr>
    </w:p>
    <w:p w14:paraId="240D7355" w14:textId="77777777" w:rsidR="00C47953" w:rsidRDefault="00C47953" w:rsidP="00542D2F">
      <w:pPr>
        <w:jc w:val="both"/>
      </w:pPr>
    </w:p>
    <w:p w14:paraId="487915AA" w14:textId="151334BE"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17</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a</w:t>
      </w:r>
      <w:r w:rsidR="006534C9" w:rsidRPr="006534C9">
        <w:rPr>
          <w:rFonts w:ascii="Calibri" w:eastAsia="Gulim" w:hAnsi="Calibri" w:cs="Calibri"/>
          <w:color w:val="auto"/>
          <w:sz w:val="22"/>
          <w:szCs w:val="22"/>
          <w:lang w:val="en-US" w:eastAsia="ko-KR"/>
        </w:rPr>
        <w:t>dditional UE-B behavior to handle the case when it is not possible that the number of candidate single-slot resources after applying the received non-preferred resource set as per the existing agreement meets the requirement of X*</w:t>
      </w:r>
      <w:proofErr w:type="spellStart"/>
      <w:r w:rsidR="006534C9" w:rsidRPr="006534C9">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482ED9AB" w14:textId="77777777" w:rsidR="00C47953" w:rsidRDefault="00C47953" w:rsidP="00C47953">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C47953" w14:paraId="4B5B40AF" w14:textId="77777777" w:rsidTr="00C47953">
        <w:tc>
          <w:tcPr>
            <w:tcW w:w="9362" w:type="dxa"/>
          </w:tcPr>
          <w:p w14:paraId="63AA43D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UE-B behavior to handle </w:t>
            </w:r>
            <w:r w:rsidRPr="00200EA1">
              <w:rPr>
                <w:rFonts w:ascii="Calibri" w:eastAsia="Gulim" w:hAnsi="Calibri" w:cs="Calibri"/>
                <w:b/>
                <w:color w:val="auto"/>
                <w:sz w:val="22"/>
                <w:szCs w:val="22"/>
                <w:lang w:val="en-US" w:eastAsia="ko-KR"/>
              </w:rPr>
              <w:t>the case when it is not possible that the number of candidate single-slot resources after applying the received non-preferred resource set as per the existing agreement meets the requirement of X*</w:t>
            </w:r>
            <w:proofErr w:type="spellStart"/>
            <w:r w:rsidRPr="00200EA1">
              <w:rPr>
                <w:rFonts w:ascii="Calibri" w:eastAsia="Gulim" w:hAnsi="Calibri" w:cs="Calibri"/>
                <w:b/>
                <w:color w:val="auto"/>
                <w:sz w:val="22"/>
                <w:szCs w:val="22"/>
                <w:lang w:val="en-US" w:eastAsia="ko-KR"/>
              </w:rPr>
              <w:t>M_total</w:t>
            </w:r>
            <w:proofErr w:type="spellEnd"/>
            <w:r>
              <w:rPr>
                <w:rFonts w:ascii="Calibri" w:eastAsia="Gulim" w:hAnsi="Calibri" w:cs="Calibri" w:hint="eastAsia"/>
                <w:b/>
                <w:color w:val="auto"/>
                <w:sz w:val="22"/>
                <w:szCs w:val="22"/>
                <w:lang w:val="en-US" w:eastAsia="ko-KR"/>
              </w:rPr>
              <w:t>)</w:t>
            </w:r>
          </w:p>
          <w:p w14:paraId="15F8CBE6" w14:textId="77777777" w:rsidR="00C47953" w:rsidRPr="00200EA1"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eastAsia="Gulim" w:hAnsi="Calibri" w:cs="Calibri" w:hint="eastAsia"/>
                <w:sz w:val="22"/>
                <w:szCs w:val="22"/>
                <w:lang w:val="en-US" w:eastAsia="ko-KR"/>
              </w:rPr>
              <w:t xml:space="preserve">DCM, </w:t>
            </w:r>
            <w:r>
              <w:rPr>
                <w:rFonts w:ascii="Calibri" w:eastAsia="Gulim" w:hAnsi="Calibri" w:cs="Calibri"/>
                <w:sz w:val="22"/>
                <w:szCs w:val="22"/>
                <w:lang w:val="en-US" w:eastAsia="ko-KR"/>
              </w:rPr>
              <w:t xml:space="preserve">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(11)</w:t>
            </w:r>
          </w:p>
          <w:p w14:paraId="04B2ECA8"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5F2DA20D"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 the received non-preferred resource sets in its resource selection: DCM, OPPO, Intel, (3)</w:t>
            </w:r>
          </w:p>
          <w:p w14:paraId="74AEAF53"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used a subset of the received non-preferred resource sets in its resource selection until the requirement is met: Fujitsu, (1)</w:t>
            </w:r>
          </w:p>
          <w:p w14:paraId="6C8904DA"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Increasing RSRP threshold: Fraunhofer, (1)</w:t>
            </w:r>
          </w:p>
          <w:p w14:paraId="5F8C0938"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Different preference levels are indicated for non-preferred resources: Samsung, (1)</w:t>
            </w:r>
          </w:p>
          <w:p w14:paraId="1A4A8416" w14:textId="77777777" w:rsidR="00C47953" w:rsidRPr="00AF3256"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It is u</w:t>
            </w:r>
            <w:r w:rsidRPr="00B02118">
              <w:rPr>
                <w:rFonts w:ascii="Calibri" w:eastAsia="MS Mincho" w:hAnsi="Calibri" w:cs="Calibri"/>
                <w:color w:val="auto"/>
                <w:sz w:val="22"/>
                <w:lang w:eastAsia="ja-JP"/>
              </w:rPr>
              <w:t>p to UE-B’s implementation</w:t>
            </w:r>
            <w:r>
              <w:rPr>
                <w:rFonts w:ascii="Calibri" w:eastAsia="MS Mincho" w:hAnsi="Calibri" w:cs="Calibri"/>
                <w:color w:val="auto"/>
                <w:sz w:val="22"/>
                <w:lang w:eastAsia="ja-JP"/>
              </w:rPr>
              <w:t xml:space="preserve"> on how to satisfy the requirement of X*</w:t>
            </w:r>
            <w:proofErr w:type="spellStart"/>
            <w:r>
              <w:rPr>
                <w:rFonts w:ascii="Calibri" w:eastAsia="MS Mincho" w:hAnsi="Calibri" w:cs="Calibri"/>
                <w:color w:val="auto"/>
                <w:sz w:val="22"/>
                <w:lang w:eastAsia="ja-JP"/>
              </w:rPr>
              <w:t>M_total</w:t>
            </w:r>
            <w:proofErr w:type="spellEnd"/>
            <w:r w:rsidRPr="00B02118">
              <w:rPr>
                <w:rFonts w:ascii="Calibri" w:eastAsia="MS Mincho" w:hAnsi="Calibri" w:cs="Calibri"/>
                <w:color w:val="auto"/>
                <w:sz w:val="22"/>
                <w:lang w:eastAsia="ja-JP"/>
              </w:rPr>
              <w:t xml:space="preserve"> but UE-B should </w:t>
            </w:r>
            <w:r>
              <w:rPr>
                <w:rFonts w:ascii="Calibri" w:eastAsia="MS Mincho" w:hAnsi="Calibri" w:cs="Calibri"/>
                <w:color w:val="auto"/>
                <w:sz w:val="22"/>
                <w:lang w:eastAsia="ja-JP"/>
              </w:rPr>
              <w:t xml:space="preserve">at </w:t>
            </w:r>
            <w:r w:rsidRPr="00B02118">
              <w:rPr>
                <w:rFonts w:ascii="Calibri" w:eastAsia="MS Mincho" w:hAnsi="Calibri" w:cs="Calibri"/>
                <w:color w:val="auto"/>
                <w:sz w:val="22"/>
                <w:lang w:eastAsia="ja-JP"/>
              </w:rPr>
              <w:t>least apply the whole slot</w:t>
            </w:r>
            <w:r>
              <w:rPr>
                <w:rFonts w:ascii="Calibri" w:eastAsia="MS Mincho" w:hAnsi="Calibri" w:cs="Calibri"/>
                <w:color w:val="auto"/>
                <w:sz w:val="22"/>
                <w:lang w:eastAsia="ja-JP"/>
              </w:rPr>
              <w:t>(s) that is</w:t>
            </w:r>
            <w:r w:rsidRPr="00B02118">
              <w:rPr>
                <w:rFonts w:ascii="Calibri" w:eastAsia="MS Mincho" w:hAnsi="Calibri" w:cs="Calibri"/>
                <w:color w:val="auto"/>
                <w:sz w:val="22"/>
                <w:lang w:eastAsia="ja-JP"/>
              </w:rPr>
              <w:t xml:space="preserve"> appeared in non-preferred </w:t>
            </w:r>
            <w:r>
              <w:rPr>
                <w:rFonts w:ascii="Calibri" w:eastAsia="MS Mincho" w:hAnsi="Calibri" w:cs="Calibri"/>
                <w:color w:val="auto"/>
                <w:sz w:val="22"/>
                <w:lang w:eastAsia="ja-JP"/>
              </w:rPr>
              <w:t xml:space="preserve">resource set: </w:t>
            </w:r>
            <w:proofErr w:type="spellStart"/>
            <w:r>
              <w:rPr>
                <w:rFonts w:ascii="Calibri" w:eastAsia="MS Mincho" w:hAnsi="Calibri" w:cs="Calibri"/>
                <w:color w:val="auto"/>
                <w:sz w:val="22"/>
                <w:lang w:eastAsia="ja-JP"/>
              </w:rPr>
              <w:t>Futurewei</w:t>
            </w:r>
            <w:proofErr w:type="spellEnd"/>
            <w:r>
              <w:rPr>
                <w:rFonts w:ascii="Calibri" w:eastAsia="MS Mincho" w:hAnsi="Calibri" w:cs="Calibri"/>
                <w:color w:val="auto"/>
                <w:sz w:val="22"/>
                <w:lang w:eastAsia="ja-JP"/>
              </w:rPr>
              <w:t>, (1)</w:t>
            </w:r>
          </w:p>
          <w:p w14:paraId="37B9F232"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Allowing partial overlapping with non-preferred resources: Nokia, (1)</w:t>
            </w:r>
          </w:p>
          <w:p w14:paraId="738D3676"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03F0E3AE" w14:textId="6DF6E054" w:rsidR="00C47953" w:rsidRP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draft proposal 3-20, 3-21 first: Huawei, (1)</w:t>
            </w:r>
          </w:p>
        </w:tc>
      </w:tr>
    </w:tbl>
    <w:p w14:paraId="064443F0" w14:textId="77777777" w:rsidR="00542D2F" w:rsidRDefault="00542D2F" w:rsidP="00542D2F">
      <w:pPr>
        <w:jc w:val="both"/>
      </w:pPr>
    </w:p>
    <w:p w14:paraId="03EEFD2C"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14:paraId="02733031" w14:textId="77777777" w:rsidR="00542D2F" w:rsidRDefault="00542D2F" w:rsidP="00542D2F">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180C8BEA" w14:textId="3240BE33"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w:t>
      </w:r>
      <w:r w:rsidR="00376E1E">
        <w:rPr>
          <w:rFonts w:ascii="Calibri" w:eastAsia="Gulim" w:hAnsi="Calibri" w:cs="Calibri" w:hint="eastAsia"/>
          <w:color w:val="auto"/>
          <w:sz w:val="22"/>
          <w:szCs w:val="22"/>
          <w:lang w:val="en-US" w:eastAsia="ko-KR"/>
        </w:rPr>
        <w:t>this</w:t>
      </w:r>
      <w:r w:rsidR="00376E1E">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requirement </w:t>
      </w:r>
    </w:p>
    <w:p w14:paraId="346047C2"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27E38077" w14:textId="77777777" w:rsidTr="00DB2EFF">
        <w:tc>
          <w:tcPr>
            <w:tcW w:w="1628" w:type="dxa"/>
          </w:tcPr>
          <w:p w14:paraId="6904DAD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A4B39A5"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32EF7836"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0320A5F1" w14:textId="77777777" w:rsidTr="00DB2EFF">
        <w:tc>
          <w:tcPr>
            <w:tcW w:w="1628" w:type="dxa"/>
          </w:tcPr>
          <w:p w14:paraId="5DC42EB1" w14:textId="2939B926"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4A4037DB" w14:textId="05A54BDB" w:rsidR="00C01E44" w:rsidRDefault="001D6968"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Comment</w:t>
            </w:r>
          </w:p>
        </w:tc>
        <w:tc>
          <w:tcPr>
            <w:tcW w:w="6470" w:type="dxa"/>
          </w:tcPr>
          <w:p w14:paraId="30C515A5" w14:textId="77777777"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UE-B discarding the non-preferred resource set is ideal because UE-B would be then including resources where collisions are possible to its candidate resource set. We are fine with UE-B increasing the threshold and repeating the process, as described in the current specifications (step 7).</w:t>
            </w:r>
          </w:p>
          <w:p w14:paraId="1CABBA8E" w14:textId="00BE7B9D"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the group cannot converge, we can accept the proposal as a compromise.</w:t>
            </w:r>
          </w:p>
        </w:tc>
      </w:tr>
      <w:tr w:rsidR="00C01E44" w14:paraId="0CB2AF91" w14:textId="77777777" w:rsidTr="00DB2EFF">
        <w:tc>
          <w:tcPr>
            <w:tcW w:w="1628" w:type="dxa"/>
          </w:tcPr>
          <w:p w14:paraId="168AC58D" w14:textId="405DD123" w:rsidR="00C01E44" w:rsidRPr="00F10612" w:rsidRDefault="00F10612"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4C97223" w14:textId="52DAEFDA" w:rsidR="00C01E44" w:rsidRDefault="00F10612"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F2C973D" w14:textId="5A62CC76" w:rsidR="00C01E44" w:rsidRDefault="00F10612"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As a simple solution we propose to fallback to TX candidate resource set</w:t>
            </w:r>
          </w:p>
        </w:tc>
      </w:tr>
      <w:tr w:rsidR="00C01E44" w14:paraId="42353CA5" w14:textId="77777777" w:rsidTr="00DB2EFF">
        <w:tc>
          <w:tcPr>
            <w:tcW w:w="1628" w:type="dxa"/>
          </w:tcPr>
          <w:p w14:paraId="3E060E31" w14:textId="74585C29" w:rsidR="00C01E44" w:rsidRDefault="008502F7"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95B3057" w14:textId="336DC764" w:rsidR="00C01E44" w:rsidRDefault="008502F7"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F91F0BA" w14:textId="77777777" w:rsidR="008502F7" w:rsidRDefault="008502F7" w:rsidP="008502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don’t think this issue should be left up to UE-B implementation. The infinite loop issue needs to be addressed by the specification.</w:t>
            </w:r>
          </w:p>
          <w:p w14:paraId="7CCCEA3B" w14:textId="77777777" w:rsidR="008502F7" w:rsidRDefault="008502F7" w:rsidP="008502F7">
            <w:pPr>
              <w:spacing w:after="0"/>
              <w:jc w:val="both"/>
              <w:rPr>
                <w:rFonts w:ascii="Calibri" w:eastAsia="MS Mincho" w:hAnsi="Calibri" w:cs="Calibri"/>
                <w:color w:val="auto"/>
                <w:sz w:val="22"/>
                <w:szCs w:val="22"/>
                <w:lang w:val="en-US" w:eastAsia="ja-JP"/>
              </w:rPr>
            </w:pPr>
          </w:p>
          <w:p w14:paraId="5C42D164" w14:textId="77777777" w:rsidR="008502F7" w:rsidRDefault="008502F7" w:rsidP="008502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suggest to relax UE-B’s resource exclusion by </w:t>
            </w:r>
            <w:r>
              <w:rPr>
                <w:rFonts w:ascii="Calibri" w:eastAsia="MS Mincho" w:hAnsi="Calibri" w:cs="Calibri"/>
                <w:b/>
                <w:bCs/>
                <w:color w:val="auto"/>
                <w:sz w:val="22"/>
                <w:szCs w:val="22"/>
                <w:u w:val="single"/>
                <w:lang w:val="en-US" w:eastAsia="ja-JP"/>
              </w:rPr>
              <w:t>increasing the allowed overlap in Step 7</w:t>
            </w:r>
            <w:r>
              <w:rPr>
                <w:rFonts w:ascii="Calibri" w:eastAsia="MS Mincho" w:hAnsi="Calibri" w:cs="Calibri"/>
                <w:color w:val="auto"/>
                <w:sz w:val="22"/>
                <w:szCs w:val="22"/>
                <w:lang w:val="en-US" w:eastAsia="ja-JP"/>
              </w:rPr>
              <w:t xml:space="preserve">. When evaluating whether or not to exclude a candidate single-slot resource that overlaps with non-preferred resource(s), the allowed overlap (initially 0%) may be successively increased (e.g., first to 10%, then to 20%, and so on) in Step 7. A candidate single-slot resource is only excluded if its overlap with non-preferred resource(s) is greater than the allowed </w:t>
            </w:r>
            <w:proofErr w:type="spellStart"/>
            <w:r>
              <w:rPr>
                <w:rFonts w:ascii="Calibri" w:eastAsia="MS Mincho" w:hAnsi="Calibri" w:cs="Calibri"/>
                <w:color w:val="auto"/>
                <w:sz w:val="22"/>
                <w:szCs w:val="22"/>
                <w:lang w:val="en-US" w:eastAsia="ja-JP"/>
              </w:rPr>
              <w:t>overap</w:t>
            </w:r>
            <w:proofErr w:type="spellEnd"/>
            <w:r>
              <w:rPr>
                <w:rFonts w:ascii="Calibri" w:eastAsia="MS Mincho" w:hAnsi="Calibri" w:cs="Calibri"/>
                <w:color w:val="auto"/>
                <w:sz w:val="22"/>
                <w:szCs w:val="22"/>
                <w:lang w:val="en-US" w:eastAsia="ja-JP"/>
              </w:rPr>
              <w:t>. In this way, the infinite loop issue can be resolved.</w:t>
            </w:r>
          </w:p>
          <w:p w14:paraId="0A67E231" w14:textId="77777777" w:rsidR="008502F7" w:rsidRDefault="008502F7" w:rsidP="008502F7">
            <w:pPr>
              <w:spacing w:after="0"/>
              <w:jc w:val="both"/>
              <w:rPr>
                <w:rFonts w:ascii="Calibri" w:eastAsia="MS Mincho" w:hAnsi="Calibri" w:cs="Calibri"/>
                <w:color w:val="auto"/>
                <w:sz w:val="22"/>
                <w:szCs w:val="22"/>
                <w:lang w:val="en-US" w:eastAsia="ja-JP"/>
              </w:rPr>
            </w:pPr>
          </w:p>
          <w:p w14:paraId="4E5D24C0" w14:textId="77777777" w:rsidR="008502F7" w:rsidRDefault="008502F7" w:rsidP="008502F7">
            <w:pPr>
              <w:spacing w:after="0"/>
              <w:jc w:val="both"/>
              <w:rPr>
                <w:i/>
                <w:iCs/>
              </w:rPr>
            </w:pPr>
            <w:r>
              <w:rPr>
                <w:i/>
                <w:iCs/>
              </w:rPr>
              <w:t xml:space="preserve">7) If the number of candidate single-slot resources remaining in the set </w:t>
            </w:r>
            <m:oMath>
              <m:sSub>
                <m:sSubPr>
                  <m:ctrlPr>
                    <w:rPr>
                      <w:rFonts w:ascii="Cambria Math" w:hAnsi="Cambria Math" w:cs="Cambria Math"/>
                      <w:i/>
                      <w:iCs/>
                    </w:rPr>
                  </m:ctrlPr>
                </m:sSubPr>
                <m:e>
                  <m:r>
                    <w:rPr>
                      <w:rFonts w:ascii="Cambria Math" w:hAnsi="Cambria Math" w:cs="Cambria Math"/>
                    </w:rPr>
                    <m:t>S</m:t>
                  </m:r>
                </m:e>
                <m:sub>
                  <m:r>
                    <w:rPr>
                      <w:rFonts w:ascii="Cambria Math" w:hAnsi="Cambria Math" w:cs="Cambria Math"/>
                    </w:rPr>
                    <m:t>A</m:t>
                  </m:r>
                </m:sub>
              </m:sSub>
            </m:oMath>
            <w:r>
              <w:rPr>
                <w:i/>
                <w:iCs/>
              </w:rPr>
              <w:t xml:space="preserve"> is smaller than </w:t>
            </w:r>
            <m:oMath>
              <m:r>
                <w:rPr>
                  <w:rFonts w:ascii="Cambria Math" w:hAnsi="Cambria Math" w:cs="Cambria Math"/>
                </w:rPr>
                <m:t>X</m:t>
              </m:r>
              <m:r>
                <w:rPr>
                  <w:rFonts w:ascii="Cambria Math" w:hAnsi="Cambria Math"/>
                </w:rPr>
                <m:t xml:space="preserve"> </m:t>
              </m:r>
              <m:r>
                <w:rPr>
                  <w:rFonts w:ascii="Cambria Math" w:hAnsi="Cambria Math" w:cs="Cambria Math"/>
                </w:rPr>
                <m:t>⋅</m:t>
              </m:r>
              <m:r>
                <w:rPr>
                  <w:rFonts w:ascii="Cambria Math" w:hAnsi="Cambria Math"/>
                </w:rPr>
                <m:t xml:space="preserve"> </m:t>
              </m:r>
              <m:sSub>
                <m:sSubPr>
                  <m:ctrlPr>
                    <w:rPr>
                      <w:rFonts w:ascii="Cambria Math" w:hAnsi="Cambria Math" w:cs="Cambria Math"/>
                      <w:i/>
                      <w:iCs/>
                    </w:rPr>
                  </m:ctrlPr>
                </m:sSubPr>
                <m:e>
                  <m:r>
                    <w:rPr>
                      <w:rFonts w:ascii="Cambria Math" w:hAnsi="Cambria Math" w:cs="Cambria Math"/>
                    </w:rPr>
                    <m:t>M</m:t>
                  </m:r>
                </m:e>
                <m:sub>
                  <m:r>
                    <w:rPr>
                      <w:rFonts w:ascii="Cambria Math" w:hAnsi="Cambria Math"/>
                    </w:rPr>
                    <m:t>total</m:t>
                  </m:r>
                </m:sub>
              </m:sSub>
            </m:oMath>
            <w:r>
              <w:rPr>
                <w:i/>
                <w:iCs/>
              </w:rPr>
              <w:t xml:space="preserve">, then </w:t>
            </w:r>
            <m:oMath>
              <m:r>
                <w:rPr>
                  <w:rFonts w:ascii="Cambria Math" w:hAnsi="Cambria Math" w:cs="Cambria Math"/>
                </w:rPr>
                <m:t>T</m:t>
              </m:r>
              <m:r>
                <w:rPr>
                  <w:rFonts w:ascii="Cambria Math" w:hAnsi="Cambria Math"/>
                </w:rPr>
                <m:t>h(</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i</m:t>
                  </m:r>
                </m:sub>
              </m:sSub>
              <m:r>
                <w:rPr>
                  <w:rFonts w:ascii="Cambria Math" w:hAnsi="Cambria Math"/>
                </w:rPr>
                <m:t xml:space="preserve"> , </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j</m:t>
                  </m:r>
                </m:sub>
              </m:sSub>
              <m:r>
                <w:rPr>
                  <w:rFonts w:ascii="Cambria Math" w:hAnsi="Cambria Math"/>
                </w:rPr>
                <m:t>)</m:t>
              </m:r>
            </m:oMath>
            <w:r>
              <w:rPr>
                <w:i/>
                <w:iCs/>
              </w:rPr>
              <w:t xml:space="preserve"> is increased by 3 dB for each priority value </w:t>
            </w:r>
            <m:oMath>
              <m:r>
                <w:rPr>
                  <w:rFonts w:ascii="Cambria Math" w:hAnsi="Cambria Math" w:cs="Cambria Math"/>
                </w:rPr>
                <m:t>T</m:t>
              </m:r>
              <m:r>
                <w:rPr>
                  <w:rFonts w:ascii="Cambria Math" w:hAnsi="Cambria Math"/>
                </w:rPr>
                <m:t>h(</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i</m:t>
                  </m:r>
                </m:sub>
              </m:sSub>
              <m:r>
                <w:rPr>
                  <w:rFonts w:ascii="Cambria Math" w:hAnsi="Cambria Math"/>
                </w:rPr>
                <m:t xml:space="preserve"> , </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j</m:t>
                  </m:r>
                </m:sub>
              </m:sSub>
              <m:r>
                <w:rPr>
                  <w:rFonts w:ascii="Cambria Math" w:hAnsi="Cambria Math"/>
                </w:rPr>
                <m:t>)</m:t>
              </m:r>
            </m:oMath>
            <w:r>
              <w:rPr>
                <w:i/>
                <w:iCs/>
              </w:rPr>
              <w:t xml:space="preserve"> </w:t>
            </w:r>
            <w:r>
              <w:rPr>
                <w:b/>
                <w:bCs/>
                <w:i/>
                <w:iCs/>
                <w:color w:val="FF0000"/>
              </w:rPr>
              <w:t xml:space="preserve">and </w:t>
            </w:r>
            <w:proofErr w:type="spellStart"/>
            <w:r>
              <w:rPr>
                <w:b/>
                <w:bCs/>
                <w:i/>
                <w:iCs/>
                <w:color w:val="FF0000"/>
              </w:rPr>
              <w:t>allowedOverlapNonPreferredResources</w:t>
            </w:r>
            <w:proofErr w:type="spellEnd"/>
            <w:r>
              <w:rPr>
                <w:b/>
                <w:bCs/>
                <w:i/>
                <w:iCs/>
                <w:color w:val="FF0000"/>
              </w:rPr>
              <w:t xml:space="preserve"> is increased by [Y] percentage points [alternatively, increased by Z subchannels]</w:t>
            </w:r>
            <w:r>
              <w:rPr>
                <w:i/>
                <w:iCs/>
              </w:rPr>
              <w:t xml:space="preserve"> and the procedure continues with step 4.</w:t>
            </w:r>
          </w:p>
          <w:p w14:paraId="0A5A3879" w14:textId="77777777" w:rsidR="00C01E44" w:rsidRPr="008502F7" w:rsidRDefault="00C01E44" w:rsidP="00C01E44">
            <w:pPr>
              <w:spacing w:after="0"/>
              <w:jc w:val="both"/>
              <w:rPr>
                <w:rFonts w:ascii="Calibri" w:eastAsia="MS Mincho" w:hAnsi="Calibri" w:cs="Calibri"/>
                <w:color w:val="auto"/>
                <w:sz w:val="22"/>
                <w:szCs w:val="22"/>
                <w:lang w:eastAsia="ja-JP"/>
              </w:rPr>
            </w:pPr>
          </w:p>
        </w:tc>
      </w:tr>
      <w:tr w:rsidR="00331C70" w14:paraId="24F0C6C0" w14:textId="77777777" w:rsidTr="00DB2EFF">
        <w:tc>
          <w:tcPr>
            <w:tcW w:w="1628" w:type="dxa"/>
          </w:tcPr>
          <w:p w14:paraId="02932B94" w14:textId="0E620F3A"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 xml:space="preserve">LGE </w:t>
            </w:r>
          </w:p>
        </w:tc>
        <w:tc>
          <w:tcPr>
            <w:tcW w:w="1264" w:type="dxa"/>
          </w:tcPr>
          <w:p w14:paraId="62FB8855" w14:textId="62EECEB4"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66AA0E3A" w14:textId="7E7CB6CA"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 xml:space="preserve">We are also fine with </w:t>
            </w:r>
            <w:proofErr w:type="spellStart"/>
            <w:r>
              <w:rPr>
                <w:rFonts w:ascii="Calibri" w:eastAsiaTheme="minorEastAsia" w:hAnsi="Calibri" w:cs="Calibri" w:hint="eastAsia"/>
                <w:color w:val="auto"/>
                <w:sz w:val="22"/>
                <w:szCs w:val="22"/>
                <w:lang w:val="en-US" w:eastAsia="ko-KR"/>
              </w:rPr>
              <w:t>fallbacking</w:t>
            </w:r>
            <w:proofErr w:type="spellEnd"/>
            <w:r>
              <w:rPr>
                <w:rFonts w:ascii="Calibri" w:eastAsiaTheme="minorEastAsia" w:hAnsi="Calibri" w:cs="Calibri" w:hint="eastAsia"/>
                <w:color w:val="auto"/>
                <w:sz w:val="22"/>
                <w:szCs w:val="22"/>
                <w:lang w:val="en-US" w:eastAsia="ko-KR"/>
              </w:rPr>
              <w:t xml:space="preserve"> to S_A </w:t>
            </w:r>
            <w:r>
              <w:rPr>
                <w:rFonts w:ascii="Calibri" w:eastAsiaTheme="minorEastAsia" w:hAnsi="Calibri" w:cs="Calibri"/>
                <w:color w:val="auto"/>
                <w:sz w:val="22"/>
                <w:szCs w:val="22"/>
                <w:lang w:val="en-US" w:eastAsia="ko-KR"/>
              </w:rPr>
              <w:t>determined</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by UE-B’s sensing results. </w:t>
            </w:r>
          </w:p>
        </w:tc>
      </w:tr>
      <w:tr w:rsidR="005C03E3" w14:paraId="5448C718" w14:textId="77777777" w:rsidTr="00DB2EFF">
        <w:tc>
          <w:tcPr>
            <w:tcW w:w="1628" w:type="dxa"/>
          </w:tcPr>
          <w:p w14:paraId="42E4D961" w14:textId="060DAE43" w:rsidR="005C03E3" w:rsidRDefault="005C03E3" w:rsidP="005C03E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0743FF1" w14:textId="55E30306" w:rsidR="005C03E3" w:rsidRDefault="005C03E3" w:rsidP="005C03E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6C5FB5B" w14:textId="77777777" w:rsidR="005C03E3" w:rsidRDefault="005C03E3" w:rsidP="005C03E3">
            <w:pPr>
              <w:spacing w:after="0"/>
              <w:jc w:val="both"/>
              <w:rPr>
                <w:rFonts w:ascii="Calibri" w:eastAsiaTheme="minorEastAsia" w:hAnsi="Calibri" w:cs="Calibri"/>
                <w:color w:val="auto"/>
                <w:sz w:val="22"/>
                <w:szCs w:val="22"/>
                <w:lang w:val="en-US" w:eastAsia="ko-KR"/>
              </w:rPr>
            </w:pPr>
          </w:p>
        </w:tc>
      </w:tr>
      <w:tr w:rsidR="006B39E9" w14:paraId="40AB2017" w14:textId="77777777" w:rsidTr="00DB2EFF">
        <w:tc>
          <w:tcPr>
            <w:tcW w:w="1628" w:type="dxa"/>
          </w:tcPr>
          <w:p w14:paraId="20441021" w14:textId="4FC08BAB"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Samsung</w:t>
            </w:r>
          </w:p>
        </w:tc>
        <w:tc>
          <w:tcPr>
            <w:tcW w:w="1264" w:type="dxa"/>
          </w:tcPr>
          <w:p w14:paraId="6E2B820D" w14:textId="28BB0E51"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629122E" w14:textId="2B21022F"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 xml:space="preserve">Different preference levels are indicated for the non-preferred resources. If there </w:t>
            </w:r>
            <w:proofErr w:type="gramStart"/>
            <w:r>
              <w:rPr>
                <w:rFonts w:ascii="Calibri" w:eastAsia="MS Mincho" w:hAnsi="Calibri" w:cs="Calibri"/>
                <w:color w:val="auto"/>
                <w:sz w:val="22"/>
                <w:szCs w:val="22"/>
                <w:lang w:val="en-US" w:eastAsia="ja-JP"/>
              </w:rPr>
              <w:t>isn’t</w:t>
            </w:r>
            <w:proofErr w:type="gramEnd"/>
            <w:r>
              <w:rPr>
                <w:rFonts w:ascii="Calibri" w:eastAsia="MS Mincho" w:hAnsi="Calibri" w:cs="Calibri"/>
                <w:color w:val="auto"/>
                <w:sz w:val="22"/>
                <w:szCs w:val="22"/>
                <w:lang w:val="en-US" w:eastAsia="ja-JP"/>
              </w:rPr>
              <w:t xml:space="preserve"> enough candidate resources, the levels corresponding to the least of the non-preferred resources is not excluded.</w:t>
            </w:r>
          </w:p>
        </w:tc>
      </w:tr>
      <w:tr w:rsidR="00E073AF" w14:paraId="0CCB2E52" w14:textId="77777777" w:rsidTr="00E073AF">
        <w:tc>
          <w:tcPr>
            <w:tcW w:w="1628" w:type="dxa"/>
          </w:tcPr>
          <w:p w14:paraId="5949D8B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010B598C"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2B76EF68"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r we are fine with some rule.</w:t>
            </w:r>
          </w:p>
        </w:tc>
      </w:tr>
      <w:tr w:rsidR="004208AC" w14:paraId="69640BA4" w14:textId="77777777" w:rsidTr="00DB2EFF">
        <w:tc>
          <w:tcPr>
            <w:tcW w:w="1628" w:type="dxa"/>
          </w:tcPr>
          <w:p w14:paraId="4577FA73" w14:textId="58B45EDA"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26CFDB7B" w14:textId="1AA7C2B7" w:rsidR="004208AC" w:rsidRDefault="004208AC" w:rsidP="004208AC">
            <w:pPr>
              <w:spacing w:after="0"/>
              <w:jc w:val="both"/>
              <w:rPr>
                <w:rFonts w:ascii="Calibri" w:eastAsia="MS Mincho" w:hAnsi="Calibri" w:cs="Calibri"/>
                <w:color w:val="auto"/>
                <w:sz w:val="22"/>
                <w:szCs w:val="22"/>
                <w:lang w:val="en-US" w:eastAsia="ja-JP"/>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w:t>
            </w:r>
          </w:p>
        </w:tc>
        <w:tc>
          <w:tcPr>
            <w:tcW w:w="6470" w:type="dxa"/>
          </w:tcPr>
          <w:p w14:paraId="30E5A113"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it is similar to the infinite loop scenario, so we may clarify the case which happens after repeating the process with RSRP increasing. Second although it is up to UE-B’s </w:t>
            </w:r>
            <w:proofErr w:type="gramStart"/>
            <w:r>
              <w:rPr>
                <w:rFonts w:ascii="Calibri" w:eastAsia="MS Mincho" w:hAnsi="Calibri" w:cs="Calibri"/>
                <w:color w:val="auto"/>
                <w:sz w:val="22"/>
                <w:szCs w:val="22"/>
                <w:lang w:val="en-US" w:eastAsia="ja-JP"/>
              </w:rPr>
              <w:t>implementation,  we</w:t>
            </w:r>
            <w:proofErr w:type="gramEnd"/>
            <w:r>
              <w:rPr>
                <w:rFonts w:ascii="Calibri" w:eastAsia="MS Mincho" w:hAnsi="Calibri" w:cs="Calibri"/>
                <w:color w:val="auto"/>
                <w:sz w:val="22"/>
                <w:szCs w:val="22"/>
                <w:lang w:val="en-US" w:eastAsia="ja-JP"/>
              </w:rPr>
              <w:t xml:space="preserve"> may need to clarify that it is allowed that some non-preferred resources are not excluded. The updated proposal is</w:t>
            </w:r>
          </w:p>
          <w:p w14:paraId="74613163" w14:textId="77777777" w:rsidR="004208AC" w:rsidRDefault="004208AC" w:rsidP="004208AC">
            <w:pPr>
              <w:spacing w:after="0"/>
              <w:jc w:val="both"/>
              <w:rPr>
                <w:rFonts w:ascii="Calibri" w:eastAsia="MS Mincho" w:hAnsi="Calibri" w:cs="Calibri"/>
                <w:color w:val="auto"/>
                <w:sz w:val="22"/>
                <w:szCs w:val="22"/>
                <w:lang w:val="en-US" w:eastAsia="ja-JP"/>
              </w:rPr>
            </w:pPr>
          </w:p>
          <w:p w14:paraId="4FB09AD9" w14:textId="77777777" w:rsidR="004208AC" w:rsidRDefault="004208AC" w:rsidP="004208AC">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r w:rsidRPr="00126010">
              <w:rPr>
                <w:rFonts w:ascii="Calibri" w:eastAsia="Gulim" w:hAnsi="Calibri" w:cs="Calibri"/>
                <w:color w:val="FF0000"/>
                <w:sz w:val="22"/>
                <w:szCs w:val="22"/>
                <w:lang w:val="en-US" w:eastAsia="ko-KR"/>
              </w:rPr>
              <w:t>with the repeating processed with RSRP increasing</w:t>
            </w:r>
            <w:r>
              <w:rPr>
                <w:rFonts w:ascii="Calibri" w:eastAsia="Gulim" w:hAnsi="Calibri" w:cs="Calibri"/>
                <w:color w:val="auto"/>
                <w:sz w:val="22"/>
                <w:szCs w:val="22"/>
                <w:lang w:val="en-US" w:eastAsia="ko-KR"/>
              </w:rPr>
              <w:t xml:space="preserve">, </w:t>
            </w:r>
          </w:p>
          <w:p w14:paraId="453168A6" w14:textId="77777777" w:rsidR="004208AC" w:rsidRDefault="004208AC" w:rsidP="004208AC">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w:t>
            </w:r>
            <w:r>
              <w:rPr>
                <w:rFonts w:ascii="Calibri" w:eastAsia="Gulim" w:hAnsi="Calibri" w:cs="Calibri" w:hint="eastAsia"/>
                <w:color w:val="auto"/>
                <w:sz w:val="22"/>
                <w:szCs w:val="22"/>
                <w:lang w:val="en-US" w:eastAsia="ko-KR"/>
              </w:rPr>
              <w:t>this</w:t>
            </w:r>
            <w:r>
              <w:rPr>
                <w:rFonts w:ascii="Calibri" w:eastAsia="Gulim" w:hAnsi="Calibri" w:cs="Calibri"/>
                <w:color w:val="auto"/>
                <w:sz w:val="22"/>
                <w:szCs w:val="22"/>
                <w:lang w:val="en-US" w:eastAsia="ko-KR"/>
              </w:rPr>
              <w:t xml:space="preserve"> requirement. </w:t>
            </w:r>
            <w:r w:rsidRPr="00126010">
              <w:rPr>
                <w:rFonts w:ascii="Calibri" w:eastAsia="Gulim" w:hAnsi="Calibri" w:cs="Calibri"/>
                <w:color w:val="FF0000"/>
                <w:sz w:val="22"/>
                <w:szCs w:val="22"/>
                <w:lang w:val="en-US" w:eastAsia="ko-KR"/>
              </w:rPr>
              <w:t>It is allowed that some resources in nonpreferred resource set are not excluded.</w:t>
            </w:r>
          </w:p>
          <w:p w14:paraId="0F23BF06" w14:textId="77777777" w:rsidR="004208AC" w:rsidRDefault="004208AC" w:rsidP="004208AC">
            <w:pPr>
              <w:spacing w:after="0"/>
              <w:jc w:val="both"/>
              <w:rPr>
                <w:rFonts w:ascii="Calibri" w:eastAsia="MS Mincho" w:hAnsi="Calibri" w:cs="Calibri"/>
                <w:color w:val="auto"/>
                <w:sz w:val="22"/>
                <w:szCs w:val="22"/>
                <w:lang w:val="en-US" w:eastAsia="ja-JP"/>
              </w:rPr>
            </w:pPr>
          </w:p>
        </w:tc>
      </w:tr>
      <w:tr w:rsidR="001F5DDB" w14:paraId="43F30EA1" w14:textId="77777777" w:rsidTr="00DB2EFF">
        <w:tc>
          <w:tcPr>
            <w:tcW w:w="1628" w:type="dxa"/>
          </w:tcPr>
          <w:p w14:paraId="4CB0F376" w14:textId="1A27926C"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3B78CE95" w14:textId="7B290A1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49A065E" w14:textId="7074A11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can accept this proposal if group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converge. </w:t>
            </w:r>
          </w:p>
        </w:tc>
      </w:tr>
      <w:tr w:rsidR="000B5DDC" w14:paraId="7291A9B3" w14:textId="77777777" w:rsidTr="00DB2EFF">
        <w:tc>
          <w:tcPr>
            <w:tcW w:w="1628" w:type="dxa"/>
          </w:tcPr>
          <w:p w14:paraId="3BF93137" w14:textId="6EF822AC" w:rsidR="000B5DDC" w:rsidRDefault="000B5DDC" w:rsidP="000B5DDC">
            <w:pPr>
              <w:spacing w:after="0"/>
              <w:jc w:val="both"/>
              <w:rPr>
                <w:rFonts w:ascii="Calibri" w:hAnsi="Calibri" w:cs="Calibri"/>
                <w:color w:val="auto"/>
                <w:sz w:val="22"/>
                <w:szCs w:val="22"/>
                <w:lang w:val="en-US" w:eastAsia="zh-CN"/>
              </w:rPr>
            </w:pPr>
            <w:r w:rsidRPr="00175CA4">
              <w:rPr>
                <w:rFonts w:ascii="Calibri" w:eastAsia="Gulim" w:hAnsi="Calibri" w:cs="Calibri"/>
                <w:color w:val="auto"/>
                <w:sz w:val="22"/>
                <w:szCs w:val="22"/>
                <w:lang w:val="en-US" w:eastAsia="ko-KR"/>
              </w:rPr>
              <w:t xml:space="preserve">Huawei, </w:t>
            </w:r>
            <w:proofErr w:type="spellStart"/>
            <w:r w:rsidRPr="00175CA4">
              <w:rPr>
                <w:rFonts w:ascii="Calibri" w:eastAsia="Gulim" w:hAnsi="Calibri" w:cs="Calibri"/>
                <w:color w:val="auto"/>
                <w:sz w:val="22"/>
                <w:szCs w:val="22"/>
                <w:lang w:val="en-US" w:eastAsia="ko-KR"/>
              </w:rPr>
              <w:t>HiSilicon</w:t>
            </w:r>
            <w:proofErr w:type="spellEnd"/>
          </w:p>
        </w:tc>
        <w:tc>
          <w:tcPr>
            <w:tcW w:w="1264" w:type="dxa"/>
          </w:tcPr>
          <w:p w14:paraId="61E1D469" w14:textId="40571E24" w:rsidR="000B5DDC" w:rsidRDefault="000B5DDC" w:rsidP="000B5DD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14:paraId="692C1614" w14:textId="77777777" w:rsidR="000B5DDC" w:rsidRPr="00715444" w:rsidRDefault="000B5DDC" w:rsidP="000B5DD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sub-bullet is too broad, it means UE-B can do whatever it wants, e.g., UE-B may totally skip Mode 2 sensing procedure, etc.</w:t>
            </w:r>
          </w:p>
          <w:p w14:paraId="5B57F6A6" w14:textId="77777777" w:rsidR="000B5DDC" w:rsidRDefault="000B5DDC" w:rsidP="000B5DD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To be more accurate, we suggest the following red changes.</w:t>
            </w:r>
          </w:p>
          <w:p w14:paraId="589E2208" w14:textId="77777777" w:rsidR="000B5DDC" w:rsidRDefault="000B5DDC" w:rsidP="000B5DDC">
            <w:pPr>
              <w:spacing w:after="0"/>
              <w:jc w:val="both"/>
              <w:rPr>
                <w:rFonts w:ascii="Calibri" w:hAnsi="Calibri" w:cs="Calibri"/>
                <w:color w:val="auto"/>
                <w:sz w:val="22"/>
                <w:szCs w:val="22"/>
                <w:lang w:val="en-US" w:eastAsia="zh-CN"/>
              </w:rPr>
            </w:pPr>
          </w:p>
          <w:p w14:paraId="458C840B" w14:textId="77777777" w:rsidR="000B5DDC" w:rsidRDefault="000B5DDC" w:rsidP="000B5DDC">
            <w:pPr>
              <w:spacing w:after="0"/>
              <w:jc w:val="both"/>
            </w:pPr>
            <w:r>
              <w:rPr>
                <w:rFonts w:ascii="Calibri" w:hAnsi="Calibri" w:cs="Calibri"/>
                <w:color w:val="auto"/>
                <w:sz w:val="22"/>
                <w:szCs w:val="22"/>
                <w:lang w:val="en-US" w:eastAsia="zh-CN"/>
              </w:rPr>
              <w:t>==</w:t>
            </w:r>
          </w:p>
          <w:p w14:paraId="3AB26C7E" w14:textId="77777777" w:rsidR="000B5DDC" w:rsidRDefault="000B5DDC" w:rsidP="000B5DD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14:paraId="69F8F716" w14:textId="77777777" w:rsidR="000B5DDC" w:rsidRDefault="000B5DDC" w:rsidP="000B5DDC">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2F9E9A49" w14:textId="0F2BF49E" w:rsidR="000B5DDC" w:rsidRDefault="000B5DDC" w:rsidP="000B5DDC">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w:t>
            </w:r>
            <w:r w:rsidRPr="00834C09">
              <w:rPr>
                <w:rFonts w:ascii="Calibri" w:eastAsia="Gulim" w:hAnsi="Calibri" w:cs="Calibri"/>
                <w:strike/>
                <w:color w:val="FF0000"/>
                <w:sz w:val="22"/>
                <w:szCs w:val="22"/>
                <w:lang w:val="en-US" w:eastAsia="ko-KR"/>
              </w:rPr>
              <w:t xml:space="preserve">how to meet </w:t>
            </w:r>
            <w:r w:rsidRPr="00834C09">
              <w:rPr>
                <w:rFonts w:ascii="Calibri" w:eastAsia="Gulim" w:hAnsi="Calibri" w:cs="Calibri" w:hint="eastAsia"/>
                <w:strike/>
                <w:color w:val="FF0000"/>
                <w:sz w:val="22"/>
                <w:szCs w:val="22"/>
                <w:lang w:val="en-US" w:eastAsia="ko-KR"/>
              </w:rPr>
              <w:t>this</w:t>
            </w:r>
            <w:r w:rsidRPr="00834C09">
              <w:rPr>
                <w:rFonts w:ascii="Calibri" w:eastAsia="Gulim" w:hAnsi="Calibri" w:cs="Calibri"/>
                <w:strike/>
                <w:color w:val="FF0000"/>
                <w:sz w:val="22"/>
                <w:szCs w:val="22"/>
                <w:lang w:val="en-US" w:eastAsia="ko-KR"/>
              </w:rPr>
              <w:t xml:space="preserve"> requirement</w:t>
            </w:r>
            <w:r>
              <w:rPr>
                <w:rFonts w:ascii="Calibri" w:eastAsia="Gulim" w:hAnsi="Calibri" w:cs="Calibri"/>
                <w:color w:val="auto"/>
                <w:sz w:val="22"/>
                <w:szCs w:val="22"/>
                <w:lang w:val="en-US" w:eastAsia="ko-KR"/>
              </w:rPr>
              <w:t xml:space="preserve"> </w:t>
            </w:r>
            <w:r w:rsidRPr="00834C09">
              <w:rPr>
                <w:rFonts w:ascii="Calibri" w:eastAsia="Gulim" w:hAnsi="Calibri" w:cs="Calibri"/>
                <w:color w:val="FF0000"/>
                <w:sz w:val="22"/>
                <w:szCs w:val="22"/>
                <w:lang w:val="en-US" w:eastAsia="ko-KR"/>
              </w:rPr>
              <w:t xml:space="preserve">whether or not to use the </w:t>
            </w:r>
            <w:r>
              <w:rPr>
                <w:rFonts w:ascii="Calibri" w:eastAsia="Gulim" w:hAnsi="Calibri" w:cs="Calibri"/>
                <w:color w:val="FF0000"/>
                <w:sz w:val="22"/>
                <w:szCs w:val="22"/>
                <w:lang w:val="en-US" w:eastAsia="ko-KR"/>
              </w:rPr>
              <w:t xml:space="preserve">received </w:t>
            </w:r>
            <w:r w:rsidRPr="00834C09">
              <w:rPr>
                <w:rFonts w:ascii="Calibri" w:eastAsia="Gulim" w:hAnsi="Calibri" w:cs="Calibri"/>
                <w:color w:val="FF0000"/>
                <w:sz w:val="22"/>
                <w:szCs w:val="22"/>
                <w:lang w:val="en-US" w:eastAsia="ko-KR"/>
              </w:rPr>
              <w:t>non-preferred resource set</w:t>
            </w:r>
          </w:p>
        </w:tc>
      </w:tr>
      <w:tr w:rsidR="004D2025" w:rsidRPr="002C7339" w14:paraId="492647EE" w14:textId="77777777" w:rsidTr="004D2025">
        <w:tc>
          <w:tcPr>
            <w:tcW w:w="1628" w:type="dxa"/>
          </w:tcPr>
          <w:p w14:paraId="751079B2" w14:textId="77777777" w:rsidR="004D2025" w:rsidRPr="002C7339" w:rsidRDefault="004D2025" w:rsidP="00CE4EF7">
            <w:pPr>
              <w:spacing w:after="0"/>
              <w:jc w:val="both"/>
              <w:rPr>
                <w:rFonts w:ascii="Calibri" w:hAnsi="Calibri" w:cs="Calibri"/>
                <w:color w:val="auto"/>
                <w:sz w:val="22"/>
                <w:szCs w:val="22"/>
                <w:lang w:val="en-US" w:eastAsia="zh-CN"/>
              </w:rPr>
            </w:pPr>
            <w:r w:rsidRPr="002C7339">
              <w:rPr>
                <w:rFonts w:ascii="Calibri" w:hAnsi="Calibri" w:cs="Calibri" w:hint="eastAsia"/>
                <w:color w:val="auto"/>
                <w:sz w:val="22"/>
                <w:szCs w:val="22"/>
                <w:lang w:val="en-US" w:eastAsia="zh-CN"/>
              </w:rPr>
              <w:t>OPPO</w:t>
            </w:r>
          </w:p>
        </w:tc>
        <w:tc>
          <w:tcPr>
            <w:tcW w:w="1264" w:type="dxa"/>
          </w:tcPr>
          <w:p w14:paraId="1419895E"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2B79D9C"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also fine with “</w:t>
            </w:r>
            <w:r>
              <w:rPr>
                <w:rFonts w:ascii="Calibri" w:eastAsia="Gulim" w:hAnsi="Calibri" w:cs="Calibri"/>
                <w:sz w:val="22"/>
                <w:szCs w:val="22"/>
                <w:lang w:val="en-US" w:eastAsia="ko-KR"/>
              </w:rPr>
              <w:t>UE-B does not use the received non-preferred resource sets in its resource selection</w:t>
            </w:r>
            <w:r>
              <w:rPr>
                <w:rFonts w:ascii="Calibri" w:hAnsi="Calibri" w:cs="Calibri"/>
                <w:color w:val="auto"/>
                <w:sz w:val="22"/>
                <w:szCs w:val="22"/>
                <w:lang w:val="en-US" w:eastAsia="zh-CN"/>
              </w:rPr>
              <w:t>”</w:t>
            </w:r>
          </w:p>
        </w:tc>
      </w:tr>
      <w:tr w:rsidR="007C5506" w:rsidRPr="002C7339" w14:paraId="0D932CE5" w14:textId="77777777" w:rsidTr="004D2025">
        <w:tc>
          <w:tcPr>
            <w:tcW w:w="1628" w:type="dxa"/>
          </w:tcPr>
          <w:p w14:paraId="5C071EA2" w14:textId="2F399919"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lastRenderedPageBreak/>
              <w:t>Ericsson</w:t>
            </w:r>
          </w:p>
        </w:tc>
        <w:tc>
          <w:tcPr>
            <w:tcW w:w="1264" w:type="dxa"/>
          </w:tcPr>
          <w:p w14:paraId="182F03EC" w14:textId="27E4492F"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5EB62AC2" w14:textId="0C8EDDD1"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The Tx UE can use its own resource set if there are no enough resources.</w:t>
            </w:r>
          </w:p>
        </w:tc>
      </w:tr>
      <w:tr w:rsidR="00B103D1" w:rsidRPr="002C7339" w14:paraId="68610D57" w14:textId="77777777" w:rsidTr="004D2025">
        <w:tc>
          <w:tcPr>
            <w:tcW w:w="1628" w:type="dxa"/>
          </w:tcPr>
          <w:p w14:paraId="685E7FE1" w14:textId="55F1DFB4"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0C5CD28D" w14:textId="3B1FCDD7"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60062FB5" w14:textId="77777777" w:rsidR="00B103D1" w:rsidRDefault="00B103D1" w:rsidP="00B103D1">
            <w:pPr>
              <w:spacing w:after="0"/>
              <w:jc w:val="both"/>
              <w:rPr>
                <w:rFonts w:ascii="Calibri" w:hAnsi="Calibri" w:cs="Calibri"/>
                <w:color w:val="auto"/>
                <w:sz w:val="22"/>
                <w:szCs w:val="22"/>
                <w:lang w:eastAsia="zh-CN"/>
              </w:rPr>
            </w:pPr>
          </w:p>
        </w:tc>
      </w:tr>
      <w:tr w:rsidR="00BC7F45" w:rsidRPr="002C7339" w14:paraId="4FB29FC4" w14:textId="77777777" w:rsidTr="004D2025">
        <w:tc>
          <w:tcPr>
            <w:tcW w:w="1628" w:type="dxa"/>
          </w:tcPr>
          <w:p w14:paraId="2FCFA032" w14:textId="54DC6C7C"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B417322" w14:textId="273ABC32"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13529A44"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Clarify which implementation is allowed, e.g., UE can give up the non-preferred resources, or selects part of the non-preferred resource, to meet the requirement.</w:t>
            </w:r>
          </w:p>
          <w:p w14:paraId="62F4DCD8" w14:textId="77777777" w:rsidR="00BC7F45" w:rsidRDefault="00BC7F45" w:rsidP="00BC7F45">
            <w:pPr>
              <w:spacing w:after="0"/>
              <w:jc w:val="both"/>
              <w:rPr>
                <w:rFonts w:ascii="Calibri" w:hAnsi="Calibri" w:cs="Calibri"/>
                <w:color w:val="auto"/>
                <w:sz w:val="22"/>
                <w:szCs w:val="22"/>
                <w:lang w:val="en-US" w:eastAsia="zh-CN"/>
              </w:rPr>
            </w:pPr>
          </w:p>
          <w:p w14:paraId="66C948DF" w14:textId="77777777" w:rsidR="00BC7F45" w:rsidRDefault="00BC7F45" w:rsidP="00BC7F45">
            <w:pPr>
              <w:spacing w:after="0"/>
              <w:jc w:val="both"/>
              <w:rPr>
                <w:rFonts w:ascii="Calibri" w:eastAsiaTheme="minorEastAsia" w:hAnsi="Calibri" w:cs="Calibri"/>
                <w:color w:val="auto"/>
                <w:sz w:val="22"/>
                <w:szCs w:val="22"/>
                <w:lang w:val="en-US" w:eastAsia="ko-KR"/>
              </w:rPr>
            </w:pPr>
          </w:p>
          <w:p w14:paraId="52FD7D42" w14:textId="77777777" w:rsidR="00BC7F45" w:rsidRPr="006260B3" w:rsidRDefault="00BC7F45" w:rsidP="00BC7F45">
            <w:pPr>
              <w:numPr>
                <w:ilvl w:val="0"/>
                <w:numId w:val="6"/>
              </w:numPr>
              <w:overflowPunct w:val="0"/>
              <w:spacing w:after="0"/>
              <w:jc w:val="both"/>
              <w:rPr>
                <w:rFonts w:ascii="Calibri" w:eastAsia="Gulim" w:hAnsi="Calibri" w:cs="Calibri"/>
                <w:color w:val="FF0000"/>
                <w:sz w:val="22"/>
                <w:szCs w:val="22"/>
                <w:lang w:val="en-US" w:eastAsia="ko-KR"/>
              </w:rPr>
            </w:pPr>
            <w:r w:rsidRPr="006260B3">
              <w:rPr>
                <w:rFonts w:ascii="Calibri" w:eastAsia="Gulim" w:hAnsi="Calibri" w:cs="Calibri"/>
                <w:color w:val="FF0000"/>
                <w:sz w:val="22"/>
                <w:szCs w:val="22"/>
                <w:lang w:val="en-US" w:eastAsia="ko-KR"/>
              </w:rPr>
              <w:t>It is u</w:t>
            </w:r>
            <w:r w:rsidRPr="006260B3">
              <w:rPr>
                <w:rFonts w:ascii="Calibri" w:eastAsia="Gulim" w:hAnsi="Calibri" w:cs="Calibri" w:hint="eastAsia"/>
                <w:color w:val="FF0000"/>
                <w:sz w:val="22"/>
                <w:szCs w:val="22"/>
                <w:lang w:val="en-US" w:eastAsia="ko-KR"/>
              </w:rPr>
              <w:t>p to UE-B</w:t>
            </w:r>
            <w:r w:rsidRPr="006260B3">
              <w:rPr>
                <w:rFonts w:ascii="Calibri" w:eastAsia="Gulim" w:hAnsi="Calibri" w:cs="Calibri"/>
                <w:color w:val="FF0000"/>
                <w:sz w:val="22"/>
                <w:szCs w:val="22"/>
                <w:lang w:val="en-US" w:eastAsia="ko-KR"/>
              </w:rPr>
              <w:t>’s implementation to use none o</w:t>
            </w:r>
            <w:r>
              <w:rPr>
                <w:rFonts w:ascii="Calibri" w:eastAsia="Gulim" w:hAnsi="Calibri" w:cs="Calibri"/>
                <w:color w:val="FF0000"/>
                <w:sz w:val="22"/>
                <w:szCs w:val="22"/>
                <w:lang w:val="en-US" w:eastAsia="ko-KR"/>
              </w:rPr>
              <w:t>r</w:t>
            </w:r>
            <w:r w:rsidRPr="006260B3">
              <w:rPr>
                <w:rFonts w:ascii="Calibri" w:eastAsia="Gulim" w:hAnsi="Calibri" w:cs="Calibri"/>
                <w:color w:val="FF0000"/>
                <w:sz w:val="22"/>
                <w:szCs w:val="22"/>
                <w:lang w:val="en-US" w:eastAsia="ko-KR"/>
              </w:rPr>
              <w:t xml:space="preserve"> part of the non-preferred resource</w:t>
            </w:r>
            <w:r>
              <w:rPr>
                <w:rFonts w:ascii="Calibri" w:eastAsia="Gulim" w:hAnsi="Calibri" w:cs="Calibri"/>
                <w:color w:val="FF0000"/>
                <w:sz w:val="22"/>
                <w:szCs w:val="22"/>
                <w:lang w:val="en-US" w:eastAsia="ko-KR"/>
              </w:rPr>
              <w:t>(s)</w:t>
            </w:r>
            <w:r w:rsidRPr="006260B3">
              <w:rPr>
                <w:rFonts w:ascii="Calibri" w:eastAsia="Gulim" w:hAnsi="Calibri" w:cs="Calibri"/>
                <w:color w:val="FF0000"/>
                <w:sz w:val="22"/>
                <w:szCs w:val="22"/>
                <w:lang w:val="en-US" w:eastAsia="ko-KR"/>
              </w:rPr>
              <w:t xml:space="preserve"> </w:t>
            </w:r>
            <w:r>
              <w:rPr>
                <w:rFonts w:ascii="Calibri" w:eastAsia="Gulim" w:hAnsi="Calibri" w:cs="Calibri"/>
                <w:color w:val="FF0000"/>
                <w:sz w:val="22"/>
                <w:szCs w:val="22"/>
                <w:lang w:val="en-US" w:eastAsia="ko-KR"/>
              </w:rPr>
              <w:t xml:space="preserve">to </w:t>
            </w:r>
            <w:r w:rsidRPr="006260B3">
              <w:rPr>
                <w:rFonts w:ascii="Calibri" w:eastAsia="Gulim" w:hAnsi="Calibri" w:cs="Calibri"/>
                <w:color w:val="FF0000"/>
                <w:sz w:val="22"/>
                <w:szCs w:val="22"/>
                <w:lang w:val="en-US" w:eastAsia="ko-KR"/>
              </w:rPr>
              <w:t>meet the requirement of X*</w:t>
            </w:r>
            <w:proofErr w:type="spellStart"/>
            <w:r w:rsidRPr="006260B3">
              <w:rPr>
                <w:rFonts w:ascii="Calibri" w:eastAsia="Gulim" w:hAnsi="Calibri" w:cs="Calibri"/>
                <w:color w:val="FF0000"/>
                <w:sz w:val="22"/>
                <w:szCs w:val="22"/>
                <w:lang w:val="en-US" w:eastAsia="ko-KR"/>
              </w:rPr>
              <w:t>M_total</w:t>
            </w:r>
            <w:proofErr w:type="spellEnd"/>
            <w:r>
              <w:rPr>
                <w:rFonts w:ascii="Calibri" w:eastAsia="Gulim" w:hAnsi="Calibri" w:cs="Calibri"/>
                <w:color w:val="FF0000"/>
                <w:sz w:val="22"/>
                <w:szCs w:val="22"/>
                <w:lang w:val="en-US" w:eastAsia="ko-KR"/>
              </w:rPr>
              <w:t>, when</w:t>
            </w:r>
            <w:r w:rsidRPr="006260B3">
              <w:rPr>
                <w:rFonts w:ascii="Calibri" w:eastAsia="Gulim" w:hAnsi="Calibri" w:cs="Calibri"/>
                <w:color w:val="FF0000"/>
                <w:sz w:val="22"/>
                <w:szCs w:val="22"/>
                <w:lang w:val="en-US" w:eastAsia="ko-KR"/>
              </w:rPr>
              <w:t xml:space="preserve"> applying </w:t>
            </w:r>
            <w:r>
              <w:rPr>
                <w:rFonts w:ascii="Calibri" w:eastAsia="Gulim" w:hAnsi="Calibri" w:cs="Calibri"/>
                <w:color w:val="FF0000"/>
                <w:sz w:val="22"/>
                <w:szCs w:val="22"/>
                <w:lang w:val="en-US" w:eastAsia="ko-KR"/>
              </w:rPr>
              <w:t>all the</w:t>
            </w:r>
            <w:r w:rsidRPr="006260B3">
              <w:rPr>
                <w:rFonts w:ascii="Calibri" w:eastAsia="Gulim" w:hAnsi="Calibri" w:cs="Calibri"/>
                <w:color w:val="FF0000"/>
                <w:sz w:val="22"/>
                <w:szCs w:val="22"/>
                <w:lang w:val="en-US" w:eastAsia="ko-KR"/>
              </w:rPr>
              <w:t xml:space="preserve"> non-preferred resource</w:t>
            </w:r>
            <w:r>
              <w:rPr>
                <w:rFonts w:ascii="Calibri" w:eastAsia="Gulim" w:hAnsi="Calibri" w:cs="Calibri"/>
                <w:color w:val="FF0000"/>
                <w:sz w:val="22"/>
                <w:szCs w:val="22"/>
                <w:lang w:val="en-US" w:eastAsia="ko-KR"/>
              </w:rPr>
              <w:t>(s)</w:t>
            </w:r>
            <w:r w:rsidRPr="006260B3">
              <w:rPr>
                <w:rFonts w:ascii="Calibri" w:eastAsia="Gulim" w:hAnsi="Calibri" w:cs="Calibri"/>
                <w:color w:val="FF0000"/>
                <w:sz w:val="22"/>
                <w:szCs w:val="22"/>
                <w:lang w:val="en-US" w:eastAsia="ko-KR"/>
              </w:rPr>
              <w:t xml:space="preserve"> </w:t>
            </w:r>
            <w:r>
              <w:rPr>
                <w:rFonts w:ascii="Calibri" w:eastAsia="Gulim" w:hAnsi="Calibri" w:cs="Calibri"/>
                <w:color w:val="FF0000"/>
                <w:sz w:val="22"/>
                <w:szCs w:val="22"/>
                <w:lang w:val="en-US" w:eastAsia="ko-KR"/>
              </w:rPr>
              <w:t xml:space="preserve">cannot </w:t>
            </w:r>
            <w:r w:rsidRPr="006260B3">
              <w:rPr>
                <w:rFonts w:ascii="Calibri" w:eastAsia="Gulim" w:hAnsi="Calibri" w:cs="Calibri"/>
                <w:color w:val="FF0000"/>
                <w:sz w:val="22"/>
                <w:szCs w:val="22"/>
                <w:lang w:val="en-US" w:eastAsia="ko-KR"/>
              </w:rPr>
              <w:t>meet the requirement of X*</w:t>
            </w:r>
            <w:proofErr w:type="spellStart"/>
            <w:r w:rsidRPr="006260B3">
              <w:rPr>
                <w:rFonts w:ascii="Calibri" w:eastAsia="Gulim" w:hAnsi="Calibri" w:cs="Calibri"/>
                <w:color w:val="FF0000"/>
                <w:sz w:val="22"/>
                <w:szCs w:val="22"/>
                <w:lang w:val="en-US" w:eastAsia="ko-KR"/>
              </w:rPr>
              <w:t>M_total</w:t>
            </w:r>
            <w:proofErr w:type="spellEnd"/>
            <w:r>
              <w:rPr>
                <w:rFonts w:ascii="Calibri" w:eastAsia="Gulim" w:hAnsi="Calibri" w:cs="Calibri"/>
                <w:color w:val="FF0000"/>
                <w:sz w:val="22"/>
                <w:szCs w:val="22"/>
                <w:lang w:val="en-US" w:eastAsia="ko-KR"/>
              </w:rPr>
              <w:t>.</w:t>
            </w:r>
          </w:p>
          <w:p w14:paraId="28EAB871" w14:textId="77777777" w:rsidR="00BC7F45" w:rsidRDefault="00BC7F45" w:rsidP="00BC7F45">
            <w:pPr>
              <w:spacing w:after="0"/>
              <w:jc w:val="both"/>
              <w:rPr>
                <w:rFonts w:ascii="Calibri" w:hAnsi="Calibri" w:cs="Calibri"/>
                <w:color w:val="auto"/>
                <w:sz w:val="22"/>
                <w:szCs w:val="22"/>
                <w:lang w:eastAsia="zh-CN"/>
              </w:rPr>
            </w:pPr>
          </w:p>
        </w:tc>
      </w:tr>
      <w:tr w:rsidR="00526E0C" w14:paraId="6D377B7A" w14:textId="77777777" w:rsidTr="00526E0C">
        <w:tc>
          <w:tcPr>
            <w:tcW w:w="1628" w:type="dxa"/>
          </w:tcPr>
          <w:p w14:paraId="57A3D35B" w14:textId="77777777" w:rsidR="00526E0C" w:rsidRPr="00F4670F"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42F02E63" w14:textId="77777777" w:rsidR="00526E0C" w:rsidRDefault="00526E0C" w:rsidP="00CE4EF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comment</w:t>
            </w:r>
          </w:p>
          <w:p w14:paraId="13306E20" w14:textId="77777777" w:rsidR="00526E0C" w:rsidRDefault="00526E0C" w:rsidP="00CE4EF7">
            <w:pPr>
              <w:spacing w:after="0"/>
              <w:jc w:val="both"/>
              <w:rPr>
                <w:rFonts w:ascii="Calibri" w:eastAsia="MS Mincho" w:hAnsi="Calibri" w:cs="Calibri"/>
                <w:color w:val="auto"/>
                <w:sz w:val="22"/>
                <w:szCs w:val="22"/>
                <w:lang w:val="en-US" w:eastAsia="ja-JP"/>
              </w:rPr>
            </w:pPr>
          </w:p>
        </w:tc>
        <w:tc>
          <w:tcPr>
            <w:tcW w:w="6470" w:type="dxa"/>
          </w:tcPr>
          <w:p w14:paraId="43FD7327" w14:textId="77777777" w:rsidR="00526E0C" w:rsidRPr="003C47FF" w:rsidRDefault="00526E0C" w:rsidP="00CE4EF7">
            <w:pPr>
              <w:overflowPunct w:val="0"/>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support that </w:t>
            </w:r>
            <w:r>
              <w:rPr>
                <w:rFonts w:ascii="Calibri" w:eastAsia="Gulim" w:hAnsi="Calibri" w:cs="Calibri"/>
                <w:sz w:val="22"/>
                <w:szCs w:val="22"/>
                <w:lang w:val="en-US" w:eastAsia="ko-KR"/>
              </w:rPr>
              <w:t>UE-B does not use the received non-preferred resource sets in its resource selection</w:t>
            </w:r>
            <w:r>
              <w:rPr>
                <w:rFonts w:ascii="宋体" w:hAnsi="宋体" w:cs="Calibri" w:hint="eastAsia"/>
                <w:sz w:val="22"/>
                <w:szCs w:val="22"/>
                <w:lang w:val="en-US" w:eastAsia="zh-CN"/>
              </w:rPr>
              <w:t>，</w:t>
            </w:r>
            <w:r>
              <w:rPr>
                <w:rFonts w:ascii="Calibri" w:hAnsi="Calibri" w:cs="Calibri"/>
                <w:color w:val="auto"/>
                <w:sz w:val="22"/>
                <w:szCs w:val="22"/>
                <w:lang w:val="en-US" w:eastAsia="zh-CN"/>
              </w:rPr>
              <w:t xml:space="preserve">but </w:t>
            </w: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can accept the FL</w:t>
            </w:r>
            <w:proofErr w:type="gramStart"/>
            <w:r>
              <w:rPr>
                <w:rFonts w:ascii="Calibri" w:hAnsi="Calibri" w:cs="Calibri"/>
                <w:color w:val="auto"/>
                <w:sz w:val="22"/>
                <w:szCs w:val="22"/>
                <w:lang w:val="en-US" w:eastAsia="zh-CN"/>
              </w:rPr>
              <w:t>’</w:t>
            </w:r>
            <w:proofErr w:type="gramEnd"/>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 xml:space="preserve"> proposal.</w:t>
            </w:r>
          </w:p>
        </w:tc>
      </w:tr>
      <w:tr w:rsidR="005A44E1" w14:paraId="694B577F" w14:textId="77777777" w:rsidTr="00526E0C">
        <w:tc>
          <w:tcPr>
            <w:tcW w:w="1628" w:type="dxa"/>
          </w:tcPr>
          <w:p w14:paraId="58B84F16" w14:textId="3817CF2B"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31BEF29C" w14:textId="0473789F" w:rsidR="005A44E1" w:rsidRDefault="005A44E1" w:rsidP="005A44E1">
            <w:pPr>
              <w:spacing w:after="0"/>
              <w:jc w:val="both"/>
              <w:rPr>
                <w:rFonts w:ascii="Calibri" w:eastAsiaTheme="minorEastAsia"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56E0891" w14:textId="77777777" w:rsidR="005A44E1" w:rsidRDefault="005A44E1" w:rsidP="005A44E1">
            <w:pPr>
              <w:overflowPunct w:val="0"/>
              <w:spacing w:after="0"/>
              <w:jc w:val="both"/>
              <w:rPr>
                <w:rFonts w:ascii="Calibri" w:hAnsi="Calibri" w:cs="Calibri"/>
                <w:color w:val="auto"/>
                <w:sz w:val="22"/>
                <w:szCs w:val="22"/>
                <w:lang w:val="en-US" w:eastAsia="zh-CN"/>
              </w:rPr>
            </w:pPr>
          </w:p>
        </w:tc>
      </w:tr>
    </w:tbl>
    <w:p w14:paraId="6CADAD59" w14:textId="77777777" w:rsidR="00542D2F" w:rsidRPr="00526E0C" w:rsidRDefault="00542D2F" w:rsidP="00542D2F">
      <w:pPr>
        <w:jc w:val="both"/>
      </w:pPr>
    </w:p>
    <w:p w14:paraId="5DE0214C" w14:textId="77777777" w:rsidR="00542D2F" w:rsidRDefault="00542D2F" w:rsidP="00542D2F">
      <w:pPr>
        <w:jc w:val="both"/>
      </w:pPr>
    </w:p>
    <w:p w14:paraId="16C723D5" w14:textId="77777777" w:rsidR="00C47953" w:rsidRDefault="00C47953" w:rsidP="00542D2F">
      <w:pPr>
        <w:jc w:val="both"/>
      </w:pPr>
    </w:p>
    <w:p w14:paraId="21F0D73A" w14:textId="16DAE447"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18</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c</w:t>
      </w:r>
      <w:r w:rsidR="006534C9" w:rsidRPr="006534C9">
        <w:rPr>
          <w:rFonts w:ascii="Calibri" w:eastAsia="Gulim" w:hAnsi="Calibri" w:cs="Calibri"/>
          <w:color w:val="auto"/>
          <w:sz w:val="22"/>
          <w:szCs w:val="22"/>
          <w:lang w:val="en-US" w:eastAsia="ko-KR"/>
        </w:rPr>
        <w:t>ondition when Option B can be used for preferred resource set</w:t>
      </w:r>
      <w:r>
        <w:rPr>
          <w:rFonts w:ascii="Calibri" w:eastAsia="Gulim" w:hAnsi="Calibri" w:cs="Calibri"/>
          <w:color w:val="auto"/>
          <w:sz w:val="22"/>
          <w:szCs w:val="22"/>
          <w:lang w:val="en-US" w:eastAsia="ko-KR"/>
        </w:rPr>
        <w:t xml:space="preserve">? </w:t>
      </w:r>
    </w:p>
    <w:p w14:paraId="70B66FED" w14:textId="77777777" w:rsidR="00C47953" w:rsidRDefault="00C47953" w:rsidP="00542D2F">
      <w:pPr>
        <w:jc w:val="both"/>
        <w:rPr>
          <w:b/>
        </w:rPr>
      </w:pPr>
    </w:p>
    <w:tbl>
      <w:tblPr>
        <w:tblStyle w:val="af0"/>
        <w:tblW w:w="0" w:type="auto"/>
        <w:tblLook w:val="04A0" w:firstRow="1" w:lastRow="0" w:firstColumn="1" w:lastColumn="0" w:noHBand="0" w:noVBand="1"/>
      </w:tblPr>
      <w:tblGrid>
        <w:gridCol w:w="9362"/>
      </w:tblGrid>
      <w:tr w:rsidR="00C47953" w14:paraId="7E4667E6" w14:textId="77777777" w:rsidTr="00C47953">
        <w:tc>
          <w:tcPr>
            <w:tcW w:w="9362" w:type="dxa"/>
          </w:tcPr>
          <w:p w14:paraId="2E83B45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w:t>
            </w:r>
            <w:r w:rsidRPr="00D7650A">
              <w:rPr>
                <w:rFonts w:ascii="Calibri" w:eastAsia="Gulim" w:hAnsi="Calibri" w:cs="Calibri"/>
                <w:b/>
                <w:color w:val="auto"/>
                <w:sz w:val="22"/>
                <w:szCs w:val="22"/>
                <w:lang w:val="en-US" w:eastAsia="ko-KR"/>
              </w:rPr>
              <w:t>ondition when Option B can be used for preferred resource set</w:t>
            </w:r>
            <w:r>
              <w:rPr>
                <w:rFonts w:ascii="Calibri" w:eastAsia="Gulim" w:hAnsi="Calibri" w:cs="Calibri" w:hint="eastAsia"/>
                <w:b/>
                <w:color w:val="auto"/>
                <w:sz w:val="22"/>
                <w:szCs w:val="22"/>
                <w:lang w:val="en-US" w:eastAsia="ko-KR"/>
              </w:rPr>
              <w:t>)</w:t>
            </w:r>
          </w:p>
          <w:p w14:paraId="0DA96E02"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DCM, vivo,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Franhofer, Huawei, Intel,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(13)</w:t>
            </w:r>
          </w:p>
          <w:p w14:paraId="37EDE964" w14:textId="77777777" w:rsidR="00C47953" w:rsidRPr="00E06A56" w:rsidRDefault="00C47953" w:rsidP="00C47953">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Option 2: DCM, vivo, LGE, OPPO, NEC, xiaomi, Franhofer, Huawei, Apple, Futurewei, InterDigital, (11)</w:t>
            </w:r>
          </w:p>
          <w:p w14:paraId="3D1F70AD"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vivo, OPPO,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Franhofer, Huawei,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(10)</w:t>
            </w:r>
          </w:p>
          <w:p w14:paraId="7A328465"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08ECC4CB" w14:textId="71EFF10B"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sidRPr="00D7650A">
              <w:rPr>
                <w:rFonts w:ascii="Calibri" w:eastAsia="Gulim" w:hAnsi="Calibri" w:cs="Calibri"/>
                <w:sz w:val="22"/>
                <w:szCs w:val="22"/>
                <w:lang w:val="en-US" w:eastAsia="ko-KR"/>
              </w:rPr>
              <w:t xml:space="preserve">UE-B has a capability of performing sensing/resource exclusion, but UE-B is (pre)-configured not to perform sensing/resource exclusion in SL </w:t>
            </w:r>
            <w:proofErr w:type="gramStart"/>
            <w:r w:rsidRPr="00D7650A">
              <w:rPr>
                <w:rFonts w:ascii="Calibri" w:eastAsia="Gulim" w:hAnsi="Calibri" w:cs="Calibri"/>
                <w:sz w:val="22"/>
                <w:szCs w:val="22"/>
                <w:lang w:val="en-US" w:eastAsia="ko-KR"/>
              </w:rPr>
              <w:t>DRX</w:t>
            </w:r>
            <w:r>
              <w:rPr>
                <w:rFonts w:ascii="Calibri" w:eastAsia="Gulim" w:hAnsi="Calibri" w:cs="Calibri"/>
                <w:sz w:val="22"/>
                <w:szCs w:val="22"/>
                <w:lang w:val="en-US" w:eastAsia="ko-KR"/>
              </w:rPr>
              <w:t xml:space="preserve"> :</w:t>
            </w:r>
            <w:proofErr w:type="gram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w:t>
            </w:r>
          </w:p>
        </w:tc>
      </w:tr>
    </w:tbl>
    <w:p w14:paraId="36F1C369" w14:textId="77777777" w:rsidR="00542D2F" w:rsidRDefault="00542D2F" w:rsidP="00542D2F">
      <w:pPr>
        <w:jc w:val="both"/>
      </w:pPr>
    </w:p>
    <w:p w14:paraId="73E260EB"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14:paraId="4EAD060A"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Scheme 1, Option B can be used for preferred resource set when one of following condition is met:</w:t>
      </w:r>
    </w:p>
    <w:p w14:paraId="5ECD9269"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0F76ABC0"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56A7A3EA"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78482690"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7577A03D" w14:textId="77777777" w:rsidTr="00DB2EFF">
        <w:tc>
          <w:tcPr>
            <w:tcW w:w="1628" w:type="dxa"/>
          </w:tcPr>
          <w:p w14:paraId="382A93F2"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47A6F9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819164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18A2DDA2" w14:textId="77777777" w:rsidTr="00DB2EFF">
        <w:tc>
          <w:tcPr>
            <w:tcW w:w="1628" w:type="dxa"/>
          </w:tcPr>
          <w:p w14:paraId="094B4245" w14:textId="7EF7AEEB" w:rsidR="00C47953"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739F928" w14:textId="69D18675"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6182DD3" w14:textId="348F4098" w:rsidR="00C47953"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All the 3 cases should be considered in the case where UE-B does not have its own sensing results. For Option 1 and 2, the UE should be capable of receiving the IUCs.</w:t>
            </w:r>
          </w:p>
        </w:tc>
      </w:tr>
      <w:tr w:rsidR="00C47953" w14:paraId="335FA29F" w14:textId="77777777" w:rsidTr="00DB2EFF">
        <w:tc>
          <w:tcPr>
            <w:tcW w:w="1628" w:type="dxa"/>
          </w:tcPr>
          <w:p w14:paraId="3B1D4B92" w14:textId="31E48D41" w:rsidR="00C47953" w:rsidRDefault="00F10612"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DE8F0F6" w14:textId="2BDC920A"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C70EDCD" w14:textId="2FB30DAC"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Option 1 only. Other options require more discussion and details if there is an intention to support it.</w:t>
            </w:r>
          </w:p>
        </w:tc>
      </w:tr>
      <w:tr w:rsidR="00F063B9" w14:paraId="207DA414" w14:textId="77777777" w:rsidTr="00DB2EFF">
        <w:tc>
          <w:tcPr>
            <w:tcW w:w="1628" w:type="dxa"/>
          </w:tcPr>
          <w:p w14:paraId="76EE7CBC" w14:textId="3BCBE51D"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3634235F" w14:textId="790E204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93DBCB8"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1A4766" w14:paraId="6FB83D74" w14:textId="77777777" w:rsidTr="00331C70">
        <w:tc>
          <w:tcPr>
            <w:tcW w:w="1628" w:type="dxa"/>
          </w:tcPr>
          <w:p w14:paraId="4B733255"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14:paraId="1D5ECA3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470" w:type="dxa"/>
          </w:tcPr>
          <w:p w14:paraId="58813417"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Currently, we support Option 1 and Option 2. </w:t>
            </w:r>
            <w:r>
              <w:rPr>
                <w:rFonts w:ascii="Calibri" w:eastAsiaTheme="minorEastAsia" w:hAnsi="Calibri" w:cs="Calibri"/>
                <w:color w:val="auto"/>
                <w:sz w:val="22"/>
                <w:szCs w:val="22"/>
                <w:lang w:val="en-US" w:eastAsia="ko-KR"/>
              </w:rPr>
              <w:t xml:space="preserve">When Rel-16 UE and Rel-17 UE coexist in the same resource pool, Option 3 will cause performance degradation on Rel-16 UEs. </w:t>
            </w:r>
          </w:p>
        </w:tc>
      </w:tr>
      <w:tr w:rsidR="00AC52C7" w:rsidRPr="001A4766" w14:paraId="54088B45" w14:textId="77777777" w:rsidTr="00331C70">
        <w:tc>
          <w:tcPr>
            <w:tcW w:w="1628" w:type="dxa"/>
          </w:tcPr>
          <w:p w14:paraId="6A27B272" w14:textId="26B72BAB" w:rsidR="00AC52C7" w:rsidRDefault="00AC52C7" w:rsidP="00AC52C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FF59F2D" w14:textId="5C12FF55" w:rsidR="00AC52C7" w:rsidRDefault="00AC52C7" w:rsidP="00AC52C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5FDA5344" w14:textId="77777777" w:rsidR="00AC52C7" w:rsidRDefault="00AC52C7" w:rsidP="00AC52C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Option 3, in our view, is the most important use case for power saving. </w:t>
            </w:r>
          </w:p>
          <w:p w14:paraId="55B94D6A" w14:textId="77777777" w:rsidR="00AC52C7" w:rsidRDefault="00AC52C7" w:rsidP="00AC52C7">
            <w:pPr>
              <w:spacing w:after="0"/>
              <w:jc w:val="both"/>
              <w:rPr>
                <w:rFonts w:ascii="Calibri" w:eastAsia="MS Mincho" w:hAnsi="Calibri" w:cs="Calibri"/>
                <w:color w:val="auto"/>
                <w:sz w:val="22"/>
                <w:szCs w:val="22"/>
                <w:lang w:val="en-US" w:eastAsia="ja-JP"/>
              </w:rPr>
            </w:pPr>
          </w:p>
          <w:p w14:paraId="5CE83A11" w14:textId="40DBC30F" w:rsidR="00AC52C7" w:rsidRDefault="00AC52C7" w:rsidP="00AC52C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As we understand the proposal, all three options will be supported in Rel-17. In which case, we support the proposal.</w:t>
            </w:r>
          </w:p>
        </w:tc>
      </w:tr>
      <w:tr w:rsidR="006B39E9" w:rsidRPr="001A4766" w14:paraId="032D2058" w14:textId="77777777" w:rsidTr="00331C70">
        <w:tc>
          <w:tcPr>
            <w:tcW w:w="1628" w:type="dxa"/>
          </w:tcPr>
          <w:p w14:paraId="53579EC5" w14:textId="379FB5B1"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372C21B" w14:textId="5EF7F750"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48D7E25" w14:textId="5506777A"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Only Option 1</w:t>
            </w:r>
          </w:p>
        </w:tc>
      </w:tr>
      <w:tr w:rsidR="00E073AF" w:rsidRPr="001A4766" w14:paraId="00E84267" w14:textId="77777777" w:rsidTr="00E073AF">
        <w:tc>
          <w:tcPr>
            <w:tcW w:w="1628" w:type="dxa"/>
          </w:tcPr>
          <w:p w14:paraId="775BF0E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D355809"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227F18D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ssue here is whether Option 3 (and/or Option 2) is allowed or not. Now this proposal means that Option 3 is allowed; we do not support this proposal. As commented, UE in Option 3 ignores its surrounding UEs. Collision will increase.</w:t>
            </w:r>
          </w:p>
        </w:tc>
      </w:tr>
      <w:tr w:rsidR="004208AC" w:rsidRPr="001A4766" w14:paraId="4ED8366C" w14:textId="77777777" w:rsidTr="00331C70">
        <w:tc>
          <w:tcPr>
            <w:tcW w:w="1628" w:type="dxa"/>
          </w:tcPr>
          <w:p w14:paraId="1F0E96E7" w14:textId="1C8C6BF3"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DBFE7E6" w14:textId="5215FF61"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6301D14" w14:textId="30F2FC43"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all three options.</w:t>
            </w:r>
          </w:p>
        </w:tc>
      </w:tr>
      <w:tr w:rsidR="001F5DDB" w:rsidRPr="001A4766" w14:paraId="1A93D013" w14:textId="77777777" w:rsidTr="00331C70">
        <w:tc>
          <w:tcPr>
            <w:tcW w:w="1628" w:type="dxa"/>
          </w:tcPr>
          <w:p w14:paraId="2B51FAFF" w14:textId="1F0CCD37"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0316E5A0" w14:textId="49296C8E" w:rsidR="001F5DDB" w:rsidRDefault="001F5DDB" w:rsidP="001F5DDB">
            <w:pPr>
              <w:spacing w:after="0"/>
              <w:jc w:val="both"/>
              <w:rPr>
                <w:rFonts w:ascii="Calibri" w:eastAsia="MS Mincho" w:hAnsi="Calibri" w:cs="Calibri"/>
                <w:color w:val="auto"/>
                <w:sz w:val="22"/>
                <w:szCs w:val="22"/>
                <w:lang w:val="en-US" w:eastAsia="ja-JP"/>
              </w:rPr>
            </w:pPr>
            <w:proofErr w:type="gramStart"/>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roofErr w:type="gramEnd"/>
            <w:r>
              <w:rPr>
                <w:rFonts w:ascii="Calibri" w:hAnsi="Calibri" w:cs="Calibri"/>
                <w:color w:val="auto"/>
                <w:sz w:val="22"/>
                <w:szCs w:val="22"/>
                <w:lang w:val="en-US" w:eastAsia="zh-CN"/>
              </w:rPr>
              <w:t xml:space="preserve"> with comments</w:t>
            </w:r>
          </w:p>
        </w:tc>
        <w:tc>
          <w:tcPr>
            <w:tcW w:w="6470" w:type="dxa"/>
          </w:tcPr>
          <w:p w14:paraId="5536588E"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From our understanding, the three options are all possible if UE-B is capable of NR-SL reception.</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If this is the situation, it would be better to add a note.</w:t>
            </w:r>
          </w:p>
          <w:p w14:paraId="2073EE90" w14:textId="20F018AE" w:rsidR="001F5DDB" w:rsidRDefault="001F5DDB" w:rsidP="001F5DDB">
            <w:pPr>
              <w:spacing w:after="0"/>
              <w:jc w:val="both"/>
              <w:rPr>
                <w:rFonts w:ascii="Calibri" w:eastAsia="MS Mincho" w:hAnsi="Calibri" w:cs="Calibri"/>
                <w:color w:val="auto"/>
                <w:sz w:val="22"/>
                <w:szCs w:val="22"/>
                <w:lang w:val="en-US" w:eastAsia="ja-JP"/>
              </w:rPr>
            </w:pPr>
            <w:r w:rsidRPr="009B6780">
              <w:rPr>
                <w:rFonts w:ascii="Calibri" w:hAnsi="Calibri" w:cs="Calibri"/>
                <w:color w:val="auto"/>
                <w:sz w:val="22"/>
                <w:szCs w:val="22"/>
                <w:highlight w:val="yellow"/>
                <w:lang w:val="en-US" w:eastAsia="zh-CN"/>
              </w:rPr>
              <w:t>Note: the pre-requisite of UE-B is capable of NR-SL reception.</w:t>
            </w:r>
          </w:p>
        </w:tc>
      </w:tr>
      <w:tr w:rsidR="0021626A" w:rsidRPr="001A4766" w14:paraId="209A329A" w14:textId="77777777" w:rsidTr="00331C70">
        <w:tc>
          <w:tcPr>
            <w:tcW w:w="1628" w:type="dxa"/>
          </w:tcPr>
          <w:p w14:paraId="5D65F93D" w14:textId="08065643" w:rsidR="0021626A" w:rsidRDefault="0021626A" w:rsidP="0021626A">
            <w:pPr>
              <w:spacing w:after="0"/>
              <w:jc w:val="both"/>
              <w:rPr>
                <w:rFonts w:ascii="Calibri" w:hAnsi="Calibri" w:cs="Calibri"/>
                <w:color w:val="auto"/>
                <w:sz w:val="22"/>
                <w:szCs w:val="22"/>
                <w:lang w:val="en-US" w:eastAsia="zh-CN"/>
              </w:rPr>
            </w:pPr>
            <w:r w:rsidRPr="00C333C6">
              <w:rPr>
                <w:rFonts w:ascii="Calibri" w:eastAsia="Gulim" w:hAnsi="Calibri" w:cs="Calibri"/>
                <w:color w:val="auto"/>
                <w:sz w:val="22"/>
                <w:szCs w:val="22"/>
                <w:lang w:val="en-US" w:eastAsia="ko-KR"/>
              </w:rPr>
              <w:t xml:space="preserve">Huawei, </w:t>
            </w:r>
            <w:proofErr w:type="spellStart"/>
            <w:r w:rsidRPr="00C333C6">
              <w:rPr>
                <w:rFonts w:ascii="Calibri" w:eastAsia="Gulim" w:hAnsi="Calibri" w:cs="Calibri"/>
                <w:color w:val="auto"/>
                <w:sz w:val="22"/>
                <w:szCs w:val="22"/>
                <w:lang w:val="en-US" w:eastAsia="ko-KR"/>
              </w:rPr>
              <w:t>HiSilicon</w:t>
            </w:r>
            <w:proofErr w:type="spellEnd"/>
          </w:p>
        </w:tc>
        <w:tc>
          <w:tcPr>
            <w:tcW w:w="1264" w:type="dxa"/>
          </w:tcPr>
          <w:p w14:paraId="2C177ED7" w14:textId="7627EB7A" w:rsidR="0021626A" w:rsidRDefault="0021626A" w:rsidP="0021626A">
            <w:pPr>
              <w:spacing w:after="0"/>
              <w:jc w:val="both"/>
              <w:rPr>
                <w:rFonts w:ascii="Calibri" w:hAnsi="Calibri" w:cs="Calibri"/>
                <w:color w:val="auto"/>
                <w:sz w:val="22"/>
                <w:szCs w:val="22"/>
                <w:lang w:val="en-US" w:eastAsia="zh-CN"/>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comments</w:t>
            </w:r>
          </w:p>
        </w:tc>
        <w:tc>
          <w:tcPr>
            <w:tcW w:w="6470" w:type="dxa"/>
          </w:tcPr>
          <w:p w14:paraId="7481AECA" w14:textId="77777777" w:rsidR="0021626A"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support all three options.</w:t>
            </w:r>
          </w:p>
          <w:p w14:paraId="2E1B64CF" w14:textId="77777777" w:rsidR="0021626A"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3 has the benefit of UE-B power saving, and also has the benefits of reduced interference when one UE-A can help multiple UE-Bs (e.g., RSU scenario).</w:t>
            </w:r>
          </w:p>
          <w:p w14:paraId="6BF7228D" w14:textId="77777777" w:rsidR="0021626A" w:rsidRDefault="0021626A" w:rsidP="0021626A">
            <w:pPr>
              <w:spacing w:after="0"/>
              <w:jc w:val="both"/>
              <w:rPr>
                <w:rFonts w:ascii="Calibri" w:hAnsi="Calibri" w:cs="Calibri"/>
                <w:color w:val="auto"/>
                <w:sz w:val="22"/>
                <w:szCs w:val="22"/>
                <w:lang w:val="en-US" w:eastAsia="zh-CN"/>
              </w:rPr>
            </w:pPr>
          </w:p>
          <w:p w14:paraId="02F574C3" w14:textId="77777777" w:rsidR="0021626A" w:rsidRPr="00093E4E"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w:t>
            </w:r>
            <w:r>
              <w:rPr>
                <w:rFonts w:ascii="Calibri" w:hAnsi="Calibri" w:cs="Calibri" w:hint="eastAsia"/>
                <w:color w:val="auto"/>
                <w:sz w:val="22"/>
                <w:szCs w:val="22"/>
                <w:lang w:val="en-US" w:eastAsia="zh-CN"/>
              </w:rPr>
              <w:t>e</w:t>
            </w:r>
            <w:r>
              <w:rPr>
                <w:rFonts w:ascii="Calibri" w:hAnsi="Calibri" w:cs="Calibri"/>
                <w:color w:val="auto"/>
                <w:sz w:val="22"/>
                <w:szCs w:val="22"/>
                <w:lang w:val="en-US" w:eastAsia="zh-CN"/>
              </w:rPr>
              <w:t xml:space="preserve"> suggest to add “at least” as below, because some Options might be satisfied simultaneously, e.g., Option 1 and 2</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etc.</w:t>
            </w:r>
          </w:p>
          <w:p w14:paraId="1D8D01EF" w14:textId="77777777" w:rsidR="0021626A" w:rsidRDefault="0021626A" w:rsidP="0021626A">
            <w:pPr>
              <w:spacing w:after="0"/>
              <w:jc w:val="both"/>
              <w:rPr>
                <w:rFonts w:ascii="Calibri" w:eastAsia="MS Mincho" w:hAnsi="Calibri" w:cs="Calibri"/>
                <w:color w:val="auto"/>
                <w:sz w:val="22"/>
                <w:szCs w:val="22"/>
                <w:lang w:val="en-US" w:eastAsia="ja-JP"/>
              </w:rPr>
            </w:pPr>
          </w:p>
          <w:p w14:paraId="458FDDEE" w14:textId="77777777" w:rsidR="0021626A" w:rsidRDefault="0021626A" w:rsidP="0021626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t>
            </w:r>
          </w:p>
          <w:p w14:paraId="3B41D578" w14:textId="77777777" w:rsidR="0021626A" w:rsidRDefault="0021626A" w:rsidP="0021626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14:paraId="67A7268C" w14:textId="77777777" w:rsidR="0021626A" w:rsidRDefault="0021626A" w:rsidP="0021626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Scheme 1, Option B can be used for preferred resource set when </w:t>
            </w:r>
            <w:r w:rsidRPr="00897749">
              <w:rPr>
                <w:rFonts w:ascii="Calibri" w:eastAsia="Gulim" w:hAnsi="Calibri" w:cs="Calibri"/>
                <w:color w:val="FF0000"/>
                <w:sz w:val="22"/>
                <w:szCs w:val="22"/>
                <w:lang w:val="en-US" w:eastAsia="ko-KR"/>
              </w:rPr>
              <w:t xml:space="preserve">at least </w:t>
            </w:r>
            <w:r>
              <w:rPr>
                <w:rFonts w:ascii="Calibri" w:eastAsia="Gulim" w:hAnsi="Calibri" w:cs="Calibri"/>
                <w:color w:val="auto"/>
                <w:sz w:val="22"/>
                <w:szCs w:val="22"/>
                <w:lang w:val="en-US" w:eastAsia="ko-KR"/>
              </w:rPr>
              <w:t>one of following condition is met:</w:t>
            </w:r>
          </w:p>
          <w:p w14:paraId="127EAD6B" w14:textId="77777777"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20CF8C35" w14:textId="77777777"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554298C8" w14:textId="77777777"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1C69C43E" w14:textId="77777777" w:rsidR="0021626A" w:rsidRDefault="0021626A" w:rsidP="0021626A">
            <w:pPr>
              <w:spacing w:after="0"/>
              <w:jc w:val="both"/>
              <w:rPr>
                <w:rFonts w:ascii="Calibri" w:hAnsi="Calibri" w:cs="Calibri"/>
                <w:color w:val="auto"/>
                <w:sz w:val="22"/>
                <w:szCs w:val="22"/>
                <w:lang w:val="en-US" w:eastAsia="zh-CN"/>
              </w:rPr>
            </w:pPr>
          </w:p>
        </w:tc>
      </w:tr>
      <w:tr w:rsidR="004D2025" w14:paraId="7307D7ED" w14:textId="77777777" w:rsidTr="004D2025">
        <w:tc>
          <w:tcPr>
            <w:tcW w:w="1628" w:type="dxa"/>
          </w:tcPr>
          <w:p w14:paraId="3205FE9E"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B05B7E2"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56C33B1"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501C0BE5" w14:textId="77777777" w:rsidTr="004D2025">
        <w:tc>
          <w:tcPr>
            <w:tcW w:w="1628" w:type="dxa"/>
          </w:tcPr>
          <w:p w14:paraId="09FBADD9" w14:textId="1E6EA010"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174902ED" w14:textId="1FDAEB5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6701EE33" w14:textId="1CC4F6EE" w:rsidR="007C5506" w:rsidRPr="007C5506" w:rsidRDefault="007C5506"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Only Option 1.</w:t>
            </w:r>
          </w:p>
        </w:tc>
      </w:tr>
      <w:tr w:rsidR="00B103D1" w14:paraId="6F7DCFC5" w14:textId="77777777" w:rsidTr="004D2025">
        <w:tc>
          <w:tcPr>
            <w:tcW w:w="1628" w:type="dxa"/>
          </w:tcPr>
          <w:p w14:paraId="35C79122" w14:textId="5865FD7C"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4417A303" w14:textId="5BBA5F9A"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59D585E0" w14:textId="17F283D2" w:rsidR="00B103D1" w:rsidRDefault="00B103D1" w:rsidP="00B103D1">
            <w:pPr>
              <w:spacing w:after="0"/>
              <w:jc w:val="both"/>
              <w:rPr>
                <w:rFonts w:ascii="Calibri" w:eastAsia="MS Mincho" w:hAnsi="Calibri" w:cs="Calibri"/>
                <w:color w:val="auto"/>
                <w:sz w:val="22"/>
                <w:szCs w:val="22"/>
                <w:lang w:eastAsia="ja-JP"/>
              </w:rPr>
            </w:pPr>
            <w:r w:rsidRPr="00890469">
              <w:rPr>
                <w:rFonts w:ascii="Calibri" w:hAnsi="Calibri" w:cs="Calibri" w:hint="eastAsia"/>
                <w:color w:val="auto"/>
                <w:sz w:val="22"/>
                <w:szCs w:val="22"/>
                <w:lang w:val="en-US" w:eastAsia="zh-CN"/>
              </w:rPr>
              <w:t>A</w:t>
            </w:r>
            <w:r w:rsidRPr="00890469">
              <w:rPr>
                <w:rFonts w:ascii="Calibri" w:hAnsi="Calibri" w:cs="Calibri"/>
                <w:color w:val="auto"/>
                <w:sz w:val="22"/>
                <w:szCs w:val="22"/>
                <w:lang w:val="en-US" w:eastAsia="zh-CN"/>
              </w:rPr>
              <w:t>t least Option 1 should be supported. We are fine will Option 2 and Option 3.</w:t>
            </w:r>
          </w:p>
        </w:tc>
      </w:tr>
      <w:tr w:rsidR="00BC7F45" w14:paraId="1EEE14A7" w14:textId="77777777" w:rsidTr="004D2025">
        <w:tc>
          <w:tcPr>
            <w:tcW w:w="1628" w:type="dxa"/>
          </w:tcPr>
          <w:p w14:paraId="37B02771" w14:textId="23CCB360"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7BE5DA1C" w14:textId="7F0A3CAB"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w:t>
            </w:r>
          </w:p>
        </w:tc>
        <w:tc>
          <w:tcPr>
            <w:tcW w:w="6470" w:type="dxa"/>
          </w:tcPr>
          <w:p w14:paraId="3BED6FFD" w14:textId="46C6614F"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All the options are feasible.</w:t>
            </w:r>
          </w:p>
        </w:tc>
      </w:tr>
      <w:tr w:rsidR="002341F8" w:rsidRPr="00936EBD" w14:paraId="060767C4" w14:textId="77777777" w:rsidTr="002341F8">
        <w:tc>
          <w:tcPr>
            <w:tcW w:w="1628" w:type="dxa"/>
          </w:tcPr>
          <w:p w14:paraId="74BEA5DB"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0EDBB31" w14:textId="77777777" w:rsidR="002341F8" w:rsidRDefault="002341F8" w:rsidP="00CE4EF7">
            <w:pPr>
              <w:spacing w:after="0"/>
              <w:jc w:val="both"/>
              <w:rPr>
                <w:rFonts w:ascii="Calibri" w:eastAsia="MS Mincho" w:hAnsi="Calibri" w:cs="Calibri"/>
                <w:color w:val="auto"/>
                <w:sz w:val="22"/>
                <w:szCs w:val="22"/>
                <w:lang w:val="en-US" w:eastAsia="ja-JP"/>
              </w:rPr>
            </w:pPr>
          </w:p>
        </w:tc>
        <w:tc>
          <w:tcPr>
            <w:tcW w:w="6470" w:type="dxa"/>
          </w:tcPr>
          <w:p w14:paraId="4B3331B9"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nly Option 1</w:t>
            </w:r>
          </w:p>
        </w:tc>
      </w:tr>
      <w:tr w:rsidR="005A44E1" w:rsidRPr="00936EBD" w14:paraId="1DA94716" w14:textId="77777777" w:rsidTr="002341F8">
        <w:tc>
          <w:tcPr>
            <w:tcW w:w="1628" w:type="dxa"/>
          </w:tcPr>
          <w:p w14:paraId="4F3E6840" w14:textId="6F56D59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28324D8C" w14:textId="714D1F2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D5B5B9" w14:textId="77777777" w:rsidR="005A44E1" w:rsidRDefault="005A44E1" w:rsidP="005A44E1">
            <w:pPr>
              <w:spacing w:after="0"/>
              <w:jc w:val="both"/>
              <w:rPr>
                <w:rFonts w:ascii="Calibri" w:hAnsi="Calibri" w:cs="Calibri"/>
                <w:color w:val="auto"/>
                <w:sz w:val="22"/>
                <w:szCs w:val="22"/>
                <w:lang w:val="en-US" w:eastAsia="zh-CN"/>
              </w:rPr>
            </w:pPr>
          </w:p>
        </w:tc>
      </w:tr>
    </w:tbl>
    <w:p w14:paraId="02FC6B5C" w14:textId="77777777" w:rsidR="00542D2F" w:rsidRDefault="00542D2F" w:rsidP="00542D2F">
      <w:pPr>
        <w:jc w:val="both"/>
      </w:pPr>
    </w:p>
    <w:p w14:paraId="0F0C66D0" w14:textId="77777777" w:rsidR="00C47953" w:rsidRDefault="00C47953" w:rsidP="00542D2F">
      <w:pPr>
        <w:jc w:val="both"/>
      </w:pPr>
    </w:p>
    <w:p w14:paraId="757893BE" w14:textId="77777777" w:rsidR="00C47953" w:rsidRDefault="00C47953" w:rsidP="00C47953">
      <w:pPr>
        <w:jc w:val="both"/>
      </w:pPr>
    </w:p>
    <w:p w14:paraId="2DC8D6F0" w14:textId="64809231"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19</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l</w:t>
      </w:r>
      <w:r w:rsidR="006534C9" w:rsidRPr="006534C9">
        <w:rPr>
          <w:rFonts w:ascii="Calibri" w:eastAsia="Gulim" w:hAnsi="Calibri" w:cs="Calibri"/>
          <w:color w:val="auto"/>
          <w:sz w:val="22"/>
          <w:szCs w:val="22"/>
          <w:lang w:val="en-US" w:eastAsia="ko-KR"/>
        </w:rPr>
        <w:t>atency bound of inter-UE coordination information</w:t>
      </w:r>
      <w:r>
        <w:rPr>
          <w:rFonts w:ascii="Calibri" w:eastAsia="Gulim" w:hAnsi="Calibri" w:cs="Calibri"/>
          <w:color w:val="auto"/>
          <w:sz w:val="22"/>
          <w:szCs w:val="22"/>
          <w:lang w:val="en-US" w:eastAsia="ko-KR"/>
        </w:rPr>
        <w:t xml:space="preserve">? </w:t>
      </w:r>
    </w:p>
    <w:p w14:paraId="69D10157"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104B0058" w14:textId="77777777" w:rsidTr="00C47953">
        <w:tc>
          <w:tcPr>
            <w:tcW w:w="9362" w:type="dxa"/>
          </w:tcPr>
          <w:p w14:paraId="2E77D1F4"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(Latency bound of inter-UE coordination information</w:t>
            </w:r>
            <w:r>
              <w:rPr>
                <w:rFonts w:ascii="Calibri" w:eastAsia="Gulim" w:hAnsi="Calibri" w:cs="Calibri" w:hint="eastAsia"/>
                <w:b/>
                <w:color w:val="auto"/>
                <w:sz w:val="22"/>
                <w:szCs w:val="22"/>
                <w:lang w:val="en-US" w:eastAsia="ko-KR"/>
              </w:rPr>
              <w:t>)</w:t>
            </w:r>
          </w:p>
          <w:p w14:paraId="45BE4EB7"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Huawei, Samsung,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(9)</w:t>
            </w:r>
          </w:p>
          <w:p w14:paraId="403A1BD8" w14:textId="71E2477D" w:rsidR="00C47953" w:rsidRPr="00C47953" w:rsidRDefault="00C47953"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tc>
      </w:tr>
    </w:tbl>
    <w:p w14:paraId="174E83B7" w14:textId="77777777" w:rsidR="00542D2F" w:rsidRDefault="00542D2F" w:rsidP="00542D2F">
      <w:pPr>
        <w:jc w:val="both"/>
      </w:pPr>
    </w:p>
    <w:p w14:paraId="3A1FBE4D"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lastRenderedPageBreak/>
        <w:t>Draft conclusion 3-9:</w:t>
      </w:r>
    </w:p>
    <w:p w14:paraId="6ED45A00" w14:textId="77777777" w:rsidR="00542D2F" w:rsidRDefault="00542D2F" w:rsidP="00542D2F">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RAN2’s decision as per LS R1-2200880 from RAN2</w:t>
      </w:r>
    </w:p>
    <w:p w14:paraId="638D9D85"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4F3D8B82" w14:textId="77777777" w:rsidTr="00DB2EFF">
        <w:tc>
          <w:tcPr>
            <w:tcW w:w="1628" w:type="dxa"/>
          </w:tcPr>
          <w:p w14:paraId="6BC12F06"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6D35E9CB"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857113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26CCFCF7" w14:textId="77777777" w:rsidTr="00DB2EFF">
        <w:tc>
          <w:tcPr>
            <w:tcW w:w="1628" w:type="dxa"/>
          </w:tcPr>
          <w:p w14:paraId="071DCA1B" w14:textId="1BCD9A4E" w:rsidR="00C47953" w:rsidRDefault="00052EB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CDF130D" w14:textId="60E772AC" w:rsidR="00C47953" w:rsidRDefault="00C47953" w:rsidP="00DB2EFF">
            <w:pPr>
              <w:spacing w:after="0"/>
              <w:jc w:val="both"/>
              <w:rPr>
                <w:rFonts w:ascii="Calibri" w:eastAsia="MS Mincho" w:hAnsi="Calibri" w:cs="Calibri"/>
                <w:color w:val="auto"/>
                <w:sz w:val="22"/>
                <w:szCs w:val="22"/>
                <w:lang w:val="en-US" w:eastAsia="ja-JP"/>
              </w:rPr>
            </w:pPr>
          </w:p>
        </w:tc>
        <w:tc>
          <w:tcPr>
            <w:tcW w:w="6470" w:type="dxa"/>
          </w:tcPr>
          <w:p w14:paraId="39E8BF9D" w14:textId="72A03A85" w:rsidR="00052EB4"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 need for conclusion.</w:t>
            </w:r>
          </w:p>
          <w:p w14:paraId="34EA97C4" w14:textId="0A694F21"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RAN2 was not responsible for design of IUC and resource allocation. Offloading discussion to RAN2 may delay progress as there are many details</w:t>
            </w:r>
          </w:p>
        </w:tc>
      </w:tr>
      <w:tr w:rsidR="00331C70" w14:paraId="662EFB07" w14:textId="77777777" w:rsidTr="00DB2EFF">
        <w:tc>
          <w:tcPr>
            <w:tcW w:w="1628" w:type="dxa"/>
          </w:tcPr>
          <w:p w14:paraId="21116381" w14:textId="137BF53B"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33230230" w14:textId="157BA636"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6117B95C" w14:textId="43A42DEC"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It would be helpful to clarify RAN1</w:t>
            </w:r>
            <w:r>
              <w:rPr>
                <w:rFonts w:ascii="Calibri" w:eastAsiaTheme="minorEastAsia" w:hAnsi="Calibri" w:cs="Calibri"/>
                <w:color w:val="auto"/>
                <w:sz w:val="22"/>
                <w:szCs w:val="22"/>
                <w:lang w:val="en-US" w:eastAsia="ko-KR"/>
              </w:rPr>
              <w:t xml:space="preserve">’s plan or remaining issues. </w:t>
            </w:r>
          </w:p>
        </w:tc>
      </w:tr>
      <w:tr w:rsidR="00C50B68" w14:paraId="5AFC2D9C" w14:textId="77777777" w:rsidTr="00DB2EFF">
        <w:tc>
          <w:tcPr>
            <w:tcW w:w="1628" w:type="dxa"/>
          </w:tcPr>
          <w:p w14:paraId="33611801" w14:textId="19AD5763" w:rsidR="00C50B68" w:rsidRDefault="00C50B68" w:rsidP="00C50B6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EE2BDC0" w14:textId="29FE1E99" w:rsidR="00C50B68" w:rsidRDefault="00C50B68" w:rsidP="00C50B68">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B962AFE" w14:textId="77777777" w:rsidR="00C50B68" w:rsidRDefault="00C50B68" w:rsidP="00C50B68">
            <w:pPr>
              <w:spacing w:after="0"/>
              <w:jc w:val="both"/>
              <w:rPr>
                <w:rFonts w:ascii="Calibri" w:eastAsia="MS Mincho" w:hAnsi="Calibri" w:cs="Calibri"/>
                <w:color w:val="auto"/>
                <w:sz w:val="22"/>
                <w:szCs w:val="22"/>
                <w:lang w:val="en-US" w:eastAsia="ja-JP"/>
              </w:rPr>
            </w:pPr>
          </w:p>
        </w:tc>
      </w:tr>
      <w:tr w:rsidR="006B39E9" w14:paraId="2C5874AF" w14:textId="77777777" w:rsidTr="00DB2EFF">
        <w:tc>
          <w:tcPr>
            <w:tcW w:w="1628" w:type="dxa"/>
          </w:tcPr>
          <w:p w14:paraId="01A53FDA" w14:textId="0899188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B8F4019" w14:textId="744FA4F9"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019AD7E1" w14:textId="77777777" w:rsidR="006B39E9" w:rsidRDefault="006B39E9" w:rsidP="006B39E9">
            <w:pPr>
              <w:spacing w:after="0"/>
              <w:jc w:val="both"/>
              <w:rPr>
                <w:rFonts w:ascii="Calibri" w:eastAsia="MS Mincho" w:hAnsi="Calibri" w:cs="Calibri"/>
                <w:color w:val="auto"/>
                <w:sz w:val="22"/>
                <w:szCs w:val="22"/>
                <w:lang w:val="en-US" w:eastAsia="ja-JP"/>
              </w:rPr>
            </w:pPr>
          </w:p>
        </w:tc>
      </w:tr>
      <w:tr w:rsidR="00E073AF" w14:paraId="27506A65" w14:textId="77777777" w:rsidTr="00E073AF">
        <w:tc>
          <w:tcPr>
            <w:tcW w:w="1628" w:type="dxa"/>
          </w:tcPr>
          <w:p w14:paraId="5EB1F18E"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B8CB1F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F937732"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12933CEC" w14:textId="77777777" w:rsidTr="00DB2EFF">
        <w:tc>
          <w:tcPr>
            <w:tcW w:w="1628" w:type="dxa"/>
          </w:tcPr>
          <w:p w14:paraId="74053A37" w14:textId="7D0E7B3D"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7975176" w14:textId="2F9ADB15"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531CCA8C" w14:textId="62D37B49"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do not think it is appropriate for RAN2 to define the bound as a lot of parameters are PHY parameters, e.g., n+T1, n+T2 </w:t>
            </w:r>
            <w:proofErr w:type="spellStart"/>
            <w:r>
              <w:rPr>
                <w:rFonts w:ascii="Calibri" w:eastAsia="MS Mincho" w:hAnsi="Calibri" w:cs="Calibri"/>
                <w:color w:val="auto"/>
                <w:sz w:val="22"/>
                <w:szCs w:val="22"/>
                <w:lang w:val="en-US" w:eastAsia="ja-JP"/>
              </w:rPr>
              <w:t>signalled</w:t>
            </w:r>
            <w:proofErr w:type="spellEnd"/>
            <w:r>
              <w:rPr>
                <w:rFonts w:ascii="Calibri" w:eastAsia="MS Mincho" w:hAnsi="Calibri" w:cs="Calibri"/>
                <w:color w:val="auto"/>
                <w:sz w:val="22"/>
                <w:szCs w:val="22"/>
                <w:lang w:val="en-US" w:eastAsia="ja-JP"/>
              </w:rPr>
              <w:t xml:space="preserve"> in PHY and most timing requirements are specified in RAN1, e.g., Tproc,0, Tproc,1 etc.  We prefer RAN1 to discuss the latency bound as RAN1.</w:t>
            </w:r>
          </w:p>
        </w:tc>
      </w:tr>
      <w:tr w:rsidR="001F5DDB" w14:paraId="659B600C" w14:textId="77777777" w:rsidTr="00DB2EFF">
        <w:tc>
          <w:tcPr>
            <w:tcW w:w="1628" w:type="dxa"/>
          </w:tcPr>
          <w:p w14:paraId="5F556F59" w14:textId="6A4FAB8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B9D912E"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0D734251" w14:textId="77777777" w:rsidR="001F5DDB" w:rsidRDefault="001F5DDB" w:rsidP="001F5DD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 need for conclusion.</w:t>
            </w:r>
          </w:p>
          <w:p w14:paraId="16D7887A" w14:textId="19C3D7B9"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From our understanding, we think the impacts on resource allocation due to latency bound of inter-UE coordination should be discussed in RAN1. </w:t>
            </w:r>
          </w:p>
        </w:tc>
      </w:tr>
      <w:tr w:rsidR="000A2422" w14:paraId="3497BADE" w14:textId="77777777" w:rsidTr="00DB2EFF">
        <w:tc>
          <w:tcPr>
            <w:tcW w:w="1628" w:type="dxa"/>
          </w:tcPr>
          <w:p w14:paraId="4E7520B2" w14:textId="300DE856" w:rsidR="000A2422" w:rsidRDefault="000A2422" w:rsidP="000A2422">
            <w:pPr>
              <w:spacing w:after="0"/>
              <w:jc w:val="both"/>
              <w:rPr>
                <w:rFonts w:ascii="Calibri" w:hAnsi="Calibri" w:cs="Calibri"/>
                <w:color w:val="auto"/>
                <w:sz w:val="22"/>
                <w:szCs w:val="22"/>
                <w:lang w:val="en-US" w:eastAsia="zh-CN"/>
              </w:rPr>
            </w:pPr>
            <w:r w:rsidRPr="00774EBB">
              <w:rPr>
                <w:rFonts w:ascii="Calibri" w:eastAsia="Gulim" w:hAnsi="Calibri" w:cs="Calibri"/>
                <w:color w:val="auto"/>
                <w:sz w:val="22"/>
                <w:szCs w:val="22"/>
                <w:lang w:val="en-US" w:eastAsia="ko-KR"/>
              </w:rPr>
              <w:t xml:space="preserve">Huawei, </w:t>
            </w:r>
            <w:proofErr w:type="spellStart"/>
            <w:r w:rsidRPr="00774EBB">
              <w:rPr>
                <w:rFonts w:ascii="Calibri" w:eastAsia="Gulim" w:hAnsi="Calibri" w:cs="Calibri"/>
                <w:color w:val="auto"/>
                <w:sz w:val="22"/>
                <w:szCs w:val="22"/>
                <w:lang w:val="en-US" w:eastAsia="ko-KR"/>
              </w:rPr>
              <w:t>HiSilicon</w:t>
            </w:r>
            <w:proofErr w:type="spellEnd"/>
          </w:p>
        </w:tc>
        <w:tc>
          <w:tcPr>
            <w:tcW w:w="1264" w:type="dxa"/>
          </w:tcPr>
          <w:p w14:paraId="7E741D35" w14:textId="209704EF" w:rsidR="000A2422" w:rsidRDefault="000A2422" w:rsidP="000A242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CA5088F" w14:textId="77777777" w:rsidR="000A2422" w:rsidRDefault="000A2422" w:rsidP="000A242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As shown in RAN2’s summary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(see “</w:t>
            </w:r>
            <w:r w:rsidRPr="008C639C">
              <w:rPr>
                <w:rFonts w:ascii="Calibri" w:eastAsia="Gulim" w:hAnsi="Calibri" w:cs="Calibri"/>
                <w:color w:val="auto"/>
                <w:sz w:val="22"/>
                <w:szCs w:val="22"/>
                <w:lang w:val="en-US" w:eastAsia="ko-KR"/>
              </w:rPr>
              <w:t>Issue 4. Timer to handle latency bound for inter-UE coordination</w:t>
            </w:r>
            <w:r>
              <w:rPr>
                <w:rFonts w:ascii="Calibri" w:eastAsia="Gulim" w:hAnsi="Calibri" w:cs="Calibri"/>
                <w:color w:val="auto"/>
                <w:sz w:val="22"/>
                <w:szCs w:val="22"/>
                <w:lang w:val="en-US" w:eastAsia="ko-KR"/>
              </w:rPr>
              <w:t xml:space="preserve">”), RAN2 already had quite in-depth discussions on the latency bound issue and will continue discussing it. For example, as shown in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RAN2 raised 8 questions and come up with 15 proposals (see Proposal 4-x in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w:t>
            </w:r>
          </w:p>
          <w:p w14:paraId="42463795" w14:textId="77777777" w:rsidR="000A2422" w:rsidRDefault="000A2422" w:rsidP="000A2422">
            <w:pPr>
              <w:spacing w:after="0"/>
              <w:jc w:val="both"/>
              <w:rPr>
                <w:rFonts w:ascii="Calibri" w:eastAsia="Gulim" w:hAnsi="Calibri" w:cs="Calibri"/>
                <w:color w:val="auto"/>
                <w:sz w:val="22"/>
                <w:szCs w:val="22"/>
                <w:lang w:val="en-US" w:eastAsia="ko-KR"/>
              </w:rPr>
            </w:pPr>
          </w:p>
          <w:p w14:paraId="47918492" w14:textId="1ACF1C9B" w:rsidR="000A2422" w:rsidRDefault="000A2422" w:rsidP="000A2422">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RAN1 should avoid such duplicated discussions to save time.</w:t>
            </w:r>
          </w:p>
        </w:tc>
      </w:tr>
      <w:tr w:rsidR="004D2025" w14:paraId="064652C7" w14:textId="77777777" w:rsidTr="004D2025">
        <w:tc>
          <w:tcPr>
            <w:tcW w:w="1628" w:type="dxa"/>
          </w:tcPr>
          <w:p w14:paraId="57142603"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B032113"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218A388"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1CEB5898" w14:textId="77777777" w:rsidTr="004D2025">
        <w:tc>
          <w:tcPr>
            <w:tcW w:w="1628" w:type="dxa"/>
          </w:tcPr>
          <w:p w14:paraId="4F22BE0D" w14:textId="139DA20A"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02E1E96B" w14:textId="014C291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2FC4688B" w14:textId="77777777" w:rsidR="007C5506" w:rsidRDefault="007C5506" w:rsidP="00CE4EF7">
            <w:pPr>
              <w:spacing w:after="0"/>
              <w:jc w:val="both"/>
              <w:rPr>
                <w:rFonts w:ascii="Calibri" w:eastAsia="MS Mincho" w:hAnsi="Calibri" w:cs="Calibri"/>
                <w:color w:val="auto"/>
                <w:sz w:val="22"/>
                <w:szCs w:val="22"/>
                <w:lang w:val="en-US" w:eastAsia="ja-JP"/>
              </w:rPr>
            </w:pPr>
          </w:p>
        </w:tc>
      </w:tr>
      <w:tr w:rsidR="00573173" w14:paraId="6C7AB21E" w14:textId="77777777" w:rsidTr="004D2025">
        <w:tc>
          <w:tcPr>
            <w:tcW w:w="1628" w:type="dxa"/>
          </w:tcPr>
          <w:p w14:paraId="7D5F714D" w14:textId="570FEBEB"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518A99CC" w14:textId="18DA6C04"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D3B06A4"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0DA0F8B6" w14:textId="77777777" w:rsidTr="004D2025">
        <w:tc>
          <w:tcPr>
            <w:tcW w:w="1628" w:type="dxa"/>
          </w:tcPr>
          <w:p w14:paraId="5A396785" w14:textId="002CB84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7453D59" w14:textId="4EA72EC6"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664F5C9E" w14:textId="61A41BBB" w:rsidR="00BC7F45" w:rsidRDefault="00BC7F45" w:rsidP="00BC7F4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Even when RAN2 does not support, RAN1 can further discuss to address RAN1 issues</w:t>
            </w:r>
          </w:p>
        </w:tc>
      </w:tr>
      <w:tr w:rsidR="00526E0C" w14:paraId="2C11605D" w14:textId="77777777" w:rsidTr="00526E0C">
        <w:tc>
          <w:tcPr>
            <w:tcW w:w="1628" w:type="dxa"/>
          </w:tcPr>
          <w:p w14:paraId="519693CB" w14:textId="77777777" w:rsidR="00526E0C" w:rsidRPr="00994590" w:rsidRDefault="00526E0C" w:rsidP="00CE4EF7">
            <w:pPr>
              <w:spacing w:after="0"/>
              <w:jc w:val="both"/>
              <w:rPr>
                <w:rFonts w:ascii="Calibri" w:eastAsia="Gulim" w:hAnsi="Calibri" w:cs="Calibri"/>
                <w:color w:val="auto"/>
                <w:sz w:val="22"/>
                <w:szCs w:val="22"/>
                <w:lang w:eastAsia="ko-KR"/>
              </w:rPr>
            </w:pPr>
            <w:proofErr w:type="spellStart"/>
            <w:r>
              <w:rPr>
                <w:rFonts w:ascii="Calibri" w:eastAsia="Gulim" w:hAnsi="Calibri" w:cs="Calibri"/>
                <w:color w:val="auto"/>
                <w:sz w:val="22"/>
                <w:szCs w:val="22"/>
                <w:lang w:eastAsia="ko-KR"/>
              </w:rPr>
              <w:t>xiaomi</w:t>
            </w:r>
            <w:proofErr w:type="spellEnd"/>
          </w:p>
        </w:tc>
        <w:tc>
          <w:tcPr>
            <w:tcW w:w="1264" w:type="dxa"/>
          </w:tcPr>
          <w:p w14:paraId="18B0C158" w14:textId="77777777" w:rsidR="00526E0C" w:rsidRPr="00994590"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4FF60457"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From our understanding, RAN2 would only define the timer for the delay bound. Issues on how the bound would have impact on resource (re)selection and how the bound is determined can only be discussed in RAN1. Meanwhile, the RAN2 </w:t>
            </w:r>
            <w:r w:rsidRPr="00994590">
              <w:rPr>
                <w:rFonts w:ascii="Calibri" w:eastAsia="Gulim" w:hAnsi="Calibri" w:cs="Calibri"/>
                <w:color w:val="auto"/>
                <w:sz w:val="22"/>
                <w:szCs w:val="22"/>
                <w:lang w:val="en-US" w:eastAsia="ko-KR"/>
              </w:rPr>
              <w:t xml:space="preserve">only discuss the timer for </w:t>
            </w:r>
            <w:r>
              <w:rPr>
                <w:rFonts w:ascii="Calibri" w:eastAsia="Gulim" w:hAnsi="Calibri" w:cs="Calibri"/>
                <w:color w:val="auto"/>
                <w:sz w:val="22"/>
                <w:szCs w:val="22"/>
                <w:lang w:val="en-US" w:eastAsia="ko-KR"/>
              </w:rPr>
              <w:t>request-based inter-UE coordination, but the timer for condition-based inter-UE coordination also need be discussed, so the</w:t>
            </w:r>
            <w:r>
              <w:rPr>
                <w:rFonts w:ascii="Calibri" w:eastAsia="Gulim" w:hAnsi="Calibri" w:cs="Calibri"/>
                <w:sz w:val="22"/>
                <w:szCs w:val="22"/>
                <w:lang w:val="en-US" w:eastAsia="ko-KR"/>
              </w:rPr>
              <w:t xml:space="preserve"> latency bound need be discussed in RAN 1.</w:t>
            </w:r>
          </w:p>
        </w:tc>
      </w:tr>
      <w:tr w:rsidR="005A44E1" w14:paraId="5EA112DC" w14:textId="77777777" w:rsidTr="00526E0C">
        <w:tc>
          <w:tcPr>
            <w:tcW w:w="1628" w:type="dxa"/>
          </w:tcPr>
          <w:p w14:paraId="4AC02B35" w14:textId="3B6CE004" w:rsidR="005A44E1" w:rsidRDefault="005A44E1" w:rsidP="005A44E1">
            <w:pPr>
              <w:spacing w:after="0"/>
              <w:jc w:val="both"/>
              <w:rPr>
                <w:rFonts w:ascii="Calibri" w:eastAsia="Gulim" w:hAnsi="Calibri" w:cs="Calibri"/>
                <w:color w:val="auto"/>
                <w:sz w:val="22"/>
                <w:szCs w:val="22"/>
                <w:lang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49467029" w14:textId="5ADADD0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E49C1EB" w14:textId="77777777" w:rsidR="005A44E1" w:rsidRDefault="005A44E1" w:rsidP="005A44E1">
            <w:pPr>
              <w:spacing w:after="0"/>
              <w:jc w:val="both"/>
              <w:rPr>
                <w:rFonts w:ascii="Calibri" w:eastAsia="Gulim" w:hAnsi="Calibri" w:cs="Calibri"/>
                <w:color w:val="auto"/>
                <w:sz w:val="22"/>
                <w:szCs w:val="22"/>
                <w:lang w:val="en-US" w:eastAsia="ko-KR"/>
              </w:rPr>
            </w:pPr>
          </w:p>
        </w:tc>
      </w:tr>
    </w:tbl>
    <w:p w14:paraId="4AE0EA55" w14:textId="77777777" w:rsidR="00542D2F" w:rsidRPr="00526E0C" w:rsidRDefault="00542D2F" w:rsidP="00542D2F">
      <w:pPr>
        <w:jc w:val="both"/>
      </w:pPr>
    </w:p>
    <w:p w14:paraId="2C31EE9F" w14:textId="77777777" w:rsidR="00C47953" w:rsidRDefault="00C47953" w:rsidP="00542D2F">
      <w:pPr>
        <w:jc w:val="both"/>
      </w:pPr>
    </w:p>
    <w:p w14:paraId="176EA3A0" w14:textId="77777777" w:rsidR="00C47953" w:rsidRDefault="00C47953" w:rsidP="00542D2F">
      <w:pPr>
        <w:jc w:val="both"/>
      </w:pPr>
    </w:p>
    <w:p w14:paraId="2CA4D0C1" w14:textId="0E39FB0B"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20</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on</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2</w:t>
      </w:r>
      <w:r w:rsidR="006534C9" w:rsidRPr="006534C9">
        <w:rPr>
          <w:rFonts w:ascii="Calibri" w:eastAsia="Gulim" w:hAnsi="Calibri" w:cs="Calibri" w:hint="eastAsia"/>
          <w:color w:val="auto"/>
          <w:sz w:val="22"/>
          <w:szCs w:val="22"/>
          <w:vertAlign w:val="superscript"/>
          <w:lang w:val="en-US" w:eastAsia="ko-KR"/>
        </w:rPr>
        <w:t>nd</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SCI format(s) than can be used to schedule retransmission of a TB containing inter-UE coordination information initially scheduled by a SCI format 2-C</w:t>
      </w:r>
      <w:r>
        <w:rPr>
          <w:rFonts w:ascii="Calibri" w:eastAsia="Gulim" w:hAnsi="Calibri" w:cs="Calibri"/>
          <w:color w:val="auto"/>
          <w:sz w:val="22"/>
          <w:szCs w:val="22"/>
          <w:lang w:val="en-US" w:eastAsia="ko-KR"/>
        </w:rPr>
        <w:t xml:space="preserve">? </w:t>
      </w:r>
    </w:p>
    <w:p w14:paraId="0A87DE76"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01327A56" w14:textId="77777777" w:rsidTr="00C47953">
        <w:tc>
          <w:tcPr>
            <w:tcW w:w="9362" w:type="dxa"/>
          </w:tcPr>
          <w:p w14:paraId="562E3E88"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(2</w:t>
            </w:r>
            <w:r w:rsidRPr="00B2788C">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Pr>
                <w:rFonts w:ascii="Calibri" w:eastAsia="Gulim" w:hAnsi="Calibri" w:cs="Calibri" w:hint="eastAsia"/>
                <w:b/>
                <w:color w:val="auto"/>
                <w:sz w:val="22"/>
                <w:szCs w:val="22"/>
                <w:lang w:val="en-US" w:eastAsia="ko-KR"/>
              </w:rPr>
              <w:t>)</w:t>
            </w:r>
          </w:p>
          <w:p w14:paraId="4721DB18"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Fraunhofer, Nokia, (10)</w:t>
            </w:r>
          </w:p>
          <w:p w14:paraId="78DF12F0"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Not support: Huawei, Intel, Apple,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Qualcomm, Sharp, (8)</w:t>
            </w:r>
          </w:p>
          <w:p w14:paraId="20E67E9F"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Use </w:t>
            </w:r>
            <w:proofErr w:type="gramStart"/>
            <w:r>
              <w:rPr>
                <w:rFonts w:ascii="Calibri" w:eastAsia="Gulim" w:hAnsi="Calibri" w:cs="Calibri"/>
                <w:sz w:val="22"/>
                <w:szCs w:val="22"/>
                <w:lang w:val="en-US" w:eastAsia="ko-KR"/>
              </w:rPr>
              <w:t>only  SCI</w:t>
            </w:r>
            <w:proofErr w:type="gramEnd"/>
            <w:r>
              <w:rPr>
                <w:rFonts w:ascii="Calibri" w:eastAsia="Gulim" w:hAnsi="Calibri" w:cs="Calibri"/>
                <w:sz w:val="22"/>
                <w:szCs w:val="22"/>
                <w:lang w:val="en-US" w:eastAsia="ko-KR"/>
              </w:rPr>
              <w:t xml:space="preserve"> format 2-C for the retransmission: Huawei, Intel, Apple, Ericsson, Qualcomm, Sharp, (6)</w:t>
            </w:r>
          </w:p>
          <w:p w14:paraId="45944FEF"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use a SCI format 2-C for the retransmission: Samsung, (1)</w:t>
            </w:r>
          </w:p>
          <w:p w14:paraId="6010D7C5" w14:textId="44A4A7A4"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retransmission of inter-UE coordination information: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tc>
      </w:tr>
    </w:tbl>
    <w:p w14:paraId="3EBDAAA7" w14:textId="77777777" w:rsidR="00542D2F" w:rsidRDefault="00542D2F" w:rsidP="00542D2F">
      <w:pPr>
        <w:overflowPunct w:val="0"/>
        <w:spacing w:after="0"/>
        <w:jc w:val="both"/>
        <w:rPr>
          <w:rFonts w:ascii="Calibri" w:eastAsia="Gulim" w:hAnsi="Calibri" w:cs="Calibri"/>
          <w:sz w:val="22"/>
          <w:szCs w:val="22"/>
          <w:lang w:val="en-US" w:eastAsia="ko-KR"/>
        </w:rPr>
      </w:pPr>
    </w:p>
    <w:p w14:paraId="0D4894F3"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14:paraId="3486DE4F"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any restriction on a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350B40BC" w14:textId="77777777" w:rsidR="00542D2F" w:rsidRDefault="00542D2F" w:rsidP="00542D2F">
      <w:pPr>
        <w:overflowPunct w:val="0"/>
        <w:spacing w:after="0"/>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02FA2479" w14:textId="77777777" w:rsidTr="00DB2EFF">
        <w:tc>
          <w:tcPr>
            <w:tcW w:w="1628" w:type="dxa"/>
          </w:tcPr>
          <w:p w14:paraId="063E7C23"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62CF9F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67F76B7"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271D1AAE" w14:textId="77777777" w:rsidTr="00DB2EFF">
        <w:tc>
          <w:tcPr>
            <w:tcW w:w="1628" w:type="dxa"/>
          </w:tcPr>
          <w:p w14:paraId="5155EF34" w14:textId="01FDA9CB" w:rsidR="00C47953" w:rsidRDefault="001D6968"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68C66F0A" w14:textId="4A2741D5"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1F9EB89D" w14:textId="7F0D6687"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are fine with using any 2</w:t>
            </w:r>
            <w:r w:rsidRPr="001D69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for retransmissions, we are open to using only SCI format 2-C. If the group cannot converge, we can accept the proposal as a compromise.</w:t>
            </w:r>
          </w:p>
        </w:tc>
      </w:tr>
      <w:tr w:rsidR="00C47953" w14:paraId="6DDED3DD" w14:textId="77777777" w:rsidTr="00DB2EFF">
        <w:tc>
          <w:tcPr>
            <w:tcW w:w="1628" w:type="dxa"/>
          </w:tcPr>
          <w:p w14:paraId="22954F2B" w14:textId="674BC32C" w:rsidR="00C47953" w:rsidRDefault="00052EB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50AE2D0" w14:textId="77777777" w:rsidR="00C47953" w:rsidRDefault="00C47953" w:rsidP="00DB2EFF">
            <w:pPr>
              <w:spacing w:after="0"/>
              <w:jc w:val="both"/>
              <w:rPr>
                <w:rFonts w:ascii="Calibri" w:eastAsia="MS Mincho" w:hAnsi="Calibri" w:cs="Calibri"/>
                <w:color w:val="auto"/>
                <w:sz w:val="22"/>
                <w:szCs w:val="22"/>
                <w:lang w:val="en-US" w:eastAsia="ja-JP"/>
              </w:rPr>
            </w:pPr>
          </w:p>
        </w:tc>
        <w:tc>
          <w:tcPr>
            <w:tcW w:w="6470" w:type="dxa"/>
          </w:tcPr>
          <w:p w14:paraId="1DAC1643" w14:textId="741C702B"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Prefer to understand what it means / Feature is supported?</w:t>
            </w:r>
          </w:p>
        </w:tc>
      </w:tr>
      <w:tr w:rsidR="00C47953" w14:paraId="295132AB" w14:textId="77777777" w:rsidTr="00DB2EFF">
        <w:tc>
          <w:tcPr>
            <w:tcW w:w="1628" w:type="dxa"/>
          </w:tcPr>
          <w:p w14:paraId="1872C916" w14:textId="69357D84" w:rsidR="00C47953" w:rsidRDefault="00292FEA"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69917F4" w14:textId="6943D743" w:rsidR="00C47953" w:rsidRDefault="00292FE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A389FA4" w14:textId="77777777" w:rsidR="00C47953" w:rsidRDefault="00C47953" w:rsidP="00DB2EFF">
            <w:pPr>
              <w:spacing w:after="0"/>
              <w:jc w:val="both"/>
              <w:rPr>
                <w:rFonts w:ascii="Calibri" w:eastAsia="MS Mincho" w:hAnsi="Calibri" w:cs="Calibri"/>
                <w:color w:val="auto"/>
                <w:sz w:val="22"/>
                <w:szCs w:val="22"/>
                <w:lang w:val="en-US" w:eastAsia="ja-JP"/>
              </w:rPr>
            </w:pPr>
          </w:p>
        </w:tc>
      </w:tr>
      <w:tr w:rsidR="00F063B9" w14:paraId="289C3840" w14:textId="77777777" w:rsidTr="00DB2EFF">
        <w:tc>
          <w:tcPr>
            <w:tcW w:w="1628" w:type="dxa"/>
          </w:tcPr>
          <w:p w14:paraId="1A86541A" w14:textId="26990B96"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E553C64" w14:textId="41046B0B"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6FAA518" w14:textId="618B5FBC"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proposal as a compromise. </w:t>
            </w:r>
          </w:p>
        </w:tc>
      </w:tr>
      <w:tr w:rsidR="00331C70" w14:paraId="3AF50AC7" w14:textId="77777777" w:rsidTr="00331C70">
        <w:tc>
          <w:tcPr>
            <w:tcW w:w="1628" w:type="dxa"/>
          </w:tcPr>
          <w:p w14:paraId="6D3DA687"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712A7875"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055C249B" w14:textId="77777777" w:rsidR="00331C70" w:rsidRDefault="00331C70" w:rsidP="006B39E9">
            <w:pPr>
              <w:spacing w:after="0"/>
              <w:jc w:val="both"/>
              <w:rPr>
                <w:rFonts w:ascii="Calibri" w:eastAsia="MS Mincho" w:hAnsi="Calibri" w:cs="Calibri"/>
                <w:color w:val="auto"/>
                <w:sz w:val="22"/>
                <w:szCs w:val="22"/>
                <w:lang w:val="en-US" w:eastAsia="ja-JP"/>
              </w:rPr>
            </w:pPr>
          </w:p>
        </w:tc>
      </w:tr>
      <w:tr w:rsidR="00F1127F" w14:paraId="5AD5B074" w14:textId="77777777" w:rsidTr="00331C70">
        <w:tc>
          <w:tcPr>
            <w:tcW w:w="1628" w:type="dxa"/>
          </w:tcPr>
          <w:p w14:paraId="721E731C" w14:textId="11B2FC18" w:rsidR="00F1127F" w:rsidRDefault="00F1127F" w:rsidP="00F1127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1532E6A5" w14:textId="1A7DD859" w:rsidR="00F1127F" w:rsidRDefault="00F1127F" w:rsidP="00F1127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68E18793" w14:textId="77777777" w:rsidR="00F1127F" w:rsidRDefault="00F1127F" w:rsidP="00F1127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the current status is that there’s no consensus, the issue of maintaining the same TB sizes if different SCI-2 formats are used for retransmission remains. At the very least, the following additional restriction is needed:</w:t>
            </w:r>
          </w:p>
          <w:p w14:paraId="5CC709F4" w14:textId="2F1B09EA" w:rsidR="00F1127F" w:rsidRDefault="00F1127F" w:rsidP="00F1127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lang w:eastAsia="ja-JP"/>
              </w:rPr>
              <w:t>The calculated TB size cannot be changed between retransmissions.</w:t>
            </w:r>
          </w:p>
        </w:tc>
      </w:tr>
      <w:tr w:rsidR="006B39E9" w14:paraId="2F4C2E0B" w14:textId="77777777" w:rsidTr="00331C70">
        <w:tc>
          <w:tcPr>
            <w:tcW w:w="1628" w:type="dxa"/>
          </w:tcPr>
          <w:p w14:paraId="21E94570" w14:textId="2BB101F9"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0D19B15B" w14:textId="239593B2"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2DB5B777" w14:textId="3C4FD5D4"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it is true that there is currently no consensus, we would like to point out that re-transmission of SCI Format 2-C with the same information is redundant and degrades air interface capacity when the UE-A receives a NACK. A NACK reception is an indication that pervious SCI Format 2-C has been successfully received.</w:t>
            </w:r>
          </w:p>
        </w:tc>
      </w:tr>
      <w:tr w:rsidR="00E073AF" w14:paraId="565375B0" w14:textId="77777777" w:rsidTr="00E073AF">
        <w:tc>
          <w:tcPr>
            <w:tcW w:w="1628" w:type="dxa"/>
          </w:tcPr>
          <w:p w14:paraId="0F90D44B"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422CF03A"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108B6A3"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2C9C6800" w14:textId="77777777" w:rsidTr="00331C70">
        <w:tc>
          <w:tcPr>
            <w:tcW w:w="1628" w:type="dxa"/>
          </w:tcPr>
          <w:p w14:paraId="791B17EA" w14:textId="618BA07B"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F716B8A" w14:textId="44988179"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D37469A" w14:textId="29ABE34A"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not clear on the meaning or outcome of the conclusion, whether any 2</w:t>
            </w:r>
            <w:r w:rsidRPr="00987FB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is allowed or it is restricted to be SCI 2-C. We prefer the same SCI 2-C is used for retransmission.</w:t>
            </w:r>
          </w:p>
        </w:tc>
      </w:tr>
      <w:tr w:rsidR="001F5DDB" w14:paraId="2DBBD7A8" w14:textId="77777777" w:rsidTr="00331C70">
        <w:tc>
          <w:tcPr>
            <w:tcW w:w="1628" w:type="dxa"/>
          </w:tcPr>
          <w:p w14:paraId="3041F591" w14:textId="0D75ACD7"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D7675E5" w14:textId="7674603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699CDD79"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not fully understanding this proposal.</w:t>
            </w:r>
          </w:p>
          <w:p w14:paraId="7495B133" w14:textId="41E9589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Since when 2</w:t>
            </w:r>
            <w:r w:rsidRPr="009B6780">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SCI format 2C is used, it is only for unicast. But SCI format 2B is only used for groupcast. We think it is not aligned between the cast type. </w:t>
            </w:r>
          </w:p>
        </w:tc>
      </w:tr>
      <w:tr w:rsidR="00731B60" w14:paraId="432CABFF" w14:textId="77777777" w:rsidTr="00331C70">
        <w:tc>
          <w:tcPr>
            <w:tcW w:w="1628" w:type="dxa"/>
          </w:tcPr>
          <w:p w14:paraId="3674F23A" w14:textId="62D377E5" w:rsidR="00731B60" w:rsidRDefault="00731B60" w:rsidP="00731B60">
            <w:pPr>
              <w:spacing w:after="0"/>
              <w:jc w:val="both"/>
              <w:rPr>
                <w:rFonts w:ascii="Calibri" w:hAnsi="Calibri" w:cs="Calibri"/>
                <w:color w:val="auto"/>
                <w:sz w:val="22"/>
                <w:szCs w:val="22"/>
                <w:lang w:val="en-US" w:eastAsia="zh-CN"/>
              </w:rPr>
            </w:pPr>
            <w:r w:rsidRPr="00DB339E">
              <w:rPr>
                <w:rFonts w:ascii="Calibri" w:eastAsia="Gulim" w:hAnsi="Calibri" w:cs="Calibri"/>
                <w:color w:val="auto"/>
                <w:sz w:val="22"/>
                <w:szCs w:val="22"/>
                <w:lang w:val="en-US" w:eastAsia="ko-KR"/>
              </w:rPr>
              <w:t xml:space="preserve">Huawei, </w:t>
            </w:r>
            <w:proofErr w:type="spellStart"/>
            <w:r w:rsidRPr="00DB339E">
              <w:rPr>
                <w:rFonts w:ascii="Calibri" w:eastAsia="Gulim" w:hAnsi="Calibri" w:cs="Calibri"/>
                <w:color w:val="auto"/>
                <w:sz w:val="22"/>
                <w:szCs w:val="22"/>
                <w:lang w:val="en-US" w:eastAsia="ko-KR"/>
              </w:rPr>
              <w:t>HiSilicon</w:t>
            </w:r>
            <w:proofErr w:type="spellEnd"/>
          </w:p>
        </w:tc>
        <w:tc>
          <w:tcPr>
            <w:tcW w:w="1264" w:type="dxa"/>
          </w:tcPr>
          <w:p w14:paraId="3F7D6506" w14:textId="65AB75B0" w:rsidR="00731B60" w:rsidRDefault="00731B60" w:rsidP="00731B60">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w:t>
            </w:r>
          </w:p>
        </w:tc>
        <w:tc>
          <w:tcPr>
            <w:tcW w:w="6470" w:type="dxa"/>
          </w:tcPr>
          <w:p w14:paraId="7DCED78C" w14:textId="77777777" w:rsidR="00731B60" w:rsidRDefault="00731B60" w:rsidP="00731B60">
            <w:pPr>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We assume it is common understanding that at least SCI 2</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C can be used for re-retransmission if </w:t>
            </w:r>
            <w:r>
              <w:rPr>
                <w:rFonts w:ascii="Calibri" w:eastAsia="Gulim" w:hAnsi="Calibri" w:cs="Calibri"/>
                <w:sz w:val="22"/>
                <w:szCs w:val="22"/>
                <w:lang w:val="en-US" w:eastAsia="ko-KR"/>
              </w:rPr>
              <w:t xml:space="preserve">initially scheduled by a SCI format 2-C. </w:t>
            </w:r>
          </w:p>
          <w:p w14:paraId="0330044F" w14:textId="77777777" w:rsidR="00731B60" w:rsidRPr="00D33706" w:rsidRDefault="00731B60" w:rsidP="00731B60">
            <w:pPr>
              <w:pStyle w:val="aff8"/>
              <w:numPr>
                <w:ilvl w:val="0"/>
                <w:numId w:val="32"/>
              </w:numPr>
              <w:spacing w:after="0"/>
              <w:rPr>
                <w:rFonts w:ascii="Calibri" w:eastAsia="Gulim" w:hAnsi="Calibri" w:cs="Calibri"/>
                <w:sz w:val="22"/>
              </w:rPr>
            </w:pPr>
            <w:r w:rsidRPr="00D33706">
              <w:rPr>
                <w:rFonts w:ascii="Calibri" w:eastAsia="Gulim" w:hAnsi="Calibri" w:cs="Calibri"/>
                <w:sz w:val="22"/>
              </w:rPr>
              <w:t>If companies have different view on this aspect (i.e., SCI 2C cannot be used in this case)</w:t>
            </w:r>
            <w:r>
              <w:rPr>
                <w:rFonts w:ascii="Calibri" w:eastAsia="Gulim" w:hAnsi="Calibri" w:cs="Calibri"/>
                <w:sz w:val="22"/>
              </w:rPr>
              <w:t>, we would</w:t>
            </w:r>
            <w:r w:rsidRPr="00D33706">
              <w:rPr>
                <w:rFonts w:ascii="Calibri" w:eastAsia="Gulim" w:hAnsi="Calibri" w:cs="Calibri"/>
                <w:sz w:val="22"/>
              </w:rPr>
              <w:t xml:space="preserve"> </w:t>
            </w:r>
            <w:r>
              <w:rPr>
                <w:rFonts w:ascii="Calibri" w:eastAsia="Gulim" w:hAnsi="Calibri" w:cs="Calibri"/>
                <w:sz w:val="22"/>
              </w:rPr>
              <w:t xml:space="preserve">be surprised and would </w:t>
            </w:r>
            <w:r w:rsidRPr="00D33706">
              <w:rPr>
                <w:rFonts w:ascii="Calibri" w:eastAsia="Gulim" w:hAnsi="Calibri" w:cs="Calibri"/>
                <w:sz w:val="22"/>
              </w:rPr>
              <w:t>like to know why.</w:t>
            </w:r>
          </w:p>
          <w:p w14:paraId="6421F448" w14:textId="77777777" w:rsidR="00731B60" w:rsidRDefault="00731B60" w:rsidP="00731B60">
            <w:pPr>
              <w:spacing w:after="0"/>
              <w:jc w:val="both"/>
              <w:rPr>
                <w:rFonts w:ascii="Calibri" w:eastAsia="Gulim" w:hAnsi="Calibri" w:cs="Calibri"/>
                <w:sz w:val="22"/>
                <w:szCs w:val="22"/>
                <w:lang w:val="en-US" w:eastAsia="ko-KR"/>
              </w:rPr>
            </w:pPr>
          </w:p>
          <w:p w14:paraId="05A56719" w14:textId="77777777" w:rsidR="00731B60" w:rsidRDefault="00731B60" w:rsidP="00731B60">
            <w:pPr>
              <w:spacing w:after="0"/>
              <w:jc w:val="both"/>
              <w:rPr>
                <w:rFonts w:ascii="Calibri" w:eastAsia="Gulim" w:hAnsi="Calibri" w:cs="Calibri"/>
                <w:sz w:val="22"/>
                <w:szCs w:val="22"/>
                <w:lang w:val="en-US" w:eastAsia="ko-KR"/>
              </w:rPr>
            </w:pPr>
            <w:proofErr w:type="gramStart"/>
            <w:r>
              <w:rPr>
                <w:rFonts w:ascii="Calibri" w:eastAsia="Gulim" w:hAnsi="Calibri" w:cs="Calibri"/>
                <w:sz w:val="22"/>
                <w:szCs w:val="22"/>
                <w:lang w:val="en-US" w:eastAsia="ko-KR"/>
              </w:rPr>
              <w:t>So</w:t>
            </w:r>
            <w:proofErr w:type="gramEnd"/>
            <w:r>
              <w:rPr>
                <w:rFonts w:ascii="Calibri" w:eastAsia="Gulim" w:hAnsi="Calibri" w:cs="Calibri"/>
                <w:sz w:val="22"/>
                <w:szCs w:val="22"/>
                <w:lang w:val="en-US" w:eastAsia="ko-KR"/>
              </w:rPr>
              <w:t xml:space="preserve"> the issue here is if 2</w:t>
            </w:r>
            <w:r w:rsidRPr="008A6ED0">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SCI formats other than SCI 2C can be used for re-transmission in this case.</w:t>
            </w:r>
          </w:p>
          <w:p w14:paraId="3570D4A4" w14:textId="77777777" w:rsidR="00731B60" w:rsidRDefault="00731B60" w:rsidP="00731B60">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To our understanding, only SCI 2C can be used in this case.</w:t>
            </w:r>
          </w:p>
          <w:p w14:paraId="449A7803" w14:textId="77777777" w:rsidR="00731B60" w:rsidRPr="00A4374D" w:rsidRDefault="00731B60" w:rsidP="00731B60">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Because as we pointed out previously, d</w:t>
            </w:r>
            <w:r>
              <w:rPr>
                <w:rFonts w:ascii="Calibri" w:hAnsi="Calibri" w:cs="Calibri"/>
                <w:color w:val="auto"/>
                <w:sz w:val="22"/>
                <w:szCs w:val="22"/>
                <w:lang w:val="en-US" w:eastAsia="zh-CN"/>
              </w:rPr>
              <w:t xml:space="preserve">ifferent </w:t>
            </w:r>
            <w:r>
              <w:rPr>
                <w:rFonts w:ascii="Calibri" w:eastAsia="Gulim" w:hAnsi="Calibri" w:cs="Calibri" w:hint="eastAsia"/>
                <w:sz w:val="22"/>
                <w:szCs w:val="22"/>
                <w:lang w:val="en-US" w:eastAsia="ko-KR"/>
              </w:rPr>
              <w:t>2</w:t>
            </w:r>
            <w:r w:rsidRPr="008D777E">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hAnsi="Calibri" w:cs="Calibri"/>
                <w:color w:val="auto"/>
                <w:sz w:val="22"/>
                <w:szCs w:val="22"/>
                <w:lang w:val="en-US" w:eastAsia="zh-CN"/>
              </w:rPr>
              <w:t xml:space="preserve">SCI format have different size, thus occupy different number of </w:t>
            </w:r>
            <w:proofErr w:type="spellStart"/>
            <w:r>
              <w:rPr>
                <w:rFonts w:ascii="Calibri" w:hAnsi="Calibri" w:cs="Calibri"/>
                <w:color w:val="auto"/>
                <w:sz w:val="22"/>
                <w:szCs w:val="22"/>
                <w:lang w:val="en-US" w:eastAsia="zh-CN"/>
              </w:rPr>
              <w:t>REs.</w:t>
            </w:r>
            <w:proofErr w:type="spellEnd"/>
            <w:r>
              <w:rPr>
                <w:rFonts w:ascii="Calibri" w:hAnsi="Calibri" w:cs="Calibri"/>
                <w:color w:val="auto"/>
                <w:sz w:val="22"/>
                <w:szCs w:val="22"/>
                <w:lang w:val="en-US" w:eastAsia="zh-CN"/>
              </w:rPr>
              <w:t xml:space="preserve"> As per current spec, this will further impact TBS determination, resulting in different TBS for initial and retransmission(s) of the same TB and causing HARQ combining infeasible. This technical comment still stands since we do not see any different understandings here.</w:t>
            </w:r>
          </w:p>
          <w:p w14:paraId="74FADC29" w14:textId="77777777" w:rsidR="00731B60" w:rsidRDefault="00731B60" w:rsidP="00731B60">
            <w:pPr>
              <w:spacing w:after="0"/>
              <w:jc w:val="both"/>
              <w:rPr>
                <w:rFonts w:ascii="Calibri" w:eastAsia="MS Mincho" w:hAnsi="Calibri" w:cs="Calibri"/>
                <w:color w:val="auto"/>
                <w:sz w:val="22"/>
                <w:szCs w:val="22"/>
                <w:lang w:val="en-US" w:eastAsia="ja-JP"/>
              </w:rPr>
            </w:pPr>
          </w:p>
          <w:p w14:paraId="56DCFF43" w14:textId="77777777" w:rsidR="00731B60" w:rsidRPr="00910FB6" w:rsidRDefault="00731B60" w:rsidP="00731B60">
            <w:pPr>
              <w:spacing w:after="0"/>
              <w:jc w:val="both"/>
              <w:rPr>
                <w:rFonts w:ascii="Calibri" w:hAnsi="Calibri" w:cs="Calibri"/>
                <w:color w:val="auto"/>
                <w:sz w:val="22"/>
                <w:szCs w:val="22"/>
                <w:lang w:val="en-US" w:eastAsia="zh-CN"/>
              </w:rPr>
            </w:pPr>
            <w:proofErr w:type="gramStart"/>
            <w:r>
              <w:rPr>
                <w:rFonts w:ascii="Calibri" w:hAnsi="Calibri" w:cs="Calibri"/>
                <w:color w:val="auto"/>
                <w:sz w:val="22"/>
                <w:szCs w:val="22"/>
                <w:lang w:val="en-US" w:eastAsia="zh-CN"/>
              </w:rPr>
              <w:lastRenderedPageBreak/>
              <w:t>So</w:t>
            </w:r>
            <w:proofErr w:type="gramEnd"/>
            <w:r>
              <w:rPr>
                <w:rFonts w:ascii="Calibri" w:hAnsi="Calibri" w:cs="Calibri"/>
                <w:color w:val="auto"/>
                <w:sz w:val="22"/>
                <w:szCs w:val="22"/>
                <w:lang w:val="en-US" w:eastAsia="zh-CN"/>
              </w:rPr>
              <w:t xml:space="preserve"> we suggest the following red changes.</w:t>
            </w:r>
          </w:p>
          <w:p w14:paraId="77399C9B" w14:textId="77777777" w:rsidR="00731B60" w:rsidRDefault="00731B60" w:rsidP="00731B60">
            <w:pPr>
              <w:spacing w:after="0"/>
              <w:jc w:val="both"/>
              <w:rPr>
                <w:rFonts w:ascii="微软雅黑" w:eastAsia="微软雅黑" w:hAnsi="微软雅黑" w:cs="微软雅黑"/>
                <w:color w:val="auto"/>
                <w:sz w:val="22"/>
                <w:szCs w:val="22"/>
                <w:lang w:val="en-US" w:eastAsia="zh-CN"/>
              </w:rPr>
            </w:pPr>
            <w:r>
              <w:rPr>
                <w:rFonts w:ascii="微软雅黑" w:eastAsia="微软雅黑" w:hAnsi="微软雅黑" w:cs="微软雅黑" w:hint="eastAsia"/>
                <w:color w:val="auto"/>
                <w:sz w:val="22"/>
                <w:szCs w:val="22"/>
                <w:lang w:val="en-US" w:eastAsia="zh-CN"/>
              </w:rPr>
              <w:t>==</w:t>
            </w:r>
          </w:p>
          <w:p w14:paraId="7839DC64" w14:textId="77777777" w:rsidR="00731B60" w:rsidRDefault="00731B60" w:rsidP="00731B6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14:paraId="5EC8F2B8" w14:textId="77777777" w:rsidR="00731B60" w:rsidRDefault="00731B60" w:rsidP="00731B6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w:t>
            </w:r>
            <w:r w:rsidRPr="006A16E5">
              <w:rPr>
                <w:rFonts w:ascii="Calibri" w:eastAsia="Gulim" w:hAnsi="Calibri" w:cs="Calibri"/>
                <w:strike/>
                <w:color w:val="FF0000"/>
                <w:sz w:val="22"/>
                <w:szCs w:val="22"/>
                <w:lang w:val="en-US" w:eastAsia="ko-KR"/>
              </w:rPr>
              <w:t>any restriction on a</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w:t>
            </w:r>
            <w:r w:rsidRPr="006A16E5">
              <w:rPr>
                <w:rFonts w:ascii="Calibri" w:eastAsia="Gulim" w:hAnsi="Calibri" w:cs="Calibri"/>
                <w:color w:val="FF0000"/>
                <w:sz w:val="22"/>
                <w:szCs w:val="22"/>
                <w:lang w:val="en-US" w:eastAsia="ko-KR"/>
              </w:rPr>
              <w:t xml:space="preserve">other than SCI format 2-C </w:t>
            </w:r>
            <w:r>
              <w:rPr>
                <w:rFonts w:ascii="Calibri" w:eastAsia="Gulim" w:hAnsi="Calibri" w:cs="Calibri"/>
                <w:sz w:val="22"/>
                <w:szCs w:val="22"/>
                <w:lang w:val="en-US" w:eastAsia="ko-KR"/>
              </w:rPr>
              <w:t xml:space="preserve">that can be used for retransmission of inter-UE coordination information MAC CE initially scheduled by a SCI format 2-C. </w:t>
            </w:r>
          </w:p>
          <w:p w14:paraId="48997BBC" w14:textId="77777777" w:rsidR="00731B60" w:rsidRDefault="00731B60" w:rsidP="00731B60">
            <w:pPr>
              <w:spacing w:after="0"/>
              <w:jc w:val="both"/>
              <w:rPr>
                <w:rFonts w:ascii="Calibri" w:hAnsi="Calibri" w:cs="Calibri"/>
                <w:color w:val="auto"/>
                <w:sz w:val="22"/>
                <w:szCs w:val="22"/>
                <w:lang w:val="en-US" w:eastAsia="zh-CN"/>
              </w:rPr>
            </w:pPr>
          </w:p>
        </w:tc>
      </w:tr>
      <w:tr w:rsidR="004D2025" w14:paraId="4708ACCF" w14:textId="77777777" w:rsidTr="004D2025">
        <w:tc>
          <w:tcPr>
            <w:tcW w:w="1628" w:type="dxa"/>
          </w:tcPr>
          <w:p w14:paraId="36FA35F4"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37F4B166"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1467524"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17639848" w14:textId="77777777" w:rsidTr="004D2025">
        <w:tc>
          <w:tcPr>
            <w:tcW w:w="1628" w:type="dxa"/>
          </w:tcPr>
          <w:p w14:paraId="48F365C5" w14:textId="637B2D6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3C940F35" w14:textId="3A9A7477"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17183986" w14:textId="446C2D80" w:rsidR="007C5506" w:rsidRPr="007C5506" w:rsidRDefault="007C5506"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o</w:t>
            </w:r>
            <w:proofErr w:type="spellStart"/>
            <w:r>
              <w:rPr>
                <w:rFonts w:ascii="Calibri" w:eastAsia="MS Mincho" w:hAnsi="Calibri" w:cs="Calibri"/>
                <w:color w:val="auto"/>
                <w:sz w:val="22"/>
                <w:szCs w:val="22"/>
                <w:lang w:val="en-US" w:eastAsia="ja-JP"/>
              </w:rPr>
              <w:t>nly</w:t>
            </w:r>
            <w:proofErr w:type="spellEnd"/>
            <w:r>
              <w:rPr>
                <w:rFonts w:ascii="Calibri" w:eastAsia="MS Mincho" w:hAnsi="Calibri" w:cs="Calibri"/>
                <w:color w:val="auto"/>
                <w:sz w:val="22"/>
                <w:szCs w:val="22"/>
                <w:lang w:val="en-US" w:eastAsia="ja-JP"/>
              </w:rPr>
              <w:t xml:space="preserve"> SCI format 2-C can be used to re-transmit the inter-UE coordination information.</w:t>
            </w:r>
          </w:p>
        </w:tc>
      </w:tr>
      <w:tr w:rsidR="00B103D1" w14:paraId="5576926A" w14:textId="77777777" w:rsidTr="004D2025">
        <w:tc>
          <w:tcPr>
            <w:tcW w:w="1628" w:type="dxa"/>
          </w:tcPr>
          <w:p w14:paraId="6AC4ECEA" w14:textId="188B7DE8"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1FC1CE7C" w14:textId="3A69E674"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691B4017"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220E3838" w14:textId="77777777" w:rsidTr="004D2025">
        <w:tc>
          <w:tcPr>
            <w:tcW w:w="1628" w:type="dxa"/>
          </w:tcPr>
          <w:p w14:paraId="0C608820" w14:textId="7E34511C"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E52DC3C" w14:textId="3818A5E5"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BD7D4DE"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7F08578F" w14:textId="77777777" w:rsidTr="004D2025">
        <w:tc>
          <w:tcPr>
            <w:tcW w:w="1628" w:type="dxa"/>
          </w:tcPr>
          <w:p w14:paraId="035CF2E6" w14:textId="602BC82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1FDF182E" w14:textId="0AA970E9"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CAF6025" w14:textId="77777777" w:rsidR="00BC7F45" w:rsidRDefault="00BC7F45" w:rsidP="00BC7F45">
            <w:pPr>
              <w:spacing w:after="0"/>
              <w:jc w:val="both"/>
              <w:rPr>
                <w:rFonts w:ascii="Calibri" w:eastAsia="MS Mincho" w:hAnsi="Calibri" w:cs="Calibri"/>
                <w:color w:val="auto"/>
                <w:sz w:val="22"/>
                <w:szCs w:val="22"/>
                <w:lang w:eastAsia="ja-JP"/>
              </w:rPr>
            </w:pPr>
          </w:p>
        </w:tc>
      </w:tr>
      <w:tr w:rsidR="002341F8" w:rsidRPr="00936EBD" w14:paraId="0CAAECDF" w14:textId="77777777" w:rsidTr="002341F8">
        <w:tc>
          <w:tcPr>
            <w:tcW w:w="1628" w:type="dxa"/>
          </w:tcPr>
          <w:p w14:paraId="0FD0EC89"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D0EF166"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214FC7A6"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view as QC.</w:t>
            </w:r>
          </w:p>
        </w:tc>
      </w:tr>
      <w:tr w:rsidR="00526E0C" w14:paraId="6E68FAB8" w14:textId="77777777" w:rsidTr="00526E0C">
        <w:tc>
          <w:tcPr>
            <w:tcW w:w="1628" w:type="dxa"/>
          </w:tcPr>
          <w:p w14:paraId="3DE0BC34" w14:textId="77777777" w:rsidR="00526E0C" w:rsidRPr="00F00D74" w:rsidRDefault="00526E0C" w:rsidP="00CE4EF7">
            <w:pPr>
              <w:spacing w:after="0"/>
              <w:jc w:val="both"/>
              <w:rPr>
                <w:rFonts w:ascii="Calibri" w:hAnsi="Calibri" w:cs="Calibri"/>
                <w:color w:val="auto"/>
                <w:sz w:val="22"/>
                <w:szCs w:val="22"/>
                <w:lang w:eastAsia="zh-CN"/>
              </w:rPr>
            </w:pPr>
            <w:proofErr w:type="spellStart"/>
            <w:r>
              <w:rPr>
                <w:rFonts w:ascii="Calibri" w:hAnsi="Calibri" w:cs="Calibri" w:hint="eastAsia"/>
                <w:color w:val="auto"/>
                <w:sz w:val="22"/>
                <w:szCs w:val="22"/>
                <w:lang w:eastAsia="zh-CN"/>
              </w:rPr>
              <w:t>x</w:t>
            </w:r>
            <w:r>
              <w:rPr>
                <w:rFonts w:ascii="Calibri" w:hAnsi="Calibri" w:cs="Calibri"/>
                <w:color w:val="auto"/>
                <w:sz w:val="22"/>
                <w:szCs w:val="22"/>
                <w:lang w:eastAsia="zh-CN"/>
              </w:rPr>
              <w:t>iaomi</w:t>
            </w:r>
            <w:proofErr w:type="spellEnd"/>
          </w:p>
        </w:tc>
        <w:tc>
          <w:tcPr>
            <w:tcW w:w="1264" w:type="dxa"/>
          </w:tcPr>
          <w:p w14:paraId="71A0E9E9"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53A7360"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B8D7790" w14:textId="77777777" w:rsidTr="00526E0C">
        <w:tc>
          <w:tcPr>
            <w:tcW w:w="1628" w:type="dxa"/>
          </w:tcPr>
          <w:p w14:paraId="4C8B59E6" w14:textId="5B5CB2DE" w:rsidR="005A44E1" w:rsidRDefault="005A44E1" w:rsidP="005A44E1">
            <w:pPr>
              <w:spacing w:after="0"/>
              <w:jc w:val="both"/>
              <w:rPr>
                <w:rFonts w:ascii="Calibri" w:hAnsi="Calibri" w:cs="Calibri"/>
                <w:color w:val="auto"/>
                <w:sz w:val="22"/>
                <w:szCs w:val="22"/>
                <w:lang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19049F47" w14:textId="0E46C50B"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15F2EA6"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0BBF4371" w14:textId="77777777" w:rsidR="00542D2F" w:rsidRDefault="00542D2F" w:rsidP="00542D2F">
      <w:pPr>
        <w:overflowPunct w:val="0"/>
        <w:spacing w:after="0"/>
        <w:jc w:val="both"/>
        <w:rPr>
          <w:rFonts w:ascii="Calibri" w:eastAsia="Gulim" w:hAnsi="Calibri" w:cs="Calibri"/>
          <w:sz w:val="22"/>
          <w:szCs w:val="22"/>
          <w:lang w:val="en-US" w:eastAsia="ko-KR"/>
        </w:rPr>
      </w:pPr>
    </w:p>
    <w:p w14:paraId="2B1186AA" w14:textId="77777777" w:rsidR="00C47953" w:rsidRDefault="00C47953" w:rsidP="00542D2F">
      <w:pPr>
        <w:overflowPunct w:val="0"/>
        <w:spacing w:after="0"/>
        <w:jc w:val="both"/>
        <w:rPr>
          <w:rFonts w:ascii="Calibri" w:eastAsia="Gulim" w:hAnsi="Calibri" w:cs="Calibri"/>
          <w:sz w:val="22"/>
          <w:szCs w:val="22"/>
          <w:lang w:val="en-US" w:eastAsia="ko-KR"/>
        </w:rPr>
      </w:pPr>
    </w:p>
    <w:p w14:paraId="5A67F89B" w14:textId="77777777" w:rsidR="00C47953" w:rsidRDefault="00C47953" w:rsidP="00542D2F">
      <w:pPr>
        <w:overflowPunct w:val="0"/>
        <w:spacing w:after="0"/>
        <w:jc w:val="both"/>
        <w:rPr>
          <w:rFonts w:ascii="Calibri" w:eastAsia="Gulim" w:hAnsi="Calibri" w:cs="Calibri"/>
          <w:sz w:val="22"/>
          <w:szCs w:val="22"/>
          <w:lang w:val="en-US" w:eastAsia="ko-KR"/>
        </w:rPr>
      </w:pPr>
    </w:p>
    <w:p w14:paraId="041D3755" w14:textId="77777777" w:rsidR="00C47953" w:rsidRDefault="00C47953" w:rsidP="00542D2F">
      <w:pPr>
        <w:overflowPunct w:val="0"/>
        <w:spacing w:after="0"/>
        <w:jc w:val="both"/>
        <w:rPr>
          <w:rFonts w:ascii="Calibri" w:eastAsia="Gulim" w:hAnsi="Calibri" w:cs="Calibri"/>
          <w:sz w:val="22"/>
          <w:szCs w:val="22"/>
          <w:lang w:val="en-US" w:eastAsia="ko-KR"/>
        </w:rPr>
      </w:pPr>
    </w:p>
    <w:p w14:paraId="438B030B" w14:textId="3C9AA403" w:rsidR="00542D2F" w:rsidRDefault="00C47953" w:rsidP="00542D2F">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21</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r</w:t>
      </w:r>
      <w:r w:rsidR="006534C9" w:rsidRPr="006534C9">
        <w:rPr>
          <w:rFonts w:ascii="Calibri" w:eastAsia="Gulim" w:hAnsi="Calibri" w:cs="Calibri"/>
          <w:color w:val="auto"/>
          <w:sz w:val="22"/>
          <w:szCs w:val="22"/>
          <w:lang w:val="en-US" w:eastAsia="ko-KR"/>
        </w:rPr>
        <w:t>estriction</w:t>
      </w:r>
      <w:r w:rsidR="006534C9">
        <w:rPr>
          <w:rFonts w:ascii="Calibri" w:eastAsia="Gulim" w:hAnsi="Calibri" w:cs="Calibri" w:hint="eastAsia"/>
          <w:color w:val="auto"/>
          <w:sz w:val="22"/>
          <w:szCs w:val="22"/>
          <w:lang w:val="en-US" w:eastAsia="ko-KR"/>
        </w:rPr>
        <w:t>(s)</w:t>
      </w:r>
      <w:r w:rsidR="006534C9" w:rsidRPr="006534C9">
        <w:rPr>
          <w:rFonts w:ascii="Calibri" w:eastAsia="Gulim" w:hAnsi="Calibri" w:cs="Calibri"/>
          <w:color w:val="auto"/>
          <w:sz w:val="22"/>
          <w:szCs w:val="22"/>
          <w:lang w:val="en-US" w:eastAsia="ko-KR"/>
        </w:rPr>
        <w:t xml:space="preserve"> to the </w:t>
      </w:r>
      <w:r w:rsidR="006534C9">
        <w:rPr>
          <w:rFonts w:ascii="Calibri" w:eastAsia="Gulim" w:hAnsi="Calibri" w:cs="Calibri" w:hint="eastAsia"/>
          <w:color w:val="auto"/>
          <w:sz w:val="22"/>
          <w:szCs w:val="22"/>
          <w:lang w:val="en-US" w:eastAsia="ko-KR"/>
        </w:rPr>
        <w:t>inter-UE</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coordination</w:t>
      </w:r>
      <w:r w:rsidR="006534C9" w:rsidRPr="006534C9">
        <w:rPr>
          <w:rFonts w:ascii="Calibri" w:eastAsia="Gulim" w:hAnsi="Calibri" w:cs="Calibri"/>
          <w:color w:val="auto"/>
          <w:sz w:val="22"/>
          <w:szCs w:val="22"/>
          <w:lang w:val="en-US" w:eastAsia="ko-KR"/>
        </w:rPr>
        <w:t xml:space="preserve"> mechanism to address the power saving operation</w:t>
      </w:r>
      <w:r>
        <w:rPr>
          <w:rFonts w:ascii="Calibri" w:eastAsia="Gulim" w:hAnsi="Calibri" w:cs="Calibri"/>
          <w:color w:val="auto"/>
          <w:sz w:val="22"/>
          <w:szCs w:val="22"/>
          <w:lang w:val="en-US" w:eastAsia="ko-KR"/>
        </w:rPr>
        <w:t>?</w:t>
      </w:r>
    </w:p>
    <w:p w14:paraId="7B1D7742" w14:textId="77777777" w:rsidR="00C47953" w:rsidRDefault="00C47953" w:rsidP="00542D2F">
      <w:pPr>
        <w:overflowPunct w:val="0"/>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C47953" w14:paraId="5B68F165" w14:textId="77777777" w:rsidTr="00C47953">
        <w:tc>
          <w:tcPr>
            <w:tcW w:w="9362" w:type="dxa"/>
          </w:tcPr>
          <w:p w14:paraId="13876A46"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(R</w:t>
            </w:r>
            <w:r w:rsidRPr="0027654A">
              <w:rPr>
                <w:rFonts w:ascii="Calibri" w:eastAsia="Gulim" w:hAnsi="Calibri" w:cs="Calibri"/>
                <w:b/>
                <w:color w:val="auto"/>
                <w:sz w:val="22"/>
                <w:szCs w:val="22"/>
                <w:lang w:val="en-US" w:eastAsia="ko-KR"/>
              </w:rPr>
              <w:t>estrictions to the IUC mechanism to address the power saving operation</w:t>
            </w:r>
            <w:r>
              <w:rPr>
                <w:rFonts w:ascii="Calibri" w:eastAsia="Gulim" w:hAnsi="Calibri" w:cs="Calibri" w:hint="eastAsia"/>
                <w:b/>
                <w:color w:val="auto"/>
                <w:sz w:val="22"/>
                <w:szCs w:val="22"/>
                <w:lang w:val="en-US" w:eastAsia="ko-KR"/>
              </w:rPr>
              <w:t>)</w:t>
            </w:r>
          </w:p>
          <w:p w14:paraId="4D04B6CD"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Intel, Ericsson, (2)</w:t>
            </w:r>
          </w:p>
          <w:p w14:paraId="48E5B93A"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Huawei, Samsung,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2FFFCF59"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5303FF60" w14:textId="6240F8C0"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Consider RAN2 impact: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tc>
      </w:tr>
    </w:tbl>
    <w:p w14:paraId="63D7D3EF" w14:textId="77777777" w:rsidR="00542D2F" w:rsidRDefault="00542D2F" w:rsidP="00542D2F">
      <w:pPr>
        <w:jc w:val="both"/>
      </w:pPr>
    </w:p>
    <w:p w14:paraId="69EA67EA"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3-19:</w:t>
      </w:r>
    </w:p>
    <w:p w14:paraId="60A17205"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specific enhancement on UE-A’s behavior canceling inter-UE coordination information transmission when the amount of sensing performed by UE-A is below a certain threshold</w:t>
      </w:r>
    </w:p>
    <w:p w14:paraId="2CA006E1"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25D0AEF6" w14:textId="77777777" w:rsidTr="00DB2EFF">
        <w:tc>
          <w:tcPr>
            <w:tcW w:w="1628" w:type="dxa"/>
          </w:tcPr>
          <w:p w14:paraId="0EC127AB"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31B862B"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1F6D83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37A42545" w14:textId="77777777" w:rsidTr="00DB2EFF">
        <w:tc>
          <w:tcPr>
            <w:tcW w:w="1628" w:type="dxa"/>
          </w:tcPr>
          <w:p w14:paraId="51D4E138" w14:textId="51AC6DA0" w:rsidR="00C47953" w:rsidRDefault="001D6968"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6ED0F09E" w14:textId="4BD4B65A"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0ABBDFB" w14:textId="23B2679D" w:rsidR="00C47953" w:rsidRDefault="001D6968" w:rsidP="00DB2EFF">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 xml:space="preserve">Our understanding is that UE-A is a full sensing UE, not sure how this scenario would present itself. </w:t>
            </w:r>
            <w:proofErr w:type="gramStart"/>
            <w:r>
              <w:rPr>
                <w:rFonts w:ascii="Calibri" w:eastAsiaTheme="minorEastAsia" w:hAnsi="Calibri" w:cs="Calibri"/>
                <w:color w:val="auto"/>
                <w:sz w:val="22"/>
                <w:szCs w:val="22"/>
                <w:lang w:val="en-US" w:eastAsia="ko-KR"/>
              </w:rPr>
              <w:t>Hence</w:t>
            </w:r>
            <w:proofErr w:type="gramEnd"/>
            <w:r>
              <w:rPr>
                <w:rFonts w:ascii="Calibri" w:eastAsiaTheme="minorEastAsia" w:hAnsi="Calibri" w:cs="Calibri"/>
                <w:color w:val="auto"/>
                <w:sz w:val="22"/>
                <w:szCs w:val="22"/>
                <w:lang w:val="en-US" w:eastAsia="ko-KR"/>
              </w:rPr>
              <w:t xml:space="preserve"> we are fine with the proposal.</w:t>
            </w:r>
          </w:p>
        </w:tc>
      </w:tr>
      <w:tr w:rsidR="00C47953" w14:paraId="79EFC16C" w14:textId="77777777" w:rsidTr="00DB2EFF">
        <w:tc>
          <w:tcPr>
            <w:tcW w:w="1628" w:type="dxa"/>
          </w:tcPr>
          <w:p w14:paraId="2F368ECD" w14:textId="6A16472C" w:rsidR="00C47953" w:rsidRDefault="00803D6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B1113EE" w14:textId="0EA8808E" w:rsidR="00C47953"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B0287DF" w14:textId="77777777" w:rsidR="00C47953"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understanding the intention is not to cancel but rather not to trigger generation. </w:t>
            </w:r>
          </w:p>
          <w:p w14:paraId="648D31EF" w14:textId="77777777" w:rsidR="00803D6F" w:rsidRDefault="00803D6F" w:rsidP="00DB2EFF">
            <w:pPr>
              <w:spacing w:after="0"/>
              <w:jc w:val="both"/>
              <w:rPr>
                <w:rFonts w:ascii="Calibri" w:eastAsia="MS Mincho" w:hAnsi="Calibri" w:cs="Calibri"/>
                <w:color w:val="auto"/>
                <w:sz w:val="22"/>
                <w:szCs w:val="22"/>
                <w:lang w:val="en-US" w:eastAsia="ja-JP"/>
              </w:rPr>
            </w:pPr>
          </w:p>
          <w:p w14:paraId="393679E9" w14:textId="24DD8B12" w:rsidR="00803D6F"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sidelink transmission, sensing was introduced in R16. In R17, IUC is defined to improve sensing. If feedback is not based on sufficient sensing information it may degrade R16. </w:t>
            </w:r>
          </w:p>
        </w:tc>
      </w:tr>
      <w:tr w:rsidR="00F063B9" w14:paraId="6CC7ADEA" w14:textId="77777777" w:rsidTr="00DB2EFF">
        <w:tc>
          <w:tcPr>
            <w:tcW w:w="1628" w:type="dxa"/>
          </w:tcPr>
          <w:p w14:paraId="7DDC4E02" w14:textId="3FA3124F"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7A993A6" w14:textId="77777777" w:rsidR="00F063B9" w:rsidRDefault="00F063B9" w:rsidP="00F063B9">
            <w:pPr>
              <w:spacing w:after="0"/>
              <w:jc w:val="both"/>
              <w:rPr>
                <w:rFonts w:ascii="Calibri" w:eastAsia="MS Mincho" w:hAnsi="Calibri" w:cs="Calibri"/>
                <w:color w:val="auto"/>
                <w:sz w:val="22"/>
                <w:szCs w:val="22"/>
                <w:lang w:val="en-US" w:eastAsia="ja-JP"/>
              </w:rPr>
            </w:pPr>
          </w:p>
        </w:tc>
        <w:tc>
          <w:tcPr>
            <w:tcW w:w="6470" w:type="dxa"/>
          </w:tcPr>
          <w:p w14:paraId="0F91F098" w14:textId="6AF416F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direction of pursuing specific enhancement, if the threshold has no RRC impact. Otherwise, we can live with the proposed conclusion. </w:t>
            </w:r>
          </w:p>
        </w:tc>
      </w:tr>
      <w:tr w:rsidR="00331C70" w:rsidRPr="001A4766" w14:paraId="6B3A64DE" w14:textId="77777777" w:rsidTr="00331C70">
        <w:tc>
          <w:tcPr>
            <w:tcW w:w="1628" w:type="dxa"/>
          </w:tcPr>
          <w:p w14:paraId="4A5A9769"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106F68A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D0F3394"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As per agreement, t</w:t>
            </w:r>
            <w:r>
              <w:rPr>
                <w:rFonts w:ascii="Calibri" w:eastAsiaTheme="minorEastAsia" w:hAnsi="Calibri" w:cs="Calibri"/>
                <w:color w:val="auto"/>
                <w:sz w:val="22"/>
                <w:szCs w:val="22"/>
                <w:lang w:val="en-US" w:eastAsia="ko-KR"/>
              </w:rPr>
              <w:t xml:space="preserve">here are possibilities that UE-A does not trigger inter-UE coordination information generation. </w:t>
            </w:r>
          </w:p>
        </w:tc>
      </w:tr>
      <w:tr w:rsidR="00BB3168" w:rsidRPr="001A4766" w14:paraId="70E614AE" w14:textId="77777777" w:rsidTr="00331C70">
        <w:tc>
          <w:tcPr>
            <w:tcW w:w="1628" w:type="dxa"/>
          </w:tcPr>
          <w:p w14:paraId="18F4D21A" w14:textId="1F4B3F14" w:rsidR="00BB3168" w:rsidRDefault="00BB3168" w:rsidP="00BB316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32CF881" w14:textId="24BF9C90" w:rsidR="00BB3168" w:rsidRDefault="00BB3168" w:rsidP="00BB316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F462428" w14:textId="77777777" w:rsidR="00BB3168" w:rsidRDefault="00BB3168" w:rsidP="00BB3168">
            <w:pPr>
              <w:spacing w:after="0"/>
              <w:jc w:val="both"/>
              <w:rPr>
                <w:rFonts w:ascii="Calibri" w:eastAsiaTheme="minorEastAsia" w:hAnsi="Calibri" w:cs="Calibri"/>
                <w:color w:val="auto"/>
                <w:sz w:val="22"/>
                <w:szCs w:val="22"/>
                <w:lang w:val="en-US" w:eastAsia="ko-KR"/>
              </w:rPr>
            </w:pPr>
          </w:p>
        </w:tc>
      </w:tr>
      <w:tr w:rsidR="006B39E9" w:rsidRPr="001A4766" w14:paraId="78726FDD" w14:textId="77777777" w:rsidTr="00331C70">
        <w:tc>
          <w:tcPr>
            <w:tcW w:w="1628" w:type="dxa"/>
          </w:tcPr>
          <w:p w14:paraId="77E98F64" w14:textId="629EDA10"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562EE663"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04955EE" w14:textId="03208656"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think that we do not need to spend time for this conclusion.</w:t>
            </w:r>
          </w:p>
        </w:tc>
      </w:tr>
      <w:tr w:rsidR="00E073AF" w:rsidRPr="001A4766" w14:paraId="5BEAF2DF" w14:textId="77777777" w:rsidTr="00E073AF">
        <w:tc>
          <w:tcPr>
            <w:tcW w:w="1628" w:type="dxa"/>
          </w:tcPr>
          <w:p w14:paraId="0845851C"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6E104495" w14:textId="77777777" w:rsidR="00E073AF" w:rsidRDefault="00E073AF" w:rsidP="00CE4EF7">
            <w:pPr>
              <w:spacing w:after="0"/>
              <w:jc w:val="both"/>
              <w:rPr>
                <w:rFonts w:ascii="Calibri" w:eastAsiaTheme="minorEastAsia" w:hAnsi="Calibri" w:cs="Calibri"/>
                <w:color w:val="auto"/>
                <w:sz w:val="22"/>
                <w:szCs w:val="22"/>
                <w:lang w:val="en-US" w:eastAsia="ko-KR"/>
              </w:rPr>
            </w:pPr>
          </w:p>
        </w:tc>
        <w:tc>
          <w:tcPr>
            <w:tcW w:w="6470" w:type="dxa"/>
          </w:tcPr>
          <w:p w14:paraId="0123F7ED"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view with Apple.</w:t>
            </w:r>
          </w:p>
        </w:tc>
      </w:tr>
      <w:tr w:rsidR="004208AC" w:rsidRPr="001A4766" w14:paraId="12642AAE" w14:textId="77777777" w:rsidTr="00331C70">
        <w:tc>
          <w:tcPr>
            <w:tcW w:w="1628" w:type="dxa"/>
          </w:tcPr>
          <w:p w14:paraId="1978067C" w14:textId="52F3C568"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2C9D7361" w14:textId="6CE908C9" w:rsidR="004208AC" w:rsidRDefault="004208AC" w:rsidP="004208AC">
            <w:pPr>
              <w:spacing w:after="0"/>
              <w:jc w:val="both"/>
              <w:rPr>
                <w:rFonts w:ascii="Calibri" w:eastAsia="MS Mincho" w:hAnsi="Calibri" w:cs="Calibri"/>
                <w:color w:val="auto"/>
                <w:sz w:val="22"/>
                <w:szCs w:val="22"/>
                <w:lang w:val="en-US" w:eastAsia="ja-JP"/>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comments</w:t>
            </w:r>
          </w:p>
        </w:tc>
        <w:tc>
          <w:tcPr>
            <w:tcW w:w="6470" w:type="dxa"/>
          </w:tcPr>
          <w:p w14:paraId="4302F756" w14:textId="77777777" w:rsidR="004208AC" w:rsidRDefault="004208AC" w:rsidP="004208AC">
            <w:pPr>
              <w:rPr>
                <w:rFonts w:eastAsia="Times New Roman"/>
                <w:color w:val="000000"/>
                <w:sz w:val="24"/>
                <w:szCs w:val="24"/>
                <w:lang w:val="en-US" w:eastAsia="zh-CN"/>
              </w:rPr>
            </w:pPr>
            <w:r>
              <w:rPr>
                <w:rFonts w:ascii="Calibri" w:eastAsia="MS Mincho" w:hAnsi="Calibri" w:cs="Calibri"/>
                <w:color w:val="auto"/>
                <w:sz w:val="22"/>
                <w:szCs w:val="22"/>
                <w:lang w:val="en-US" w:eastAsia="ja-JP"/>
              </w:rPr>
              <w:t xml:space="preserve">We are ok with the conclusion. But we feel it is ok to have an agreement that </w:t>
            </w:r>
            <w:r w:rsidRPr="00287C89">
              <w:rPr>
                <w:rFonts w:ascii="Calibri" w:eastAsia="MS Mincho" w:hAnsi="Calibri" w:cs="Calibri"/>
                <w:color w:val="auto"/>
                <w:sz w:val="22"/>
                <w:szCs w:val="22"/>
                <w:lang w:val="en-US" w:eastAsia="ja-JP"/>
              </w:rPr>
              <w:t>IUC is only transmitted when the UE performs full sensing.</w:t>
            </w:r>
          </w:p>
          <w:p w14:paraId="2F6009C9" w14:textId="77777777" w:rsidR="004208AC" w:rsidRDefault="004208AC" w:rsidP="004208AC">
            <w:pPr>
              <w:spacing w:after="0"/>
              <w:jc w:val="both"/>
              <w:rPr>
                <w:rFonts w:ascii="Calibri" w:eastAsiaTheme="minorEastAsia" w:hAnsi="Calibri" w:cs="Calibri"/>
                <w:color w:val="auto"/>
                <w:sz w:val="22"/>
                <w:szCs w:val="22"/>
                <w:lang w:val="en-US" w:eastAsia="ko-KR"/>
              </w:rPr>
            </w:pPr>
          </w:p>
        </w:tc>
      </w:tr>
      <w:tr w:rsidR="001F5DDB" w:rsidRPr="001A4766" w14:paraId="386A4BD3" w14:textId="77777777" w:rsidTr="00331C70">
        <w:tc>
          <w:tcPr>
            <w:tcW w:w="1628" w:type="dxa"/>
          </w:tcPr>
          <w:p w14:paraId="171B5503" w14:textId="7FAD7FA2"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0E991A00"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22873789" w14:textId="3E067106" w:rsidR="001F5DDB" w:rsidRDefault="001F5DDB" w:rsidP="001F5DDB">
            <w:pPr>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share similar views as Intel, if UE-A doesn’t have sufficient sensing results, it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be triggered to transmit IUC information in scheme 1. </w:t>
            </w:r>
          </w:p>
        </w:tc>
      </w:tr>
      <w:tr w:rsidR="00B7153C" w:rsidRPr="001A4766" w14:paraId="25D8F65A" w14:textId="77777777" w:rsidTr="00331C70">
        <w:tc>
          <w:tcPr>
            <w:tcW w:w="1628" w:type="dxa"/>
          </w:tcPr>
          <w:p w14:paraId="34F97D34" w14:textId="3F227F20" w:rsidR="00B7153C" w:rsidRDefault="00B7153C" w:rsidP="00B7153C">
            <w:pPr>
              <w:spacing w:after="0"/>
              <w:jc w:val="both"/>
              <w:rPr>
                <w:rFonts w:ascii="Calibri" w:hAnsi="Calibri" w:cs="Calibri"/>
                <w:color w:val="auto"/>
                <w:sz w:val="22"/>
                <w:szCs w:val="22"/>
                <w:lang w:val="en-US" w:eastAsia="zh-CN"/>
              </w:rPr>
            </w:pPr>
            <w:r w:rsidRPr="003D0855">
              <w:rPr>
                <w:rFonts w:ascii="Calibri" w:eastAsia="Gulim" w:hAnsi="Calibri" w:cs="Calibri"/>
                <w:color w:val="auto"/>
                <w:sz w:val="22"/>
                <w:szCs w:val="22"/>
                <w:lang w:val="en-US" w:eastAsia="ko-KR"/>
              </w:rPr>
              <w:t xml:space="preserve">Huawei, </w:t>
            </w:r>
            <w:proofErr w:type="spellStart"/>
            <w:r w:rsidRPr="003D0855">
              <w:rPr>
                <w:rFonts w:ascii="Calibri" w:eastAsia="Gulim" w:hAnsi="Calibri" w:cs="Calibri"/>
                <w:color w:val="auto"/>
                <w:sz w:val="22"/>
                <w:szCs w:val="22"/>
                <w:lang w:val="en-US" w:eastAsia="ko-KR"/>
              </w:rPr>
              <w:t>HiSilicon</w:t>
            </w:r>
            <w:proofErr w:type="spellEnd"/>
          </w:p>
        </w:tc>
        <w:tc>
          <w:tcPr>
            <w:tcW w:w="1264" w:type="dxa"/>
          </w:tcPr>
          <w:p w14:paraId="624503B0" w14:textId="2973C5FE" w:rsidR="00B7153C" w:rsidRDefault="00B7153C" w:rsidP="00B715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CAB61F0" w14:textId="597F732B" w:rsidR="00B7153C" w:rsidRDefault="00B7153C" w:rsidP="00B7153C">
            <w:pPr>
              <w:rPr>
                <w:rFonts w:ascii="Calibri" w:hAnsi="Calibri" w:cs="Calibri"/>
                <w:color w:val="auto"/>
                <w:sz w:val="22"/>
                <w:szCs w:val="22"/>
                <w:lang w:val="en-US" w:eastAsia="zh-CN"/>
              </w:rPr>
            </w:pPr>
            <w:r>
              <w:rPr>
                <w:rFonts w:ascii="Calibri" w:hAnsi="Calibri" w:cs="Calibri"/>
                <w:color w:val="auto"/>
                <w:sz w:val="22"/>
                <w:szCs w:val="22"/>
                <w:lang w:val="en-US" w:eastAsia="zh-CN"/>
              </w:rPr>
              <w:t>There is no time for RAN1 to discuss additional optimization issues.</w:t>
            </w:r>
          </w:p>
        </w:tc>
      </w:tr>
      <w:tr w:rsidR="004D2025" w14:paraId="3F4CAA40" w14:textId="77777777" w:rsidTr="004D2025">
        <w:tc>
          <w:tcPr>
            <w:tcW w:w="1628" w:type="dxa"/>
          </w:tcPr>
          <w:p w14:paraId="0B1FE475"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18C17F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6817404"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with Fraunhofer’s understanding.</w:t>
            </w:r>
          </w:p>
        </w:tc>
      </w:tr>
      <w:tr w:rsidR="007C5506" w14:paraId="36A3AADF" w14:textId="77777777" w:rsidTr="004D2025">
        <w:tc>
          <w:tcPr>
            <w:tcW w:w="1628" w:type="dxa"/>
          </w:tcPr>
          <w:p w14:paraId="4D15A0D3" w14:textId="3468D03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51C79FFC" w14:textId="3D84D17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72515E83" w14:textId="56F98621"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We have a similar view as Intel. If the UE does not perform enough sensing the resources sent are likely not reliable or not useful for the receiving UE.</w:t>
            </w:r>
          </w:p>
        </w:tc>
      </w:tr>
      <w:tr w:rsidR="00B103D1" w14:paraId="1507384A" w14:textId="77777777" w:rsidTr="004D2025">
        <w:tc>
          <w:tcPr>
            <w:tcW w:w="1628" w:type="dxa"/>
          </w:tcPr>
          <w:p w14:paraId="33ED2433" w14:textId="26C2ECC9"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2B928FE5" w14:textId="1F02AA5F"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30A71617" w14:textId="77777777" w:rsidR="00B103D1" w:rsidRDefault="00B103D1" w:rsidP="00B103D1">
            <w:pPr>
              <w:spacing w:after="0"/>
              <w:jc w:val="both"/>
              <w:rPr>
                <w:rFonts w:ascii="Calibri" w:hAnsi="Calibri" w:cs="Calibri"/>
                <w:color w:val="auto"/>
                <w:sz w:val="22"/>
                <w:szCs w:val="22"/>
                <w:lang w:eastAsia="zh-CN"/>
              </w:rPr>
            </w:pPr>
          </w:p>
        </w:tc>
      </w:tr>
      <w:tr w:rsidR="00573173" w14:paraId="19139D33" w14:textId="77777777" w:rsidTr="004D2025">
        <w:tc>
          <w:tcPr>
            <w:tcW w:w="1628" w:type="dxa"/>
          </w:tcPr>
          <w:p w14:paraId="37CFDD95" w14:textId="018455F0"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3C746C7B" w14:textId="4CE18A1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97282DF" w14:textId="77777777" w:rsidR="00573173" w:rsidRDefault="00573173" w:rsidP="00573173">
            <w:pPr>
              <w:spacing w:after="0"/>
              <w:jc w:val="both"/>
              <w:rPr>
                <w:rFonts w:ascii="Calibri" w:hAnsi="Calibri" w:cs="Calibri"/>
                <w:color w:val="auto"/>
                <w:sz w:val="22"/>
                <w:szCs w:val="22"/>
                <w:lang w:eastAsia="zh-CN"/>
              </w:rPr>
            </w:pPr>
          </w:p>
        </w:tc>
      </w:tr>
      <w:tr w:rsidR="00BC7F45" w14:paraId="71E132AE" w14:textId="77777777" w:rsidTr="004D2025">
        <w:tc>
          <w:tcPr>
            <w:tcW w:w="1628" w:type="dxa"/>
          </w:tcPr>
          <w:p w14:paraId="16419CA7" w14:textId="081F2F6F"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E23798C" w14:textId="2F6B777D"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1FAE99E" w14:textId="77777777" w:rsidR="00BC7F45" w:rsidRDefault="00BC7F45" w:rsidP="00BC7F45">
            <w:pPr>
              <w:spacing w:after="0"/>
              <w:jc w:val="both"/>
              <w:rPr>
                <w:rFonts w:ascii="Calibri" w:hAnsi="Calibri" w:cs="Calibri"/>
                <w:color w:val="auto"/>
                <w:sz w:val="22"/>
                <w:szCs w:val="22"/>
                <w:lang w:eastAsia="zh-CN"/>
              </w:rPr>
            </w:pPr>
          </w:p>
        </w:tc>
      </w:tr>
      <w:tr w:rsidR="00526E0C" w14:paraId="1EBF014A" w14:textId="77777777" w:rsidTr="00526E0C">
        <w:tc>
          <w:tcPr>
            <w:tcW w:w="1628" w:type="dxa"/>
          </w:tcPr>
          <w:p w14:paraId="497B1BD6" w14:textId="77777777" w:rsidR="00526E0C" w:rsidRDefault="00526E0C" w:rsidP="00CE4EF7">
            <w:pPr>
              <w:spacing w:after="0"/>
              <w:jc w:val="both"/>
              <w:rPr>
                <w:rFonts w:ascii="Calibri" w:eastAsia="Gulim" w:hAnsi="Calibri" w:cs="Calibri"/>
                <w:color w:val="auto"/>
                <w:sz w:val="22"/>
                <w:szCs w:val="22"/>
                <w:lang w:val="en-US" w:eastAsia="ko-KR"/>
              </w:rPr>
            </w:pPr>
            <w:r w:rsidRPr="00331145">
              <w:rPr>
                <w:rFonts w:ascii="Calibri" w:eastAsia="MS Mincho" w:hAnsi="Calibri" w:cs="Calibri"/>
                <w:color w:val="auto"/>
                <w:sz w:val="22"/>
                <w:szCs w:val="22"/>
                <w:lang w:val="en-US" w:eastAsia="ja-JP"/>
              </w:rPr>
              <w:t>X</w:t>
            </w:r>
            <w:r w:rsidRPr="00331145">
              <w:rPr>
                <w:rFonts w:ascii="Calibri" w:eastAsia="MS Mincho" w:hAnsi="Calibri" w:cs="Calibri" w:hint="eastAsia"/>
                <w:color w:val="auto"/>
                <w:sz w:val="22"/>
                <w:szCs w:val="22"/>
                <w:lang w:val="en-US" w:eastAsia="ja-JP"/>
              </w:rPr>
              <w:t>iaom</w:t>
            </w:r>
            <w:r w:rsidRPr="00331145">
              <w:rPr>
                <w:rFonts w:ascii="Calibri" w:eastAsia="MS Mincho" w:hAnsi="Calibri" w:cs="Calibri"/>
                <w:color w:val="auto"/>
                <w:sz w:val="22"/>
                <w:szCs w:val="22"/>
                <w:lang w:val="en-US" w:eastAsia="ja-JP"/>
              </w:rPr>
              <w:t>i</w:t>
            </w:r>
          </w:p>
        </w:tc>
        <w:tc>
          <w:tcPr>
            <w:tcW w:w="1264" w:type="dxa"/>
          </w:tcPr>
          <w:p w14:paraId="12E7CF9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129396" w14:textId="77777777" w:rsidR="00526E0C" w:rsidRDefault="00526E0C"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Further enhancement is not necessary at this stage.</w:t>
            </w:r>
          </w:p>
          <w:p w14:paraId="7DB4DE3F" w14:textId="77777777" w:rsidR="00526E0C" w:rsidRPr="00331145" w:rsidRDefault="00526E0C" w:rsidP="00CE4EF7">
            <w:pPr>
              <w:spacing w:after="0"/>
              <w:jc w:val="both"/>
              <w:rPr>
                <w:rFonts w:ascii="Calibri" w:eastAsia="MS Mincho" w:hAnsi="Calibri" w:cs="Calibri"/>
                <w:color w:val="auto"/>
                <w:sz w:val="22"/>
                <w:szCs w:val="22"/>
                <w:lang w:val="en-US" w:eastAsia="ja-JP"/>
              </w:rPr>
            </w:pPr>
          </w:p>
        </w:tc>
      </w:tr>
      <w:tr w:rsidR="005A44E1" w14:paraId="62BD1CA1" w14:textId="77777777" w:rsidTr="00526E0C">
        <w:tc>
          <w:tcPr>
            <w:tcW w:w="1628" w:type="dxa"/>
          </w:tcPr>
          <w:p w14:paraId="180194C8" w14:textId="6EBBB416" w:rsidR="005A44E1" w:rsidRPr="00331145"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FB56E0A" w14:textId="31F8AB4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3E4B1DA5" w14:textId="77777777" w:rsidR="005A44E1" w:rsidRDefault="005A44E1" w:rsidP="005A44E1">
            <w:pPr>
              <w:spacing w:after="0"/>
              <w:jc w:val="both"/>
              <w:rPr>
                <w:rFonts w:ascii="Calibri" w:eastAsia="Gulim" w:hAnsi="Calibri" w:cs="Calibri"/>
                <w:color w:val="auto"/>
                <w:sz w:val="22"/>
                <w:szCs w:val="22"/>
                <w:lang w:val="en-US" w:eastAsia="ko-KR"/>
              </w:rPr>
            </w:pPr>
          </w:p>
        </w:tc>
      </w:tr>
    </w:tbl>
    <w:p w14:paraId="1234B025" w14:textId="77777777" w:rsidR="00542D2F" w:rsidRPr="00526E0C" w:rsidRDefault="00542D2F" w:rsidP="00542D2F">
      <w:pPr>
        <w:jc w:val="both"/>
      </w:pPr>
    </w:p>
    <w:p w14:paraId="4367DAC6" w14:textId="77777777" w:rsidR="00C47953" w:rsidRDefault="00C47953" w:rsidP="00542D2F">
      <w:pPr>
        <w:jc w:val="both"/>
      </w:pPr>
    </w:p>
    <w:p w14:paraId="0240C602" w14:textId="77777777" w:rsidR="00C47953" w:rsidRDefault="00C47953" w:rsidP="00542D2F">
      <w:pPr>
        <w:jc w:val="both"/>
      </w:pPr>
    </w:p>
    <w:p w14:paraId="2F8EDEC7" w14:textId="5B4CAF35" w:rsidR="00C47953" w:rsidRDefault="00C47953" w:rsidP="00C47953">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22</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color w:val="auto"/>
          <w:sz w:val="22"/>
          <w:szCs w:val="22"/>
          <w:lang w:val="en-US" w:eastAsia="ko-KR"/>
        </w:rPr>
        <w:t>?</w:t>
      </w:r>
    </w:p>
    <w:p w14:paraId="53AEF5CA" w14:textId="77777777" w:rsidR="00C47953" w:rsidRDefault="00C47953" w:rsidP="00C47953">
      <w:pPr>
        <w:overflowPunct w:val="0"/>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C47953" w14:paraId="1110DA25" w14:textId="77777777" w:rsidTr="00C47953">
        <w:tc>
          <w:tcPr>
            <w:tcW w:w="9362" w:type="dxa"/>
          </w:tcPr>
          <w:p w14:paraId="3A9BFF9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D7650A">
              <w:rPr>
                <w:rFonts w:ascii="Calibri" w:eastAsia="Gulim" w:hAnsi="Calibri" w:cs="Calibri"/>
                <w:b/>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hint="eastAsia"/>
                <w:b/>
                <w:color w:val="auto"/>
                <w:sz w:val="22"/>
                <w:szCs w:val="22"/>
                <w:lang w:val="en-US" w:eastAsia="ko-KR"/>
              </w:rPr>
              <w:t>)</w:t>
            </w:r>
          </w:p>
          <w:p w14:paraId="0DA857F6"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Intel, Nokia, Qualcomm, </w:t>
            </w:r>
            <w:proofErr w:type="gramStart"/>
            <w:r>
              <w:rPr>
                <w:rFonts w:ascii="Calibri" w:eastAsia="Gulim" w:hAnsi="Calibri" w:cs="Calibri"/>
                <w:sz w:val="22"/>
                <w:szCs w:val="22"/>
                <w:lang w:val="en-US" w:eastAsia="ko-KR"/>
              </w:rPr>
              <w:t>Sharp ,</w:t>
            </w:r>
            <w:proofErr w:type="gram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(9)</w:t>
            </w:r>
          </w:p>
          <w:p w14:paraId="0E433CA1"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Fujitsu, NEC, Huawei, Samsung, Ericsson, LGE, (7)</w:t>
            </w:r>
          </w:p>
          <w:p w14:paraId="4479B22C"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0BB518FB"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the case when a SCI format 1-A is transmitted without PSSCH: LGE, (1)</w:t>
            </w:r>
          </w:p>
          <w:p w14:paraId="3D8C043D"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Define similar behavior for unicast and groupcast to target RX UE: Intel, (1)</w:t>
            </w:r>
          </w:p>
          <w:p w14:paraId="2C1086D1" w14:textId="35FF0FAD" w:rsidR="00C47953" w:rsidRP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UE-A is the destination UE of the TB to be transmitted by UE-B: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tc>
      </w:tr>
    </w:tbl>
    <w:p w14:paraId="55639FE6" w14:textId="77777777" w:rsidR="00542D2F" w:rsidRDefault="00542D2F" w:rsidP="00542D2F">
      <w:pPr>
        <w:jc w:val="both"/>
      </w:pPr>
    </w:p>
    <w:p w14:paraId="69FA0B7A"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Pr>
          <w:rFonts w:ascii="Calibri" w:eastAsia="Gulim" w:hAnsi="Calibri" w:cs="Calibri" w:hint="eastAsia"/>
          <w:color w:val="auto"/>
          <w:sz w:val="22"/>
          <w:szCs w:val="22"/>
          <w:highlight w:val="yellow"/>
          <w:lang w:val="en-US" w:eastAsia="ko-KR"/>
        </w:rPr>
        <w:t xml:space="preserve"> 3-</w:t>
      </w:r>
      <w:r>
        <w:rPr>
          <w:rFonts w:ascii="Calibri" w:eastAsia="Gulim" w:hAnsi="Calibri" w:cs="Calibri"/>
          <w:color w:val="auto"/>
          <w:sz w:val="22"/>
          <w:szCs w:val="22"/>
          <w:highlight w:val="yellow"/>
          <w:lang w:val="en-US" w:eastAsia="ko-KR"/>
        </w:rPr>
        <w:t>18</w:t>
      </w:r>
      <w:r>
        <w:rPr>
          <w:rFonts w:ascii="Calibri" w:eastAsia="Gulim" w:hAnsi="Calibri" w:cs="Calibri" w:hint="eastAsia"/>
          <w:color w:val="auto"/>
          <w:sz w:val="22"/>
          <w:szCs w:val="22"/>
          <w:highlight w:val="yellow"/>
          <w:lang w:val="en-US" w:eastAsia="ko-KR"/>
        </w:rPr>
        <w:t>:</w:t>
      </w:r>
    </w:p>
    <w:p w14:paraId="389727C1"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6132FEC2" w14:textId="77777777" w:rsidR="003A2372" w:rsidRPr="00542D2F" w:rsidRDefault="003A2372"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1300BA8A" w14:textId="77777777" w:rsidTr="00DB2EFF">
        <w:tc>
          <w:tcPr>
            <w:tcW w:w="1628" w:type="dxa"/>
          </w:tcPr>
          <w:p w14:paraId="3C6ED0D1"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24DC4D6"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C84F039"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03D6F" w14:paraId="6F6CEF86" w14:textId="77777777" w:rsidTr="00DB2EFF">
        <w:tc>
          <w:tcPr>
            <w:tcW w:w="1628" w:type="dxa"/>
          </w:tcPr>
          <w:p w14:paraId="1E01060B" w14:textId="32939CFA" w:rsidR="00803D6F" w:rsidRDefault="00803D6F" w:rsidP="00803D6F">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264" w:type="dxa"/>
          </w:tcPr>
          <w:p w14:paraId="28519988" w14:textId="0406431F" w:rsidR="00803D6F" w:rsidRDefault="00803D6F" w:rsidP="00803D6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6470" w:type="dxa"/>
          </w:tcPr>
          <w:p w14:paraId="5D7BBF76" w14:textId="7F499EE0" w:rsidR="00803D6F" w:rsidRDefault="00803D6F" w:rsidP="00803D6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can accept it if the similar behavior is defined for unicast and groupcast transmissions to target RX</w:t>
            </w:r>
          </w:p>
        </w:tc>
      </w:tr>
      <w:tr w:rsidR="00803D6F" w14:paraId="7487E22D" w14:textId="77777777" w:rsidTr="00DB2EFF">
        <w:tc>
          <w:tcPr>
            <w:tcW w:w="1628" w:type="dxa"/>
          </w:tcPr>
          <w:p w14:paraId="412DE9D5" w14:textId="2A35DD11" w:rsidR="00803D6F" w:rsidRDefault="00292FEA" w:rsidP="00803D6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1970577D" w14:textId="29E7EB46" w:rsidR="00803D6F" w:rsidRDefault="00292FEA" w:rsidP="00803D6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5D9185A" w14:textId="77777777" w:rsidR="00803D6F" w:rsidRDefault="00803D6F" w:rsidP="00803D6F">
            <w:pPr>
              <w:spacing w:after="0"/>
              <w:jc w:val="both"/>
              <w:rPr>
                <w:rFonts w:ascii="Calibri" w:eastAsia="MS Mincho" w:hAnsi="Calibri" w:cs="Calibri"/>
                <w:color w:val="auto"/>
                <w:sz w:val="22"/>
                <w:szCs w:val="22"/>
                <w:lang w:val="en-US" w:eastAsia="ja-JP"/>
              </w:rPr>
            </w:pPr>
          </w:p>
        </w:tc>
      </w:tr>
      <w:tr w:rsidR="00F063B9" w14:paraId="777C14E1" w14:textId="77777777" w:rsidTr="00DB2EFF">
        <w:tc>
          <w:tcPr>
            <w:tcW w:w="1628" w:type="dxa"/>
          </w:tcPr>
          <w:p w14:paraId="1BFCBC01" w14:textId="502A1AC5"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9C53C51" w14:textId="2F609438"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EA7D3FB"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2C1EC67B" w14:textId="77777777" w:rsidTr="00331C70">
        <w:tc>
          <w:tcPr>
            <w:tcW w:w="1628" w:type="dxa"/>
          </w:tcPr>
          <w:p w14:paraId="0D6AA6B9"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4F8AB9D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808FEAC" w14:textId="77777777" w:rsidR="00331C70" w:rsidRDefault="00331C70" w:rsidP="006B39E9">
            <w:pPr>
              <w:spacing w:after="0"/>
              <w:jc w:val="both"/>
              <w:rPr>
                <w:rFonts w:ascii="Calibri" w:eastAsia="MS Mincho" w:hAnsi="Calibri" w:cs="Calibri"/>
                <w:color w:val="auto"/>
                <w:sz w:val="22"/>
                <w:szCs w:val="22"/>
                <w:lang w:val="en-US" w:eastAsia="ja-JP"/>
              </w:rPr>
            </w:pPr>
          </w:p>
        </w:tc>
      </w:tr>
      <w:tr w:rsidR="00022FBA" w14:paraId="48871473" w14:textId="77777777" w:rsidTr="00331C70">
        <w:tc>
          <w:tcPr>
            <w:tcW w:w="1628" w:type="dxa"/>
          </w:tcPr>
          <w:p w14:paraId="1F861893" w14:textId="0D984790" w:rsidR="00022FBA" w:rsidRDefault="00022FBA" w:rsidP="00022FB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76698E73" w14:textId="25FE27B2" w:rsidR="00022FBA" w:rsidRDefault="00022FBA" w:rsidP="00022FBA">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22459CFA" w14:textId="77777777"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agree that this issue exists in Rel. 16 and that is the reason why we have this work item in Rel. 17 with the objective to handle the half-duplex issue. RAN 1 has agree that this objective should be fulfilled by the following working assumption:</w:t>
            </w:r>
          </w:p>
          <w:p w14:paraId="63A3D6F8" w14:textId="77777777" w:rsidR="00022FBA" w:rsidRDefault="00022FBA" w:rsidP="00022FBA">
            <w:pPr>
              <w:pStyle w:val="aff8"/>
              <w:widowControl/>
              <w:numPr>
                <w:ilvl w:val="0"/>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14:paraId="1F7AD21F" w14:textId="77777777" w:rsidR="00022FBA" w:rsidRDefault="00022FBA" w:rsidP="00022FBA">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Condition 1-B-2:</w:t>
            </w:r>
          </w:p>
          <w:p w14:paraId="45DBA390" w14:textId="77777777" w:rsidR="00022FBA" w:rsidRDefault="00022FBA" w:rsidP="00022FBA">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61E9CEA" w14:textId="77777777" w:rsidR="00022FBA" w:rsidRDefault="00022FBA" w:rsidP="00022FBA">
            <w:pPr>
              <w:spacing w:after="0"/>
              <w:jc w:val="both"/>
              <w:rPr>
                <w:rFonts w:ascii="Calibri" w:eastAsia="MS Mincho" w:hAnsi="Calibri" w:cs="Calibri"/>
                <w:color w:val="auto"/>
                <w:sz w:val="22"/>
                <w:szCs w:val="22"/>
                <w:lang w:val="en-US" w:eastAsia="ja-JP"/>
              </w:rPr>
            </w:pPr>
          </w:p>
          <w:p w14:paraId="2F766911" w14:textId="77777777"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As there is no differentiation between 1-B-1 and 1-B-2 in the set of non-preferred resource indicated in SCI-2 or MAC-CE. We have not had any discussion so far on this as this, supporting this behavior is the only way to implement condition 1-B-2 in a meaningful way. </w:t>
            </w:r>
          </w:p>
          <w:p w14:paraId="6CA98385" w14:textId="77777777" w:rsidR="00022FBA" w:rsidRDefault="00022FBA" w:rsidP="00022FBA">
            <w:pPr>
              <w:spacing w:after="0"/>
              <w:jc w:val="both"/>
              <w:rPr>
                <w:rFonts w:ascii="Calibri" w:eastAsia="MS Mincho" w:hAnsi="Calibri" w:cs="Calibri"/>
                <w:color w:val="auto"/>
                <w:sz w:val="22"/>
                <w:szCs w:val="22"/>
                <w:lang w:val="en-US" w:eastAsia="ja-JP"/>
              </w:rPr>
            </w:pPr>
          </w:p>
          <w:p w14:paraId="4A8AC3D1" w14:textId="3E27770F"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this proposal, SCI-1 is always transmitted with the corresponding data or MAC-CE carrying inter-UE coordination information from UE-A. UE-A is the intended receiver of UE-B. So, UE-B should avoid the slot containing the resource reserved for transmission by UE-A as indicated in SCI-1 to fulfill condition 1-B-2. </w:t>
            </w:r>
          </w:p>
        </w:tc>
      </w:tr>
      <w:tr w:rsidR="006B39E9" w14:paraId="143A4E9E" w14:textId="77777777" w:rsidTr="00331C70">
        <w:tc>
          <w:tcPr>
            <w:tcW w:w="1628" w:type="dxa"/>
          </w:tcPr>
          <w:p w14:paraId="37C71578" w14:textId="0A4B687D"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Samsung</w:t>
            </w:r>
          </w:p>
        </w:tc>
        <w:tc>
          <w:tcPr>
            <w:tcW w:w="1264" w:type="dxa"/>
          </w:tcPr>
          <w:p w14:paraId="6B8F7AED"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7A6BCA3C" w14:textId="09F44114"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14:paraId="465AF7CC" w14:textId="77777777" w:rsidTr="00E073AF">
        <w:tc>
          <w:tcPr>
            <w:tcW w:w="1628" w:type="dxa"/>
          </w:tcPr>
          <w:p w14:paraId="61316AB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FD90B69"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49795D0"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634F60AC" w14:textId="77777777" w:rsidTr="00331C70">
        <w:tc>
          <w:tcPr>
            <w:tcW w:w="1628" w:type="dxa"/>
          </w:tcPr>
          <w:p w14:paraId="2225D14C" w14:textId="60884ADC"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FDB158C" w14:textId="6B86C2D3" w:rsidR="004208AC" w:rsidRDefault="004208AC" w:rsidP="004208AC">
            <w:pPr>
              <w:spacing w:after="0"/>
              <w:jc w:val="both"/>
              <w:rPr>
                <w:rFonts w:ascii="Calibri" w:eastAsia="MS Mincho" w:hAnsi="Calibri" w:cs="Calibri"/>
                <w:color w:val="auto"/>
                <w:sz w:val="22"/>
                <w:szCs w:val="22"/>
                <w:lang w:val="en-US" w:eastAsia="ja-JP"/>
              </w:rPr>
            </w:pPr>
            <w:proofErr w:type="gramStart"/>
            <w:r>
              <w:rPr>
                <w:rFonts w:ascii="Calibri" w:eastAsia="MS Mincho" w:hAnsi="Calibri" w:cs="Calibri"/>
                <w:color w:val="auto"/>
                <w:sz w:val="22"/>
                <w:szCs w:val="22"/>
                <w:lang w:val="en-US" w:eastAsia="ja-JP"/>
              </w:rPr>
              <w:t>Yes</w:t>
            </w:r>
            <w:proofErr w:type="gramEnd"/>
            <w:r>
              <w:rPr>
                <w:rFonts w:ascii="Calibri" w:eastAsia="MS Mincho" w:hAnsi="Calibri" w:cs="Calibri"/>
                <w:color w:val="auto"/>
                <w:sz w:val="22"/>
                <w:szCs w:val="22"/>
                <w:lang w:val="en-US" w:eastAsia="ja-JP"/>
              </w:rPr>
              <w:t xml:space="preserve"> with comment</w:t>
            </w:r>
          </w:p>
        </w:tc>
        <w:tc>
          <w:tcPr>
            <w:tcW w:w="6470" w:type="dxa"/>
          </w:tcPr>
          <w:p w14:paraId="32D65388" w14:textId="3D532FC2"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ok with the conclusion, but we are open to discuss FL proposal in previous round. </w:t>
            </w:r>
          </w:p>
        </w:tc>
      </w:tr>
      <w:tr w:rsidR="001F5DDB" w14:paraId="0BF4C18D" w14:textId="77777777" w:rsidTr="00331C70">
        <w:tc>
          <w:tcPr>
            <w:tcW w:w="1628" w:type="dxa"/>
          </w:tcPr>
          <w:p w14:paraId="376EA5CA" w14:textId="71B5000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ADB0CDA" w14:textId="47CED320"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088D233" w14:textId="77777777" w:rsidR="001F5DDB" w:rsidRDefault="001F5DDB" w:rsidP="001F5DDB">
            <w:pPr>
              <w:spacing w:after="0"/>
              <w:jc w:val="both"/>
              <w:rPr>
                <w:rFonts w:ascii="Calibri" w:eastAsia="MS Mincho" w:hAnsi="Calibri" w:cs="Calibri"/>
                <w:color w:val="auto"/>
                <w:sz w:val="22"/>
                <w:szCs w:val="22"/>
                <w:lang w:val="en-US" w:eastAsia="ja-JP"/>
              </w:rPr>
            </w:pPr>
          </w:p>
        </w:tc>
      </w:tr>
      <w:tr w:rsidR="0095145C" w14:paraId="024E22EC" w14:textId="77777777" w:rsidTr="00331C70">
        <w:tc>
          <w:tcPr>
            <w:tcW w:w="1628" w:type="dxa"/>
          </w:tcPr>
          <w:p w14:paraId="747E917D" w14:textId="1F5456A8" w:rsidR="0095145C" w:rsidRDefault="0095145C" w:rsidP="0095145C">
            <w:pPr>
              <w:spacing w:after="0"/>
              <w:jc w:val="both"/>
              <w:rPr>
                <w:rFonts w:ascii="Calibri" w:hAnsi="Calibri" w:cs="Calibri"/>
                <w:color w:val="auto"/>
                <w:sz w:val="22"/>
                <w:szCs w:val="22"/>
                <w:lang w:val="en-US" w:eastAsia="zh-CN"/>
              </w:rPr>
            </w:pPr>
            <w:r w:rsidRPr="003D0855">
              <w:rPr>
                <w:rFonts w:ascii="Calibri" w:eastAsia="Gulim" w:hAnsi="Calibri" w:cs="Calibri"/>
                <w:color w:val="auto"/>
                <w:sz w:val="22"/>
                <w:szCs w:val="22"/>
                <w:lang w:val="en-US" w:eastAsia="ko-KR"/>
              </w:rPr>
              <w:t xml:space="preserve">Huawei, </w:t>
            </w:r>
            <w:proofErr w:type="spellStart"/>
            <w:r w:rsidRPr="003D0855">
              <w:rPr>
                <w:rFonts w:ascii="Calibri" w:eastAsia="Gulim" w:hAnsi="Calibri" w:cs="Calibri"/>
                <w:color w:val="auto"/>
                <w:sz w:val="22"/>
                <w:szCs w:val="22"/>
                <w:lang w:val="en-US" w:eastAsia="ko-KR"/>
              </w:rPr>
              <w:t>HiSilicon</w:t>
            </w:r>
            <w:proofErr w:type="spellEnd"/>
          </w:p>
        </w:tc>
        <w:tc>
          <w:tcPr>
            <w:tcW w:w="1264" w:type="dxa"/>
          </w:tcPr>
          <w:p w14:paraId="36A06491" w14:textId="018D2B2D" w:rsidR="0095145C" w:rsidRDefault="0095145C" w:rsidP="0095145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423EE7C4" w14:textId="1FBDFD0B" w:rsidR="0095145C" w:rsidRDefault="0095145C" w:rsidP="0095145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There is no time for RAN1 to discuss additional optimization issues.</w:t>
            </w:r>
          </w:p>
        </w:tc>
      </w:tr>
      <w:tr w:rsidR="004D2025" w14:paraId="5EB34161" w14:textId="77777777" w:rsidTr="004D2025">
        <w:tc>
          <w:tcPr>
            <w:tcW w:w="1628" w:type="dxa"/>
          </w:tcPr>
          <w:p w14:paraId="172AFB0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6EE25B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92AEC2C"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progress we can accept the conclusion.</w:t>
            </w:r>
          </w:p>
        </w:tc>
      </w:tr>
      <w:tr w:rsidR="00D647B4" w14:paraId="0A9A095B" w14:textId="77777777" w:rsidTr="004D2025">
        <w:tc>
          <w:tcPr>
            <w:tcW w:w="1628" w:type="dxa"/>
          </w:tcPr>
          <w:p w14:paraId="74349BFA" w14:textId="4ABB06A6"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150CA4C" w14:textId="4B5E53D3"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336D7E7B" w14:textId="1B34E71F"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 need to discuss it further</w:t>
            </w:r>
          </w:p>
        </w:tc>
      </w:tr>
      <w:tr w:rsidR="00B103D1" w14:paraId="351F3C8A" w14:textId="77777777" w:rsidTr="004D2025">
        <w:tc>
          <w:tcPr>
            <w:tcW w:w="1628" w:type="dxa"/>
          </w:tcPr>
          <w:p w14:paraId="0D487B9B" w14:textId="5AC6C715"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30BAA46E" w14:textId="16D054D0"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0342CF81" w14:textId="77777777" w:rsidR="00B103D1" w:rsidRDefault="00B103D1" w:rsidP="00B103D1">
            <w:pPr>
              <w:spacing w:after="0"/>
              <w:jc w:val="both"/>
              <w:rPr>
                <w:rFonts w:ascii="Calibri" w:hAnsi="Calibri" w:cs="Calibri"/>
                <w:color w:val="auto"/>
                <w:sz w:val="22"/>
                <w:szCs w:val="22"/>
                <w:lang w:eastAsia="zh-CN"/>
              </w:rPr>
            </w:pPr>
          </w:p>
        </w:tc>
      </w:tr>
      <w:tr w:rsidR="00573173" w14:paraId="6E5EE5A6" w14:textId="77777777" w:rsidTr="004D2025">
        <w:tc>
          <w:tcPr>
            <w:tcW w:w="1628" w:type="dxa"/>
          </w:tcPr>
          <w:p w14:paraId="3ACC5903" w14:textId="5A3EE64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C7F8B60" w14:textId="3A151154"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412C00F" w14:textId="77777777" w:rsidR="00573173" w:rsidRDefault="00573173" w:rsidP="00573173">
            <w:pPr>
              <w:spacing w:after="0"/>
              <w:jc w:val="both"/>
              <w:rPr>
                <w:rFonts w:ascii="Calibri" w:hAnsi="Calibri" w:cs="Calibri"/>
                <w:color w:val="auto"/>
                <w:sz w:val="22"/>
                <w:szCs w:val="22"/>
                <w:lang w:eastAsia="zh-CN"/>
              </w:rPr>
            </w:pPr>
          </w:p>
        </w:tc>
      </w:tr>
      <w:tr w:rsidR="00BC7F45" w14:paraId="4322004C" w14:textId="77777777" w:rsidTr="004D2025">
        <w:tc>
          <w:tcPr>
            <w:tcW w:w="1628" w:type="dxa"/>
          </w:tcPr>
          <w:p w14:paraId="4FA1C5F4" w14:textId="3D8DA9A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C340320" w14:textId="7EB24428"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3611B283" w14:textId="5FAE53E3"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have not received any technical reason, why not support it. </w:t>
            </w:r>
            <w:r w:rsidR="009F6445">
              <w:rPr>
                <w:rFonts w:ascii="Calibri" w:hAnsi="Calibri" w:cs="Calibri"/>
                <w:color w:val="auto"/>
                <w:sz w:val="22"/>
                <w:szCs w:val="22"/>
                <w:lang w:val="en-US" w:eastAsia="zh-CN"/>
              </w:rPr>
              <w:t>Prefer to continue discussion in GTW.</w:t>
            </w:r>
          </w:p>
          <w:p w14:paraId="3DD50A1A" w14:textId="77777777" w:rsidR="001A1FB5" w:rsidRDefault="001A1FB5" w:rsidP="00BC7F45">
            <w:pPr>
              <w:spacing w:after="0"/>
              <w:jc w:val="both"/>
              <w:rPr>
                <w:rFonts w:ascii="Calibri" w:hAnsi="Calibri" w:cs="Calibri"/>
                <w:color w:val="auto"/>
                <w:sz w:val="22"/>
                <w:szCs w:val="22"/>
                <w:lang w:val="en-US" w:eastAsia="zh-CN"/>
              </w:rPr>
            </w:pPr>
          </w:p>
          <w:p w14:paraId="5FFA1B3D"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vivo2]</w:t>
            </w:r>
          </w:p>
          <w:p w14:paraId="18F3D039" w14:textId="77777777" w:rsidR="001A1FB5" w:rsidRPr="00370885" w:rsidRDefault="001A1FB5" w:rsidP="001A1FB5">
            <w:pPr>
              <w:spacing w:after="0"/>
              <w:rPr>
                <w:rFonts w:ascii="Calibri" w:hAnsi="Calibri" w:cs="Calibri"/>
                <w:color w:val="auto"/>
                <w:sz w:val="22"/>
                <w:lang w:eastAsia="zh-CN"/>
              </w:rPr>
            </w:pPr>
            <w:r>
              <w:rPr>
                <w:rFonts w:ascii="Calibri" w:hAnsi="Calibri" w:cs="Calibri"/>
                <w:color w:val="auto"/>
                <w:sz w:val="22"/>
                <w:lang w:eastAsia="zh-CN"/>
              </w:rPr>
              <w:t>1.</w:t>
            </w:r>
            <w:r w:rsidRPr="00370885">
              <w:rPr>
                <w:rFonts w:ascii="Calibri" w:hAnsi="Calibri" w:cs="Calibri"/>
                <w:color w:val="auto"/>
                <w:sz w:val="22"/>
                <w:lang w:eastAsia="zh-CN"/>
              </w:rPr>
              <w:t xml:space="preserve">To companies who have concern on the </w:t>
            </w:r>
            <w:proofErr w:type="spellStart"/>
            <w:r w:rsidRPr="00370885">
              <w:rPr>
                <w:rFonts w:ascii="Calibri" w:hAnsi="Calibri" w:cs="Calibri"/>
                <w:color w:val="auto"/>
                <w:sz w:val="22"/>
                <w:lang w:eastAsia="zh-CN"/>
              </w:rPr>
              <w:t>signaling</w:t>
            </w:r>
            <w:proofErr w:type="spellEnd"/>
            <w:r w:rsidRPr="00370885">
              <w:rPr>
                <w:rFonts w:ascii="Calibri" w:hAnsi="Calibri" w:cs="Calibri"/>
                <w:color w:val="auto"/>
                <w:sz w:val="22"/>
                <w:lang w:eastAsia="zh-CN"/>
              </w:rPr>
              <w:t>.</w:t>
            </w:r>
          </w:p>
          <w:p w14:paraId="5C87E51C"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Regarding whether reservation signaling can be regarded as IUC, this is FFS in previous meeting, we think it can be without additional modification on signaling design. The slots overlapped with reserved resource is non-preferred resource</w:t>
            </w:r>
          </w:p>
          <w:p w14:paraId="646D4B2C" w14:textId="77777777" w:rsidR="001A1FB5" w:rsidRDefault="001A1FB5" w:rsidP="001A1FB5">
            <w:pPr>
              <w:spacing w:after="0"/>
              <w:jc w:val="both"/>
              <w:rPr>
                <w:rFonts w:ascii="Calibri" w:hAnsi="Calibri" w:cs="Calibri"/>
                <w:color w:val="auto"/>
                <w:sz w:val="22"/>
                <w:szCs w:val="22"/>
                <w:lang w:val="en-US" w:eastAsia="zh-CN"/>
              </w:rPr>
            </w:pPr>
          </w:p>
          <w:p w14:paraId="4FE9B552" w14:textId="77777777" w:rsidR="001A1FB5" w:rsidRDefault="001A1FB5" w:rsidP="001A1FB5">
            <w:pPr>
              <w:spacing w:after="0"/>
              <w:rPr>
                <w:rFonts w:ascii="Calibri" w:hAnsi="Calibri" w:cs="Calibri"/>
                <w:color w:val="auto"/>
                <w:sz w:val="22"/>
                <w:lang w:eastAsia="zh-CN"/>
              </w:rPr>
            </w:pPr>
            <w:r>
              <w:rPr>
                <w:rFonts w:ascii="Calibri" w:hAnsi="Calibri" w:cs="Calibri"/>
                <w:color w:val="auto"/>
                <w:sz w:val="22"/>
                <w:lang w:eastAsia="zh-CN"/>
              </w:rPr>
              <w:t>2.</w:t>
            </w:r>
            <w:r w:rsidRPr="00370885">
              <w:rPr>
                <w:rFonts w:ascii="Calibri" w:hAnsi="Calibri" w:cs="Calibri"/>
                <w:color w:val="auto"/>
                <w:sz w:val="22"/>
                <w:lang w:eastAsia="zh-CN"/>
              </w:rPr>
              <w:t xml:space="preserve">To Huawei’s comment as following, we think UE-B can selects either Rel-16 or Rel-17 resource exclusion behaviour only scheme 1 non-preferred resource is allowed </w:t>
            </w:r>
            <w:r>
              <w:rPr>
                <w:rFonts w:ascii="Calibri" w:hAnsi="Calibri" w:cs="Calibri"/>
                <w:color w:val="auto"/>
                <w:sz w:val="22"/>
                <w:lang w:eastAsia="zh-CN"/>
              </w:rPr>
              <w:t>in</w:t>
            </w:r>
            <w:r w:rsidRPr="00370885">
              <w:rPr>
                <w:rFonts w:ascii="Calibri" w:hAnsi="Calibri" w:cs="Calibri"/>
                <w:color w:val="auto"/>
                <w:sz w:val="22"/>
                <w:lang w:eastAsia="zh-CN"/>
              </w:rPr>
              <w:t xml:space="preserve"> the pool.</w:t>
            </w:r>
          </w:p>
          <w:p w14:paraId="53DDD890"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R16 sensing procedures, reserved resources by 1</w:t>
            </w:r>
            <w:r w:rsidRPr="0096031B">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SCI will be excluded using RSRP (i.e., in step 6 of TS 38.214 clause 8.1.4).</w:t>
            </w:r>
          </w:p>
          <w:p w14:paraId="00C9FAFC"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However, if this proposal is agreed, reserved resources by 1</w:t>
            </w:r>
            <w:r w:rsidRPr="0096031B">
              <w:rPr>
                <w:rFonts w:ascii="Calibri" w:hAnsi="Calibri" w:cs="Calibri"/>
                <w:color w:val="auto"/>
                <w:sz w:val="22"/>
                <w:szCs w:val="22"/>
                <w:vertAlign w:val="superscript"/>
                <w:lang w:eastAsia="zh-CN"/>
              </w:rPr>
              <w:t>st</w:t>
            </w:r>
            <w:r>
              <w:rPr>
                <w:rFonts w:ascii="Calibri" w:hAnsi="Calibri" w:cs="Calibri"/>
                <w:color w:val="auto"/>
                <w:sz w:val="22"/>
                <w:szCs w:val="22"/>
                <w:lang w:eastAsia="zh-CN"/>
              </w:rPr>
              <w:t xml:space="preserve"> SCI will be excluded after step 6) directly, i.e., regardless of their RSRP. This is very different from legacy sensing procedures.”</w:t>
            </w:r>
          </w:p>
          <w:p w14:paraId="4268A22A" w14:textId="086F6F69" w:rsidR="001A1FB5" w:rsidRDefault="001A1FB5" w:rsidP="00BC7F45">
            <w:pPr>
              <w:spacing w:after="0"/>
              <w:jc w:val="both"/>
              <w:rPr>
                <w:rFonts w:ascii="Calibri" w:hAnsi="Calibri" w:cs="Calibri"/>
                <w:color w:val="auto"/>
                <w:sz w:val="22"/>
                <w:szCs w:val="22"/>
                <w:lang w:eastAsia="zh-CN"/>
              </w:rPr>
            </w:pPr>
          </w:p>
        </w:tc>
      </w:tr>
      <w:tr w:rsidR="002341F8" w14:paraId="5E8427E5" w14:textId="77777777" w:rsidTr="004D2025">
        <w:tc>
          <w:tcPr>
            <w:tcW w:w="1628" w:type="dxa"/>
          </w:tcPr>
          <w:p w14:paraId="2CAD30A8" w14:textId="1A537373"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0B306F62" w14:textId="0E80B3DC"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C2DA79D" w14:textId="77777777" w:rsidR="002341F8" w:rsidRDefault="002341F8" w:rsidP="002341F8">
            <w:pPr>
              <w:spacing w:after="0"/>
              <w:jc w:val="both"/>
              <w:rPr>
                <w:rFonts w:ascii="Calibri" w:hAnsi="Calibri" w:cs="Calibri"/>
                <w:color w:val="auto"/>
                <w:sz w:val="22"/>
                <w:szCs w:val="22"/>
                <w:lang w:val="en-US" w:eastAsia="zh-CN"/>
              </w:rPr>
            </w:pPr>
          </w:p>
        </w:tc>
      </w:tr>
      <w:tr w:rsidR="00526E0C" w14:paraId="161F8BF7" w14:textId="77777777" w:rsidTr="00526E0C">
        <w:tc>
          <w:tcPr>
            <w:tcW w:w="1628" w:type="dxa"/>
          </w:tcPr>
          <w:p w14:paraId="2446BCF0" w14:textId="77777777" w:rsidR="00526E0C" w:rsidRDefault="00526E0C" w:rsidP="00CE4EF7">
            <w:pPr>
              <w:spacing w:after="0"/>
              <w:jc w:val="both"/>
              <w:rPr>
                <w:rFonts w:ascii="Calibri" w:eastAsia="Gulim" w:hAnsi="Calibri" w:cs="Calibri"/>
                <w:color w:val="auto"/>
                <w:sz w:val="22"/>
                <w:szCs w:val="22"/>
                <w:lang w:val="en-US" w:eastAsia="ko-KR"/>
              </w:rPr>
            </w:pPr>
            <w:r w:rsidRPr="00F92213">
              <w:rPr>
                <w:rFonts w:ascii="Calibri" w:eastAsia="Gulim" w:hAnsi="Calibri" w:cs="Calibri"/>
                <w:color w:val="auto"/>
                <w:sz w:val="22"/>
                <w:szCs w:val="22"/>
                <w:lang w:val="en-US" w:eastAsia="ko-KR"/>
              </w:rPr>
              <w:t>X</w:t>
            </w:r>
            <w:r w:rsidRPr="00F92213">
              <w:rPr>
                <w:rFonts w:ascii="Calibri" w:eastAsia="Gulim" w:hAnsi="Calibri" w:cs="Calibri" w:hint="eastAsia"/>
                <w:color w:val="auto"/>
                <w:sz w:val="22"/>
                <w:szCs w:val="22"/>
                <w:lang w:val="en-US" w:eastAsia="ko-KR"/>
              </w:rPr>
              <w:t>iaomi</w:t>
            </w:r>
          </w:p>
        </w:tc>
        <w:tc>
          <w:tcPr>
            <w:tcW w:w="1264" w:type="dxa"/>
          </w:tcPr>
          <w:p w14:paraId="48CB080C" w14:textId="77777777" w:rsidR="00526E0C" w:rsidRPr="00F92213" w:rsidRDefault="00526E0C" w:rsidP="00CE4EF7">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30008B6D" w14:textId="77777777" w:rsidR="00526E0C"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are fine with </w:t>
            </w:r>
            <w:r>
              <w:rPr>
                <w:rFonts w:ascii="Calibri" w:hAnsi="Calibri" w:cs="Calibri" w:hint="eastAsia"/>
                <w:color w:val="auto"/>
                <w:sz w:val="22"/>
                <w:szCs w:val="22"/>
                <w:lang w:val="en-US" w:eastAsia="zh-CN"/>
              </w:rPr>
              <w:t>the</w:t>
            </w:r>
            <w:r>
              <w:rPr>
                <w:rFonts w:ascii="Calibri" w:hAnsi="Calibri" w:cs="Calibri"/>
                <w:color w:val="auto"/>
                <w:sz w:val="22"/>
                <w:szCs w:val="22"/>
                <w:lang w:val="en-US" w:eastAsia="zh-CN"/>
              </w:rPr>
              <w:t xml:space="preserve"> FL’s </w:t>
            </w:r>
            <w:r>
              <w:rPr>
                <w:rFonts w:ascii="Calibri" w:hAnsi="Calibri" w:cs="Calibri" w:hint="eastAsia"/>
                <w:color w:val="auto"/>
                <w:sz w:val="22"/>
                <w:szCs w:val="22"/>
                <w:lang w:val="en-US" w:eastAsia="zh-CN"/>
              </w:rPr>
              <w:t>proposal.</w:t>
            </w:r>
          </w:p>
          <w:p w14:paraId="1FF1B0FD" w14:textId="77777777" w:rsidR="00526E0C" w:rsidRPr="00F92213" w:rsidRDefault="00526E0C" w:rsidP="00CE4EF7">
            <w:pPr>
              <w:spacing w:after="0"/>
              <w:jc w:val="both"/>
              <w:rPr>
                <w:rFonts w:ascii="Calibri" w:eastAsia="MS Mincho" w:hAnsi="Calibri" w:cs="Calibri"/>
                <w:color w:val="auto"/>
                <w:sz w:val="22"/>
                <w:szCs w:val="22"/>
                <w:lang w:val="en-US" w:eastAsia="ja-JP"/>
              </w:rPr>
            </w:pPr>
          </w:p>
        </w:tc>
      </w:tr>
      <w:tr w:rsidR="005A44E1" w14:paraId="0C8DEA27" w14:textId="77777777" w:rsidTr="00526E0C">
        <w:tc>
          <w:tcPr>
            <w:tcW w:w="1628" w:type="dxa"/>
          </w:tcPr>
          <w:p w14:paraId="098CED6B" w14:textId="2B603E36" w:rsidR="005A44E1" w:rsidRPr="00F92213"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E7CD1BF" w14:textId="263F7369"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5878F37" w14:textId="77777777" w:rsidR="005A44E1" w:rsidRDefault="005A44E1" w:rsidP="005A44E1">
            <w:pPr>
              <w:spacing w:after="0"/>
              <w:jc w:val="both"/>
              <w:rPr>
                <w:rFonts w:ascii="Calibri" w:hAnsi="Calibri" w:cs="Calibri"/>
                <w:color w:val="auto"/>
                <w:sz w:val="22"/>
                <w:szCs w:val="22"/>
                <w:lang w:val="en-US" w:eastAsia="zh-CN"/>
              </w:rPr>
            </w:pPr>
          </w:p>
        </w:tc>
      </w:tr>
      <w:tr w:rsidR="001A1FB5" w14:paraId="5A490B74" w14:textId="77777777" w:rsidTr="00526E0C">
        <w:tc>
          <w:tcPr>
            <w:tcW w:w="1628" w:type="dxa"/>
          </w:tcPr>
          <w:p w14:paraId="604F6A9B" w14:textId="39EE9C5F" w:rsidR="001A1FB5" w:rsidRDefault="001A1FB5" w:rsidP="001A1FB5">
            <w:pPr>
              <w:spacing w:after="0"/>
              <w:jc w:val="both"/>
              <w:rPr>
                <w:rFonts w:ascii="Calibri" w:eastAsia="MS Mincho" w:hAnsi="Calibri" w:cs="Calibri"/>
                <w:color w:val="auto"/>
                <w:sz w:val="22"/>
                <w:szCs w:val="22"/>
                <w:lang w:val="en-US" w:eastAsia="ja-JP"/>
              </w:rPr>
            </w:pPr>
          </w:p>
        </w:tc>
        <w:tc>
          <w:tcPr>
            <w:tcW w:w="1264" w:type="dxa"/>
          </w:tcPr>
          <w:p w14:paraId="61B9A774" w14:textId="35849255" w:rsidR="001A1FB5" w:rsidRDefault="001A1FB5" w:rsidP="001A1FB5">
            <w:pPr>
              <w:spacing w:after="0"/>
              <w:jc w:val="both"/>
              <w:rPr>
                <w:rFonts w:ascii="Calibri" w:eastAsia="MS Mincho" w:hAnsi="Calibri" w:cs="Calibri"/>
                <w:color w:val="auto"/>
                <w:sz w:val="22"/>
                <w:szCs w:val="22"/>
                <w:lang w:val="en-US" w:eastAsia="ja-JP"/>
              </w:rPr>
            </w:pPr>
          </w:p>
        </w:tc>
        <w:tc>
          <w:tcPr>
            <w:tcW w:w="6470" w:type="dxa"/>
          </w:tcPr>
          <w:p w14:paraId="2A5A039B" w14:textId="30F15632" w:rsidR="001A1FB5" w:rsidRDefault="001A1FB5" w:rsidP="001A1FB5">
            <w:pPr>
              <w:spacing w:after="0"/>
              <w:jc w:val="both"/>
              <w:rPr>
                <w:rFonts w:ascii="Calibri" w:hAnsi="Calibri" w:cs="Calibri"/>
                <w:color w:val="auto"/>
                <w:sz w:val="22"/>
                <w:szCs w:val="22"/>
                <w:lang w:val="en-US" w:eastAsia="zh-CN"/>
              </w:rPr>
            </w:pPr>
          </w:p>
        </w:tc>
      </w:tr>
    </w:tbl>
    <w:p w14:paraId="767C55A6" w14:textId="77777777" w:rsidR="00542D2F" w:rsidRPr="00526E0C" w:rsidRDefault="00542D2F" w:rsidP="003A2372">
      <w:pPr>
        <w:spacing w:after="0"/>
        <w:jc w:val="both"/>
        <w:rPr>
          <w:rFonts w:ascii="Calibri" w:eastAsia="Gulim" w:hAnsi="Calibri" w:cs="Calibri"/>
          <w:color w:val="auto"/>
          <w:sz w:val="22"/>
          <w:szCs w:val="22"/>
          <w:lang w:eastAsia="ko-KR"/>
        </w:rPr>
      </w:pPr>
    </w:p>
    <w:p w14:paraId="1AEEAAF5" w14:textId="77777777" w:rsidR="00542D2F" w:rsidRDefault="00542D2F" w:rsidP="003A2372">
      <w:pPr>
        <w:spacing w:after="0"/>
        <w:jc w:val="both"/>
        <w:rPr>
          <w:rFonts w:ascii="Calibri" w:eastAsia="Gulim" w:hAnsi="Calibri" w:cs="Calibri"/>
          <w:color w:val="auto"/>
          <w:sz w:val="22"/>
          <w:szCs w:val="22"/>
          <w:lang w:val="en-US" w:eastAsia="ko-KR"/>
        </w:rPr>
      </w:pPr>
    </w:p>
    <w:p w14:paraId="512130FA" w14:textId="77777777" w:rsidR="00542D2F" w:rsidRDefault="00542D2F" w:rsidP="003A2372">
      <w:pPr>
        <w:spacing w:after="0"/>
        <w:jc w:val="both"/>
        <w:rPr>
          <w:rFonts w:ascii="Calibri" w:eastAsia="Gulim" w:hAnsi="Calibri" w:cs="Calibri"/>
          <w:color w:val="auto"/>
          <w:sz w:val="22"/>
          <w:szCs w:val="22"/>
          <w:lang w:val="en-US" w:eastAsia="ko-KR"/>
        </w:rPr>
      </w:pPr>
    </w:p>
    <w:p w14:paraId="75FD19E3" w14:textId="77777777" w:rsidR="00542D2F" w:rsidRDefault="00542D2F" w:rsidP="003A2372">
      <w:pPr>
        <w:spacing w:after="0"/>
        <w:jc w:val="both"/>
        <w:rPr>
          <w:rFonts w:ascii="Calibri" w:eastAsia="Gulim" w:hAnsi="Calibri" w:cs="Calibri"/>
          <w:color w:val="auto"/>
          <w:sz w:val="22"/>
          <w:szCs w:val="22"/>
          <w:lang w:val="en-US" w:eastAsia="ko-KR"/>
        </w:rPr>
      </w:pPr>
    </w:p>
    <w:p w14:paraId="308D5DB1" w14:textId="457B6E55" w:rsidR="006161CF" w:rsidRDefault="006161CF" w:rsidP="006161CF">
      <w:pPr>
        <w:pStyle w:val="aff8"/>
        <w:widowControl/>
        <w:numPr>
          <w:ilvl w:val="1"/>
          <w:numId w:val="4"/>
        </w:numPr>
        <w:outlineLvl w:val="0"/>
        <w:rPr>
          <w:rFonts w:ascii="Calibri" w:hAnsi="Calibri" w:cs="Calibri"/>
          <w:b/>
          <w:sz w:val="28"/>
          <w:szCs w:val="28"/>
        </w:rPr>
      </w:pPr>
      <w:r>
        <w:rPr>
          <w:rFonts w:ascii="Calibri" w:hAnsi="Calibri" w:cs="Calibri"/>
          <w:b/>
          <w:sz w:val="28"/>
          <w:szCs w:val="28"/>
        </w:rPr>
        <w:lastRenderedPageBreak/>
        <w:t>Other</w:t>
      </w:r>
      <w:r>
        <w:rPr>
          <w:rFonts w:ascii="Calibri" w:hAnsi="Calibri" w:cs="Calibri" w:hint="eastAsia"/>
          <w:b/>
          <w:sz w:val="28"/>
          <w:szCs w:val="28"/>
        </w:rPr>
        <w:t>s</w:t>
      </w:r>
    </w:p>
    <w:p w14:paraId="09D6FE2C" w14:textId="631A2140" w:rsidR="00542D2F" w:rsidRPr="003A2372" w:rsidRDefault="006161CF" w:rsidP="006161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23</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Pr="006161CF">
        <w:t xml:space="preserve"> </w:t>
      </w:r>
      <w:r w:rsidRPr="006161CF">
        <w:rPr>
          <w:rFonts w:ascii="Calibri" w:eastAsia="Gulim" w:hAnsi="Calibri" w:cs="Calibri"/>
          <w:color w:val="auto"/>
          <w:sz w:val="22"/>
          <w:szCs w:val="22"/>
          <w:lang w:val="en-US" w:eastAsia="ko-KR"/>
        </w:rPr>
        <w:t>for the reply LS to RAN2</w:t>
      </w:r>
      <w:r>
        <w:rPr>
          <w:rFonts w:ascii="Calibri" w:eastAsia="Gulim" w:hAnsi="Calibri" w:cs="Calibri" w:hint="eastAsia"/>
          <w:color w:val="auto"/>
          <w:sz w:val="22"/>
          <w:szCs w:val="22"/>
          <w:lang w:val="en-US" w:eastAsia="ko-KR"/>
        </w:rPr>
        <w:t>?</w:t>
      </w:r>
    </w:p>
    <w:p w14:paraId="2D20BFE2" w14:textId="77777777" w:rsidR="006161CF" w:rsidRDefault="006161CF"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6161CF" w14:paraId="55561909" w14:textId="77777777" w:rsidTr="006161CF">
        <w:tc>
          <w:tcPr>
            <w:tcW w:w="9362" w:type="dxa"/>
          </w:tcPr>
          <w:p w14:paraId="358CA23E" w14:textId="77777777" w:rsidR="006161CF" w:rsidRDefault="006161CF" w:rsidP="006161CF">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(conclusion for the reply LS to RAN2</w:t>
            </w:r>
            <w:r>
              <w:rPr>
                <w:rFonts w:ascii="Calibri" w:eastAsia="Gulim" w:hAnsi="Calibri" w:cs="Calibri" w:hint="eastAsia"/>
                <w:b/>
                <w:color w:val="auto"/>
                <w:sz w:val="22"/>
                <w:szCs w:val="22"/>
                <w:lang w:val="en-US" w:eastAsia="ko-KR"/>
              </w:rPr>
              <w:t>)</w:t>
            </w:r>
          </w:p>
          <w:p w14:paraId="6F38F572" w14:textId="77777777" w:rsidR="006161CF" w:rsidRDefault="006161CF" w:rsidP="006161C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Huawei,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(11)</w:t>
            </w:r>
          </w:p>
          <w:p w14:paraId="62118632" w14:textId="11CBEED6" w:rsidR="006161CF" w:rsidRPr="006161CF" w:rsidRDefault="006161CF" w:rsidP="003A2372">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NEC, Intel, (2)</w:t>
            </w:r>
          </w:p>
        </w:tc>
      </w:tr>
    </w:tbl>
    <w:p w14:paraId="157308B5" w14:textId="77777777" w:rsidR="006161CF" w:rsidRDefault="006161CF" w:rsidP="006161CF">
      <w:pPr>
        <w:jc w:val="both"/>
      </w:pPr>
    </w:p>
    <w:p w14:paraId="7921B994" w14:textId="77777777" w:rsidR="006161CF" w:rsidRDefault="006161CF" w:rsidP="006161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3-21</w:t>
      </w:r>
      <w:r>
        <w:rPr>
          <w:rFonts w:ascii="Calibri" w:eastAsia="Gulim" w:hAnsi="Calibri" w:cs="Calibri" w:hint="eastAsia"/>
          <w:color w:val="auto"/>
          <w:sz w:val="22"/>
          <w:szCs w:val="22"/>
          <w:highlight w:val="yellow"/>
          <w:lang w:val="en-US" w:eastAsia="ko-KR"/>
        </w:rPr>
        <w:t>:</w:t>
      </w:r>
    </w:p>
    <w:p w14:paraId="1DD95AF4" w14:textId="77777777" w:rsidR="006161CF" w:rsidRDefault="006161CF" w:rsidP="006161C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consensus for RAN1 to send a reply LS of R1-2200880 to RAN2.</w:t>
      </w:r>
    </w:p>
    <w:p w14:paraId="5C6DFEC4" w14:textId="77777777" w:rsidR="006161CF" w:rsidRPr="006161CF" w:rsidRDefault="006161CF"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6161CF" w14:paraId="302EE3DC" w14:textId="77777777" w:rsidTr="00B95B50">
        <w:tc>
          <w:tcPr>
            <w:tcW w:w="1628" w:type="dxa"/>
          </w:tcPr>
          <w:p w14:paraId="6A0636B3" w14:textId="77777777"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B6D597B" w14:textId="77777777"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D0E7F19" w14:textId="77777777"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161CF" w14:paraId="2478160C" w14:textId="77777777" w:rsidTr="00B95B50">
        <w:tc>
          <w:tcPr>
            <w:tcW w:w="1628" w:type="dxa"/>
          </w:tcPr>
          <w:p w14:paraId="11E8397B" w14:textId="2283F53C" w:rsidR="006161CF" w:rsidRDefault="00803D6F"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4F1CCE6" w14:textId="7B56321D" w:rsidR="006161CF" w:rsidRDefault="00803D6F"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OK</w:t>
            </w:r>
          </w:p>
        </w:tc>
        <w:tc>
          <w:tcPr>
            <w:tcW w:w="6470" w:type="dxa"/>
          </w:tcPr>
          <w:p w14:paraId="1B4E4349" w14:textId="77777777" w:rsidR="006161CF" w:rsidRDefault="006161CF" w:rsidP="00B95B50">
            <w:pPr>
              <w:spacing w:after="0"/>
              <w:jc w:val="both"/>
              <w:rPr>
                <w:rFonts w:ascii="Calibri" w:eastAsia="MS Mincho" w:hAnsi="Calibri" w:cs="Calibri"/>
                <w:color w:val="auto"/>
                <w:sz w:val="22"/>
                <w:szCs w:val="22"/>
                <w:lang w:val="en-US" w:eastAsia="ja-JP"/>
              </w:rPr>
            </w:pPr>
          </w:p>
        </w:tc>
      </w:tr>
      <w:tr w:rsidR="00F063B9" w14:paraId="4C748617" w14:textId="77777777" w:rsidTr="00B95B50">
        <w:tc>
          <w:tcPr>
            <w:tcW w:w="1628" w:type="dxa"/>
          </w:tcPr>
          <w:p w14:paraId="2DF28BA0" w14:textId="259DE383"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CE3349E" w14:textId="6FF20C1D"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436673C8" w14:textId="33C7AFD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the MAC CE field or field size is up to RAN2, we need to notify RAN2 about this conclusion. Otherwise, RAN2 is still relying on RAN1 on the design. </w:t>
            </w:r>
          </w:p>
        </w:tc>
      </w:tr>
      <w:tr w:rsidR="00331C70" w14:paraId="17EDD3D0" w14:textId="77777777" w:rsidTr="00B95B50">
        <w:tc>
          <w:tcPr>
            <w:tcW w:w="1628" w:type="dxa"/>
          </w:tcPr>
          <w:p w14:paraId="2D48F04E" w14:textId="4BF9C858"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6237B2E8" w14:textId="4887B661"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0DD74E91" w14:textId="77777777" w:rsidR="00331C70" w:rsidRDefault="00331C70" w:rsidP="00331C70">
            <w:pPr>
              <w:spacing w:after="0"/>
              <w:jc w:val="both"/>
              <w:rPr>
                <w:rFonts w:ascii="Calibri" w:eastAsia="MS Mincho" w:hAnsi="Calibri" w:cs="Calibri"/>
                <w:color w:val="auto"/>
                <w:sz w:val="22"/>
                <w:szCs w:val="22"/>
                <w:lang w:val="en-US" w:eastAsia="ja-JP"/>
              </w:rPr>
            </w:pPr>
          </w:p>
        </w:tc>
      </w:tr>
      <w:tr w:rsidR="00022FBA" w14:paraId="5D7C81CF" w14:textId="77777777" w:rsidTr="00B95B50">
        <w:tc>
          <w:tcPr>
            <w:tcW w:w="1628" w:type="dxa"/>
          </w:tcPr>
          <w:p w14:paraId="663CE988" w14:textId="499A1F6E" w:rsidR="00022FBA" w:rsidRDefault="006B39E9"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49D80230" w14:textId="49C3245A" w:rsidR="00022FBA" w:rsidRDefault="006B39E9"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Comment</w:t>
            </w:r>
          </w:p>
        </w:tc>
        <w:tc>
          <w:tcPr>
            <w:tcW w:w="6470" w:type="dxa"/>
          </w:tcPr>
          <w:p w14:paraId="7ED8C7F8" w14:textId="54293315" w:rsidR="00022FBA" w:rsidRDefault="006B39E9" w:rsidP="00331C7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can send list of agreements that impact RAN2 especially the MAC CE contents.</w:t>
            </w:r>
          </w:p>
        </w:tc>
      </w:tr>
      <w:tr w:rsidR="00E073AF" w14:paraId="5295B9DA" w14:textId="77777777" w:rsidTr="00E073AF">
        <w:tc>
          <w:tcPr>
            <w:tcW w:w="1628" w:type="dxa"/>
          </w:tcPr>
          <w:p w14:paraId="29CA48A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50531E1E"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1FB735C0"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553DCB78" w14:textId="77777777" w:rsidTr="00B95B50">
        <w:tc>
          <w:tcPr>
            <w:tcW w:w="1628" w:type="dxa"/>
          </w:tcPr>
          <w:p w14:paraId="6CDF8E43" w14:textId="56960B6D"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576181E5" w14:textId="554144C4"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2C11B36" w14:textId="43F7E9D2"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the conclusion.</w:t>
            </w:r>
          </w:p>
        </w:tc>
      </w:tr>
      <w:tr w:rsidR="0095145C" w14:paraId="6C08D4C6" w14:textId="77777777" w:rsidTr="00B95B50">
        <w:tc>
          <w:tcPr>
            <w:tcW w:w="1628" w:type="dxa"/>
          </w:tcPr>
          <w:p w14:paraId="5F0085F8" w14:textId="1C5C79B4" w:rsidR="0095145C" w:rsidRDefault="0095145C" w:rsidP="0095145C">
            <w:pPr>
              <w:spacing w:after="0"/>
              <w:jc w:val="both"/>
              <w:rPr>
                <w:rFonts w:ascii="Calibri" w:eastAsia="Gulim" w:hAnsi="Calibri" w:cs="Calibri"/>
                <w:color w:val="auto"/>
                <w:sz w:val="22"/>
                <w:szCs w:val="22"/>
                <w:lang w:val="en-US" w:eastAsia="ko-KR"/>
              </w:rPr>
            </w:pPr>
            <w:r w:rsidRPr="003D0855">
              <w:rPr>
                <w:rFonts w:ascii="Calibri" w:eastAsia="Gulim" w:hAnsi="Calibri" w:cs="Calibri"/>
                <w:color w:val="auto"/>
                <w:sz w:val="22"/>
                <w:szCs w:val="22"/>
                <w:lang w:val="en-US" w:eastAsia="ko-KR"/>
              </w:rPr>
              <w:t xml:space="preserve">Huawei, </w:t>
            </w:r>
            <w:proofErr w:type="spellStart"/>
            <w:r w:rsidRPr="003D0855">
              <w:rPr>
                <w:rFonts w:ascii="Calibri" w:eastAsia="Gulim" w:hAnsi="Calibri" w:cs="Calibri"/>
                <w:color w:val="auto"/>
                <w:sz w:val="22"/>
                <w:szCs w:val="22"/>
                <w:lang w:val="en-US" w:eastAsia="ko-KR"/>
              </w:rPr>
              <w:t>HiSilicon</w:t>
            </w:r>
            <w:proofErr w:type="spellEnd"/>
          </w:p>
        </w:tc>
        <w:tc>
          <w:tcPr>
            <w:tcW w:w="1264" w:type="dxa"/>
          </w:tcPr>
          <w:p w14:paraId="32205156" w14:textId="22B5C070" w:rsidR="0095145C" w:rsidRDefault="0095145C" w:rsidP="0095145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CDD2CB5" w14:textId="77777777" w:rsidR="0095145C" w:rsidRDefault="0095145C" w:rsidP="0095145C">
            <w:pPr>
              <w:spacing w:after="0"/>
              <w:jc w:val="both"/>
              <w:rPr>
                <w:rFonts w:ascii="Calibri" w:eastAsia="MS Mincho" w:hAnsi="Calibri" w:cs="Calibri"/>
                <w:color w:val="auto"/>
                <w:sz w:val="22"/>
                <w:szCs w:val="22"/>
                <w:lang w:val="en-US" w:eastAsia="ja-JP"/>
              </w:rPr>
            </w:pPr>
          </w:p>
        </w:tc>
      </w:tr>
      <w:tr w:rsidR="004D2025" w14:paraId="388887E0" w14:textId="77777777" w:rsidTr="004D2025">
        <w:tc>
          <w:tcPr>
            <w:tcW w:w="1628" w:type="dxa"/>
          </w:tcPr>
          <w:p w14:paraId="254259A5"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7D75E76E"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F3C54A8" w14:textId="77777777" w:rsidR="004D2025" w:rsidRDefault="004D2025" w:rsidP="00CE4EF7">
            <w:pPr>
              <w:spacing w:after="0"/>
              <w:jc w:val="both"/>
              <w:rPr>
                <w:rFonts w:ascii="Calibri" w:eastAsia="MS Mincho" w:hAnsi="Calibri" w:cs="Calibri"/>
                <w:color w:val="auto"/>
                <w:sz w:val="22"/>
                <w:szCs w:val="22"/>
                <w:lang w:val="en-US" w:eastAsia="ja-JP"/>
              </w:rPr>
            </w:pPr>
          </w:p>
        </w:tc>
      </w:tr>
      <w:tr w:rsidR="00D647B4" w14:paraId="07966F2A" w14:textId="77777777" w:rsidTr="004D2025">
        <w:tc>
          <w:tcPr>
            <w:tcW w:w="1628" w:type="dxa"/>
          </w:tcPr>
          <w:p w14:paraId="14A4C1B9" w14:textId="135E77E1"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0FA89C45" w14:textId="1C362E02"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Ok</w:t>
            </w:r>
          </w:p>
        </w:tc>
        <w:tc>
          <w:tcPr>
            <w:tcW w:w="6470" w:type="dxa"/>
          </w:tcPr>
          <w:p w14:paraId="527FB02C" w14:textId="77777777" w:rsidR="00D647B4" w:rsidRDefault="00D647B4" w:rsidP="00CE4EF7">
            <w:pPr>
              <w:spacing w:after="0"/>
              <w:jc w:val="both"/>
              <w:rPr>
                <w:rFonts w:ascii="Calibri" w:eastAsia="MS Mincho" w:hAnsi="Calibri" w:cs="Calibri"/>
                <w:color w:val="auto"/>
                <w:sz w:val="22"/>
                <w:szCs w:val="22"/>
                <w:lang w:val="en-US" w:eastAsia="ja-JP"/>
              </w:rPr>
            </w:pPr>
          </w:p>
        </w:tc>
      </w:tr>
      <w:tr w:rsidR="00573173" w14:paraId="27EE3598" w14:textId="77777777" w:rsidTr="004D2025">
        <w:tc>
          <w:tcPr>
            <w:tcW w:w="1628" w:type="dxa"/>
          </w:tcPr>
          <w:p w14:paraId="7030EBFF" w14:textId="77138B00"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FDA8EDF" w14:textId="43C88379"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EA7D6F5" w14:textId="77777777" w:rsidR="00573173" w:rsidRDefault="00573173" w:rsidP="00573173">
            <w:pPr>
              <w:spacing w:after="0"/>
              <w:jc w:val="both"/>
              <w:rPr>
                <w:rFonts w:ascii="Calibri" w:eastAsia="MS Mincho" w:hAnsi="Calibri" w:cs="Calibri"/>
                <w:color w:val="auto"/>
                <w:sz w:val="22"/>
                <w:szCs w:val="22"/>
                <w:lang w:val="en-US" w:eastAsia="ja-JP"/>
              </w:rPr>
            </w:pPr>
          </w:p>
        </w:tc>
      </w:tr>
      <w:tr w:rsidR="00526E0C" w14:paraId="1BBF1724" w14:textId="77777777" w:rsidTr="00526E0C">
        <w:tc>
          <w:tcPr>
            <w:tcW w:w="1628" w:type="dxa"/>
          </w:tcPr>
          <w:p w14:paraId="158395A3" w14:textId="77777777" w:rsidR="00526E0C" w:rsidRPr="00EB6F27"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74105DA3"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32E524BC" w14:textId="77777777" w:rsidR="00526E0C" w:rsidRDefault="00526E0C" w:rsidP="00CE4EF7">
            <w:pPr>
              <w:spacing w:after="0"/>
              <w:jc w:val="both"/>
              <w:rPr>
                <w:rFonts w:ascii="Calibri" w:eastAsia="MS Mincho" w:hAnsi="Calibri" w:cs="Calibri"/>
                <w:color w:val="auto"/>
                <w:sz w:val="22"/>
                <w:szCs w:val="22"/>
                <w:lang w:val="en-US" w:eastAsia="ja-JP"/>
              </w:rPr>
            </w:pPr>
          </w:p>
        </w:tc>
      </w:tr>
    </w:tbl>
    <w:p w14:paraId="0B8DA79B" w14:textId="77777777" w:rsidR="008A623A" w:rsidRDefault="008A623A" w:rsidP="003A2372">
      <w:pPr>
        <w:spacing w:after="0"/>
        <w:jc w:val="both"/>
        <w:rPr>
          <w:rFonts w:ascii="Calibri" w:eastAsia="Gulim" w:hAnsi="Calibri" w:cs="Calibri"/>
          <w:color w:val="auto"/>
          <w:sz w:val="22"/>
          <w:szCs w:val="22"/>
          <w:lang w:val="en-US" w:eastAsia="ko-KR"/>
        </w:rPr>
      </w:pPr>
    </w:p>
    <w:p w14:paraId="19E3A2D0" w14:textId="77777777" w:rsidR="006161CF" w:rsidRDefault="006161CF" w:rsidP="003A2372">
      <w:pPr>
        <w:spacing w:after="0"/>
        <w:jc w:val="both"/>
        <w:rPr>
          <w:rFonts w:ascii="Calibri" w:eastAsia="Gulim" w:hAnsi="Calibri" w:cs="Calibri"/>
          <w:color w:val="auto"/>
          <w:sz w:val="22"/>
          <w:szCs w:val="22"/>
          <w:lang w:val="en-US" w:eastAsia="ko-KR"/>
        </w:rPr>
      </w:pPr>
    </w:p>
    <w:p w14:paraId="026AB40B" w14:textId="77777777" w:rsidR="009E5E7E" w:rsidRDefault="009E5E7E">
      <w:pPr>
        <w:spacing w:after="0"/>
        <w:jc w:val="both"/>
        <w:rPr>
          <w:rFonts w:ascii="Calibri" w:eastAsiaTheme="minorEastAsia" w:hAnsi="Calibri" w:cs="Calibri"/>
          <w:iCs/>
          <w:color w:val="auto"/>
          <w:sz w:val="22"/>
          <w:szCs w:val="22"/>
          <w:lang w:val="en-US" w:eastAsia="ko-KR"/>
        </w:rPr>
      </w:pPr>
    </w:p>
    <w:p w14:paraId="5289B1C8" w14:textId="77777777" w:rsidR="009E5E7E" w:rsidRDefault="009E5E7E">
      <w:pPr>
        <w:spacing w:after="0"/>
        <w:jc w:val="both"/>
        <w:rPr>
          <w:rFonts w:ascii="Calibri" w:eastAsiaTheme="minorEastAsia" w:hAnsi="Calibri" w:cs="Calibri"/>
          <w:iCs/>
          <w:color w:val="auto"/>
          <w:sz w:val="22"/>
          <w:szCs w:val="22"/>
          <w:lang w:val="en-US" w:eastAsia="ko-KR"/>
        </w:rPr>
      </w:pPr>
    </w:p>
    <w:p w14:paraId="077630CF"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5C3B35F0"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Scheme 1</w:t>
      </w:r>
    </w:p>
    <w:p w14:paraId="66910FA0"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contents and containers of UE-A’s inter-UE coordination information and UE-B’s explicit request, including determination of destination UE(s) for UE-A’s inter-UE coordination information and UE-B’s explicit request</w:t>
      </w:r>
    </w:p>
    <w:p w14:paraId="66116C5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Remaining details on determining preferred resource set </w:t>
      </w:r>
    </w:p>
    <w:p w14:paraId="4576A2DE"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If inter-UE coordination information is triggered by a condition rather than request reception</w:t>
      </w:r>
    </w:p>
    <w:p w14:paraId="7353073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Setting of resource selection window</w:t>
      </w:r>
    </w:p>
    <w:p w14:paraId="5349EB9B"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T</w:t>
      </w:r>
      <w:r>
        <w:rPr>
          <w:rFonts w:ascii="Calibri" w:hAnsi="Calibri" w:cs="Calibri"/>
          <w:sz w:val="21"/>
          <w:szCs w:val="21"/>
        </w:rPr>
        <w:t xml:space="preserve">_1 and T_2 </w:t>
      </w:r>
      <w:proofErr w:type="gramStart"/>
      <w:r>
        <w:rPr>
          <w:rFonts w:ascii="Calibri" w:hAnsi="Calibri" w:cs="Calibri"/>
          <w:sz w:val="21"/>
          <w:szCs w:val="21"/>
        </w:rPr>
        <w:t>are</w:t>
      </w:r>
      <w:proofErr w:type="gramEnd"/>
      <w:r>
        <w:rPr>
          <w:rFonts w:ascii="Calibri" w:hAnsi="Calibri" w:cs="Calibri"/>
          <w:sz w:val="21"/>
          <w:szCs w:val="21"/>
        </w:rPr>
        <w:t xml:space="preserve"> (pre)configured and slot n is a slot when UE-A start to process the sensing and resource selection [Futurewei,3] (1)</w:t>
      </w:r>
    </w:p>
    <w:p w14:paraId="55E06C8E"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T_2-T_1 is (pre)configured [Intel,14] (1)</w:t>
      </w:r>
    </w:p>
    <w:p w14:paraId="1DB155D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Minimum number of candidate single-slot resources for feedback [Intel,14] (1)</w:t>
      </w:r>
    </w:p>
    <w:p w14:paraId="37379D5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No further change is supported [OPPO,6] [CMCC,17] [ZTE,29] (3)</w:t>
      </w:r>
    </w:p>
    <w:p w14:paraId="6B9B997F"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modification of </w:t>
      </w:r>
      <w:proofErr w:type="spellStart"/>
      <w:r>
        <w:rPr>
          <w:rFonts w:ascii="Calibri" w:hAnsi="Calibri" w:cs="Calibri"/>
          <w:sz w:val="21"/>
          <w:szCs w:val="21"/>
        </w:rPr>
        <w:t>T_scal</w:t>
      </w:r>
      <w:proofErr w:type="spellEnd"/>
      <w:r>
        <w:rPr>
          <w:rFonts w:ascii="Calibri" w:hAnsi="Calibri" w:cs="Calibri"/>
          <w:sz w:val="21"/>
          <w:szCs w:val="21"/>
        </w:rPr>
        <w:t xml:space="preserve"> [Sharp,23] (1)</w:t>
      </w:r>
    </w:p>
    <w:p w14:paraId="4B5C924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bit field size of contents of inter-UE coordination information</w:t>
      </w:r>
    </w:p>
    <w:p w14:paraId="3963777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Reference slot indication</w:t>
      </w:r>
    </w:p>
    <w:p w14:paraId="37EBF93C"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 xml:space="preserve">10+ </w:t>
      </w:r>
      <w:proofErr w:type="gramStart"/>
      <w:r>
        <w:rPr>
          <w:rFonts w:ascii="Calibri" w:hAnsi="Calibri" w:cs="Calibri"/>
          <w:sz w:val="21"/>
          <w:szCs w:val="21"/>
        </w:rPr>
        <w:t>ceil( log</w:t>
      </w:r>
      <w:proofErr w:type="gramEnd"/>
      <w:r>
        <w:rPr>
          <w:rFonts w:ascii="Calibri" w:hAnsi="Calibri" w:cs="Calibri"/>
          <w:sz w:val="21"/>
          <w:szCs w:val="21"/>
        </w:rPr>
        <w:t>2(10*2^u)) where u is 0, 1, 2, 3 for SCS of 15, 30, 60, 120, respectively</w:t>
      </w:r>
    </w:p>
    <w:p w14:paraId="72C5522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[Apple,15] [Samsung,20] [LGE,26] [ZTE,29] (6)</w:t>
      </w:r>
    </w:p>
    <w:p w14:paraId="16EE915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Slot offset for first resource location</w:t>
      </w:r>
    </w:p>
    <w:p w14:paraId="5949ABC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Ceil(log2(</w:t>
      </w:r>
      <w:proofErr w:type="spellStart"/>
      <w:r>
        <w:rPr>
          <w:rFonts w:ascii="Calibri" w:hAnsi="Calibri" w:cs="Calibri"/>
          <w:sz w:val="21"/>
          <w:szCs w:val="21"/>
        </w:rPr>
        <w:t>N_slot_offset</w:t>
      </w:r>
      <w:proofErr w:type="spellEnd"/>
      <w:r>
        <w:rPr>
          <w:rFonts w:ascii="Calibri" w:hAnsi="Calibri" w:cs="Calibri"/>
          <w:sz w:val="21"/>
          <w:szCs w:val="21"/>
        </w:rPr>
        <w:t xml:space="preserve">)) where </w:t>
      </w:r>
      <w:proofErr w:type="spellStart"/>
      <w:r>
        <w:rPr>
          <w:rFonts w:ascii="Calibri" w:hAnsi="Calibri" w:cs="Calibri"/>
          <w:sz w:val="21"/>
          <w:szCs w:val="21"/>
        </w:rPr>
        <w:t>N_slot_offset</w:t>
      </w:r>
      <w:proofErr w:type="spellEnd"/>
      <w:r>
        <w:rPr>
          <w:rFonts w:ascii="Calibri" w:hAnsi="Calibri" w:cs="Calibri"/>
          <w:sz w:val="21"/>
          <w:szCs w:val="21"/>
        </w:rPr>
        <w:t xml:space="preserve"> is the number of entries in the (pre)configured values set from [0, 255]</w:t>
      </w:r>
    </w:p>
    <w:p w14:paraId="7A4F41C9"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4D9BB614"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proofErr w:type="gramStart"/>
      <w:r>
        <w:rPr>
          <w:rFonts w:ascii="Calibri" w:hAnsi="Calibri" w:cs="Calibri"/>
          <w:sz w:val="21"/>
          <w:szCs w:val="21"/>
        </w:rPr>
        <w:t>Ceil(</w:t>
      </w:r>
      <w:proofErr w:type="gramEnd"/>
      <w:r>
        <w:rPr>
          <w:rFonts w:ascii="Calibri" w:hAnsi="Calibri" w:cs="Calibri"/>
          <w:sz w:val="21"/>
          <w:szCs w:val="21"/>
        </w:rPr>
        <w:t xml:space="preserve">log2(maximum value of slot offset)) </w:t>
      </w:r>
    </w:p>
    <w:p w14:paraId="69A4F30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[DCM,9] [Apple,15] (2)</w:t>
      </w:r>
    </w:p>
    <w:p w14:paraId="780D5F7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8 bits</w:t>
      </w:r>
    </w:p>
    <w:p w14:paraId="341429FA"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w:t>
      </w:r>
      <w:proofErr w:type="gramStart"/>
      <w:r>
        <w:rPr>
          <w:rFonts w:ascii="Calibri" w:hAnsi="Calibri" w:cs="Calibri"/>
          <w:sz w:val="21"/>
          <w:szCs w:val="21"/>
        </w:rPr>
        <w:t>20](</w:t>
      </w:r>
      <w:proofErr w:type="gramEnd"/>
      <w:r>
        <w:rPr>
          <w:rFonts w:ascii="Calibri" w:hAnsi="Calibri" w:cs="Calibri"/>
          <w:sz w:val="21"/>
          <w:szCs w:val="21"/>
        </w:rPr>
        <w:t>for TRIV other than first TRIV) [ZTE,29](for TRIV other than first TRIV in a SCI format 2-C) (2)</w:t>
      </w:r>
    </w:p>
    <w:p w14:paraId="049B3C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w:t>
      </w:r>
    </w:p>
    <w:p w14:paraId="52635AA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w:t>
      </w:r>
      <w:proofErr w:type="gramStart"/>
      <w:r>
        <w:rPr>
          <w:rFonts w:ascii="Calibri" w:hAnsi="Calibri" w:cs="Calibri"/>
          <w:sz w:val="21"/>
          <w:szCs w:val="21"/>
        </w:rPr>
        <w:t>20](</w:t>
      </w:r>
      <w:proofErr w:type="gramEnd"/>
      <w:r>
        <w:rPr>
          <w:rFonts w:ascii="Calibri" w:hAnsi="Calibri" w:cs="Calibri"/>
          <w:sz w:val="21"/>
          <w:szCs w:val="21"/>
        </w:rPr>
        <w:t>for first TRIV) [ZTE,29](for first TRIV) (2)</w:t>
      </w:r>
    </w:p>
    <w:p w14:paraId="489AD9F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proofErr w:type="gramStart"/>
      <w:r>
        <w:rPr>
          <w:rFonts w:ascii="Calibri" w:hAnsi="Calibri" w:cs="Calibri"/>
          <w:sz w:val="21"/>
          <w:szCs w:val="21"/>
        </w:rPr>
        <w:t>Ceil(</w:t>
      </w:r>
      <w:proofErr w:type="gramEnd"/>
      <w:r>
        <w:rPr>
          <w:rFonts w:ascii="Calibri" w:hAnsi="Calibri" w:cs="Calibri"/>
          <w:sz w:val="21"/>
          <w:szCs w:val="21"/>
        </w:rPr>
        <w:t xml:space="preserve">log2(maximum value of slot offset/31)) </w:t>
      </w:r>
    </w:p>
    <w:p w14:paraId="77A7E1B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7E8C2523"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indication for each combination </w:t>
      </w:r>
    </w:p>
    <w:p w14:paraId="6179BE4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26 bits [Huawei,1] [Panasonic,5] [CATT,7] [DCM,9] [Apple,15] [Samsung,</w:t>
      </w:r>
      <w:proofErr w:type="gramStart"/>
      <w:r>
        <w:rPr>
          <w:rFonts w:ascii="Calibri" w:hAnsi="Calibri" w:cs="Calibri"/>
          <w:sz w:val="21"/>
          <w:szCs w:val="21"/>
        </w:rPr>
        <w:t>20](</w:t>
      </w:r>
      <w:proofErr w:type="gramEnd"/>
      <w:r>
        <w:rPr>
          <w:rFonts w:ascii="Calibri" w:hAnsi="Calibri" w:cs="Calibri"/>
          <w:sz w:val="21"/>
          <w:szCs w:val="21"/>
        </w:rPr>
        <w:t>for non-preferred resource set) [LGE,26] (7)</w:t>
      </w:r>
    </w:p>
    <w:p w14:paraId="1686834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22 bits [Samsung,</w:t>
      </w:r>
      <w:proofErr w:type="gramStart"/>
      <w:r>
        <w:rPr>
          <w:rFonts w:ascii="Calibri" w:hAnsi="Calibri" w:cs="Calibri"/>
          <w:sz w:val="21"/>
          <w:szCs w:val="21"/>
        </w:rPr>
        <w:t>20](</w:t>
      </w:r>
      <w:proofErr w:type="gramEnd"/>
      <w:r>
        <w:rPr>
          <w:rFonts w:ascii="Calibri" w:hAnsi="Calibri" w:cs="Calibri"/>
          <w:sz w:val="21"/>
          <w:szCs w:val="21"/>
        </w:rPr>
        <w:t>for preferred resource set) [ZTE,29] (2)</w:t>
      </w:r>
    </w:p>
    <w:p w14:paraId="4167764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3930D40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Always 1 bit</w:t>
      </w:r>
    </w:p>
    <w:p w14:paraId="2142519B"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[LGE,26] (3)</w:t>
      </w:r>
    </w:p>
    <w:p w14:paraId="08416AF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 if request contains “resource set type indication” and if condition-based IUC is disabled. Otherwise, 1 bit.</w:t>
      </w:r>
    </w:p>
    <w:p w14:paraId="50B186C2"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458B9213"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first resourc</w:t>
      </w:r>
      <w:r>
        <w:rPr>
          <w:rFonts w:ascii="Calibri" w:hAnsi="Calibri" w:cs="Calibri"/>
          <w:sz w:val="21"/>
          <w:szCs w:val="21"/>
        </w:rPr>
        <w:t>e location indication of each TRIV</w:t>
      </w:r>
    </w:p>
    <w:p w14:paraId="166FB55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Maximum value of slot offset for </w:t>
      </w:r>
      <w:r>
        <w:rPr>
          <w:rFonts w:ascii="Calibri" w:hAnsi="Calibri" w:cs="Calibri"/>
          <w:sz w:val="21"/>
          <w:szCs w:val="21"/>
        </w:rPr>
        <w:t xml:space="preserve">the </w:t>
      </w:r>
      <w:r>
        <w:rPr>
          <w:rFonts w:ascii="Calibri" w:hAnsi="Calibri" w:cs="Calibri" w:hint="eastAsia"/>
          <w:sz w:val="21"/>
          <w:szCs w:val="21"/>
        </w:rPr>
        <w:t xml:space="preserve">first resource location indication </w:t>
      </w:r>
    </w:p>
    <w:p w14:paraId="568C037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16</w:t>
      </w:r>
    </w:p>
    <w:p w14:paraId="546F10E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[Apple,</w:t>
      </w:r>
      <w:proofErr w:type="gramStart"/>
      <w:r>
        <w:rPr>
          <w:rFonts w:ascii="Calibri" w:hAnsi="Calibri" w:cs="Calibri"/>
          <w:sz w:val="21"/>
          <w:szCs w:val="21"/>
        </w:rPr>
        <w:t>15](</w:t>
      </w:r>
      <w:proofErr w:type="gramEnd"/>
      <w:r>
        <w:rPr>
          <w:rFonts w:ascii="Calibri" w:hAnsi="Calibri" w:cs="Calibri"/>
          <w:sz w:val="21"/>
          <w:szCs w:val="21"/>
        </w:rPr>
        <w:t>for SCI format 2-A as a baseline) (1)</w:t>
      </w:r>
    </w:p>
    <w:p w14:paraId="43E7573D"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32</w:t>
      </w:r>
    </w:p>
    <w:p w14:paraId="1D0A8E4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w:t>
      </w:r>
      <w:proofErr w:type="gramStart"/>
      <w:r>
        <w:rPr>
          <w:rFonts w:ascii="Calibri" w:hAnsi="Calibri" w:cs="Calibri"/>
          <w:sz w:val="21"/>
          <w:szCs w:val="21"/>
        </w:rPr>
        <w:t>22](</w:t>
      </w:r>
      <w:proofErr w:type="gramEnd"/>
      <w:r>
        <w:rPr>
          <w:rFonts w:ascii="Calibri" w:hAnsi="Calibri" w:cs="Calibri"/>
          <w:sz w:val="21"/>
          <w:szCs w:val="21"/>
        </w:rPr>
        <w:t>when SCI format 2-C is used) (1)</w:t>
      </w:r>
    </w:p>
    <w:p w14:paraId="3901592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256</w:t>
      </w:r>
    </w:p>
    <w:p w14:paraId="03C6878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[CATT,</w:t>
      </w:r>
      <w:proofErr w:type="gramStart"/>
      <w:r>
        <w:rPr>
          <w:rFonts w:ascii="Calibri" w:hAnsi="Calibri" w:cs="Calibri"/>
          <w:sz w:val="21"/>
          <w:szCs w:val="21"/>
        </w:rPr>
        <w:t>7](</w:t>
      </w:r>
      <w:proofErr w:type="gramEnd"/>
      <w:r>
        <w:rPr>
          <w:rFonts w:ascii="Calibri" w:hAnsi="Calibri" w:cs="Calibri"/>
          <w:sz w:val="21"/>
          <w:szCs w:val="21"/>
        </w:rPr>
        <w:t>for 2</w:t>
      </w:r>
      <w:r>
        <w:rPr>
          <w:rFonts w:ascii="Calibri" w:hAnsi="Calibri" w:cs="Calibri"/>
          <w:sz w:val="21"/>
          <w:szCs w:val="21"/>
          <w:vertAlign w:val="superscript"/>
        </w:rPr>
        <w:t>nd</w:t>
      </w:r>
      <w:r>
        <w:rPr>
          <w:rFonts w:ascii="Calibri" w:hAnsi="Calibri" w:cs="Calibri"/>
          <w:sz w:val="21"/>
          <w:szCs w:val="21"/>
        </w:rPr>
        <w:t xml:space="preserve"> SCI) [DCM,9] [Apple,15](for SCI format 2-A as a baseline) (4)</w:t>
      </w:r>
    </w:p>
    <w:p w14:paraId="72496B9A"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1023</w:t>
      </w:r>
    </w:p>
    <w:p w14:paraId="05B1E9EF"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[ZTE,29] (1)</w:t>
      </w:r>
    </w:p>
    <w:p w14:paraId="15683A6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4092</w:t>
      </w:r>
    </w:p>
    <w:p w14:paraId="5A94A328"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[OPPO,6] (1)</w:t>
      </w:r>
    </w:p>
    <w:p w14:paraId="13442268"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8000</w:t>
      </w:r>
    </w:p>
    <w:p w14:paraId="37E8A056"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w:t>
      </w:r>
      <w:proofErr w:type="gramStart"/>
      <w:r>
        <w:rPr>
          <w:rFonts w:ascii="Calibri" w:hAnsi="Calibri" w:cs="Calibri"/>
          <w:sz w:val="21"/>
          <w:szCs w:val="21"/>
        </w:rPr>
        <w:t>7](</w:t>
      </w:r>
      <w:proofErr w:type="gramEnd"/>
      <w:r>
        <w:rPr>
          <w:rFonts w:ascii="Calibri" w:hAnsi="Calibri" w:cs="Calibri"/>
          <w:sz w:val="21"/>
          <w:szCs w:val="21"/>
        </w:rPr>
        <w:t>for MAC CE) [LGE,26] (2)</w:t>
      </w:r>
    </w:p>
    <w:p w14:paraId="725BD1B0"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8192</w:t>
      </w:r>
    </w:p>
    <w:p w14:paraId="478853F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5409C421"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Possible values of (pre)configured maximum value is form of 2^k -1 [Futurewei,3] [Samsung,20]</w:t>
      </w:r>
    </w:p>
    <w:p w14:paraId="15B615E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Maximum reservation periodicity configured in the pool * 2^u</w:t>
      </w:r>
    </w:p>
    <w:p w14:paraId="0574338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w:t>
      </w:r>
      <w:proofErr w:type="gramStart"/>
      <w:r>
        <w:rPr>
          <w:rFonts w:ascii="Calibri" w:hAnsi="Calibri" w:cs="Calibri"/>
          <w:sz w:val="21"/>
          <w:szCs w:val="21"/>
        </w:rPr>
        <w:t>22](</w:t>
      </w:r>
      <w:proofErr w:type="gramEnd"/>
      <w:r>
        <w:rPr>
          <w:rFonts w:ascii="Calibri" w:hAnsi="Calibri" w:cs="Calibri"/>
          <w:sz w:val="21"/>
          <w:szCs w:val="21"/>
        </w:rPr>
        <w:t>when MAC CE only is used) (1)</w:t>
      </w:r>
    </w:p>
    <w:p w14:paraId="55E9F41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Granularity of slot offset</w:t>
      </w:r>
    </w:p>
    <w:p w14:paraId="0B45468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1</w:t>
      </w:r>
    </w:p>
    <w:p w14:paraId="7BB0A4A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[Qualcomm,22] (4)</w:t>
      </w:r>
    </w:p>
    <w:p w14:paraId="42A895A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31</w:t>
      </w:r>
    </w:p>
    <w:p w14:paraId="5882B196"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(1)</w:t>
      </w:r>
    </w:p>
    <w:p w14:paraId="28E3B9F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Candidates themselves are (pre)configured</w:t>
      </w:r>
    </w:p>
    <w:p w14:paraId="4362C10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(1)</w:t>
      </w:r>
    </w:p>
    <w:p w14:paraId="3E930FA4"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Determined by the bit field size for indicating slot offset and SCS (e.g., 1, 2, 4, 8, 16, 32)</w:t>
      </w:r>
    </w:p>
    <w:p w14:paraId="2ACBDCF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69E9007D"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lastRenderedPageBreak/>
        <w:t>Whether or not UE-A provide preferred or non-preferred resources for each first resource location</w:t>
      </w:r>
    </w:p>
    <w:p w14:paraId="2AC4B8E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each first resource</w:t>
      </w:r>
    </w:p>
    <w:p w14:paraId="57F6CC5D"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 xml:space="preserve">[OPPO,6] </w:t>
      </w:r>
      <w:r>
        <w:rPr>
          <w:rFonts w:ascii="Calibri" w:hAnsi="Calibri" w:cs="Calibri"/>
          <w:sz w:val="21"/>
          <w:szCs w:val="21"/>
        </w:rPr>
        <w:t>[ETRI,13] [Apple,15] (3)</w:t>
      </w:r>
    </w:p>
    <w:p w14:paraId="320AE01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first resource of a first combination</w:t>
      </w:r>
    </w:p>
    <w:p w14:paraId="6643465D"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3DEF5B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Not support</w:t>
      </w:r>
    </w:p>
    <w:p w14:paraId="229988B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[Huawei,1]</w:t>
      </w:r>
      <w:r>
        <w:rPr>
          <w:rFonts w:ascii="Calibri" w:hAnsi="Calibri" w:cs="Calibri"/>
          <w:sz w:val="21"/>
          <w:szCs w:val="21"/>
        </w:rPr>
        <w:t xml:space="preserve"> (1)</w:t>
      </w:r>
    </w:p>
    <w:p w14:paraId="771EE50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definition of reference slot [ETRI,13] [Intel,14] (2)</w:t>
      </w:r>
    </w:p>
    <w:p w14:paraId="7744B30D"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Remaining details on bit field size of contents of </w:t>
      </w:r>
      <w:r>
        <w:rPr>
          <w:rFonts w:ascii="Calibri" w:hAnsi="Calibri" w:cs="Calibri"/>
          <w:sz w:val="21"/>
          <w:szCs w:val="21"/>
        </w:rPr>
        <w:t>an explicit request</w:t>
      </w:r>
    </w:p>
    <w:p w14:paraId="2195E97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w:t>
      </w:r>
      <w:r>
        <w:rPr>
          <w:rFonts w:ascii="Calibri" w:hAnsi="Calibri" w:cs="Calibri"/>
          <w:sz w:val="21"/>
          <w:szCs w:val="21"/>
        </w:rPr>
        <w:t>tarting and ending time locations of a resource selection window</w:t>
      </w:r>
    </w:p>
    <w:p w14:paraId="0F29674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2*{10+ </w:t>
      </w:r>
      <w:proofErr w:type="gramStart"/>
      <w:r>
        <w:rPr>
          <w:rFonts w:ascii="Calibri" w:hAnsi="Calibri" w:cs="Calibri"/>
          <w:sz w:val="21"/>
          <w:szCs w:val="21"/>
        </w:rPr>
        <w:t>ceil( log</w:t>
      </w:r>
      <w:proofErr w:type="gramEnd"/>
      <w:r>
        <w:rPr>
          <w:rFonts w:ascii="Calibri" w:hAnsi="Calibri" w:cs="Calibri"/>
          <w:sz w:val="21"/>
          <w:szCs w:val="21"/>
        </w:rPr>
        <w:t>2(10*2^u))} where u is 0, 1, 2, 3 for SCS of 15, 30, 60, 120, respectively</w:t>
      </w:r>
    </w:p>
    <w:p w14:paraId="426CA0E1"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(2)</w:t>
      </w:r>
    </w:p>
    <w:p w14:paraId="5C64C28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2086EF3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or 1 bit as per (pre)configuration</w:t>
      </w:r>
    </w:p>
    <w:p w14:paraId="7393B95D"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053B215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D</w:t>
      </w:r>
      <w:r>
        <w:rPr>
          <w:rFonts w:ascii="Calibri" w:hAnsi="Calibri" w:cs="Calibri" w:hint="eastAsia"/>
          <w:sz w:val="21"/>
          <w:szCs w:val="21"/>
        </w:rPr>
        <w:t>etails on a SCI format 2-C</w:t>
      </w:r>
    </w:p>
    <w:p w14:paraId="4879F61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SCI fields design</w:t>
      </w:r>
    </w:p>
    <w:p w14:paraId="09E1DB9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SCI fields for a SCI format 2-A</w:t>
      </w:r>
    </w:p>
    <w:p w14:paraId="38B3166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[DCM,9] [Apple,15] [Xiaomi,19] [ITL,25] [LGE,26] [Ericsson,27] [ZTE,29] (8)</w:t>
      </w:r>
    </w:p>
    <w:p w14:paraId="496EB393"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[vivo,4] [Panasonic,5]: Cast type is not included for an explicit request</w:t>
      </w:r>
    </w:p>
    <w:p w14:paraId="36EBDF8D"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SCI fields for both a SCI format 2-A and 2-B</w:t>
      </w:r>
    </w:p>
    <w:p w14:paraId="11EBF33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 [CATT,7] [Intel,14] [Samsung,20] (4)</w:t>
      </w:r>
    </w:p>
    <w:p w14:paraId="23DDB03D"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Condition of that a SCI format 2-C can be used as container of inter-UE coordination information </w:t>
      </w:r>
    </w:p>
    <w:p w14:paraId="0ABEDD4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Keep N&lt;=3 (i.e., remove square brackets)</w:t>
      </w:r>
    </w:p>
    <w:p w14:paraId="573C448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[Ericsson,27] (2)</w:t>
      </w:r>
    </w:p>
    <w:p w14:paraId="3E1D2D42"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[LGE,26]: Add “UE does not expect that the total payload size of a SCI format 2-C with N=3 exceeds 140 bits” as a note</w:t>
      </w:r>
    </w:p>
    <w:p w14:paraId="005E046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N&lt;=2</w:t>
      </w:r>
    </w:p>
    <w:p w14:paraId="31DB016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(3)</w:t>
      </w:r>
    </w:p>
    <w:p w14:paraId="39D202D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Remove N parts</w:t>
      </w:r>
    </w:p>
    <w:p w14:paraId="48C4F23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468BF8B9"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Both N&lt;=3 and N&lt;=2</w:t>
      </w:r>
    </w:p>
    <w:p w14:paraId="02D1B08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416D93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additional condition of that a SCI format 2-C can be used [Intle,14] [Qualcomm,22] </w:t>
      </w:r>
    </w:p>
    <w:p w14:paraId="23C3E752"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[Intel,14]: a SCI format 2-C can be used for preferred resource set</w:t>
      </w:r>
    </w:p>
    <w:p w14:paraId="2D8DE8A4"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 xml:space="preserve">[Qualcomm,22]: a SCI format 2-C can be used for the case when other data is not multiplexed with inter-UE coordination information </w:t>
      </w:r>
    </w:p>
    <w:p w14:paraId="3822A9B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Cast type(s) of inter-UE coordination information transmission with preferred resource set triggered by a condition other than explicit request reception on top of unicast</w:t>
      </w:r>
    </w:p>
    <w:p w14:paraId="24D62FB8"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N</w:t>
      </w:r>
      <w:r>
        <w:rPr>
          <w:rFonts w:ascii="Calibri" w:hAnsi="Calibri" w:cs="Calibri"/>
          <w:sz w:val="21"/>
          <w:szCs w:val="21"/>
        </w:rPr>
        <w:t>either groupcast nor broadcast</w:t>
      </w:r>
    </w:p>
    <w:p w14:paraId="47F175F1"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[vivo,4] [Panasonic,5] [OPPO,6] [DCM,9] [Spreadtrum,11] [CMCC,17] [Samsung,20] [LGE,26] [Ericsson,27] [Mitsubishi,28] [ZTE,29] (11)</w:t>
      </w:r>
    </w:p>
    <w:p w14:paraId="15467F1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Groupcast </w:t>
      </w:r>
    </w:p>
    <w:p w14:paraId="4C853A7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[Fraunhofer,30] (2)</w:t>
      </w:r>
    </w:p>
    <w:p w14:paraId="2E21B7A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Groupcast and broadcast</w:t>
      </w:r>
    </w:p>
    <w:p w14:paraId="5E8F979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 (1)</w:t>
      </w:r>
    </w:p>
    <w:p w14:paraId="45B7B42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Up to RAN2/SA2 decision </w:t>
      </w:r>
    </w:p>
    <w:p w14:paraId="33881C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07B0D7C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Latency bound of inter-UE coordination information transmission triggered by UE-B’s explicit request</w:t>
      </w:r>
    </w:p>
    <w:p w14:paraId="265207C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lastRenderedPageBreak/>
        <w:t>Supported by [vivo,4] [CATT,7] [Intel,14] [Apple,15] [Xiaomi,19] [Qualcomm,22] [Sharp,23] [ITL,25] [Fraunhofer,30] (9)</w:t>
      </w:r>
    </w:p>
    <w:p w14:paraId="3400BF5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PC5-RRC configured</w:t>
      </w:r>
    </w:p>
    <w:p w14:paraId="1BB893D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[vivo,4] (1)</w:t>
      </w:r>
    </w:p>
    <w:p w14:paraId="130B896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(pre)configured</w:t>
      </w:r>
    </w:p>
    <w:p w14:paraId="3CA2EB0B"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[Intel,14] [Xiaomi,19] (3)</w:t>
      </w:r>
    </w:p>
    <w:p w14:paraId="511FC86E"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Indicated by UE-B</w:t>
      </w:r>
      <w:r>
        <w:rPr>
          <w:rFonts w:ascii="Calibri" w:hAnsi="Calibri" w:cs="Calibri"/>
          <w:sz w:val="21"/>
          <w:szCs w:val="21"/>
        </w:rPr>
        <w:t xml:space="preserve">’s request </w:t>
      </w:r>
    </w:p>
    <w:p w14:paraId="4B59101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[CA</w:t>
      </w:r>
      <w:r>
        <w:rPr>
          <w:rFonts w:ascii="Calibri" w:hAnsi="Calibri" w:cs="Calibri"/>
          <w:sz w:val="21"/>
          <w:szCs w:val="21"/>
        </w:rPr>
        <w:t>TT,7] [Apple,15] [Sharp,23] [ITL,25] [Fraunhofer,30] (5)</w:t>
      </w:r>
    </w:p>
    <w:p w14:paraId="32CAD3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8 slots </w:t>
      </w:r>
    </w:p>
    <w:p w14:paraId="2A241928"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w:t>
      </w:r>
      <w:proofErr w:type="gramStart"/>
      <w:r>
        <w:rPr>
          <w:rFonts w:ascii="Calibri" w:hAnsi="Calibri" w:cs="Calibri"/>
          <w:sz w:val="21"/>
          <w:szCs w:val="21"/>
        </w:rPr>
        <w:t>22](</w:t>
      </w:r>
      <w:proofErr w:type="gramEnd"/>
      <w:r>
        <w:rPr>
          <w:rFonts w:ascii="Calibri" w:hAnsi="Calibri" w:cs="Calibri"/>
          <w:sz w:val="21"/>
          <w:szCs w:val="21"/>
        </w:rPr>
        <w:t>for standalone inter-UE coordination information) (1)</w:t>
      </w:r>
    </w:p>
    <w:p w14:paraId="45E5CA14"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Derived based on the starting time of resource selection window provided by UE-B’s request </w:t>
      </w:r>
    </w:p>
    <w:p w14:paraId="1B86441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[Sharp,23] (1)</w:t>
      </w:r>
    </w:p>
    <w:p w14:paraId="08EF3CF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UE-A’s procedure for determining a set of resources [Nokia,2] [vivo,4] [CATT,7] [Intel,14] [ASUSTeK,16] [Fraunhofer,30] (6)</w:t>
      </w:r>
    </w:p>
    <w:p w14:paraId="5D0286F4"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inter-UE coordination information in Scheme 1 [InterDigital,10] [Intel,14] [ASUSTeK,16] (3)</w:t>
      </w:r>
    </w:p>
    <w:p w14:paraId="4500137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w:t>
      </w:r>
      <w:r>
        <w:rPr>
          <w:rFonts w:ascii="Calibri" w:hAnsi="Calibri" w:cs="Calibri"/>
          <w:sz w:val="21"/>
          <w:szCs w:val="21"/>
        </w:rPr>
        <w:t xml:space="preserve">differentiating </w:t>
      </w:r>
      <w:r>
        <w:rPr>
          <w:rFonts w:ascii="Calibri" w:hAnsi="Calibri" w:cs="Calibri" w:hint="eastAsia"/>
          <w:sz w:val="21"/>
          <w:szCs w:val="21"/>
        </w:rPr>
        <w:t>supported cast type for each condition of non-preferred resource set [OPPO,6]</w:t>
      </w:r>
      <w:r>
        <w:rPr>
          <w:rFonts w:ascii="Calibri" w:hAnsi="Calibri" w:cs="Calibri"/>
          <w:sz w:val="21"/>
          <w:szCs w:val="21"/>
        </w:rPr>
        <w:t xml:space="preserve"> [CMCC,17] [Mitsubishi,28] (3)</w:t>
      </w:r>
    </w:p>
    <w:p w14:paraId="2EF76106"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UE-A’s implementation [DCM,9] (1)</w:t>
      </w:r>
    </w:p>
    <w:p w14:paraId="6351DDC6"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request for the inter-UE coordination information in Scheme 1 [Nokia,2] [Fujitsu,8] (2)</w:t>
      </w:r>
    </w:p>
    <w:p w14:paraId="56B5D06B"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additional details on Condition 1-A-2/1-B-2/2-A-2 [vivo,4] [Intel,14] (2)</w:t>
      </w:r>
    </w:p>
    <w:p w14:paraId="18096A65"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for determining a set of resources [Nokia,2]</w:t>
      </w:r>
    </w:p>
    <w:p w14:paraId="3C437025"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parameter setting for determining the non-preferred resource set [Futurewei,3]</w:t>
      </w:r>
    </w:p>
    <w:p w14:paraId="023211EA"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re-evaluation/pre-emption operation considering the received non-preferred resource set [vivo,4]</w:t>
      </w:r>
    </w:p>
    <w:p w14:paraId="55E5E2A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using UE-A’s resource reservation period as coordination information [vivo,4]</w:t>
      </w:r>
    </w:p>
    <w:p w14:paraId="6F34CD5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request signaling [Intel,14]</w:t>
      </w:r>
    </w:p>
    <w:p w14:paraId="57B5E3E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an explicit request [Intel,14]</w:t>
      </w:r>
    </w:p>
    <w:p w14:paraId="77F4435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 condition other than explicit request reception [Xiaomi,19]</w:t>
      </w:r>
    </w:p>
    <w:p w14:paraId="70C7820B"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the case when only a SCI format 2-C is used as a container of inter-UE coordination information and/or its request [Samsung,20] </w:t>
      </w:r>
    </w:p>
    <w:p w14:paraId="30D4D78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w:t>
      </w:r>
      <w:r>
        <w:rPr>
          <w:rFonts w:ascii="Calibri" w:hAnsi="Calibri" w:cs="Calibri"/>
          <w:sz w:val="21"/>
          <w:szCs w:val="21"/>
        </w:rPr>
        <w:t>possibility</w:t>
      </w:r>
      <w:r>
        <w:rPr>
          <w:rFonts w:ascii="Calibri" w:hAnsi="Calibri" w:cs="Calibri" w:hint="eastAsia"/>
          <w:sz w:val="21"/>
          <w:szCs w:val="21"/>
        </w:rPr>
        <w:t xml:space="preserve"> </w:t>
      </w:r>
      <w:r>
        <w:rPr>
          <w:rFonts w:ascii="Calibri" w:hAnsi="Calibri" w:cs="Calibri"/>
          <w:sz w:val="21"/>
          <w:szCs w:val="21"/>
        </w:rPr>
        <w:t>of that different parameters of the request are transmitted by a SCI format 2-C and MAC CE [Intel,14]</w:t>
      </w:r>
    </w:p>
    <w:p w14:paraId="705C654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modifying interpretation rule for TRIV [ASUSTeK,16] </w:t>
      </w:r>
    </w:p>
    <w:p w14:paraId="23A62079"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Finalization of behavior of UE-B receiving resource set(s) from UE-A(s) </w:t>
      </w:r>
    </w:p>
    <w:p w14:paraId="3738871E"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same UE-A</w:t>
      </w:r>
    </w:p>
    <w:p w14:paraId="0EA4567A"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the latest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196523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[LGE,</w:t>
      </w:r>
      <w:proofErr w:type="gramStart"/>
      <w:r>
        <w:rPr>
          <w:rFonts w:ascii="Calibri" w:hAnsi="Calibri" w:cs="Calibri"/>
          <w:sz w:val="21"/>
          <w:szCs w:val="21"/>
        </w:rPr>
        <w:t>26](</w:t>
      </w:r>
      <w:proofErr w:type="gramEnd"/>
      <w:r>
        <w:rPr>
          <w:rFonts w:ascii="Calibri" w:hAnsi="Calibri" w:cs="Calibri"/>
          <w:sz w:val="21"/>
          <w:szCs w:val="21"/>
        </w:rPr>
        <w:t>for preferred resource set) (2)</w:t>
      </w:r>
    </w:p>
    <w:p w14:paraId="0EDD2EA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56526267"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3195DEB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different UE-As</w:t>
      </w:r>
    </w:p>
    <w:p w14:paraId="5D8CD48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w:t>
      </w:r>
    </w:p>
    <w:p w14:paraId="7EC27A5C"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one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for each UE-A</w:t>
      </w:r>
    </w:p>
    <w:p w14:paraId="05DD1F8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(2)</w:t>
      </w:r>
    </w:p>
    <w:p w14:paraId="0F0F142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084BFA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[Samsung,20] (2)</w:t>
      </w:r>
    </w:p>
    <w:p w14:paraId="0FBA7A2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UE-B determines one of them by implementation to use in its resource selection</w:t>
      </w:r>
    </w:p>
    <w:p w14:paraId="7FED4BB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4D7E76A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non-preferred resource set,</w:t>
      </w:r>
    </w:p>
    <w:p w14:paraId="079A05E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3AE0918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[Apple,15] [Samsung,20] [Qualcomm,22] (5)</w:t>
      </w:r>
    </w:p>
    <w:p w14:paraId="543CE85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3FAA908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0D7737A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 and non-preferred resource set,</w:t>
      </w:r>
    </w:p>
    <w:p w14:paraId="319DD1E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preferred resource </w:t>
      </w:r>
      <w:r>
        <w:rPr>
          <w:rFonts w:ascii="Calibri" w:hAnsi="Calibri" w:cs="Calibri"/>
          <w:sz w:val="21"/>
          <w:szCs w:val="21"/>
        </w:rPr>
        <w:t>later</w:t>
      </w:r>
      <w:r>
        <w:rPr>
          <w:rFonts w:ascii="Calibri" w:hAnsi="Calibri" w:cs="Calibri" w:hint="eastAsia"/>
          <w:sz w:val="21"/>
          <w:szCs w:val="21"/>
        </w:rPr>
        <w:t xml:space="preserve"> </w:t>
      </w:r>
    </w:p>
    <w:p w14:paraId="0E89C65D"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Pr>
          <w:rFonts w:ascii="Calibri" w:hAnsi="Calibri" w:cs="Calibri" w:hint="eastAsia"/>
          <w:sz w:val="21"/>
          <w:szCs w:val="21"/>
        </w:rPr>
        <w:t>[DCM,9]</w:t>
      </w:r>
      <w:r>
        <w:rPr>
          <w:rFonts w:ascii="Calibri" w:hAnsi="Calibri" w:cs="Calibri"/>
          <w:sz w:val="21"/>
          <w:szCs w:val="21"/>
        </w:rPr>
        <w:t xml:space="preserve"> (1)</w:t>
      </w:r>
    </w:p>
    <w:p w14:paraId="568B898B"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42287655"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255076BE"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[Samsung,20] (1)</w:t>
      </w:r>
    </w:p>
    <w:p w14:paraId="1AE8250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selection procedure based on the received set of resources [Nokia,2] [vivo,4] [CATT,7] [Fujitsu,8] [ITL,25] (5)</w:t>
      </w:r>
    </w:p>
    <w:p w14:paraId="56E1346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[Nokia,2]: Overlapping portion dependent resource exclusion</w:t>
      </w:r>
    </w:p>
    <w:p w14:paraId="18A3B8AC"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[vivo,4]: Restrict maximum number of resource exclusion, change the definition of </w:t>
      </w:r>
      <w:proofErr w:type="spellStart"/>
      <w:r>
        <w:rPr>
          <w:rFonts w:ascii="Calibri" w:hAnsi="Calibri" w:cs="Calibri"/>
          <w:sz w:val="21"/>
          <w:szCs w:val="21"/>
        </w:rPr>
        <w:t>M_total</w:t>
      </w:r>
      <w:proofErr w:type="spellEnd"/>
    </w:p>
    <w:p w14:paraId="5BF057E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[CATT,7]: Additional candidate single-slot resource ratio</w:t>
      </w:r>
    </w:p>
    <w:p w14:paraId="2E6831D3"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[Fujitsu,8]</w:t>
      </w:r>
      <w:r>
        <w:rPr>
          <w:rFonts w:ascii="Calibri" w:hAnsi="Calibri" w:cs="Calibri"/>
          <w:sz w:val="21"/>
          <w:szCs w:val="21"/>
        </w:rPr>
        <w:t xml:space="preserve"> [ITL,25]</w:t>
      </w:r>
      <w:r>
        <w:rPr>
          <w:rFonts w:ascii="Calibri" w:hAnsi="Calibri" w:cs="Calibri" w:hint="eastAsia"/>
          <w:sz w:val="21"/>
          <w:szCs w:val="21"/>
        </w:rPr>
        <w:t xml:space="preserve">: Canceling </w:t>
      </w:r>
      <w:r>
        <w:rPr>
          <w:rFonts w:ascii="Calibri" w:hAnsi="Calibri" w:cs="Calibri"/>
          <w:sz w:val="21"/>
          <w:szCs w:val="21"/>
        </w:rPr>
        <w:t xml:space="preserve">a subset of resource exclusion </w:t>
      </w:r>
    </w:p>
    <w:p w14:paraId="6E4C326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 xml:space="preserve">clarification on </w:t>
      </w:r>
      <w:r>
        <w:rPr>
          <w:rFonts w:ascii="Calibri" w:hAnsi="Calibri" w:cs="Calibri" w:hint="eastAsia"/>
          <w:sz w:val="21"/>
          <w:szCs w:val="21"/>
        </w:rPr>
        <w:t>the condition for</w:t>
      </w:r>
      <w:r>
        <w:rPr>
          <w:rFonts w:ascii="Calibri" w:hAnsi="Calibri" w:cs="Calibri"/>
          <w:sz w:val="21"/>
          <w:szCs w:val="21"/>
        </w:rPr>
        <w:t xml:space="preserve"> using</w:t>
      </w:r>
      <w:r>
        <w:rPr>
          <w:rFonts w:ascii="Calibri" w:hAnsi="Calibri" w:cs="Calibri" w:hint="eastAsia"/>
          <w:sz w:val="21"/>
          <w:szCs w:val="21"/>
        </w:rPr>
        <w:t xml:space="preserve"> Option B [DCM,9]</w:t>
      </w:r>
      <w:r>
        <w:rPr>
          <w:rFonts w:ascii="Calibri" w:hAnsi="Calibri" w:cs="Calibri"/>
          <w:sz w:val="21"/>
          <w:szCs w:val="21"/>
        </w:rPr>
        <w:t xml:space="preserve"> [Qualcomm,22] [Ericsson,27] (3)</w:t>
      </w:r>
    </w:p>
    <w:p w14:paraId="7C35C56C"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[DCM,9]: UE that does not support sensing/</w:t>
      </w:r>
      <w:r>
        <w:rPr>
          <w:rFonts w:ascii="Calibri" w:hAnsi="Calibri" w:cs="Calibri"/>
          <w:sz w:val="21"/>
          <w:szCs w:val="21"/>
        </w:rPr>
        <w:t>resource</w:t>
      </w:r>
      <w:r>
        <w:rPr>
          <w:rFonts w:ascii="Calibri" w:hAnsi="Calibri" w:cs="Calibri" w:hint="eastAsia"/>
          <w:sz w:val="21"/>
          <w:szCs w:val="21"/>
        </w:rPr>
        <w:t xml:space="preserve"> </w:t>
      </w:r>
      <w:r>
        <w:rPr>
          <w:rFonts w:ascii="Calibri" w:hAnsi="Calibri" w:cs="Calibri"/>
          <w:sz w:val="21"/>
          <w:szCs w:val="21"/>
        </w:rPr>
        <w:t>exclusion, UE that supports sensing/resource exclusion but performs random selection for the corresponding transmission</w:t>
      </w:r>
    </w:p>
    <w:p w14:paraId="35E3A8C3"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[Qualcomm,22]: UE that supports sensing/resource exclusion but does not perform sensing/resource exclusion</w:t>
      </w:r>
    </w:p>
    <w:p w14:paraId="79CE034C"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[Ericsson,27]: UE that does not support sensing</w:t>
      </w:r>
    </w:p>
    <w:p w14:paraId="6F617F3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specifying cast type(s) of UE-B’s transmission that can use inter-UE coordination information [CATT,7] [Qualcomm,22] [Mitsubishi,28] (3)</w:t>
      </w:r>
    </w:p>
    <w:p w14:paraId="0A5AE7C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considering on specifying a condition of skipping the received inter-UE coordination information [Intel,14] [Sharp,23]</w:t>
      </w:r>
    </w:p>
    <w:p w14:paraId="5C79B18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specifying format translation from the received set of resources to candidate single-slot resources [Intel,14]</w:t>
      </w:r>
    </w:p>
    <w:p w14:paraId="439D5147"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and with which information UE-A generates and/or transmits an inter-UE coordination information, including triggering based on condition(s) other than an explicit request</w:t>
      </w:r>
    </w:p>
    <w:p w14:paraId="0543EF95"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Sensing window for determining the set of resources</w:t>
      </w:r>
    </w:p>
    <w:p w14:paraId="1A4AD1F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transmission time </w:t>
      </w:r>
      <w:r>
        <w:rPr>
          <w:rFonts w:ascii="Calibri" w:hAnsi="Calibri" w:cs="Calibri"/>
          <w:sz w:val="21"/>
          <w:szCs w:val="21"/>
        </w:rPr>
        <w:t xml:space="preserve">(slot n) </w:t>
      </w:r>
      <w:r>
        <w:rPr>
          <w:rFonts w:ascii="Calibri" w:hAnsi="Calibri" w:cs="Calibri" w:hint="eastAsia"/>
          <w:sz w:val="21"/>
          <w:szCs w:val="21"/>
        </w:rPr>
        <w:t>of UE-A</w:t>
      </w:r>
      <w:r>
        <w:rPr>
          <w:rFonts w:ascii="Calibri" w:hAnsi="Calibri" w:cs="Calibri"/>
          <w:sz w:val="21"/>
          <w:szCs w:val="21"/>
        </w:rPr>
        <w:t>’s inter-UE coordination information</w:t>
      </w:r>
    </w:p>
    <w:p w14:paraId="4366ACD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[CATT,7] [Xiaomi,19] (4)</w:t>
      </w:r>
    </w:p>
    <w:p w14:paraId="55020E25"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[n-T_0-T_proc,1, n-T_proc,0-T_proc,1]: [Huawei,1] [CATT,7] [Xiaomi,19] (3)</w:t>
      </w:r>
    </w:p>
    <w:p w14:paraId="4AE5914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 3, n-T_proc,0-T_ 3]: [OPPO,6] (1)</w:t>
      </w:r>
    </w:p>
    <w:p w14:paraId="640464C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w:t>
      </w:r>
      <w:r>
        <w:rPr>
          <w:rFonts w:ascii="Calibri" w:hAnsi="Calibri" w:cs="Calibri"/>
          <w:sz w:val="21"/>
          <w:szCs w:val="21"/>
        </w:rPr>
        <w:t>resource selection window for transmitting UE-A’s inter-UE coordination information</w:t>
      </w:r>
    </w:p>
    <w:p w14:paraId="179C1C4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p>
    <w:p w14:paraId="5AF4FF9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proofErr w:type="gramStart"/>
      <w:r>
        <w:rPr>
          <w:rFonts w:ascii="Calibri" w:hAnsi="Calibri" w:cs="Calibri"/>
          <w:sz w:val="21"/>
          <w:szCs w:val="21"/>
        </w:rPr>
        <w:t>[?,</w:t>
      </w:r>
      <w:proofErr w:type="gramEnd"/>
      <w:r>
        <w:rPr>
          <w:rFonts w:ascii="Calibri" w:hAnsi="Calibri" w:cs="Calibri"/>
          <w:sz w:val="21"/>
          <w:szCs w:val="21"/>
        </w:rPr>
        <w:t xml:space="preserve"> n-T_proc,0-T_proc1] where n is the beginning of the resource selection window: [Intel,14]</w:t>
      </w:r>
    </w:p>
    <w:p w14:paraId="03FF42F8"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No additional spec change is needed for sensing window for determining the set of resources </w:t>
      </w:r>
    </w:p>
    <w:p w14:paraId="72B8CD27"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p>
    <w:p w14:paraId="36A33FB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inter-UE coordination information [Nokia,2] [Intle,14] [Samsung,20] [Ericsson,27] [Fraunhofer,30] (5)</w:t>
      </w:r>
    </w:p>
    <w:p w14:paraId="2FCF19C8"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UE-B generates and/or transmits an explicit request</w:t>
      </w:r>
    </w:p>
    <w:p w14:paraId="371CD524"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an explicit request for inter-UE coordination information [vivo,4] [Intel,14] [NEC,18] [Ericsson,27] (4)</w:t>
      </w:r>
    </w:p>
    <w:p w14:paraId="6829847E" w14:textId="77777777" w:rsidR="009E5E7E" w:rsidRDefault="005E0021">
      <w:pPr>
        <w:pStyle w:val="aff8"/>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resource selection and/or multiplexing with sidelink transmissions for UE-A’s inter-UE coordination information and UE-B’s explicit request</w:t>
      </w:r>
    </w:p>
    <w:p w14:paraId="1BCCBB6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lastRenderedPageBreak/>
        <w:t>Further consideration on additional restriction on inter-UE coordination information transmission [Intel,14] [Qualcomm,22] [Lenovo,24] [Ericsson,27] (4)</w:t>
      </w:r>
    </w:p>
    <w:p w14:paraId="183D3768"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[Intel,14]</w:t>
      </w:r>
      <w:r>
        <w:rPr>
          <w:rFonts w:ascii="Calibri" w:hAnsi="Calibri" w:cs="Calibri"/>
          <w:sz w:val="21"/>
          <w:szCs w:val="21"/>
        </w:rPr>
        <w:t>: Resource selection window for inter-UE coordination information transmission is inside of a resource selection window for determining the set of resources</w:t>
      </w:r>
    </w:p>
    <w:p w14:paraId="7F8348F9"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[Qualcomm,22] [Ericsson,27]: 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retransmission is not supported</w:t>
      </w:r>
    </w:p>
    <w:p w14:paraId="6A938180"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[Qualcomm,22]</w:t>
      </w:r>
      <w:r>
        <w:rPr>
          <w:rFonts w:ascii="Calibri" w:hAnsi="Calibri" w:cs="Calibri"/>
          <w:sz w:val="21"/>
          <w:szCs w:val="21"/>
        </w:rPr>
        <w:t xml:space="preserve">: </w:t>
      </w:r>
      <w:r>
        <w:rPr>
          <w:rFonts w:ascii="Calibri" w:hAnsi="Calibri" w:cs="Calibri" w:hint="eastAsia"/>
          <w:sz w:val="21"/>
          <w:szCs w:val="21"/>
        </w:rPr>
        <w:t xml:space="preserve">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 xml:space="preserve">transmission without multiplexing with other data, the number of </w:t>
      </w:r>
      <w:proofErr w:type="spellStart"/>
      <w:r>
        <w:rPr>
          <w:rFonts w:ascii="Calibri" w:hAnsi="Calibri" w:cs="Calibri"/>
          <w:sz w:val="21"/>
          <w:szCs w:val="21"/>
        </w:rPr>
        <w:t>subchanel</w:t>
      </w:r>
      <w:proofErr w:type="spellEnd"/>
      <w:r>
        <w:rPr>
          <w:rFonts w:ascii="Calibri" w:hAnsi="Calibri" w:cs="Calibri"/>
          <w:sz w:val="21"/>
          <w:szCs w:val="21"/>
        </w:rPr>
        <w:t xml:space="preserve"> is 1 and a remaining PDB is 8 slots</w:t>
      </w:r>
    </w:p>
    <w:p w14:paraId="37DBEDE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[Lenovo,24]: The ending time of a resource selection window for inter-UE coordination information transmission is not after the starting time of a resource selection window for determining the set of resources</w:t>
      </w:r>
    </w:p>
    <w:p w14:paraId="0B41BD8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multiplexing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an explicit request, and data in a PSSCH [Intel,14]</w:t>
      </w:r>
    </w:p>
    <w:p w14:paraId="741100B7"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updating UE-A’s resource (re)selection procedure for its transmission based on UE-A’s inter-UE coordination information [ASUSTeK,16]</w:t>
      </w:r>
    </w:p>
    <w:p w14:paraId="4B55656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dedicated resources for inter-UE coordination information transmission [ITL,25]</w:t>
      </w:r>
    </w:p>
    <w:p w14:paraId="262073F1" w14:textId="77777777" w:rsidR="009E5E7E" w:rsidRDefault="005E0021">
      <w:pPr>
        <w:pStyle w:val="aff8"/>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prioritization of inter-UE coordination information and explicit request</w:t>
      </w:r>
    </w:p>
    <w:p w14:paraId="460CB5A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default priority value for inter-UE coordination information triggered by a condition rather than request reception [Huawei,1] [Futurewei,3] [DCM,9] [Intel,14] [CMCC,17] (5)</w:t>
      </w:r>
    </w:p>
    <w:p w14:paraId="70A0832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[Huawei,1] [Futurewei,3] [CMCC,</w:t>
      </w:r>
      <w:proofErr w:type="gramStart"/>
      <w:r>
        <w:rPr>
          <w:rFonts w:ascii="Calibri" w:hAnsi="Calibri" w:cs="Calibri"/>
          <w:sz w:val="21"/>
          <w:szCs w:val="21"/>
        </w:rPr>
        <w:t>17](</w:t>
      </w:r>
      <w:proofErr w:type="gramEnd"/>
      <w:r>
        <w:rPr>
          <w:rFonts w:ascii="Calibri" w:hAnsi="Calibri" w:cs="Calibri"/>
          <w:sz w:val="21"/>
          <w:szCs w:val="21"/>
        </w:rPr>
        <w:t>for preferred resource set) (3)</w:t>
      </w:r>
    </w:p>
    <w:p w14:paraId="58D3782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with (pre)configured lower limit of priority value [Panasonic,5] (1)</w:t>
      </w:r>
    </w:p>
    <w:p w14:paraId="43B66BD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Fixed to 8 [DCM,9] (1)</w:t>
      </w:r>
    </w:p>
    <w:p w14:paraId="48538C2A"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Same as priority value of indicated by other UE’s SCI [CMCC,</w:t>
      </w:r>
      <w:proofErr w:type="gramStart"/>
      <w:r>
        <w:rPr>
          <w:rFonts w:ascii="Calibri" w:hAnsi="Calibri" w:cs="Calibri"/>
          <w:sz w:val="21"/>
          <w:szCs w:val="21"/>
        </w:rPr>
        <w:t>17](</w:t>
      </w:r>
      <w:proofErr w:type="gramEnd"/>
      <w:r>
        <w:rPr>
          <w:rFonts w:ascii="Calibri" w:hAnsi="Calibri" w:cs="Calibri"/>
          <w:sz w:val="21"/>
          <w:szCs w:val="21"/>
        </w:rPr>
        <w:t>for non-preferred resource set) (1)</w:t>
      </w:r>
    </w:p>
    <w:p w14:paraId="48351387"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[OPPO,6] (1)</w:t>
      </w:r>
    </w:p>
    <w:p w14:paraId="373B0DF1" w14:textId="77777777" w:rsidR="009E5E7E" w:rsidRDefault="009E5E7E">
      <w:pPr>
        <w:tabs>
          <w:tab w:val="left" w:pos="400"/>
        </w:tabs>
        <w:spacing w:after="0"/>
        <w:rPr>
          <w:rFonts w:ascii="Calibri" w:hAnsi="Calibri" w:cs="Calibri"/>
          <w:sz w:val="21"/>
          <w:szCs w:val="21"/>
        </w:rPr>
      </w:pPr>
    </w:p>
    <w:p w14:paraId="6F929F9A"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Scheme 2</w:t>
      </w:r>
    </w:p>
    <w:p w14:paraId="6701DAF8"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determination of PSFCH resource/index for conflict indication</w:t>
      </w:r>
    </w:p>
    <w:p w14:paraId="4D3A3808"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Frequency and code domain resources derived by</w:t>
      </w:r>
    </w:p>
    <w:p w14:paraId="4D845FE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proofErr w:type="spellStart"/>
      <w:r>
        <w:rPr>
          <w:rFonts w:ascii="Calibri" w:hAnsi="Calibri" w:cs="Calibri"/>
          <w:sz w:val="21"/>
          <w:szCs w:val="21"/>
        </w:rPr>
        <w:t>m_CS</w:t>
      </w:r>
      <w:proofErr w:type="spellEnd"/>
      <w:r>
        <w:rPr>
          <w:rFonts w:ascii="Calibri" w:hAnsi="Calibri" w:cs="Calibri"/>
          <w:sz w:val="21"/>
          <w:szCs w:val="21"/>
        </w:rPr>
        <w:t xml:space="preserve"> </w:t>
      </w:r>
    </w:p>
    <w:p w14:paraId="6A5EED76"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0</w:t>
      </w:r>
    </w:p>
    <w:p w14:paraId="56C8C6F2"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[OPPO,6] [DCM,9] [Intel,14] [Samsung,20] [Qualcomm,22] [LGE,26] [Ericsson,27] [ZTE,29] (9)</w:t>
      </w:r>
    </w:p>
    <w:p w14:paraId="6F850E26"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[Intel,14]: it up to UE implementations whether/how to set the reservation period in the re-selected resource</w:t>
      </w:r>
    </w:p>
    <w:p w14:paraId="5E7CB8A5"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[Qualcomm,22]: UE A sends PSFCH conflict indicator to UE B if a resource conflict is detected in the next SPS period</w:t>
      </w:r>
    </w:p>
    <w:p w14:paraId="71C4810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Based on target TB (0 for current TB, 6 for next TB(s))</w:t>
      </w:r>
    </w:p>
    <w:p w14:paraId="1A98049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[Huawei,1]</w:t>
      </w:r>
      <w:r>
        <w:rPr>
          <w:rFonts w:ascii="Calibri" w:hAnsi="Calibri" w:cs="Calibri"/>
          <w:sz w:val="21"/>
          <w:szCs w:val="21"/>
        </w:rPr>
        <w:t xml:space="preserve"> [Nokia,2] [CATT,7] [InterDigital,10] [Spreadtrum,11] [Apple,15] (6)</w:t>
      </w:r>
    </w:p>
    <w:p w14:paraId="54F54E01"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m_0 determination based on PSFCH resource index </w:t>
      </w:r>
    </w:p>
    <w:p w14:paraId="61BE4FD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In the same way as specified in TS 38.213 Section 16.3</w:t>
      </w:r>
    </w:p>
    <w:p w14:paraId="5D09858E"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[Panasonic,</w:t>
      </w:r>
      <w:proofErr w:type="gramStart"/>
      <w:r>
        <w:rPr>
          <w:rFonts w:ascii="Calibri" w:hAnsi="Calibri" w:cs="Calibri"/>
          <w:sz w:val="21"/>
          <w:szCs w:val="21"/>
        </w:rPr>
        <w:t>5](</w:t>
      </w:r>
      <w:proofErr w:type="gramEnd"/>
      <w:r>
        <w:rPr>
          <w:rFonts w:ascii="Calibri" w:hAnsi="Calibri" w:cs="Calibri"/>
          <w:sz w:val="21"/>
          <w:szCs w:val="21"/>
        </w:rPr>
        <w:t>when different PRB is used) [CATT,7] [DCM,9] [Spreadtrum,11] [Intel,14] [Apple,15] [Samsung,20](when the different PRB is used) [Qualcomm,22] [LGE,26] [Ericsson,27] [ZTE,29] (12)</w:t>
      </w:r>
    </w:p>
    <w:p w14:paraId="515576F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A value of </w:t>
      </w:r>
      <w:r>
        <w:rPr>
          <w:rFonts w:ascii="Calibri" w:hAnsi="Calibri" w:cs="Calibri" w:hint="eastAsia"/>
          <w:sz w:val="21"/>
          <w:szCs w:val="21"/>
        </w:rPr>
        <w:t>m</w:t>
      </w:r>
      <w:r>
        <w:rPr>
          <w:rFonts w:ascii="Calibri" w:hAnsi="Calibri" w:cs="Calibri"/>
          <w:sz w:val="21"/>
          <w:szCs w:val="21"/>
        </w:rPr>
        <w:t>_0 is (pre)configured</w:t>
      </w:r>
    </w:p>
    <w:p w14:paraId="56C2E96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w:t>
      </w:r>
      <w:proofErr w:type="gramStart"/>
      <w:r>
        <w:rPr>
          <w:rFonts w:ascii="Calibri" w:hAnsi="Calibri" w:cs="Calibri"/>
          <w:sz w:val="21"/>
          <w:szCs w:val="21"/>
        </w:rPr>
        <w:t>5](</w:t>
      </w:r>
      <w:proofErr w:type="gramEnd"/>
      <w:r>
        <w:rPr>
          <w:rFonts w:ascii="Calibri" w:hAnsi="Calibri" w:cs="Calibri"/>
          <w:sz w:val="21"/>
          <w:szCs w:val="21"/>
        </w:rPr>
        <w:t>when the same PRB is used) (1)</w:t>
      </w:r>
    </w:p>
    <w:p w14:paraId="0E8018CA"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Circular offset is additionally applied to values of m_0 as specified in TS38.213 Section 16.3</w:t>
      </w:r>
    </w:p>
    <w:p w14:paraId="6343BC1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w:t>
      </w:r>
      <w:proofErr w:type="gramStart"/>
      <w:r>
        <w:rPr>
          <w:rFonts w:ascii="Calibri" w:hAnsi="Calibri" w:cs="Calibri"/>
          <w:sz w:val="21"/>
          <w:szCs w:val="21"/>
        </w:rPr>
        <w:t>20](</w:t>
      </w:r>
      <w:proofErr w:type="gramEnd"/>
      <w:r>
        <w:rPr>
          <w:rFonts w:ascii="Calibri" w:hAnsi="Calibri" w:cs="Calibri"/>
          <w:sz w:val="21"/>
          <w:szCs w:val="21"/>
        </w:rPr>
        <w:t>when the same PRB is used) (1)</w:t>
      </w:r>
    </w:p>
    <w:p w14:paraId="3893E63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lastRenderedPageBreak/>
        <w:t>Case when the same PRB is used for both SL HARQ-ACK feedback and a resource conflict indication</w:t>
      </w:r>
    </w:p>
    <w:p w14:paraId="1CF2E136"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2CB68E50"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UE does not expect it [Huawei,1] [CATT,7] [Qualcomm,22] [ZTE,29] (4)</w:t>
      </w:r>
    </w:p>
    <w:p w14:paraId="727E67A7"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behavior of UE-B receiving a conflict indication from UE-A</w:t>
      </w:r>
    </w:p>
    <w:p w14:paraId="765B74A4"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UE-B’s behavior for handling a resource conflict in periodic reserved resources [</w:t>
      </w:r>
      <w:r>
        <w:rPr>
          <w:rFonts w:ascii="Calibri" w:hAnsi="Calibri" w:cs="Calibri" w:hint="eastAsia"/>
          <w:sz w:val="21"/>
          <w:szCs w:val="21"/>
        </w:rPr>
        <w:t>Huawei,1]</w:t>
      </w:r>
      <w:r>
        <w:rPr>
          <w:rFonts w:ascii="Calibri" w:hAnsi="Calibri" w:cs="Calibri"/>
          <w:sz w:val="21"/>
          <w:szCs w:val="21"/>
        </w:rPr>
        <w:t xml:space="preserve"> [Nokia,2] [CATT,7] [InterDigital,10] [Spreadtrum,11] [Apple,15] (6)</w:t>
      </w:r>
    </w:p>
    <w:p w14:paraId="2D96A4E6"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Not supported by [Futurewei,3] [OPPO,6] [DCM,9] [Intel,14] [Samsung,20] [LGE,26] [Ericsson,27] (7)</w:t>
      </w:r>
    </w:p>
    <w:p w14:paraId="0740E5FF"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skipping the received resource conflict indication [Nokia,2] [OPPO,6] [Fujitsu,8] [Ericsson,27] (4)</w:t>
      </w:r>
    </w:p>
    <w:p w14:paraId="5FC42454"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conditions to skip a transmission of a resource conflict indication [Nokia,2] [Fujitsu,8] [Intel,14] (3)</w:t>
      </w:r>
    </w:p>
    <w:p w14:paraId="02B2894E"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clarification</w:t>
      </w:r>
      <w:r>
        <w:rPr>
          <w:rFonts w:ascii="Calibri" w:hAnsi="Calibri" w:cs="Calibri" w:hint="eastAsia"/>
          <w:sz w:val="21"/>
          <w:szCs w:val="21"/>
        </w:rPr>
        <w:t xml:space="preserve"> </w:t>
      </w:r>
      <w:r>
        <w:rPr>
          <w:rFonts w:ascii="Calibri" w:hAnsi="Calibri" w:cs="Calibri"/>
          <w:sz w:val="21"/>
          <w:szCs w:val="21"/>
        </w:rPr>
        <w:t>on the next reserved resources subject to processing time budget [DCM,9] (1)</w:t>
      </w:r>
    </w:p>
    <w:p w14:paraId="164A2033"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prioritization of conflict indication</w:t>
      </w:r>
    </w:p>
    <w:p w14:paraId="34C1F41C"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executing order of prioritization of PSFCH for a resource conflict [ETRI,13] [Apple,15] [Xiaomi,19] (3)</w:t>
      </w:r>
    </w:p>
    <w:p w14:paraId="0FBEADC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[ETRI,13] [Xiaomi,19]: PSFCH TX/TX or TX/RX prioritization is performed first</w:t>
      </w:r>
    </w:p>
    <w:p w14:paraId="211CF8A5"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[Apple,15]: prioritization between PSFCH TX or RX and other channel(s) is performed first</w:t>
      </w:r>
    </w:p>
    <w:p w14:paraId="6F7B8D8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prioritization rule for PSFCH TX of SL HARQ-ACK feedback and a resource conflict indication [ETRI,13] (1)</w:t>
      </w:r>
    </w:p>
    <w:p w14:paraId="71F09D9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the issue due to imbalanced prioritization between PSFCH TX and RX for a resource conflict indication [Apple,15]</w:t>
      </w:r>
      <w:r>
        <w:rPr>
          <w:rFonts w:ascii="Calibri" w:hAnsi="Calibri" w:cs="Calibri"/>
          <w:sz w:val="21"/>
          <w:szCs w:val="21"/>
        </w:rPr>
        <w:t xml:space="preserve"> (1)</w:t>
      </w:r>
    </w:p>
    <w:p w14:paraId="36D9F93A"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633B046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Based on </w:t>
      </w:r>
      <w:r>
        <w:rPr>
          <w:rFonts w:ascii="Calibri" w:hAnsi="Calibri" w:cs="Calibri"/>
          <w:sz w:val="21"/>
          <w:szCs w:val="21"/>
        </w:rPr>
        <w:t xml:space="preserve">a second </w:t>
      </w:r>
      <w:r>
        <w:rPr>
          <w:rFonts w:ascii="Calibri" w:hAnsi="Calibri" w:cs="Calibri" w:hint="eastAsia"/>
          <w:sz w:val="21"/>
          <w:szCs w:val="21"/>
        </w:rPr>
        <w:t xml:space="preserve">UE </w:t>
      </w:r>
      <w:r>
        <w:rPr>
          <w:rFonts w:ascii="Calibri" w:hAnsi="Calibri" w:cs="Calibri"/>
          <w:sz w:val="21"/>
          <w:szCs w:val="21"/>
        </w:rPr>
        <w:t xml:space="preserve">flag (i.e., whether UE scheduling a conflict TB can be UE-B or </w:t>
      </w:r>
      <w:proofErr w:type="gramStart"/>
      <w:r>
        <w:rPr>
          <w:rFonts w:ascii="Calibri" w:hAnsi="Calibri" w:cs="Calibri"/>
          <w:sz w:val="21"/>
          <w:szCs w:val="21"/>
        </w:rPr>
        <w:t>not)  indicated</w:t>
      </w:r>
      <w:proofErr w:type="gramEnd"/>
      <w:r>
        <w:rPr>
          <w:rFonts w:ascii="Calibri" w:hAnsi="Calibri" w:cs="Calibri"/>
          <w:sz w:val="21"/>
          <w:szCs w:val="21"/>
        </w:rPr>
        <w:t xml:space="preserve"> by UE-B’s SCI format 1-A</w:t>
      </w:r>
      <w:r>
        <w:rPr>
          <w:rFonts w:ascii="Calibri" w:hAnsi="Calibri" w:cs="Calibri" w:hint="eastAsia"/>
          <w:sz w:val="21"/>
          <w:szCs w:val="21"/>
        </w:rPr>
        <w:t xml:space="preserve">: </w:t>
      </w:r>
      <w:r>
        <w:rPr>
          <w:rFonts w:ascii="Calibri" w:hAnsi="Calibri" w:cs="Calibri"/>
          <w:sz w:val="21"/>
          <w:szCs w:val="21"/>
        </w:rPr>
        <w:t>[Huawei,1] [Futurewei,3] [Panasonic,5] [OPPO,6] [CATT,7] [DCM,9] [InterDigital,10] [Apple,15] [Sharp,23] [LGE,26] (10)</w:t>
      </w:r>
    </w:p>
    <w:p w14:paraId="6A24D78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transmitting SCI format 1-A with Second UE flag of 1</w:t>
      </w:r>
    </w:p>
    <w:p w14:paraId="226E51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[Panasonic,5] [OPPO,6] [CATT,7] [DCM,9] [LGE,26] (6)</w:t>
      </w:r>
    </w:p>
    <w:p w14:paraId="7D300F5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Drop PSFCH TX when the selected UE-B does not support Scheme 2 after applying the existing WA for selecting UE-B</w:t>
      </w:r>
    </w:p>
    <w:p w14:paraId="37C87510"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[Nokia,2] [Sharp,23] [Ericsson,27] (3)</w:t>
      </w:r>
    </w:p>
    <w:p w14:paraId="203FAA2D"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At least one of UEs </w:t>
      </w:r>
      <w:r>
        <w:rPr>
          <w:rFonts w:ascii="Calibri" w:hAnsi="Calibri" w:cs="Calibri"/>
          <w:sz w:val="21"/>
          <w:szCs w:val="21"/>
        </w:rPr>
        <w:t>scheduling conflicting TBs does not support scheme 2, all other UEs transmitting SCI format 1-A with a second flag of 1 are UE-Bs</w:t>
      </w:r>
    </w:p>
    <w:p w14:paraId="45703F2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[Apple,15] (2)</w:t>
      </w:r>
    </w:p>
    <w:p w14:paraId="7E3303C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Based on whether PSFCH occasion(s) for resource conflict indication is passed or not: [Huawei,1] [OPPO,6] [Fujitsu,7] [LGE,26] (4)</w:t>
      </w:r>
    </w:p>
    <w:p w14:paraId="06257A0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whose PSFCH occasions for a resource conflict indication are not yet passed</w:t>
      </w:r>
    </w:p>
    <w:p w14:paraId="66C7655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[Fujitsu,7] [LGE,26] (4)</w:t>
      </w:r>
    </w:p>
    <w:p w14:paraId="0A878BAE"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B</w:t>
      </w:r>
      <w:r>
        <w:rPr>
          <w:rFonts w:ascii="Calibri" w:hAnsi="Calibri" w:cs="Calibri"/>
          <w:sz w:val="21"/>
          <w:szCs w:val="21"/>
        </w:rPr>
        <w:t>ased on priority value of UE-B’s transmission [InterDigital,10] (1)</w:t>
      </w:r>
    </w:p>
    <w:p w14:paraId="0D065A3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cast type of UE-B’s transmission that can receive a resource conflict indication [Futurewei,3] [CATT,7] [Fujitsu,8] (3)</w:t>
      </w:r>
    </w:p>
    <w:p w14:paraId="47BFDF2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tie-breaking for the case when conflicting TBs have the same priority [Futurewei,3] [Fujitsu,8] (2)</w:t>
      </w:r>
    </w:p>
    <w:p w14:paraId="26E18A1B"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 implementation [Intel,14]</w:t>
      </w:r>
    </w:p>
    <w:p w14:paraId="357BEF99" w14:textId="77777777" w:rsidR="009E5E7E" w:rsidRDefault="009E5E7E">
      <w:pPr>
        <w:tabs>
          <w:tab w:val="left" w:pos="400"/>
        </w:tabs>
        <w:spacing w:after="0"/>
        <w:rPr>
          <w:rFonts w:ascii="Calibri" w:hAnsi="Calibri" w:cs="Calibri"/>
          <w:sz w:val="21"/>
          <w:szCs w:val="21"/>
        </w:rPr>
      </w:pPr>
    </w:p>
    <w:p w14:paraId="6EA3867D" w14:textId="77777777" w:rsidR="009E5E7E" w:rsidRDefault="009E5E7E">
      <w:pPr>
        <w:tabs>
          <w:tab w:val="left" w:pos="400"/>
        </w:tabs>
        <w:spacing w:after="0"/>
        <w:rPr>
          <w:rFonts w:ascii="Calibri" w:hAnsi="Calibri" w:cs="Calibri"/>
          <w:sz w:val="21"/>
          <w:szCs w:val="21"/>
        </w:rPr>
      </w:pPr>
    </w:p>
    <w:p w14:paraId="126B554F" w14:textId="77777777" w:rsidR="009E5E7E" w:rsidRDefault="005E0021">
      <w:pPr>
        <w:pStyle w:val="aff8"/>
        <w:widowControl/>
        <w:numPr>
          <w:ilvl w:val="0"/>
          <w:numId w:val="10"/>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Others </w:t>
      </w:r>
    </w:p>
    <w:p w14:paraId="3AB480C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lastRenderedPageBreak/>
        <w:t>Further restrict or expand on the condition to be UE-A and/or UE-B [Nokia,2] [vivo,4] [Intel,14] [Ericsson,27] [Mitsubishi,28] (5)</w:t>
      </w:r>
    </w:p>
    <w:p w14:paraId="39BC49C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condition for determining a resource conflict [Nokia,2] [Fujitsu,8] [Intel,14] [Lenovo,24] (4)</w:t>
      </w:r>
    </w:p>
    <w:p w14:paraId="07670CB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ID sharing mechanism between UE-A and UE-B [Nokia,2] </w:t>
      </w:r>
    </w:p>
    <w:p w14:paraId="175FB5E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signaling granularity of enabling/disabling/controlling inter-UE coordination scheme [vivo,4]</w:t>
      </w:r>
    </w:p>
    <w:p w14:paraId="4DD133B5"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executing order for the case when multiple UE-B’s reserved resources are collided [vivo,4]</w:t>
      </w:r>
    </w:p>
    <w:p w14:paraId="6DB97EB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ensuring the time difference between successive UE-B’s reserved resources fulfil the processing time budget [CATT,7]</w:t>
      </w:r>
    </w:p>
    <w:p w14:paraId="003F3C2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clarification on UE-A’s behavior when the case when one of SCI(s) scheduling the same reserved resources does not fulfill the processing time budget [Fujitsu,8]</w:t>
      </w:r>
    </w:p>
    <w:p w14:paraId="14F26507"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modifying re-evaluation/pre-emption procedure </w:t>
      </w:r>
      <w:r>
        <w:rPr>
          <w:rFonts w:ascii="Calibri" w:hAnsi="Calibri" w:cs="Calibri"/>
          <w:sz w:val="21"/>
          <w:szCs w:val="21"/>
        </w:rPr>
        <w:t xml:space="preserve">without using inter-UE coordination information </w:t>
      </w:r>
      <w:r>
        <w:rPr>
          <w:rFonts w:ascii="Calibri" w:hAnsi="Calibri" w:cs="Calibri" w:hint="eastAsia"/>
          <w:sz w:val="21"/>
          <w:szCs w:val="21"/>
        </w:rPr>
        <w:t>[Intel,14]</w:t>
      </w:r>
    </w:p>
    <w:p w14:paraId="321A895F"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(re)selection procedure based on a SCI format 1-A [Qualcomm,22]</w:t>
      </w:r>
    </w:p>
    <w:p w14:paraId="3F14E2D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inter-UE coordination with mode 1 operation [Lenovo,24]</w:t>
      </w:r>
    </w:p>
    <w:p w14:paraId="1F4E987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power-saving UE </w:t>
      </w:r>
      <w:r>
        <w:rPr>
          <w:rFonts w:ascii="Calibri" w:hAnsi="Calibri" w:cs="Calibri"/>
          <w:sz w:val="21"/>
          <w:szCs w:val="21"/>
        </w:rPr>
        <w:t>with inter-UE coordination information [Ericsson,27]</w:t>
      </w:r>
    </w:p>
    <w:p w14:paraId="253CB31A" w14:textId="77777777" w:rsidR="009E5E7E" w:rsidRDefault="009E5E7E">
      <w:pPr>
        <w:pStyle w:val="aff8"/>
        <w:widowControl/>
        <w:spacing w:before="0" w:after="0" w:line="240" w:lineRule="auto"/>
        <w:ind w:left="1200" w:firstLine="0"/>
        <w:rPr>
          <w:rFonts w:ascii="Calibri" w:hAnsi="Calibri" w:cs="Calibri"/>
          <w:sz w:val="21"/>
          <w:szCs w:val="21"/>
        </w:rPr>
      </w:pPr>
    </w:p>
    <w:p w14:paraId="24AFAF0F" w14:textId="77777777" w:rsidR="009E5E7E" w:rsidRDefault="009E5E7E">
      <w:pPr>
        <w:pStyle w:val="aff8"/>
        <w:widowControl/>
        <w:spacing w:before="0" w:after="0" w:line="240" w:lineRule="auto"/>
        <w:ind w:left="1200" w:firstLine="0"/>
        <w:rPr>
          <w:rFonts w:ascii="Calibri" w:hAnsi="Calibri" w:cs="Calibri"/>
          <w:sz w:val="21"/>
          <w:szCs w:val="21"/>
        </w:rPr>
      </w:pPr>
    </w:p>
    <w:p w14:paraId="02DB9849"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3D6DE716"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R1-2200964</w:t>
      </w:r>
      <w:r>
        <w:rPr>
          <w:rFonts w:ascii="Calibri" w:hAnsi="Calibri" w:cs="Calibri"/>
          <w:sz w:val="21"/>
          <w:szCs w:val="21"/>
        </w:rPr>
        <w:tab/>
        <w:t>Inter-UE coordination in sidelink resource allocation</w:t>
      </w:r>
      <w:r>
        <w:rPr>
          <w:rFonts w:ascii="Calibri" w:hAnsi="Calibri" w:cs="Calibri"/>
          <w:sz w:val="21"/>
          <w:szCs w:val="21"/>
        </w:rPr>
        <w:tab/>
        <w:t xml:space="preserve">Huawei, </w:t>
      </w:r>
      <w:proofErr w:type="spellStart"/>
      <w:r>
        <w:rPr>
          <w:rFonts w:ascii="Calibri" w:hAnsi="Calibri" w:cs="Calibri"/>
          <w:sz w:val="21"/>
          <w:szCs w:val="21"/>
        </w:rPr>
        <w:t>HiSilicon</w:t>
      </w:r>
      <w:proofErr w:type="spellEnd"/>
    </w:p>
    <w:p w14:paraId="3C47042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R1-2200981</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0B77D9E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R1-2200983</w:t>
      </w:r>
      <w:r>
        <w:rPr>
          <w:rFonts w:ascii="Calibri" w:hAnsi="Calibri" w:cs="Calibri"/>
          <w:sz w:val="21"/>
          <w:szCs w:val="21"/>
        </w:rPr>
        <w:tab/>
        <w:t>Discussion on techniques for inter-UE coordination</w:t>
      </w:r>
      <w:r>
        <w:rPr>
          <w:rFonts w:ascii="Calibri" w:hAnsi="Calibri" w:cs="Calibri"/>
          <w:sz w:val="21"/>
          <w:szCs w:val="21"/>
        </w:rPr>
        <w:tab/>
        <w:t>FUTUREWEI</w:t>
      </w:r>
    </w:p>
    <w:p w14:paraId="0FEF95E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R1-2201112</w:t>
      </w:r>
      <w:r>
        <w:rPr>
          <w:rFonts w:ascii="Calibri" w:hAnsi="Calibri" w:cs="Calibri"/>
          <w:sz w:val="21"/>
          <w:szCs w:val="21"/>
        </w:rPr>
        <w:tab/>
        <w:t>Remaining issues on mode-2 enhancements</w:t>
      </w:r>
      <w:r>
        <w:rPr>
          <w:rFonts w:ascii="Calibri" w:hAnsi="Calibri" w:cs="Calibri"/>
          <w:sz w:val="21"/>
          <w:szCs w:val="21"/>
        </w:rPr>
        <w:tab/>
        <w:t>vivo</w:t>
      </w:r>
    </w:p>
    <w:p w14:paraId="755601E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R1-2201182</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7F94C07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R1-2201255</w:t>
      </w:r>
      <w:r>
        <w:rPr>
          <w:rFonts w:ascii="Calibri" w:hAnsi="Calibri" w:cs="Calibri"/>
          <w:sz w:val="21"/>
          <w:szCs w:val="21"/>
        </w:rPr>
        <w:tab/>
        <w:t>Inter-UE coordination in mode 2 of NR sidelink</w:t>
      </w:r>
      <w:r>
        <w:rPr>
          <w:rFonts w:ascii="Calibri" w:hAnsi="Calibri" w:cs="Calibri"/>
          <w:sz w:val="21"/>
          <w:szCs w:val="21"/>
        </w:rPr>
        <w:tab/>
        <w:t>OPPO</w:t>
      </w:r>
    </w:p>
    <w:p w14:paraId="08A9115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R1-2201336</w:t>
      </w:r>
      <w:r>
        <w:rPr>
          <w:rFonts w:ascii="Calibri" w:hAnsi="Calibri" w:cs="Calibri"/>
          <w:sz w:val="21"/>
          <w:szCs w:val="21"/>
        </w:rPr>
        <w:tab/>
        <w:t>Remaining issues on Inter-UE coordination for Mode 2 enhancements</w:t>
      </w:r>
      <w:r>
        <w:rPr>
          <w:rFonts w:ascii="Calibri" w:hAnsi="Calibri" w:cs="Calibri"/>
          <w:sz w:val="21"/>
          <w:szCs w:val="21"/>
        </w:rPr>
        <w:tab/>
        <w:t>CATT, GOHIGH</w:t>
      </w:r>
    </w:p>
    <w:p w14:paraId="590BFF2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R1-2201438</w:t>
      </w:r>
      <w:r>
        <w:rPr>
          <w:rFonts w:ascii="Calibri" w:hAnsi="Calibri" w:cs="Calibri"/>
          <w:sz w:val="21"/>
          <w:szCs w:val="21"/>
        </w:rPr>
        <w:tab/>
        <w:t>Discussion on inter-UE coordination for Mode 2 enhancements</w:t>
      </w:r>
      <w:r>
        <w:rPr>
          <w:rFonts w:ascii="Calibri" w:hAnsi="Calibri" w:cs="Calibri"/>
          <w:sz w:val="21"/>
          <w:szCs w:val="21"/>
        </w:rPr>
        <w:tab/>
        <w:t>Fujitsu</w:t>
      </w:r>
    </w:p>
    <w:p w14:paraId="3C48DB0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R1-2201495</w:t>
      </w:r>
      <w:r>
        <w:rPr>
          <w:rFonts w:ascii="Calibri" w:hAnsi="Calibri" w:cs="Calibri"/>
          <w:sz w:val="21"/>
          <w:szCs w:val="21"/>
        </w:rPr>
        <w:tab/>
        <w:t>Remaining issues on sidelink resource allocation for reliability and latency</w:t>
      </w:r>
      <w:r>
        <w:rPr>
          <w:rFonts w:ascii="Calibri" w:hAnsi="Calibri" w:cs="Calibri"/>
          <w:sz w:val="21"/>
          <w:szCs w:val="21"/>
        </w:rPr>
        <w:tab/>
        <w:t>NTT DOCOMO, INC.</w:t>
      </w:r>
    </w:p>
    <w:p w14:paraId="52087809"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R1-2201531</w:t>
      </w:r>
      <w:r>
        <w:rPr>
          <w:rFonts w:ascii="Calibri" w:hAnsi="Calibri" w:cs="Calibri"/>
          <w:sz w:val="21"/>
          <w:szCs w:val="21"/>
        </w:rPr>
        <w:tab/>
        <w:t>Discussions on remaining issues for Mode 2 inter-UE coordination</w:t>
      </w:r>
      <w:r>
        <w:rPr>
          <w:rFonts w:ascii="Calibri" w:hAnsi="Calibri" w:cs="Calibri"/>
          <w:sz w:val="21"/>
          <w:szCs w:val="21"/>
        </w:rPr>
        <w:tab/>
      </w:r>
      <w:proofErr w:type="spellStart"/>
      <w:r>
        <w:rPr>
          <w:rFonts w:ascii="Calibri" w:hAnsi="Calibri" w:cs="Calibri"/>
          <w:sz w:val="21"/>
          <w:szCs w:val="21"/>
        </w:rPr>
        <w:t>InterDigital</w:t>
      </w:r>
      <w:proofErr w:type="spellEnd"/>
      <w:r>
        <w:rPr>
          <w:rFonts w:ascii="Calibri" w:hAnsi="Calibri" w:cs="Calibri"/>
          <w:sz w:val="21"/>
          <w:szCs w:val="21"/>
        </w:rPr>
        <w:t>, Inc.</w:t>
      </w:r>
    </w:p>
    <w:p w14:paraId="29F1C3D8"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R1-2201558</w:t>
      </w:r>
      <w:r>
        <w:rPr>
          <w:rFonts w:ascii="Calibri" w:hAnsi="Calibri" w:cs="Calibri"/>
          <w:sz w:val="21"/>
          <w:szCs w:val="21"/>
        </w:rPr>
        <w:tab/>
        <w:t>Discussion on inter-UE coordination in sidelink resource allocation</w:t>
      </w:r>
      <w:r>
        <w:rPr>
          <w:rFonts w:ascii="Calibri" w:hAnsi="Calibri" w:cs="Calibri"/>
          <w:sz w:val="21"/>
          <w:szCs w:val="21"/>
        </w:rPr>
        <w:tab/>
      </w:r>
      <w:proofErr w:type="spellStart"/>
      <w:r>
        <w:rPr>
          <w:rFonts w:ascii="Calibri" w:hAnsi="Calibri" w:cs="Calibri"/>
          <w:sz w:val="21"/>
          <w:szCs w:val="21"/>
        </w:rPr>
        <w:t>Spreadtrum</w:t>
      </w:r>
      <w:proofErr w:type="spellEnd"/>
      <w:r>
        <w:rPr>
          <w:rFonts w:ascii="Calibri" w:hAnsi="Calibri" w:cs="Calibri"/>
          <w:sz w:val="21"/>
          <w:szCs w:val="21"/>
        </w:rPr>
        <w:t xml:space="preserve"> Communications</w:t>
      </w:r>
    </w:p>
    <w:p w14:paraId="3AF2EF6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R1-2201585</w:t>
      </w:r>
      <w:r>
        <w:rPr>
          <w:rFonts w:ascii="Calibri" w:hAnsi="Calibri" w:cs="Calibri"/>
          <w:sz w:val="21"/>
          <w:szCs w:val="21"/>
        </w:rPr>
        <w:tab/>
        <w:t>Discussion on inter-UE coordination for Mode 2 enhancements</w:t>
      </w:r>
      <w:r>
        <w:rPr>
          <w:rFonts w:ascii="Calibri" w:hAnsi="Calibri" w:cs="Calibri"/>
          <w:sz w:val="21"/>
          <w:szCs w:val="21"/>
        </w:rPr>
        <w:tab/>
        <w:t>Sony</w:t>
      </w:r>
    </w:p>
    <w:p w14:paraId="14D69278"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R1-2201617</w:t>
      </w:r>
      <w:r>
        <w:rPr>
          <w:rFonts w:ascii="Calibri" w:hAnsi="Calibri" w:cs="Calibri"/>
          <w:sz w:val="21"/>
          <w:szCs w:val="21"/>
        </w:rPr>
        <w:tab/>
        <w:t>Discussion on inter-UE coordination for Mode 2 enhancements</w:t>
      </w:r>
      <w:r>
        <w:rPr>
          <w:rFonts w:ascii="Calibri" w:hAnsi="Calibri" w:cs="Calibri"/>
          <w:sz w:val="21"/>
          <w:szCs w:val="21"/>
        </w:rPr>
        <w:tab/>
        <w:t>ETRI</w:t>
      </w:r>
    </w:p>
    <w:p w14:paraId="06BDAF7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R1-2201716</w:t>
      </w:r>
      <w:r>
        <w:rPr>
          <w:rFonts w:ascii="Calibri" w:hAnsi="Calibri" w:cs="Calibri"/>
          <w:sz w:val="21"/>
          <w:szCs w:val="21"/>
        </w:rPr>
        <w:tab/>
        <w:t>Remaining opens of sidelink inter-UE coordination schemes</w:t>
      </w:r>
      <w:r>
        <w:rPr>
          <w:rFonts w:ascii="Calibri" w:hAnsi="Calibri" w:cs="Calibri"/>
          <w:sz w:val="21"/>
          <w:szCs w:val="21"/>
        </w:rPr>
        <w:tab/>
        <w:t>Intel Corporation</w:t>
      </w:r>
    </w:p>
    <w:p w14:paraId="3601C9C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R1-2201785</w:t>
      </w:r>
      <w:r>
        <w:rPr>
          <w:rFonts w:ascii="Calibri" w:hAnsi="Calibri" w:cs="Calibri"/>
          <w:sz w:val="21"/>
          <w:szCs w:val="21"/>
        </w:rPr>
        <w:tab/>
        <w:t>Remaining Issues of Inter-UE Coordination</w:t>
      </w:r>
      <w:r>
        <w:rPr>
          <w:rFonts w:ascii="Calibri" w:hAnsi="Calibri" w:cs="Calibri"/>
          <w:sz w:val="21"/>
          <w:szCs w:val="21"/>
        </w:rPr>
        <w:tab/>
        <w:t>Apple</w:t>
      </w:r>
    </w:p>
    <w:p w14:paraId="7DA63400"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R1-2201820</w:t>
      </w:r>
      <w:r>
        <w:rPr>
          <w:rFonts w:ascii="Calibri" w:hAnsi="Calibri" w:cs="Calibri"/>
          <w:sz w:val="21"/>
          <w:szCs w:val="21"/>
        </w:rPr>
        <w:tab/>
        <w:t>Remaining issues on V2X mode 2 enhancements</w:t>
      </w:r>
      <w:r>
        <w:rPr>
          <w:rFonts w:ascii="Calibri" w:hAnsi="Calibri" w:cs="Calibri"/>
          <w:sz w:val="21"/>
          <w:szCs w:val="21"/>
        </w:rPr>
        <w:tab/>
      </w:r>
      <w:proofErr w:type="spellStart"/>
      <w:r>
        <w:rPr>
          <w:rFonts w:ascii="Calibri" w:hAnsi="Calibri" w:cs="Calibri"/>
          <w:sz w:val="21"/>
          <w:szCs w:val="21"/>
        </w:rPr>
        <w:t>ASUSTeK</w:t>
      </w:r>
      <w:proofErr w:type="spellEnd"/>
    </w:p>
    <w:p w14:paraId="6C25CEFF"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R1-2201874</w:t>
      </w:r>
      <w:r>
        <w:rPr>
          <w:rFonts w:ascii="Calibri" w:hAnsi="Calibri" w:cs="Calibri"/>
          <w:sz w:val="21"/>
          <w:szCs w:val="21"/>
        </w:rPr>
        <w:tab/>
        <w:t>Remaining issues on inter-UE coordination for mode 2 enhancement</w:t>
      </w:r>
      <w:r>
        <w:rPr>
          <w:rFonts w:ascii="Calibri" w:hAnsi="Calibri" w:cs="Calibri"/>
          <w:sz w:val="21"/>
          <w:szCs w:val="21"/>
        </w:rPr>
        <w:tab/>
        <w:t>CMCC</w:t>
      </w:r>
    </w:p>
    <w:p w14:paraId="0182F52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R1-2201907</w:t>
      </w:r>
      <w:r>
        <w:rPr>
          <w:rFonts w:ascii="Calibri" w:hAnsi="Calibri" w:cs="Calibri"/>
          <w:sz w:val="21"/>
          <w:szCs w:val="21"/>
        </w:rPr>
        <w:tab/>
        <w:t>Discussion on mode 2 enhancements</w:t>
      </w:r>
      <w:r>
        <w:rPr>
          <w:rFonts w:ascii="Calibri" w:hAnsi="Calibri" w:cs="Calibri"/>
          <w:sz w:val="21"/>
          <w:szCs w:val="21"/>
        </w:rPr>
        <w:tab/>
        <w:t>NEC</w:t>
      </w:r>
    </w:p>
    <w:p w14:paraId="18040EB9"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R1-2201920</w:t>
      </w:r>
      <w:r>
        <w:rPr>
          <w:rFonts w:ascii="Calibri" w:hAnsi="Calibri" w:cs="Calibri"/>
          <w:sz w:val="21"/>
          <w:szCs w:val="21"/>
        </w:rPr>
        <w:tab/>
        <w:t>Discussion on inter-UE coordination</w:t>
      </w:r>
      <w:r>
        <w:rPr>
          <w:rFonts w:ascii="Calibri" w:hAnsi="Calibri" w:cs="Calibri"/>
          <w:sz w:val="21"/>
          <w:szCs w:val="21"/>
        </w:rPr>
        <w:tab/>
        <w:t>Xiaomi</w:t>
      </w:r>
    </w:p>
    <w:p w14:paraId="6EB5871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lastRenderedPageBreak/>
        <w:t>R1-2202032</w:t>
      </w:r>
      <w:r>
        <w:rPr>
          <w:rFonts w:ascii="Calibri" w:hAnsi="Calibri" w:cs="Calibri"/>
          <w:sz w:val="21"/>
          <w:szCs w:val="21"/>
        </w:rPr>
        <w:tab/>
        <w:t>On Inter-UE Coordination for Mode2 Enhancements</w:t>
      </w:r>
      <w:r>
        <w:rPr>
          <w:rFonts w:ascii="Calibri" w:hAnsi="Calibri" w:cs="Calibri"/>
          <w:sz w:val="21"/>
          <w:szCs w:val="21"/>
        </w:rPr>
        <w:tab/>
        <w:t>Samsung</w:t>
      </w:r>
    </w:p>
    <w:p w14:paraId="450CE91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R1-2202086</w:t>
      </w:r>
      <w:r>
        <w:rPr>
          <w:rFonts w:ascii="Calibri" w:hAnsi="Calibri" w:cs="Calibri"/>
          <w:sz w:val="21"/>
          <w:szCs w:val="21"/>
        </w:rPr>
        <w:tab/>
        <w:t>Discussion on Mode 2 enhancements</w:t>
      </w:r>
      <w:r>
        <w:rPr>
          <w:rFonts w:ascii="Calibri" w:hAnsi="Calibri" w:cs="Calibri"/>
          <w:sz w:val="21"/>
          <w:szCs w:val="21"/>
        </w:rPr>
        <w:tab/>
        <w:t>MediaTek Inc.</w:t>
      </w:r>
    </w:p>
    <w:p w14:paraId="1B57FF17"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R1-2202159</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19E1CB02"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R1-2202202</w:t>
      </w:r>
      <w:r>
        <w:rPr>
          <w:rFonts w:ascii="Calibri" w:hAnsi="Calibri" w:cs="Calibri"/>
          <w:sz w:val="21"/>
          <w:szCs w:val="21"/>
        </w:rPr>
        <w:tab/>
        <w:t>Discussion on inter-UE coordination for mode 2 enhancements</w:t>
      </w:r>
      <w:r>
        <w:rPr>
          <w:rFonts w:ascii="Calibri" w:hAnsi="Calibri" w:cs="Calibri"/>
          <w:sz w:val="21"/>
          <w:szCs w:val="21"/>
        </w:rPr>
        <w:tab/>
        <w:t>Sharp</w:t>
      </w:r>
    </w:p>
    <w:p w14:paraId="0635C14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R1-2202231</w:t>
      </w:r>
      <w:r>
        <w:rPr>
          <w:rFonts w:ascii="Calibri" w:hAnsi="Calibri" w:cs="Calibri"/>
          <w:sz w:val="21"/>
          <w:szCs w:val="21"/>
        </w:rPr>
        <w:tab/>
        <w:t>Inter-UE coordination for Mode 2 enhancements</w:t>
      </w:r>
      <w:r>
        <w:rPr>
          <w:rFonts w:ascii="Calibri" w:hAnsi="Calibri" w:cs="Calibri"/>
          <w:sz w:val="21"/>
          <w:szCs w:val="21"/>
        </w:rPr>
        <w:tab/>
        <w:t>Lenovo, Motorola Mobility</w:t>
      </w:r>
    </w:p>
    <w:p w14:paraId="57457BF1"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R1-2202245</w:t>
      </w:r>
      <w:r>
        <w:rPr>
          <w:rFonts w:ascii="Calibri" w:hAnsi="Calibri" w:cs="Calibri"/>
          <w:sz w:val="21"/>
          <w:szCs w:val="21"/>
        </w:rPr>
        <w:tab/>
        <w:t>Inter-UE coordination for mode 2 enhancements</w:t>
      </w:r>
      <w:r>
        <w:rPr>
          <w:rFonts w:ascii="Calibri" w:hAnsi="Calibri" w:cs="Calibri"/>
          <w:sz w:val="21"/>
          <w:szCs w:val="21"/>
        </w:rPr>
        <w:tab/>
        <w:t>ITL</w:t>
      </w:r>
    </w:p>
    <w:p w14:paraId="1FB0A5A5"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R1-2202253</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56CF5D4B"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R1-2202263</w:t>
      </w:r>
      <w:r>
        <w:rPr>
          <w:rFonts w:ascii="Calibri" w:hAnsi="Calibri" w:cs="Calibri"/>
          <w:sz w:val="21"/>
          <w:szCs w:val="21"/>
        </w:rPr>
        <w:tab/>
        <w:t>Details on mode 2 enhancements for inter-UE coordination</w:t>
      </w:r>
      <w:r>
        <w:rPr>
          <w:rFonts w:ascii="Calibri" w:hAnsi="Calibri" w:cs="Calibri"/>
          <w:sz w:val="21"/>
          <w:szCs w:val="21"/>
        </w:rPr>
        <w:tab/>
        <w:t>Ericsson</w:t>
      </w:r>
    </w:p>
    <w:p w14:paraId="6C3AE27B"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R1-2202356</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2A0F7987"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R1-2202377</w:t>
      </w:r>
      <w:r>
        <w:rPr>
          <w:rFonts w:ascii="Calibri" w:hAnsi="Calibri" w:cs="Calibri"/>
          <w:sz w:val="21"/>
          <w:szCs w:val="21"/>
        </w:rPr>
        <w:tab/>
        <w:t>Remaining issues on the inter-UE coordination</w:t>
      </w:r>
      <w:r>
        <w:rPr>
          <w:rFonts w:ascii="Calibri" w:hAnsi="Calibri" w:cs="Calibri"/>
          <w:sz w:val="21"/>
          <w:szCs w:val="21"/>
        </w:rPr>
        <w:tab/>
        <w:t xml:space="preserve">ZTE, </w:t>
      </w:r>
      <w:proofErr w:type="spellStart"/>
      <w:r>
        <w:rPr>
          <w:rFonts w:ascii="Calibri" w:hAnsi="Calibri" w:cs="Calibri"/>
          <w:sz w:val="21"/>
          <w:szCs w:val="21"/>
        </w:rPr>
        <w:t>Sanechips</w:t>
      </w:r>
      <w:proofErr w:type="spellEnd"/>
    </w:p>
    <w:p w14:paraId="2EB5F8CD"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R1-2202483</w:t>
      </w:r>
      <w:r>
        <w:rPr>
          <w:rFonts w:ascii="Calibri" w:hAnsi="Calibri" w:cs="Calibri"/>
          <w:sz w:val="21"/>
          <w:szCs w:val="21"/>
        </w:rPr>
        <w:tab/>
        <w:t>Inter-UE coordination for Mode 2 enhancements</w:t>
      </w:r>
      <w:r>
        <w:rPr>
          <w:rFonts w:ascii="Calibri" w:hAnsi="Calibri" w:cs="Calibri"/>
          <w:sz w:val="21"/>
          <w:szCs w:val="21"/>
        </w:rPr>
        <w:tab/>
        <w:t>Fraunhofer HHI</w:t>
      </w:r>
    </w:p>
    <w:p w14:paraId="16169243" w14:textId="77777777" w:rsidR="009E5E7E" w:rsidRDefault="009E5E7E">
      <w:pPr>
        <w:spacing w:after="0"/>
        <w:jc w:val="both"/>
        <w:rPr>
          <w:rFonts w:ascii="Calibri" w:hAnsi="Calibri" w:cs="Calibri"/>
          <w:sz w:val="21"/>
          <w:szCs w:val="21"/>
        </w:rPr>
      </w:pPr>
    </w:p>
    <w:p w14:paraId="7AF5DA3F" w14:textId="77777777" w:rsidR="009E5E7E" w:rsidRDefault="009E5E7E">
      <w:pPr>
        <w:spacing w:after="0"/>
        <w:jc w:val="both"/>
        <w:rPr>
          <w:rFonts w:ascii="Calibri" w:hAnsi="Calibri" w:cs="Calibri"/>
          <w:sz w:val="21"/>
          <w:szCs w:val="21"/>
        </w:rPr>
      </w:pPr>
    </w:p>
    <w:p w14:paraId="44C28EC9"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Appendix</w:t>
      </w:r>
    </w:p>
    <w:p w14:paraId="76EC7E12"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RAN1#103-e meeting</w:t>
      </w:r>
    </w:p>
    <w:p w14:paraId="69AD7C8F" w14:textId="77777777" w:rsidR="009E5E7E" w:rsidRDefault="009E5E7E">
      <w:pPr>
        <w:spacing w:after="0"/>
        <w:jc w:val="both"/>
        <w:rPr>
          <w:rFonts w:eastAsiaTheme="minorEastAsia"/>
          <w:color w:val="1F497D"/>
          <w:lang w:eastAsia="ko-KR"/>
        </w:rPr>
      </w:pPr>
    </w:p>
    <w:p w14:paraId="3F907C4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4FB7838"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E3FD56F"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51EBDC0A" w14:textId="77777777" w:rsidR="009E5E7E" w:rsidRDefault="005E0021">
      <w:pPr>
        <w:pStyle w:val="aff8"/>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606547DE"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2883007E" w14:textId="77777777" w:rsidR="009E5E7E" w:rsidRDefault="005E0021">
      <w:pPr>
        <w:pStyle w:val="aff8"/>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44B6AA61"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2EB32574"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29B0A14B"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78287F07"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449E2601"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0224D4F3"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A0A26EC"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528411DD" w14:textId="77777777" w:rsidR="009E5E7E" w:rsidRDefault="005E0021">
      <w:pPr>
        <w:pStyle w:val="aff8"/>
        <w:widowControl/>
        <w:numPr>
          <w:ilvl w:val="2"/>
          <w:numId w:val="10"/>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2FAE2BDE" w14:textId="77777777" w:rsidR="009E5E7E" w:rsidRDefault="009E5E7E">
      <w:pPr>
        <w:spacing w:after="0"/>
        <w:jc w:val="both"/>
        <w:rPr>
          <w:color w:val="1F497D"/>
          <w:lang w:eastAsia="ko-KR"/>
        </w:rPr>
      </w:pPr>
    </w:p>
    <w:p w14:paraId="47D5C2A8"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6E998D28"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13C9277A"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 xml:space="preserve">How/when UE-A determines the contents </w:t>
      </w:r>
      <w:proofErr w:type="gramStart"/>
      <w:r>
        <w:rPr>
          <w:rFonts w:ascii="Times New Roman" w:hAnsi="Times New Roman"/>
          <w:i/>
          <w:sz w:val="21"/>
          <w:szCs w:val="21"/>
        </w:rPr>
        <w:t>of ”A</w:t>
      </w:r>
      <w:proofErr w:type="gramEnd"/>
      <w:r>
        <w:rPr>
          <w:rFonts w:ascii="Times New Roman" w:hAnsi="Times New Roman"/>
          <w:i/>
          <w:sz w:val="21"/>
          <w:szCs w:val="21"/>
        </w:rPr>
        <w:t xml:space="preserve"> set of resources”, including consideration of UL scheduling</w:t>
      </w:r>
    </w:p>
    <w:p w14:paraId="26FC352F"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 xml:space="preserve">When UE-A </w:t>
      </w:r>
      <w:proofErr w:type="gramStart"/>
      <w:r>
        <w:rPr>
          <w:rFonts w:ascii="Times New Roman" w:hAnsi="Times New Roman"/>
          <w:i/>
          <w:sz w:val="21"/>
          <w:szCs w:val="21"/>
        </w:rPr>
        <w:t>sends ”A</w:t>
      </w:r>
      <w:proofErr w:type="gramEnd"/>
      <w:r>
        <w:rPr>
          <w:rFonts w:ascii="Times New Roman" w:hAnsi="Times New Roman"/>
          <w:i/>
          <w:sz w:val="21"/>
          <w:szCs w:val="21"/>
        </w:rPr>
        <w:t xml:space="preserve"> set of resources” to UE-B, including which UE(s) sends it</w:t>
      </w:r>
    </w:p>
    <w:p w14:paraId="349118F4"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3D770A0E"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 xml:space="preserve">How UE-A </w:t>
      </w:r>
      <w:proofErr w:type="gramStart"/>
      <w:r>
        <w:rPr>
          <w:rFonts w:ascii="Times New Roman" w:hAnsi="Times New Roman"/>
          <w:i/>
          <w:sz w:val="21"/>
          <w:szCs w:val="21"/>
        </w:rPr>
        <w:t>sends ”A</w:t>
      </w:r>
      <w:proofErr w:type="gramEnd"/>
      <w:r>
        <w:rPr>
          <w:rFonts w:ascii="Times New Roman" w:hAnsi="Times New Roman"/>
          <w:i/>
          <w:sz w:val="21"/>
          <w:szCs w:val="21"/>
        </w:rPr>
        <w:t xml:space="preserve"> set of resources” to UE-B, including container used for carrying it, implicitly or explicitly or both</w:t>
      </w:r>
    </w:p>
    <w:p w14:paraId="1AC98485"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FED9618"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18A3DDE7" w14:textId="77777777" w:rsidR="009E5E7E" w:rsidRDefault="009E5E7E">
      <w:pPr>
        <w:pStyle w:val="aff8"/>
        <w:widowControl/>
        <w:spacing w:before="0" w:after="0" w:line="240" w:lineRule="auto"/>
        <w:ind w:left="1600" w:firstLine="0"/>
        <w:rPr>
          <w:rFonts w:ascii="Times New Roman" w:hAnsi="Times New Roman"/>
          <w:i/>
          <w:sz w:val="22"/>
        </w:rPr>
      </w:pPr>
    </w:p>
    <w:p w14:paraId="6184AFD2" w14:textId="77777777" w:rsidR="009E5E7E" w:rsidRDefault="009E5E7E">
      <w:pPr>
        <w:pStyle w:val="aff8"/>
        <w:widowControl/>
        <w:spacing w:before="0" w:after="0" w:line="240" w:lineRule="auto"/>
        <w:ind w:left="1200" w:firstLine="0"/>
        <w:rPr>
          <w:rFonts w:ascii="Calibri" w:hAnsi="Calibri" w:cs="Calibri"/>
          <w:sz w:val="21"/>
          <w:szCs w:val="21"/>
        </w:rPr>
      </w:pPr>
    </w:p>
    <w:p w14:paraId="3A5A0160"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lastRenderedPageBreak/>
        <w:t>Conclusions made in RAN1#104-e meeting</w:t>
      </w:r>
    </w:p>
    <w:p w14:paraId="29F3A3E8" w14:textId="77777777" w:rsidR="009E5E7E" w:rsidRDefault="009E5E7E">
      <w:pPr>
        <w:spacing w:after="0"/>
        <w:jc w:val="both"/>
        <w:rPr>
          <w:rFonts w:ascii="Calibri" w:hAnsi="Calibri" w:cs="Calibri"/>
          <w:sz w:val="21"/>
          <w:szCs w:val="21"/>
        </w:rPr>
      </w:pPr>
    </w:p>
    <w:p w14:paraId="02E3C191"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768599AF"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E65CFC0"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22DFEF5D" w14:textId="77777777" w:rsidR="009E5E7E" w:rsidRDefault="009E5E7E">
      <w:pPr>
        <w:spacing w:after="0"/>
        <w:jc w:val="both"/>
        <w:rPr>
          <w:sz w:val="22"/>
          <w:szCs w:val="22"/>
        </w:rPr>
      </w:pPr>
    </w:p>
    <w:p w14:paraId="03EE8AF2" w14:textId="77777777" w:rsidR="009E5E7E" w:rsidRDefault="005E0021">
      <w:pPr>
        <w:pStyle w:val="aff8"/>
        <w:widowControl/>
        <w:numPr>
          <w:ilvl w:val="0"/>
          <w:numId w:val="10"/>
        </w:numPr>
        <w:tabs>
          <w:tab w:val="left" w:pos="400"/>
        </w:tabs>
        <w:spacing w:before="0" w:after="0" w:line="240" w:lineRule="auto"/>
        <w:ind w:left="426" w:hanging="426"/>
      </w:pPr>
      <w:r>
        <w:rPr>
          <w:rFonts w:ascii="Times New Roman" w:hAnsi="Times New Roman"/>
          <w:i/>
          <w:sz w:val="21"/>
          <w:szCs w:val="21"/>
          <w:lang w:eastAsia="zh-CN"/>
        </w:rPr>
        <w:t xml:space="preserve">Draft LS in </w:t>
      </w:r>
      <w:r>
        <w:rPr>
          <w:rStyle w:val="InternetLink"/>
          <w:rFonts w:ascii="Times New Roman" w:hAnsi="Times New Roman"/>
          <w:i/>
          <w:sz w:val="21"/>
          <w:szCs w:val="21"/>
        </w:rPr>
        <w:t>R1-2102165</w:t>
      </w:r>
      <w:r>
        <w:rPr>
          <w:rFonts w:ascii="Times New Roman" w:hAnsi="Times New Roman"/>
          <w:i/>
          <w:sz w:val="21"/>
          <w:szCs w:val="21"/>
          <w:lang w:eastAsia="zh-CN"/>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zh-CN"/>
        </w:rPr>
        <w:t xml:space="preserve">, is approved (with a typo fix) </w:t>
      </w:r>
    </w:p>
    <w:p w14:paraId="71551651" w14:textId="77777777" w:rsidR="009E5E7E" w:rsidRDefault="005E0021">
      <w:pPr>
        <w:pStyle w:val="aff8"/>
        <w:widowControl/>
        <w:numPr>
          <w:ilvl w:val="1"/>
          <w:numId w:val="10"/>
        </w:numPr>
        <w:spacing w:before="0" w:after="0" w:line="240" w:lineRule="auto"/>
        <w:rPr>
          <w:rFonts w:ascii="Times New Roman" w:hAnsi="Times New Roman"/>
          <w:i/>
          <w:sz w:val="21"/>
          <w:szCs w:val="21"/>
          <w:lang w:eastAsia="zh-CN"/>
        </w:rPr>
      </w:pPr>
      <w:r>
        <w:rPr>
          <w:rFonts w:ascii="Times New Roman" w:hAnsi="Times New Roman"/>
          <w:i/>
          <w:sz w:val="21"/>
          <w:szCs w:val="21"/>
          <w:lang w:eastAsia="zh-CN"/>
        </w:rPr>
        <w:t xml:space="preserve">Final LS in </w:t>
      </w:r>
      <w:r>
        <w:rPr>
          <w:rFonts w:ascii="Times New Roman" w:hAnsi="Times New Roman"/>
          <w:i/>
          <w:sz w:val="21"/>
          <w:szCs w:val="21"/>
          <w:highlight w:val="green"/>
          <w:lang w:eastAsia="zh-CN"/>
        </w:rPr>
        <w:t>R1-2102168</w:t>
      </w:r>
    </w:p>
    <w:p w14:paraId="6846084D" w14:textId="77777777" w:rsidR="009E5E7E" w:rsidRDefault="009E5E7E">
      <w:pPr>
        <w:pStyle w:val="aff8"/>
        <w:widowControl/>
        <w:spacing w:before="0" w:after="0" w:line="240" w:lineRule="auto"/>
        <w:ind w:left="1200" w:firstLine="0"/>
        <w:rPr>
          <w:rFonts w:ascii="Times New Roman" w:hAnsi="Times New Roman"/>
          <w:i/>
          <w:sz w:val="22"/>
          <w:lang w:eastAsia="zh-CN"/>
        </w:rPr>
      </w:pPr>
    </w:p>
    <w:p w14:paraId="61B95AF2" w14:textId="77777777" w:rsidR="009E5E7E" w:rsidRDefault="009E5E7E">
      <w:pPr>
        <w:spacing w:after="0"/>
        <w:jc w:val="both"/>
        <w:rPr>
          <w:rFonts w:ascii="Calibri" w:hAnsi="Calibri" w:cs="Calibri"/>
          <w:sz w:val="21"/>
          <w:szCs w:val="21"/>
        </w:rPr>
      </w:pPr>
    </w:p>
    <w:p w14:paraId="1EE2E21D"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RAN1#104bis-e meeting</w:t>
      </w:r>
    </w:p>
    <w:p w14:paraId="0109311B" w14:textId="77777777" w:rsidR="009E5E7E" w:rsidRDefault="009E5E7E">
      <w:pPr>
        <w:spacing w:after="0"/>
        <w:jc w:val="both"/>
        <w:rPr>
          <w:rFonts w:ascii="Calibri" w:hAnsi="Calibri" w:cs="Calibri"/>
          <w:sz w:val="21"/>
          <w:szCs w:val="21"/>
        </w:rPr>
      </w:pPr>
    </w:p>
    <w:p w14:paraId="58AD7F9F"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305D40D" w14:textId="77777777" w:rsidR="009E5E7E" w:rsidRDefault="005E0021">
      <w:pPr>
        <w:pStyle w:val="aff8"/>
        <w:widowControl/>
        <w:numPr>
          <w:ilvl w:val="1"/>
          <w:numId w:val="10"/>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61A4BB21"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07ABDAFA"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66FC5134" w14:textId="77777777" w:rsidR="009E5E7E" w:rsidRDefault="005E0021">
      <w:pPr>
        <w:pStyle w:val="aff8"/>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8C4346B"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1A1BE8BB"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3BBC0B27"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38049A01" w14:textId="77777777" w:rsidR="009E5E7E" w:rsidRDefault="005E0021">
      <w:pPr>
        <w:pStyle w:val="aff8"/>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2394F31A"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243F0503" w14:textId="77777777" w:rsidR="009E5E7E" w:rsidRDefault="009E5E7E">
      <w:pPr>
        <w:spacing w:after="0"/>
        <w:jc w:val="both"/>
        <w:rPr>
          <w:sz w:val="22"/>
          <w:szCs w:val="22"/>
          <w:lang w:eastAsia="zh-CN"/>
        </w:rPr>
      </w:pPr>
    </w:p>
    <w:p w14:paraId="20B01264" w14:textId="77777777" w:rsidR="009E5E7E" w:rsidRDefault="009E5E7E">
      <w:pPr>
        <w:spacing w:after="0"/>
        <w:jc w:val="both"/>
        <w:rPr>
          <w:sz w:val="22"/>
          <w:szCs w:val="22"/>
          <w:lang w:eastAsia="zh-CN"/>
        </w:rPr>
      </w:pPr>
    </w:p>
    <w:p w14:paraId="1DBE590D"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2A6B0F95"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8418205"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3425F12E"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2EA232C0"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1F81BCB4" w14:textId="77777777" w:rsidR="009E5E7E" w:rsidRDefault="009E5E7E">
      <w:pPr>
        <w:pStyle w:val="aff8"/>
        <w:spacing w:before="0" w:after="0" w:line="240" w:lineRule="auto"/>
        <w:rPr>
          <w:rFonts w:ascii="Times New Roman" w:hAnsi="Times New Roman"/>
          <w:iCs/>
          <w:sz w:val="22"/>
        </w:rPr>
      </w:pPr>
    </w:p>
    <w:p w14:paraId="4F310DC5"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27EA2A3D" w14:textId="77777777" w:rsidR="009E5E7E" w:rsidRDefault="005E0021">
      <w:pPr>
        <w:numPr>
          <w:ilvl w:val="1"/>
          <w:numId w:val="10"/>
        </w:numPr>
        <w:spacing w:after="0"/>
        <w:jc w:val="both"/>
        <w:rPr>
          <w:rFonts w:eastAsia="Times New Roman"/>
          <w:i/>
          <w:color w:val="auto"/>
          <w:sz w:val="21"/>
          <w:szCs w:val="21"/>
          <w:lang w:val="en-US" w:eastAsia="ko-KR"/>
        </w:rPr>
      </w:pPr>
      <w:r>
        <w:rPr>
          <w:rFonts w:eastAsia="Times New Roman"/>
          <w:i/>
          <w:sz w:val="21"/>
          <w:szCs w:val="21"/>
          <w:lang w:val="en-US" w:eastAsia="ko-KR"/>
        </w:rPr>
        <w:t>When UE-B receives the inter-UE coordination information from UE-A, consider at least one of the following options (with details FFS including possibly down-selecting/merging one or more of the options below, applicable scenario(s)/condition(s) for each option, UE behavior) for UE-</w:t>
      </w:r>
      <w:proofErr w:type="gramStart"/>
      <w:r>
        <w:rPr>
          <w:rFonts w:eastAsia="Times New Roman"/>
          <w:i/>
          <w:sz w:val="21"/>
          <w:szCs w:val="21"/>
          <w:lang w:val="en-US" w:eastAsia="ko-KR"/>
        </w:rPr>
        <w:t>B’s</w:t>
      </w:r>
      <w:proofErr w:type="gramEnd"/>
      <w:r>
        <w:rPr>
          <w:rFonts w:eastAsia="Times New Roman"/>
          <w:i/>
          <w:sz w:val="21"/>
          <w:szCs w:val="21"/>
          <w:lang w:val="en-US" w:eastAsia="ko-KR"/>
        </w:rPr>
        <w:t xml:space="preserve"> to take it into account in </w:t>
      </w:r>
      <w:r>
        <w:rPr>
          <w:rFonts w:eastAsia="Times New Roman"/>
          <w:i/>
          <w:color w:val="auto"/>
          <w:sz w:val="21"/>
          <w:szCs w:val="21"/>
          <w:lang w:val="en-US" w:eastAsia="ko-KR"/>
        </w:rPr>
        <w:t>the resource (re)-selection for its own transmission</w:t>
      </w:r>
    </w:p>
    <w:p w14:paraId="5D6340AC" w14:textId="77777777" w:rsidR="009E5E7E" w:rsidRDefault="005E0021">
      <w:pPr>
        <w:numPr>
          <w:ilvl w:val="2"/>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For scheme 1:</w:t>
      </w:r>
    </w:p>
    <w:p w14:paraId="43B4F082"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1-1: UE-B’s resource(s) to be used for its transmission resource (re)-selection is based on both UE-B’s sensing result (if available) and the received coordination information</w:t>
      </w:r>
    </w:p>
    <w:p w14:paraId="0F7B85E5"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1-2: UE-B’s resource(s) to be used for its transmission resource (re)-selection is based only on the received coordination information</w:t>
      </w:r>
    </w:p>
    <w:p w14:paraId="10CC4D6E"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1-3: UE-B’s resource(s) to be re-selected based on the received coordination information</w:t>
      </w:r>
    </w:p>
    <w:p w14:paraId="08C32106"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1-4: UE-B’s resource(s) to be used for its transmission resource (re)-selection is based on the received coordination information</w:t>
      </w:r>
    </w:p>
    <w:p w14:paraId="40D68F2A" w14:textId="77777777" w:rsidR="009E5E7E" w:rsidRDefault="005E0021">
      <w:pPr>
        <w:numPr>
          <w:ilvl w:val="2"/>
          <w:numId w:val="10"/>
        </w:numPr>
        <w:spacing w:after="0"/>
        <w:jc w:val="both"/>
        <w:rPr>
          <w:rFonts w:eastAsia="Times New Roman"/>
          <w:i/>
          <w:sz w:val="21"/>
          <w:szCs w:val="21"/>
          <w:lang w:val="en-US" w:eastAsia="ko-KR"/>
        </w:rPr>
      </w:pPr>
      <w:r>
        <w:rPr>
          <w:rFonts w:eastAsia="Times New Roman"/>
          <w:i/>
          <w:sz w:val="21"/>
          <w:szCs w:val="21"/>
          <w:lang w:val="en-US" w:eastAsia="ko-KR"/>
        </w:rPr>
        <w:lastRenderedPageBreak/>
        <w:t>For scheme 2:</w:t>
      </w:r>
    </w:p>
    <w:p w14:paraId="023F09A4"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476181B7"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02BA189C" w14:textId="77777777" w:rsidR="009E5E7E" w:rsidRDefault="009E5E7E">
      <w:pPr>
        <w:spacing w:after="0"/>
        <w:jc w:val="both"/>
        <w:rPr>
          <w:rFonts w:ascii="Calibri" w:hAnsi="Calibri" w:cs="Calibri"/>
          <w:sz w:val="21"/>
          <w:szCs w:val="21"/>
        </w:rPr>
      </w:pPr>
    </w:p>
    <w:p w14:paraId="384EDBF5" w14:textId="77777777" w:rsidR="009E5E7E" w:rsidRDefault="009E5E7E">
      <w:pPr>
        <w:spacing w:after="0"/>
        <w:jc w:val="both"/>
        <w:rPr>
          <w:rFonts w:ascii="Calibri" w:hAnsi="Calibri" w:cs="Calibri"/>
          <w:sz w:val="21"/>
          <w:szCs w:val="21"/>
        </w:rPr>
      </w:pPr>
    </w:p>
    <w:p w14:paraId="44592431"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RAN1#106-e meeting</w:t>
      </w:r>
    </w:p>
    <w:p w14:paraId="2ACE42A5" w14:textId="77777777" w:rsidR="009E5E7E" w:rsidRDefault="009E5E7E">
      <w:pPr>
        <w:spacing w:after="0"/>
        <w:jc w:val="both"/>
        <w:rPr>
          <w:rFonts w:ascii="Calibri" w:hAnsi="Calibri" w:cs="Calibri"/>
          <w:sz w:val="21"/>
          <w:szCs w:val="21"/>
        </w:rPr>
      </w:pPr>
    </w:p>
    <w:p w14:paraId="45DF7B6C"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298EC304"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64DC2FB1"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6E1E7ED3"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22F46994" w14:textId="77777777" w:rsidR="009E5E7E" w:rsidRDefault="009E5E7E">
      <w:pPr>
        <w:jc w:val="both"/>
      </w:pPr>
    </w:p>
    <w:p w14:paraId="15830F3C" w14:textId="77777777" w:rsidR="009E5E7E" w:rsidRDefault="005E0021">
      <w:pPr>
        <w:pStyle w:val="aff8"/>
        <w:widowControl/>
        <w:numPr>
          <w:ilvl w:val="0"/>
          <w:numId w:val="10"/>
        </w:numPr>
        <w:tabs>
          <w:tab w:val="left" w:pos="400"/>
        </w:tabs>
        <w:spacing w:before="0" w:after="0" w:line="240" w:lineRule="auto"/>
        <w:ind w:left="426" w:hanging="426"/>
        <w:rPr>
          <w:b/>
          <w:bCs/>
          <w:lang w:eastAsia="zh-CN"/>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FEC3AAD"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0493DC70"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377C6325"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 xml:space="preserve">FFS: UE </w:t>
      </w:r>
      <w:proofErr w:type="spellStart"/>
      <w:r>
        <w:rPr>
          <w:rFonts w:eastAsia="Times New Roman"/>
          <w:i/>
          <w:sz w:val="21"/>
          <w:szCs w:val="21"/>
          <w:lang w:val="en-US" w:eastAsia="ko-KR"/>
        </w:rPr>
        <w:t>behaviour</w:t>
      </w:r>
      <w:proofErr w:type="spellEnd"/>
      <w:r>
        <w:rPr>
          <w:rFonts w:eastAsia="Times New Roman"/>
          <w:i/>
          <w:sz w:val="21"/>
          <w:szCs w:val="21"/>
          <w:lang w:val="en-US" w:eastAsia="ko-KR"/>
        </w:rPr>
        <w:t xml:space="preserve"> when the presence of expected/potential resource conflict is detected by the transmitter</w:t>
      </w:r>
    </w:p>
    <w:p w14:paraId="39F44D98"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6C51A12C" w14:textId="77777777" w:rsidR="009E5E7E" w:rsidRDefault="009E5E7E">
      <w:pPr>
        <w:spacing w:after="0"/>
        <w:jc w:val="both"/>
        <w:rPr>
          <w:i/>
          <w:iCs/>
          <w:sz w:val="21"/>
          <w:szCs w:val="21"/>
        </w:rPr>
      </w:pPr>
    </w:p>
    <w:p w14:paraId="12A116D7"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48F5E157"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1BD2990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794573E3"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787BBD34"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a TB transmitted by UE-B can be UE A</w:t>
      </w:r>
    </w:p>
    <w:p w14:paraId="3E1669E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CE9A00D"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29AE0A76"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4D40E8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263E640E"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42912F19"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56C8ACE5"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6B9DACB9"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1AF825C0"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CCD09FF" w14:textId="77777777" w:rsidR="009E5E7E" w:rsidRDefault="009E5E7E">
      <w:pPr>
        <w:spacing w:after="0"/>
        <w:jc w:val="both"/>
        <w:rPr>
          <w:rFonts w:eastAsia="Times New Roman"/>
          <w:i/>
          <w:iCs/>
          <w:sz w:val="21"/>
          <w:szCs w:val="21"/>
        </w:rPr>
      </w:pPr>
    </w:p>
    <w:p w14:paraId="21054DE9"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38AA80D"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595DF4B4"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4819282"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A UE that detects expected/potential resource conflict(s) on resource(s) indicated by UE-B’s SCI sends inter-UE coordination information to UE-B, subject to satisfy one of the following conditions, is UE-A</w:t>
      </w:r>
    </w:p>
    <w:p w14:paraId="79DE350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5CA54966"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4BFDB1A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E947D0D"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18E367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7CC256F"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7DC4E19F" w14:textId="77777777" w:rsidR="009E5E7E" w:rsidRDefault="009E5E7E">
      <w:pPr>
        <w:spacing w:after="0"/>
        <w:jc w:val="both"/>
        <w:rPr>
          <w:rFonts w:eastAsia="Times New Roman"/>
          <w:i/>
          <w:iCs/>
          <w:sz w:val="21"/>
          <w:szCs w:val="21"/>
        </w:rPr>
      </w:pPr>
    </w:p>
    <w:p w14:paraId="0510955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83CDDF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021C975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1DE69E14"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334B24F5"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64D5A49E" w14:textId="77777777" w:rsidR="009E5E7E" w:rsidRDefault="009E5E7E">
      <w:pPr>
        <w:spacing w:after="0"/>
        <w:jc w:val="both"/>
        <w:rPr>
          <w:rFonts w:eastAsia="Times New Roman"/>
          <w:i/>
          <w:iCs/>
          <w:sz w:val="21"/>
          <w:szCs w:val="21"/>
        </w:rPr>
      </w:pPr>
    </w:p>
    <w:p w14:paraId="73192487"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69B34CC"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2B45435D"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1B3604AE"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025E3C0A"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74320147"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3D680319"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A4B9BB0"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21A0A554"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2AF33AB1"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501F7476"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61C3BCBD"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2D2C91C0"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21E04C97"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4E70E8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F252A6F"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6FD9B28C"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0DA396FB"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57E3C0D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576B12DC"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41BF78AF"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6985A797"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477B39C6"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5D644CAD" w14:textId="77777777" w:rsidR="009E5E7E" w:rsidRDefault="009E5E7E">
      <w:pPr>
        <w:spacing w:after="0"/>
        <w:jc w:val="both"/>
        <w:rPr>
          <w:rFonts w:eastAsia="Times New Roman"/>
          <w:i/>
          <w:iCs/>
          <w:sz w:val="21"/>
          <w:szCs w:val="21"/>
        </w:rPr>
      </w:pPr>
    </w:p>
    <w:p w14:paraId="6BDE6A54" w14:textId="77777777" w:rsidR="009E5E7E" w:rsidRDefault="009E5E7E">
      <w:pPr>
        <w:spacing w:after="0"/>
        <w:jc w:val="both"/>
        <w:rPr>
          <w:rFonts w:eastAsia="Times New Roman"/>
          <w:i/>
          <w:iCs/>
          <w:sz w:val="21"/>
          <w:szCs w:val="21"/>
        </w:rPr>
      </w:pPr>
    </w:p>
    <w:p w14:paraId="4EA1FE6B"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37AA29E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16169DB9"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w:t>
      </w:r>
      <w:proofErr w:type="gramStart"/>
      <w:r>
        <w:rPr>
          <w:rFonts w:ascii="Times New Roman" w:eastAsia="Times New Roman" w:hAnsi="Times New Roman"/>
          <w:i/>
          <w:iCs/>
          <w:sz w:val="21"/>
          <w:szCs w:val="21"/>
        </w:rPr>
        <w:t>condition</w:t>
      </w:r>
      <w:proofErr w:type="gramEnd"/>
      <w:r>
        <w:rPr>
          <w:rFonts w:ascii="Times New Roman" w:eastAsia="Times New Roman" w:hAnsi="Times New Roman"/>
          <w:i/>
          <w:iCs/>
          <w:sz w:val="21"/>
          <w:szCs w:val="21"/>
        </w:rPr>
        <w:t xml:space="preserve">(s): </w:t>
      </w:r>
    </w:p>
    <w:p w14:paraId="7CAD8005"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27153A67"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746E3B2F"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3E17C00"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3C5EE4A4"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1F763CD9"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6091F6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707AD8D"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C99FE51"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ABE729F" w14:textId="77777777" w:rsidR="009E5E7E" w:rsidRDefault="009E5E7E">
      <w:pPr>
        <w:jc w:val="both"/>
        <w:rPr>
          <w:lang w:eastAsia="zh-CN"/>
        </w:rPr>
      </w:pPr>
    </w:p>
    <w:p w14:paraId="374007B8"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E74DC0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542A15F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6D99969E"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38342F33"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45037E7C"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2183569"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65C5D93B"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722B8F56"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C26CD75"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47A4B4AE"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14B45360"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4EF4D6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4B789BB1"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CF9AF23" w14:textId="77777777" w:rsidR="009E5E7E" w:rsidRDefault="009E5E7E">
      <w:pPr>
        <w:tabs>
          <w:tab w:val="left" w:pos="400"/>
        </w:tabs>
        <w:spacing w:after="0"/>
        <w:jc w:val="both"/>
        <w:rPr>
          <w:bCs/>
          <w:i/>
          <w:sz w:val="21"/>
          <w:szCs w:val="21"/>
          <w:highlight w:val="green"/>
          <w:lang w:eastAsia="zh-CN"/>
        </w:rPr>
      </w:pPr>
    </w:p>
    <w:p w14:paraId="41C0C9C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r>
        <w:rPr>
          <w:rFonts w:ascii="Times New Roman" w:hAnsi="Times New Roman"/>
          <w:bCs/>
          <w:i/>
          <w:sz w:val="21"/>
          <w:szCs w:val="21"/>
          <w:lang w:eastAsia="zh-CN"/>
        </w:rPr>
        <w:t xml:space="preserve"> </w:t>
      </w:r>
    </w:p>
    <w:p w14:paraId="1C08A44B"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1293870C"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UE-A considers any resource(s) satisfying at least one of the following </w:t>
      </w:r>
      <w:proofErr w:type="gramStart"/>
      <w:r>
        <w:rPr>
          <w:rFonts w:ascii="Times New Roman" w:eastAsia="Times New Roman" w:hAnsi="Times New Roman"/>
          <w:i/>
          <w:iCs/>
          <w:sz w:val="21"/>
          <w:szCs w:val="21"/>
        </w:rPr>
        <w:t>condition</w:t>
      </w:r>
      <w:proofErr w:type="gramEnd"/>
      <w:r>
        <w:rPr>
          <w:rFonts w:ascii="Times New Roman" w:eastAsia="Times New Roman" w:hAnsi="Times New Roman"/>
          <w:i/>
          <w:iCs/>
          <w:sz w:val="21"/>
          <w:szCs w:val="21"/>
        </w:rPr>
        <w:t>(s) as set of resource(s) non-preferred for UE-B’s transmission</w:t>
      </w:r>
    </w:p>
    <w:p w14:paraId="40B09ADF"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523229BD"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6978117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E442D2C"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5885CA5F"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1FB1931A"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A65183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135E2882" w14:textId="77777777" w:rsidR="009E5E7E" w:rsidRDefault="005E0021">
      <w:pPr>
        <w:pStyle w:val="aff8"/>
        <w:widowControl/>
        <w:numPr>
          <w:ilvl w:val="2"/>
          <w:numId w:val="10"/>
        </w:numPr>
        <w:spacing w:before="0" w:after="0" w:line="240" w:lineRule="auto"/>
        <w:rPr>
          <w:rFonts w:eastAsia="Times New Roman"/>
          <w:i/>
          <w:iCs/>
          <w:sz w:val="21"/>
          <w:szCs w:val="21"/>
        </w:rPr>
      </w:pPr>
      <w:r>
        <w:rPr>
          <w:rFonts w:ascii="Times New Roman" w:eastAsia="Times New Roman" w:hAnsi="Times New Roman"/>
          <w:i/>
          <w:iCs/>
          <w:sz w:val="21"/>
          <w:szCs w:val="21"/>
        </w:rPr>
        <w:t>FFS: Other details (if any)</w:t>
      </w:r>
    </w:p>
    <w:p w14:paraId="1E44BDE6" w14:textId="77777777" w:rsidR="009E5E7E" w:rsidRDefault="009E5E7E">
      <w:pPr>
        <w:spacing w:after="0"/>
        <w:rPr>
          <w:rFonts w:eastAsia="Times New Roman"/>
          <w:i/>
          <w:iCs/>
          <w:sz w:val="21"/>
          <w:szCs w:val="21"/>
        </w:rPr>
      </w:pPr>
    </w:p>
    <w:p w14:paraId="4E35DCA6" w14:textId="77777777" w:rsidR="009E5E7E" w:rsidRDefault="009E5E7E">
      <w:pPr>
        <w:spacing w:after="0"/>
        <w:rPr>
          <w:rFonts w:eastAsia="Times New Roman"/>
          <w:i/>
          <w:iCs/>
          <w:sz w:val="21"/>
          <w:szCs w:val="21"/>
        </w:rPr>
      </w:pPr>
    </w:p>
    <w:p w14:paraId="035E99B6"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RAN1#106bis-e meeting </w:t>
      </w:r>
    </w:p>
    <w:p w14:paraId="5F3B8094" w14:textId="77777777" w:rsidR="009E5E7E" w:rsidRDefault="009E5E7E">
      <w:pPr>
        <w:spacing w:after="0"/>
        <w:rPr>
          <w:rFonts w:eastAsia="Times New Roman"/>
          <w:i/>
          <w:iCs/>
          <w:sz w:val="21"/>
          <w:szCs w:val="21"/>
        </w:rPr>
      </w:pPr>
    </w:p>
    <w:p w14:paraId="08C0A714"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1D660A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78472EA6" w14:textId="77777777" w:rsidR="009E5E7E" w:rsidRDefault="009E5E7E">
      <w:pPr>
        <w:widowControl w:val="0"/>
        <w:spacing w:after="0"/>
        <w:jc w:val="both"/>
        <w:rPr>
          <w:rFonts w:ascii="Times" w:eastAsia="Malgun Gothic" w:hAnsi="Times" w:cs="Times"/>
          <w:i/>
          <w:color w:val="auto"/>
          <w:lang w:eastAsia="zh-CN"/>
        </w:rPr>
      </w:pPr>
    </w:p>
    <w:p w14:paraId="5DD58ECA"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4D3B83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294F1835"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A607741"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proofErr w:type="spellStart"/>
      <w:r>
        <w:rPr>
          <w:rFonts w:ascii="Times New Roman" w:eastAsia="Times New Roman" w:hAnsi="Times New Roman"/>
          <w:i/>
          <w:iCs/>
          <w:sz w:val="21"/>
          <w:szCs w:val="21"/>
        </w:rPr>
        <w:t>prio_TX</w:t>
      </w:r>
      <w:proofErr w:type="spellEnd"/>
      <w:r>
        <w:rPr>
          <w:rFonts w:ascii="Times New Roman" w:eastAsia="Times New Roman" w:hAnsi="Times New Roman"/>
          <w:i/>
          <w:iCs/>
          <w:sz w:val="21"/>
          <w:szCs w:val="21"/>
        </w:rPr>
        <w:t xml:space="preserve"> and </w:t>
      </w:r>
      <w:proofErr w:type="spellStart"/>
      <w:r>
        <w:rPr>
          <w:rFonts w:ascii="Times New Roman" w:eastAsia="Times New Roman" w:hAnsi="Times New Roman"/>
          <w:i/>
          <w:iCs/>
          <w:sz w:val="21"/>
          <w:szCs w:val="21"/>
        </w:rPr>
        <w:t>prio_RX</w:t>
      </w:r>
      <w:proofErr w:type="spellEnd"/>
      <w:r>
        <w:rPr>
          <w:rFonts w:ascii="Times New Roman" w:eastAsia="Times New Roman" w:hAnsi="Times New Roman"/>
          <w:i/>
          <w:iCs/>
          <w:sz w:val="21"/>
          <w:szCs w:val="21"/>
        </w:rPr>
        <w:t xml:space="preserve"> are the priorities indicated in the SCI making the overlapping reservations </w:t>
      </w:r>
    </w:p>
    <w:p w14:paraId="41CBD5D3"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Strive to reuse Rel-16 specification wherever possible</w:t>
      </w:r>
    </w:p>
    <w:p w14:paraId="43D6D7F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24290B09"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559910F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6C2DA70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2E6CBD30"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1CA29C9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In case of collisions of resources for two UEs having TBs with UE A as destination UE, if needed</w:t>
      </w:r>
    </w:p>
    <w:p w14:paraId="255E8255" w14:textId="77777777" w:rsidR="009E5E7E" w:rsidRDefault="009E5E7E">
      <w:pPr>
        <w:spacing w:after="0"/>
        <w:rPr>
          <w:rFonts w:ascii="Times" w:eastAsia="Batang" w:hAnsi="Times" w:cs="Times"/>
          <w:i/>
          <w:color w:val="auto"/>
          <w:lang w:eastAsia="zh-CN"/>
        </w:rPr>
      </w:pPr>
    </w:p>
    <w:p w14:paraId="35BACE2C" w14:textId="77777777" w:rsidR="009E5E7E" w:rsidRDefault="005E0021">
      <w:pPr>
        <w:pStyle w:val="aff8"/>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5A8438E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1D883510"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0D68684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7976225E" w14:textId="77777777" w:rsidR="009E5E7E" w:rsidRDefault="009E5E7E">
      <w:pPr>
        <w:spacing w:after="0"/>
        <w:rPr>
          <w:rFonts w:ascii="Times" w:eastAsia="Batang" w:hAnsi="Times" w:cs="Times"/>
          <w:i/>
          <w:color w:val="auto"/>
          <w:lang w:eastAsia="zh-CN"/>
        </w:rPr>
      </w:pPr>
    </w:p>
    <w:p w14:paraId="44116C88" w14:textId="77777777" w:rsidR="009E5E7E" w:rsidRDefault="005E0021">
      <w:pPr>
        <w:pStyle w:val="aff8"/>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6B7D64F6"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14:paraId="44971D1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1-B-2:</w:t>
      </w:r>
    </w:p>
    <w:p w14:paraId="7444C32A"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0D00161A" w14:textId="77777777" w:rsidR="009E5E7E" w:rsidRDefault="009E5E7E">
      <w:pPr>
        <w:spacing w:after="0"/>
        <w:rPr>
          <w:rFonts w:ascii="Times" w:eastAsia="Batang" w:hAnsi="Times" w:cs="Times"/>
          <w:i/>
          <w:color w:val="auto"/>
          <w:lang w:eastAsia="zh-CN"/>
        </w:rPr>
      </w:pPr>
    </w:p>
    <w:p w14:paraId="575C9007"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150E394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5DB93A3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25FBBB8F"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4557136C"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It replaces </w:t>
      </w:r>
      <w:proofErr w:type="spellStart"/>
      <w:r>
        <w:rPr>
          <w:rFonts w:ascii="Times New Roman" w:eastAsia="Times New Roman" w:hAnsi="Times New Roman"/>
          <w:i/>
          <w:iCs/>
          <w:sz w:val="21"/>
          <w:szCs w:val="21"/>
        </w:rPr>
        <w:t>prio_TX</w:t>
      </w:r>
      <w:proofErr w:type="spellEnd"/>
    </w:p>
    <w:p w14:paraId="3890F219"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2BA47715"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It replaces </w:t>
      </w:r>
      <w:proofErr w:type="spellStart"/>
      <w:r>
        <w:rPr>
          <w:rFonts w:ascii="Times New Roman" w:eastAsia="Times New Roman" w:hAnsi="Times New Roman"/>
          <w:i/>
          <w:iCs/>
          <w:sz w:val="21"/>
          <w:szCs w:val="21"/>
        </w:rPr>
        <w:t>L_subCH</w:t>
      </w:r>
      <w:proofErr w:type="spellEnd"/>
    </w:p>
    <w:p w14:paraId="5F793DD7"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49463972"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It replaces </w:t>
      </w:r>
      <w:proofErr w:type="spellStart"/>
      <w:r>
        <w:rPr>
          <w:rFonts w:ascii="Times New Roman" w:eastAsia="Times New Roman" w:hAnsi="Times New Roman"/>
          <w:i/>
          <w:iCs/>
          <w:sz w:val="21"/>
          <w:szCs w:val="21"/>
        </w:rPr>
        <w:t>P_rsvp_TX</w:t>
      </w:r>
      <w:proofErr w:type="spellEnd"/>
    </w:p>
    <w:p w14:paraId="2616AA2D"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Starting/ending time location of resource selection window</w:t>
      </w:r>
    </w:p>
    <w:p w14:paraId="4E8B39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proofErr w:type="gramStart"/>
      <w:r>
        <w:rPr>
          <w:rFonts w:ascii="Times New Roman" w:eastAsia="Times New Roman" w:hAnsi="Times New Roman"/>
          <w:i/>
          <w:iCs/>
          <w:sz w:val="21"/>
          <w:szCs w:val="21"/>
        </w:rPr>
        <w:t>FFS :</w:t>
      </w:r>
      <w:proofErr w:type="gramEnd"/>
      <w:r>
        <w:rPr>
          <w:rFonts w:ascii="Times New Roman" w:eastAsia="Times New Roman" w:hAnsi="Times New Roman"/>
          <w:i/>
          <w:iCs/>
          <w:sz w:val="21"/>
          <w:szCs w:val="21"/>
        </w:rPr>
        <w:t xml:space="preserve"> In addition to Rel-16 procedure, use inter-UE coordination information from other UEs</w:t>
      </w:r>
    </w:p>
    <w:p w14:paraId="4E192E45"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If there is no consensus in RAN1#106bis-e, no further discussions for Rel-17</w:t>
      </w:r>
    </w:p>
    <w:p w14:paraId="3710F8E4" w14:textId="77777777" w:rsidR="009E5E7E" w:rsidRDefault="009E5E7E">
      <w:pPr>
        <w:spacing w:after="0"/>
        <w:rPr>
          <w:rFonts w:ascii="Times" w:eastAsia="Batang" w:hAnsi="Times" w:cs="Times"/>
          <w:i/>
          <w:color w:val="auto"/>
          <w:lang w:eastAsia="zh-CN"/>
        </w:rPr>
      </w:pPr>
    </w:p>
    <w:p w14:paraId="212904E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3DAE66CA"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66AA2ECB" w14:textId="77777777" w:rsidR="009E5E7E" w:rsidRDefault="009E5E7E">
      <w:pPr>
        <w:spacing w:after="0"/>
        <w:rPr>
          <w:rFonts w:ascii="Times" w:eastAsia="Batang" w:hAnsi="Times" w:cs="Times"/>
          <w:i/>
          <w:color w:val="auto"/>
          <w:lang w:eastAsia="zh-CN"/>
        </w:rPr>
      </w:pPr>
    </w:p>
    <w:p w14:paraId="29D212AA" w14:textId="77777777" w:rsidR="009E5E7E" w:rsidRDefault="005E0021">
      <w:pPr>
        <w:pStyle w:val="aff8"/>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7B22D354"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preferred resource set, support following condition:</w:t>
      </w:r>
    </w:p>
    <w:p w14:paraId="021239F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1-A-2:</w:t>
      </w:r>
    </w:p>
    <w:p w14:paraId="1046D40F"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08420BB0"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can be disabled by RRC (pre-)configuration</w:t>
      </w:r>
    </w:p>
    <w:p w14:paraId="68C706F2" w14:textId="77777777" w:rsidR="009E5E7E" w:rsidRDefault="009E5E7E">
      <w:pPr>
        <w:spacing w:after="0"/>
        <w:rPr>
          <w:rFonts w:ascii="Times" w:eastAsia="Batang" w:hAnsi="Times" w:cs="Times"/>
          <w:i/>
          <w:color w:val="auto"/>
          <w:lang w:eastAsia="zh-CN"/>
        </w:rPr>
      </w:pPr>
    </w:p>
    <w:p w14:paraId="366271F8"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79BAFAD3"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allocating PSFCH resources in Scheme 2, at least following can be (pre)configured separately from those for SL HARQ-ACK feedback.</w:t>
      </w:r>
    </w:p>
    <w:p w14:paraId="153578A6"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Set of PRBs for PSFCH transmission/reception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 xml:space="preserve">-PSFCH-RB-Set) </w:t>
      </w:r>
    </w:p>
    <w:p w14:paraId="3F6245DB" w14:textId="77777777" w:rsidR="009E5E7E" w:rsidRDefault="009E5E7E">
      <w:pPr>
        <w:spacing w:after="0"/>
        <w:rPr>
          <w:rFonts w:ascii="Times" w:eastAsia="Batang" w:hAnsi="Times" w:cs="Times"/>
          <w:i/>
          <w:color w:val="auto"/>
          <w:lang w:eastAsia="zh-CN"/>
        </w:rPr>
      </w:pPr>
    </w:p>
    <w:p w14:paraId="381EBC53"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0E2B86DC"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t>
      </w:r>
    </w:p>
    <w:p w14:paraId="36E15D12"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7EBC4963"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P_ID is L1-Source ID indicated by UE-B’s SCI</w:t>
      </w:r>
    </w:p>
    <w:p w14:paraId="1858509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M_ID is 0</w:t>
      </w:r>
    </w:p>
    <w:p w14:paraId="0F1904A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How to set </w:t>
      </w:r>
      <w:proofErr w:type="spellStart"/>
      <w:r>
        <w:rPr>
          <w:rFonts w:ascii="Times New Roman" w:eastAsia="Times New Roman" w:hAnsi="Times New Roman"/>
          <w:i/>
          <w:iCs/>
          <w:sz w:val="21"/>
          <w:szCs w:val="21"/>
        </w:rPr>
        <w:t>m_CS</w:t>
      </w:r>
      <w:proofErr w:type="spellEnd"/>
    </w:p>
    <w:p w14:paraId="4DD54DCB"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m_0</w:t>
      </w:r>
    </w:p>
    <w:p w14:paraId="0B1642A3"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M_ID can be (pre)configured</w:t>
      </w:r>
    </w:p>
    <w:p w14:paraId="70070B2E" w14:textId="77777777" w:rsidR="009E5E7E" w:rsidRDefault="009E5E7E">
      <w:pPr>
        <w:spacing w:after="0"/>
        <w:rPr>
          <w:rFonts w:eastAsia="Times New Roman"/>
          <w:i/>
          <w:iCs/>
          <w:sz w:val="21"/>
          <w:szCs w:val="21"/>
        </w:rPr>
      </w:pPr>
    </w:p>
    <w:p w14:paraId="5944C4BE" w14:textId="77777777" w:rsidR="009E5E7E" w:rsidRDefault="009E5E7E">
      <w:pPr>
        <w:spacing w:after="0"/>
        <w:rPr>
          <w:rFonts w:eastAsia="Times New Roman"/>
          <w:i/>
          <w:iCs/>
          <w:sz w:val="21"/>
          <w:szCs w:val="21"/>
        </w:rPr>
      </w:pPr>
    </w:p>
    <w:p w14:paraId="3E3C8F8E"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RAN1#107-e meeting </w:t>
      </w:r>
    </w:p>
    <w:p w14:paraId="345C0EF5" w14:textId="77777777" w:rsidR="009E5E7E" w:rsidRDefault="009E5E7E">
      <w:pPr>
        <w:spacing w:after="0"/>
        <w:rPr>
          <w:rFonts w:ascii="Times" w:eastAsia="Batang" w:hAnsi="Times" w:cs="Times"/>
          <w:i/>
          <w:color w:val="auto"/>
          <w:lang w:eastAsia="zh-CN"/>
        </w:rPr>
      </w:pPr>
    </w:p>
    <w:p w14:paraId="4AB694B6"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973DD70"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14:paraId="4D02EAE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14:paraId="03FB6CC1"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Reuse PSSCH-to-PSFCH timing as specified in TS 38.213 Section 16.3 to determine the PSFCH occasion for resource conflict indication</w:t>
      </w:r>
    </w:p>
    <w:p w14:paraId="5F87D5BE"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Time gap between the PSFCH and a slot where expected/potential resource conflict occurs is larger than or equal to T_3</w:t>
      </w:r>
    </w:p>
    <w:p w14:paraId="791FCB9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bookmarkStart w:id="6" w:name="_Hlk88088593"/>
      <w:r>
        <w:rPr>
          <w:rFonts w:ascii="Times New Roman" w:eastAsia="Times New Roman" w:hAnsi="Times New Roman"/>
          <w:i/>
          <w:iCs/>
          <w:sz w:val="21"/>
          <w:szCs w:val="21"/>
        </w:rPr>
        <w:t>Option 2: PSFCH occasion is derived by a slot where expected/potential resource conflict occurs on PSSCH resource indicated by UE-B’s SCI</w:t>
      </w:r>
    </w:p>
    <w:p w14:paraId="53D32DF6"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67970DCE"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account for processing timeline</w:t>
      </w:r>
    </w:p>
    <w:bookmarkEnd w:id="6"/>
    <w:p w14:paraId="28F997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Note that it is possible not to configure either option1 or option 2.</w:t>
      </w:r>
    </w:p>
    <w:p w14:paraId="0A252AFD" w14:textId="77777777" w:rsidR="009E5E7E" w:rsidRDefault="009E5E7E">
      <w:pPr>
        <w:spacing w:after="0"/>
        <w:rPr>
          <w:rFonts w:eastAsia="Batang"/>
          <w:i/>
          <w:color w:val="auto"/>
          <w:sz w:val="21"/>
          <w:szCs w:val="21"/>
          <w:lang w:eastAsia="zh-CN"/>
        </w:rPr>
      </w:pPr>
    </w:p>
    <w:p w14:paraId="4EEEEE25"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3F32F12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1-A-2 of Scheme 1, the set of resources preferred for UE-B’s transmission is a form of candidate single-slot resource as specified in Rel-16 TS 38.214 Section 8.1.4</w:t>
      </w:r>
    </w:p>
    <w:p w14:paraId="205A85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excludes candidate single-slot candidate(s) belonging to “slot(s) where UE-A, when it is intended receiver of UE-B, does not expect to perform SL reception from UE-B due to half duplex operation” after Step 6) of TS 38.214 Section 8.1.4</w:t>
      </w:r>
    </w:p>
    <w:p w14:paraId="4BAFA87A" w14:textId="77777777" w:rsidR="009E5E7E" w:rsidRDefault="009E5E7E">
      <w:pPr>
        <w:spacing w:after="0"/>
        <w:rPr>
          <w:rFonts w:eastAsia="Batang"/>
          <w:i/>
          <w:color w:val="auto"/>
          <w:sz w:val="21"/>
          <w:szCs w:val="21"/>
          <w:lang w:eastAsia="zh-CN"/>
        </w:rPr>
      </w:pPr>
    </w:p>
    <w:p w14:paraId="2CDF3F37"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0B88F43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200E2758" w14:textId="77777777" w:rsidR="009E5E7E" w:rsidRDefault="009E5E7E">
      <w:pPr>
        <w:spacing w:after="0"/>
        <w:jc w:val="both"/>
        <w:rPr>
          <w:i/>
          <w:color w:val="1F497D"/>
          <w:sz w:val="21"/>
          <w:szCs w:val="21"/>
          <w:lang w:eastAsia="ko-KR"/>
        </w:rPr>
      </w:pPr>
    </w:p>
    <w:p w14:paraId="5A081F61"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04A89FDD"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values of the following parameters are the same as those for SL HARQ-ACK feedback in the same resource pool</w:t>
      </w:r>
    </w:p>
    <w:p w14:paraId="540989A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Period of PSFCH resources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-PSFCH-Period)</w:t>
      </w:r>
    </w:p>
    <w:p w14:paraId="0CF361A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cyclic shift pairs used for a PSFCH transmission that can be multiplexed in a PRB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w:t>
      </w:r>
      <w:proofErr w:type="spellStart"/>
      <w:r>
        <w:rPr>
          <w:rFonts w:ascii="Times New Roman" w:eastAsia="Times New Roman" w:hAnsi="Times New Roman"/>
          <w:i/>
          <w:iCs/>
          <w:sz w:val="21"/>
          <w:szCs w:val="21"/>
        </w:rPr>
        <w:t>NumMuxCS</w:t>
      </w:r>
      <w:proofErr w:type="spellEnd"/>
      <w:r>
        <w:rPr>
          <w:rFonts w:ascii="Times New Roman" w:eastAsia="Times New Roman" w:hAnsi="Times New Roman"/>
          <w:i/>
          <w:iCs/>
          <w:sz w:val="21"/>
          <w:szCs w:val="21"/>
        </w:rPr>
        <w:t>-Pair)</w:t>
      </w:r>
    </w:p>
    <w:p w14:paraId="6FF6192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PSFCH resources available for multiplexing information in a PSFCH transmission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-PSFCH-</w:t>
      </w:r>
      <w:proofErr w:type="spellStart"/>
      <w:r>
        <w:rPr>
          <w:rFonts w:ascii="Times New Roman" w:eastAsia="Times New Roman" w:hAnsi="Times New Roman"/>
          <w:i/>
          <w:iCs/>
          <w:sz w:val="21"/>
          <w:szCs w:val="21"/>
        </w:rPr>
        <w:t>CandidateResourceType</w:t>
      </w:r>
      <w:proofErr w:type="spellEnd"/>
      <w:r>
        <w:rPr>
          <w:rFonts w:ascii="Times New Roman" w:eastAsia="Times New Roman" w:hAnsi="Times New Roman"/>
          <w:i/>
          <w:iCs/>
          <w:sz w:val="21"/>
          <w:szCs w:val="21"/>
        </w:rPr>
        <w:t>)</w:t>
      </w:r>
    </w:p>
    <w:p w14:paraId="4F301D66" w14:textId="77777777" w:rsidR="009E5E7E" w:rsidRDefault="009E5E7E">
      <w:pPr>
        <w:spacing w:after="0"/>
        <w:rPr>
          <w:rFonts w:eastAsia="Batang"/>
          <w:i/>
          <w:color w:val="auto"/>
          <w:sz w:val="21"/>
          <w:szCs w:val="21"/>
          <w:lang w:eastAsia="zh-CN"/>
        </w:rPr>
      </w:pPr>
    </w:p>
    <w:p w14:paraId="03E4B44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7E53360"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 resource pool level (pre-)configuration can enable one of the following alternatives:</w:t>
      </w:r>
    </w:p>
    <w:p w14:paraId="2EF0E86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1 (</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MAC CE or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are used as the container of inter-UE coordination information transmission from UE A to UE B.</w:t>
      </w:r>
    </w:p>
    <w:p w14:paraId="6B1195D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1CAEE0DB"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BF4F36B"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7F2B431B"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[N &lt;= 3], MAC CE is used and it is up to UE implementation to additionally use 2nd SCI. When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MAC CE are both used, the same resource set is indicated in the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the MAC CE. If [N &gt; 3], only MAC CE is used.</w:t>
      </w:r>
    </w:p>
    <w:p w14:paraId="39BA7119"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 capability details</w:t>
      </w:r>
    </w:p>
    <w:p w14:paraId="4091A386"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is UE RX optional</w:t>
      </w:r>
    </w:p>
    <w:p w14:paraId="2E3B248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2: MAC CE is used as the container of inter-UE coordination information transmission from UE A to UE B.</w:t>
      </w:r>
    </w:p>
    <w:p w14:paraId="2DF5D2AC"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4A9FD2B8"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063CC8F"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3FAB837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use resource reservation information as coordination information</w:t>
      </w:r>
    </w:p>
    <w:p w14:paraId="31DFF780" w14:textId="77777777" w:rsidR="009E5E7E" w:rsidRDefault="009E5E7E">
      <w:pPr>
        <w:spacing w:after="0"/>
        <w:rPr>
          <w:rFonts w:eastAsia="Batang"/>
          <w:i/>
          <w:color w:val="auto"/>
          <w:sz w:val="21"/>
          <w:szCs w:val="21"/>
          <w:lang w:val="en-US" w:eastAsia="zh-CN"/>
        </w:rPr>
      </w:pPr>
    </w:p>
    <w:p w14:paraId="7826BFF7"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019F581A"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 resource pool level (pre-)configuration can enable one of the following options: </w:t>
      </w:r>
    </w:p>
    <w:p w14:paraId="59038A2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w:t>
      </w:r>
    </w:p>
    <w:p w14:paraId="77D8CB0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52F26379"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14:paraId="37DF0A2D"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whose RSRP measurement is larger than a RSRP threshold according to the priorities included in the SCI:</w:t>
      </w:r>
    </w:p>
    <w:p w14:paraId="02962570" w14:textId="77777777" w:rsidR="009E5E7E" w:rsidRDefault="005E0021">
      <w:pPr>
        <w:pStyle w:val="aff8"/>
        <w:widowControl/>
        <w:numPr>
          <w:ilvl w:val="6"/>
          <w:numId w:val="5"/>
        </w:numPr>
        <w:spacing w:before="0" w:after="0" w:line="240" w:lineRule="auto"/>
        <w:rPr>
          <w:rFonts w:ascii="Times New Roman" w:eastAsia="Times New Roman" w:hAnsi="Times New Roman"/>
          <w:i/>
          <w:iCs/>
          <w:sz w:val="21"/>
          <w:szCs w:val="21"/>
        </w:rPr>
      </w:pPr>
      <w:proofErr w:type="spellStart"/>
      <w:r>
        <w:rPr>
          <w:rFonts w:ascii="Times New Roman" w:eastAsia="Times New Roman" w:hAnsi="Times New Roman"/>
          <w:i/>
          <w:iCs/>
          <w:sz w:val="21"/>
          <w:szCs w:val="21"/>
        </w:rPr>
        <w:t>prio_TX</w:t>
      </w:r>
      <w:proofErr w:type="spellEnd"/>
      <w:r>
        <w:rPr>
          <w:rFonts w:ascii="Times New Roman" w:eastAsia="Times New Roman" w:hAnsi="Times New Roman"/>
          <w:i/>
          <w:iCs/>
          <w:sz w:val="21"/>
          <w:szCs w:val="21"/>
        </w:rPr>
        <w:t xml:space="preserve"> and </w:t>
      </w:r>
      <w:proofErr w:type="spellStart"/>
      <w:r>
        <w:rPr>
          <w:rFonts w:ascii="Times New Roman" w:eastAsia="Times New Roman" w:hAnsi="Times New Roman"/>
          <w:i/>
          <w:iCs/>
          <w:sz w:val="21"/>
          <w:szCs w:val="21"/>
        </w:rPr>
        <w:t>prio_RX</w:t>
      </w:r>
      <w:proofErr w:type="spellEnd"/>
      <w:r>
        <w:rPr>
          <w:rFonts w:ascii="Times New Roman" w:eastAsia="Times New Roman" w:hAnsi="Times New Roman"/>
          <w:i/>
          <w:iCs/>
          <w:sz w:val="21"/>
          <w:szCs w:val="21"/>
        </w:rPr>
        <w:t xml:space="preserve"> are the priorities indicated in the SCI making the overlapping reservations for UE-B and other UE respectively</w:t>
      </w:r>
    </w:p>
    <w:p w14:paraId="5526D8EE"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E5D18D9"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when RSRP measurement of UE-B’s reserved resource is larger than a RSRP threshold according to the priorities included in the SCI:</w:t>
      </w:r>
    </w:p>
    <w:p w14:paraId="648F2D5F" w14:textId="77777777" w:rsidR="009E5E7E" w:rsidRDefault="005E0021">
      <w:pPr>
        <w:pStyle w:val="aff8"/>
        <w:widowControl/>
        <w:numPr>
          <w:ilvl w:val="6"/>
          <w:numId w:val="5"/>
        </w:numPr>
        <w:spacing w:before="0" w:after="0" w:line="240" w:lineRule="auto"/>
        <w:rPr>
          <w:rFonts w:ascii="Times New Roman" w:eastAsia="Times New Roman" w:hAnsi="Times New Roman"/>
          <w:i/>
          <w:iCs/>
          <w:sz w:val="21"/>
          <w:szCs w:val="21"/>
        </w:rPr>
      </w:pPr>
      <w:proofErr w:type="spellStart"/>
      <w:r>
        <w:rPr>
          <w:rFonts w:ascii="Times New Roman" w:eastAsia="Times New Roman" w:hAnsi="Times New Roman"/>
          <w:i/>
          <w:iCs/>
          <w:sz w:val="21"/>
          <w:szCs w:val="21"/>
        </w:rPr>
        <w:t>prio_TX</w:t>
      </w:r>
      <w:proofErr w:type="spellEnd"/>
      <w:r>
        <w:rPr>
          <w:rFonts w:ascii="Times New Roman" w:eastAsia="Times New Roman" w:hAnsi="Times New Roman"/>
          <w:i/>
          <w:iCs/>
          <w:sz w:val="21"/>
          <w:szCs w:val="21"/>
        </w:rPr>
        <w:t xml:space="preserve"> and </w:t>
      </w:r>
      <w:proofErr w:type="spellStart"/>
      <w:r>
        <w:rPr>
          <w:rFonts w:ascii="Times New Roman" w:eastAsia="Times New Roman" w:hAnsi="Times New Roman"/>
          <w:i/>
          <w:iCs/>
          <w:sz w:val="21"/>
          <w:szCs w:val="21"/>
        </w:rPr>
        <w:t>prio_RX</w:t>
      </w:r>
      <w:proofErr w:type="spellEnd"/>
      <w:r>
        <w:rPr>
          <w:rFonts w:ascii="Times New Roman" w:eastAsia="Times New Roman" w:hAnsi="Times New Roman"/>
          <w:i/>
          <w:iCs/>
          <w:sz w:val="21"/>
          <w:szCs w:val="21"/>
        </w:rPr>
        <w:t xml:space="preserve"> are the priorities indicated in the SCI making the overlapping reservations for other UE and UE-B respectively</w:t>
      </w:r>
    </w:p>
    <w:p w14:paraId="63CC8EF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4:</w:t>
      </w:r>
    </w:p>
    <w:p w14:paraId="3995AAC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3DC5FA66"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For the case when UE-A is a destination UE of a TB transmitted by UE-B</w:t>
      </w:r>
    </w:p>
    <w:p w14:paraId="6F23EDEC"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whose RSRP measurement is larger than a (pre)configured RSRP threshold compared to the RSRP measurement of UE-B’s reserved resource. </w:t>
      </w:r>
    </w:p>
    <w:p w14:paraId="506B72E4"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5236DEB"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7B3CA915"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Support of Option 4 is subject to UE capability</w:t>
      </w:r>
    </w:p>
    <w:p w14:paraId="612F8D3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RSRP threshold depends on priority, MCS, overlap</w:t>
      </w:r>
    </w:p>
    <w:p w14:paraId="7849DAFC" w14:textId="77777777" w:rsidR="009E5E7E" w:rsidRDefault="009E5E7E">
      <w:pPr>
        <w:spacing w:after="0"/>
        <w:rPr>
          <w:rFonts w:eastAsia="Batang"/>
          <w:i/>
          <w:color w:val="auto"/>
          <w:sz w:val="21"/>
          <w:szCs w:val="21"/>
          <w:lang w:eastAsia="zh-CN"/>
        </w:rPr>
      </w:pPr>
    </w:p>
    <w:p w14:paraId="4462EB7C"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21F0CA4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with non-preferred resource set, </w:t>
      </w:r>
    </w:p>
    <w:p w14:paraId="2D8D555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220FF05B" w14:textId="77777777" w:rsidR="009E5E7E" w:rsidRDefault="009E5E7E">
      <w:pPr>
        <w:spacing w:after="0"/>
        <w:rPr>
          <w:rFonts w:eastAsia="Batang"/>
          <w:i/>
          <w:color w:val="auto"/>
          <w:sz w:val="21"/>
          <w:szCs w:val="21"/>
          <w:lang w:eastAsia="zh-CN"/>
        </w:rPr>
      </w:pPr>
    </w:p>
    <w:p w14:paraId="58848F4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07A584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when UE-A determines the set of resources preferred for UE-B’s transmission, apply RSRP threshold increase in the same way according to Rel-16 TS 38.214 Section 8.1.4.</w:t>
      </w:r>
    </w:p>
    <w:p w14:paraId="209AB8A6"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introduce the maximum limit of RSRP threshold increase</w:t>
      </w:r>
    </w:p>
    <w:p w14:paraId="6AAA8C26" w14:textId="77777777" w:rsidR="009E5E7E" w:rsidRDefault="009E5E7E">
      <w:pPr>
        <w:spacing w:after="0"/>
        <w:jc w:val="both"/>
        <w:rPr>
          <w:rFonts w:eastAsia="Batang"/>
          <w:b/>
          <w:bCs/>
          <w:i/>
          <w:color w:val="auto"/>
          <w:sz w:val="21"/>
          <w:szCs w:val="21"/>
          <w:highlight w:val="yellow"/>
          <w:u w:val="single"/>
          <w:lang w:eastAsia="ko-KR"/>
        </w:rPr>
      </w:pPr>
    </w:p>
    <w:p w14:paraId="2BCF7176"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04085AC"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at least following parameters are provided by UE-B’s request:</w:t>
      </w:r>
    </w:p>
    <w:p w14:paraId="5654EE1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133F3463"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7AC984B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1FF65181" w14:textId="77777777" w:rsidR="009E5E7E" w:rsidRDefault="009E5E7E">
      <w:pPr>
        <w:spacing w:after="0"/>
        <w:rPr>
          <w:rFonts w:eastAsia="Batang"/>
          <w:i/>
          <w:color w:val="auto"/>
          <w:sz w:val="21"/>
          <w:szCs w:val="21"/>
          <w:lang w:eastAsia="zh-CN"/>
        </w:rPr>
      </w:pPr>
    </w:p>
    <w:p w14:paraId="47A18BA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B77F5BE"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when PSFCH occasion is derived by a slot where expected/potential resource conflict occurs on PSSCH resource indicated by UE-B’s SCI, </w:t>
      </w:r>
    </w:p>
    <w:p w14:paraId="641B2C9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Time gap between the PSFCH and SCI(s) scheduling conflicting TBs is larger than or equal to X value. </w:t>
      </w:r>
    </w:p>
    <w:p w14:paraId="018ADABA"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X</w:t>
      </w:r>
    </w:p>
    <w:p w14:paraId="46F5CFB0" w14:textId="77777777" w:rsidR="009E5E7E" w:rsidRDefault="009E5E7E">
      <w:pPr>
        <w:spacing w:after="0"/>
        <w:rPr>
          <w:rFonts w:eastAsia="Batang"/>
          <w:i/>
          <w:color w:val="auto"/>
          <w:sz w:val="21"/>
          <w:szCs w:val="21"/>
          <w:lang w:eastAsia="zh-CN"/>
        </w:rPr>
      </w:pPr>
    </w:p>
    <w:p w14:paraId="5F2D5CAB"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6A48E73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14:paraId="09DBBDD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set additional condition for UE-A to send PSFCH.</w:t>
      </w:r>
    </w:p>
    <w:p w14:paraId="4E0EC12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Conclude on whether/how to handle, or differently handle, the case when at least one of UEs scheduling conflicting TBs doesn’t support Scheme 2 at the subsequent meetings</w:t>
      </w:r>
    </w:p>
    <w:p w14:paraId="27153CDB" w14:textId="77777777" w:rsidR="009E5E7E" w:rsidRDefault="009E5E7E">
      <w:pPr>
        <w:spacing w:after="0"/>
        <w:rPr>
          <w:rFonts w:eastAsia="Batang"/>
          <w:i/>
          <w:color w:val="auto"/>
          <w:sz w:val="21"/>
          <w:szCs w:val="21"/>
          <w:lang w:eastAsia="zh-CN"/>
        </w:rPr>
      </w:pPr>
    </w:p>
    <w:p w14:paraId="74CC53C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DB7F32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an explicit request in Scheme 1,</w:t>
      </w:r>
    </w:p>
    <w:p w14:paraId="74F81FF7"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uses a TX resource pool used for UE-B’s request transmission to determine the set of resources and to transmit the set of resources to UE-B</w:t>
      </w:r>
    </w:p>
    <w:p w14:paraId="6DEF5026" w14:textId="77777777" w:rsidR="009E5E7E" w:rsidRDefault="009E5E7E">
      <w:pPr>
        <w:spacing w:after="0"/>
        <w:rPr>
          <w:rFonts w:eastAsia="Batang"/>
          <w:i/>
          <w:color w:val="auto"/>
          <w:sz w:val="21"/>
          <w:szCs w:val="21"/>
          <w:lang w:eastAsia="zh-CN"/>
        </w:rPr>
      </w:pPr>
    </w:p>
    <w:p w14:paraId="10E2A0B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613D51E4"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 condition rather than request reception in Scheme 1,</w:t>
      </w:r>
    </w:p>
    <w:p w14:paraId="087B92D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lang w:val="en-GB"/>
        </w:rPr>
      </w:pPr>
      <w:r>
        <w:rPr>
          <w:rFonts w:ascii="Times New Roman" w:eastAsia="Times New Roman" w:hAnsi="Times New Roman"/>
          <w:i/>
          <w:iCs/>
          <w:sz w:val="21"/>
          <w:szCs w:val="21"/>
        </w:rPr>
        <w:t>UE-A transmitting in a resource pool provides inter-UE coordination information associated with the same resource pool</w:t>
      </w:r>
    </w:p>
    <w:p w14:paraId="07BDE581" w14:textId="77777777" w:rsidR="009E5E7E" w:rsidRDefault="009E5E7E">
      <w:pPr>
        <w:spacing w:after="0"/>
        <w:rPr>
          <w:rFonts w:eastAsia="Times New Roman"/>
          <w:i/>
          <w:iCs/>
          <w:sz w:val="21"/>
          <w:szCs w:val="21"/>
        </w:rPr>
      </w:pPr>
    </w:p>
    <w:p w14:paraId="1B1A48B4" w14:textId="77777777" w:rsidR="009E5E7E" w:rsidRDefault="009E5E7E">
      <w:pPr>
        <w:spacing w:after="0"/>
        <w:rPr>
          <w:rFonts w:eastAsia="Times New Roman"/>
          <w:i/>
          <w:iCs/>
          <w:sz w:val="21"/>
          <w:szCs w:val="21"/>
        </w:rPr>
      </w:pPr>
    </w:p>
    <w:p w14:paraId="5A63D5C4"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lastRenderedPageBreak/>
        <w:t xml:space="preserve">Agreements made in RAN#94-e meeting </w:t>
      </w:r>
    </w:p>
    <w:p w14:paraId="430C98C5" w14:textId="77777777" w:rsidR="009E5E7E" w:rsidRDefault="009E5E7E">
      <w:pPr>
        <w:spacing w:after="0"/>
        <w:rPr>
          <w:rFonts w:ascii="Times" w:eastAsia="Batang" w:hAnsi="Times" w:cs="Times"/>
          <w:i/>
          <w:color w:val="auto"/>
          <w:lang w:val="en-US" w:eastAsia="zh-CN"/>
        </w:rPr>
      </w:pPr>
    </w:p>
    <w:p w14:paraId="554D8BD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AFB965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is tasked to complete the remaining normative work for Rel-17 NR sidelink enhancement by Q1 of 2022</w:t>
      </w:r>
    </w:p>
    <w:p w14:paraId="40C4825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All RAN1 decisions that impact other WGs should be finalized in RAN1#107bis-e</w:t>
      </w:r>
    </w:p>
    <w:p w14:paraId="4DCA316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Use the list of open issues provided RP-212880 (status report of WI: NR sidelink enhancement) as a starting point for technical discussions in RAN1. </w:t>
      </w:r>
    </w:p>
    <w:p w14:paraId="60D633C7"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does not mean that all the issues included in the list are considered essential or the list is complete</w:t>
      </w:r>
    </w:p>
    <w:p w14:paraId="148D40B2"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should not spend additional effort to further refine the list</w:t>
      </w:r>
    </w:p>
    <w:p w14:paraId="09F7B99E" w14:textId="77777777" w:rsidR="009E5E7E" w:rsidRDefault="009E5E7E">
      <w:pPr>
        <w:spacing w:after="0"/>
        <w:rPr>
          <w:rFonts w:eastAsia="Times New Roman"/>
          <w:i/>
          <w:iCs/>
          <w:sz w:val="21"/>
          <w:szCs w:val="21"/>
        </w:rPr>
      </w:pPr>
    </w:p>
    <w:p w14:paraId="7F98AAC7" w14:textId="77777777" w:rsidR="009E5E7E" w:rsidRDefault="009E5E7E">
      <w:pPr>
        <w:spacing w:after="0"/>
        <w:rPr>
          <w:rFonts w:eastAsia="Times New Roman"/>
          <w:i/>
          <w:iCs/>
          <w:sz w:val="21"/>
          <w:szCs w:val="21"/>
        </w:rPr>
      </w:pPr>
    </w:p>
    <w:p w14:paraId="1EDC7FF8"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RAN1#107bis-e meeting </w:t>
      </w:r>
    </w:p>
    <w:p w14:paraId="0C260152" w14:textId="77777777" w:rsidR="009E5E7E" w:rsidRDefault="009E5E7E">
      <w:pPr>
        <w:spacing w:after="0"/>
        <w:rPr>
          <w:rFonts w:ascii="Times" w:eastAsia="Batang" w:hAnsi="Times" w:cs="Times"/>
          <w:i/>
          <w:color w:val="auto"/>
          <w:lang w:val="en-US" w:eastAsia="zh-CN"/>
        </w:rPr>
      </w:pPr>
    </w:p>
    <w:p w14:paraId="290D716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3C4EC6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1, when the inter-UE coordination information transmission is triggered by UE-B’s explicit request,  </w:t>
      </w:r>
    </w:p>
    <w:p w14:paraId="34AE707B"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provided by UE-B’s explicit request</w:t>
      </w:r>
    </w:p>
    <w:p w14:paraId="231DED96"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a form of combination of DFN index and slot index</w:t>
      </w:r>
    </w:p>
    <w:p w14:paraId="4E30513C"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2EA9380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CD8089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PSFCH occasion is derived by a slot where expected/potential resource conflict occurs on PSSCH resource indicated by UE-B’s SCI, time gap between the PSFCH and SCI(s) scheduling conflicting TBs is larger than or equal to X value</w:t>
      </w:r>
    </w:p>
    <w:p w14:paraId="76CF4A3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X = </w:t>
      </w:r>
      <w:proofErr w:type="spellStart"/>
      <w:r>
        <w:rPr>
          <w:rFonts w:ascii="Times New Roman" w:hAnsi="Times New Roman"/>
          <w:bCs/>
          <w:i/>
          <w:sz w:val="21"/>
          <w:szCs w:val="21"/>
        </w:rPr>
        <w:t>sl-MinTimeGapPSFCH</w:t>
      </w:r>
      <w:proofErr w:type="spellEnd"/>
    </w:p>
    <w:p w14:paraId="095F48B9"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 does not transmit the conflict indicator or receive the conflict indicator if the timeline is not satisfied</w:t>
      </w:r>
    </w:p>
    <w:p w14:paraId="277596C8" w14:textId="77777777" w:rsidR="009E5E7E" w:rsidRDefault="009E5E7E">
      <w:pPr>
        <w:spacing w:after="0"/>
        <w:rPr>
          <w:rFonts w:ascii="Times" w:eastAsia="Batang" w:hAnsi="Times" w:cs="Times"/>
          <w:i/>
          <w:color w:val="auto"/>
          <w:lang w:val="en-US" w:eastAsia="zh-CN"/>
        </w:rPr>
      </w:pPr>
    </w:p>
    <w:p w14:paraId="65264B9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9301238"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a resource pool level (pre-)configuration can enable one of the following alternatives:</w:t>
      </w:r>
    </w:p>
    <w:p w14:paraId="1437A0B3"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t>
      </w:r>
      <w:r>
        <w:rPr>
          <w:rFonts w:ascii="Times New Roman" w:hAnsi="Times New Roman"/>
          <w:bCs/>
          <w:i/>
          <w:sz w:val="21"/>
          <w:szCs w:val="21"/>
          <w:highlight w:val="darkYellow"/>
        </w:rPr>
        <w:t>Working assumption</w:t>
      </w:r>
      <w:r>
        <w:rPr>
          <w:rFonts w:ascii="Times New Roman" w:hAnsi="Times New Roman"/>
          <w:bCs/>
          <w:i/>
          <w:sz w:val="21"/>
          <w:szCs w:val="21"/>
        </w:rPr>
        <w:t>) Alt1: MAC CE and 2nd SCI are used as the container of an explicit request transmission from UE-B to UE-A</w:t>
      </w:r>
    </w:p>
    <w:p w14:paraId="351CA8E7"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single format SCI 2-C is used for inter-UE coordination information and request</w:t>
      </w:r>
    </w:p>
    <w:p w14:paraId="27887066"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1 bit in format 2-C is used to indicate whether the SCI is used for request to coordination information or for conveying coordination information </w:t>
      </w:r>
    </w:p>
    <w:p w14:paraId="384CC1A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SCI 2-C is UE RX optional</w:t>
      </w:r>
    </w:p>
    <w:p w14:paraId="73AE4A9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UE implementation to additionally use 2nd SCI (for UE-B).</w:t>
      </w:r>
    </w:p>
    <w:p w14:paraId="007110D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Alt2: MAC CE is used as the container of an explicit request transmission from UE-B to UE-A</w:t>
      </w:r>
    </w:p>
    <w:p w14:paraId="0C9F3384" w14:textId="77777777" w:rsidR="009E5E7E" w:rsidRDefault="009E5E7E">
      <w:pPr>
        <w:spacing w:after="0"/>
        <w:rPr>
          <w:rFonts w:ascii="Times" w:eastAsia="Batang" w:hAnsi="Times" w:cs="Times"/>
          <w:i/>
          <w:color w:val="auto"/>
          <w:lang w:val="en-US" w:eastAsia="zh-CN"/>
        </w:rPr>
      </w:pPr>
    </w:p>
    <w:p w14:paraId="5287FFA8"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667B7E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there is no consensus to support indication of the following</w:t>
      </w:r>
    </w:p>
    <w:p w14:paraId="1407997A"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Condition type of a resource conflict</w:t>
      </w:r>
    </w:p>
    <w:p w14:paraId="02978E6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Time location of a resource conflict</w:t>
      </w:r>
    </w:p>
    <w:p w14:paraId="0B3EB7EC"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00229C8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ADC801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2-1</w:t>
      </w:r>
    </w:p>
    <w:p w14:paraId="082AC9C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6C8AB273"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PHY layer reports S_A after Step 7) of TS 38.214 Section 8.1.4 to higher layer.</w:t>
      </w:r>
    </w:p>
    <w:p w14:paraId="1FECCE9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UE-B receives a conflict indicator for resource(s) indicated by its SCI,</w:t>
      </w:r>
    </w:p>
    <w:p w14:paraId="5ABEC847"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PHY layer at UE-B reports resources overlapping with the next reserved resource indicated by the corresponding UE-B’s SCI for current TB transmission to higher layer.</w:t>
      </w:r>
    </w:p>
    <w:p w14:paraId="64163FEE"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449F7C2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Higher layer at UE-B re-selects the resource(s) indicated by the conflict indicator among the S_A excluding the reported resources.</w:t>
      </w:r>
    </w:p>
    <w:p w14:paraId="3569E2B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the conflict in periodic transmission is indicated by UE-A and handled by UE-B</w:t>
      </w:r>
    </w:p>
    <w:p w14:paraId="3A2A7EF0"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0B54807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D1802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bookmarkStart w:id="7" w:name="_Hlk93613508"/>
      <w:r>
        <w:rPr>
          <w:rFonts w:ascii="Times New Roman" w:hAnsi="Times New Roman"/>
          <w:bCs/>
          <w:i/>
          <w:sz w:val="21"/>
          <w:szCs w:val="21"/>
        </w:rPr>
        <w:t xml:space="preserve">For PSFCH TX/RX or TX/TX prioritization in Scheme 2, </w:t>
      </w:r>
    </w:p>
    <w:p w14:paraId="572DCB4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TX for a resource conflict indication is the smallest priority value of the conflicting TBs </w:t>
      </w:r>
    </w:p>
    <w:p w14:paraId="12DC59B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RX for a resource conflict indication is priority value indicated by UE-B’s SCI </w:t>
      </w:r>
    </w:p>
    <w:p w14:paraId="2A6A325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bookmarkEnd w:id="7"/>
    <w:p w14:paraId="471A3FA5" w14:textId="77777777" w:rsidR="009E5E7E" w:rsidRDefault="009E5E7E">
      <w:pPr>
        <w:spacing w:after="0"/>
        <w:rPr>
          <w:rFonts w:eastAsia="Times New Roman"/>
          <w:i/>
          <w:iCs/>
          <w:sz w:val="21"/>
          <w:szCs w:val="21"/>
        </w:rPr>
      </w:pPr>
    </w:p>
    <w:p w14:paraId="55088970"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8D6820"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unicast is supported for an explicit request transmission for inter-UE coordination information</w:t>
      </w:r>
    </w:p>
    <w:p w14:paraId="22E076A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 is used for the inter-UE coordination information transmission triggered by the explicit request</w:t>
      </w:r>
    </w:p>
    <w:p w14:paraId="1835CFFF"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63793ADB"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3CD3DFD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following cast type(s) are supported for inter-UE coordination information transmission triggered by a condition other than explicit request reception</w:t>
      </w:r>
    </w:p>
    <w:p w14:paraId="2740083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Groupcast/Broadcast for non-preferred resource set, FFS for preferred resource set</w:t>
      </w:r>
    </w:p>
    <w:p w14:paraId="5E88D5AA"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groupcast/broadcast can be supported</w:t>
      </w:r>
    </w:p>
    <w:p w14:paraId="4279BBD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w:t>
      </w:r>
    </w:p>
    <w:p w14:paraId="5328F6B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unicast can be supported</w:t>
      </w:r>
    </w:p>
    <w:p w14:paraId="658D6D65" w14:textId="77777777" w:rsidR="009E5E7E" w:rsidRDefault="009E5E7E">
      <w:pPr>
        <w:spacing w:after="0"/>
        <w:rPr>
          <w:rFonts w:eastAsia="Times New Roman"/>
          <w:i/>
          <w:iCs/>
          <w:sz w:val="21"/>
          <w:szCs w:val="21"/>
        </w:rPr>
      </w:pPr>
    </w:p>
    <w:p w14:paraId="7DAAAE41"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7EBE96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the value of Cresel is determined by UE-A according to Rel-16 procedure.</w:t>
      </w:r>
    </w:p>
    <w:p w14:paraId="5065DC93"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This information is not conveyed to/from UE-B</w:t>
      </w:r>
    </w:p>
    <w:p w14:paraId="6ECBCA2B"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inter-UE coordination information is triggered by UE-B’s request, </w:t>
      </w:r>
      <w:proofErr w:type="spellStart"/>
      <w:r>
        <w:rPr>
          <w:rFonts w:ascii="Times New Roman" w:hAnsi="Times New Roman"/>
          <w:bCs/>
          <w:i/>
          <w:sz w:val="21"/>
          <w:szCs w:val="21"/>
        </w:rPr>
        <w:t>P_rsvp_TX</w:t>
      </w:r>
      <w:proofErr w:type="spellEnd"/>
      <w:r>
        <w:rPr>
          <w:rFonts w:ascii="Times New Roman" w:hAnsi="Times New Roman"/>
          <w:bCs/>
          <w:i/>
          <w:sz w:val="21"/>
          <w:szCs w:val="21"/>
        </w:rPr>
        <w:t xml:space="preserve"> used for determining SL_RESOURCE_RESELECTION_COUNTER according to Rel-16 procedure is provided by resource reservation interval indicated by UE-B’s request </w:t>
      </w:r>
    </w:p>
    <w:p w14:paraId="1B17BA80" w14:textId="77777777" w:rsidR="009E5E7E" w:rsidRDefault="009E5E7E">
      <w:pPr>
        <w:spacing w:after="0"/>
        <w:rPr>
          <w:rFonts w:eastAsia="Times New Roman"/>
          <w:i/>
          <w:iCs/>
          <w:sz w:val="21"/>
          <w:szCs w:val="21"/>
        </w:rPr>
      </w:pPr>
    </w:p>
    <w:p w14:paraId="785A831C"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64B55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indication of resource set in Scheme 1, the value of </w:t>
      </w:r>
      <w:proofErr w:type="spellStart"/>
      <w:r>
        <w:rPr>
          <w:rFonts w:ascii="Times New Roman" w:hAnsi="Times New Roman"/>
          <w:bCs/>
          <w:i/>
          <w:sz w:val="21"/>
          <w:szCs w:val="21"/>
        </w:rPr>
        <w:t>Sl-MaxNumPerReserve</w:t>
      </w:r>
      <w:proofErr w:type="spellEnd"/>
      <w:r>
        <w:rPr>
          <w:rFonts w:ascii="Times New Roman" w:hAnsi="Times New Roman"/>
          <w:bCs/>
          <w:i/>
          <w:sz w:val="21"/>
          <w:szCs w:val="21"/>
        </w:rPr>
        <w:t xml:space="preserve"> is fixed to 3.</w:t>
      </w:r>
    </w:p>
    <w:p w14:paraId="098EBC15" w14:textId="77777777" w:rsidR="009E5E7E" w:rsidRDefault="009E5E7E">
      <w:pPr>
        <w:spacing w:after="0"/>
        <w:rPr>
          <w:rFonts w:eastAsia="Times New Roman"/>
          <w:i/>
          <w:iCs/>
          <w:sz w:val="21"/>
          <w:szCs w:val="21"/>
        </w:rPr>
      </w:pPr>
    </w:p>
    <w:p w14:paraId="43D21871"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E008456"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following working assumption is confirmed with modification in </w:t>
      </w:r>
      <w:r>
        <w:rPr>
          <w:rFonts w:ascii="Times New Roman" w:hAnsi="Times New Roman"/>
          <w:bCs/>
          <w:i/>
          <w:color w:val="FF0000"/>
          <w:sz w:val="21"/>
          <w:szCs w:val="21"/>
        </w:rPr>
        <w:t>RED</w:t>
      </w:r>
      <w:r>
        <w:rPr>
          <w:rFonts w:ascii="Times New Roman" w:hAnsi="Times New Roman"/>
          <w:bCs/>
          <w:i/>
          <w:sz w:val="21"/>
          <w:szCs w:val="21"/>
        </w:rPr>
        <w:t>.</w:t>
      </w:r>
    </w:p>
    <w:p w14:paraId="24E1B68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CE or 2</w:t>
      </w:r>
      <w:r>
        <w:rPr>
          <w:rFonts w:ascii="Times New Roman" w:hAnsi="Times New Roman"/>
          <w:bCs/>
          <w:i/>
          <w:sz w:val="21"/>
          <w:szCs w:val="21"/>
          <w:vertAlign w:val="superscript"/>
        </w:rPr>
        <w:t>nd</w:t>
      </w:r>
      <w:r>
        <w:rPr>
          <w:rFonts w:ascii="Times New Roman" w:hAnsi="Times New Roman"/>
          <w:bCs/>
          <w:i/>
          <w:sz w:val="21"/>
          <w:szCs w:val="21"/>
        </w:rPr>
        <w:t xml:space="preserve"> SCI are used as the container of inter-UE coordination information transmission from UE A to UE B.</w:t>
      </w:r>
    </w:p>
    <w:p w14:paraId="02251AD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indication of resource set, the following is supported:</w:t>
      </w:r>
    </w:p>
    <w:p w14:paraId="6484496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1FFF7D1"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separately indicated by the inter-UE coordination information</w:t>
      </w:r>
    </w:p>
    <w:p w14:paraId="13D2D4C9"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If [N &lt;= 3], MAC CE is used and it is up to UE implementation to additionally use 2</w:t>
      </w:r>
      <w:r>
        <w:rPr>
          <w:rFonts w:ascii="Times New Roman" w:hAnsi="Times New Roman"/>
          <w:bCs/>
          <w:i/>
          <w:sz w:val="21"/>
          <w:szCs w:val="21"/>
          <w:vertAlign w:val="superscript"/>
        </w:rPr>
        <w:t>nd</w:t>
      </w:r>
      <w:r>
        <w:rPr>
          <w:rFonts w:ascii="Times New Roman" w:hAnsi="Times New Roman"/>
          <w:bCs/>
          <w:i/>
          <w:sz w:val="21"/>
          <w:szCs w:val="21"/>
        </w:rPr>
        <w:t xml:space="preserve"> SCI. When 2</w:t>
      </w:r>
      <w:r>
        <w:rPr>
          <w:rFonts w:ascii="Times New Roman" w:hAnsi="Times New Roman"/>
          <w:bCs/>
          <w:i/>
          <w:sz w:val="21"/>
          <w:szCs w:val="21"/>
          <w:vertAlign w:val="superscript"/>
        </w:rPr>
        <w:t>nd</w:t>
      </w:r>
      <w:r>
        <w:rPr>
          <w:rFonts w:ascii="Times New Roman" w:hAnsi="Times New Roman"/>
          <w:bCs/>
          <w:i/>
          <w:sz w:val="21"/>
          <w:szCs w:val="21"/>
        </w:rPr>
        <w:t xml:space="preserve"> SCI and MAC CE are both used, the same resource set is indicated in the 2</w:t>
      </w:r>
      <w:r>
        <w:rPr>
          <w:rFonts w:ascii="Times New Roman" w:hAnsi="Times New Roman"/>
          <w:bCs/>
          <w:i/>
          <w:sz w:val="21"/>
          <w:szCs w:val="21"/>
          <w:vertAlign w:val="superscript"/>
        </w:rPr>
        <w:t>nd</w:t>
      </w:r>
      <w:r>
        <w:rPr>
          <w:rFonts w:ascii="Times New Roman" w:hAnsi="Times New Roman"/>
          <w:bCs/>
          <w:i/>
          <w:sz w:val="21"/>
          <w:szCs w:val="21"/>
        </w:rPr>
        <w:t xml:space="preserve"> SCI and the MAC CE. If [N &gt; 3], only MAC CE is used.</w:t>
      </w:r>
    </w:p>
    <w:p w14:paraId="1A39DDEA"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 capability details</w:t>
      </w:r>
    </w:p>
    <w:p w14:paraId="39032B02"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2</w:t>
      </w:r>
      <w:r>
        <w:rPr>
          <w:rFonts w:ascii="Times New Roman" w:hAnsi="Times New Roman"/>
          <w:bCs/>
          <w:i/>
          <w:sz w:val="21"/>
          <w:szCs w:val="21"/>
          <w:vertAlign w:val="superscript"/>
        </w:rPr>
        <w:t>nd</w:t>
      </w:r>
      <w:r>
        <w:rPr>
          <w:rFonts w:ascii="Times New Roman" w:hAnsi="Times New Roman"/>
          <w:bCs/>
          <w:i/>
          <w:sz w:val="21"/>
          <w:szCs w:val="21"/>
        </w:rPr>
        <w:t xml:space="preserve"> SCI is UE RX optional</w:t>
      </w:r>
    </w:p>
    <w:p w14:paraId="4995ACC4"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color w:val="FF0000"/>
          <w:sz w:val="21"/>
          <w:szCs w:val="21"/>
        </w:rPr>
      </w:pPr>
      <w:r>
        <w:rPr>
          <w:rFonts w:ascii="Times New Roman" w:hAnsi="Times New Roman"/>
          <w:bCs/>
          <w:i/>
          <w:color w:val="FF0000"/>
          <w:sz w:val="21"/>
          <w:szCs w:val="21"/>
        </w:rPr>
        <w:t>The field size of the indication of resource set in a SCI format 2-C is determined by [N=3]</w:t>
      </w:r>
    </w:p>
    <w:p w14:paraId="0E11A828" w14:textId="77777777" w:rsidR="009E5E7E" w:rsidRDefault="009E5E7E">
      <w:pPr>
        <w:spacing w:after="0"/>
        <w:rPr>
          <w:rFonts w:eastAsia="Times New Roman"/>
          <w:i/>
          <w:iCs/>
          <w:sz w:val="21"/>
          <w:szCs w:val="21"/>
        </w:rPr>
      </w:pPr>
    </w:p>
    <w:p w14:paraId="566CCEE9"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4AAC5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transmission in Scheme 1, </w:t>
      </w:r>
    </w:p>
    <w:p w14:paraId="76C179F0"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Inter-UE coordination information can be multiplexed with other data only if the source/destination ID pair is the same</w:t>
      </w:r>
    </w:p>
    <w:p w14:paraId="776FD63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inter-UE coordination information is supported</w:t>
      </w:r>
    </w:p>
    <w:p w14:paraId="1879B05C"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explicit request transmission in Scheme 1, </w:t>
      </w:r>
    </w:p>
    <w:p w14:paraId="0F6F6B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Explicit request can be multiplexed with other data only if the source/destination ID pair is the same</w:t>
      </w:r>
    </w:p>
    <w:p w14:paraId="4083874C"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request is supported</w:t>
      </w:r>
    </w:p>
    <w:p w14:paraId="10EA3D36" w14:textId="77777777" w:rsidR="009E5E7E" w:rsidRDefault="009E5E7E">
      <w:pPr>
        <w:spacing w:after="0"/>
        <w:rPr>
          <w:rFonts w:eastAsia="Times New Roman"/>
          <w:i/>
          <w:iCs/>
          <w:sz w:val="21"/>
          <w:szCs w:val="21"/>
        </w:rPr>
      </w:pPr>
    </w:p>
    <w:p w14:paraId="053B08D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4CF4A9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5F6C7F6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Rel-16 procedure of UL/SL prioritization, LTE SL/NR SL prioritization, and congestion control</w:t>
      </w:r>
    </w:p>
    <w:p w14:paraId="6061883C" w14:textId="77777777" w:rsidR="009E5E7E" w:rsidRDefault="009E5E7E">
      <w:pPr>
        <w:spacing w:after="0"/>
        <w:rPr>
          <w:rFonts w:eastAsia="Times New Roman"/>
          <w:i/>
          <w:iCs/>
          <w:sz w:val="21"/>
          <w:szCs w:val="21"/>
        </w:rPr>
      </w:pPr>
    </w:p>
    <w:p w14:paraId="18B44782"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727F44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 condition rather than request reception in Scheme 1, </w:t>
      </w:r>
    </w:p>
    <w:p w14:paraId="32D44960"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150FB714"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UE-A’s implementation whether or not to trigger the inter-UE coordination information generation. </w:t>
      </w:r>
    </w:p>
    <w:p w14:paraId="16EF2D8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inter-UE coordination information generation can be triggered only when UE-A has data to be transmitted together with the inter-UE coordination information to UE-B</w:t>
      </w:r>
    </w:p>
    <w:p w14:paraId="70B2041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14:paraId="78537F61" w14:textId="77777777" w:rsidR="009E5E7E" w:rsidRDefault="009E5E7E">
      <w:pPr>
        <w:spacing w:after="0"/>
        <w:rPr>
          <w:rFonts w:eastAsia="Times New Roman"/>
          <w:i/>
          <w:iCs/>
          <w:sz w:val="21"/>
          <w:szCs w:val="21"/>
        </w:rPr>
      </w:pPr>
    </w:p>
    <w:p w14:paraId="364A9FD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7E35286"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UE-B’s explicit request in Scheme 1, </w:t>
      </w:r>
    </w:p>
    <w:p w14:paraId="16E1C0D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6DAFA9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UE-B’s implementation whether or not to trigger the request generation </w:t>
      </w:r>
    </w:p>
    <w:p w14:paraId="070B882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request generation can be triggered only when UE-B has data to be transmitted to UE-A</w:t>
      </w:r>
    </w:p>
    <w:p w14:paraId="607384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request transmission.</w:t>
      </w:r>
    </w:p>
    <w:p w14:paraId="4AB6D83D" w14:textId="77777777" w:rsidR="009E5E7E" w:rsidRDefault="009E5E7E">
      <w:pPr>
        <w:spacing w:after="0"/>
        <w:rPr>
          <w:rFonts w:eastAsia="Times New Roman"/>
          <w:i/>
          <w:iCs/>
          <w:sz w:val="21"/>
          <w:szCs w:val="21"/>
        </w:rPr>
      </w:pPr>
    </w:p>
    <w:p w14:paraId="639276B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4E26E62"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A,</w:t>
      </w:r>
    </w:p>
    <w:p w14:paraId="7DB155C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using S_A and the received preferred resource set</w:t>
      </w:r>
    </w:p>
    <w:p w14:paraId="1734AB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firstly selects resources for transmissions within the intersection of S_A and the preferred resource set until it becomes impossible to select a resource within the intersection under the constraint defined in Rel-16.</w:t>
      </w:r>
    </w:p>
    <w:p w14:paraId="5AA90E89"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229F8FD0"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After this, if the number of selected resources is smaller than the required number of transmissions for a TB, MAC layer selects resources for the remaining transmissions outside the intersection but inside S_A under the constraint defined in Rel-16.</w:t>
      </w:r>
    </w:p>
    <w:p w14:paraId="5E5CE392" w14:textId="77777777" w:rsidR="009E5E7E" w:rsidRDefault="009E5E7E">
      <w:pPr>
        <w:spacing w:after="0"/>
        <w:rPr>
          <w:rFonts w:eastAsia="Times New Roman"/>
          <w:i/>
          <w:iCs/>
          <w:sz w:val="21"/>
          <w:szCs w:val="21"/>
        </w:rPr>
      </w:pPr>
    </w:p>
    <w:p w14:paraId="2C933D0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99A32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For Scheme 1 with preferred resource set Option B,</w:t>
      </w:r>
    </w:p>
    <w:p w14:paraId="4C14753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belonging to the received preferred resource set under the constraint defined in Rel-16</w:t>
      </w:r>
    </w:p>
    <w:p w14:paraId="47E2AB3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5DCEE85E" w14:textId="77777777" w:rsidR="009E5E7E" w:rsidRDefault="009E5E7E">
      <w:pPr>
        <w:spacing w:after="0"/>
        <w:rPr>
          <w:rFonts w:eastAsia="Times New Roman"/>
          <w:i/>
          <w:iCs/>
          <w:sz w:val="21"/>
          <w:szCs w:val="21"/>
        </w:rPr>
      </w:pPr>
    </w:p>
    <w:p w14:paraId="65B54F5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77B28E3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1807596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6CFDBAE1" w14:textId="77777777" w:rsidR="009E5E7E" w:rsidRDefault="009E5E7E">
      <w:pPr>
        <w:spacing w:after="0"/>
        <w:rPr>
          <w:rFonts w:eastAsia="Times New Roman"/>
          <w:i/>
          <w:iCs/>
          <w:sz w:val="21"/>
          <w:szCs w:val="21"/>
        </w:rPr>
      </w:pPr>
    </w:p>
    <w:p w14:paraId="5CF72A3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11C8AE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0F0A905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the explicit request is transmitted together with other data, the priority value of the multiplexed sidelink transmission is determined by the smallest priority value between the explicit request and data</w:t>
      </w:r>
    </w:p>
    <w:p w14:paraId="23506F8A" w14:textId="77777777" w:rsidR="009E5E7E" w:rsidRDefault="009E5E7E">
      <w:pPr>
        <w:spacing w:after="0"/>
        <w:rPr>
          <w:rFonts w:eastAsia="Times New Roman"/>
          <w:i/>
          <w:iCs/>
          <w:sz w:val="21"/>
          <w:szCs w:val="21"/>
        </w:rPr>
      </w:pPr>
    </w:p>
    <w:p w14:paraId="5FD3C65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A6DD7B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42F88F72"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Otherwise, the priority value is determined by UE-A’s implementation.</w:t>
      </w:r>
    </w:p>
    <w:p w14:paraId="54A3E2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2E3CE883" w14:textId="77777777" w:rsidR="009E5E7E" w:rsidRDefault="009E5E7E">
      <w:pPr>
        <w:spacing w:after="0"/>
        <w:rPr>
          <w:rFonts w:eastAsia="Times New Roman"/>
          <w:i/>
          <w:iCs/>
          <w:sz w:val="21"/>
          <w:szCs w:val="21"/>
        </w:rPr>
      </w:pPr>
    </w:p>
    <w:p w14:paraId="71B0AA40"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180501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sidelink transmission carrying inter-UE coordination information in Scheme 1, </w:t>
      </w:r>
    </w:p>
    <w:p w14:paraId="528D392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 performs its resource (re)selection according to the same procedure in TS 38.214 Section 8.1.4 to transmit the inter-UE coordination information to UE-B.</w:t>
      </w:r>
    </w:p>
    <w:p w14:paraId="0ED5785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sidelink transmission carrying request in Scheme 1, </w:t>
      </w:r>
    </w:p>
    <w:p w14:paraId="2E77454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0AA79AF"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RAN1 does not pursue specific enhancement of Rel-17 resource (re)selection for the transmission of inter-UE coordination information and its request.</w:t>
      </w:r>
    </w:p>
    <w:p w14:paraId="170AF8D5" w14:textId="77777777" w:rsidR="009E5E7E" w:rsidRDefault="009E5E7E">
      <w:pPr>
        <w:spacing w:after="0"/>
        <w:rPr>
          <w:rFonts w:eastAsia="Times New Roman"/>
          <w:i/>
          <w:iCs/>
          <w:sz w:val="21"/>
          <w:szCs w:val="21"/>
        </w:rPr>
      </w:pPr>
    </w:p>
    <w:p w14:paraId="1AF8B715"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529460D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1540B7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3049D67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BB63A9A"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value range of slot offsets is from 0 to maximum value that is (pre)configurable up to [256]</w:t>
      </w:r>
    </w:p>
    <w:p w14:paraId="38F2DA79"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The detailed value range including granularity</w:t>
      </w:r>
    </w:p>
    <w:p w14:paraId="57B41418"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Slot offset for each TRIV to indicate the set of resources is separately indicated by inter-UE coordination information</w:t>
      </w:r>
    </w:p>
    <w:p w14:paraId="3273C92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1EF83D8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345E0B09" w14:textId="77777777" w:rsidR="009E5E7E" w:rsidRDefault="009E5E7E">
      <w:pPr>
        <w:spacing w:after="0"/>
        <w:rPr>
          <w:rFonts w:eastAsia="Times New Roman"/>
          <w:i/>
          <w:iCs/>
          <w:sz w:val="21"/>
          <w:szCs w:val="21"/>
        </w:rPr>
      </w:pPr>
    </w:p>
    <w:p w14:paraId="16DA36A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C7085F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when inter-UE coordination information transmission is triggered by a condition other than explicit request reception, </w:t>
      </w:r>
    </w:p>
    <w:p w14:paraId="13CFCC3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Values of following parameters are (pre)configured for a resource pool. If there is no (pre)configuration, UE-A determines by its implementation the values of the following parameters</w:t>
      </w:r>
    </w:p>
    <w:p w14:paraId="25D9328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prio_TX</w:t>
      </w:r>
      <w:proofErr w:type="spellEnd"/>
    </w:p>
    <w:p w14:paraId="1873CD12"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L_subCH</w:t>
      </w:r>
      <w:proofErr w:type="spellEnd"/>
    </w:p>
    <w:p w14:paraId="2D8EDA3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P_rsvp_TX</w:t>
      </w:r>
      <w:proofErr w:type="spellEnd"/>
    </w:p>
    <w:p w14:paraId="5C56766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UE-A determines by its implementation values of following parameters </w:t>
      </w:r>
    </w:p>
    <w:p w14:paraId="7C092202"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n+T_1, n+T_2</w:t>
      </w:r>
    </w:p>
    <w:p w14:paraId="056AA9B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to support (pre)configuration of n+T_1 and n+T_2</w:t>
      </w:r>
    </w:p>
    <w:p w14:paraId="67FD255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the values of these parameters are provided by PC5-RRC signaling from UE-B to UE-A and UE-A uses the received information to determine the preferred resource set</w:t>
      </w:r>
    </w:p>
    <w:p w14:paraId="758EA1B1" w14:textId="77777777" w:rsidR="009E5E7E" w:rsidRDefault="009E5E7E">
      <w:pPr>
        <w:spacing w:after="0"/>
        <w:rPr>
          <w:rFonts w:eastAsia="Times New Roman"/>
          <w:i/>
          <w:iCs/>
          <w:sz w:val="21"/>
          <w:szCs w:val="21"/>
        </w:rPr>
      </w:pPr>
    </w:p>
    <w:p w14:paraId="7BDE05B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F8F79BC"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UE-B’s request, </w:t>
      </w:r>
    </w:p>
    <w:p w14:paraId="0E3DD2D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74CDC4F6"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1:</w:t>
      </w:r>
    </w:p>
    <w:p w14:paraId="150A092E"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3D0EEE45"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00D7AE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w:t>
      </w:r>
    </w:p>
    <w:p w14:paraId="6D52F6A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indicated by UE-B’s request</w:t>
      </w:r>
    </w:p>
    <w:p w14:paraId="22CC7BC6"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UE-B’s request indicates either preferred resource set or non-preferred resource set</w:t>
      </w:r>
    </w:p>
    <w:p w14:paraId="19B50E8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UE-B provides its support of sensing/resource exclusion to UE-A via PC5-RRC signaling and UE-A uses the received information to determine the type of resource set to be transmitted to UE-B</w:t>
      </w:r>
    </w:p>
    <w:p w14:paraId="51FC3D32"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54C4784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048640A"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a condition other than explicit request reception, </w:t>
      </w:r>
    </w:p>
    <w:p w14:paraId="4432985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640B311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1C6770B7"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475BCDC8"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27F25F6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 For Scheme 2, (pre)configuration is supported to enable or disable that 1 LSB of reserved bits of a SCI format 1-A is used to indicate of whether UE scheduling a conflict TB can be UE-B or not.</w:t>
      </w:r>
    </w:p>
    <w:p w14:paraId="1843B66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UE-A's behavior for the case when at least one of UEs scheduling conflicting TBs is not capable of receiving the conflict indication</w:t>
      </w:r>
    </w:p>
    <w:p w14:paraId="78B99D80" w14:textId="77777777" w:rsidR="009E5E7E" w:rsidRDefault="009E5E7E">
      <w:pPr>
        <w:spacing w:after="0"/>
        <w:rPr>
          <w:rFonts w:eastAsia="Times New Roman"/>
          <w:i/>
          <w:iCs/>
          <w:sz w:val="21"/>
          <w:szCs w:val="21"/>
        </w:rPr>
      </w:pPr>
    </w:p>
    <w:p w14:paraId="03DC4305" w14:textId="77777777" w:rsidR="009E5E7E" w:rsidRDefault="009E5E7E">
      <w:pPr>
        <w:spacing w:after="0"/>
        <w:rPr>
          <w:rFonts w:eastAsia="Times New Roman"/>
          <w:i/>
          <w:iCs/>
          <w:sz w:val="21"/>
          <w:szCs w:val="21"/>
        </w:rPr>
      </w:pPr>
    </w:p>
    <w:p w14:paraId="3403D2AF"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RAN1#108-e meeting </w:t>
      </w:r>
    </w:p>
    <w:p w14:paraId="11B66270" w14:textId="77777777" w:rsidR="009E5E7E" w:rsidRDefault="009E5E7E">
      <w:pPr>
        <w:spacing w:after="0"/>
        <w:rPr>
          <w:rFonts w:ascii="Times" w:eastAsia="Batang" w:hAnsi="Times" w:cs="Times"/>
          <w:i/>
          <w:color w:val="auto"/>
          <w:lang w:val="en-US" w:eastAsia="zh-CN"/>
        </w:rPr>
      </w:pPr>
    </w:p>
    <w:p w14:paraId="1CEB1484"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17EDDC7"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a slot offset that </w:t>
      </w:r>
      <w:r>
        <w:rPr>
          <w:rFonts w:ascii="Times New Roman" w:hAnsi="Times New Roman" w:hint="eastAsia"/>
          <w:bCs/>
          <w:i/>
          <w:sz w:val="21"/>
          <w:szCs w:val="21"/>
        </w:rPr>
        <w:t>is</w:t>
      </w:r>
      <w:r>
        <w:rPr>
          <w:rFonts w:ascii="Times New Roman" w:hAnsi="Times New Roman"/>
          <w:bCs/>
          <w:i/>
          <w:sz w:val="21"/>
          <w:szCs w:val="21"/>
        </w:rPr>
        <w:t xml:space="preserve"> (pre)configured to indicate the first resource location of each TRIV with respect to a reference slot,</w:t>
      </w:r>
    </w:p>
    <w:p w14:paraId="7B0EDC41"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Granularity </w:t>
      </w:r>
      <w:r>
        <w:rPr>
          <w:rFonts w:ascii="Times New Roman" w:hAnsi="Times New Roman" w:hint="eastAsia"/>
          <w:bCs/>
          <w:i/>
          <w:sz w:val="21"/>
          <w:szCs w:val="21"/>
        </w:rPr>
        <w:t>of</w:t>
      </w:r>
      <w:r>
        <w:rPr>
          <w:rFonts w:ascii="Times New Roman" w:hAnsi="Times New Roman"/>
          <w:bCs/>
          <w:i/>
          <w:sz w:val="21"/>
          <w:szCs w:val="21"/>
        </w:rPr>
        <w:t xml:space="preserve"> </w:t>
      </w:r>
      <w:r>
        <w:rPr>
          <w:rFonts w:ascii="Times New Roman" w:hAnsi="Times New Roman" w:hint="eastAsia"/>
          <w:bCs/>
          <w:i/>
          <w:sz w:val="21"/>
          <w:szCs w:val="21"/>
        </w:rPr>
        <w:t>the</w:t>
      </w:r>
      <w:r>
        <w:rPr>
          <w:rFonts w:ascii="Times New Roman" w:hAnsi="Times New Roman"/>
          <w:bCs/>
          <w:i/>
          <w:sz w:val="21"/>
          <w:szCs w:val="21"/>
        </w:rPr>
        <w:t xml:space="preserve"> </w:t>
      </w:r>
      <w:r>
        <w:rPr>
          <w:rFonts w:ascii="Times New Roman" w:hAnsi="Times New Roman" w:hint="eastAsia"/>
          <w:bCs/>
          <w:i/>
          <w:sz w:val="21"/>
          <w:szCs w:val="21"/>
        </w:rPr>
        <w:t>slot</w:t>
      </w:r>
      <w:r>
        <w:rPr>
          <w:rFonts w:ascii="Times New Roman" w:hAnsi="Times New Roman"/>
          <w:bCs/>
          <w:i/>
          <w:sz w:val="21"/>
          <w:szCs w:val="21"/>
        </w:rPr>
        <w:t xml:space="preserve"> </w:t>
      </w:r>
      <w:r>
        <w:rPr>
          <w:rFonts w:ascii="Times New Roman" w:hAnsi="Times New Roman" w:hint="eastAsia"/>
          <w:bCs/>
          <w:i/>
          <w:sz w:val="21"/>
          <w:szCs w:val="21"/>
        </w:rPr>
        <w:t>offset</w:t>
      </w:r>
      <w:r>
        <w:rPr>
          <w:rFonts w:ascii="Times New Roman" w:hAnsi="Times New Roman"/>
          <w:bCs/>
          <w:i/>
          <w:sz w:val="21"/>
          <w:szCs w:val="21"/>
        </w:rPr>
        <w:t xml:space="preserve"> is 1 logical slot</w:t>
      </w:r>
    </w:p>
    <w:p w14:paraId="042495F7"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(Pre)configured maximum value of </w:t>
      </w:r>
      <w:r>
        <w:rPr>
          <w:rFonts w:ascii="Times New Roman" w:hAnsi="Times New Roman" w:hint="eastAsia"/>
          <w:bCs/>
          <w:i/>
          <w:sz w:val="21"/>
          <w:szCs w:val="21"/>
        </w:rPr>
        <w:t>the</w:t>
      </w:r>
      <w:r>
        <w:rPr>
          <w:rFonts w:ascii="Times New Roman" w:hAnsi="Times New Roman"/>
          <w:bCs/>
          <w:i/>
          <w:sz w:val="21"/>
          <w:szCs w:val="21"/>
        </w:rPr>
        <w:t xml:space="preserve"> slot offset is up to 8000</w:t>
      </w:r>
    </w:p>
    <w:p w14:paraId="0A99D669" w14:textId="77777777" w:rsidR="009E5E7E" w:rsidRDefault="005E0021" w:rsidP="0018668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w:t>
      </w:r>
      <w:r>
        <w:rPr>
          <w:rFonts w:ascii="Times New Roman" w:hAnsi="Times New Roman" w:hint="eastAsia"/>
          <w:bCs/>
          <w:i/>
          <w:sz w:val="21"/>
          <w:szCs w:val="21"/>
        </w:rPr>
        <w:t>both</w:t>
      </w:r>
      <w:r>
        <w:rPr>
          <w:rFonts w:ascii="Times New Roman" w:hAnsi="Times New Roman"/>
          <w:bCs/>
          <w:i/>
          <w:sz w:val="21"/>
          <w:szCs w:val="21"/>
        </w:rPr>
        <w:t xml:space="preserve"> SCI format 2-C and MAC CE are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255</w:t>
      </w:r>
    </w:p>
    <w:p w14:paraId="4AC33E07" w14:textId="77777777" w:rsidR="009E5E7E" w:rsidRDefault="005E0021" w:rsidP="0018668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 xml:space="preserve">When MAC CE only is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the (pre)configured maximum value</w:t>
      </w:r>
    </w:p>
    <w:p w14:paraId="3F2F821D" w14:textId="77777777" w:rsidR="009E5E7E" w:rsidRDefault="009E5E7E" w:rsidP="00186681">
      <w:pPr>
        <w:spacing w:after="0"/>
        <w:rPr>
          <w:rFonts w:ascii="Times" w:eastAsia="Batang" w:hAnsi="Times" w:cs="Times"/>
          <w:i/>
          <w:color w:val="auto"/>
          <w:lang w:val="en-US" w:eastAsia="zh-CN"/>
        </w:rPr>
      </w:pPr>
    </w:p>
    <w:p w14:paraId="1C9F57C5"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7F6F41D"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SCI format 2-C includes all the fields present in SCI format 2-A except cast type indicator</w:t>
      </w:r>
    </w:p>
    <w:p w14:paraId="47FFC451" w14:textId="77777777" w:rsidR="009E5E7E" w:rsidRDefault="009E5E7E" w:rsidP="00186681">
      <w:pPr>
        <w:spacing w:after="0"/>
        <w:rPr>
          <w:rFonts w:ascii="Times" w:eastAsia="Batang" w:hAnsi="Times" w:cs="Times"/>
          <w:i/>
          <w:color w:val="auto"/>
          <w:lang w:val="en-US" w:eastAsia="zh-CN"/>
        </w:rPr>
      </w:pPr>
    </w:p>
    <w:p w14:paraId="3A1B31B7"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04F0E99"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cast type(s) of inter-UE coordination information with preferred resource set triggered by a condition other than explicit request reception</w:t>
      </w:r>
    </w:p>
    <w:p w14:paraId="33EFEA9C"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There is no consensus in RAN1 on the support of groupcast or broadcast for preferred resource set</w:t>
      </w:r>
    </w:p>
    <w:p w14:paraId="16083326" w14:textId="77777777" w:rsidR="009E5E7E" w:rsidRDefault="009E5E7E" w:rsidP="00186681">
      <w:pPr>
        <w:spacing w:after="0"/>
        <w:rPr>
          <w:rFonts w:eastAsia="Times New Roman"/>
          <w:i/>
          <w:iCs/>
          <w:sz w:val="21"/>
          <w:szCs w:val="21"/>
        </w:rPr>
      </w:pPr>
    </w:p>
    <w:p w14:paraId="539EEF6D"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13541266"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1B5298D1"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m_CS</w:t>
      </w:r>
      <w:proofErr w:type="spellEnd"/>
      <w:r>
        <w:rPr>
          <w:rFonts w:ascii="Times New Roman" w:hAnsi="Times New Roman"/>
          <w:bCs/>
          <w:i/>
          <w:sz w:val="21"/>
          <w:szCs w:val="21"/>
        </w:rPr>
        <w:t xml:space="preserve"> for a resource conflict indication for the next reserved resource indicated by the corresponding UE-B’s SCI for either current TB transmission or next TB transmission is 0</w:t>
      </w:r>
    </w:p>
    <w:p w14:paraId="4ABD4186" w14:textId="77777777" w:rsidR="009E5E7E" w:rsidRDefault="009E5E7E" w:rsidP="00186681">
      <w:pPr>
        <w:spacing w:after="0"/>
        <w:rPr>
          <w:highlight w:val="cyan"/>
          <w:lang w:eastAsia="zh-CN"/>
        </w:rPr>
      </w:pPr>
    </w:p>
    <w:p w14:paraId="598782FA" w14:textId="77777777" w:rsidR="009E5E7E" w:rsidRDefault="009E5E7E" w:rsidP="00186681">
      <w:pPr>
        <w:spacing w:after="0"/>
        <w:rPr>
          <w:highlight w:val="cyan"/>
          <w:lang w:eastAsia="zh-CN"/>
        </w:rPr>
      </w:pPr>
    </w:p>
    <w:p w14:paraId="3EB88DBB"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492221C4"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when UE-B receives a conflict indicator for resource(s) indicated by its SCI, it up to UE-B’s implementation whether/how to set the reservation periodicity in the re-selected resource.</w:t>
      </w:r>
    </w:p>
    <w:p w14:paraId="3D762615" w14:textId="77777777" w:rsidR="009E5E7E" w:rsidRDefault="009E5E7E" w:rsidP="00186681">
      <w:pPr>
        <w:spacing w:after="0"/>
        <w:rPr>
          <w:highlight w:val="cyan"/>
          <w:lang w:val="en-US" w:eastAsia="zh-CN"/>
        </w:rPr>
      </w:pPr>
    </w:p>
    <w:p w14:paraId="789FD136"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2629FFCD"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344726A0"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m_0 for a resource conflict indication is derived in the same way as specified for HARQ-ACK information in TS 38.213 Section 16.3</w:t>
      </w:r>
    </w:p>
    <w:p w14:paraId="28A1A915"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UE expects that different PRBs are (pre)configured between conflict indication and HARQ-ACK information</w:t>
      </w:r>
    </w:p>
    <w:p w14:paraId="72376131" w14:textId="77777777" w:rsidR="00864876" w:rsidRDefault="00864876" w:rsidP="00186681">
      <w:pPr>
        <w:tabs>
          <w:tab w:val="left" w:pos="400"/>
        </w:tabs>
        <w:spacing w:after="0"/>
        <w:rPr>
          <w:bCs/>
          <w:i/>
          <w:sz w:val="21"/>
          <w:szCs w:val="21"/>
        </w:rPr>
      </w:pPr>
    </w:p>
    <w:p w14:paraId="65C4562F" w14:textId="77777777" w:rsidR="00864876" w:rsidRDefault="00864876"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382B2D54" w14:textId="77777777" w:rsidR="00864876" w:rsidRPr="00332C49" w:rsidRDefault="00864876" w:rsidP="00186681">
      <w:pPr>
        <w:pStyle w:val="aff8"/>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 xml:space="preserve">For Scheme 1, when both SCI format 2-C and MAC CE are used as the container of an explicit request for inter-UE coordination information, the same bit field size for the request in a SCI format 2-C is applied to MAC CE </w:t>
      </w:r>
    </w:p>
    <w:p w14:paraId="6B76CAB3" w14:textId="77777777" w:rsidR="00864876" w:rsidRPr="00332C49" w:rsidRDefault="00864876" w:rsidP="00186681">
      <w:pPr>
        <w:pStyle w:val="aff8"/>
        <w:widowControl/>
        <w:tabs>
          <w:tab w:val="left" w:pos="400"/>
        </w:tabs>
        <w:spacing w:before="0" w:after="0" w:line="240" w:lineRule="auto"/>
        <w:ind w:left="1200" w:firstLine="0"/>
        <w:rPr>
          <w:rFonts w:ascii="Times New Roman" w:hAnsi="Times New Roman"/>
          <w:bCs/>
          <w:i/>
          <w:sz w:val="21"/>
          <w:szCs w:val="21"/>
        </w:rPr>
      </w:pPr>
    </w:p>
    <w:p w14:paraId="474B3767" w14:textId="77777777" w:rsidR="00864876" w:rsidRDefault="00864876"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B99465B" w14:textId="77777777" w:rsidR="00864876" w:rsidRPr="00332C49" w:rsidRDefault="00864876" w:rsidP="00186681">
      <w:pPr>
        <w:pStyle w:val="aff8"/>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For Scheme 1, when MAC CE only is used as the container of an explicit request for inter-UE coordination information, the same bit field size for the request in a SCI format 2-C is applied to MAC CE</w:t>
      </w:r>
    </w:p>
    <w:p w14:paraId="322CE607" w14:textId="77777777" w:rsidR="00864876" w:rsidRPr="00332C49" w:rsidRDefault="00864876" w:rsidP="00186681">
      <w:pPr>
        <w:pStyle w:val="aff8"/>
        <w:widowControl/>
        <w:tabs>
          <w:tab w:val="left" w:pos="400"/>
        </w:tabs>
        <w:spacing w:before="0" w:after="0" w:line="240" w:lineRule="auto"/>
        <w:ind w:left="1200" w:firstLine="0"/>
        <w:rPr>
          <w:rFonts w:ascii="Times New Roman" w:hAnsi="Times New Roman"/>
          <w:bCs/>
          <w:i/>
          <w:sz w:val="21"/>
          <w:szCs w:val="21"/>
        </w:rPr>
      </w:pPr>
    </w:p>
    <w:p w14:paraId="7F8173A1" w14:textId="77777777" w:rsidR="00864876" w:rsidRDefault="00864876" w:rsidP="0018668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243DE692" w14:textId="77777777" w:rsidR="00864876" w:rsidRPr="00332C49" w:rsidRDefault="00864876" w:rsidP="00186681">
      <w:pPr>
        <w:pStyle w:val="aff8"/>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For inter-UE coordination operation in Rel-17, RAN1 understands that only UE(s) in mode 2 can be UE-A</w:t>
      </w:r>
    </w:p>
    <w:p w14:paraId="75C324E9" w14:textId="77777777" w:rsidR="00864876" w:rsidRPr="00332C49" w:rsidRDefault="00864876" w:rsidP="00186681">
      <w:pPr>
        <w:pStyle w:val="aff8"/>
        <w:widowControl/>
        <w:numPr>
          <w:ilvl w:val="2"/>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Note that RAN1 does not pursue specific enhancement of Rel-17 inter-UE coordination operation for handling the case where UE(s) in mode 1 can be UE-A</w:t>
      </w:r>
    </w:p>
    <w:p w14:paraId="2FF41667" w14:textId="77777777" w:rsidR="00186681" w:rsidRPr="00186681" w:rsidRDefault="00186681" w:rsidP="00186681">
      <w:pPr>
        <w:tabs>
          <w:tab w:val="left" w:pos="400"/>
        </w:tabs>
        <w:spacing w:after="0"/>
        <w:rPr>
          <w:bCs/>
          <w:i/>
          <w:sz w:val="21"/>
          <w:szCs w:val="21"/>
        </w:rPr>
      </w:pPr>
    </w:p>
    <w:p w14:paraId="29D6E644" w14:textId="77777777" w:rsidR="00186681" w:rsidRPr="00186681" w:rsidRDefault="00186681" w:rsidP="00186681">
      <w:pPr>
        <w:pStyle w:val="aff8"/>
        <w:widowControl/>
        <w:numPr>
          <w:ilvl w:val="0"/>
          <w:numId w:val="5"/>
        </w:numPr>
        <w:tabs>
          <w:tab w:val="left" w:pos="400"/>
        </w:tabs>
        <w:spacing w:before="0" w:after="0" w:line="240" w:lineRule="auto"/>
        <w:ind w:left="426" w:hanging="426"/>
        <w:rPr>
          <w:rFonts w:ascii="Times New Roman" w:eastAsia="Gulim" w:hAnsi="Times New Roman"/>
          <w:b/>
          <w:bCs/>
          <w:i/>
          <w:sz w:val="22"/>
        </w:rPr>
      </w:pPr>
      <w:r w:rsidRPr="00186681">
        <w:rPr>
          <w:rFonts w:ascii="Times New Roman" w:eastAsia="Gulim" w:hAnsi="Times New Roman"/>
          <w:bCs/>
          <w:i/>
          <w:sz w:val="22"/>
          <w:highlight w:val="green"/>
        </w:rPr>
        <w:t>Agreement</w:t>
      </w:r>
    </w:p>
    <w:p w14:paraId="344C8390" w14:textId="77777777" w:rsidR="00186681" w:rsidRPr="00186681" w:rsidRDefault="00186681" w:rsidP="00186681">
      <w:pPr>
        <w:pStyle w:val="aff8"/>
        <w:widowControl/>
        <w:numPr>
          <w:ilvl w:val="1"/>
          <w:numId w:val="5"/>
        </w:numPr>
        <w:tabs>
          <w:tab w:val="left" w:pos="400"/>
        </w:tabs>
        <w:spacing w:before="0" w:after="0" w:line="240" w:lineRule="auto"/>
        <w:rPr>
          <w:rFonts w:ascii="Times New Roman" w:eastAsia="Gulim" w:hAnsi="Times New Roman"/>
          <w:i/>
          <w:sz w:val="22"/>
        </w:rPr>
      </w:pPr>
      <w:r w:rsidRPr="00186681">
        <w:rPr>
          <w:rFonts w:ascii="Times New Roman" w:eastAsia="Gulim" w:hAnsi="Times New Roman"/>
          <w:i/>
          <w:sz w:val="22"/>
        </w:rPr>
        <w:t xml:space="preserve">Confirm the following working assumption with modification in </w:t>
      </w:r>
      <w:r w:rsidRPr="00186681">
        <w:rPr>
          <w:rFonts w:ascii="Times New Roman" w:eastAsia="Gulim" w:hAnsi="Times New Roman"/>
          <w:i/>
          <w:color w:val="FF0000"/>
          <w:sz w:val="22"/>
        </w:rPr>
        <w:t>RED</w:t>
      </w:r>
    </w:p>
    <w:p w14:paraId="76600260" w14:textId="77777777" w:rsidR="00186681" w:rsidRPr="00186681" w:rsidRDefault="00186681" w:rsidP="00186681">
      <w:pPr>
        <w:pStyle w:val="aff8"/>
        <w:widowControl/>
        <w:numPr>
          <w:ilvl w:val="2"/>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highlight w:val="darkYellow"/>
        </w:rPr>
        <w:t>Working assumption</w:t>
      </w:r>
      <w:r w:rsidRPr="00186681">
        <w:rPr>
          <w:rFonts w:ascii="Times New Roman" w:hAnsi="Times New Roman"/>
          <w:bCs/>
          <w:i/>
          <w:sz w:val="22"/>
        </w:rPr>
        <w:t xml:space="preserve"> made in RAN1#107bis-e:</w:t>
      </w:r>
    </w:p>
    <w:p w14:paraId="5C481FA0" w14:textId="77777777" w:rsidR="00186681" w:rsidRPr="00186681" w:rsidRDefault="00186681" w:rsidP="00186681">
      <w:pPr>
        <w:pStyle w:val="aff8"/>
        <w:widowControl/>
        <w:numPr>
          <w:ilvl w:val="3"/>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rPr>
        <w:t>First resource location of each TRIV is a slot offset with respect to a reference slot</w:t>
      </w:r>
    </w:p>
    <w:p w14:paraId="55F2159D" w14:textId="77777777" w:rsidR="00186681" w:rsidRPr="00186681" w:rsidRDefault="00186681" w:rsidP="00186681">
      <w:pPr>
        <w:pStyle w:val="aff8"/>
        <w:widowControl/>
        <w:numPr>
          <w:ilvl w:val="4"/>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rPr>
        <w:t xml:space="preserve">Alt 2: </w:t>
      </w:r>
    </w:p>
    <w:p w14:paraId="433415BB" w14:textId="77777777" w:rsidR="00186681" w:rsidRDefault="00186681" w:rsidP="00186681">
      <w:pPr>
        <w:pStyle w:val="aff8"/>
        <w:widowControl/>
        <w:numPr>
          <w:ilvl w:val="5"/>
          <w:numId w:val="5"/>
        </w:numPr>
        <w:tabs>
          <w:tab w:val="left" w:pos="400"/>
        </w:tabs>
        <w:spacing w:before="0" w:after="0" w:line="240" w:lineRule="auto"/>
        <w:rPr>
          <w:rFonts w:ascii="Times New Roman" w:hAnsi="Times New Roman"/>
          <w:bCs/>
          <w:i/>
          <w:sz w:val="21"/>
          <w:szCs w:val="21"/>
        </w:rPr>
      </w:pPr>
      <w:r w:rsidRPr="00186681">
        <w:rPr>
          <w:rFonts w:ascii="Times New Roman" w:hAnsi="Times New Roman"/>
          <w:bCs/>
          <w:i/>
          <w:sz w:val="21"/>
          <w:szCs w:val="21"/>
        </w:rPr>
        <w:t>The slot offset is the number of log</w:t>
      </w:r>
      <w:r>
        <w:rPr>
          <w:rFonts w:ascii="Times New Roman" w:hAnsi="Times New Roman"/>
          <w:bCs/>
          <w:i/>
          <w:sz w:val="21"/>
          <w:szCs w:val="21"/>
        </w:rPr>
        <w:t>ical slots from the reference slot</w:t>
      </w:r>
    </w:p>
    <w:p w14:paraId="40327DC7" w14:textId="77777777" w:rsidR="00186681" w:rsidRDefault="00186681" w:rsidP="00186681">
      <w:pPr>
        <w:pStyle w:val="aff8"/>
        <w:widowControl/>
        <w:numPr>
          <w:ilvl w:val="6"/>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6C1002C6" w14:textId="77777777" w:rsidR="00186681" w:rsidRDefault="00186681" w:rsidP="00186681">
      <w:pPr>
        <w:pStyle w:val="aff8"/>
        <w:widowControl/>
        <w:numPr>
          <w:ilvl w:val="7"/>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3D474AB5" w14:textId="77777777" w:rsidR="00186681" w:rsidRDefault="00186681" w:rsidP="0018668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Slot offset for each TRIV </w:t>
      </w:r>
      <w:r>
        <w:rPr>
          <w:rFonts w:ascii="Times New Roman" w:hAnsi="Times New Roman"/>
          <w:bCs/>
          <w:i/>
          <w:color w:val="FF0000"/>
          <w:sz w:val="21"/>
          <w:szCs w:val="21"/>
        </w:rPr>
        <w:t xml:space="preserve">except for first TRIV </w:t>
      </w:r>
      <w:r>
        <w:rPr>
          <w:rFonts w:ascii="Times New Roman" w:hAnsi="Times New Roman"/>
          <w:bCs/>
          <w:i/>
          <w:sz w:val="21"/>
          <w:szCs w:val="21"/>
        </w:rPr>
        <w:t>to indicate the set of resources is separately indicated by inter-UE coordination information</w:t>
      </w:r>
    </w:p>
    <w:p w14:paraId="7309E76E" w14:textId="77777777" w:rsidR="00186681" w:rsidRPr="007F6178" w:rsidRDefault="00186681" w:rsidP="00186681">
      <w:pPr>
        <w:pStyle w:val="aff8"/>
        <w:widowControl/>
        <w:numPr>
          <w:ilvl w:val="6"/>
          <w:numId w:val="5"/>
        </w:numPr>
        <w:tabs>
          <w:tab w:val="left" w:pos="400"/>
        </w:tabs>
        <w:spacing w:before="0" w:after="0" w:line="240" w:lineRule="auto"/>
        <w:rPr>
          <w:rFonts w:ascii="Times New Roman" w:hAnsi="Times New Roman"/>
          <w:bCs/>
          <w:i/>
          <w:color w:val="FF0000"/>
          <w:sz w:val="21"/>
          <w:szCs w:val="21"/>
        </w:rPr>
      </w:pPr>
      <w:r w:rsidRPr="007F6178">
        <w:rPr>
          <w:rFonts w:ascii="Times New Roman" w:hAnsi="Times New Roman"/>
          <w:bCs/>
          <w:i/>
          <w:color w:val="FF0000"/>
          <w:sz w:val="21"/>
          <w:szCs w:val="21"/>
        </w:rPr>
        <w:t xml:space="preserve">Slot offset for first TRIV is </w:t>
      </w:r>
      <w:r>
        <w:rPr>
          <w:rFonts w:ascii="Times New Roman" w:hAnsi="Times New Roman"/>
          <w:bCs/>
          <w:i/>
          <w:color w:val="FF0000"/>
          <w:sz w:val="21"/>
          <w:szCs w:val="21"/>
        </w:rPr>
        <w:t>0</w:t>
      </w:r>
    </w:p>
    <w:p w14:paraId="5E005375" w14:textId="77777777" w:rsidR="00186681" w:rsidRDefault="00186681" w:rsidP="0018668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4D8E89F1" w14:textId="77777777" w:rsidR="00186681" w:rsidRDefault="00186681" w:rsidP="0018668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The reference slot is the slot indicated by the inter-UE coordination information in a form of combination of DFN index and slot index</w:t>
      </w:r>
    </w:p>
    <w:p w14:paraId="704EC59A" w14:textId="77777777" w:rsidR="00186681" w:rsidRDefault="00186681" w:rsidP="00186681">
      <w:pPr>
        <w:spacing w:after="0"/>
        <w:rPr>
          <w:highlight w:val="cyan"/>
          <w:lang w:eastAsia="x-none"/>
        </w:rPr>
      </w:pPr>
    </w:p>
    <w:p w14:paraId="232D2C05" w14:textId="77777777" w:rsidR="00186681" w:rsidRPr="00186681" w:rsidRDefault="00186681" w:rsidP="00186681">
      <w:pPr>
        <w:pStyle w:val="aff8"/>
        <w:widowControl/>
        <w:numPr>
          <w:ilvl w:val="0"/>
          <w:numId w:val="5"/>
        </w:numPr>
        <w:tabs>
          <w:tab w:val="left" w:pos="400"/>
        </w:tabs>
        <w:spacing w:before="0" w:after="0" w:line="240" w:lineRule="auto"/>
        <w:ind w:left="426" w:hanging="426"/>
        <w:rPr>
          <w:rFonts w:ascii="Times New Roman" w:eastAsia="Gulim" w:hAnsi="Times New Roman"/>
          <w:bCs/>
          <w:i/>
          <w:sz w:val="22"/>
        </w:rPr>
      </w:pPr>
      <w:r w:rsidRPr="00186681">
        <w:rPr>
          <w:rFonts w:ascii="Times New Roman" w:eastAsia="Gulim" w:hAnsi="Times New Roman"/>
          <w:bCs/>
          <w:i/>
          <w:sz w:val="22"/>
          <w:highlight w:val="green"/>
        </w:rPr>
        <w:t>Agreement</w:t>
      </w:r>
    </w:p>
    <w:p w14:paraId="5B823E71" w14:textId="77777777" w:rsidR="003D7C96" w:rsidRPr="003D7C96" w:rsidRDefault="00186681" w:rsidP="003D7C96">
      <w:pPr>
        <w:pStyle w:val="aff8"/>
        <w:widowControl/>
        <w:numPr>
          <w:ilvl w:val="1"/>
          <w:numId w:val="5"/>
        </w:numPr>
        <w:tabs>
          <w:tab w:val="left" w:pos="400"/>
        </w:tabs>
        <w:spacing w:before="0" w:after="0" w:line="240" w:lineRule="auto"/>
        <w:rPr>
          <w:rFonts w:ascii="Times New Roman" w:hAnsi="Times New Roman"/>
          <w:bCs/>
          <w:i/>
          <w:sz w:val="21"/>
          <w:szCs w:val="21"/>
        </w:rPr>
      </w:pPr>
      <w:r w:rsidRPr="003D7C96">
        <w:rPr>
          <w:rFonts w:ascii="Times New Roman" w:hAnsi="Times New Roman"/>
          <w:bCs/>
          <w:i/>
          <w:sz w:val="21"/>
          <w:szCs w:val="21"/>
        </w:rPr>
        <w:t>MAC CE or 2</w:t>
      </w:r>
      <w:r w:rsidRPr="00AB4421">
        <w:rPr>
          <w:rFonts w:ascii="Times New Roman" w:hAnsi="Times New Roman"/>
          <w:i/>
          <w:sz w:val="22"/>
          <w:vertAlign w:val="superscript"/>
          <w:lang w:eastAsia="ja-JP"/>
        </w:rPr>
        <w:t>nd</w:t>
      </w:r>
      <w:r w:rsidRPr="003D7C96">
        <w:rPr>
          <w:rFonts w:ascii="Times New Roman" w:hAnsi="Times New Roman"/>
          <w:bCs/>
          <w:i/>
          <w:sz w:val="21"/>
          <w:szCs w:val="21"/>
        </w:rPr>
        <w:t xml:space="preserve"> SCI are used as the container of inter-UE coordination information transmission from UE A to UE B.</w:t>
      </w:r>
    </w:p>
    <w:p w14:paraId="64BA1F4A" w14:textId="77777777" w:rsidR="003D7C96" w:rsidRPr="003D7C96" w:rsidRDefault="00186681" w:rsidP="003D7C96">
      <w:pPr>
        <w:pStyle w:val="aff8"/>
        <w:widowControl/>
        <w:numPr>
          <w:ilvl w:val="2"/>
          <w:numId w:val="5"/>
        </w:numPr>
        <w:tabs>
          <w:tab w:val="left" w:pos="400"/>
        </w:tabs>
        <w:spacing w:before="0" w:after="0" w:line="240" w:lineRule="auto"/>
        <w:rPr>
          <w:rFonts w:ascii="Times New Roman" w:hAnsi="Times New Roman"/>
          <w:bCs/>
          <w:i/>
          <w:sz w:val="21"/>
          <w:szCs w:val="21"/>
        </w:rPr>
      </w:pPr>
      <w:r w:rsidRPr="003D7C96">
        <w:rPr>
          <w:rFonts w:ascii="Times New Roman" w:hAnsi="Times New Roman"/>
          <w:i/>
          <w:sz w:val="22"/>
          <w:lang w:eastAsia="ja-JP"/>
        </w:rPr>
        <w:t>For the indication of resource set, the following is supported:</w:t>
      </w:r>
    </w:p>
    <w:p w14:paraId="5265E146" w14:textId="77777777" w:rsidR="003D7C96" w:rsidRDefault="00186681" w:rsidP="003D7C96">
      <w:pPr>
        <w:pStyle w:val="aff8"/>
        <w:widowControl/>
        <w:numPr>
          <w:ilvl w:val="3"/>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5621D861" w14:textId="29801A44" w:rsidR="00186681" w:rsidRPr="003D7C96" w:rsidRDefault="00186681" w:rsidP="003D7C96">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First resource location of each TRIV is separately indicated by the inter-UE coordination information</w:t>
      </w:r>
    </w:p>
    <w:p w14:paraId="6B76D60E" w14:textId="77777777" w:rsidR="00186681" w:rsidRPr="003D7C96" w:rsidRDefault="00186681" w:rsidP="000D108B">
      <w:pPr>
        <w:pStyle w:val="aff8"/>
        <w:widowControl/>
        <w:numPr>
          <w:ilvl w:val="3"/>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 xml:space="preserve">If </w:t>
      </w:r>
      <w:r w:rsidRPr="00AB4421">
        <w:rPr>
          <w:rFonts w:ascii="Times New Roman" w:hAnsi="Times New Roman"/>
          <w:i/>
          <w:color w:val="FF0000"/>
          <w:sz w:val="22"/>
          <w:lang w:eastAsia="ja-JP"/>
        </w:rPr>
        <w:t>N &lt;= 2</w:t>
      </w:r>
      <w:r w:rsidRPr="003D7C96">
        <w:rPr>
          <w:rFonts w:ascii="Times New Roman" w:hAnsi="Times New Roman"/>
          <w:i/>
          <w:sz w:val="22"/>
          <w:lang w:eastAsia="ja-JP"/>
        </w:rPr>
        <w:t>, MAC CE is used and it is up to UE implementation to additionally use 2</w:t>
      </w:r>
      <w:r w:rsidRPr="000D108B">
        <w:rPr>
          <w:rFonts w:ascii="Times New Roman" w:hAnsi="Times New Roman"/>
          <w:i/>
          <w:sz w:val="22"/>
          <w:vertAlign w:val="superscript"/>
          <w:lang w:eastAsia="ja-JP"/>
        </w:rPr>
        <w:t>nd</w:t>
      </w:r>
      <w:r w:rsidRPr="003D7C96">
        <w:rPr>
          <w:rFonts w:ascii="Times New Roman" w:hAnsi="Times New Roman"/>
          <w:i/>
          <w:sz w:val="22"/>
          <w:lang w:eastAsia="ja-JP"/>
        </w:rPr>
        <w:t xml:space="preserve"> SCI. When 2</w:t>
      </w:r>
      <w:r w:rsidRPr="00DA3EA5">
        <w:rPr>
          <w:rFonts w:ascii="Times New Roman" w:hAnsi="Times New Roman"/>
          <w:i/>
          <w:sz w:val="22"/>
          <w:vertAlign w:val="superscript"/>
          <w:lang w:eastAsia="ja-JP"/>
        </w:rPr>
        <w:t>nd</w:t>
      </w:r>
      <w:r w:rsidRPr="003D7C96">
        <w:rPr>
          <w:rFonts w:ascii="Times New Roman" w:hAnsi="Times New Roman"/>
          <w:i/>
          <w:sz w:val="22"/>
          <w:lang w:eastAsia="ja-JP"/>
        </w:rPr>
        <w:t xml:space="preserve"> SCI and MAC CE are both used, the same resource set is indicated in the 2</w:t>
      </w:r>
      <w:r w:rsidRPr="00AB4421">
        <w:rPr>
          <w:rFonts w:ascii="Times New Roman" w:hAnsi="Times New Roman"/>
          <w:i/>
          <w:sz w:val="22"/>
          <w:vertAlign w:val="superscript"/>
          <w:lang w:eastAsia="ja-JP"/>
        </w:rPr>
        <w:t>nd</w:t>
      </w:r>
      <w:r w:rsidRPr="003D7C96">
        <w:rPr>
          <w:rFonts w:ascii="Times New Roman" w:hAnsi="Times New Roman"/>
          <w:i/>
          <w:sz w:val="22"/>
          <w:lang w:eastAsia="ja-JP"/>
        </w:rPr>
        <w:t xml:space="preserve"> SCI and the MAC CE. If </w:t>
      </w:r>
      <w:r w:rsidRPr="00AB4421">
        <w:rPr>
          <w:rFonts w:ascii="Times New Roman" w:hAnsi="Times New Roman"/>
          <w:i/>
          <w:color w:val="FF0000"/>
          <w:sz w:val="22"/>
          <w:lang w:eastAsia="ja-JP"/>
        </w:rPr>
        <w:t>N &gt; 2</w:t>
      </w:r>
      <w:r w:rsidRPr="003D7C96">
        <w:rPr>
          <w:rFonts w:ascii="Times New Roman" w:hAnsi="Times New Roman"/>
          <w:i/>
          <w:sz w:val="22"/>
          <w:lang w:eastAsia="ja-JP"/>
        </w:rPr>
        <w:t>, only MAC CE is used.</w:t>
      </w:r>
    </w:p>
    <w:p w14:paraId="48FEC89A" w14:textId="77777777" w:rsidR="00186681" w:rsidRPr="003D7C96" w:rsidRDefault="00186681" w:rsidP="000D108B">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FFS: UE capability details</w:t>
      </w:r>
    </w:p>
    <w:p w14:paraId="71629CFA" w14:textId="77777777" w:rsidR="00186681" w:rsidRPr="003D7C96" w:rsidRDefault="00186681" w:rsidP="000D108B">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2</w:t>
      </w:r>
      <w:r w:rsidRPr="00AB4421">
        <w:rPr>
          <w:rFonts w:ascii="Times New Roman" w:hAnsi="Times New Roman"/>
          <w:i/>
          <w:sz w:val="22"/>
          <w:vertAlign w:val="superscript"/>
          <w:lang w:eastAsia="ja-JP"/>
        </w:rPr>
        <w:t>nd</w:t>
      </w:r>
      <w:r w:rsidRPr="003D7C96">
        <w:rPr>
          <w:rFonts w:ascii="Times New Roman" w:hAnsi="Times New Roman"/>
          <w:i/>
          <w:sz w:val="22"/>
          <w:lang w:eastAsia="ja-JP"/>
        </w:rPr>
        <w:t xml:space="preserve"> SCI is UE RX optional</w:t>
      </w:r>
    </w:p>
    <w:p w14:paraId="6F2D0546" w14:textId="77777777" w:rsidR="00186681" w:rsidRPr="003D7C96" w:rsidRDefault="00186681" w:rsidP="000D108B">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 xml:space="preserve">The field size of the indication of resource set in a SCI format 2-C is determined by </w:t>
      </w:r>
      <w:r w:rsidRPr="00AB4421">
        <w:rPr>
          <w:rFonts w:ascii="Times New Roman" w:hAnsi="Times New Roman"/>
          <w:i/>
          <w:color w:val="FF0000"/>
          <w:sz w:val="22"/>
          <w:lang w:eastAsia="ja-JP"/>
        </w:rPr>
        <w:t>N=2</w:t>
      </w:r>
    </w:p>
    <w:p w14:paraId="2F6E03CF" w14:textId="77777777" w:rsidR="00186681" w:rsidRDefault="00186681" w:rsidP="00186681">
      <w:pPr>
        <w:spacing w:after="0"/>
        <w:rPr>
          <w:highlight w:val="cyan"/>
          <w:lang w:eastAsia="x-none"/>
        </w:rPr>
      </w:pPr>
    </w:p>
    <w:p w14:paraId="2A94EDDF" w14:textId="77777777" w:rsidR="00186681" w:rsidRPr="003D7C96" w:rsidRDefault="00186681" w:rsidP="003D7C96">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3D7C96">
        <w:rPr>
          <w:rFonts w:ascii="Times New Roman" w:hAnsi="Times New Roman"/>
          <w:bCs/>
          <w:i/>
          <w:sz w:val="22"/>
          <w:highlight w:val="green"/>
          <w:lang w:eastAsia="x-none"/>
        </w:rPr>
        <w:t>Agreement</w:t>
      </w:r>
    </w:p>
    <w:p w14:paraId="2E765D67" w14:textId="77777777" w:rsidR="00186681" w:rsidRPr="00DA3EA5" w:rsidRDefault="00186681" w:rsidP="00DA3EA5">
      <w:pPr>
        <w:pStyle w:val="aff8"/>
        <w:widowControl/>
        <w:numPr>
          <w:ilvl w:val="1"/>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For Scheme 1, each bit field size of a SCI format 2-C for inter-UE coordination information is given by following table:</w:t>
      </w:r>
    </w:p>
    <w:p w14:paraId="0DEA06A6" w14:textId="77777777" w:rsidR="00186681" w:rsidRPr="00DA3EA5" w:rsidRDefault="00186681" w:rsidP="00DA3EA5">
      <w:pPr>
        <w:pStyle w:val="aff8"/>
        <w:widowControl/>
        <w:numPr>
          <w:ilvl w:val="2"/>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Note that lowest subchannel index for the first resource location of each TRIV is separately indicated by inter-UE coordination information</w:t>
      </w:r>
    </w:p>
    <w:p w14:paraId="660DB3B1" w14:textId="77777777" w:rsidR="00186681" w:rsidRPr="00186681" w:rsidRDefault="00186681" w:rsidP="00186681">
      <w:pPr>
        <w:overflowPunct w:val="0"/>
        <w:spacing w:after="0"/>
        <w:ind w:left="800"/>
        <w:jc w:val="both"/>
        <w:rPr>
          <w:rFonts w:eastAsia="Gulim"/>
          <w:i/>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186681" w:rsidRPr="00186681" w14:paraId="3FA35E63" w14:textId="77777777" w:rsidTr="00186681">
        <w:trPr>
          <w:jc w:val="right"/>
        </w:trPr>
        <w:tc>
          <w:tcPr>
            <w:tcW w:w="2099" w:type="dxa"/>
            <w:shd w:val="clear" w:color="auto" w:fill="auto"/>
          </w:tcPr>
          <w:p w14:paraId="36B37FA4"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Field name</w:t>
            </w:r>
          </w:p>
        </w:tc>
        <w:tc>
          <w:tcPr>
            <w:tcW w:w="6827" w:type="dxa"/>
            <w:shd w:val="clear" w:color="auto" w:fill="auto"/>
          </w:tcPr>
          <w:p w14:paraId="1F349776"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Field size (in bits)</w:t>
            </w:r>
          </w:p>
        </w:tc>
      </w:tr>
      <w:tr w:rsidR="00186681" w:rsidRPr="00186681" w14:paraId="7A4857E3" w14:textId="77777777" w:rsidTr="00186681">
        <w:trPr>
          <w:jc w:val="right"/>
        </w:trPr>
        <w:tc>
          <w:tcPr>
            <w:tcW w:w="2099" w:type="dxa"/>
            <w:shd w:val="clear" w:color="auto" w:fill="auto"/>
          </w:tcPr>
          <w:p w14:paraId="7968D19B"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Providing/requesting indicator </w:t>
            </w:r>
          </w:p>
        </w:tc>
        <w:tc>
          <w:tcPr>
            <w:tcW w:w="6827" w:type="dxa"/>
            <w:shd w:val="clear" w:color="auto" w:fill="auto"/>
          </w:tcPr>
          <w:p w14:paraId="453E18C0"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1</w:t>
            </w:r>
          </w:p>
        </w:tc>
      </w:tr>
      <w:tr w:rsidR="00186681" w:rsidRPr="00186681" w14:paraId="3315F559" w14:textId="77777777" w:rsidTr="00186681">
        <w:trPr>
          <w:jc w:val="right"/>
        </w:trPr>
        <w:tc>
          <w:tcPr>
            <w:tcW w:w="2099" w:type="dxa"/>
            <w:shd w:val="clear" w:color="auto" w:fill="auto"/>
          </w:tcPr>
          <w:p w14:paraId="44608D03"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Resource combination(s)</w:t>
            </w:r>
          </w:p>
        </w:tc>
        <w:tc>
          <w:tcPr>
            <w:tcW w:w="6827" w:type="dxa"/>
            <w:shd w:val="clear" w:color="auto" w:fill="auto"/>
          </w:tcPr>
          <w:p w14:paraId="470E7525" w14:textId="7E3631F8" w:rsidR="00186681" w:rsidRPr="00186681" w:rsidRDefault="00186681" w:rsidP="00186681">
            <w:pPr>
              <w:spacing w:after="0"/>
              <w:jc w:val="both"/>
              <w:rPr>
                <w:rFonts w:eastAsia="Gulim"/>
                <w:i/>
                <w:sz w:val="22"/>
                <w:szCs w:val="22"/>
                <w:lang w:val="en-US" w:eastAsia="ko-KR"/>
              </w:rPr>
            </w:pPr>
            <m:oMathPara>
              <m:oMath>
                <m:r>
                  <w:rPr>
                    <w:rFonts w:ascii="Cambria Math" w:eastAsia="Gulim" w:hAnsi="Cambria Math"/>
                    <w:sz w:val="22"/>
                    <w:szCs w:val="22"/>
                    <w:lang w:val="en-US" w:eastAsia="ko-KR"/>
                  </w:rPr>
                  <m:t>2*</m:t>
                </m:r>
                <m:d>
                  <m:dPr>
                    <m:begChr m:val="{"/>
                    <m:endChr m:val="}"/>
                    <m:ctrlPr>
                      <w:rPr>
                        <w:rFonts w:ascii="Cambria Math" w:eastAsia="Gulim" w:hAnsi="Cambria Math"/>
                        <w:i/>
                        <w:sz w:val="22"/>
                        <w:szCs w:val="22"/>
                        <w:lang w:val="en-US" w:eastAsia="ko-KR"/>
                      </w:rPr>
                    </m:ctrlPr>
                  </m:dPr>
                  <m:e>
                    <m:d>
                      <m:dPr>
                        <m:begChr m:val="⌈"/>
                        <m:endChr m:val="⌉"/>
                        <m:ctrlPr>
                          <w:rPr>
                            <w:rFonts w:ascii="Cambria Math" w:eastAsia="Gulim" w:hAnsi="Cambria Math"/>
                            <w:i/>
                            <w:sz w:val="22"/>
                            <w:szCs w:val="22"/>
                            <w:lang w:val="en-US" w:eastAsia="ko-KR"/>
                          </w:rPr>
                        </m:ctrlPr>
                      </m:dPr>
                      <m:e>
                        <m:sSub>
                          <m:sSubPr>
                            <m:ctrlPr>
                              <w:rPr>
                                <w:rFonts w:ascii="Cambria Math" w:eastAsia="Gulim" w:hAnsi="Cambria Math"/>
                                <w:i/>
                                <w:sz w:val="22"/>
                                <w:szCs w:val="22"/>
                                <w:lang w:val="en-US" w:eastAsia="ko-KR"/>
                              </w:rPr>
                            </m:ctrlPr>
                          </m:sSubPr>
                          <m:e>
                            <m:r>
                              <m:rPr>
                                <m:nor/>
                              </m:rPr>
                              <w:rPr>
                                <w:rFonts w:eastAsia="Gulim"/>
                                <w:i/>
                                <w:sz w:val="22"/>
                                <w:szCs w:val="22"/>
                                <w:lang w:val="en-US" w:eastAsia="ko-KR"/>
                              </w:rPr>
                              <m:t>log</m:t>
                            </m:r>
                          </m:e>
                          <m:sub>
                            <m:r>
                              <m:rPr>
                                <m:nor/>
                              </m:rPr>
                              <w:rPr>
                                <w:rFonts w:eastAsia="Gulim"/>
                                <w:i/>
                                <w:sz w:val="22"/>
                                <w:szCs w:val="22"/>
                                <w:lang w:val="en-US" w:eastAsia="ko-KR"/>
                              </w:rPr>
                              <m:t>2</m:t>
                            </m:r>
                          </m:sub>
                        </m:sSub>
                        <m:r>
                          <m:rPr>
                            <m:nor/>
                          </m:rPr>
                          <w:rPr>
                            <w:rFonts w:eastAsia="Gulim"/>
                            <w:i/>
                            <w:sz w:val="22"/>
                            <w:szCs w:val="22"/>
                            <w:lang w:val="en-US" w:eastAsia="ko-KR"/>
                          </w:rPr>
                          <m:t>(</m:t>
                        </m:r>
                        <m:f>
                          <m:fPr>
                            <m:ctrlPr>
                              <w:rPr>
                                <w:rFonts w:ascii="Cambria Math" w:eastAsia="Gulim" w:hAnsi="Cambria Math"/>
                                <w:i/>
                                <w:sz w:val="22"/>
                                <w:szCs w:val="22"/>
                                <w:lang w:val="en-US" w:eastAsia="ko-KR"/>
                              </w:rPr>
                            </m:ctrlPr>
                          </m:fPr>
                          <m:num>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m:r>
                                  <m:rPr>
                                    <m:nor/>
                                  </m:rPr>
                                  <w:rPr>
                                    <w:rFonts w:ascii="Cambria Math"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d>
                              <m:dPr>
                                <m:ctrlPr>
                                  <w:rPr>
                                    <w:rFonts w:ascii="Cambria Math" w:eastAsia="Gulim" w:hAnsi="Cambria Math"/>
                                    <w:i/>
                                    <w:sz w:val="22"/>
                                    <w:szCs w:val="22"/>
                                    <w:lang w:val="en-US" w:eastAsia="ko-KR"/>
                                  </w:rPr>
                                </m:ctrlPr>
                              </m:dPr>
                              <m:e>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d>
                              <m:dPr>
                                <m:ctrlPr>
                                  <w:rPr>
                                    <w:rFonts w:ascii="Cambria Math" w:eastAsia="Gulim" w:hAnsi="Cambria Math"/>
                                    <w:i/>
                                    <w:sz w:val="22"/>
                                    <w:szCs w:val="22"/>
                                    <w:lang w:val="en-US" w:eastAsia="ko-KR"/>
                                  </w:rPr>
                                </m:ctrlPr>
                              </m:dPr>
                              <m:e>
                                <m:r>
                                  <m:rPr>
                                    <m:nor/>
                                  </m:rPr>
                                  <w:rPr>
                                    <w:rFonts w:eastAsia="Gulim"/>
                                    <w:i/>
                                    <w:sz w:val="22"/>
                                    <w:szCs w:val="22"/>
                                    <w:lang w:val="en-US" w:eastAsia="ko-KR"/>
                                  </w:rPr>
                                  <m:t>2</m:t>
                                </m:r>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ascii="Cambria Math"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num>
                          <m:den>
                            <m:r>
                              <m:rPr>
                                <m:nor/>
                              </m:rPr>
                              <w:rPr>
                                <w:rFonts w:eastAsia="Gulim"/>
                                <w:i/>
                                <w:sz w:val="22"/>
                                <w:szCs w:val="22"/>
                                <w:lang w:val="en-US" w:eastAsia="ko-KR"/>
                              </w:rPr>
                              <m:t>6</m:t>
                            </m:r>
                          </m:den>
                        </m:f>
                        <m:r>
                          <m:rPr>
                            <m:nor/>
                          </m:rPr>
                          <w:rPr>
                            <w:rFonts w:eastAsia="Gulim"/>
                            <w:i/>
                            <w:sz w:val="22"/>
                            <w:szCs w:val="22"/>
                            <w:lang w:val="en-US" w:eastAsia="ko-KR"/>
                          </w:rPr>
                          <m:t>)</m:t>
                        </m:r>
                      </m:e>
                    </m:d>
                    <m:r>
                      <w:rPr>
                        <w:rFonts w:ascii="Cambria Math" w:eastAsia="Gulim" w:hAnsi="Cambria Math"/>
                        <w:sz w:val="22"/>
                        <w:szCs w:val="22"/>
                        <w:lang w:val="en-US" w:eastAsia="ko-KR"/>
                      </w:rPr>
                      <m:t>+9+Y</m:t>
                    </m:r>
                  </m:e>
                </m:d>
              </m:oMath>
            </m:oMathPara>
          </w:p>
          <w:p w14:paraId="10B0EA1B" w14:textId="77777777" w:rsidR="00186681" w:rsidRPr="00186681" w:rsidRDefault="00186681" w:rsidP="00186681">
            <w:pPr>
              <w:spacing w:after="0"/>
              <w:jc w:val="both"/>
              <w:rPr>
                <w:rFonts w:eastAsia="Gulim"/>
                <w:i/>
                <w:sz w:val="22"/>
                <w:szCs w:val="22"/>
                <w:lang w:val="en-US" w:eastAsia="ko-KR"/>
              </w:rPr>
            </w:pPr>
          </w:p>
          <w:p w14:paraId="6E11C33B" w14:textId="1738BC84"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Where </w:t>
            </w:r>
            <m:oMath>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m:r>
                    <m:rPr>
                      <m:nor/>
                    </m:rPr>
                    <w:rPr>
                      <w:rFonts w:ascii="Cambria Math"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oMath>
            <w:r w:rsidRPr="00186681">
              <w:rPr>
                <w:rFonts w:eastAsia="Gulim"/>
                <w:i/>
                <w:sz w:val="22"/>
                <w:szCs w:val="22"/>
                <w:lang w:val="en-US" w:eastAsia="ko-KR"/>
              </w:rPr>
              <w:t xml:space="preserve"> is provided by the higher layer parameter </w:t>
            </w:r>
            <w:proofErr w:type="spellStart"/>
            <w:r w:rsidRPr="00186681">
              <w:rPr>
                <w:rFonts w:eastAsia="Gulim"/>
                <w:i/>
                <w:sz w:val="22"/>
                <w:szCs w:val="22"/>
                <w:lang w:val="en-US" w:eastAsia="ko-KR"/>
              </w:rPr>
              <w:t>sl-NumSubchannel</w:t>
            </w:r>
            <w:proofErr w:type="spellEnd"/>
            <w:r w:rsidRPr="00186681">
              <w:rPr>
                <w:rFonts w:eastAsia="Gulim"/>
                <w:i/>
                <w:sz w:val="22"/>
                <w:szCs w:val="22"/>
                <w:lang w:val="en-US" w:eastAsia="ko-KR"/>
              </w:rPr>
              <w:t xml:space="preserve">, </w:t>
            </w:r>
          </w:p>
          <w:p w14:paraId="3A7B9BD4" w14:textId="5A89D17B" w:rsidR="00186681" w:rsidRPr="00186681" w:rsidRDefault="00186681" w:rsidP="00186681">
            <w:pPr>
              <w:spacing w:after="0"/>
              <w:jc w:val="both"/>
              <w:rPr>
                <w:rFonts w:eastAsia="Gulim"/>
                <w:i/>
                <w:sz w:val="22"/>
                <w:szCs w:val="22"/>
                <w:lang w:val="en-US" w:eastAsia="ko-KR"/>
              </w:rPr>
            </w:pP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00FA5F52">
              <w:rPr>
                <w:rFonts w:eastAsia="Gulim" w:hint="eastAsia"/>
                <w:i/>
                <w:sz w:val="22"/>
                <w:szCs w:val="22"/>
                <w:lang w:val="en-US" w:eastAsia="ko-KR"/>
              </w:rPr>
              <w:t xml:space="preserve"> </w:t>
            </w:r>
            <w:r w:rsidRPr="00186681">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Pr="00186681">
              <w:rPr>
                <w:rFonts w:eastAsia="Gulim"/>
                <w:i/>
                <w:sz w:val="22"/>
                <w:szCs w:val="22"/>
                <w:lang w:val="en-US" w:eastAsia="ko-KR"/>
              </w:rPr>
              <w:t xml:space="preserve">  is the number of entries in the higher layer parameter sl-ResourceReservePeriodList, if higher layer parameter sl-MultiReserveResource is configured; </w:t>
            </w:r>
            <m:oMath>
              <m:r>
                <w:rPr>
                  <w:rFonts w:ascii="Cambria Math" w:eastAsia="Gulim" w:hAnsi="Cambria Math"/>
                  <w:sz w:val="22"/>
                  <w:szCs w:val="22"/>
                  <w:lang w:val="en-US" w:eastAsia="ko-KR"/>
                </w:rPr>
                <m:t>Y=0</m:t>
              </m:r>
            </m:oMath>
            <w:r w:rsidRPr="00186681">
              <w:rPr>
                <w:rFonts w:eastAsia="Gulim"/>
                <w:i/>
                <w:sz w:val="22"/>
                <w:szCs w:val="22"/>
                <w:lang w:val="en-US" w:eastAsia="ko-KR"/>
              </w:rPr>
              <w:t xml:space="preserve"> otherwise.</w:t>
            </w:r>
          </w:p>
        </w:tc>
      </w:tr>
      <w:tr w:rsidR="00186681" w:rsidRPr="00186681" w14:paraId="6FA59C55" w14:textId="77777777" w:rsidTr="00186681">
        <w:trPr>
          <w:jc w:val="right"/>
        </w:trPr>
        <w:tc>
          <w:tcPr>
            <w:tcW w:w="2099" w:type="dxa"/>
            <w:shd w:val="clear" w:color="auto" w:fill="auto"/>
          </w:tcPr>
          <w:p w14:paraId="6C722F4C"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First resource location(s) </w:t>
            </w:r>
          </w:p>
        </w:tc>
        <w:tc>
          <w:tcPr>
            <w:tcW w:w="6827" w:type="dxa"/>
            <w:shd w:val="clear" w:color="auto" w:fill="auto"/>
          </w:tcPr>
          <w:p w14:paraId="738D59E3"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8</w:t>
            </w:r>
          </w:p>
          <w:p w14:paraId="10BE4D3B" w14:textId="77777777" w:rsidR="00186681" w:rsidRPr="00186681" w:rsidRDefault="00186681" w:rsidP="00186681">
            <w:pPr>
              <w:spacing w:after="0"/>
              <w:jc w:val="both"/>
              <w:rPr>
                <w:rFonts w:eastAsia="Gulim"/>
                <w:i/>
                <w:sz w:val="22"/>
                <w:szCs w:val="22"/>
                <w:lang w:val="en-US" w:eastAsia="ko-KR"/>
              </w:rPr>
            </w:pPr>
          </w:p>
        </w:tc>
      </w:tr>
      <w:tr w:rsidR="00186681" w:rsidRPr="00186681" w14:paraId="18FA0137" w14:textId="77777777" w:rsidTr="00186681">
        <w:trPr>
          <w:jc w:val="right"/>
        </w:trPr>
        <w:tc>
          <w:tcPr>
            <w:tcW w:w="2099" w:type="dxa"/>
            <w:shd w:val="clear" w:color="auto" w:fill="auto"/>
          </w:tcPr>
          <w:p w14:paraId="3F6B6928"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Reference slot location</w:t>
            </w:r>
          </w:p>
        </w:tc>
        <w:tc>
          <w:tcPr>
            <w:tcW w:w="6827" w:type="dxa"/>
            <w:shd w:val="clear" w:color="auto" w:fill="auto"/>
          </w:tcPr>
          <w:p w14:paraId="16ADFC2D" w14:textId="09C70C94" w:rsidR="00186681" w:rsidRPr="00186681" w:rsidRDefault="00186681" w:rsidP="00186681">
            <w:pPr>
              <w:spacing w:after="0"/>
              <w:jc w:val="both"/>
              <w:rPr>
                <w:rFonts w:eastAsia="Gulim"/>
                <w:i/>
                <w:sz w:val="22"/>
                <w:szCs w:val="22"/>
              </w:rPr>
            </w:pPr>
            <m:oMathPara>
              <m:oMath>
                <m:r>
                  <w:rPr>
                    <w:rFonts w:ascii="Cambria Math" w:hAnsi="Cambria Math"/>
                    <w:sz w:val="22"/>
                    <w:szCs w:val="22"/>
                  </w:rPr>
                  <m:t>10+</m:t>
                </m:r>
                <m:d>
                  <m:dPr>
                    <m:begChr m:val="⌈"/>
                    <m:endChr m:val="⌉"/>
                    <m:ctrlPr>
                      <w:rPr>
                        <w:rFonts w:ascii="Cambria Math" w:hAnsi="Cambria Math"/>
                        <w:i/>
                        <w:sz w:val="22"/>
                        <w:szCs w:val="22"/>
                      </w:rPr>
                    </m:ctrlPr>
                  </m:dPr>
                  <m:e>
                    <m:sSub>
                      <m:sSubPr>
                        <m:ctrlPr>
                          <w:rPr>
                            <w:rFonts w:ascii="Cambria Math" w:hAnsi="Cambria Math"/>
                            <w:i/>
                            <w:sz w:val="22"/>
                            <w:szCs w:val="22"/>
                          </w:rPr>
                        </m:ctrlPr>
                      </m:sSubPr>
                      <m:e>
                        <m:r>
                          <m:rPr>
                            <m:nor/>
                          </m:rPr>
                          <w:rPr>
                            <w:i/>
                            <w:sz w:val="22"/>
                            <w:szCs w:val="22"/>
                          </w:rPr>
                          <m:t>log</m:t>
                        </m:r>
                      </m:e>
                      <m:sub>
                        <m:r>
                          <m:rPr>
                            <m:nor/>
                          </m:rPr>
                          <w:rPr>
                            <w:i/>
                            <w:sz w:val="22"/>
                            <w:szCs w:val="22"/>
                          </w:rPr>
                          <m:t>2</m:t>
                        </m:r>
                      </m:sub>
                    </m:sSub>
                    <m:r>
                      <m:rPr>
                        <m:nor/>
                      </m:rPr>
                      <w:rPr>
                        <w:i/>
                        <w:sz w:val="22"/>
                        <w:szCs w:val="22"/>
                      </w:rPr>
                      <m:t>(10∙</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μ</m:t>
                        </m:r>
                      </m:sup>
                    </m:sSup>
                    <m:r>
                      <m:rPr>
                        <m:nor/>
                      </m:rPr>
                      <w:rPr>
                        <w:i/>
                        <w:sz w:val="22"/>
                        <w:szCs w:val="22"/>
                      </w:rPr>
                      <m:t>)</m:t>
                    </m:r>
                  </m:e>
                </m:d>
              </m:oMath>
            </m:oMathPara>
          </w:p>
          <w:p w14:paraId="2BAFF941" w14:textId="3C62D002"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eastAsia="ko-KR"/>
              </w:rPr>
              <w:t xml:space="preserve">Where </w:t>
            </w:r>
            <m:oMath>
              <m:r>
                <w:rPr>
                  <w:rFonts w:ascii="Cambria Math" w:hAnsi="Cambria Math"/>
                  <w:sz w:val="22"/>
                  <w:szCs w:val="22"/>
                </w:rPr>
                <m:t>μ</m:t>
              </m:r>
            </m:oMath>
            <w:r w:rsidRPr="00186681">
              <w:rPr>
                <w:rFonts w:eastAsia="Gulim"/>
                <w:i/>
                <w:sz w:val="22"/>
                <w:szCs w:val="22"/>
                <w:lang w:eastAsia="ko-KR"/>
              </w:rPr>
              <w:t xml:space="preserve"> is 0, 1, 2, 3 for SCS of 15kHz, 30kHz, 60kHz, 120kHz, respectively. </w:t>
            </w:r>
          </w:p>
        </w:tc>
      </w:tr>
      <w:tr w:rsidR="00186681" w:rsidRPr="00186681" w14:paraId="71AF1B73" w14:textId="77777777" w:rsidTr="00186681">
        <w:trPr>
          <w:jc w:val="right"/>
        </w:trPr>
        <w:tc>
          <w:tcPr>
            <w:tcW w:w="2099" w:type="dxa"/>
            <w:shd w:val="clear" w:color="auto" w:fill="auto"/>
          </w:tcPr>
          <w:p w14:paraId="4A0D6336"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Resource set type</w:t>
            </w:r>
          </w:p>
        </w:tc>
        <w:tc>
          <w:tcPr>
            <w:tcW w:w="6827" w:type="dxa"/>
            <w:shd w:val="clear" w:color="auto" w:fill="auto"/>
          </w:tcPr>
          <w:p w14:paraId="7EA3EC59"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1</w:t>
            </w:r>
          </w:p>
        </w:tc>
      </w:tr>
      <w:tr w:rsidR="00186681" w:rsidRPr="00186681" w14:paraId="57FAB6C0" w14:textId="77777777" w:rsidTr="00186681">
        <w:trPr>
          <w:jc w:val="right"/>
        </w:trPr>
        <w:tc>
          <w:tcPr>
            <w:tcW w:w="2099" w:type="dxa"/>
            <w:shd w:val="clear" w:color="auto" w:fill="auto"/>
          </w:tcPr>
          <w:p w14:paraId="65BCF433"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Lowest subchannel indices for the first resource location of each TRIV</w:t>
            </w:r>
          </w:p>
        </w:tc>
        <w:tc>
          <w:tcPr>
            <w:tcW w:w="6827" w:type="dxa"/>
            <w:shd w:val="clear" w:color="auto" w:fill="auto"/>
          </w:tcPr>
          <w:p w14:paraId="1CF1383F" w14:textId="6A8920E5" w:rsidR="00186681" w:rsidRPr="00186681" w:rsidRDefault="00186681" w:rsidP="00186681">
            <w:pPr>
              <w:spacing w:after="0"/>
              <w:jc w:val="both"/>
              <w:rPr>
                <w:rFonts w:eastAsia="Gulim"/>
                <w:i/>
                <w:sz w:val="22"/>
                <w:szCs w:val="22"/>
              </w:rPr>
            </w:pPr>
            <m:oMathPara>
              <m:oMath>
                <m:r>
                  <w:rPr>
                    <w:rFonts w:ascii="Cambria Math" w:eastAsia="Gulim" w:hAnsi="Cambria Math"/>
                    <w:sz w:val="22"/>
                    <w:szCs w:val="22"/>
                  </w:rPr>
                  <m:t>2*</m:t>
                </m:r>
                <m:d>
                  <m:dPr>
                    <m:begChr m:val="⌈"/>
                    <m:endChr m:val="⌉"/>
                    <m:ctrlPr>
                      <w:rPr>
                        <w:rFonts w:ascii="Cambria Math" w:eastAsia="Gulim" w:hAnsi="Cambria Math"/>
                        <w:i/>
                        <w:sz w:val="22"/>
                        <w:szCs w:val="22"/>
                      </w:rPr>
                    </m:ctrlPr>
                  </m:dPr>
                  <m:e>
                    <m:func>
                      <m:funcPr>
                        <m:ctrlPr>
                          <w:rPr>
                            <w:rFonts w:ascii="Cambria Math" w:eastAsia="Gulim" w:hAnsi="Cambria Math"/>
                            <w:i/>
                            <w:sz w:val="22"/>
                            <w:szCs w:val="22"/>
                          </w:rPr>
                        </m:ctrlPr>
                      </m:funcPr>
                      <m:fName>
                        <m:sSub>
                          <m:sSubPr>
                            <m:ctrlPr>
                              <w:rPr>
                                <w:rFonts w:ascii="Cambria Math" w:eastAsia="Gulim" w:hAnsi="Cambria Math"/>
                                <w:i/>
                                <w:sz w:val="22"/>
                                <w:szCs w:val="22"/>
                              </w:rPr>
                            </m:ctrlPr>
                          </m:sSubPr>
                          <m:e>
                            <m:r>
                              <w:rPr>
                                <w:rFonts w:ascii="Cambria Math" w:eastAsia="Gulim" w:hAnsi="Cambria Math"/>
                                <w:sz w:val="22"/>
                                <w:szCs w:val="22"/>
                              </w:rPr>
                              <m:t>log</m:t>
                            </m:r>
                          </m:e>
                          <m:sub>
                            <m:r>
                              <w:rPr>
                                <w:rFonts w:ascii="Cambria Math" w:eastAsia="Gulim" w:hAnsi="Cambria Math"/>
                                <w:sz w:val="22"/>
                                <w:szCs w:val="22"/>
                              </w:rPr>
                              <m:t>2</m:t>
                            </m:r>
                          </m:sub>
                        </m:sSub>
                      </m:fName>
                      <m:e>
                        <m:d>
                          <m:dPr>
                            <m:ctrlPr>
                              <w:rPr>
                                <w:rFonts w:ascii="Cambria Math" w:eastAsia="Gulim" w:hAnsi="Cambria Math"/>
                                <w:i/>
                                <w:sz w:val="22"/>
                                <w:szCs w:val="22"/>
                              </w:rPr>
                            </m:ctrlPr>
                          </m:dPr>
                          <m:e>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e>
                        </m:d>
                      </m:e>
                    </m:func>
                  </m:e>
                </m:d>
              </m:oMath>
            </m:oMathPara>
          </w:p>
          <w:p w14:paraId="6D079C0E" w14:textId="378B27F4"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where </w:t>
            </w:r>
            <m:oMath>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oMath>
            <w:r w:rsidRPr="00186681">
              <w:rPr>
                <w:rFonts w:eastAsia="Gulim"/>
                <w:i/>
                <w:sz w:val="22"/>
                <w:szCs w:val="22"/>
                <w:lang w:val="en-US" w:eastAsia="ko-KR"/>
              </w:rPr>
              <w:t xml:space="preserve"> is provided by the higher layer parameter sl-NumSubchannel</w:t>
            </w:r>
          </w:p>
        </w:tc>
      </w:tr>
      <w:tr w:rsidR="00186681" w:rsidRPr="00186681" w14:paraId="04D51630" w14:textId="77777777" w:rsidTr="00186681">
        <w:trPr>
          <w:jc w:val="right"/>
        </w:trPr>
        <w:tc>
          <w:tcPr>
            <w:tcW w:w="2099" w:type="dxa"/>
            <w:shd w:val="clear" w:color="auto" w:fill="auto"/>
          </w:tcPr>
          <w:p w14:paraId="4841D2B8"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(FFS) Actual number of resource combination</w:t>
            </w:r>
          </w:p>
        </w:tc>
        <w:tc>
          <w:tcPr>
            <w:tcW w:w="6827" w:type="dxa"/>
            <w:shd w:val="clear" w:color="auto" w:fill="auto"/>
          </w:tcPr>
          <w:p w14:paraId="203DB70F" w14:textId="77777777" w:rsidR="00186681" w:rsidRPr="00186681" w:rsidRDefault="00186681" w:rsidP="00186681">
            <w:pPr>
              <w:spacing w:after="0"/>
              <w:jc w:val="both"/>
              <w:rPr>
                <w:rFonts w:eastAsia="Gulim"/>
                <w:i/>
                <w:sz w:val="22"/>
                <w:szCs w:val="22"/>
              </w:rPr>
            </w:pPr>
            <w:r w:rsidRPr="00186681">
              <w:rPr>
                <w:rFonts w:eastAsia="Gulim"/>
                <w:i/>
                <w:sz w:val="22"/>
                <w:szCs w:val="22"/>
              </w:rPr>
              <w:t xml:space="preserve">1 </w:t>
            </w:r>
          </w:p>
          <w:p w14:paraId="7AA48899" w14:textId="77777777" w:rsidR="00186681" w:rsidRPr="00186681" w:rsidRDefault="00186681" w:rsidP="00186681">
            <w:pPr>
              <w:spacing w:after="0"/>
              <w:jc w:val="both"/>
              <w:rPr>
                <w:rFonts w:eastAsia="Gulim"/>
                <w:i/>
                <w:sz w:val="22"/>
                <w:szCs w:val="22"/>
              </w:rPr>
            </w:pPr>
          </w:p>
          <w:p w14:paraId="151940BC" w14:textId="77777777" w:rsidR="00186681" w:rsidRPr="00186681" w:rsidRDefault="00186681" w:rsidP="00186681">
            <w:pPr>
              <w:spacing w:after="0"/>
              <w:jc w:val="both"/>
              <w:rPr>
                <w:rFonts w:eastAsia="Gulim"/>
                <w:i/>
                <w:sz w:val="22"/>
                <w:szCs w:val="22"/>
              </w:rPr>
            </w:pPr>
            <w:r w:rsidRPr="00186681">
              <w:rPr>
                <w:rFonts w:eastAsia="Gulim"/>
                <w:i/>
                <w:sz w:val="22"/>
                <w:szCs w:val="22"/>
              </w:rPr>
              <w:t xml:space="preserve">Note: Support of this field is to be concluded by Feb 28. </w:t>
            </w:r>
          </w:p>
        </w:tc>
      </w:tr>
    </w:tbl>
    <w:p w14:paraId="41337097" w14:textId="77777777" w:rsidR="00186681" w:rsidRPr="00571A40" w:rsidRDefault="00186681" w:rsidP="00186681">
      <w:pPr>
        <w:spacing w:after="0"/>
        <w:rPr>
          <w:sz w:val="22"/>
          <w:szCs w:val="22"/>
          <w:lang w:eastAsia="x-none"/>
        </w:rPr>
      </w:pPr>
    </w:p>
    <w:p w14:paraId="6D7319FC" w14:textId="77777777" w:rsidR="00186681" w:rsidRPr="00571A40" w:rsidRDefault="00186681"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73B8BD2C" w14:textId="77777777" w:rsidR="00186681" w:rsidRPr="00571A40" w:rsidRDefault="00186681" w:rsidP="00DA3EA5">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For Scheme 1, each bit field size of a SCI format 2-C for an explicit request for inter-UE coordination information is given by following table:</w:t>
      </w:r>
    </w:p>
    <w:p w14:paraId="113E3F18" w14:textId="77777777" w:rsidR="00186681" w:rsidRPr="00571A40" w:rsidRDefault="00186681" w:rsidP="00186681">
      <w:pPr>
        <w:overflowPunct w:val="0"/>
        <w:spacing w:after="0"/>
        <w:ind w:left="800"/>
        <w:jc w:val="both"/>
        <w:rPr>
          <w:rFonts w:eastAsia="Gulim"/>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186681" w:rsidRPr="00571A40" w14:paraId="5BCFA5C0" w14:textId="77777777" w:rsidTr="008D6D2F">
        <w:trPr>
          <w:jc w:val="right"/>
        </w:trPr>
        <w:tc>
          <w:tcPr>
            <w:tcW w:w="2099" w:type="dxa"/>
            <w:shd w:val="clear" w:color="auto" w:fill="auto"/>
          </w:tcPr>
          <w:p w14:paraId="1C0723CF"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Field name</w:t>
            </w:r>
          </w:p>
        </w:tc>
        <w:tc>
          <w:tcPr>
            <w:tcW w:w="6827" w:type="dxa"/>
            <w:shd w:val="clear" w:color="auto" w:fill="auto"/>
          </w:tcPr>
          <w:p w14:paraId="58F5767E"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Field size (in bits)</w:t>
            </w:r>
          </w:p>
        </w:tc>
      </w:tr>
      <w:tr w:rsidR="00186681" w:rsidRPr="00571A40" w14:paraId="5FEFA483" w14:textId="77777777" w:rsidTr="008D6D2F">
        <w:trPr>
          <w:jc w:val="right"/>
        </w:trPr>
        <w:tc>
          <w:tcPr>
            <w:tcW w:w="2099" w:type="dxa"/>
            <w:shd w:val="clear" w:color="auto" w:fill="auto"/>
          </w:tcPr>
          <w:p w14:paraId="481698C2"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lastRenderedPageBreak/>
              <w:t>Providing/requesting indicator</w:t>
            </w:r>
          </w:p>
        </w:tc>
        <w:tc>
          <w:tcPr>
            <w:tcW w:w="6827" w:type="dxa"/>
            <w:shd w:val="clear" w:color="auto" w:fill="auto"/>
          </w:tcPr>
          <w:p w14:paraId="25EF146F"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1</w:t>
            </w:r>
          </w:p>
        </w:tc>
      </w:tr>
      <w:tr w:rsidR="00186681" w:rsidRPr="00571A40" w14:paraId="1D9B319A" w14:textId="77777777" w:rsidTr="008D6D2F">
        <w:trPr>
          <w:jc w:val="right"/>
        </w:trPr>
        <w:tc>
          <w:tcPr>
            <w:tcW w:w="2099" w:type="dxa"/>
            <w:shd w:val="clear" w:color="auto" w:fill="auto"/>
          </w:tcPr>
          <w:p w14:paraId="07872CA8"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Priority</w:t>
            </w:r>
          </w:p>
        </w:tc>
        <w:tc>
          <w:tcPr>
            <w:tcW w:w="6827" w:type="dxa"/>
            <w:shd w:val="clear" w:color="auto" w:fill="auto"/>
          </w:tcPr>
          <w:p w14:paraId="67C8CE32" w14:textId="77777777"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3</w:t>
            </w:r>
          </w:p>
        </w:tc>
      </w:tr>
      <w:tr w:rsidR="00186681" w:rsidRPr="00571A40" w14:paraId="54A8D370" w14:textId="77777777" w:rsidTr="008D6D2F">
        <w:trPr>
          <w:jc w:val="right"/>
        </w:trPr>
        <w:tc>
          <w:tcPr>
            <w:tcW w:w="2099" w:type="dxa"/>
            <w:shd w:val="clear" w:color="auto" w:fill="auto"/>
          </w:tcPr>
          <w:p w14:paraId="65CAA7D3"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Number of subchannels</w:t>
            </w:r>
          </w:p>
        </w:tc>
        <w:tc>
          <w:tcPr>
            <w:tcW w:w="6827" w:type="dxa"/>
            <w:shd w:val="clear" w:color="auto" w:fill="auto"/>
          </w:tcPr>
          <w:p w14:paraId="2A95436A" w14:textId="046FC126" w:rsidR="00186681" w:rsidRPr="00571A40" w:rsidRDefault="00F37ECD" w:rsidP="00186681">
            <w:pPr>
              <w:spacing w:after="0"/>
              <w:jc w:val="both"/>
              <w:rPr>
                <w:rFonts w:eastAsia="Gulim"/>
                <w:i/>
                <w:sz w:val="22"/>
                <w:szCs w:val="22"/>
                <w:lang w:eastAsia="ko-KR"/>
              </w:rPr>
            </w:pPr>
            <m:oMathPara>
              <m:oMath>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m:t>
                    </m:r>
                    <m:sSubSup>
                      <m:sSubSupPr>
                        <m:ctrlPr>
                          <w:rPr>
                            <w:rFonts w:ascii="Cambria Math" w:eastAsia="Gulim" w:hAnsi="Cambria Math"/>
                            <w:i/>
                            <w:sz w:val="22"/>
                            <w:szCs w:val="22"/>
                            <w:lang w:eastAsia="ko-KR"/>
                          </w:rPr>
                        </m:ctrlPr>
                      </m:sSubSupPr>
                      <m:e>
                        <m:r>
                          <m:rPr>
                            <m:nor/>
                          </m:rPr>
                          <w:rPr>
                            <w:rFonts w:eastAsia="Gulim"/>
                            <w:i/>
                            <w:sz w:val="22"/>
                            <w:szCs w:val="22"/>
                            <w:lang w:eastAsia="ko-KR"/>
                          </w:rPr>
                          <m:t>N</m:t>
                        </m:r>
                      </m:e>
                      <m:sub>
                        <m:r>
                          <m:rPr>
                            <m:nor/>
                          </m:rPr>
                          <w:rPr>
                            <w:rFonts w:eastAsia="Gulim"/>
                            <w:i/>
                            <w:sz w:val="22"/>
                            <w:szCs w:val="22"/>
                            <w:lang w:eastAsia="ko-KR"/>
                          </w:rPr>
                          <m:t xml:space="preserve"> </m:t>
                        </m:r>
                        <w:proofErr w:type="spellStart"/>
                        <m:r>
                          <m:rPr>
                            <m:nor/>
                          </m:rPr>
                          <w:rPr>
                            <w:rFonts w:eastAsia="Gulim"/>
                            <w:i/>
                            <w:sz w:val="22"/>
                            <w:szCs w:val="22"/>
                            <w:lang w:eastAsia="ko-KR"/>
                          </w:rPr>
                          <m:t>subChannel</m:t>
                        </m:r>
                        <w:proofErr w:type="spellEnd"/>
                      </m:sub>
                      <m:sup>
                        <m:r>
                          <m:rPr>
                            <m:nor/>
                          </m:rPr>
                          <w:rPr>
                            <w:rFonts w:eastAsia="Gulim"/>
                            <w:i/>
                            <w:sz w:val="22"/>
                            <w:szCs w:val="22"/>
                            <w:lang w:eastAsia="ko-KR"/>
                          </w:rPr>
                          <m:t xml:space="preserve"> SL</m:t>
                        </m:r>
                      </m:sup>
                    </m:sSubSup>
                    <m:r>
                      <m:rPr>
                        <m:nor/>
                      </m:rPr>
                      <w:rPr>
                        <w:rFonts w:eastAsia="Gulim"/>
                        <w:i/>
                        <w:sz w:val="22"/>
                        <w:szCs w:val="22"/>
                        <w:lang w:eastAsia="ko-KR"/>
                      </w:rPr>
                      <m:t>)</m:t>
                    </m:r>
                  </m:e>
                </m:d>
              </m:oMath>
            </m:oMathPara>
          </w:p>
          <w:p w14:paraId="3B47F35A" w14:textId="77777777" w:rsidR="00186681" w:rsidRPr="00571A40" w:rsidRDefault="00186681" w:rsidP="00186681">
            <w:pPr>
              <w:spacing w:after="0"/>
              <w:jc w:val="both"/>
              <w:rPr>
                <w:rFonts w:eastAsia="Gulim"/>
                <w:i/>
                <w:sz w:val="22"/>
                <w:szCs w:val="22"/>
                <w:lang w:eastAsia="ko-KR"/>
              </w:rPr>
            </w:pPr>
          </w:p>
          <w:p w14:paraId="524FA63A" w14:textId="6359E56D"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sSubSup>
                <m:sSubSupPr>
                  <m:ctrlPr>
                    <w:rPr>
                      <w:rFonts w:ascii="Cambria Math" w:eastAsia="Gulim" w:hAnsi="Cambria Math"/>
                      <w:i/>
                      <w:sz w:val="22"/>
                      <w:szCs w:val="22"/>
                      <w:lang w:eastAsia="ko-KR"/>
                    </w:rPr>
                  </m:ctrlPr>
                </m:sSubSupPr>
                <m:e>
                  <m:r>
                    <m:rPr>
                      <m:nor/>
                    </m:rPr>
                    <w:rPr>
                      <w:rFonts w:eastAsia="Gulim"/>
                      <w:i/>
                      <w:sz w:val="22"/>
                      <w:szCs w:val="22"/>
                      <w:lang w:eastAsia="ko-KR"/>
                    </w:rPr>
                    <m:t>N</m:t>
                  </m:r>
                </m:e>
                <m:sub>
                  <m:r>
                    <m:rPr>
                      <m:nor/>
                    </m:rPr>
                    <w:rPr>
                      <w:rFonts w:eastAsia="Gulim"/>
                      <w:i/>
                      <w:sz w:val="22"/>
                      <w:szCs w:val="22"/>
                      <w:lang w:eastAsia="ko-KR"/>
                    </w:rPr>
                    <m:t xml:space="preserve"> </m:t>
                  </m:r>
                  <w:proofErr w:type="spellStart"/>
                  <m:r>
                    <m:rPr>
                      <m:nor/>
                    </m:rPr>
                    <w:rPr>
                      <w:rFonts w:eastAsia="Gulim"/>
                      <w:i/>
                      <w:sz w:val="22"/>
                      <w:szCs w:val="22"/>
                      <w:lang w:eastAsia="ko-KR"/>
                    </w:rPr>
                    <m:t>subChannel</m:t>
                  </m:r>
                  <w:proofErr w:type="spellEnd"/>
                </m:sub>
                <m:sup>
                  <m:r>
                    <m:rPr>
                      <m:nor/>
                    </m:rPr>
                    <w:rPr>
                      <w:rFonts w:eastAsia="Gulim"/>
                      <w:i/>
                      <w:sz w:val="22"/>
                      <w:szCs w:val="22"/>
                      <w:lang w:eastAsia="ko-KR"/>
                    </w:rPr>
                    <m:t xml:space="preserve"> SL</m:t>
                  </m:r>
                </m:sup>
              </m:sSubSup>
            </m:oMath>
            <w:r w:rsidRPr="00571A40">
              <w:rPr>
                <w:rFonts w:eastAsia="Gulim"/>
                <w:i/>
                <w:sz w:val="22"/>
                <w:szCs w:val="22"/>
                <w:lang w:eastAsia="ko-KR"/>
              </w:rPr>
              <w:t xml:space="preserve"> is provided by the higher layer parameter </w:t>
            </w:r>
            <w:proofErr w:type="spellStart"/>
            <w:r w:rsidRPr="00571A40">
              <w:rPr>
                <w:rFonts w:eastAsia="Gulim"/>
                <w:i/>
                <w:sz w:val="22"/>
                <w:szCs w:val="22"/>
                <w:lang w:eastAsia="ko-KR"/>
              </w:rPr>
              <w:t>sl-NumSubchannel</w:t>
            </w:r>
            <w:proofErr w:type="spellEnd"/>
          </w:p>
        </w:tc>
      </w:tr>
      <w:tr w:rsidR="00186681" w:rsidRPr="00571A40" w14:paraId="2F2CCC8B" w14:textId="77777777" w:rsidTr="008D6D2F">
        <w:trPr>
          <w:jc w:val="right"/>
        </w:trPr>
        <w:tc>
          <w:tcPr>
            <w:tcW w:w="2099" w:type="dxa"/>
            <w:shd w:val="clear" w:color="auto" w:fill="auto"/>
          </w:tcPr>
          <w:p w14:paraId="6BC45DC1"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reservation period</w:t>
            </w:r>
          </w:p>
        </w:tc>
        <w:tc>
          <w:tcPr>
            <w:tcW w:w="6827" w:type="dxa"/>
            <w:shd w:val="clear" w:color="auto" w:fill="auto"/>
          </w:tcPr>
          <w:p w14:paraId="674DAECB" w14:textId="1C85248A" w:rsidR="00186681" w:rsidRPr="00571A40" w:rsidRDefault="00DA3EA5" w:rsidP="00186681">
            <w:pPr>
              <w:spacing w:after="0"/>
              <w:jc w:val="both"/>
              <w:rPr>
                <w:rFonts w:eastAsia="Gulim"/>
                <w:i/>
                <w:sz w:val="22"/>
                <w:szCs w:val="22"/>
                <w:lang w:eastAsia="ko-KR"/>
              </w:rPr>
            </w:pPr>
            <m:oMathPara>
              <m:oMath>
                <m:r>
                  <w:rPr>
                    <w:rFonts w:ascii="Cambria Math" w:eastAsia="Gulim" w:hAnsi="Cambria Math"/>
                    <w:sz w:val="22"/>
                    <w:szCs w:val="22"/>
                    <w:lang w:eastAsia="ko-KR"/>
                  </w:rPr>
                  <m:t>Y</m:t>
                </m:r>
              </m:oMath>
            </m:oMathPara>
          </w:p>
          <w:p w14:paraId="2A37A15A" w14:textId="77777777" w:rsidR="00186681" w:rsidRPr="00571A40" w:rsidRDefault="00186681" w:rsidP="00186681">
            <w:pPr>
              <w:spacing w:after="0"/>
              <w:jc w:val="both"/>
              <w:rPr>
                <w:rFonts w:eastAsia="Gulim"/>
                <w:i/>
                <w:sz w:val="22"/>
                <w:szCs w:val="22"/>
                <w:lang w:eastAsia="ko-KR"/>
              </w:rPr>
            </w:pPr>
          </w:p>
          <w:p w14:paraId="3335B9FC" w14:textId="2C8401BF"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Pr="00571A40">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Pr="00571A40">
              <w:rPr>
                <w:rFonts w:eastAsia="Gulim"/>
                <w:i/>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sz w:val="22"/>
                  <w:szCs w:val="22"/>
                  <w:lang w:val="en-US" w:eastAsia="ko-KR"/>
                </w:rPr>
                <m:t>Y=0</m:t>
              </m:r>
            </m:oMath>
            <w:r w:rsidRPr="00571A40">
              <w:rPr>
                <w:rFonts w:eastAsia="Gulim"/>
                <w:i/>
                <w:sz w:val="22"/>
                <w:szCs w:val="22"/>
                <w:lang w:val="en-US" w:eastAsia="ko-KR"/>
              </w:rPr>
              <w:t xml:space="preserve"> otherwise.</w:t>
            </w:r>
          </w:p>
        </w:tc>
      </w:tr>
      <w:tr w:rsidR="00186681" w:rsidRPr="00571A40" w14:paraId="6D7047BD" w14:textId="77777777" w:rsidTr="008D6D2F">
        <w:trPr>
          <w:jc w:val="right"/>
        </w:trPr>
        <w:tc>
          <w:tcPr>
            <w:tcW w:w="2099" w:type="dxa"/>
            <w:shd w:val="clear" w:color="auto" w:fill="auto"/>
          </w:tcPr>
          <w:p w14:paraId="64AFBBB9"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selection window location</w:t>
            </w:r>
          </w:p>
        </w:tc>
        <w:tc>
          <w:tcPr>
            <w:tcW w:w="6827" w:type="dxa"/>
            <w:shd w:val="clear" w:color="auto" w:fill="auto"/>
          </w:tcPr>
          <w:p w14:paraId="44C19022" w14:textId="6EED7821" w:rsidR="00186681" w:rsidRPr="00571A40" w:rsidRDefault="00DA3EA5" w:rsidP="00186681">
            <w:pPr>
              <w:spacing w:after="0"/>
              <w:jc w:val="both"/>
              <w:rPr>
                <w:rFonts w:eastAsia="Gulim"/>
                <w:i/>
                <w:sz w:val="22"/>
                <w:szCs w:val="22"/>
                <w:lang w:eastAsia="ko-KR"/>
              </w:rPr>
            </w:pPr>
            <m:oMathPara>
              <m:oMath>
                <m:r>
                  <w:rPr>
                    <w:rFonts w:ascii="Cambria Math" w:eastAsia="Gulim" w:hAnsi="Cambria Math"/>
                    <w:sz w:val="22"/>
                    <w:szCs w:val="22"/>
                    <w:lang w:eastAsia="ko-KR"/>
                  </w:rPr>
                  <m:t>2</m:t>
                </m:r>
                <m:d>
                  <m:dPr>
                    <m:ctrlPr>
                      <w:rPr>
                        <w:rFonts w:ascii="Cambria Math" w:eastAsia="Gulim" w:hAnsi="Cambria Math"/>
                        <w:i/>
                        <w:sz w:val="22"/>
                        <w:szCs w:val="22"/>
                        <w:lang w:eastAsia="ko-KR"/>
                      </w:rPr>
                    </m:ctrlPr>
                  </m:dPr>
                  <m:e>
                    <m:r>
                      <w:rPr>
                        <w:rFonts w:ascii="Cambria Math" w:eastAsia="Gulim" w:hAnsi="Cambria Math"/>
                        <w:sz w:val="22"/>
                        <w:szCs w:val="22"/>
                        <w:lang w:eastAsia="ko-KR"/>
                      </w:rPr>
                      <m:t>10+</m:t>
                    </m:r>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(10∙</m:t>
                        </m:r>
                        <m:sSup>
                          <m:sSupPr>
                            <m:ctrlPr>
                              <w:rPr>
                                <w:rFonts w:ascii="Cambria Math" w:eastAsia="Gulim" w:hAnsi="Cambria Math"/>
                                <w:i/>
                                <w:sz w:val="22"/>
                                <w:szCs w:val="22"/>
                                <w:lang w:eastAsia="ko-KR"/>
                              </w:rPr>
                            </m:ctrlPr>
                          </m:sSupPr>
                          <m:e>
                            <m:r>
                              <w:rPr>
                                <w:rFonts w:ascii="Cambria Math" w:eastAsia="Gulim" w:hAnsi="Cambria Math"/>
                                <w:sz w:val="22"/>
                                <w:szCs w:val="22"/>
                                <w:lang w:eastAsia="ko-KR"/>
                              </w:rPr>
                              <m:t>2</m:t>
                            </m:r>
                          </m:e>
                          <m:sup>
                            <m:r>
                              <w:rPr>
                                <w:rFonts w:ascii="Cambria Math" w:eastAsia="Gulim" w:hAnsi="Cambria Math"/>
                                <w:sz w:val="22"/>
                                <w:szCs w:val="22"/>
                                <w:lang w:eastAsia="ko-KR"/>
                              </w:rPr>
                              <m:t>μ</m:t>
                            </m:r>
                          </m:sup>
                        </m:sSup>
                        <m:r>
                          <m:rPr>
                            <m:nor/>
                          </m:rPr>
                          <w:rPr>
                            <w:rFonts w:eastAsia="Gulim"/>
                            <w:i/>
                            <w:sz w:val="22"/>
                            <w:szCs w:val="22"/>
                            <w:lang w:eastAsia="ko-KR"/>
                          </w:rPr>
                          <m:t>)</m:t>
                        </m:r>
                      </m:e>
                    </m:d>
                  </m:e>
                </m:d>
              </m:oMath>
            </m:oMathPara>
          </w:p>
          <w:p w14:paraId="50C33FB8" w14:textId="0C652D6A"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r>
                <w:rPr>
                  <w:rFonts w:ascii="Cambria Math" w:eastAsia="Gulim" w:hAnsi="Cambria Math"/>
                  <w:sz w:val="22"/>
                  <w:szCs w:val="22"/>
                  <w:lang w:eastAsia="ko-KR"/>
                </w:rPr>
                <m:t>μ</m:t>
              </m:r>
            </m:oMath>
            <w:r w:rsidRPr="00571A40">
              <w:rPr>
                <w:rFonts w:eastAsia="Gulim"/>
                <w:i/>
                <w:sz w:val="22"/>
                <w:szCs w:val="22"/>
                <w:lang w:eastAsia="ko-KR"/>
              </w:rPr>
              <w:t xml:space="preserve"> is 0, 1, 2, 3 for SCS of 15kHz, 30kHz, 60kHz, 120kHz, respectively.</w:t>
            </w:r>
          </w:p>
        </w:tc>
      </w:tr>
      <w:tr w:rsidR="00186681" w:rsidRPr="00571A40" w14:paraId="3B434C87" w14:textId="77777777" w:rsidTr="008D6D2F">
        <w:trPr>
          <w:jc w:val="right"/>
        </w:trPr>
        <w:tc>
          <w:tcPr>
            <w:tcW w:w="2099" w:type="dxa"/>
            <w:shd w:val="clear" w:color="auto" w:fill="auto"/>
          </w:tcPr>
          <w:p w14:paraId="077D0BF5"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set type</w:t>
            </w:r>
          </w:p>
        </w:tc>
        <w:tc>
          <w:tcPr>
            <w:tcW w:w="6827" w:type="dxa"/>
            <w:shd w:val="clear" w:color="auto" w:fill="auto"/>
          </w:tcPr>
          <w:p w14:paraId="634077DD" w14:textId="77777777"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1 bit if determineResourceSetTypeScheme1 is set to ‘UE-B’s request’, otherwise, 0 bit</w:t>
            </w:r>
          </w:p>
        </w:tc>
      </w:tr>
    </w:tbl>
    <w:p w14:paraId="470FA66F" w14:textId="77777777" w:rsidR="00571A40" w:rsidRPr="00571A40" w:rsidRDefault="00571A40" w:rsidP="00571A40">
      <w:pPr>
        <w:pStyle w:val="aff8"/>
        <w:widowControl/>
        <w:tabs>
          <w:tab w:val="left" w:pos="400"/>
        </w:tabs>
        <w:spacing w:before="0" w:after="0" w:line="240" w:lineRule="auto"/>
        <w:ind w:left="1200" w:firstLine="0"/>
        <w:rPr>
          <w:rFonts w:ascii="Times New Roman" w:hAnsi="Times New Roman"/>
          <w:bCs/>
          <w:i/>
          <w:sz w:val="6"/>
          <w:szCs w:val="6"/>
        </w:rPr>
      </w:pPr>
    </w:p>
    <w:p w14:paraId="1FDB9875" w14:textId="77777777" w:rsidR="00186681" w:rsidRPr="00571A40" w:rsidRDefault="00186681" w:rsidP="00571A40">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This agreement does not imply that new field requested by RAN2 cannot be further added.</w:t>
      </w:r>
    </w:p>
    <w:p w14:paraId="7FDC6FF6" w14:textId="77777777" w:rsidR="00186681" w:rsidRPr="00571A40" w:rsidRDefault="00186681" w:rsidP="00186681">
      <w:pPr>
        <w:spacing w:after="0"/>
        <w:rPr>
          <w:sz w:val="22"/>
          <w:szCs w:val="22"/>
          <w:lang w:eastAsia="x-none"/>
        </w:rPr>
      </w:pPr>
    </w:p>
    <w:p w14:paraId="46C01DEA" w14:textId="77777777" w:rsidR="00186681" w:rsidRPr="00571A40" w:rsidRDefault="00186681"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53486310" w14:textId="77777777" w:rsidR="00186681" w:rsidRPr="00DA3EA5" w:rsidRDefault="00186681" w:rsidP="00DA3EA5">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For Scheme 1, when MAC CE only is used as the container of inter-UE coordination information, each bit field size for inter-UE coordination information is given by following table from RAN1’s perspective, and RAN1 understands that the maximum value of N resource combinations to be conveyed in inter-UE coordination information is bounded so that the total payload size of inter-UE</w:t>
      </w:r>
      <w:r w:rsidRPr="00DA3EA5">
        <w:rPr>
          <w:rFonts w:ascii="Times New Roman" w:hAnsi="Times New Roman"/>
          <w:bCs/>
          <w:i/>
          <w:sz w:val="21"/>
          <w:szCs w:val="21"/>
        </w:rPr>
        <w:t xml:space="preserve"> coordination information leads not to exceed the size of TB including the MAC CE</w:t>
      </w:r>
    </w:p>
    <w:p w14:paraId="1B0D3A7A" w14:textId="77777777" w:rsidR="00186681" w:rsidRPr="00DA3EA5" w:rsidRDefault="00186681" w:rsidP="00DA3EA5">
      <w:pPr>
        <w:pStyle w:val="aff8"/>
        <w:widowControl/>
        <w:numPr>
          <w:ilvl w:val="2"/>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Details (e.g., whether/how to separately indicate the value of N in the inter-UE coordination information, how to put the following fields into MAC CE and the related field sizes in MAC CE) are up to RAN2</w:t>
      </w:r>
    </w:p>
    <w:p w14:paraId="65890FBE" w14:textId="77777777" w:rsidR="00186681" w:rsidRPr="00DA3EA5" w:rsidRDefault="00186681" w:rsidP="00186681">
      <w:pPr>
        <w:overflowPunct w:val="0"/>
        <w:spacing w:after="0"/>
        <w:ind w:left="1200"/>
        <w:jc w:val="both"/>
        <w:rPr>
          <w:rFonts w:eastAsia="Gulim"/>
          <w:i/>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767"/>
      </w:tblGrid>
      <w:tr w:rsidR="00186681" w:rsidRPr="00DA3EA5" w14:paraId="298605DC" w14:textId="77777777" w:rsidTr="008D6D2F">
        <w:trPr>
          <w:jc w:val="right"/>
        </w:trPr>
        <w:tc>
          <w:tcPr>
            <w:tcW w:w="2122" w:type="dxa"/>
            <w:shd w:val="clear" w:color="auto" w:fill="auto"/>
          </w:tcPr>
          <w:p w14:paraId="562DD96B"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Field name</w:t>
            </w:r>
          </w:p>
        </w:tc>
        <w:tc>
          <w:tcPr>
            <w:tcW w:w="6767" w:type="dxa"/>
            <w:shd w:val="clear" w:color="auto" w:fill="auto"/>
          </w:tcPr>
          <w:p w14:paraId="37FABF34"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Field size (in bits)</w:t>
            </w:r>
          </w:p>
        </w:tc>
      </w:tr>
      <w:tr w:rsidR="00186681" w:rsidRPr="00DA3EA5" w14:paraId="2C82A52F" w14:textId="77777777" w:rsidTr="008D6D2F">
        <w:trPr>
          <w:jc w:val="right"/>
        </w:trPr>
        <w:tc>
          <w:tcPr>
            <w:tcW w:w="2122" w:type="dxa"/>
            <w:shd w:val="clear" w:color="auto" w:fill="auto"/>
          </w:tcPr>
          <w:p w14:paraId="159B85D7"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Providing/requesting indicator </w:t>
            </w:r>
          </w:p>
        </w:tc>
        <w:tc>
          <w:tcPr>
            <w:tcW w:w="6767" w:type="dxa"/>
            <w:shd w:val="clear" w:color="auto" w:fill="auto"/>
          </w:tcPr>
          <w:p w14:paraId="0A6A566F"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1</w:t>
            </w:r>
          </w:p>
        </w:tc>
      </w:tr>
      <w:tr w:rsidR="00186681" w:rsidRPr="00DA3EA5" w14:paraId="4CF92B19" w14:textId="77777777" w:rsidTr="008D6D2F">
        <w:trPr>
          <w:jc w:val="right"/>
        </w:trPr>
        <w:tc>
          <w:tcPr>
            <w:tcW w:w="2122" w:type="dxa"/>
            <w:shd w:val="clear" w:color="auto" w:fill="auto"/>
          </w:tcPr>
          <w:p w14:paraId="2B07D324"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Resource combination(s)</w:t>
            </w:r>
          </w:p>
        </w:tc>
        <w:tc>
          <w:tcPr>
            <w:tcW w:w="6767" w:type="dxa"/>
            <w:shd w:val="clear" w:color="auto" w:fill="auto"/>
          </w:tcPr>
          <w:p w14:paraId="663BE876" w14:textId="4C36130C" w:rsidR="00186681" w:rsidRPr="00DA3EA5" w:rsidRDefault="00DA3EA5" w:rsidP="00186681">
            <w:pPr>
              <w:spacing w:after="0"/>
              <w:jc w:val="both"/>
              <w:rPr>
                <w:rFonts w:eastAsia="Gulim"/>
                <w:i/>
                <w:sz w:val="22"/>
                <w:szCs w:val="22"/>
                <w:lang w:val="en-US" w:eastAsia="ko-KR"/>
              </w:rPr>
            </w:pPr>
            <m:oMathPara>
              <m:oMath>
                <m:r>
                  <w:rPr>
                    <w:rFonts w:ascii="Cambria Math" w:eastAsia="Gulim" w:hAnsi="Cambria Math"/>
                    <w:sz w:val="22"/>
                    <w:szCs w:val="22"/>
                    <w:lang w:val="en-US" w:eastAsia="ko-KR"/>
                  </w:rPr>
                  <m:t>N*</m:t>
                </m:r>
                <m:d>
                  <m:dPr>
                    <m:begChr m:val="{"/>
                    <m:endChr m:val="}"/>
                    <m:ctrlPr>
                      <w:rPr>
                        <w:rFonts w:ascii="Cambria Math" w:eastAsia="Gulim" w:hAnsi="Cambria Math"/>
                        <w:i/>
                        <w:sz w:val="22"/>
                        <w:szCs w:val="22"/>
                        <w:lang w:val="en-US" w:eastAsia="ko-KR"/>
                      </w:rPr>
                    </m:ctrlPr>
                  </m:dPr>
                  <m:e>
                    <m:d>
                      <m:dPr>
                        <m:begChr m:val="⌈"/>
                        <m:endChr m:val="⌉"/>
                        <m:ctrlPr>
                          <w:rPr>
                            <w:rFonts w:ascii="Cambria Math" w:eastAsia="Gulim" w:hAnsi="Cambria Math"/>
                            <w:i/>
                            <w:sz w:val="22"/>
                            <w:szCs w:val="22"/>
                            <w:lang w:val="en-US" w:eastAsia="ko-KR"/>
                          </w:rPr>
                        </m:ctrlPr>
                      </m:dPr>
                      <m:e>
                        <m:sSub>
                          <m:sSubPr>
                            <m:ctrlPr>
                              <w:rPr>
                                <w:rFonts w:ascii="Cambria Math" w:eastAsia="Gulim" w:hAnsi="Cambria Math"/>
                                <w:i/>
                                <w:sz w:val="22"/>
                                <w:szCs w:val="22"/>
                                <w:lang w:val="en-US" w:eastAsia="ko-KR"/>
                              </w:rPr>
                            </m:ctrlPr>
                          </m:sSubPr>
                          <m:e>
                            <m:r>
                              <m:rPr>
                                <m:nor/>
                              </m:rPr>
                              <w:rPr>
                                <w:rFonts w:eastAsia="Gulim"/>
                                <w:i/>
                                <w:sz w:val="22"/>
                                <w:szCs w:val="22"/>
                                <w:lang w:val="en-US" w:eastAsia="ko-KR"/>
                              </w:rPr>
                              <m:t>log</m:t>
                            </m:r>
                          </m:e>
                          <m:sub>
                            <m:r>
                              <m:rPr>
                                <m:nor/>
                              </m:rPr>
                              <w:rPr>
                                <w:rFonts w:eastAsia="Gulim"/>
                                <w:i/>
                                <w:sz w:val="22"/>
                                <w:szCs w:val="22"/>
                                <w:lang w:val="en-US" w:eastAsia="ko-KR"/>
                              </w:rPr>
                              <m:t>2</m:t>
                            </m:r>
                          </m:sub>
                        </m:sSub>
                        <m:r>
                          <m:rPr>
                            <m:nor/>
                          </m:rPr>
                          <w:rPr>
                            <w:rFonts w:eastAsia="Gulim"/>
                            <w:i/>
                            <w:sz w:val="22"/>
                            <w:szCs w:val="22"/>
                            <w:lang w:val="en-US" w:eastAsia="ko-KR"/>
                          </w:rPr>
                          <m:t>(</m:t>
                        </m:r>
                        <m:f>
                          <m:fPr>
                            <m:ctrlPr>
                              <w:rPr>
                                <w:rFonts w:ascii="Cambria Math" w:eastAsia="Gulim" w:hAnsi="Cambria Math"/>
                                <w:i/>
                                <w:sz w:val="22"/>
                                <w:szCs w:val="22"/>
                                <w:lang w:val="en-US" w:eastAsia="ko-KR"/>
                              </w:rPr>
                            </m:ctrlPr>
                          </m:fPr>
                          <m:num>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w:proofErr w:type="spellStart"/>
                                <m:r>
                                  <m:rPr>
                                    <m:nor/>
                                  </m:rPr>
                                  <w:rPr>
                                    <w:rFonts w:eastAsia="Gulim"/>
                                    <w:i/>
                                    <w:sz w:val="22"/>
                                    <w:szCs w:val="22"/>
                                    <w:lang w:val="en-US" w:eastAsia="ko-KR"/>
                                  </w:rPr>
                                  <m:t>subChannel</m:t>
                                </m:r>
                                <w:proofErr w:type="spellEnd"/>
                              </m:sub>
                              <m:sup>
                                <m:r>
                                  <m:rPr>
                                    <m:nor/>
                                  </m:rPr>
                                  <w:rPr>
                                    <w:rFonts w:eastAsia="Gulim"/>
                                    <w:i/>
                                    <w:sz w:val="22"/>
                                    <w:szCs w:val="22"/>
                                    <w:lang w:val="en-US" w:eastAsia="ko-KR"/>
                                  </w:rPr>
                                  <m:t xml:space="preserve"> SL</m:t>
                                </m:r>
                              </m:sup>
                            </m:sSubSup>
                            <m:d>
                              <m:dPr>
                                <m:ctrlPr>
                                  <w:rPr>
                                    <w:rFonts w:ascii="Cambria Math" w:eastAsia="Gulim" w:hAnsi="Cambria Math"/>
                                    <w:i/>
                                    <w:sz w:val="22"/>
                                    <w:szCs w:val="22"/>
                                    <w:lang w:val="en-US" w:eastAsia="ko-KR"/>
                                  </w:rPr>
                                </m:ctrlPr>
                              </m:dPr>
                              <m:e>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w:proofErr w:type="spellStart"/>
                                    <m:r>
                                      <m:rPr>
                                        <m:nor/>
                                      </m:rPr>
                                      <w:rPr>
                                        <w:rFonts w:eastAsia="Gulim"/>
                                        <w:i/>
                                        <w:sz w:val="22"/>
                                        <w:szCs w:val="22"/>
                                        <w:lang w:val="en-US" w:eastAsia="ko-KR"/>
                                      </w:rPr>
                                      <m:t>subChannel</m:t>
                                    </m:r>
                                    <w:proofErr w:type="spellEnd"/>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d>
                              <m:dPr>
                                <m:ctrlPr>
                                  <w:rPr>
                                    <w:rFonts w:ascii="Cambria Math" w:eastAsia="Gulim" w:hAnsi="Cambria Math"/>
                                    <w:i/>
                                    <w:sz w:val="22"/>
                                    <w:szCs w:val="22"/>
                                    <w:lang w:val="en-US" w:eastAsia="ko-KR"/>
                                  </w:rPr>
                                </m:ctrlPr>
                              </m:dPr>
                              <m:e>
                                <m:r>
                                  <m:rPr>
                                    <m:nor/>
                                  </m:rPr>
                                  <w:rPr>
                                    <w:rFonts w:eastAsia="Gulim"/>
                                    <w:i/>
                                    <w:sz w:val="22"/>
                                    <w:szCs w:val="22"/>
                                    <w:lang w:val="en-US" w:eastAsia="ko-KR"/>
                                  </w:rPr>
                                  <m:t>2</m:t>
                                </m:r>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w:proofErr w:type="spellStart"/>
                                    <m:r>
                                      <m:rPr>
                                        <m:nor/>
                                      </m:rPr>
                                      <w:rPr>
                                        <w:rFonts w:eastAsia="Gulim"/>
                                        <w:i/>
                                        <w:sz w:val="22"/>
                                        <w:szCs w:val="22"/>
                                        <w:lang w:val="en-US" w:eastAsia="ko-KR"/>
                                      </w:rPr>
                                      <m:t>subChannel</m:t>
                                    </m:r>
                                    <w:proofErr w:type="spellEnd"/>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num>
                          <m:den>
                            <m:r>
                              <m:rPr>
                                <m:nor/>
                              </m:rPr>
                              <w:rPr>
                                <w:rFonts w:eastAsia="Gulim"/>
                                <w:i/>
                                <w:sz w:val="22"/>
                                <w:szCs w:val="22"/>
                                <w:lang w:val="en-US" w:eastAsia="ko-KR"/>
                              </w:rPr>
                              <m:t>6</m:t>
                            </m:r>
                          </m:den>
                        </m:f>
                        <m:r>
                          <m:rPr>
                            <m:nor/>
                          </m:rPr>
                          <w:rPr>
                            <w:rFonts w:eastAsia="Gulim"/>
                            <w:i/>
                            <w:sz w:val="22"/>
                            <w:szCs w:val="22"/>
                            <w:lang w:val="en-US" w:eastAsia="ko-KR"/>
                          </w:rPr>
                          <m:t>)</m:t>
                        </m:r>
                      </m:e>
                    </m:d>
                    <m:r>
                      <w:rPr>
                        <w:rFonts w:ascii="Cambria Math" w:eastAsia="Gulim" w:hAnsi="Cambria Math"/>
                        <w:sz w:val="22"/>
                        <w:szCs w:val="22"/>
                        <w:lang w:val="en-US" w:eastAsia="ko-KR"/>
                      </w:rPr>
                      <m:t>+9+Y</m:t>
                    </m:r>
                  </m:e>
                </m:d>
              </m:oMath>
            </m:oMathPara>
          </w:p>
          <w:p w14:paraId="2351F5A6" w14:textId="77777777" w:rsidR="00186681" w:rsidRPr="00DA3EA5" w:rsidRDefault="00186681" w:rsidP="00186681">
            <w:pPr>
              <w:spacing w:after="0"/>
              <w:jc w:val="both"/>
              <w:rPr>
                <w:rFonts w:eastAsia="Gulim"/>
                <w:i/>
                <w:sz w:val="22"/>
                <w:szCs w:val="22"/>
                <w:lang w:val="en-US" w:eastAsia="ko-KR"/>
              </w:rPr>
            </w:pPr>
          </w:p>
          <w:p w14:paraId="1A49A1AC" w14:textId="17FB0B49"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Where </w:t>
            </w:r>
            <m:oMath>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w:proofErr w:type="spellStart"/>
                  <m:r>
                    <m:rPr>
                      <m:nor/>
                    </m:rPr>
                    <w:rPr>
                      <w:rFonts w:eastAsia="Gulim"/>
                      <w:i/>
                      <w:sz w:val="22"/>
                      <w:szCs w:val="22"/>
                      <w:lang w:val="en-US" w:eastAsia="ko-KR"/>
                    </w:rPr>
                    <m:t>subChannel</m:t>
                  </m:r>
                  <w:proofErr w:type="spellEnd"/>
                </m:sub>
                <m:sup>
                  <m:r>
                    <m:rPr>
                      <m:nor/>
                    </m:rPr>
                    <w:rPr>
                      <w:rFonts w:eastAsia="Gulim"/>
                      <w:i/>
                      <w:sz w:val="22"/>
                      <w:szCs w:val="22"/>
                      <w:lang w:val="en-US" w:eastAsia="ko-KR"/>
                    </w:rPr>
                    <m:t xml:space="preserve"> SL</m:t>
                  </m:r>
                </m:sup>
              </m:sSubSup>
            </m:oMath>
            <w:r w:rsidRPr="00DA3EA5">
              <w:rPr>
                <w:rFonts w:eastAsia="Gulim"/>
                <w:i/>
                <w:sz w:val="22"/>
                <w:szCs w:val="22"/>
                <w:lang w:val="en-US" w:eastAsia="ko-KR"/>
              </w:rPr>
              <w:t xml:space="preserve"> is provided by the higher layer parameter </w:t>
            </w:r>
            <w:proofErr w:type="spellStart"/>
            <w:r w:rsidRPr="00DA3EA5">
              <w:rPr>
                <w:rFonts w:eastAsia="Gulim"/>
                <w:i/>
                <w:sz w:val="22"/>
                <w:szCs w:val="22"/>
                <w:lang w:val="en-US" w:eastAsia="ko-KR"/>
              </w:rPr>
              <w:t>sl-NumSubchannel</w:t>
            </w:r>
            <w:proofErr w:type="spellEnd"/>
            <w:r w:rsidRPr="00DA3EA5">
              <w:rPr>
                <w:rFonts w:eastAsia="Gulim"/>
                <w:i/>
                <w:sz w:val="22"/>
                <w:szCs w:val="22"/>
                <w:lang w:val="en-US" w:eastAsia="ko-KR"/>
              </w:rPr>
              <w:t xml:space="preserve">, </w:t>
            </w:r>
          </w:p>
          <w:p w14:paraId="15CBF816" w14:textId="607A0362" w:rsidR="00186681" w:rsidRPr="00DA3EA5" w:rsidRDefault="00DA3EA5" w:rsidP="00186681">
            <w:pPr>
              <w:spacing w:after="0"/>
              <w:jc w:val="both"/>
              <w:rPr>
                <w:rFonts w:eastAsia="Gulim"/>
                <w:i/>
                <w:sz w:val="22"/>
                <w:szCs w:val="22"/>
                <w:lang w:val="en-US" w:eastAsia="ko-KR"/>
              </w:rPr>
            </w:pP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00186681" w:rsidRPr="00DA3EA5">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00186681" w:rsidRPr="00DA3EA5">
              <w:rPr>
                <w:rFonts w:eastAsia="Gulim"/>
                <w:i/>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sz w:val="22"/>
                  <w:szCs w:val="22"/>
                  <w:lang w:val="en-US" w:eastAsia="ko-KR"/>
                </w:rPr>
                <m:t>Y=0</m:t>
              </m:r>
            </m:oMath>
            <w:r w:rsidR="00186681" w:rsidRPr="00DA3EA5">
              <w:rPr>
                <w:rFonts w:eastAsia="Gulim"/>
                <w:i/>
                <w:sz w:val="22"/>
                <w:szCs w:val="22"/>
                <w:lang w:val="en-US" w:eastAsia="ko-KR"/>
              </w:rPr>
              <w:t xml:space="preserve"> otherwise.</w:t>
            </w:r>
          </w:p>
        </w:tc>
      </w:tr>
      <w:tr w:rsidR="00186681" w:rsidRPr="00DA3EA5" w14:paraId="63BE2A57" w14:textId="77777777" w:rsidTr="008D6D2F">
        <w:trPr>
          <w:jc w:val="right"/>
        </w:trPr>
        <w:tc>
          <w:tcPr>
            <w:tcW w:w="2122" w:type="dxa"/>
            <w:shd w:val="clear" w:color="auto" w:fill="auto"/>
          </w:tcPr>
          <w:p w14:paraId="0DF74663"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First resource location(s) </w:t>
            </w:r>
          </w:p>
        </w:tc>
        <w:tc>
          <w:tcPr>
            <w:tcW w:w="6767" w:type="dxa"/>
            <w:shd w:val="clear" w:color="auto" w:fill="auto"/>
          </w:tcPr>
          <w:p w14:paraId="6253F172" w14:textId="0F70C6D6" w:rsidR="00186681" w:rsidRPr="00DA3EA5" w:rsidRDefault="00F37ECD" w:rsidP="00186681">
            <w:pPr>
              <w:spacing w:after="0"/>
              <w:jc w:val="both"/>
              <w:rPr>
                <w:rFonts w:eastAsia="Gulim"/>
                <w:i/>
                <w:sz w:val="22"/>
                <w:szCs w:val="22"/>
                <w:lang w:eastAsia="ko-KR"/>
              </w:rPr>
            </w:pPr>
            <m:oMathPara>
              <m:oMath>
                <m:d>
                  <m:dPr>
                    <m:ctrlPr>
                      <w:rPr>
                        <w:rFonts w:ascii="Cambria Math" w:eastAsia="Gulim" w:hAnsi="Cambria Math"/>
                        <w:i/>
                        <w:sz w:val="22"/>
                        <w:szCs w:val="22"/>
                        <w:lang w:eastAsia="ko-KR"/>
                      </w:rPr>
                    </m:ctrlPr>
                  </m:dPr>
                  <m:e>
                    <m:r>
                      <w:rPr>
                        <w:rFonts w:ascii="Cambria Math" w:eastAsia="Gulim" w:hAnsi="Cambria Math"/>
                        <w:sz w:val="22"/>
                        <w:szCs w:val="22"/>
                        <w:lang w:eastAsia="ko-KR"/>
                      </w:rPr>
                      <m:t>N-1</m:t>
                    </m:r>
                  </m:e>
                </m:d>
                <m:r>
                  <w:rPr>
                    <w:rFonts w:ascii="Cambria Math" w:eastAsia="Gulim" w:hAnsi="Cambria Math"/>
                    <w:sz w:val="22"/>
                    <w:szCs w:val="22"/>
                    <w:lang w:eastAsia="ko-KR"/>
                  </w:rPr>
                  <m:t>*</m:t>
                </m:r>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(X)</m:t>
                    </m:r>
                  </m:e>
                </m:d>
              </m:oMath>
            </m:oMathPara>
          </w:p>
          <w:p w14:paraId="49628612"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eastAsia="ko-KR"/>
              </w:rPr>
              <w:t>Where X is provided by the (pre)configured maximum value of slot offset for the case when MAC CE only is used as a container of inter-UE coordination information</w:t>
            </w:r>
            <w:r w:rsidRPr="00DA3EA5">
              <w:rPr>
                <w:rFonts w:eastAsia="Gulim"/>
                <w:i/>
                <w:sz w:val="22"/>
                <w:szCs w:val="22"/>
                <w:lang w:val="en-US" w:eastAsia="ko-KR"/>
              </w:rPr>
              <w:t xml:space="preserve"> </w:t>
            </w:r>
          </w:p>
        </w:tc>
      </w:tr>
      <w:tr w:rsidR="00186681" w:rsidRPr="00DA3EA5" w14:paraId="224AF5ED" w14:textId="77777777" w:rsidTr="008D6D2F">
        <w:trPr>
          <w:jc w:val="right"/>
        </w:trPr>
        <w:tc>
          <w:tcPr>
            <w:tcW w:w="2122" w:type="dxa"/>
            <w:shd w:val="clear" w:color="auto" w:fill="auto"/>
          </w:tcPr>
          <w:p w14:paraId="116B4897"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Reference slot location</w:t>
            </w:r>
          </w:p>
        </w:tc>
        <w:tc>
          <w:tcPr>
            <w:tcW w:w="6767" w:type="dxa"/>
            <w:shd w:val="clear" w:color="auto" w:fill="auto"/>
          </w:tcPr>
          <w:p w14:paraId="5BCC7B6E" w14:textId="4C7428E3" w:rsidR="00186681" w:rsidRPr="00DA3EA5" w:rsidRDefault="00DA3EA5" w:rsidP="00186681">
            <w:pPr>
              <w:spacing w:after="0"/>
              <w:jc w:val="both"/>
              <w:rPr>
                <w:rFonts w:eastAsia="Gulim"/>
                <w:i/>
                <w:sz w:val="22"/>
                <w:szCs w:val="22"/>
              </w:rPr>
            </w:pPr>
            <m:oMathPara>
              <m:oMath>
                <m:r>
                  <w:rPr>
                    <w:rFonts w:ascii="Cambria Math" w:hAnsi="Cambria Math"/>
                    <w:sz w:val="22"/>
                    <w:szCs w:val="22"/>
                  </w:rPr>
                  <m:t>10+</m:t>
                </m:r>
                <m:d>
                  <m:dPr>
                    <m:begChr m:val="⌈"/>
                    <m:endChr m:val="⌉"/>
                    <m:ctrlPr>
                      <w:rPr>
                        <w:rFonts w:ascii="Cambria Math" w:hAnsi="Cambria Math"/>
                        <w:i/>
                        <w:sz w:val="22"/>
                        <w:szCs w:val="22"/>
                      </w:rPr>
                    </m:ctrlPr>
                  </m:dPr>
                  <m:e>
                    <m:sSub>
                      <m:sSubPr>
                        <m:ctrlPr>
                          <w:rPr>
                            <w:rFonts w:ascii="Cambria Math" w:hAnsi="Cambria Math"/>
                            <w:i/>
                            <w:sz w:val="22"/>
                            <w:szCs w:val="22"/>
                          </w:rPr>
                        </m:ctrlPr>
                      </m:sSubPr>
                      <m:e>
                        <m:r>
                          <m:rPr>
                            <m:nor/>
                          </m:rPr>
                          <w:rPr>
                            <w:i/>
                            <w:sz w:val="22"/>
                            <w:szCs w:val="22"/>
                          </w:rPr>
                          <m:t>log</m:t>
                        </m:r>
                      </m:e>
                      <m:sub>
                        <m:r>
                          <m:rPr>
                            <m:nor/>
                          </m:rPr>
                          <w:rPr>
                            <w:i/>
                            <w:sz w:val="22"/>
                            <w:szCs w:val="22"/>
                          </w:rPr>
                          <m:t>2</m:t>
                        </m:r>
                      </m:sub>
                    </m:sSub>
                    <m:r>
                      <m:rPr>
                        <m:nor/>
                      </m:rPr>
                      <w:rPr>
                        <w:i/>
                        <w:sz w:val="22"/>
                        <w:szCs w:val="22"/>
                      </w:rPr>
                      <m:t>(10∙</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μ</m:t>
                        </m:r>
                      </m:sup>
                    </m:sSup>
                    <m:r>
                      <m:rPr>
                        <m:nor/>
                      </m:rPr>
                      <w:rPr>
                        <w:i/>
                        <w:sz w:val="22"/>
                        <w:szCs w:val="22"/>
                      </w:rPr>
                      <m:t>)</m:t>
                    </m:r>
                  </m:e>
                </m:d>
              </m:oMath>
            </m:oMathPara>
          </w:p>
          <w:p w14:paraId="4EA81C1A" w14:textId="133B7414"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eastAsia="ko-KR"/>
              </w:rPr>
              <w:t xml:space="preserve">Where </w:t>
            </w:r>
            <m:oMath>
              <m:r>
                <w:rPr>
                  <w:rFonts w:ascii="Cambria Math" w:hAnsi="Cambria Math"/>
                  <w:sz w:val="22"/>
                  <w:szCs w:val="22"/>
                </w:rPr>
                <m:t>μ</m:t>
              </m:r>
            </m:oMath>
            <w:r w:rsidRPr="00DA3EA5">
              <w:rPr>
                <w:rFonts w:eastAsia="Gulim"/>
                <w:i/>
                <w:sz w:val="22"/>
                <w:szCs w:val="22"/>
                <w:lang w:eastAsia="ko-KR"/>
              </w:rPr>
              <w:t xml:space="preserve"> is 0, 1, 2, 3 for SCS of 15kHz, 30kHz, 60kHz, 120kHz, respectively. </w:t>
            </w:r>
          </w:p>
        </w:tc>
      </w:tr>
      <w:tr w:rsidR="00186681" w:rsidRPr="00DA3EA5" w14:paraId="36F458D2" w14:textId="77777777" w:rsidTr="008D6D2F">
        <w:trPr>
          <w:jc w:val="right"/>
        </w:trPr>
        <w:tc>
          <w:tcPr>
            <w:tcW w:w="2122" w:type="dxa"/>
            <w:shd w:val="clear" w:color="auto" w:fill="auto"/>
          </w:tcPr>
          <w:p w14:paraId="30C94ED4"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Resource set type</w:t>
            </w:r>
          </w:p>
        </w:tc>
        <w:tc>
          <w:tcPr>
            <w:tcW w:w="6767" w:type="dxa"/>
            <w:shd w:val="clear" w:color="auto" w:fill="auto"/>
          </w:tcPr>
          <w:p w14:paraId="35E1EAAA"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1</w:t>
            </w:r>
          </w:p>
        </w:tc>
      </w:tr>
      <w:tr w:rsidR="00186681" w:rsidRPr="00DA3EA5" w14:paraId="40E2EC7A" w14:textId="77777777" w:rsidTr="008D6D2F">
        <w:trPr>
          <w:jc w:val="right"/>
        </w:trPr>
        <w:tc>
          <w:tcPr>
            <w:tcW w:w="2122" w:type="dxa"/>
            <w:shd w:val="clear" w:color="auto" w:fill="auto"/>
          </w:tcPr>
          <w:p w14:paraId="57003AB1"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Lowest subchannel indices for the first resource location of each TRIV</w:t>
            </w:r>
          </w:p>
        </w:tc>
        <w:tc>
          <w:tcPr>
            <w:tcW w:w="6767" w:type="dxa"/>
            <w:shd w:val="clear" w:color="auto" w:fill="auto"/>
          </w:tcPr>
          <w:p w14:paraId="3ED8804D" w14:textId="1C9B6B0A" w:rsidR="00186681" w:rsidRPr="00DA3EA5" w:rsidRDefault="00DA3EA5" w:rsidP="00186681">
            <w:pPr>
              <w:spacing w:after="0"/>
              <w:jc w:val="center"/>
              <w:rPr>
                <w:rFonts w:eastAsia="Gulim"/>
                <w:i/>
                <w:sz w:val="22"/>
                <w:szCs w:val="22"/>
              </w:rPr>
            </w:pPr>
            <m:oMathPara>
              <m:oMath>
                <m:r>
                  <w:rPr>
                    <w:rFonts w:ascii="Cambria Math" w:eastAsia="Gulim" w:hAnsi="Cambria Math"/>
                    <w:sz w:val="22"/>
                    <w:szCs w:val="22"/>
                  </w:rPr>
                  <m:t>N*</m:t>
                </m:r>
                <m:d>
                  <m:dPr>
                    <m:begChr m:val="⌈"/>
                    <m:endChr m:val="⌉"/>
                    <m:ctrlPr>
                      <w:rPr>
                        <w:rFonts w:ascii="Cambria Math" w:eastAsia="Gulim" w:hAnsi="Cambria Math"/>
                        <w:i/>
                        <w:sz w:val="22"/>
                        <w:szCs w:val="22"/>
                      </w:rPr>
                    </m:ctrlPr>
                  </m:dPr>
                  <m:e>
                    <m:func>
                      <m:funcPr>
                        <m:ctrlPr>
                          <w:rPr>
                            <w:rFonts w:ascii="Cambria Math" w:eastAsia="Gulim" w:hAnsi="Cambria Math"/>
                            <w:i/>
                            <w:sz w:val="22"/>
                            <w:szCs w:val="22"/>
                          </w:rPr>
                        </m:ctrlPr>
                      </m:funcPr>
                      <m:fName>
                        <m:sSub>
                          <m:sSubPr>
                            <m:ctrlPr>
                              <w:rPr>
                                <w:rFonts w:ascii="Cambria Math" w:eastAsia="Gulim" w:hAnsi="Cambria Math"/>
                                <w:i/>
                                <w:sz w:val="22"/>
                                <w:szCs w:val="22"/>
                              </w:rPr>
                            </m:ctrlPr>
                          </m:sSubPr>
                          <m:e>
                            <m:r>
                              <w:rPr>
                                <w:rFonts w:ascii="Cambria Math" w:eastAsia="Gulim" w:hAnsi="Cambria Math"/>
                                <w:sz w:val="22"/>
                                <w:szCs w:val="22"/>
                              </w:rPr>
                              <m:t>log</m:t>
                            </m:r>
                          </m:e>
                          <m:sub>
                            <m:r>
                              <w:rPr>
                                <w:rFonts w:ascii="Cambria Math" w:eastAsia="Gulim" w:hAnsi="Cambria Math"/>
                                <w:sz w:val="22"/>
                                <w:szCs w:val="22"/>
                              </w:rPr>
                              <m:t>2</m:t>
                            </m:r>
                          </m:sub>
                        </m:sSub>
                      </m:fName>
                      <m:e>
                        <m:d>
                          <m:dPr>
                            <m:ctrlPr>
                              <w:rPr>
                                <w:rFonts w:ascii="Cambria Math" w:eastAsia="Gulim" w:hAnsi="Cambria Math"/>
                                <w:i/>
                                <w:sz w:val="22"/>
                                <w:szCs w:val="22"/>
                              </w:rPr>
                            </m:ctrlPr>
                          </m:dPr>
                          <m:e>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e>
                        </m:d>
                      </m:e>
                    </m:func>
                  </m:e>
                </m:d>
              </m:oMath>
            </m:oMathPara>
          </w:p>
          <w:p w14:paraId="12BEE84F" w14:textId="657D6AF8"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Where </w:t>
            </w:r>
            <m:oMath>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oMath>
            <w:r w:rsidRPr="00DA3EA5">
              <w:rPr>
                <w:rFonts w:eastAsia="Gulim"/>
                <w:i/>
                <w:sz w:val="22"/>
                <w:szCs w:val="22"/>
                <w:lang w:val="en-US" w:eastAsia="ko-KR"/>
              </w:rPr>
              <w:t xml:space="preserve"> is provided by the higher layer parameter sl-NumSubchannel.</w:t>
            </w:r>
          </w:p>
        </w:tc>
      </w:tr>
    </w:tbl>
    <w:p w14:paraId="02F57E5C" w14:textId="77777777" w:rsidR="00F2778E" w:rsidRPr="00332C49" w:rsidRDefault="00F2778E" w:rsidP="00F2778E">
      <w:pPr>
        <w:pStyle w:val="aff8"/>
        <w:widowControl/>
        <w:tabs>
          <w:tab w:val="left" w:pos="400"/>
        </w:tabs>
        <w:spacing w:before="0" w:after="0" w:line="240" w:lineRule="auto"/>
        <w:ind w:left="1200" w:firstLine="0"/>
        <w:rPr>
          <w:rFonts w:ascii="Times New Roman" w:hAnsi="Times New Roman"/>
          <w:bCs/>
          <w:i/>
          <w:sz w:val="21"/>
          <w:szCs w:val="21"/>
        </w:rPr>
      </w:pPr>
    </w:p>
    <w:p w14:paraId="1EFD4D04" w14:textId="77777777" w:rsidR="00F2778E" w:rsidRDefault="00F2778E" w:rsidP="00F2778E">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72BED8E2" w14:textId="77777777" w:rsidR="00F2778E" w:rsidRPr="00F2778E" w:rsidRDefault="00F2778E" w:rsidP="00F2778E">
      <w:pPr>
        <w:pStyle w:val="aff8"/>
        <w:widowControl/>
        <w:numPr>
          <w:ilvl w:val="1"/>
          <w:numId w:val="5"/>
        </w:numPr>
        <w:tabs>
          <w:tab w:val="left" w:pos="400"/>
        </w:tabs>
        <w:spacing w:before="0" w:after="0" w:line="240" w:lineRule="auto"/>
        <w:rPr>
          <w:rFonts w:ascii="Times New Roman" w:hAnsi="Times New Roman"/>
          <w:bCs/>
          <w:i/>
          <w:sz w:val="21"/>
          <w:szCs w:val="21"/>
        </w:rPr>
      </w:pPr>
      <w:r w:rsidRPr="00F2778E">
        <w:rPr>
          <w:rFonts w:ascii="Times New Roman" w:hAnsi="Times New Roman"/>
          <w:bCs/>
          <w:i/>
          <w:sz w:val="21"/>
          <w:szCs w:val="21"/>
        </w:rPr>
        <w:t>There is n</w:t>
      </w:r>
      <w:r w:rsidRPr="00F2778E">
        <w:rPr>
          <w:rFonts w:ascii="Times New Roman" w:hAnsi="Times New Roman" w:hint="eastAsia"/>
          <w:bCs/>
          <w:i/>
          <w:sz w:val="21"/>
          <w:szCs w:val="21"/>
        </w:rPr>
        <w:t xml:space="preserve">o consensus </w:t>
      </w:r>
      <w:r w:rsidRPr="00F2778E">
        <w:rPr>
          <w:rFonts w:ascii="Times New Roman" w:hAnsi="Times New Roman"/>
          <w:bCs/>
          <w:i/>
          <w:sz w:val="21"/>
          <w:szCs w:val="21"/>
        </w:rPr>
        <w:t xml:space="preserve">in RAN1 </w:t>
      </w:r>
      <w:r w:rsidRPr="00F2778E">
        <w:rPr>
          <w:rFonts w:ascii="Times New Roman" w:hAnsi="Times New Roman" w:hint="eastAsia"/>
          <w:bCs/>
          <w:i/>
          <w:sz w:val="21"/>
          <w:szCs w:val="21"/>
        </w:rPr>
        <w:t xml:space="preserve">on indicating </w:t>
      </w:r>
      <w:r w:rsidRPr="00F2778E">
        <w:rPr>
          <w:rFonts w:ascii="Times New Roman" w:hAnsi="Times New Roman"/>
          <w:bCs/>
          <w:i/>
          <w:sz w:val="21"/>
          <w:szCs w:val="21"/>
        </w:rPr>
        <w:t xml:space="preserve">actual number of resource combination in a SCI format 2-C for inter-UE coordination information. </w:t>
      </w:r>
    </w:p>
    <w:p w14:paraId="1E9350E9" w14:textId="77777777" w:rsidR="00F2778E" w:rsidRPr="00F2778E" w:rsidRDefault="00F2778E" w:rsidP="00F2778E">
      <w:pPr>
        <w:pStyle w:val="aff8"/>
        <w:widowControl/>
        <w:numPr>
          <w:ilvl w:val="2"/>
          <w:numId w:val="5"/>
        </w:numPr>
        <w:tabs>
          <w:tab w:val="left" w:pos="400"/>
        </w:tabs>
        <w:spacing w:before="0" w:after="0" w:line="240" w:lineRule="auto"/>
        <w:rPr>
          <w:rFonts w:ascii="Times New Roman" w:hAnsi="Times New Roman"/>
          <w:bCs/>
          <w:i/>
          <w:sz w:val="21"/>
          <w:szCs w:val="21"/>
        </w:rPr>
      </w:pPr>
      <w:r w:rsidRPr="00F2778E">
        <w:rPr>
          <w:rFonts w:ascii="Times New Roman" w:hAnsi="Times New Roman"/>
          <w:bCs/>
          <w:i/>
          <w:sz w:val="21"/>
          <w:szCs w:val="21"/>
        </w:rPr>
        <w:lastRenderedPageBreak/>
        <w:t>Note: Different resource combinations can indicate the same set of resources for the case when only one resource combination is actually used</w:t>
      </w:r>
    </w:p>
    <w:p w14:paraId="68BECB0C" w14:textId="77777777" w:rsidR="00571A40" w:rsidRPr="00571A40" w:rsidRDefault="00571A40" w:rsidP="00571A40">
      <w:pPr>
        <w:spacing w:after="0"/>
        <w:rPr>
          <w:sz w:val="22"/>
          <w:szCs w:val="22"/>
          <w:lang w:eastAsia="x-none"/>
        </w:rPr>
      </w:pPr>
    </w:p>
    <w:p w14:paraId="7A80723C" w14:textId="77777777" w:rsidR="00571A40" w:rsidRPr="00571A40" w:rsidRDefault="00571A40"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5594B66A" w14:textId="77777777" w:rsidR="00F2778E" w:rsidRPr="00571A40" w:rsidRDefault="00F2778E" w:rsidP="00571A40">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For Scheme 2, </w:t>
      </w:r>
    </w:p>
    <w:p w14:paraId="4526E403" w14:textId="77777777" w:rsidR="00F2778E" w:rsidRPr="00571A40" w:rsidRDefault="00F2778E" w:rsidP="00571A40">
      <w:pPr>
        <w:pStyle w:val="aff8"/>
        <w:widowControl/>
        <w:numPr>
          <w:ilvl w:val="2"/>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The PHY layer reports S_A after Step 7) of TS 38.214 Section 8.1.4 to higher layer.</w:t>
      </w:r>
    </w:p>
    <w:p w14:paraId="00062953" w14:textId="77777777" w:rsidR="00F2778E" w:rsidRPr="00571A40" w:rsidRDefault="00F2778E" w:rsidP="00571A40">
      <w:pPr>
        <w:pStyle w:val="aff8"/>
        <w:widowControl/>
        <w:numPr>
          <w:ilvl w:val="2"/>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When UE-B receives a conflict indicator for resource(s) indicated by its SCI,</w:t>
      </w:r>
    </w:p>
    <w:p w14:paraId="076C0DA7" w14:textId="77777777" w:rsidR="00F2778E" w:rsidRPr="00571A40" w:rsidRDefault="00F2778E" w:rsidP="00571A40">
      <w:pPr>
        <w:pStyle w:val="aff8"/>
        <w:widowControl/>
        <w:numPr>
          <w:ilvl w:val="3"/>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PHY layer at UE-B reports resources overlapping with the next reserved resource indicated by the corresponding UE-B’s SCI </w:t>
      </w:r>
      <w:r w:rsidRPr="00571A40">
        <w:rPr>
          <w:rFonts w:ascii="Times New Roman" w:hAnsi="Times New Roman"/>
          <w:bCs/>
          <w:i/>
          <w:strike/>
          <w:color w:val="FF0000"/>
          <w:sz w:val="21"/>
          <w:szCs w:val="21"/>
        </w:rPr>
        <w:t>for current TB transmission</w:t>
      </w:r>
      <w:r w:rsidRPr="00571A40">
        <w:rPr>
          <w:rFonts w:ascii="Times New Roman" w:hAnsi="Times New Roman"/>
          <w:bCs/>
          <w:i/>
          <w:color w:val="FF0000"/>
          <w:sz w:val="21"/>
          <w:szCs w:val="21"/>
        </w:rPr>
        <w:t xml:space="preserve"> </w:t>
      </w:r>
      <w:r w:rsidRPr="00571A40">
        <w:rPr>
          <w:rFonts w:ascii="Times New Roman" w:hAnsi="Times New Roman"/>
          <w:bCs/>
          <w:i/>
          <w:sz w:val="21"/>
          <w:szCs w:val="21"/>
        </w:rPr>
        <w:t>to higher layer.</w:t>
      </w:r>
    </w:p>
    <w:p w14:paraId="5754717F" w14:textId="77777777" w:rsidR="00F2778E" w:rsidRPr="00571A40" w:rsidRDefault="00F2778E" w:rsidP="00571A40">
      <w:pPr>
        <w:pStyle w:val="aff8"/>
        <w:widowControl/>
        <w:numPr>
          <w:ilvl w:val="4"/>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If (pre)configured, the PHY layer reports resources in a slot including the next reserved resource indicated by the corresponding UE-B’s SCI </w:t>
      </w:r>
      <w:r w:rsidRPr="00571A40">
        <w:rPr>
          <w:rFonts w:ascii="Times New Roman" w:hAnsi="Times New Roman"/>
          <w:bCs/>
          <w:i/>
          <w:strike/>
          <w:color w:val="FF0000"/>
          <w:sz w:val="21"/>
          <w:szCs w:val="21"/>
        </w:rPr>
        <w:t>for current TB transmission</w:t>
      </w:r>
      <w:r w:rsidRPr="00571A40">
        <w:rPr>
          <w:rFonts w:ascii="Times New Roman" w:hAnsi="Times New Roman"/>
          <w:bCs/>
          <w:i/>
          <w:sz w:val="21"/>
          <w:szCs w:val="21"/>
        </w:rPr>
        <w:t xml:space="preserve"> to higher layer.</w:t>
      </w:r>
    </w:p>
    <w:p w14:paraId="5D92F49D" w14:textId="77777777" w:rsidR="00F2778E" w:rsidRPr="00571A40" w:rsidRDefault="00F2778E" w:rsidP="00571A40">
      <w:pPr>
        <w:pStyle w:val="aff8"/>
        <w:widowControl/>
        <w:numPr>
          <w:ilvl w:val="3"/>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Higher layer at UE-B re-selects the resource(s) indicated by the conflict indicator among the S_A excluding the reported resources.</w:t>
      </w:r>
    </w:p>
    <w:p w14:paraId="40170D44" w14:textId="77777777" w:rsidR="00571A40" w:rsidRPr="00571A40" w:rsidRDefault="00571A40" w:rsidP="00571A40">
      <w:pPr>
        <w:spacing w:after="0"/>
        <w:rPr>
          <w:sz w:val="22"/>
          <w:szCs w:val="22"/>
          <w:lang w:eastAsia="x-none"/>
        </w:rPr>
      </w:pPr>
    </w:p>
    <w:p w14:paraId="4F64CBA2" w14:textId="77777777" w:rsidR="00571A40" w:rsidRPr="00571A40" w:rsidRDefault="00571A40"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1435BF52" w14:textId="77777777" w:rsidR="00F2778E" w:rsidRPr="00571A40" w:rsidRDefault="00F2778E" w:rsidP="00571A40">
      <w:pPr>
        <w:pStyle w:val="aff8"/>
        <w:widowControl/>
        <w:numPr>
          <w:ilvl w:val="1"/>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rPr>
        <w:t xml:space="preserve">Confirm the following working assumption with </w:t>
      </w:r>
      <w:r w:rsidRPr="00571A40">
        <w:rPr>
          <w:rFonts w:ascii="Times New Roman" w:eastAsia="Gulim" w:hAnsi="Times New Roman"/>
          <w:i/>
          <w:sz w:val="21"/>
          <w:szCs w:val="21"/>
          <w:lang w:eastAsia="zh-CN"/>
        </w:rPr>
        <w:t xml:space="preserve">modification in </w:t>
      </w:r>
      <w:r w:rsidRPr="00571A40">
        <w:rPr>
          <w:rFonts w:ascii="Times New Roman" w:eastAsia="Gulim" w:hAnsi="Times New Roman"/>
          <w:i/>
          <w:color w:val="FF0000"/>
          <w:sz w:val="21"/>
          <w:szCs w:val="21"/>
          <w:lang w:eastAsia="zh-CN"/>
        </w:rPr>
        <w:t>RED/</w:t>
      </w:r>
      <w:r w:rsidRPr="00571A40">
        <w:rPr>
          <w:rFonts w:ascii="Times New Roman" w:eastAsia="Gulim" w:hAnsi="Times New Roman"/>
          <w:i/>
          <w:color w:val="0000FF"/>
          <w:sz w:val="21"/>
          <w:szCs w:val="21"/>
          <w:lang w:eastAsia="ja-JP"/>
        </w:rPr>
        <w:t>BLUE</w:t>
      </w:r>
      <w:r w:rsidRPr="00571A40">
        <w:rPr>
          <w:rFonts w:ascii="Times New Roman" w:eastAsia="Gulim" w:hAnsi="Times New Roman"/>
          <w:i/>
          <w:sz w:val="21"/>
          <w:szCs w:val="21"/>
        </w:rPr>
        <w:t>. Note that the terminology of “</w:t>
      </w:r>
      <w:proofErr w:type="spellStart"/>
      <w:r w:rsidRPr="00571A40">
        <w:rPr>
          <w:rFonts w:ascii="Times New Roman" w:eastAsia="Gulim" w:hAnsi="Times New Roman"/>
          <w:i/>
          <w:sz w:val="21"/>
          <w:szCs w:val="21"/>
        </w:rPr>
        <w:t>indicationUEB</w:t>
      </w:r>
      <w:proofErr w:type="spellEnd"/>
      <w:r w:rsidRPr="00571A40">
        <w:rPr>
          <w:rFonts w:ascii="Times New Roman" w:eastAsia="Gulim" w:hAnsi="Times New Roman"/>
          <w:i/>
          <w:sz w:val="21"/>
          <w:szCs w:val="21"/>
        </w:rPr>
        <w:t xml:space="preserve"> flag” means the indication of whether UE scheduling a conflict TB can be UE-B or not.</w:t>
      </w:r>
    </w:p>
    <w:p w14:paraId="6CF9698E" w14:textId="77777777" w:rsidR="00F2778E" w:rsidRPr="00571A40" w:rsidRDefault="00F2778E" w:rsidP="00571A40">
      <w:pPr>
        <w:pStyle w:val="aff8"/>
        <w:widowControl/>
        <w:numPr>
          <w:ilvl w:val="2"/>
          <w:numId w:val="5"/>
        </w:numPr>
        <w:tabs>
          <w:tab w:val="left" w:pos="400"/>
        </w:tabs>
        <w:spacing w:before="0" w:after="0" w:line="240" w:lineRule="auto"/>
        <w:rPr>
          <w:rFonts w:ascii="Times New Roman" w:eastAsia="Gulim" w:hAnsi="Times New Roman"/>
          <w:i/>
          <w:sz w:val="21"/>
          <w:szCs w:val="21"/>
        </w:rPr>
      </w:pPr>
      <w:r w:rsidRPr="00571A40">
        <w:rPr>
          <w:rFonts w:ascii="Times New Roman" w:eastAsia="Gulim" w:hAnsi="Times New Roman"/>
          <w:i/>
          <w:sz w:val="21"/>
          <w:szCs w:val="21"/>
          <w:highlight w:val="darkYellow"/>
          <w:lang w:eastAsia="ja-JP"/>
        </w:rPr>
        <w:t>Working Assumption</w:t>
      </w:r>
      <w:r w:rsidRPr="00571A40">
        <w:rPr>
          <w:rFonts w:ascii="Times New Roman" w:eastAsia="Gulim" w:hAnsi="Times New Roman"/>
          <w:i/>
          <w:sz w:val="21"/>
          <w:szCs w:val="21"/>
          <w:lang w:eastAsia="ja-JP"/>
        </w:rPr>
        <w:t>:</w:t>
      </w:r>
    </w:p>
    <w:p w14:paraId="37535DD7" w14:textId="77777777" w:rsidR="00F2778E" w:rsidRPr="00571A40" w:rsidRDefault="00F2778E" w:rsidP="00571A40">
      <w:pPr>
        <w:pStyle w:val="aff8"/>
        <w:widowControl/>
        <w:numPr>
          <w:ilvl w:val="3"/>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1443DCE5" w14:textId="77777777" w:rsidR="00F2778E" w:rsidRPr="00571A40" w:rsidRDefault="00F2778E" w:rsidP="00571A40">
      <w:pPr>
        <w:pStyle w:val="aff8"/>
        <w:widowControl/>
        <w:numPr>
          <w:ilvl w:val="4"/>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lang w:eastAsia="ja-JP"/>
        </w:rPr>
        <w:t xml:space="preserve">for each pair of UEs scheduling the conflicting TBs </w:t>
      </w:r>
      <w:r w:rsidRPr="00571A40">
        <w:rPr>
          <w:rFonts w:ascii="Times New Roman" w:eastAsia="Gulim" w:hAnsi="Times New Roman"/>
          <w:i/>
          <w:color w:val="FF0000"/>
          <w:sz w:val="21"/>
          <w:szCs w:val="21"/>
        </w:rPr>
        <w:t>whose</w:t>
      </w:r>
      <w:r w:rsidRPr="00571A40">
        <w:rPr>
          <w:rFonts w:ascii="Times New Roman" w:eastAsia="Gulim" w:hAnsi="Times New Roman"/>
          <w:i/>
          <w:color w:val="FF0000"/>
          <w:sz w:val="21"/>
          <w:szCs w:val="21"/>
          <w:lang w:eastAsia="ja-JP"/>
        </w:rPr>
        <w:t xml:space="preserve"> PSFCH occasions for resource conflict indication are not yet passed and </w:t>
      </w:r>
      <w:proofErr w:type="spellStart"/>
      <w:r w:rsidRPr="00571A40">
        <w:rPr>
          <w:rFonts w:ascii="Times New Roman" w:eastAsia="Gulim" w:hAnsi="Times New Roman"/>
          <w:i/>
          <w:color w:val="FF0000"/>
          <w:sz w:val="21"/>
          <w:szCs w:val="21"/>
          <w:lang w:eastAsia="ja-JP"/>
        </w:rPr>
        <w:t>indicationUEB</w:t>
      </w:r>
      <w:proofErr w:type="spellEnd"/>
      <w:r w:rsidRPr="00571A40">
        <w:rPr>
          <w:rFonts w:ascii="Times New Roman" w:eastAsia="Gulim" w:hAnsi="Times New Roman"/>
          <w:i/>
          <w:color w:val="FF0000"/>
          <w:sz w:val="21"/>
          <w:szCs w:val="21"/>
          <w:lang w:eastAsia="ja-JP"/>
        </w:rPr>
        <w:t xml:space="preserve"> flag </w:t>
      </w:r>
      <w:r w:rsidRPr="00571A40">
        <w:rPr>
          <w:rFonts w:ascii="Times New Roman" w:eastAsia="Gulim" w:hAnsi="Times New Roman"/>
          <w:i/>
          <w:color w:val="FF0000"/>
          <w:sz w:val="21"/>
          <w:szCs w:val="21"/>
        </w:rPr>
        <w:t>is</w:t>
      </w:r>
      <w:r w:rsidRPr="00571A40">
        <w:rPr>
          <w:rFonts w:ascii="Times New Roman" w:eastAsia="Gulim" w:hAnsi="Times New Roman"/>
          <w:i/>
          <w:color w:val="FF0000"/>
          <w:sz w:val="21"/>
          <w:szCs w:val="21"/>
          <w:lang w:eastAsia="ja-JP"/>
        </w:rPr>
        <w:t xml:space="preserve"> </w:t>
      </w:r>
      <w:r w:rsidRPr="00571A40">
        <w:rPr>
          <w:rFonts w:ascii="Times New Roman" w:eastAsia="Gulim" w:hAnsi="Times New Roman"/>
          <w:i/>
          <w:color w:val="FF0000"/>
          <w:sz w:val="21"/>
          <w:szCs w:val="21"/>
        </w:rPr>
        <w:t>set</w:t>
      </w:r>
      <w:r w:rsidRPr="00571A40">
        <w:rPr>
          <w:rFonts w:ascii="Times New Roman" w:eastAsia="Gulim" w:hAnsi="Times New Roman"/>
          <w:i/>
          <w:color w:val="FF0000"/>
          <w:sz w:val="21"/>
          <w:szCs w:val="21"/>
          <w:lang w:eastAsia="ja-JP"/>
        </w:rPr>
        <w:t xml:space="preserve"> </w:t>
      </w:r>
      <w:r w:rsidRPr="00571A40">
        <w:rPr>
          <w:rFonts w:ascii="Times New Roman" w:eastAsia="Gulim" w:hAnsi="Times New Roman"/>
          <w:i/>
          <w:color w:val="FF0000"/>
          <w:sz w:val="21"/>
          <w:szCs w:val="21"/>
        </w:rPr>
        <w:t>to</w:t>
      </w:r>
      <w:r w:rsidRPr="00571A40">
        <w:rPr>
          <w:rFonts w:ascii="Times New Roman" w:eastAsia="Gulim" w:hAnsi="Times New Roman"/>
          <w:i/>
          <w:color w:val="FF0000"/>
          <w:sz w:val="21"/>
          <w:szCs w:val="21"/>
          <w:lang w:eastAsia="ja-JP"/>
        </w:rPr>
        <w:t xml:space="preserve"> 1 if the higher parameter of indicationUEBScheme2 is (pre)configured to ‘Enabled’</w:t>
      </w:r>
      <w:r w:rsidRPr="00571A40">
        <w:rPr>
          <w:rFonts w:ascii="Times New Roman" w:eastAsia="Gulim" w:hAnsi="Times New Roman"/>
          <w:i/>
          <w:sz w:val="21"/>
          <w:szCs w:val="21"/>
          <w:lang w:eastAsia="ja-JP"/>
        </w:rPr>
        <w:t xml:space="preserve">, a UE with the higher priority value is UE-B. </w:t>
      </w:r>
      <w:r w:rsidRPr="00571A40">
        <w:rPr>
          <w:rFonts w:ascii="Times New Roman" w:eastAsia="Gulim" w:hAnsi="Times New Roman"/>
          <w:i/>
          <w:color w:val="0000FF"/>
          <w:sz w:val="21"/>
          <w:szCs w:val="21"/>
          <w:lang w:eastAsia="ja-JP"/>
        </w:rPr>
        <w:t>When the UEs in the pair have the same priority value, UE-A determines one of the UEs to be UE-B by its implementation</w:t>
      </w:r>
      <w:r w:rsidRPr="00571A40">
        <w:rPr>
          <w:rFonts w:ascii="Times New Roman" w:eastAsia="Gulim" w:hAnsi="Times New Roman"/>
          <w:i/>
          <w:color w:val="FF0000"/>
          <w:sz w:val="21"/>
          <w:szCs w:val="21"/>
          <w:lang w:eastAsia="ja-JP"/>
        </w:rPr>
        <w:t xml:space="preserve">. </w:t>
      </w:r>
    </w:p>
    <w:p w14:paraId="0A7E043A" w14:textId="77777777" w:rsidR="00F2778E" w:rsidRPr="00571A40" w:rsidRDefault="00F2778E" w:rsidP="00571A40">
      <w:pPr>
        <w:pStyle w:val="aff8"/>
        <w:widowControl/>
        <w:numPr>
          <w:ilvl w:val="5"/>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color w:val="0000FF"/>
          <w:sz w:val="21"/>
          <w:szCs w:val="21"/>
          <w:lang w:eastAsia="ja-JP"/>
        </w:rPr>
        <w:t xml:space="preserve">UE-A considers the SCIs received earlier than or equal to </w:t>
      </w:r>
      <w:proofErr w:type="spellStart"/>
      <w:r w:rsidRPr="00571A40">
        <w:rPr>
          <w:rFonts w:ascii="Times New Roman" w:eastAsia="Gulim" w:hAnsi="Times New Roman"/>
          <w:i/>
          <w:color w:val="0000FF"/>
          <w:sz w:val="21"/>
          <w:szCs w:val="21"/>
        </w:rPr>
        <w:t>sl-MinTimeGapPSFCH</w:t>
      </w:r>
      <w:proofErr w:type="spellEnd"/>
      <w:r w:rsidRPr="00571A40">
        <w:rPr>
          <w:rFonts w:ascii="Times New Roman" w:eastAsia="Gulim" w:hAnsi="Times New Roman"/>
          <w:i/>
          <w:color w:val="0000FF"/>
          <w:sz w:val="21"/>
          <w:szCs w:val="21"/>
          <w:lang w:eastAsia="ja-JP"/>
        </w:rPr>
        <w:t xml:space="preserve"> before the PSFCH occasion for conflict indication when determining UE-B.</w:t>
      </w:r>
    </w:p>
    <w:p w14:paraId="7396464A" w14:textId="77777777" w:rsidR="00F553E5" w:rsidRPr="00571A40" w:rsidRDefault="00F553E5" w:rsidP="00F553E5">
      <w:pPr>
        <w:spacing w:after="0"/>
        <w:rPr>
          <w:sz w:val="22"/>
          <w:szCs w:val="22"/>
          <w:lang w:eastAsia="x-none"/>
        </w:rPr>
      </w:pPr>
    </w:p>
    <w:p w14:paraId="548D989D" w14:textId="77777777" w:rsidR="00F553E5" w:rsidRPr="00571A40"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11D62A9D"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eastAsia="Gulim" w:hAnsi="Times New Roman"/>
          <w:i/>
          <w:sz w:val="21"/>
          <w:szCs w:val="21"/>
        </w:rPr>
      </w:pPr>
      <w:r w:rsidRPr="00F553E5">
        <w:rPr>
          <w:rFonts w:ascii="Times New Roman" w:eastAsia="Gulim" w:hAnsi="Times New Roman"/>
          <w:i/>
          <w:sz w:val="21"/>
          <w:szCs w:val="21"/>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FFDDEAA" w14:textId="77777777" w:rsidR="00F553E5" w:rsidRPr="00332C49" w:rsidRDefault="00F553E5" w:rsidP="00F553E5">
      <w:pPr>
        <w:pStyle w:val="aff8"/>
        <w:widowControl/>
        <w:tabs>
          <w:tab w:val="left" w:pos="400"/>
        </w:tabs>
        <w:spacing w:before="0" w:after="0" w:line="240" w:lineRule="auto"/>
        <w:ind w:left="1200" w:firstLine="0"/>
        <w:rPr>
          <w:rFonts w:ascii="Times New Roman" w:hAnsi="Times New Roman"/>
          <w:bCs/>
          <w:i/>
          <w:sz w:val="21"/>
          <w:szCs w:val="21"/>
        </w:rPr>
      </w:pPr>
    </w:p>
    <w:p w14:paraId="3953E60B" w14:textId="77777777" w:rsidR="00F553E5"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5304FD5D"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RAN1 does not pursue specific enhancement of Rel-17 inter-UE coordination operation for handling the overlapping between UL with SL-HARQ-ACK information and PSFCH for a conflict indication, i.e., there is no case in Rel-17 where the overlapping between UL with SL-HARQ-ACK information and PSFCH for a conflict indication occur at a UE performing inter-UE coordination operation</w:t>
      </w:r>
    </w:p>
    <w:p w14:paraId="1C27CFE0" w14:textId="77777777" w:rsidR="00F553E5" w:rsidRPr="00332C49" w:rsidRDefault="00F553E5" w:rsidP="00F553E5">
      <w:pPr>
        <w:pStyle w:val="aff8"/>
        <w:widowControl/>
        <w:tabs>
          <w:tab w:val="left" w:pos="400"/>
        </w:tabs>
        <w:spacing w:before="0" w:after="0" w:line="240" w:lineRule="auto"/>
        <w:ind w:left="1200" w:firstLine="0"/>
        <w:rPr>
          <w:rFonts w:ascii="Times New Roman" w:hAnsi="Times New Roman"/>
          <w:bCs/>
          <w:i/>
          <w:sz w:val="21"/>
          <w:szCs w:val="21"/>
        </w:rPr>
      </w:pPr>
    </w:p>
    <w:p w14:paraId="3E5E9107" w14:textId="77777777" w:rsidR="00F553E5"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F9F1094"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 xml:space="preserve">There is no consensus in RAN1 to further introduce enhancement in Rel-17 on Mode 2 resource selection procedure to ensure the timeline (i.e., minimum time gap between PSFCH and a slot where a SCI is transmitted of </w:t>
      </w:r>
      <w:proofErr w:type="spellStart"/>
      <w:r w:rsidRPr="00F553E5">
        <w:rPr>
          <w:rFonts w:ascii="Times New Roman" w:hAnsi="Times New Roman"/>
          <w:bCs/>
          <w:i/>
          <w:sz w:val="21"/>
          <w:szCs w:val="21"/>
        </w:rPr>
        <w:t>sl-MinTimeGapPSFCH</w:t>
      </w:r>
      <w:proofErr w:type="spellEnd"/>
      <w:r w:rsidRPr="00F553E5">
        <w:rPr>
          <w:rFonts w:ascii="Times New Roman" w:hAnsi="Times New Roman"/>
          <w:bCs/>
          <w:i/>
          <w:sz w:val="21"/>
          <w:szCs w:val="21"/>
        </w:rPr>
        <w:t>, minimum time gap between PSFCH and a slot where expected/potential resource conflict occurs on PSSCH resource indicated by a SCI of T_3) for a conflict indication.</w:t>
      </w:r>
    </w:p>
    <w:p w14:paraId="0BEC1070" w14:textId="77777777" w:rsidR="00F553E5" w:rsidRPr="00571A40" w:rsidRDefault="00F553E5" w:rsidP="00F553E5">
      <w:pPr>
        <w:spacing w:after="0"/>
        <w:rPr>
          <w:sz w:val="22"/>
          <w:szCs w:val="22"/>
          <w:lang w:eastAsia="x-none"/>
        </w:rPr>
      </w:pPr>
    </w:p>
    <w:p w14:paraId="7A3F3E73" w14:textId="77777777" w:rsidR="00F553E5" w:rsidRPr="00571A40"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25A9CA10"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 xml:space="preserve">For Scheme 1, when both SCI format 2-C and MAC CE are used as the container of inter-UE coordination information, the same inter-UE coordination information is indicated in the SCI format 2-C and the MAC CE </w:t>
      </w:r>
    </w:p>
    <w:p w14:paraId="1E658EC1" w14:textId="6533B2BF" w:rsidR="00F2778E" w:rsidRPr="00E6698F" w:rsidRDefault="00F2778E" w:rsidP="00186681">
      <w:pPr>
        <w:pStyle w:val="aff8"/>
        <w:widowControl/>
        <w:numPr>
          <w:ilvl w:val="2"/>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Details (e.g., how to put the fields of SCI format 2C for inter-UE coordination information into MAC CE and the related field sizes in MAC CE) are up to RAN2</w:t>
      </w:r>
    </w:p>
    <w:sectPr w:rsidR="00F2778E" w:rsidRPr="00E6698F">
      <w:footerReference w:type="default" r:id="rId22"/>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3A" w14:textId="77777777" w:rsidR="00F37ECD" w:rsidRDefault="00F37ECD">
      <w:pPr>
        <w:spacing w:after="0"/>
      </w:pPr>
      <w:r>
        <w:separator/>
      </w:r>
    </w:p>
  </w:endnote>
  <w:endnote w:type="continuationSeparator" w:id="0">
    <w:p w14:paraId="039EDCB3" w14:textId="77777777" w:rsidR="00F37ECD" w:rsidRDefault="00F37ECD">
      <w:pPr>
        <w:spacing w:after="0"/>
      </w:pPr>
      <w:r>
        <w:continuationSeparator/>
      </w:r>
    </w:p>
  </w:endnote>
  <w:endnote w:type="continuationNotice" w:id="1">
    <w:p w14:paraId="1A475362" w14:textId="77777777" w:rsidR="00F37ECD" w:rsidRDefault="00F37E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7" w:usb1="4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Microsoft YaHei"/>
    <w:charset w:val="86"/>
    <w:family w:val="modern"/>
    <w:pitch w:val="default"/>
    <w:sig w:usb0="00000000" w:usb1="00000000" w:usb2="00000010" w:usb3="00000000" w:csb0="00040000" w:csb1="00000000"/>
  </w:font>
  <w:font w:name="TimesNewRomanPS-Italic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E1F9" w14:textId="77777777" w:rsidR="00F85F3C" w:rsidRDefault="00F85F3C">
    <w:pPr>
      <w:pStyle w:val="aa"/>
    </w:pPr>
    <w:r>
      <w:rPr>
        <w:noProof/>
        <w:lang w:eastAsia="zh-CN"/>
      </w:rPr>
      <mc:AlternateContent>
        <mc:Choice Requires="wps">
          <w:drawing>
            <wp:anchor distT="0" distB="0" distL="0" distR="0" simplePos="0" relativeHeight="251658240" behindDoc="1" locked="0" layoutInCell="1" allowOverlap="1" wp14:anchorId="025D6300" wp14:editId="53AB974B">
              <wp:simplePos x="0" y="0"/>
              <wp:positionH relativeFrom="margin">
                <wp:align>center</wp:align>
              </wp:positionH>
              <wp:positionV relativeFrom="paragraph">
                <wp:posOffset>635</wp:posOffset>
              </wp:positionV>
              <wp:extent cx="167005"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6320" cy="146520"/>
                      </a:xfrm>
                      <a:prstGeom prst="rect">
                        <a:avLst/>
                      </a:prstGeom>
                      <a:noFill/>
                      <a:ln>
                        <a:noFill/>
                      </a:ln>
                    </wps:spPr>
                    <wps:style>
                      <a:lnRef idx="0">
                        <a:scrgbClr r="0" g="0" b="0"/>
                      </a:lnRef>
                      <a:fillRef idx="0">
                        <a:scrgbClr r="0" g="0" b="0"/>
                      </a:fillRef>
                      <a:effectRef idx="0">
                        <a:scrgbClr r="0" g="0" b="0"/>
                      </a:effectRef>
                      <a:fontRef idx="minor"/>
                    </wps:style>
                    <wps:txbx>
                      <w:txbxContent>
                        <w:p w14:paraId="78D7FD19" w14:textId="5A0FB5F1" w:rsidR="00F85F3C" w:rsidRDefault="00F85F3C">
                          <w:pPr>
                            <w:pStyle w:val="aa"/>
                            <w:rPr>
                              <w:color w:val="000000"/>
                            </w:rPr>
                          </w:pPr>
                          <w:r>
                            <w:rPr>
                              <w:color w:val="000000"/>
                            </w:rPr>
                            <w:fldChar w:fldCharType="begin"/>
                          </w:r>
                          <w:r>
                            <w:instrText>PAGE</w:instrText>
                          </w:r>
                          <w:r>
                            <w:fldChar w:fldCharType="separate"/>
                          </w:r>
                          <w:r w:rsidR="00E45520">
                            <w:rPr>
                              <w:noProof/>
                            </w:rPr>
                            <w:t>24</w:t>
                          </w:r>
                          <w:r>
                            <w:fldChar w:fldCharType="end"/>
                          </w:r>
                        </w:p>
                      </w:txbxContent>
                    </wps:txbx>
                    <wps:bodyPr lIns="0" tIns="0" rIns="0" bIns="0">
                      <a:spAutoFit/>
                    </wps:bodyPr>
                  </wps:wsp>
                </a:graphicData>
              </a:graphic>
            </wp:anchor>
          </w:drawing>
        </mc:Choice>
        <mc:Fallback>
          <w:pict>
            <v:rect w14:anchorId="025D6300" id="Frame1" o:spid="_x0000_s1026" style="position:absolute;left:0;text-align:left;margin-left:0;margin-top:.05pt;width:13.15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" filled="f" stroked="f">
              <v:textbox style="mso-fit-shape-to-text:t" inset="0,0,0,0">
                <w:txbxContent>
                  <w:p w14:paraId="78D7FD19" w14:textId="5A0FB5F1" w:rsidR="00F85F3C" w:rsidRDefault="00F85F3C">
                    <w:pPr>
                      <w:pStyle w:val="aa"/>
                      <w:rPr>
                        <w:color w:val="000000"/>
                      </w:rPr>
                    </w:pPr>
                    <w:r>
                      <w:rPr>
                        <w:color w:val="000000"/>
                      </w:rPr>
                      <w:fldChar w:fldCharType="begin"/>
                    </w:r>
                    <w:r>
                      <w:instrText>PAGE</w:instrText>
                    </w:r>
                    <w:r>
                      <w:fldChar w:fldCharType="separate"/>
                    </w:r>
                    <w:r w:rsidR="00E45520">
                      <w:rPr>
                        <w:noProof/>
                      </w:rPr>
                      <w:t>24</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3620" w14:textId="77777777" w:rsidR="00F37ECD" w:rsidRDefault="00F37ECD">
      <w:pPr>
        <w:spacing w:after="0"/>
      </w:pPr>
      <w:r>
        <w:separator/>
      </w:r>
    </w:p>
  </w:footnote>
  <w:footnote w:type="continuationSeparator" w:id="0">
    <w:p w14:paraId="6B87669F" w14:textId="77777777" w:rsidR="00F37ECD" w:rsidRDefault="00F37ECD">
      <w:pPr>
        <w:spacing w:after="0"/>
      </w:pPr>
      <w:r>
        <w:continuationSeparator/>
      </w:r>
    </w:p>
  </w:footnote>
  <w:footnote w:type="continuationNotice" w:id="1">
    <w:p w14:paraId="6A81E97F" w14:textId="77777777" w:rsidR="00F37ECD" w:rsidRDefault="00F37EC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006"/>
    <w:multiLevelType w:val="multilevel"/>
    <w:tmpl w:val="61EAAFC4"/>
    <w:lvl w:ilvl="0">
      <w:start w:val="1"/>
      <w:numFmt w:val="decimal"/>
      <w:lvlText w:val="Observation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 w15:restartNumberingAfterBreak="0">
    <w:nsid w:val="03A45FE6"/>
    <w:multiLevelType w:val="hybridMultilevel"/>
    <w:tmpl w:val="84FE92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4500F7"/>
    <w:multiLevelType w:val="hybridMultilevel"/>
    <w:tmpl w:val="4C8C2A40"/>
    <w:lvl w:ilvl="0" w:tplc="4F4EB188">
      <w:start w:val="1"/>
      <w:numFmt w:val="decimal"/>
      <w:lvlText w:val="%1."/>
      <w:lvlJc w:val="left"/>
      <w:pPr>
        <w:ind w:left="720" w:hanging="360"/>
      </w:pPr>
      <w:rPr>
        <w:rFonts w:eastAsia="宋体"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F4482"/>
    <w:multiLevelType w:val="multilevel"/>
    <w:tmpl w:val="0E3F4482"/>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decimal"/>
      <w:pStyle w:val="3"/>
      <w:lvlText w:val="%3."/>
      <w:lvlJc w:val="left"/>
      <w:pPr>
        <w:tabs>
          <w:tab w:val="left" w:pos="1080"/>
        </w:tabs>
        <w:ind w:left="720" w:hanging="720"/>
      </w:pPr>
    </w:lvl>
    <w:lvl w:ilvl="3">
      <w:start w:val="1"/>
      <w:numFmt w:val="none"/>
      <w:suff w:val="nothing"/>
      <w:lvlText w:val=""/>
      <w:lvlJc w:val="left"/>
      <w:pPr>
        <w:tabs>
          <w:tab w:val="left" w:pos="864"/>
        </w:tabs>
        <w:ind w:left="864" w:hanging="864"/>
      </w:pPr>
    </w:lvl>
    <w:lvl w:ilvl="4">
      <w:start w:val="1"/>
      <w:numFmt w:val="decimal"/>
      <w:pStyle w:val="5"/>
      <w:lvlText w:val="%3.%5"/>
      <w:lvlJc w:val="left"/>
      <w:pPr>
        <w:tabs>
          <w:tab w:val="left" w:pos="1008"/>
        </w:tabs>
        <w:ind w:left="1008" w:hanging="1008"/>
      </w:pPr>
    </w:lvl>
    <w:lvl w:ilvl="5">
      <w:start w:val="1"/>
      <w:numFmt w:val="decimal"/>
      <w:pStyle w:val="6"/>
      <w:lvlText w:val="%3.%5.%6"/>
      <w:lvlJc w:val="left"/>
      <w:pPr>
        <w:tabs>
          <w:tab w:val="left" w:pos="1152"/>
        </w:tabs>
        <w:ind w:left="1152" w:hanging="1152"/>
      </w:pPr>
    </w:lvl>
    <w:lvl w:ilvl="6">
      <w:start w:val="1"/>
      <w:numFmt w:val="decimal"/>
      <w:pStyle w:val="7"/>
      <w:lvlText w:val="%3.%5.%6.%7"/>
      <w:lvlJc w:val="left"/>
      <w:pPr>
        <w:tabs>
          <w:tab w:val="left" w:pos="1296"/>
        </w:tabs>
        <w:ind w:left="1296" w:hanging="1296"/>
      </w:pPr>
    </w:lvl>
    <w:lvl w:ilvl="7">
      <w:start w:val="1"/>
      <w:numFmt w:val="decimal"/>
      <w:pStyle w:val="8"/>
      <w:lvlText w:val="%3.%5.%6.%7.%8"/>
      <w:lvlJc w:val="left"/>
      <w:pPr>
        <w:tabs>
          <w:tab w:val="left" w:pos="1440"/>
        </w:tabs>
        <w:ind w:left="1440" w:hanging="1440"/>
      </w:pPr>
    </w:lvl>
    <w:lvl w:ilvl="8">
      <w:start w:val="1"/>
      <w:numFmt w:val="decimal"/>
      <w:pStyle w:val="9"/>
      <w:lvlText w:val="%3.%5.%6.%7.%8.%9"/>
      <w:lvlJc w:val="left"/>
      <w:pPr>
        <w:tabs>
          <w:tab w:val="left" w:pos="1584"/>
        </w:tabs>
        <w:ind w:left="1584" w:hanging="1584"/>
      </w:pPr>
    </w:lvl>
  </w:abstractNum>
  <w:abstractNum w:abstractNumId="4" w15:restartNumberingAfterBreak="0">
    <w:nsid w:val="0F14358D"/>
    <w:multiLevelType w:val="hybridMultilevel"/>
    <w:tmpl w:val="D48A3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82C9E"/>
    <w:multiLevelType w:val="hybridMultilevel"/>
    <w:tmpl w:val="D52819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C93C61"/>
    <w:multiLevelType w:val="hybridMultilevel"/>
    <w:tmpl w:val="28BE61CA"/>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41DFA"/>
    <w:multiLevelType w:val="hybridMultilevel"/>
    <w:tmpl w:val="7D42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9457E"/>
    <w:multiLevelType w:val="multilevel"/>
    <w:tmpl w:val="1D894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DCE158E"/>
    <w:multiLevelType w:val="hybridMultilevel"/>
    <w:tmpl w:val="A2E6E0D8"/>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3" w15:restartNumberingAfterBreak="0">
    <w:nsid w:val="23290925"/>
    <w:multiLevelType w:val="hybridMultilevel"/>
    <w:tmpl w:val="F36A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62AD9"/>
    <w:multiLevelType w:val="hybridMultilevel"/>
    <w:tmpl w:val="6DAC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33693"/>
    <w:multiLevelType w:val="hybridMultilevel"/>
    <w:tmpl w:val="C5FCD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0C4228"/>
    <w:multiLevelType w:val="hybridMultilevel"/>
    <w:tmpl w:val="CAFE05E4"/>
    <w:lvl w:ilvl="0" w:tplc="F00484D8">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43E34"/>
    <w:multiLevelType w:val="hybridMultilevel"/>
    <w:tmpl w:val="34C616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9" w15:restartNumberingAfterBreak="0">
    <w:nsid w:val="3C461BAB"/>
    <w:multiLevelType w:val="hybridMultilevel"/>
    <w:tmpl w:val="5B7AE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9219FE"/>
    <w:multiLevelType w:val="hybridMultilevel"/>
    <w:tmpl w:val="B9F6B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9340FBF"/>
    <w:multiLevelType w:val="multilevel"/>
    <w:tmpl w:val="61C071A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4" w15:restartNumberingAfterBreak="0">
    <w:nsid w:val="49E4696B"/>
    <w:multiLevelType w:val="hybridMultilevel"/>
    <w:tmpl w:val="ECA6616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AC94ECC"/>
    <w:multiLevelType w:val="multilevel"/>
    <w:tmpl w:val="4AC94EC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5399571A"/>
    <w:multiLevelType w:val="multilevel"/>
    <w:tmpl w:val="5399571A"/>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8"/>
        <w:szCs w:val="28"/>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6FE2322"/>
    <w:multiLevelType w:val="hybridMultilevel"/>
    <w:tmpl w:val="1422B3B6"/>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456157"/>
    <w:multiLevelType w:val="multilevel"/>
    <w:tmpl w:val="61456157"/>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61B05E63"/>
    <w:multiLevelType w:val="multilevel"/>
    <w:tmpl w:val="61B05E63"/>
    <w:lvl w:ilvl="0">
      <w:start w:val="1"/>
      <w:numFmt w:val="decimal"/>
      <w:pStyle w:val="a"/>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66F5066C"/>
    <w:multiLevelType w:val="hybridMultilevel"/>
    <w:tmpl w:val="09F2D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40556E"/>
    <w:multiLevelType w:val="hybridMultilevel"/>
    <w:tmpl w:val="4128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805C0"/>
    <w:multiLevelType w:val="hybridMultilevel"/>
    <w:tmpl w:val="7332B8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CD70C4"/>
    <w:multiLevelType w:val="hybridMultilevel"/>
    <w:tmpl w:val="DA1CE7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54B1C66"/>
    <w:multiLevelType w:val="hybridMultilevel"/>
    <w:tmpl w:val="3ED27A2C"/>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5643E3E"/>
    <w:multiLevelType w:val="hybridMultilevel"/>
    <w:tmpl w:val="4C8C2A40"/>
    <w:lvl w:ilvl="0" w:tplc="4F4EB188">
      <w:start w:val="1"/>
      <w:numFmt w:val="decimal"/>
      <w:lvlText w:val="%1."/>
      <w:lvlJc w:val="left"/>
      <w:pPr>
        <w:ind w:left="720" w:hanging="360"/>
      </w:pPr>
      <w:rPr>
        <w:rFonts w:eastAsia="宋体"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AA425A"/>
    <w:multiLevelType w:val="hybridMultilevel"/>
    <w:tmpl w:val="4C8C2A40"/>
    <w:lvl w:ilvl="0" w:tplc="4F4EB188">
      <w:start w:val="1"/>
      <w:numFmt w:val="decimal"/>
      <w:lvlText w:val="%1."/>
      <w:lvlJc w:val="left"/>
      <w:pPr>
        <w:ind w:left="720" w:hanging="360"/>
      </w:pPr>
      <w:rPr>
        <w:rFonts w:eastAsia="宋体"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hAnsi="宋体" w:cs="宋体" w:hint="default"/>
        <w:sz w:val="21"/>
      </w:rPr>
    </w:lvl>
  </w:abstractNum>
  <w:abstractNum w:abstractNumId="38" w15:restartNumberingAfterBreak="0">
    <w:nsid w:val="79521DD4"/>
    <w:multiLevelType w:val="hybridMultilevel"/>
    <w:tmpl w:val="57500D8C"/>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FA115DB"/>
    <w:multiLevelType w:val="hybridMultilevel"/>
    <w:tmpl w:val="61300BB4"/>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0"/>
    <w:lvlOverride w:ilvl="0">
      <w:lvl w:ilvl="0" w:tentative="1">
        <w:start w:val="1"/>
        <w:numFmt w:val="bullet"/>
        <w:pStyle w:val="3GPPAgreements"/>
        <w:lvlText w:val="●"/>
        <w:lvlJc w:val="left"/>
        <w:pPr>
          <w:ind w:left="284" w:hanging="284"/>
        </w:pPr>
        <w:rPr>
          <w:rFonts w:ascii="Times New Roman" w:hAnsi="Times New Roman" w:cs="Times New Roman" w:hint="default"/>
          <w:strike w:val="0"/>
          <w:color w:val="auto"/>
          <w:sz w:val="22"/>
        </w:rPr>
      </w:lvl>
    </w:lvlOverride>
    <w:lvlOverride w:ilvl="1">
      <w:lvl w:ilvl="1" w:tentative="1">
        <w:start w:val="1"/>
        <w:numFmt w:val="bullet"/>
        <w:lvlText w:val="○"/>
        <w:lvlJc w:val="left"/>
        <w:pPr>
          <w:ind w:left="567" w:hanging="283"/>
        </w:pPr>
        <w:rPr>
          <w:rFonts w:ascii="Times New Roman" w:hAnsi="Times New Roman" w:cs="Times New Roman" w:hint="default"/>
          <w:color w:val="auto"/>
          <w:sz w:val="22"/>
        </w:rPr>
      </w:lvl>
    </w:lvlOverride>
    <w:lvlOverride w:ilvl="2">
      <w:lvl w:ilvl="2" w:tentative="1">
        <w:start w:val="1"/>
        <w:numFmt w:val="bullet"/>
        <w:lvlText w:val="♦"/>
        <w:lvlJc w:val="left"/>
        <w:pPr>
          <w:ind w:left="851" w:hanging="284"/>
        </w:pPr>
        <w:rPr>
          <w:rFonts w:ascii="Times New Roman" w:hAnsi="Times New Roman" w:cs="Times New Roman" w:hint="default"/>
          <w:color w:val="auto"/>
          <w:sz w:val="22"/>
        </w:rPr>
      </w:lvl>
    </w:lvlOverride>
    <w:lvlOverride w:ilvl="3">
      <w:lvl w:ilvl="3" w:tentative="1">
        <w:start w:val="1"/>
        <w:numFmt w:val="bullet"/>
        <w:lvlText w:val="□"/>
        <w:lvlJc w:val="left"/>
        <w:pPr>
          <w:ind w:left="1134" w:hanging="283"/>
        </w:pPr>
        <w:rPr>
          <w:rFonts w:ascii="Times New Roman" w:hAnsi="Times New Roman" w:cs="Times New Roman" w:hint="default"/>
          <w:color w:val="auto"/>
        </w:rPr>
      </w:lvl>
    </w:lvlOverride>
    <w:lvlOverride w:ilvl="4">
      <w:lvl w:ilvl="4" w:tentative="1">
        <w:start w:val="1"/>
        <w:numFmt w:val="bullet"/>
        <w:lvlText w:val="▪"/>
        <w:lvlJc w:val="left"/>
        <w:pPr>
          <w:ind w:left="1418" w:hanging="284"/>
        </w:pPr>
        <w:rPr>
          <w:rFonts w:ascii="Times New Roman" w:hAnsi="Times New Roman" w:cs="Times New Roman" w:hint="default"/>
          <w:color w:val="auto"/>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
    <w:abstractNumId w:val="29"/>
  </w:num>
  <w:num w:numId="4">
    <w:abstractNumId w:val="26"/>
  </w:num>
  <w:num w:numId="5">
    <w:abstractNumId w:val="12"/>
  </w:num>
  <w:num w:numId="6">
    <w:abstractNumId w:val="28"/>
  </w:num>
  <w:num w:numId="7">
    <w:abstractNumId w:val="18"/>
  </w:num>
  <w:num w:numId="8">
    <w:abstractNumId w:val="10"/>
  </w:num>
  <w:num w:numId="9">
    <w:abstractNumId w:val="21"/>
  </w:num>
  <w:num w:numId="10">
    <w:abstractNumId w:val="37"/>
  </w:num>
  <w:num w:numId="11">
    <w:abstractNumId w:val="25"/>
  </w:num>
  <w:num w:numId="12">
    <w:abstractNumId w:val="21"/>
  </w:num>
  <w:num w:numId="13">
    <w:abstractNumId w:val="32"/>
  </w:num>
  <w:num w:numId="14">
    <w:abstractNumId w:val="17"/>
  </w:num>
  <w:num w:numId="15">
    <w:abstractNumId w:val="38"/>
  </w:num>
  <w:num w:numId="16">
    <w:abstractNumId w:val="24"/>
  </w:num>
  <w:num w:numId="17">
    <w:abstractNumId w:val="5"/>
  </w:num>
  <w:num w:numId="18">
    <w:abstractNumId w:val="11"/>
  </w:num>
  <w:num w:numId="19">
    <w:abstractNumId w:val="34"/>
  </w:num>
  <w:num w:numId="20">
    <w:abstractNumId w:val="19"/>
  </w:num>
  <w:num w:numId="21">
    <w:abstractNumId w:val="13"/>
  </w:num>
  <w:num w:numId="22">
    <w:abstractNumId w:val="28"/>
  </w:num>
  <w:num w:numId="23">
    <w:abstractNumId w:val="31"/>
  </w:num>
  <w:num w:numId="24">
    <w:abstractNumId w:val="9"/>
  </w:num>
  <w:num w:numId="25">
    <w:abstractNumId w:val="27"/>
  </w:num>
  <w:num w:numId="26">
    <w:abstractNumId w:val="39"/>
  </w:num>
  <w:num w:numId="27">
    <w:abstractNumId w:val="30"/>
  </w:num>
  <w:num w:numId="28">
    <w:abstractNumId w:val="1"/>
  </w:num>
  <w:num w:numId="29">
    <w:abstractNumId w:val="22"/>
  </w:num>
  <w:num w:numId="30">
    <w:abstractNumId w:val="8"/>
  </w:num>
  <w:num w:numId="31">
    <w:abstractNumId w:val="6"/>
  </w:num>
  <w:num w:numId="32">
    <w:abstractNumId w:val="33"/>
  </w:num>
  <w:num w:numId="33">
    <w:abstractNumId w:val="28"/>
  </w:num>
  <w:num w:numId="34">
    <w:abstractNumId w:val="12"/>
  </w:num>
  <w:num w:numId="35">
    <w:abstractNumId w:val="11"/>
  </w:num>
  <w:num w:numId="36">
    <w:abstractNumId w:val="18"/>
  </w:num>
  <w:num w:numId="37">
    <w:abstractNumId w:val="4"/>
  </w:num>
  <w:num w:numId="38">
    <w:abstractNumId w:val="2"/>
  </w:num>
  <w:num w:numId="39">
    <w:abstractNumId w:val="36"/>
  </w:num>
  <w:num w:numId="40">
    <w:abstractNumId w:val="35"/>
  </w:num>
  <w:num w:numId="41">
    <w:abstractNumId w:val="23"/>
  </w:num>
  <w:num w:numId="42">
    <w:abstractNumId w:val="0"/>
  </w:num>
  <w:num w:numId="43">
    <w:abstractNumId w:val="15"/>
  </w:num>
  <w:num w:numId="44">
    <w:abstractNumId w:val="7"/>
  </w:num>
  <w:num w:numId="45">
    <w:abstractNumId w:val="1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88"/>
    <w:rsid w:val="00000FE7"/>
    <w:rsid w:val="00001F50"/>
    <w:rsid w:val="0000209B"/>
    <w:rsid w:val="000025B1"/>
    <w:rsid w:val="0000332B"/>
    <w:rsid w:val="00003C83"/>
    <w:rsid w:val="00005CDB"/>
    <w:rsid w:val="00007542"/>
    <w:rsid w:val="00007B85"/>
    <w:rsid w:val="000103C1"/>
    <w:rsid w:val="000108D4"/>
    <w:rsid w:val="00010BEF"/>
    <w:rsid w:val="0001133E"/>
    <w:rsid w:val="000117BB"/>
    <w:rsid w:val="000120E2"/>
    <w:rsid w:val="0001337D"/>
    <w:rsid w:val="0001349C"/>
    <w:rsid w:val="000144A1"/>
    <w:rsid w:val="0001541B"/>
    <w:rsid w:val="00015F6D"/>
    <w:rsid w:val="000162B8"/>
    <w:rsid w:val="00016630"/>
    <w:rsid w:val="0001702D"/>
    <w:rsid w:val="0002059F"/>
    <w:rsid w:val="00020999"/>
    <w:rsid w:val="000218AC"/>
    <w:rsid w:val="0002198C"/>
    <w:rsid w:val="000221A4"/>
    <w:rsid w:val="000224DB"/>
    <w:rsid w:val="00022FBA"/>
    <w:rsid w:val="00023668"/>
    <w:rsid w:val="00023C2A"/>
    <w:rsid w:val="00024515"/>
    <w:rsid w:val="000246F4"/>
    <w:rsid w:val="0002485B"/>
    <w:rsid w:val="000248FA"/>
    <w:rsid w:val="00024FD0"/>
    <w:rsid w:val="00025384"/>
    <w:rsid w:val="00025A9A"/>
    <w:rsid w:val="000262DA"/>
    <w:rsid w:val="00027860"/>
    <w:rsid w:val="00027B74"/>
    <w:rsid w:val="00027B98"/>
    <w:rsid w:val="0003015E"/>
    <w:rsid w:val="000312C3"/>
    <w:rsid w:val="000316C9"/>
    <w:rsid w:val="000319FF"/>
    <w:rsid w:val="00031E5E"/>
    <w:rsid w:val="0003209D"/>
    <w:rsid w:val="00032E8C"/>
    <w:rsid w:val="000332A1"/>
    <w:rsid w:val="000333C9"/>
    <w:rsid w:val="0003366A"/>
    <w:rsid w:val="00033880"/>
    <w:rsid w:val="000356F7"/>
    <w:rsid w:val="00037DB8"/>
    <w:rsid w:val="000400F3"/>
    <w:rsid w:val="00040FF4"/>
    <w:rsid w:val="00043218"/>
    <w:rsid w:val="0004364C"/>
    <w:rsid w:val="00043DE8"/>
    <w:rsid w:val="0004409C"/>
    <w:rsid w:val="000447E1"/>
    <w:rsid w:val="00044DFF"/>
    <w:rsid w:val="0004527E"/>
    <w:rsid w:val="0004532A"/>
    <w:rsid w:val="00045649"/>
    <w:rsid w:val="000456BA"/>
    <w:rsid w:val="00045B35"/>
    <w:rsid w:val="00045D88"/>
    <w:rsid w:val="00046038"/>
    <w:rsid w:val="000462B1"/>
    <w:rsid w:val="00046D33"/>
    <w:rsid w:val="00047905"/>
    <w:rsid w:val="00047A2D"/>
    <w:rsid w:val="00047C7E"/>
    <w:rsid w:val="00050C3F"/>
    <w:rsid w:val="00051B8F"/>
    <w:rsid w:val="000520C4"/>
    <w:rsid w:val="00052160"/>
    <w:rsid w:val="000524D9"/>
    <w:rsid w:val="000526B7"/>
    <w:rsid w:val="00052EB4"/>
    <w:rsid w:val="00053504"/>
    <w:rsid w:val="00055809"/>
    <w:rsid w:val="00055A2D"/>
    <w:rsid w:val="00055AEC"/>
    <w:rsid w:val="00055CFC"/>
    <w:rsid w:val="00057A3E"/>
    <w:rsid w:val="00060349"/>
    <w:rsid w:val="000605EE"/>
    <w:rsid w:val="00060B09"/>
    <w:rsid w:val="0006122A"/>
    <w:rsid w:val="0006122F"/>
    <w:rsid w:val="0006149E"/>
    <w:rsid w:val="00061534"/>
    <w:rsid w:val="000616B9"/>
    <w:rsid w:val="00061CF6"/>
    <w:rsid w:val="00062A36"/>
    <w:rsid w:val="00063173"/>
    <w:rsid w:val="00063223"/>
    <w:rsid w:val="00063F31"/>
    <w:rsid w:val="00064D64"/>
    <w:rsid w:val="0006532A"/>
    <w:rsid w:val="0006690D"/>
    <w:rsid w:val="000672E0"/>
    <w:rsid w:val="0007011E"/>
    <w:rsid w:val="00070265"/>
    <w:rsid w:val="00071641"/>
    <w:rsid w:val="000718AC"/>
    <w:rsid w:val="00071B66"/>
    <w:rsid w:val="00072518"/>
    <w:rsid w:val="000727FC"/>
    <w:rsid w:val="0007312E"/>
    <w:rsid w:val="00075020"/>
    <w:rsid w:val="000762C7"/>
    <w:rsid w:val="000765E9"/>
    <w:rsid w:val="00076C13"/>
    <w:rsid w:val="00076F8C"/>
    <w:rsid w:val="00077F94"/>
    <w:rsid w:val="0008028A"/>
    <w:rsid w:val="00080346"/>
    <w:rsid w:val="00080727"/>
    <w:rsid w:val="00080D1B"/>
    <w:rsid w:val="00080D2B"/>
    <w:rsid w:val="00081775"/>
    <w:rsid w:val="00082562"/>
    <w:rsid w:val="000828B0"/>
    <w:rsid w:val="00082C60"/>
    <w:rsid w:val="00082DBF"/>
    <w:rsid w:val="00083BE0"/>
    <w:rsid w:val="00084019"/>
    <w:rsid w:val="0008448D"/>
    <w:rsid w:val="00084685"/>
    <w:rsid w:val="00084C3A"/>
    <w:rsid w:val="00085C98"/>
    <w:rsid w:val="00086697"/>
    <w:rsid w:val="00086844"/>
    <w:rsid w:val="00086DB5"/>
    <w:rsid w:val="000879D3"/>
    <w:rsid w:val="0009095F"/>
    <w:rsid w:val="000914F7"/>
    <w:rsid w:val="00093029"/>
    <w:rsid w:val="000931AF"/>
    <w:rsid w:val="0009320B"/>
    <w:rsid w:val="0009441C"/>
    <w:rsid w:val="000946E4"/>
    <w:rsid w:val="0009533D"/>
    <w:rsid w:val="00096053"/>
    <w:rsid w:val="00096A88"/>
    <w:rsid w:val="00096D49"/>
    <w:rsid w:val="00096E2A"/>
    <w:rsid w:val="00097890"/>
    <w:rsid w:val="000A0515"/>
    <w:rsid w:val="000A0575"/>
    <w:rsid w:val="000A08E5"/>
    <w:rsid w:val="000A0DDC"/>
    <w:rsid w:val="000A181F"/>
    <w:rsid w:val="000A1CBA"/>
    <w:rsid w:val="000A2422"/>
    <w:rsid w:val="000A275D"/>
    <w:rsid w:val="000A31C8"/>
    <w:rsid w:val="000A3766"/>
    <w:rsid w:val="000A3961"/>
    <w:rsid w:val="000A41BB"/>
    <w:rsid w:val="000A50EA"/>
    <w:rsid w:val="000A55BE"/>
    <w:rsid w:val="000A65D6"/>
    <w:rsid w:val="000A66C4"/>
    <w:rsid w:val="000B01BE"/>
    <w:rsid w:val="000B156F"/>
    <w:rsid w:val="000B15B3"/>
    <w:rsid w:val="000B1781"/>
    <w:rsid w:val="000B25C4"/>
    <w:rsid w:val="000B2C8B"/>
    <w:rsid w:val="000B2F7F"/>
    <w:rsid w:val="000B41B8"/>
    <w:rsid w:val="000B423B"/>
    <w:rsid w:val="000B44CC"/>
    <w:rsid w:val="000B4BB2"/>
    <w:rsid w:val="000B56C6"/>
    <w:rsid w:val="000B57B8"/>
    <w:rsid w:val="000B5A03"/>
    <w:rsid w:val="000B5DDC"/>
    <w:rsid w:val="000B664E"/>
    <w:rsid w:val="000C0867"/>
    <w:rsid w:val="000C12C6"/>
    <w:rsid w:val="000C2971"/>
    <w:rsid w:val="000C3027"/>
    <w:rsid w:val="000C31BC"/>
    <w:rsid w:val="000C359B"/>
    <w:rsid w:val="000C381E"/>
    <w:rsid w:val="000C43BC"/>
    <w:rsid w:val="000C512F"/>
    <w:rsid w:val="000C5C53"/>
    <w:rsid w:val="000C7923"/>
    <w:rsid w:val="000D04CF"/>
    <w:rsid w:val="000D108B"/>
    <w:rsid w:val="000D25FC"/>
    <w:rsid w:val="000D2632"/>
    <w:rsid w:val="000D2CF5"/>
    <w:rsid w:val="000D3F99"/>
    <w:rsid w:val="000D5B93"/>
    <w:rsid w:val="000D5D64"/>
    <w:rsid w:val="000D66D8"/>
    <w:rsid w:val="000D6EB6"/>
    <w:rsid w:val="000E07B7"/>
    <w:rsid w:val="000E11AE"/>
    <w:rsid w:val="000E1390"/>
    <w:rsid w:val="000E1FDD"/>
    <w:rsid w:val="000E27AC"/>
    <w:rsid w:val="000E2B26"/>
    <w:rsid w:val="000E36CC"/>
    <w:rsid w:val="000E43BE"/>
    <w:rsid w:val="000E55FA"/>
    <w:rsid w:val="000E5B01"/>
    <w:rsid w:val="000E5E96"/>
    <w:rsid w:val="000E672F"/>
    <w:rsid w:val="000E7F37"/>
    <w:rsid w:val="000F029E"/>
    <w:rsid w:val="000F142F"/>
    <w:rsid w:val="000F15E4"/>
    <w:rsid w:val="000F215F"/>
    <w:rsid w:val="000F27DD"/>
    <w:rsid w:val="000F28A3"/>
    <w:rsid w:val="000F3A49"/>
    <w:rsid w:val="000F4387"/>
    <w:rsid w:val="000F444A"/>
    <w:rsid w:val="000F4828"/>
    <w:rsid w:val="000F4A12"/>
    <w:rsid w:val="000F50FB"/>
    <w:rsid w:val="000F5187"/>
    <w:rsid w:val="000F6043"/>
    <w:rsid w:val="000F69DE"/>
    <w:rsid w:val="000F73BA"/>
    <w:rsid w:val="000F7662"/>
    <w:rsid w:val="00102F23"/>
    <w:rsid w:val="001033C1"/>
    <w:rsid w:val="0010374D"/>
    <w:rsid w:val="00103D81"/>
    <w:rsid w:val="0010447D"/>
    <w:rsid w:val="001051C8"/>
    <w:rsid w:val="0010569F"/>
    <w:rsid w:val="001069ED"/>
    <w:rsid w:val="00106A61"/>
    <w:rsid w:val="00106E16"/>
    <w:rsid w:val="00107881"/>
    <w:rsid w:val="00107D8A"/>
    <w:rsid w:val="00107E11"/>
    <w:rsid w:val="00110CB1"/>
    <w:rsid w:val="00111959"/>
    <w:rsid w:val="00112B1D"/>
    <w:rsid w:val="00112B8E"/>
    <w:rsid w:val="00112D49"/>
    <w:rsid w:val="0011323F"/>
    <w:rsid w:val="00113B34"/>
    <w:rsid w:val="001147EC"/>
    <w:rsid w:val="00114B93"/>
    <w:rsid w:val="0011510E"/>
    <w:rsid w:val="001159E8"/>
    <w:rsid w:val="001171D9"/>
    <w:rsid w:val="00117413"/>
    <w:rsid w:val="00117C8A"/>
    <w:rsid w:val="00122BCC"/>
    <w:rsid w:val="001238A1"/>
    <w:rsid w:val="00123F3A"/>
    <w:rsid w:val="00123FD0"/>
    <w:rsid w:val="00124D11"/>
    <w:rsid w:val="0012555A"/>
    <w:rsid w:val="00125D07"/>
    <w:rsid w:val="00125F7A"/>
    <w:rsid w:val="00126B01"/>
    <w:rsid w:val="00127071"/>
    <w:rsid w:val="001271EA"/>
    <w:rsid w:val="00127B06"/>
    <w:rsid w:val="00130953"/>
    <w:rsid w:val="00130B96"/>
    <w:rsid w:val="00132F2D"/>
    <w:rsid w:val="00133483"/>
    <w:rsid w:val="00133BD7"/>
    <w:rsid w:val="00133C84"/>
    <w:rsid w:val="00133D71"/>
    <w:rsid w:val="001350B7"/>
    <w:rsid w:val="001362C7"/>
    <w:rsid w:val="00136B0F"/>
    <w:rsid w:val="00136C67"/>
    <w:rsid w:val="001371BC"/>
    <w:rsid w:val="001375E8"/>
    <w:rsid w:val="001375FC"/>
    <w:rsid w:val="00140386"/>
    <w:rsid w:val="0014153C"/>
    <w:rsid w:val="001422EB"/>
    <w:rsid w:val="00143B06"/>
    <w:rsid w:val="00144730"/>
    <w:rsid w:val="00144E17"/>
    <w:rsid w:val="00145A61"/>
    <w:rsid w:val="00145BA3"/>
    <w:rsid w:val="00147AE6"/>
    <w:rsid w:val="0015040C"/>
    <w:rsid w:val="00152689"/>
    <w:rsid w:val="001527E2"/>
    <w:rsid w:val="00152DE2"/>
    <w:rsid w:val="00153186"/>
    <w:rsid w:val="001543DF"/>
    <w:rsid w:val="00155054"/>
    <w:rsid w:val="00155D20"/>
    <w:rsid w:val="00155D49"/>
    <w:rsid w:val="001566C2"/>
    <w:rsid w:val="001567E0"/>
    <w:rsid w:val="001568AD"/>
    <w:rsid w:val="00157F27"/>
    <w:rsid w:val="001604B8"/>
    <w:rsid w:val="00160AAD"/>
    <w:rsid w:val="00160D79"/>
    <w:rsid w:val="00161099"/>
    <w:rsid w:val="001613E5"/>
    <w:rsid w:val="0016145E"/>
    <w:rsid w:val="001615E5"/>
    <w:rsid w:val="00161AA0"/>
    <w:rsid w:val="00162CD7"/>
    <w:rsid w:val="00162DBF"/>
    <w:rsid w:val="00163CEA"/>
    <w:rsid w:val="00163E68"/>
    <w:rsid w:val="001643B2"/>
    <w:rsid w:val="001647BC"/>
    <w:rsid w:val="00164C8C"/>
    <w:rsid w:val="00165307"/>
    <w:rsid w:val="00166034"/>
    <w:rsid w:val="00166AB8"/>
    <w:rsid w:val="00166B2C"/>
    <w:rsid w:val="00166DCE"/>
    <w:rsid w:val="00167278"/>
    <w:rsid w:val="0016785E"/>
    <w:rsid w:val="0016798D"/>
    <w:rsid w:val="00167D2C"/>
    <w:rsid w:val="00170904"/>
    <w:rsid w:val="001719E0"/>
    <w:rsid w:val="00172700"/>
    <w:rsid w:val="0017280A"/>
    <w:rsid w:val="0017287A"/>
    <w:rsid w:val="00172951"/>
    <w:rsid w:val="001732CA"/>
    <w:rsid w:val="00173990"/>
    <w:rsid w:val="00174370"/>
    <w:rsid w:val="00174812"/>
    <w:rsid w:val="00174A95"/>
    <w:rsid w:val="0017587C"/>
    <w:rsid w:val="00177975"/>
    <w:rsid w:val="001804D7"/>
    <w:rsid w:val="00181612"/>
    <w:rsid w:val="001818E6"/>
    <w:rsid w:val="00181ABD"/>
    <w:rsid w:val="00183000"/>
    <w:rsid w:val="0018493C"/>
    <w:rsid w:val="00184EF0"/>
    <w:rsid w:val="00185236"/>
    <w:rsid w:val="00186681"/>
    <w:rsid w:val="001869CA"/>
    <w:rsid w:val="00187072"/>
    <w:rsid w:val="00187395"/>
    <w:rsid w:val="00187812"/>
    <w:rsid w:val="00190DEB"/>
    <w:rsid w:val="00191E3F"/>
    <w:rsid w:val="00191EA9"/>
    <w:rsid w:val="00192181"/>
    <w:rsid w:val="00193F15"/>
    <w:rsid w:val="0019415C"/>
    <w:rsid w:val="00194EBF"/>
    <w:rsid w:val="0019509F"/>
    <w:rsid w:val="00196AEE"/>
    <w:rsid w:val="00197275"/>
    <w:rsid w:val="001979F9"/>
    <w:rsid w:val="00197B21"/>
    <w:rsid w:val="00197BB7"/>
    <w:rsid w:val="001A1FB5"/>
    <w:rsid w:val="001A401D"/>
    <w:rsid w:val="001A4254"/>
    <w:rsid w:val="001A4396"/>
    <w:rsid w:val="001A6A02"/>
    <w:rsid w:val="001A6B1F"/>
    <w:rsid w:val="001A7512"/>
    <w:rsid w:val="001B0DE9"/>
    <w:rsid w:val="001B1D50"/>
    <w:rsid w:val="001B275A"/>
    <w:rsid w:val="001B2777"/>
    <w:rsid w:val="001B2CA9"/>
    <w:rsid w:val="001B37EA"/>
    <w:rsid w:val="001B3FC0"/>
    <w:rsid w:val="001B458E"/>
    <w:rsid w:val="001B4C46"/>
    <w:rsid w:val="001B55E7"/>
    <w:rsid w:val="001B6998"/>
    <w:rsid w:val="001B751A"/>
    <w:rsid w:val="001B75EC"/>
    <w:rsid w:val="001B7C73"/>
    <w:rsid w:val="001C018E"/>
    <w:rsid w:val="001C03D6"/>
    <w:rsid w:val="001C17CA"/>
    <w:rsid w:val="001C21A5"/>
    <w:rsid w:val="001C2F11"/>
    <w:rsid w:val="001C3BBC"/>
    <w:rsid w:val="001C425D"/>
    <w:rsid w:val="001C4CA3"/>
    <w:rsid w:val="001C5874"/>
    <w:rsid w:val="001C6DA2"/>
    <w:rsid w:val="001C7327"/>
    <w:rsid w:val="001C7884"/>
    <w:rsid w:val="001C7C4F"/>
    <w:rsid w:val="001C7C8E"/>
    <w:rsid w:val="001D10D0"/>
    <w:rsid w:val="001D13CB"/>
    <w:rsid w:val="001D1ADC"/>
    <w:rsid w:val="001D2010"/>
    <w:rsid w:val="001D27B1"/>
    <w:rsid w:val="001D2806"/>
    <w:rsid w:val="001D3773"/>
    <w:rsid w:val="001D38AB"/>
    <w:rsid w:val="001D3C64"/>
    <w:rsid w:val="001D3D87"/>
    <w:rsid w:val="001D4A4B"/>
    <w:rsid w:val="001D4AA6"/>
    <w:rsid w:val="001D4BD7"/>
    <w:rsid w:val="001D54E9"/>
    <w:rsid w:val="001D6968"/>
    <w:rsid w:val="001E011B"/>
    <w:rsid w:val="001E0257"/>
    <w:rsid w:val="001E029B"/>
    <w:rsid w:val="001E0908"/>
    <w:rsid w:val="001E0D65"/>
    <w:rsid w:val="001E0E1A"/>
    <w:rsid w:val="001E19E6"/>
    <w:rsid w:val="001E1B76"/>
    <w:rsid w:val="001E1D6B"/>
    <w:rsid w:val="001E1E9A"/>
    <w:rsid w:val="001E209D"/>
    <w:rsid w:val="001E3C89"/>
    <w:rsid w:val="001E3DDA"/>
    <w:rsid w:val="001E605C"/>
    <w:rsid w:val="001E60B1"/>
    <w:rsid w:val="001E669D"/>
    <w:rsid w:val="001E6C8E"/>
    <w:rsid w:val="001E7DFD"/>
    <w:rsid w:val="001F0490"/>
    <w:rsid w:val="001F08FB"/>
    <w:rsid w:val="001F0B27"/>
    <w:rsid w:val="001F16A4"/>
    <w:rsid w:val="001F1A25"/>
    <w:rsid w:val="001F1E0A"/>
    <w:rsid w:val="001F1E24"/>
    <w:rsid w:val="001F1F61"/>
    <w:rsid w:val="001F22EF"/>
    <w:rsid w:val="001F284F"/>
    <w:rsid w:val="001F3C0E"/>
    <w:rsid w:val="001F4AD5"/>
    <w:rsid w:val="001F4C36"/>
    <w:rsid w:val="001F4CF7"/>
    <w:rsid w:val="001F58DD"/>
    <w:rsid w:val="001F5DDB"/>
    <w:rsid w:val="001F6200"/>
    <w:rsid w:val="001F62E3"/>
    <w:rsid w:val="001F6407"/>
    <w:rsid w:val="001F72BF"/>
    <w:rsid w:val="001F745C"/>
    <w:rsid w:val="001F7C91"/>
    <w:rsid w:val="002009DD"/>
    <w:rsid w:val="00200EB0"/>
    <w:rsid w:val="00200EB3"/>
    <w:rsid w:val="00202520"/>
    <w:rsid w:val="00203572"/>
    <w:rsid w:val="0020388B"/>
    <w:rsid w:val="00203ECA"/>
    <w:rsid w:val="00203FDA"/>
    <w:rsid w:val="00204A64"/>
    <w:rsid w:val="002058BC"/>
    <w:rsid w:val="002063E9"/>
    <w:rsid w:val="00206DB3"/>
    <w:rsid w:val="00207709"/>
    <w:rsid w:val="00207941"/>
    <w:rsid w:val="00207B57"/>
    <w:rsid w:val="002102B5"/>
    <w:rsid w:val="0021316C"/>
    <w:rsid w:val="00213CE7"/>
    <w:rsid w:val="00214612"/>
    <w:rsid w:val="002147C8"/>
    <w:rsid w:val="00215ACB"/>
    <w:rsid w:val="00215CDE"/>
    <w:rsid w:val="0021626A"/>
    <w:rsid w:val="00216CC1"/>
    <w:rsid w:val="00217ADA"/>
    <w:rsid w:val="00217E33"/>
    <w:rsid w:val="00217EF2"/>
    <w:rsid w:val="002215EC"/>
    <w:rsid w:val="00221DC2"/>
    <w:rsid w:val="00223840"/>
    <w:rsid w:val="00223E94"/>
    <w:rsid w:val="0022425C"/>
    <w:rsid w:val="00224A74"/>
    <w:rsid w:val="00225255"/>
    <w:rsid w:val="002257F6"/>
    <w:rsid w:val="00226890"/>
    <w:rsid w:val="0022783B"/>
    <w:rsid w:val="002302BA"/>
    <w:rsid w:val="00233077"/>
    <w:rsid w:val="00233472"/>
    <w:rsid w:val="002341F8"/>
    <w:rsid w:val="00234557"/>
    <w:rsid w:val="00234914"/>
    <w:rsid w:val="00235266"/>
    <w:rsid w:val="0023658B"/>
    <w:rsid w:val="00237156"/>
    <w:rsid w:val="002376EA"/>
    <w:rsid w:val="002402B1"/>
    <w:rsid w:val="002409BE"/>
    <w:rsid w:val="00240DF8"/>
    <w:rsid w:val="00240F9A"/>
    <w:rsid w:val="00241B23"/>
    <w:rsid w:val="0024204F"/>
    <w:rsid w:val="002426F2"/>
    <w:rsid w:val="002443A7"/>
    <w:rsid w:val="002447B9"/>
    <w:rsid w:val="002463ED"/>
    <w:rsid w:val="002475AC"/>
    <w:rsid w:val="0025000B"/>
    <w:rsid w:val="00251B54"/>
    <w:rsid w:val="00251BA7"/>
    <w:rsid w:val="00251EAE"/>
    <w:rsid w:val="002520FC"/>
    <w:rsid w:val="00253430"/>
    <w:rsid w:val="00254353"/>
    <w:rsid w:val="00254C1B"/>
    <w:rsid w:val="002555D2"/>
    <w:rsid w:val="0025584A"/>
    <w:rsid w:val="00256282"/>
    <w:rsid w:val="002565F5"/>
    <w:rsid w:val="00256B79"/>
    <w:rsid w:val="00257754"/>
    <w:rsid w:val="00260768"/>
    <w:rsid w:val="00260F00"/>
    <w:rsid w:val="00261096"/>
    <w:rsid w:val="00261572"/>
    <w:rsid w:val="0026199A"/>
    <w:rsid w:val="002638C6"/>
    <w:rsid w:val="00263968"/>
    <w:rsid w:val="002656DC"/>
    <w:rsid w:val="00265FA6"/>
    <w:rsid w:val="0026667B"/>
    <w:rsid w:val="0026673F"/>
    <w:rsid w:val="002669CF"/>
    <w:rsid w:val="00270554"/>
    <w:rsid w:val="00270A18"/>
    <w:rsid w:val="00271E20"/>
    <w:rsid w:val="00272965"/>
    <w:rsid w:val="00276945"/>
    <w:rsid w:val="002772FD"/>
    <w:rsid w:val="002779BF"/>
    <w:rsid w:val="00280DD9"/>
    <w:rsid w:val="0028162B"/>
    <w:rsid w:val="002843F0"/>
    <w:rsid w:val="002845A5"/>
    <w:rsid w:val="0028588B"/>
    <w:rsid w:val="00287839"/>
    <w:rsid w:val="00287F3D"/>
    <w:rsid w:val="00290B14"/>
    <w:rsid w:val="002913D7"/>
    <w:rsid w:val="0029142C"/>
    <w:rsid w:val="00291B11"/>
    <w:rsid w:val="00291C4C"/>
    <w:rsid w:val="00292922"/>
    <w:rsid w:val="00292CE7"/>
    <w:rsid w:val="00292FEA"/>
    <w:rsid w:val="00293142"/>
    <w:rsid w:val="002947E2"/>
    <w:rsid w:val="00294FE2"/>
    <w:rsid w:val="00296D76"/>
    <w:rsid w:val="0029735F"/>
    <w:rsid w:val="00297BCE"/>
    <w:rsid w:val="002A0DF7"/>
    <w:rsid w:val="002A1066"/>
    <w:rsid w:val="002A10E9"/>
    <w:rsid w:val="002A26B1"/>
    <w:rsid w:val="002A3399"/>
    <w:rsid w:val="002A3968"/>
    <w:rsid w:val="002A4B32"/>
    <w:rsid w:val="002A4ED5"/>
    <w:rsid w:val="002A5AE4"/>
    <w:rsid w:val="002B0100"/>
    <w:rsid w:val="002B0659"/>
    <w:rsid w:val="002B0C2A"/>
    <w:rsid w:val="002B1518"/>
    <w:rsid w:val="002B1D2E"/>
    <w:rsid w:val="002B1ED2"/>
    <w:rsid w:val="002B1F0E"/>
    <w:rsid w:val="002B5119"/>
    <w:rsid w:val="002B515B"/>
    <w:rsid w:val="002B523C"/>
    <w:rsid w:val="002B7245"/>
    <w:rsid w:val="002B7F2A"/>
    <w:rsid w:val="002C278D"/>
    <w:rsid w:val="002C2E75"/>
    <w:rsid w:val="002C2FDD"/>
    <w:rsid w:val="002C33B0"/>
    <w:rsid w:val="002C345F"/>
    <w:rsid w:val="002C4DCA"/>
    <w:rsid w:val="002C75B0"/>
    <w:rsid w:val="002D0B9B"/>
    <w:rsid w:val="002D0D2C"/>
    <w:rsid w:val="002D0DB7"/>
    <w:rsid w:val="002D0F54"/>
    <w:rsid w:val="002D100D"/>
    <w:rsid w:val="002D1AD3"/>
    <w:rsid w:val="002D238A"/>
    <w:rsid w:val="002D23A5"/>
    <w:rsid w:val="002D2559"/>
    <w:rsid w:val="002D2A48"/>
    <w:rsid w:val="002D2F31"/>
    <w:rsid w:val="002D58F0"/>
    <w:rsid w:val="002D5B8C"/>
    <w:rsid w:val="002D7636"/>
    <w:rsid w:val="002D7971"/>
    <w:rsid w:val="002E11E3"/>
    <w:rsid w:val="002E12C6"/>
    <w:rsid w:val="002E145C"/>
    <w:rsid w:val="002E2638"/>
    <w:rsid w:val="002E2C27"/>
    <w:rsid w:val="002E2DFE"/>
    <w:rsid w:val="002E31E0"/>
    <w:rsid w:val="002E3484"/>
    <w:rsid w:val="002E3FB4"/>
    <w:rsid w:val="002E4C66"/>
    <w:rsid w:val="002E5107"/>
    <w:rsid w:val="002E5142"/>
    <w:rsid w:val="002E57F8"/>
    <w:rsid w:val="002E6512"/>
    <w:rsid w:val="002E6C54"/>
    <w:rsid w:val="002E76F5"/>
    <w:rsid w:val="002E7F42"/>
    <w:rsid w:val="002F0B3B"/>
    <w:rsid w:val="002F139F"/>
    <w:rsid w:val="002F1C83"/>
    <w:rsid w:val="002F1D50"/>
    <w:rsid w:val="002F2695"/>
    <w:rsid w:val="002F2B4E"/>
    <w:rsid w:val="002F35C6"/>
    <w:rsid w:val="002F40E2"/>
    <w:rsid w:val="002F4637"/>
    <w:rsid w:val="002F56FB"/>
    <w:rsid w:val="002F5795"/>
    <w:rsid w:val="002F5AD2"/>
    <w:rsid w:val="002F69A7"/>
    <w:rsid w:val="002F6B24"/>
    <w:rsid w:val="002F73F4"/>
    <w:rsid w:val="00300C78"/>
    <w:rsid w:val="00300F8A"/>
    <w:rsid w:val="0030114B"/>
    <w:rsid w:val="0030154B"/>
    <w:rsid w:val="00301B4C"/>
    <w:rsid w:val="00302549"/>
    <w:rsid w:val="0030267A"/>
    <w:rsid w:val="00303661"/>
    <w:rsid w:val="003039E0"/>
    <w:rsid w:val="00305922"/>
    <w:rsid w:val="00305FAF"/>
    <w:rsid w:val="00306F88"/>
    <w:rsid w:val="00307255"/>
    <w:rsid w:val="00307458"/>
    <w:rsid w:val="0030759E"/>
    <w:rsid w:val="00307AAE"/>
    <w:rsid w:val="00310964"/>
    <w:rsid w:val="00310A5E"/>
    <w:rsid w:val="00311EF9"/>
    <w:rsid w:val="003132A1"/>
    <w:rsid w:val="0031417E"/>
    <w:rsid w:val="003143D2"/>
    <w:rsid w:val="0031461C"/>
    <w:rsid w:val="00315295"/>
    <w:rsid w:val="0031611F"/>
    <w:rsid w:val="003163CC"/>
    <w:rsid w:val="0032027F"/>
    <w:rsid w:val="003206B9"/>
    <w:rsid w:val="003207A0"/>
    <w:rsid w:val="00320C04"/>
    <w:rsid w:val="00321582"/>
    <w:rsid w:val="003228C5"/>
    <w:rsid w:val="00322E60"/>
    <w:rsid w:val="00323238"/>
    <w:rsid w:val="00323610"/>
    <w:rsid w:val="00323803"/>
    <w:rsid w:val="003238B3"/>
    <w:rsid w:val="00323A3F"/>
    <w:rsid w:val="0032436D"/>
    <w:rsid w:val="00324D3F"/>
    <w:rsid w:val="00324E2B"/>
    <w:rsid w:val="00326355"/>
    <w:rsid w:val="00326901"/>
    <w:rsid w:val="00326B37"/>
    <w:rsid w:val="00326B45"/>
    <w:rsid w:val="00326FA6"/>
    <w:rsid w:val="00327399"/>
    <w:rsid w:val="0032783C"/>
    <w:rsid w:val="003311AD"/>
    <w:rsid w:val="00331C70"/>
    <w:rsid w:val="00332AF7"/>
    <w:rsid w:val="00332C6A"/>
    <w:rsid w:val="00334862"/>
    <w:rsid w:val="0033565B"/>
    <w:rsid w:val="00336A2B"/>
    <w:rsid w:val="00340B51"/>
    <w:rsid w:val="00341F8A"/>
    <w:rsid w:val="00342946"/>
    <w:rsid w:val="003436A8"/>
    <w:rsid w:val="00343A34"/>
    <w:rsid w:val="00343DE8"/>
    <w:rsid w:val="0034453A"/>
    <w:rsid w:val="003446F8"/>
    <w:rsid w:val="0034536F"/>
    <w:rsid w:val="003455F7"/>
    <w:rsid w:val="00346898"/>
    <w:rsid w:val="003469B0"/>
    <w:rsid w:val="003470C8"/>
    <w:rsid w:val="00350D2C"/>
    <w:rsid w:val="003520D2"/>
    <w:rsid w:val="003524CE"/>
    <w:rsid w:val="00352528"/>
    <w:rsid w:val="00352658"/>
    <w:rsid w:val="00352C58"/>
    <w:rsid w:val="003533B2"/>
    <w:rsid w:val="00355479"/>
    <w:rsid w:val="003571EF"/>
    <w:rsid w:val="0036051C"/>
    <w:rsid w:val="00360D36"/>
    <w:rsid w:val="00360D7A"/>
    <w:rsid w:val="00361584"/>
    <w:rsid w:val="003615B2"/>
    <w:rsid w:val="00362541"/>
    <w:rsid w:val="00362815"/>
    <w:rsid w:val="00362F5F"/>
    <w:rsid w:val="00363068"/>
    <w:rsid w:val="0036331F"/>
    <w:rsid w:val="0036346D"/>
    <w:rsid w:val="00364A56"/>
    <w:rsid w:val="0036556D"/>
    <w:rsid w:val="00367972"/>
    <w:rsid w:val="0037154D"/>
    <w:rsid w:val="00371C62"/>
    <w:rsid w:val="00372684"/>
    <w:rsid w:val="003727D2"/>
    <w:rsid w:val="00373D77"/>
    <w:rsid w:val="00373DA5"/>
    <w:rsid w:val="0037477F"/>
    <w:rsid w:val="00375398"/>
    <w:rsid w:val="00376419"/>
    <w:rsid w:val="003768FC"/>
    <w:rsid w:val="00376E1E"/>
    <w:rsid w:val="00377874"/>
    <w:rsid w:val="003778FD"/>
    <w:rsid w:val="00377958"/>
    <w:rsid w:val="00377DCD"/>
    <w:rsid w:val="0038280B"/>
    <w:rsid w:val="00383181"/>
    <w:rsid w:val="00383F2A"/>
    <w:rsid w:val="0038594C"/>
    <w:rsid w:val="003864B8"/>
    <w:rsid w:val="00386DC9"/>
    <w:rsid w:val="003870AB"/>
    <w:rsid w:val="0038758F"/>
    <w:rsid w:val="00390032"/>
    <w:rsid w:val="0039008E"/>
    <w:rsid w:val="00390280"/>
    <w:rsid w:val="003908AE"/>
    <w:rsid w:val="003921DC"/>
    <w:rsid w:val="003923A1"/>
    <w:rsid w:val="00392736"/>
    <w:rsid w:val="0039339E"/>
    <w:rsid w:val="00394B98"/>
    <w:rsid w:val="003955F4"/>
    <w:rsid w:val="00395744"/>
    <w:rsid w:val="00395DDE"/>
    <w:rsid w:val="00395E84"/>
    <w:rsid w:val="0039685C"/>
    <w:rsid w:val="0039723F"/>
    <w:rsid w:val="00397342"/>
    <w:rsid w:val="00397E78"/>
    <w:rsid w:val="003A00A8"/>
    <w:rsid w:val="003A01D0"/>
    <w:rsid w:val="003A0BAF"/>
    <w:rsid w:val="003A1224"/>
    <w:rsid w:val="003A1237"/>
    <w:rsid w:val="003A2372"/>
    <w:rsid w:val="003A2AA1"/>
    <w:rsid w:val="003A43B5"/>
    <w:rsid w:val="003A60ED"/>
    <w:rsid w:val="003A61B5"/>
    <w:rsid w:val="003A66EB"/>
    <w:rsid w:val="003A7C67"/>
    <w:rsid w:val="003B084C"/>
    <w:rsid w:val="003B18AB"/>
    <w:rsid w:val="003B205C"/>
    <w:rsid w:val="003B2423"/>
    <w:rsid w:val="003B2504"/>
    <w:rsid w:val="003B2C43"/>
    <w:rsid w:val="003B42EE"/>
    <w:rsid w:val="003B47C7"/>
    <w:rsid w:val="003B4B6A"/>
    <w:rsid w:val="003B4FF0"/>
    <w:rsid w:val="003B594F"/>
    <w:rsid w:val="003B5ABC"/>
    <w:rsid w:val="003B681D"/>
    <w:rsid w:val="003B6ABF"/>
    <w:rsid w:val="003B707A"/>
    <w:rsid w:val="003B711E"/>
    <w:rsid w:val="003C1945"/>
    <w:rsid w:val="003C2244"/>
    <w:rsid w:val="003C2E23"/>
    <w:rsid w:val="003C32FF"/>
    <w:rsid w:val="003C3ABD"/>
    <w:rsid w:val="003C3B3D"/>
    <w:rsid w:val="003C3EF2"/>
    <w:rsid w:val="003C3FCE"/>
    <w:rsid w:val="003C4476"/>
    <w:rsid w:val="003C515E"/>
    <w:rsid w:val="003C55CD"/>
    <w:rsid w:val="003C6699"/>
    <w:rsid w:val="003C6BE0"/>
    <w:rsid w:val="003C77DC"/>
    <w:rsid w:val="003C7B46"/>
    <w:rsid w:val="003C7E19"/>
    <w:rsid w:val="003D0E1C"/>
    <w:rsid w:val="003D1D38"/>
    <w:rsid w:val="003D2B64"/>
    <w:rsid w:val="003D2E97"/>
    <w:rsid w:val="003D3570"/>
    <w:rsid w:val="003D4842"/>
    <w:rsid w:val="003D52B7"/>
    <w:rsid w:val="003D5751"/>
    <w:rsid w:val="003D62D7"/>
    <w:rsid w:val="003D7B21"/>
    <w:rsid w:val="003D7C96"/>
    <w:rsid w:val="003E0145"/>
    <w:rsid w:val="003E0BB8"/>
    <w:rsid w:val="003E0CD9"/>
    <w:rsid w:val="003E0DF3"/>
    <w:rsid w:val="003E14FA"/>
    <w:rsid w:val="003E23DB"/>
    <w:rsid w:val="003E2F4B"/>
    <w:rsid w:val="003E3AC0"/>
    <w:rsid w:val="003E4B7E"/>
    <w:rsid w:val="003E4D35"/>
    <w:rsid w:val="003E5916"/>
    <w:rsid w:val="003E60EE"/>
    <w:rsid w:val="003E66C7"/>
    <w:rsid w:val="003E7030"/>
    <w:rsid w:val="003E7134"/>
    <w:rsid w:val="003E71B5"/>
    <w:rsid w:val="003E71DE"/>
    <w:rsid w:val="003F064F"/>
    <w:rsid w:val="003F08EE"/>
    <w:rsid w:val="003F09DA"/>
    <w:rsid w:val="003F10C2"/>
    <w:rsid w:val="003F13B5"/>
    <w:rsid w:val="003F351D"/>
    <w:rsid w:val="003F4039"/>
    <w:rsid w:val="003F4A4C"/>
    <w:rsid w:val="003F5C81"/>
    <w:rsid w:val="003F5FD9"/>
    <w:rsid w:val="003F6ACE"/>
    <w:rsid w:val="003F70EA"/>
    <w:rsid w:val="003F75DD"/>
    <w:rsid w:val="0040029C"/>
    <w:rsid w:val="00401066"/>
    <w:rsid w:val="00402C4B"/>
    <w:rsid w:val="004041AA"/>
    <w:rsid w:val="00404522"/>
    <w:rsid w:val="00404C7E"/>
    <w:rsid w:val="0040627E"/>
    <w:rsid w:val="00406D91"/>
    <w:rsid w:val="00406E40"/>
    <w:rsid w:val="00406FC4"/>
    <w:rsid w:val="00407A9C"/>
    <w:rsid w:val="00410A7A"/>
    <w:rsid w:val="00413260"/>
    <w:rsid w:val="00413779"/>
    <w:rsid w:val="00413B20"/>
    <w:rsid w:val="00414398"/>
    <w:rsid w:val="00414F74"/>
    <w:rsid w:val="00415472"/>
    <w:rsid w:val="00415B19"/>
    <w:rsid w:val="00415E7D"/>
    <w:rsid w:val="004162AC"/>
    <w:rsid w:val="00416731"/>
    <w:rsid w:val="004208AC"/>
    <w:rsid w:val="00420AD1"/>
    <w:rsid w:val="004216C1"/>
    <w:rsid w:val="00421C3E"/>
    <w:rsid w:val="00422358"/>
    <w:rsid w:val="00422664"/>
    <w:rsid w:val="004227FA"/>
    <w:rsid w:val="004241EF"/>
    <w:rsid w:val="00424733"/>
    <w:rsid w:val="00425B54"/>
    <w:rsid w:val="0042608C"/>
    <w:rsid w:val="0042608E"/>
    <w:rsid w:val="004276A6"/>
    <w:rsid w:val="00427C37"/>
    <w:rsid w:val="00430B53"/>
    <w:rsid w:val="00431234"/>
    <w:rsid w:val="00431641"/>
    <w:rsid w:val="00431D46"/>
    <w:rsid w:val="004328DF"/>
    <w:rsid w:val="00433800"/>
    <w:rsid w:val="0043387C"/>
    <w:rsid w:val="00433D92"/>
    <w:rsid w:val="00433F06"/>
    <w:rsid w:val="0043451A"/>
    <w:rsid w:val="00434BB5"/>
    <w:rsid w:val="00435332"/>
    <w:rsid w:val="00435710"/>
    <w:rsid w:val="00435C15"/>
    <w:rsid w:val="00436090"/>
    <w:rsid w:val="00437251"/>
    <w:rsid w:val="004373BF"/>
    <w:rsid w:val="00437579"/>
    <w:rsid w:val="0043766D"/>
    <w:rsid w:val="00437C72"/>
    <w:rsid w:val="00437DC0"/>
    <w:rsid w:val="00437DDB"/>
    <w:rsid w:val="004409B7"/>
    <w:rsid w:val="00440BA9"/>
    <w:rsid w:val="00442204"/>
    <w:rsid w:val="00442293"/>
    <w:rsid w:val="00442AFB"/>
    <w:rsid w:val="00442EB9"/>
    <w:rsid w:val="00443EC1"/>
    <w:rsid w:val="00444A66"/>
    <w:rsid w:val="00444EEB"/>
    <w:rsid w:val="004453C1"/>
    <w:rsid w:val="004465C0"/>
    <w:rsid w:val="00447FA5"/>
    <w:rsid w:val="00450A72"/>
    <w:rsid w:val="004511C4"/>
    <w:rsid w:val="00451473"/>
    <w:rsid w:val="004520D8"/>
    <w:rsid w:val="00453E8E"/>
    <w:rsid w:val="00456EBE"/>
    <w:rsid w:val="00457741"/>
    <w:rsid w:val="004601F1"/>
    <w:rsid w:val="00460F44"/>
    <w:rsid w:val="00461853"/>
    <w:rsid w:val="00462B76"/>
    <w:rsid w:val="00463467"/>
    <w:rsid w:val="00463B84"/>
    <w:rsid w:val="00463DD9"/>
    <w:rsid w:val="004644BD"/>
    <w:rsid w:val="0046476F"/>
    <w:rsid w:val="00465008"/>
    <w:rsid w:val="004652AD"/>
    <w:rsid w:val="0046596E"/>
    <w:rsid w:val="00466EC5"/>
    <w:rsid w:val="00470CD3"/>
    <w:rsid w:val="00471263"/>
    <w:rsid w:val="00471CF5"/>
    <w:rsid w:val="00471D54"/>
    <w:rsid w:val="0047245E"/>
    <w:rsid w:val="00472591"/>
    <w:rsid w:val="00473325"/>
    <w:rsid w:val="0047378E"/>
    <w:rsid w:val="00474F79"/>
    <w:rsid w:val="00475997"/>
    <w:rsid w:val="00475B25"/>
    <w:rsid w:val="004760B5"/>
    <w:rsid w:val="00477C24"/>
    <w:rsid w:val="00477D33"/>
    <w:rsid w:val="00480B56"/>
    <w:rsid w:val="00480FED"/>
    <w:rsid w:val="00481A55"/>
    <w:rsid w:val="00481C17"/>
    <w:rsid w:val="00482450"/>
    <w:rsid w:val="00482F46"/>
    <w:rsid w:val="00483098"/>
    <w:rsid w:val="00483229"/>
    <w:rsid w:val="00483C65"/>
    <w:rsid w:val="00483E33"/>
    <w:rsid w:val="004846A2"/>
    <w:rsid w:val="00484769"/>
    <w:rsid w:val="0048498E"/>
    <w:rsid w:val="00484ED1"/>
    <w:rsid w:val="00484F1A"/>
    <w:rsid w:val="00485158"/>
    <w:rsid w:val="004851D8"/>
    <w:rsid w:val="00485461"/>
    <w:rsid w:val="00486C99"/>
    <w:rsid w:val="0048723A"/>
    <w:rsid w:val="00487B37"/>
    <w:rsid w:val="00490009"/>
    <w:rsid w:val="00490511"/>
    <w:rsid w:val="00490A6C"/>
    <w:rsid w:val="00491023"/>
    <w:rsid w:val="00491108"/>
    <w:rsid w:val="00491216"/>
    <w:rsid w:val="00491C27"/>
    <w:rsid w:val="004924A4"/>
    <w:rsid w:val="004929E6"/>
    <w:rsid w:val="00492EA3"/>
    <w:rsid w:val="00492F65"/>
    <w:rsid w:val="0049448E"/>
    <w:rsid w:val="00494909"/>
    <w:rsid w:val="00495E57"/>
    <w:rsid w:val="00496FAF"/>
    <w:rsid w:val="004976C1"/>
    <w:rsid w:val="004979C9"/>
    <w:rsid w:val="00497E8C"/>
    <w:rsid w:val="004A06B1"/>
    <w:rsid w:val="004A10E8"/>
    <w:rsid w:val="004A24B4"/>
    <w:rsid w:val="004A2FC7"/>
    <w:rsid w:val="004A326C"/>
    <w:rsid w:val="004A3C83"/>
    <w:rsid w:val="004A512D"/>
    <w:rsid w:val="004A52C8"/>
    <w:rsid w:val="004A5BEF"/>
    <w:rsid w:val="004A79F1"/>
    <w:rsid w:val="004B0682"/>
    <w:rsid w:val="004B0692"/>
    <w:rsid w:val="004B0CE2"/>
    <w:rsid w:val="004B1A15"/>
    <w:rsid w:val="004B29DF"/>
    <w:rsid w:val="004B3AC5"/>
    <w:rsid w:val="004B3E8A"/>
    <w:rsid w:val="004B3F82"/>
    <w:rsid w:val="004B4761"/>
    <w:rsid w:val="004B49CD"/>
    <w:rsid w:val="004B5AAE"/>
    <w:rsid w:val="004B6134"/>
    <w:rsid w:val="004B7FAA"/>
    <w:rsid w:val="004C0C95"/>
    <w:rsid w:val="004C2E8E"/>
    <w:rsid w:val="004C3AB0"/>
    <w:rsid w:val="004C4794"/>
    <w:rsid w:val="004C65C4"/>
    <w:rsid w:val="004C6848"/>
    <w:rsid w:val="004C7621"/>
    <w:rsid w:val="004C7D92"/>
    <w:rsid w:val="004D080C"/>
    <w:rsid w:val="004D16E7"/>
    <w:rsid w:val="004D2025"/>
    <w:rsid w:val="004D2275"/>
    <w:rsid w:val="004D23E7"/>
    <w:rsid w:val="004D316D"/>
    <w:rsid w:val="004D34A3"/>
    <w:rsid w:val="004D3A9C"/>
    <w:rsid w:val="004D4807"/>
    <w:rsid w:val="004D5447"/>
    <w:rsid w:val="004D6392"/>
    <w:rsid w:val="004D6B4F"/>
    <w:rsid w:val="004D6C9D"/>
    <w:rsid w:val="004D717E"/>
    <w:rsid w:val="004D76D0"/>
    <w:rsid w:val="004D7787"/>
    <w:rsid w:val="004D7CC7"/>
    <w:rsid w:val="004E07CA"/>
    <w:rsid w:val="004E08C2"/>
    <w:rsid w:val="004E2009"/>
    <w:rsid w:val="004E2329"/>
    <w:rsid w:val="004E23AA"/>
    <w:rsid w:val="004E3018"/>
    <w:rsid w:val="004E3597"/>
    <w:rsid w:val="004E393D"/>
    <w:rsid w:val="004E3C87"/>
    <w:rsid w:val="004E432F"/>
    <w:rsid w:val="004E4B87"/>
    <w:rsid w:val="004E4F3D"/>
    <w:rsid w:val="004E4F6D"/>
    <w:rsid w:val="004E57C3"/>
    <w:rsid w:val="004E57E2"/>
    <w:rsid w:val="004E7BB1"/>
    <w:rsid w:val="004F00D3"/>
    <w:rsid w:val="004F0AC2"/>
    <w:rsid w:val="004F0C3E"/>
    <w:rsid w:val="004F0C8D"/>
    <w:rsid w:val="004F0E7C"/>
    <w:rsid w:val="004F10BA"/>
    <w:rsid w:val="004F1818"/>
    <w:rsid w:val="004F1847"/>
    <w:rsid w:val="004F2737"/>
    <w:rsid w:val="004F3440"/>
    <w:rsid w:val="004F35F6"/>
    <w:rsid w:val="004F38B0"/>
    <w:rsid w:val="004F3922"/>
    <w:rsid w:val="004F3F14"/>
    <w:rsid w:val="004F3FE0"/>
    <w:rsid w:val="004F46E4"/>
    <w:rsid w:val="004F4A1C"/>
    <w:rsid w:val="004F4A34"/>
    <w:rsid w:val="004F4AC6"/>
    <w:rsid w:val="004F4FD1"/>
    <w:rsid w:val="004F503A"/>
    <w:rsid w:val="004F61D6"/>
    <w:rsid w:val="004F66F8"/>
    <w:rsid w:val="004F6CED"/>
    <w:rsid w:val="004F70FE"/>
    <w:rsid w:val="004F7838"/>
    <w:rsid w:val="004F7A20"/>
    <w:rsid w:val="004F7E03"/>
    <w:rsid w:val="00500383"/>
    <w:rsid w:val="00500502"/>
    <w:rsid w:val="00500614"/>
    <w:rsid w:val="00500A7A"/>
    <w:rsid w:val="0050155D"/>
    <w:rsid w:val="0050197F"/>
    <w:rsid w:val="00501F5B"/>
    <w:rsid w:val="005023C6"/>
    <w:rsid w:val="00502648"/>
    <w:rsid w:val="00503BF9"/>
    <w:rsid w:val="00505CA6"/>
    <w:rsid w:val="00507067"/>
    <w:rsid w:val="00507253"/>
    <w:rsid w:val="0050798D"/>
    <w:rsid w:val="00507F7C"/>
    <w:rsid w:val="0051089E"/>
    <w:rsid w:val="00510E0F"/>
    <w:rsid w:val="0051468A"/>
    <w:rsid w:val="00515329"/>
    <w:rsid w:val="00515689"/>
    <w:rsid w:val="00515B9B"/>
    <w:rsid w:val="0051650A"/>
    <w:rsid w:val="00516BD6"/>
    <w:rsid w:val="005172DF"/>
    <w:rsid w:val="00520B26"/>
    <w:rsid w:val="0052571B"/>
    <w:rsid w:val="00525A86"/>
    <w:rsid w:val="00526E0C"/>
    <w:rsid w:val="00527A3A"/>
    <w:rsid w:val="00527B89"/>
    <w:rsid w:val="0053033B"/>
    <w:rsid w:val="005321E1"/>
    <w:rsid w:val="0053264A"/>
    <w:rsid w:val="00533124"/>
    <w:rsid w:val="00534CDB"/>
    <w:rsid w:val="005356CC"/>
    <w:rsid w:val="00535F98"/>
    <w:rsid w:val="0053661A"/>
    <w:rsid w:val="005377EB"/>
    <w:rsid w:val="005401DF"/>
    <w:rsid w:val="005405B8"/>
    <w:rsid w:val="00540A99"/>
    <w:rsid w:val="00541E61"/>
    <w:rsid w:val="0054268E"/>
    <w:rsid w:val="00542D2F"/>
    <w:rsid w:val="00544213"/>
    <w:rsid w:val="005449DA"/>
    <w:rsid w:val="00544C61"/>
    <w:rsid w:val="00545DC0"/>
    <w:rsid w:val="005470CA"/>
    <w:rsid w:val="00547C8B"/>
    <w:rsid w:val="00550AC3"/>
    <w:rsid w:val="00550B3F"/>
    <w:rsid w:val="00551580"/>
    <w:rsid w:val="0055183F"/>
    <w:rsid w:val="00551A88"/>
    <w:rsid w:val="00551BA9"/>
    <w:rsid w:val="00552339"/>
    <w:rsid w:val="0055369B"/>
    <w:rsid w:val="0055379D"/>
    <w:rsid w:val="0055472A"/>
    <w:rsid w:val="00554AA7"/>
    <w:rsid w:val="0055537C"/>
    <w:rsid w:val="005554B9"/>
    <w:rsid w:val="00556E5D"/>
    <w:rsid w:val="00557874"/>
    <w:rsid w:val="00557E6B"/>
    <w:rsid w:val="0056076F"/>
    <w:rsid w:val="005623F8"/>
    <w:rsid w:val="00562BAA"/>
    <w:rsid w:val="00563780"/>
    <w:rsid w:val="00564231"/>
    <w:rsid w:val="00564C95"/>
    <w:rsid w:val="005656EF"/>
    <w:rsid w:val="00565D2F"/>
    <w:rsid w:val="0056611E"/>
    <w:rsid w:val="00566424"/>
    <w:rsid w:val="005665E3"/>
    <w:rsid w:val="005673DC"/>
    <w:rsid w:val="00567E98"/>
    <w:rsid w:val="00567F5A"/>
    <w:rsid w:val="005703D2"/>
    <w:rsid w:val="00571059"/>
    <w:rsid w:val="00571541"/>
    <w:rsid w:val="00571A40"/>
    <w:rsid w:val="00571C97"/>
    <w:rsid w:val="005730A7"/>
    <w:rsid w:val="00573173"/>
    <w:rsid w:val="00573F20"/>
    <w:rsid w:val="00574819"/>
    <w:rsid w:val="005755A5"/>
    <w:rsid w:val="00575D48"/>
    <w:rsid w:val="00575EB1"/>
    <w:rsid w:val="00576000"/>
    <w:rsid w:val="00576A3B"/>
    <w:rsid w:val="005774C3"/>
    <w:rsid w:val="0057785B"/>
    <w:rsid w:val="00577887"/>
    <w:rsid w:val="00577C2D"/>
    <w:rsid w:val="00577F4B"/>
    <w:rsid w:val="005808DE"/>
    <w:rsid w:val="00580C7A"/>
    <w:rsid w:val="00580D15"/>
    <w:rsid w:val="00581597"/>
    <w:rsid w:val="005823BA"/>
    <w:rsid w:val="005830AE"/>
    <w:rsid w:val="0058311E"/>
    <w:rsid w:val="00584AD9"/>
    <w:rsid w:val="005864E4"/>
    <w:rsid w:val="00587266"/>
    <w:rsid w:val="00587BDA"/>
    <w:rsid w:val="005903D7"/>
    <w:rsid w:val="00590473"/>
    <w:rsid w:val="00592183"/>
    <w:rsid w:val="00592453"/>
    <w:rsid w:val="00592AE0"/>
    <w:rsid w:val="00593124"/>
    <w:rsid w:val="005940C5"/>
    <w:rsid w:val="0059524A"/>
    <w:rsid w:val="005955EF"/>
    <w:rsid w:val="005959A2"/>
    <w:rsid w:val="00595DA4"/>
    <w:rsid w:val="0059609E"/>
    <w:rsid w:val="00596B10"/>
    <w:rsid w:val="00596BD2"/>
    <w:rsid w:val="00597BC2"/>
    <w:rsid w:val="005A1591"/>
    <w:rsid w:val="005A1695"/>
    <w:rsid w:val="005A16FB"/>
    <w:rsid w:val="005A265D"/>
    <w:rsid w:val="005A299A"/>
    <w:rsid w:val="005A3284"/>
    <w:rsid w:val="005A3D52"/>
    <w:rsid w:val="005A4155"/>
    <w:rsid w:val="005A44E1"/>
    <w:rsid w:val="005A4C64"/>
    <w:rsid w:val="005A4E2B"/>
    <w:rsid w:val="005A53A4"/>
    <w:rsid w:val="005A53B9"/>
    <w:rsid w:val="005A5A06"/>
    <w:rsid w:val="005A651F"/>
    <w:rsid w:val="005A6520"/>
    <w:rsid w:val="005A6FC0"/>
    <w:rsid w:val="005A7AAA"/>
    <w:rsid w:val="005A7C60"/>
    <w:rsid w:val="005B06B9"/>
    <w:rsid w:val="005B089A"/>
    <w:rsid w:val="005B0BED"/>
    <w:rsid w:val="005B0DA0"/>
    <w:rsid w:val="005B2595"/>
    <w:rsid w:val="005B2C01"/>
    <w:rsid w:val="005B313B"/>
    <w:rsid w:val="005B32A8"/>
    <w:rsid w:val="005B4907"/>
    <w:rsid w:val="005B58A5"/>
    <w:rsid w:val="005B5DE4"/>
    <w:rsid w:val="005B6822"/>
    <w:rsid w:val="005C03E3"/>
    <w:rsid w:val="005C1694"/>
    <w:rsid w:val="005C1B3A"/>
    <w:rsid w:val="005C1CDD"/>
    <w:rsid w:val="005C2F75"/>
    <w:rsid w:val="005C36E8"/>
    <w:rsid w:val="005C3A0C"/>
    <w:rsid w:val="005C3C8B"/>
    <w:rsid w:val="005C4243"/>
    <w:rsid w:val="005C492E"/>
    <w:rsid w:val="005C4B42"/>
    <w:rsid w:val="005C5315"/>
    <w:rsid w:val="005C5432"/>
    <w:rsid w:val="005C596A"/>
    <w:rsid w:val="005C5B20"/>
    <w:rsid w:val="005C6CEE"/>
    <w:rsid w:val="005C6D28"/>
    <w:rsid w:val="005C6F4D"/>
    <w:rsid w:val="005C7378"/>
    <w:rsid w:val="005D04D9"/>
    <w:rsid w:val="005D059A"/>
    <w:rsid w:val="005D075E"/>
    <w:rsid w:val="005D0E4D"/>
    <w:rsid w:val="005D1540"/>
    <w:rsid w:val="005D3154"/>
    <w:rsid w:val="005D34DB"/>
    <w:rsid w:val="005D35F4"/>
    <w:rsid w:val="005D365E"/>
    <w:rsid w:val="005D5E38"/>
    <w:rsid w:val="005D6207"/>
    <w:rsid w:val="005D7D03"/>
    <w:rsid w:val="005E0021"/>
    <w:rsid w:val="005E1747"/>
    <w:rsid w:val="005E1C18"/>
    <w:rsid w:val="005E22E3"/>
    <w:rsid w:val="005E26BE"/>
    <w:rsid w:val="005E3054"/>
    <w:rsid w:val="005E330C"/>
    <w:rsid w:val="005E450C"/>
    <w:rsid w:val="005E578B"/>
    <w:rsid w:val="005E6B78"/>
    <w:rsid w:val="005E7143"/>
    <w:rsid w:val="005F00B5"/>
    <w:rsid w:val="005F0695"/>
    <w:rsid w:val="005F1E43"/>
    <w:rsid w:val="005F201F"/>
    <w:rsid w:val="005F22C8"/>
    <w:rsid w:val="005F2581"/>
    <w:rsid w:val="005F27B2"/>
    <w:rsid w:val="005F30E1"/>
    <w:rsid w:val="005F32F2"/>
    <w:rsid w:val="005F38B7"/>
    <w:rsid w:val="005F3FC1"/>
    <w:rsid w:val="005F46DD"/>
    <w:rsid w:val="005F5ADD"/>
    <w:rsid w:val="005F5E81"/>
    <w:rsid w:val="005F7F02"/>
    <w:rsid w:val="00600B4B"/>
    <w:rsid w:val="006016CF"/>
    <w:rsid w:val="0060181A"/>
    <w:rsid w:val="00602159"/>
    <w:rsid w:val="00602E78"/>
    <w:rsid w:val="0060529E"/>
    <w:rsid w:val="0060570F"/>
    <w:rsid w:val="00607750"/>
    <w:rsid w:val="00610E5E"/>
    <w:rsid w:val="00611876"/>
    <w:rsid w:val="006118BC"/>
    <w:rsid w:val="0061269B"/>
    <w:rsid w:val="00613BC8"/>
    <w:rsid w:val="00614625"/>
    <w:rsid w:val="00614803"/>
    <w:rsid w:val="00614A7F"/>
    <w:rsid w:val="00614B86"/>
    <w:rsid w:val="0061613C"/>
    <w:rsid w:val="006161CF"/>
    <w:rsid w:val="00616370"/>
    <w:rsid w:val="006163DC"/>
    <w:rsid w:val="0061725D"/>
    <w:rsid w:val="0062125F"/>
    <w:rsid w:val="00621B3B"/>
    <w:rsid w:val="006220E3"/>
    <w:rsid w:val="006222A2"/>
    <w:rsid w:val="006222F0"/>
    <w:rsid w:val="00623086"/>
    <w:rsid w:val="0062316E"/>
    <w:rsid w:val="00623247"/>
    <w:rsid w:val="00623890"/>
    <w:rsid w:val="006238B7"/>
    <w:rsid w:val="00624F53"/>
    <w:rsid w:val="0062537E"/>
    <w:rsid w:val="006258B0"/>
    <w:rsid w:val="006258B8"/>
    <w:rsid w:val="00626088"/>
    <w:rsid w:val="00626DBC"/>
    <w:rsid w:val="006277C1"/>
    <w:rsid w:val="00627BF1"/>
    <w:rsid w:val="00630788"/>
    <w:rsid w:val="00631719"/>
    <w:rsid w:val="00632BE8"/>
    <w:rsid w:val="00632D77"/>
    <w:rsid w:val="0063322B"/>
    <w:rsid w:val="00633916"/>
    <w:rsid w:val="00633F18"/>
    <w:rsid w:val="0063450D"/>
    <w:rsid w:val="00634BA4"/>
    <w:rsid w:val="0063504C"/>
    <w:rsid w:val="00635E7E"/>
    <w:rsid w:val="006361B6"/>
    <w:rsid w:val="00636EA2"/>
    <w:rsid w:val="00636FBB"/>
    <w:rsid w:val="006372DA"/>
    <w:rsid w:val="00637989"/>
    <w:rsid w:val="00640157"/>
    <w:rsid w:val="00640254"/>
    <w:rsid w:val="00640EA7"/>
    <w:rsid w:val="00641843"/>
    <w:rsid w:val="00641BA9"/>
    <w:rsid w:val="00641F69"/>
    <w:rsid w:val="006420C3"/>
    <w:rsid w:val="00643741"/>
    <w:rsid w:val="0064376D"/>
    <w:rsid w:val="00643D85"/>
    <w:rsid w:val="00644840"/>
    <w:rsid w:val="00644C39"/>
    <w:rsid w:val="00645B21"/>
    <w:rsid w:val="00646BF4"/>
    <w:rsid w:val="006473C0"/>
    <w:rsid w:val="00647675"/>
    <w:rsid w:val="00647AA4"/>
    <w:rsid w:val="00647D51"/>
    <w:rsid w:val="006502EE"/>
    <w:rsid w:val="00650C96"/>
    <w:rsid w:val="006510B5"/>
    <w:rsid w:val="00652991"/>
    <w:rsid w:val="00652FD0"/>
    <w:rsid w:val="006534C9"/>
    <w:rsid w:val="006540E5"/>
    <w:rsid w:val="006551A0"/>
    <w:rsid w:val="006557FD"/>
    <w:rsid w:val="00655E9A"/>
    <w:rsid w:val="00656C0A"/>
    <w:rsid w:val="00656FA1"/>
    <w:rsid w:val="00657F03"/>
    <w:rsid w:val="00657F8F"/>
    <w:rsid w:val="006606F7"/>
    <w:rsid w:val="00661262"/>
    <w:rsid w:val="0066186D"/>
    <w:rsid w:val="00661AFB"/>
    <w:rsid w:val="00661B43"/>
    <w:rsid w:val="00661C65"/>
    <w:rsid w:val="006621D4"/>
    <w:rsid w:val="00662302"/>
    <w:rsid w:val="006623A0"/>
    <w:rsid w:val="006625A3"/>
    <w:rsid w:val="00662DBB"/>
    <w:rsid w:val="00662F77"/>
    <w:rsid w:val="0066477B"/>
    <w:rsid w:val="00664C1F"/>
    <w:rsid w:val="00664D08"/>
    <w:rsid w:val="00664D71"/>
    <w:rsid w:val="00666128"/>
    <w:rsid w:val="0066691B"/>
    <w:rsid w:val="00667FEE"/>
    <w:rsid w:val="006706B3"/>
    <w:rsid w:val="00670D40"/>
    <w:rsid w:val="00671873"/>
    <w:rsid w:val="0067196E"/>
    <w:rsid w:val="00672352"/>
    <w:rsid w:val="00672F86"/>
    <w:rsid w:val="00673AD3"/>
    <w:rsid w:val="0067459D"/>
    <w:rsid w:val="006747CF"/>
    <w:rsid w:val="00675EE6"/>
    <w:rsid w:val="00677273"/>
    <w:rsid w:val="00680219"/>
    <w:rsid w:val="006810AE"/>
    <w:rsid w:val="006823A9"/>
    <w:rsid w:val="0068344F"/>
    <w:rsid w:val="00683A13"/>
    <w:rsid w:val="00683BEE"/>
    <w:rsid w:val="00683DEC"/>
    <w:rsid w:val="00683EDB"/>
    <w:rsid w:val="006845D9"/>
    <w:rsid w:val="0068468B"/>
    <w:rsid w:val="00686B36"/>
    <w:rsid w:val="00690434"/>
    <w:rsid w:val="00690738"/>
    <w:rsid w:val="00690A0D"/>
    <w:rsid w:val="00690B81"/>
    <w:rsid w:val="006911CE"/>
    <w:rsid w:val="0069124E"/>
    <w:rsid w:val="0069341A"/>
    <w:rsid w:val="0069374B"/>
    <w:rsid w:val="00694977"/>
    <w:rsid w:val="0069506A"/>
    <w:rsid w:val="006955B0"/>
    <w:rsid w:val="0069723D"/>
    <w:rsid w:val="006A10F3"/>
    <w:rsid w:val="006A14BE"/>
    <w:rsid w:val="006A1A9B"/>
    <w:rsid w:val="006A1CEE"/>
    <w:rsid w:val="006A1DE6"/>
    <w:rsid w:val="006A1E60"/>
    <w:rsid w:val="006A249A"/>
    <w:rsid w:val="006A3211"/>
    <w:rsid w:val="006A3B54"/>
    <w:rsid w:val="006A41B3"/>
    <w:rsid w:val="006A5CC6"/>
    <w:rsid w:val="006A5EB5"/>
    <w:rsid w:val="006A5FD1"/>
    <w:rsid w:val="006A6358"/>
    <w:rsid w:val="006A71CC"/>
    <w:rsid w:val="006A7B2C"/>
    <w:rsid w:val="006B2375"/>
    <w:rsid w:val="006B39E9"/>
    <w:rsid w:val="006B4681"/>
    <w:rsid w:val="006B556F"/>
    <w:rsid w:val="006B68AD"/>
    <w:rsid w:val="006C0B69"/>
    <w:rsid w:val="006C1031"/>
    <w:rsid w:val="006C2B6A"/>
    <w:rsid w:val="006C2E4C"/>
    <w:rsid w:val="006C3005"/>
    <w:rsid w:val="006C3733"/>
    <w:rsid w:val="006C37AF"/>
    <w:rsid w:val="006C3826"/>
    <w:rsid w:val="006C3EBF"/>
    <w:rsid w:val="006C416C"/>
    <w:rsid w:val="006C638C"/>
    <w:rsid w:val="006C6D4B"/>
    <w:rsid w:val="006C7DFA"/>
    <w:rsid w:val="006D04F3"/>
    <w:rsid w:val="006D0994"/>
    <w:rsid w:val="006D0D0B"/>
    <w:rsid w:val="006D1477"/>
    <w:rsid w:val="006D27D3"/>
    <w:rsid w:val="006D295F"/>
    <w:rsid w:val="006D2975"/>
    <w:rsid w:val="006D309D"/>
    <w:rsid w:val="006D4106"/>
    <w:rsid w:val="006D5CED"/>
    <w:rsid w:val="006D6F71"/>
    <w:rsid w:val="006E019D"/>
    <w:rsid w:val="006E0501"/>
    <w:rsid w:val="006E0BFA"/>
    <w:rsid w:val="006E12C9"/>
    <w:rsid w:val="006E279D"/>
    <w:rsid w:val="006E30EF"/>
    <w:rsid w:val="006E3441"/>
    <w:rsid w:val="006E3C76"/>
    <w:rsid w:val="006E4100"/>
    <w:rsid w:val="006E45E3"/>
    <w:rsid w:val="006E5E08"/>
    <w:rsid w:val="006E7B09"/>
    <w:rsid w:val="006E7B7D"/>
    <w:rsid w:val="006F0291"/>
    <w:rsid w:val="006F0337"/>
    <w:rsid w:val="006F086F"/>
    <w:rsid w:val="006F0DC8"/>
    <w:rsid w:val="006F1A32"/>
    <w:rsid w:val="006F34BB"/>
    <w:rsid w:val="006F4294"/>
    <w:rsid w:val="006F4A37"/>
    <w:rsid w:val="006F5968"/>
    <w:rsid w:val="006F643D"/>
    <w:rsid w:val="006F7676"/>
    <w:rsid w:val="007003FD"/>
    <w:rsid w:val="00700CB8"/>
    <w:rsid w:val="00701A5F"/>
    <w:rsid w:val="00701DAC"/>
    <w:rsid w:val="00703972"/>
    <w:rsid w:val="007039B8"/>
    <w:rsid w:val="00703A26"/>
    <w:rsid w:val="0070551F"/>
    <w:rsid w:val="00705641"/>
    <w:rsid w:val="0070595F"/>
    <w:rsid w:val="00705B11"/>
    <w:rsid w:val="00705DBC"/>
    <w:rsid w:val="007073CB"/>
    <w:rsid w:val="00710285"/>
    <w:rsid w:val="00710567"/>
    <w:rsid w:val="00710DAC"/>
    <w:rsid w:val="00710F08"/>
    <w:rsid w:val="00711A03"/>
    <w:rsid w:val="00711F12"/>
    <w:rsid w:val="00713082"/>
    <w:rsid w:val="007131AC"/>
    <w:rsid w:val="0071321F"/>
    <w:rsid w:val="00713576"/>
    <w:rsid w:val="00713770"/>
    <w:rsid w:val="00714975"/>
    <w:rsid w:val="00714C61"/>
    <w:rsid w:val="007168C1"/>
    <w:rsid w:val="00716CB7"/>
    <w:rsid w:val="00716CD1"/>
    <w:rsid w:val="00716CD2"/>
    <w:rsid w:val="00716E06"/>
    <w:rsid w:val="00717411"/>
    <w:rsid w:val="00717AC9"/>
    <w:rsid w:val="00717EB1"/>
    <w:rsid w:val="007203ED"/>
    <w:rsid w:val="00720988"/>
    <w:rsid w:val="00720E6F"/>
    <w:rsid w:val="007218C0"/>
    <w:rsid w:val="007222BC"/>
    <w:rsid w:val="0072263B"/>
    <w:rsid w:val="0072285B"/>
    <w:rsid w:val="00722A0F"/>
    <w:rsid w:val="00723210"/>
    <w:rsid w:val="007236A1"/>
    <w:rsid w:val="0072430B"/>
    <w:rsid w:val="007243AC"/>
    <w:rsid w:val="00724B00"/>
    <w:rsid w:val="00724C2A"/>
    <w:rsid w:val="00724FC3"/>
    <w:rsid w:val="00725028"/>
    <w:rsid w:val="00725749"/>
    <w:rsid w:val="00725DC1"/>
    <w:rsid w:val="007268C4"/>
    <w:rsid w:val="007277C2"/>
    <w:rsid w:val="00727DF9"/>
    <w:rsid w:val="00730913"/>
    <w:rsid w:val="00730C25"/>
    <w:rsid w:val="00730EEA"/>
    <w:rsid w:val="0073160F"/>
    <w:rsid w:val="00731B60"/>
    <w:rsid w:val="00731EF3"/>
    <w:rsid w:val="00732596"/>
    <w:rsid w:val="00732CDF"/>
    <w:rsid w:val="007341BC"/>
    <w:rsid w:val="00734569"/>
    <w:rsid w:val="00735A32"/>
    <w:rsid w:val="00736C68"/>
    <w:rsid w:val="00736EA5"/>
    <w:rsid w:val="00737C78"/>
    <w:rsid w:val="00740558"/>
    <w:rsid w:val="00740A47"/>
    <w:rsid w:val="007415C7"/>
    <w:rsid w:val="00741762"/>
    <w:rsid w:val="007418AA"/>
    <w:rsid w:val="007419DE"/>
    <w:rsid w:val="00741C5C"/>
    <w:rsid w:val="0074232A"/>
    <w:rsid w:val="0074246E"/>
    <w:rsid w:val="00742A9F"/>
    <w:rsid w:val="00744AAB"/>
    <w:rsid w:val="00745AEA"/>
    <w:rsid w:val="00746C7F"/>
    <w:rsid w:val="007478C7"/>
    <w:rsid w:val="00747BAF"/>
    <w:rsid w:val="00750154"/>
    <w:rsid w:val="007501A7"/>
    <w:rsid w:val="007513D1"/>
    <w:rsid w:val="007517AC"/>
    <w:rsid w:val="00751F4B"/>
    <w:rsid w:val="00752ACF"/>
    <w:rsid w:val="007532C8"/>
    <w:rsid w:val="00753A15"/>
    <w:rsid w:val="007547B9"/>
    <w:rsid w:val="007555F8"/>
    <w:rsid w:val="0075578C"/>
    <w:rsid w:val="007557E8"/>
    <w:rsid w:val="0075580F"/>
    <w:rsid w:val="00755E7A"/>
    <w:rsid w:val="007560B7"/>
    <w:rsid w:val="00756309"/>
    <w:rsid w:val="00756B67"/>
    <w:rsid w:val="0075732C"/>
    <w:rsid w:val="007603A9"/>
    <w:rsid w:val="007615F1"/>
    <w:rsid w:val="00761DE1"/>
    <w:rsid w:val="0076215D"/>
    <w:rsid w:val="00762168"/>
    <w:rsid w:val="00762283"/>
    <w:rsid w:val="007636C1"/>
    <w:rsid w:val="00764550"/>
    <w:rsid w:val="00764A9E"/>
    <w:rsid w:val="00772288"/>
    <w:rsid w:val="007724CC"/>
    <w:rsid w:val="007738EE"/>
    <w:rsid w:val="00773E9F"/>
    <w:rsid w:val="0077409C"/>
    <w:rsid w:val="00774378"/>
    <w:rsid w:val="00774F4B"/>
    <w:rsid w:val="00775A9D"/>
    <w:rsid w:val="00775CAD"/>
    <w:rsid w:val="00776B79"/>
    <w:rsid w:val="00776CED"/>
    <w:rsid w:val="00777A43"/>
    <w:rsid w:val="007803E9"/>
    <w:rsid w:val="007809BD"/>
    <w:rsid w:val="00781FED"/>
    <w:rsid w:val="00782104"/>
    <w:rsid w:val="00782B2F"/>
    <w:rsid w:val="00782C5A"/>
    <w:rsid w:val="0078338F"/>
    <w:rsid w:val="007839BA"/>
    <w:rsid w:val="00783D31"/>
    <w:rsid w:val="00784582"/>
    <w:rsid w:val="0078483B"/>
    <w:rsid w:val="007860AF"/>
    <w:rsid w:val="007903A5"/>
    <w:rsid w:val="007907D1"/>
    <w:rsid w:val="007909F5"/>
    <w:rsid w:val="0079113E"/>
    <w:rsid w:val="0079116B"/>
    <w:rsid w:val="0079130E"/>
    <w:rsid w:val="00791315"/>
    <w:rsid w:val="007915EE"/>
    <w:rsid w:val="00792B2A"/>
    <w:rsid w:val="00793469"/>
    <w:rsid w:val="00793496"/>
    <w:rsid w:val="00794B61"/>
    <w:rsid w:val="00794C9F"/>
    <w:rsid w:val="00795C82"/>
    <w:rsid w:val="007961CB"/>
    <w:rsid w:val="0079654C"/>
    <w:rsid w:val="00797108"/>
    <w:rsid w:val="00797DD0"/>
    <w:rsid w:val="007A037B"/>
    <w:rsid w:val="007A0581"/>
    <w:rsid w:val="007A0610"/>
    <w:rsid w:val="007A0CCE"/>
    <w:rsid w:val="007A2085"/>
    <w:rsid w:val="007A219C"/>
    <w:rsid w:val="007A2583"/>
    <w:rsid w:val="007A2702"/>
    <w:rsid w:val="007A3C33"/>
    <w:rsid w:val="007A51F3"/>
    <w:rsid w:val="007A68B9"/>
    <w:rsid w:val="007A6CA0"/>
    <w:rsid w:val="007A6DCE"/>
    <w:rsid w:val="007A770B"/>
    <w:rsid w:val="007B0924"/>
    <w:rsid w:val="007B0931"/>
    <w:rsid w:val="007B20D6"/>
    <w:rsid w:val="007B32F3"/>
    <w:rsid w:val="007B3A1E"/>
    <w:rsid w:val="007B3CC7"/>
    <w:rsid w:val="007B4BED"/>
    <w:rsid w:val="007B5851"/>
    <w:rsid w:val="007B6D02"/>
    <w:rsid w:val="007B6D3E"/>
    <w:rsid w:val="007B7176"/>
    <w:rsid w:val="007C015C"/>
    <w:rsid w:val="007C0D23"/>
    <w:rsid w:val="007C1814"/>
    <w:rsid w:val="007C1B0D"/>
    <w:rsid w:val="007C2535"/>
    <w:rsid w:val="007C2747"/>
    <w:rsid w:val="007C3BE7"/>
    <w:rsid w:val="007C40DB"/>
    <w:rsid w:val="007C4215"/>
    <w:rsid w:val="007C4B8E"/>
    <w:rsid w:val="007C4E89"/>
    <w:rsid w:val="007C53CF"/>
    <w:rsid w:val="007C5506"/>
    <w:rsid w:val="007C5733"/>
    <w:rsid w:val="007C7F08"/>
    <w:rsid w:val="007D0042"/>
    <w:rsid w:val="007D0693"/>
    <w:rsid w:val="007D1172"/>
    <w:rsid w:val="007D1CDF"/>
    <w:rsid w:val="007D1DB9"/>
    <w:rsid w:val="007D1F04"/>
    <w:rsid w:val="007D388D"/>
    <w:rsid w:val="007D58AE"/>
    <w:rsid w:val="007D5F8E"/>
    <w:rsid w:val="007D64FB"/>
    <w:rsid w:val="007D6989"/>
    <w:rsid w:val="007E01BF"/>
    <w:rsid w:val="007E0D71"/>
    <w:rsid w:val="007E0EC7"/>
    <w:rsid w:val="007E1B77"/>
    <w:rsid w:val="007E1BC1"/>
    <w:rsid w:val="007E2689"/>
    <w:rsid w:val="007E2785"/>
    <w:rsid w:val="007E33F7"/>
    <w:rsid w:val="007E3E0E"/>
    <w:rsid w:val="007E46A1"/>
    <w:rsid w:val="007E4C4D"/>
    <w:rsid w:val="007E4D9C"/>
    <w:rsid w:val="007E5A5F"/>
    <w:rsid w:val="007E5AE1"/>
    <w:rsid w:val="007E5B50"/>
    <w:rsid w:val="007E74E5"/>
    <w:rsid w:val="007E7511"/>
    <w:rsid w:val="007E7DBA"/>
    <w:rsid w:val="007F0D74"/>
    <w:rsid w:val="007F123F"/>
    <w:rsid w:val="007F1C01"/>
    <w:rsid w:val="007F1DA5"/>
    <w:rsid w:val="007F20A8"/>
    <w:rsid w:val="007F3806"/>
    <w:rsid w:val="007F3EDC"/>
    <w:rsid w:val="007F40B1"/>
    <w:rsid w:val="007F417B"/>
    <w:rsid w:val="007F430C"/>
    <w:rsid w:val="007F581C"/>
    <w:rsid w:val="007F59D8"/>
    <w:rsid w:val="007F59EE"/>
    <w:rsid w:val="007F5AB1"/>
    <w:rsid w:val="007F701B"/>
    <w:rsid w:val="007F7443"/>
    <w:rsid w:val="007F77D0"/>
    <w:rsid w:val="007F7F52"/>
    <w:rsid w:val="00801003"/>
    <w:rsid w:val="008021CC"/>
    <w:rsid w:val="008022F9"/>
    <w:rsid w:val="00802715"/>
    <w:rsid w:val="0080391C"/>
    <w:rsid w:val="00803D6F"/>
    <w:rsid w:val="0080468D"/>
    <w:rsid w:val="00805B64"/>
    <w:rsid w:val="00805C6E"/>
    <w:rsid w:val="00805F81"/>
    <w:rsid w:val="00806482"/>
    <w:rsid w:val="00806630"/>
    <w:rsid w:val="00806D95"/>
    <w:rsid w:val="008073DB"/>
    <w:rsid w:val="0081040D"/>
    <w:rsid w:val="008104D3"/>
    <w:rsid w:val="008120D5"/>
    <w:rsid w:val="008120E8"/>
    <w:rsid w:val="008126AD"/>
    <w:rsid w:val="008128A8"/>
    <w:rsid w:val="008129F1"/>
    <w:rsid w:val="00812BCD"/>
    <w:rsid w:val="00812C87"/>
    <w:rsid w:val="0081468E"/>
    <w:rsid w:val="00816067"/>
    <w:rsid w:val="008165C1"/>
    <w:rsid w:val="008172F2"/>
    <w:rsid w:val="00817E24"/>
    <w:rsid w:val="008205CD"/>
    <w:rsid w:val="00820C92"/>
    <w:rsid w:val="00820CE8"/>
    <w:rsid w:val="0082104E"/>
    <w:rsid w:val="0082114B"/>
    <w:rsid w:val="008216B7"/>
    <w:rsid w:val="0082199A"/>
    <w:rsid w:val="00821D9B"/>
    <w:rsid w:val="00822630"/>
    <w:rsid w:val="00822A4E"/>
    <w:rsid w:val="00822EB7"/>
    <w:rsid w:val="00823397"/>
    <w:rsid w:val="00823723"/>
    <w:rsid w:val="00824DAB"/>
    <w:rsid w:val="00826376"/>
    <w:rsid w:val="0082692A"/>
    <w:rsid w:val="00826B9D"/>
    <w:rsid w:val="00827999"/>
    <w:rsid w:val="008301D4"/>
    <w:rsid w:val="00830355"/>
    <w:rsid w:val="00831333"/>
    <w:rsid w:val="0083215F"/>
    <w:rsid w:val="0083224B"/>
    <w:rsid w:val="00833AAB"/>
    <w:rsid w:val="008340B7"/>
    <w:rsid w:val="00834959"/>
    <w:rsid w:val="00834DEA"/>
    <w:rsid w:val="00835112"/>
    <w:rsid w:val="0083528A"/>
    <w:rsid w:val="00835637"/>
    <w:rsid w:val="008364A5"/>
    <w:rsid w:val="008364C1"/>
    <w:rsid w:val="008365A8"/>
    <w:rsid w:val="008366E3"/>
    <w:rsid w:val="00837095"/>
    <w:rsid w:val="00842519"/>
    <w:rsid w:val="0084296C"/>
    <w:rsid w:val="00842A3A"/>
    <w:rsid w:val="00842D43"/>
    <w:rsid w:val="00842F7A"/>
    <w:rsid w:val="0084319F"/>
    <w:rsid w:val="00844329"/>
    <w:rsid w:val="00844509"/>
    <w:rsid w:val="00844F39"/>
    <w:rsid w:val="00845AD4"/>
    <w:rsid w:val="00845CEB"/>
    <w:rsid w:val="00846011"/>
    <w:rsid w:val="0084618C"/>
    <w:rsid w:val="0084620C"/>
    <w:rsid w:val="0084624F"/>
    <w:rsid w:val="00846567"/>
    <w:rsid w:val="008466D4"/>
    <w:rsid w:val="008466FF"/>
    <w:rsid w:val="00847012"/>
    <w:rsid w:val="008474FD"/>
    <w:rsid w:val="008502F7"/>
    <w:rsid w:val="00850A1B"/>
    <w:rsid w:val="00850B49"/>
    <w:rsid w:val="0085107F"/>
    <w:rsid w:val="008510BD"/>
    <w:rsid w:val="0085116D"/>
    <w:rsid w:val="0085136F"/>
    <w:rsid w:val="00851B06"/>
    <w:rsid w:val="00852DC1"/>
    <w:rsid w:val="0085503E"/>
    <w:rsid w:val="0085557C"/>
    <w:rsid w:val="008557EF"/>
    <w:rsid w:val="00855EF8"/>
    <w:rsid w:val="00856713"/>
    <w:rsid w:val="00857877"/>
    <w:rsid w:val="00857D25"/>
    <w:rsid w:val="00863536"/>
    <w:rsid w:val="00863DF0"/>
    <w:rsid w:val="00864876"/>
    <w:rsid w:val="0086535C"/>
    <w:rsid w:val="008661CB"/>
    <w:rsid w:val="00867A47"/>
    <w:rsid w:val="00867AE7"/>
    <w:rsid w:val="00867E57"/>
    <w:rsid w:val="00870637"/>
    <w:rsid w:val="00871311"/>
    <w:rsid w:val="0087141D"/>
    <w:rsid w:val="0087195F"/>
    <w:rsid w:val="0087396A"/>
    <w:rsid w:val="008744F4"/>
    <w:rsid w:val="00874513"/>
    <w:rsid w:val="00875096"/>
    <w:rsid w:val="00877374"/>
    <w:rsid w:val="008774EC"/>
    <w:rsid w:val="00877549"/>
    <w:rsid w:val="0088027A"/>
    <w:rsid w:val="00880AF3"/>
    <w:rsid w:val="00880BC1"/>
    <w:rsid w:val="00881056"/>
    <w:rsid w:val="00881593"/>
    <w:rsid w:val="00881B3B"/>
    <w:rsid w:val="00882910"/>
    <w:rsid w:val="00883F20"/>
    <w:rsid w:val="0088400D"/>
    <w:rsid w:val="0088424C"/>
    <w:rsid w:val="00885C79"/>
    <w:rsid w:val="008865CC"/>
    <w:rsid w:val="00887F3C"/>
    <w:rsid w:val="008900DA"/>
    <w:rsid w:val="0089057B"/>
    <w:rsid w:val="00890705"/>
    <w:rsid w:val="008908F3"/>
    <w:rsid w:val="008912A8"/>
    <w:rsid w:val="008913DE"/>
    <w:rsid w:val="0089231C"/>
    <w:rsid w:val="00892514"/>
    <w:rsid w:val="008927EE"/>
    <w:rsid w:val="00892832"/>
    <w:rsid w:val="00892E0C"/>
    <w:rsid w:val="00893883"/>
    <w:rsid w:val="00897C09"/>
    <w:rsid w:val="00897D1A"/>
    <w:rsid w:val="008A0845"/>
    <w:rsid w:val="008A0D82"/>
    <w:rsid w:val="008A1473"/>
    <w:rsid w:val="008A16B0"/>
    <w:rsid w:val="008A1DAB"/>
    <w:rsid w:val="008A292A"/>
    <w:rsid w:val="008A3665"/>
    <w:rsid w:val="008A3988"/>
    <w:rsid w:val="008A4246"/>
    <w:rsid w:val="008A45E9"/>
    <w:rsid w:val="008A4A5B"/>
    <w:rsid w:val="008A5300"/>
    <w:rsid w:val="008A5373"/>
    <w:rsid w:val="008A60D9"/>
    <w:rsid w:val="008A623A"/>
    <w:rsid w:val="008B0B7E"/>
    <w:rsid w:val="008B10D3"/>
    <w:rsid w:val="008B160E"/>
    <w:rsid w:val="008B23D4"/>
    <w:rsid w:val="008B2506"/>
    <w:rsid w:val="008B373E"/>
    <w:rsid w:val="008B4B99"/>
    <w:rsid w:val="008B5237"/>
    <w:rsid w:val="008B5B85"/>
    <w:rsid w:val="008B5BE3"/>
    <w:rsid w:val="008B7761"/>
    <w:rsid w:val="008B7A3A"/>
    <w:rsid w:val="008C078F"/>
    <w:rsid w:val="008C1E1E"/>
    <w:rsid w:val="008C3130"/>
    <w:rsid w:val="008C33B2"/>
    <w:rsid w:val="008C397F"/>
    <w:rsid w:val="008C47D7"/>
    <w:rsid w:val="008C6563"/>
    <w:rsid w:val="008C6D01"/>
    <w:rsid w:val="008D0194"/>
    <w:rsid w:val="008D0991"/>
    <w:rsid w:val="008D1093"/>
    <w:rsid w:val="008D1B5C"/>
    <w:rsid w:val="008D2563"/>
    <w:rsid w:val="008D2933"/>
    <w:rsid w:val="008D2F8A"/>
    <w:rsid w:val="008D30DB"/>
    <w:rsid w:val="008D3DF3"/>
    <w:rsid w:val="008D4524"/>
    <w:rsid w:val="008D5C49"/>
    <w:rsid w:val="008D6D2F"/>
    <w:rsid w:val="008D7778"/>
    <w:rsid w:val="008D777E"/>
    <w:rsid w:val="008E0852"/>
    <w:rsid w:val="008E0C47"/>
    <w:rsid w:val="008E14BB"/>
    <w:rsid w:val="008E1D1C"/>
    <w:rsid w:val="008E1FAE"/>
    <w:rsid w:val="008E36C5"/>
    <w:rsid w:val="008E3756"/>
    <w:rsid w:val="008E378E"/>
    <w:rsid w:val="008E49D2"/>
    <w:rsid w:val="008E671A"/>
    <w:rsid w:val="008E68E1"/>
    <w:rsid w:val="008E6F11"/>
    <w:rsid w:val="008E6F5C"/>
    <w:rsid w:val="008E7151"/>
    <w:rsid w:val="008E76A5"/>
    <w:rsid w:val="008F050C"/>
    <w:rsid w:val="008F40AC"/>
    <w:rsid w:val="008F4B8C"/>
    <w:rsid w:val="008F4B9B"/>
    <w:rsid w:val="008F6D75"/>
    <w:rsid w:val="0090081B"/>
    <w:rsid w:val="00900A97"/>
    <w:rsid w:val="00901134"/>
    <w:rsid w:val="00902A2B"/>
    <w:rsid w:val="00902B77"/>
    <w:rsid w:val="00902FE1"/>
    <w:rsid w:val="00903850"/>
    <w:rsid w:val="00903EC5"/>
    <w:rsid w:val="009053B3"/>
    <w:rsid w:val="009059E7"/>
    <w:rsid w:val="00906382"/>
    <w:rsid w:val="009067CF"/>
    <w:rsid w:val="00906CF3"/>
    <w:rsid w:val="00906E49"/>
    <w:rsid w:val="0091054B"/>
    <w:rsid w:val="00911C4A"/>
    <w:rsid w:val="00911E94"/>
    <w:rsid w:val="009124FD"/>
    <w:rsid w:val="00914374"/>
    <w:rsid w:val="0091470F"/>
    <w:rsid w:val="00915257"/>
    <w:rsid w:val="00915D27"/>
    <w:rsid w:val="00915E49"/>
    <w:rsid w:val="00915E58"/>
    <w:rsid w:val="00916C4A"/>
    <w:rsid w:val="0091726A"/>
    <w:rsid w:val="009207E0"/>
    <w:rsid w:val="00921533"/>
    <w:rsid w:val="009218F6"/>
    <w:rsid w:val="00922123"/>
    <w:rsid w:val="009232B0"/>
    <w:rsid w:val="00923458"/>
    <w:rsid w:val="009234D1"/>
    <w:rsid w:val="00923719"/>
    <w:rsid w:val="0092383E"/>
    <w:rsid w:val="00924526"/>
    <w:rsid w:val="00925793"/>
    <w:rsid w:val="00925CC3"/>
    <w:rsid w:val="00927112"/>
    <w:rsid w:val="009306F5"/>
    <w:rsid w:val="00930EB3"/>
    <w:rsid w:val="0093100E"/>
    <w:rsid w:val="009310ED"/>
    <w:rsid w:val="00931312"/>
    <w:rsid w:val="00931482"/>
    <w:rsid w:val="0093157E"/>
    <w:rsid w:val="009319C1"/>
    <w:rsid w:val="00932188"/>
    <w:rsid w:val="0093218D"/>
    <w:rsid w:val="009324C8"/>
    <w:rsid w:val="009328F2"/>
    <w:rsid w:val="00932D13"/>
    <w:rsid w:val="00932F42"/>
    <w:rsid w:val="00933189"/>
    <w:rsid w:val="00933591"/>
    <w:rsid w:val="009338B6"/>
    <w:rsid w:val="009342A0"/>
    <w:rsid w:val="00934343"/>
    <w:rsid w:val="00934EFB"/>
    <w:rsid w:val="00937157"/>
    <w:rsid w:val="00940375"/>
    <w:rsid w:val="009407DC"/>
    <w:rsid w:val="0094125A"/>
    <w:rsid w:val="00941FE8"/>
    <w:rsid w:val="0094284B"/>
    <w:rsid w:val="00943D1B"/>
    <w:rsid w:val="0094444D"/>
    <w:rsid w:val="0094516F"/>
    <w:rsid w:val="009461A9"/>
    <w:rsid w:val="009467ED"/>
    <w:rsid w:val="00946CE8"/>
    <w:rsid w:val="009470C4"/>
    <w:rsid w:val="0094717F"/>
    <w:rsid w:val="00947FB9"/>
    <w:rsid w:val="0095042A"/>
    <w:rsid w:val="00950821"/>
    <w:rsid w:val="009511CE"/>
    <w:rsid w:val="0095145C"/>
    <w:rsid w:val="0095146F"/>
    <w:rsid w:val="00951649"/>
    <w:rsid w:val="0095168C"/>
    <w:rsid w:val="00952B3D"/>
    <w:rsid w:val="00954F88"/>
    <w:rsid w:val="009555E6"/>
    <w:rsid w:val="009562AA"/>
    <w:rsid w:val="009565FF"/>
    <w:rsid w:val="00956CD9"/>
    <w:rsid w:val="00957613"/>
    <w:rsid w:val="009629D6"/>
    <w:rsid w:val="00962A86"/>
    <w:rsid w:val="00962FCF"/>
    <w:rsid w:val="00965043"/>
    <w:rsid w:val="00965AD6"/>
    <w:rsid w:val="009664B8"/>
    <w:rsid w:val="00966CBD"/>
    <w:rsid w:val="009672C4"/>
    <w:rsid w:val="0096790B"/>
    <w:rsid w:val="00967ADD"/>
    <w:rsid w:val="009703B8"/>
    <w:rsid w:val="009707BD"/>
    <w:rsid w:val="00970831"/>
    <w:rsid w:val="00970841"/>
    <w:rsid w:val="00970B92"/>
    <w:rsid w:val="00970FB9"/>
    <w:rsid w:val="00971916"/>
    <w:rsid w:val="00971B8C"/>
    <w:rsid w:val="00972B31"/>
    <w:rsid w:val="00973060"/>
    <w:rsid w:val="00973380"/>
    <w:rsid w:val="00973BC8"/>
    <w:rsid w:val="00973F49"/>
    <w:rsid w:val="00974822"/>
    <w:rsid w:val="009757A0"/>
    <w:rsid w:val="00975AAA"/>
    <w:rsid w:val="00976CD7"/>
    <w:rsid w:val="00976F1D"/>
    <w:rsid w:val="00977EED"/>
    <w:rsid w:val="009817A8"/>
    <w:rsid w:val="00981C00"/>
    <w:rsid w:val="00983404"/>
    <w:rsid w:val="009836B2"/>
    <w:rsid w:val="00983BDD"/>
    <w:rsid w:val="00983C89"/>
    <w:rsid w:val="00984DFA"/>
    <w:rsid w:val="00985653"/>
    <w:rsid w:val="00985A34"/>
    <w:rsid w:val="00985CFC"/>
    <w:rsid w:val="00986506"/>
    <w:rsid w:val="00987251"/>
    <w:rsid w:val="00990FF9"/>
    <w:rsid w:val="0099126B"/>
    <w:rsid w:val="00991642"/>
    <w:rsid w:val="00991B1E"/>
    <w:rsid w:val="00992280"/>
    <w:rsid w:val="009923F4"/>
    <w:rsid w:val="0099258D"/>
    <w:rsid w:val="00993735"/>
    <w:rsid w:val="00993C61"/>
    <w:rsid w:val="00994350"/>
    <w:rsid w:val="00995B38"/>
    <w:rsid w:val="00995D4E"/>
    <w:rsid w:val="00995E92"/>
    <w:rsid w:val="00996A21"/>
    <w:rsid w:val="00996D8D"/>
    <w:rsid w:val="00997486"/>
    <w:rsid w:val="009979F0"/>
    <w:rsid w:val="00997FC6"/>
    <w:rsid w:val="00997FED"/>
    <w:rsid w:val="009A006A"/>
    <w:rsid w:val="009A05E4"/>
    <w:rsid w:val="009A0784"/>
    <w:rsid w:val="009A1DB0"/>
    <w:rsid w:val="009A3579"/>
    <w:rsid w:val="009A3AD7"/>
    <w:rsid w:val="009A5A7F"/>
    <w:rsid w:val="009A5E9C"/>
    <w:rsid w:val="009A6CFD"/>
    <w:rsid w:val="009A7E43"/>
    <w:rsid w:val="009B022D"/>
    <w:rsid w:val="009B066C"/>
    <w:rsid w:val="009B0676"/>
    <w:rsid w:val="009B0EDE"/>
    <w:rsid w:val="009B1B48"/>
    <w:rsid w:val="009B23FF"/>
    <w:rsid w:val="009B33ED"/>
    <w:rsid w:val="009B3C27"/>
    <w:rsid w:val="009B5600"/>
    <w:rsid w:val="009B5907"/>
    <w:rsid w:val="009B5BB9"/>
    <w:rsid w:val="009B6784"/>
    <w:rsid w:val="009C0CE9"/>
    <w:rsid w:val="009C1924"/>
    <w:rsid w:val="009C1A8B"/>
    <w:rsid w:val="009C1F68"/>
    <w:rsid w:val="009C2050"/>
    <w:rsid w:val="009C2A8A"/>
    <w:rsid w:val="009C4371"/>
    <w:rsid w:val="009C4C1D"/>
    <w:rsid w:val="009C4C50"/>
    <w:rsid w:val="009C58ED"/>
    <w:rsid w:val="009C61FA"/>
    <w:rsid w:val="009C6599"/>
    <w:rsid w:val="009C7749"/>
    <w:rsid w:val="009C7E57"/>
    <w:rsid w:val="009C7F8D"/>
    <w:rsid w:val="009D0EF4"/>
    <w:rsid w:val="009D111D"/>
    <w:rsid w:val="009D17E3"/>
    <w:rsid w:val="009D1A18"/>
    <w:rsid w:val="009D1E4A"/>
    <w:rsid w:val="009D225A"/>
    <w:rsid w:val="009D29FA"/>
    <w:rsid w:val="009D2FFB"/>
    <w:rsid w:val="009D3682"/>
    <w:rsid w:val="009D3709"/>
    <w:rsid w:val="009D3E74"/>
    <w:rsid w:val="009D5590"/>
    <w:rsid w:val="009D6044"/>
    <w:rsid w:val="009D6B07"/>
    <w:rsid w:val="009E05BD"/>
    <w:rsid w:val="009E0F2A"/>
    <w:rsid w:val="009E120A"/>
    <w:rsid w:val="009E1B53"/>
    <w:rsid w:val="009E1BF2"/>
    <w:rsid w:val="009E1E97"/>
    <w:rsid w:val="009E215C"/>
    <w:rsid w:val="009E3A2F"/>
    <w:rsid w:val="009E4050"/>
    <w:rsid w:val="009E4AFB"/>
    <w:rsid w:val="009E5428"/>
    <w:rsid w:val="009E55D8"/>
    <w:rsid w:val="009E5E7E"/>
    <w:rsid w:val="009E635C"/>
    <w:rsid w:val="009E669D"/>
    <w:rsid w:val="009E68CD"/>
    <w:rsid w:val="009E6A37"/>
    <w:rsid w:val="009E6B26"/>
    <w:rsid w:val="009E7BE3"/>
    <w:rsid w:val="009F0790"/>
    <w:rsid w:val="009F1633"/>
    <w:rsid w:val="009F1EF2"/>
    <w:rsid w:val="009F238C"/>
    <w:rsid w:val="009F2423"/>
    <w:rsid w:val="009F3868"/>
    <w:rsid w:val="009F5F6A"/>
    <w:rsid w:val="009F607B"/>
    <w:rsid w:val="009F6445"/>
    <w:rsid w:val="00A006AE"/>
    <w:rsid w:val="00A02008"/>
    <w:rsid w:val="00A042A4"/>
    <w:rsid w:val="00A05236"/>
    <w:rsid w:val="00A05B11"/>
    <w:rsid w:val="00A06716"/>
    <w:rsid w:val="00A06CCE"/>
    <w:rsid w:val="00A07606"/>
    <w:rsid w:val="00A07A58"/>
    <w:rsid w:val="00A07F73"/>
    <w:rsid w:val="00A102BB"/>
    <w:rsid w:val="00A11414"/>
    <w:rsid w:val="00A1184E"/>
    <w:rsid w:val="00A11A3C"/>
    <w:rsid w:val="00A11FFE"/>
    <w:rsid w:val="00A14467"/>
    <w:rsid w:val="00A144C9"/>
    <w:rsid w:val="00A1467A"/>
    <w:rsid w:val="00A1483F"/>
    <w:rsid w:val="00A14C97"/>
    <w:rsid w:val="00A1589E"/>
    <w:rsid w:val="00A15B24"/>
    <w:rsid w:val="00A165CE"/>
    <w:rsid w:val="00A16680"/>
    <w:rsid w:val="00A16BBF"/>
    <w:rsid w:val="00A16C01"/>
    <w:rsid w:val="00A176D9"/>
    <w:rsid w:val="00A17816"/>
    <w:rsid w:val="00A2156B"/>
    <w:rsid w:val="00A221F1"/>
    <w:rsid w:val="00A22ADD"/>
    <w:rsid w:val="00A2343B"/>
    <w:rsid w:val="00A23BC1"/>
    <w:rsid w:val="00A2546C"/>
    <w:rsid w:val="00A26B21"/>
    <w:rsid w:val="00A26CA1"/>
    <w:rsid w:val="00A26E7A"/>
    <w:rsid w:val="00A279A7"/>
    <w:rsid w:val="00A27FF5"/>
    <w:rsid w:val="00A3012C"/>
    <w:rsid w:val="00A3098E"/>
    <w:rsid w:val="00A31307"/>
    <w:rsid w:val="00A31431"/>
    <w:rsid w:val="00A31B71"/>
    <w:rsid w:val="00A31E0B"/>
    <w:rsid w:val="00A31EE7"/>
    <w:rsid w:val="00A31F59"/>
    <w:rsid w:val="00A32CA5"/>
    <w:rsid w:val="00A33498"/>
    <w:rsid w:val="00A336EC"/>
    <w:rsid w:val="00A3491C"/>
    <w:rsid w:val="00A34E96"/>
    <w:rsid w:val="00A365B5"/>
    <w:rsid w:val="00A37EFE"/>
    <w:rsid w:val="00A37F0B"/>
    <w:rsid w:val="00A40550"/>
    <w:rsid w:val="00A408A6"/>
    <w:rsid w:val="00A41003"/>
    <w:rsid w:val="00A42985"/>
    <w:rsid w:val="00A42A7D"/>
    <w:rsid w:val="00A42F0C"/>
    <w:rsid w:val="00A43044"/>
    <w:rsid w:val="00A433CB"/>
    <w:rsid w:val="00A43806"/>
    <w:rsid w:val="00A44409"/>
    <w:rsid w:val="00A44E32"/>
    <w:rsid w:val="00A4505A"/>
    <w:rsid w:val="00A45D3B"/>
    <w:rsid w:val="00A46A8E"/>
    <w:rsid w:val="00A47261"/>
    <w:rsid w:val="00A47378"/>
    <w:rsid w:val="00A476DA"/>
    <w:rsid w:val="00A47B2E"/>
    <w:rsid w:val="00A47FE8"/>
    <w:rsid w:val="00A5006A"/>
    <w:rsid w:val="00A51182"/>
    <w:rsid w:val="00A52460"/>
    <w:rsid w:val="00A534DA"/>
    <w:rsid w:val="00A539EB"/>
    <w:rsid w:val="00A53CBE"/>
    <w:rsid w:val="00A53F71"/>
    <w:rsid w:val="00A540F9"/>
    <w:rsid w:val="00A547E4"/>
    <w:rsid w:val="00A54C58"/>
    <w:rsid w:val="00A54E14"/>
    <w:rsid w:val="00A55080"/>
    <w:rsid w:val="00A556FE"/>
    <w:rsid w:val="00A5653B"/>
    <w:rsid w:val="00A56B65"/>
    <w:rsid w:val="00A571F7"/>
    <w:rsid w:val="00A57BF5"/>
    <w:rsid w:val="00A60F40"/>
    <w:rsid w:val="00A61433"/>
    <w:rsid w:val="00A627CC"/>
    <w:rsid w:val="00A62BF5"/>
    <w:rsid w:val="00A63E88"/>
    <w:rsid w:val="00A645A1"/>
    <w:rsid w:val="00A64E90"/>
    <w:rsid w:val="00A65A31"/>
    <w:rsid w:val="00A65B34"/>
    <w:rsid w:val="00A6606D"/>
    <w:rsid w:val="00A661EE"/>
    <w:rsid w:val="00A664B1"/>
    <w:rsid w:val="00A66804"/>
    <w:rsid w:val="00A66A18"/>
    <w:rsid w:val="00A67890"/>
    <w:rsid w:val="00A67B16"/>
    <w:rsid w:val="00A71943"/>
    <w:rsid w:val="00A72242"/>
    <w:rsid w:val="00A72EB5"/>
    <w:rsid w:val="00A74322"/>
    <w:rsid w:val="00A74380"/>
    <w:rsid w:val="00A7470F"/>
    <w:rsid w:val="00A7484B"/>
    <w:rsid w:val="00A76B93"/>
    <w:rsid w:val="00A77378"/>
    <w:rsid w:val="00A77E19"/>
    <w:rsid w:val="00A77E2E"/>
    <w:rsid w:val="00A77F06"/>
    <w:rsid w:val="00A80854"/>
    <w:rsid w:val="00A80AE7"/>
    <w:rsid w:val="00A80B92"/>
    <w:rsid w:val="00A818CC"/>
    <w:rsid w:val="00A81E08"/>
    <w:rsid w:val="00A822FC"/>
    <w:rsid w:val="00A82A5D"/>
    <w:rsid w:val="00A83632"/>
    <w:rsid w:val="00A83776"/>
    <w:rsid w:val="00A83E12"/>
    <w:rsid w:val="00A84799"/>
    <w:rsid w:val="00A847D2"/>
    <w:rsid w:val="00A84918"/>
    <w:rsid w:val="00A85B8C"/>
    <w:rsid w:val="00A86A13"/>
    <w:rsid w:val="00A86F1A"/>
    <w:rsid w:val="00A87860"/>
    <w:rsid w:val="00A87A38"/>
    <w:rsid w:val="00A91397"/>
    <w:rsid w:val="00A91A87"/>
    <w:rsid w:val="00A9226F"/>
    <w:rsid w:val="00A9451A"/>
    <w:rsid w:val="00A949A6"/>
    <w:rsid w:val="00A94BFA"/>
    <w:rsid w:val="00A94D0F"/>
    <w:rsid w:val="00A94DE9"/>
    <w:rsid w:val="00A950BC"/>
    <w:rsid w:val="00A950C9"/>
    <w:rsid w:val="00A957E3"/>
    <w:rsid w:val="00A95B47"/>
    <w:rsid w:val="00A9616C"/>
    <w:rsid w:val="00A9649E"/>
    <w:rsid w:val="00A96D90"/>
    <w:rsid w:val="00AA0337"/>
    <w:rsid w:val="00AA137C"/>
    <w:rsid w:val="00AA229D"/>
    <w:rsid w:val="00AA324C"/>
    <w:rsid w:val="00AA336F"/>
    <w:rsid w:val="00AA3C81"/>
    <w:rsid w:val="00AA429D"/>
    <w:rsid w:val="00AA5B8D"/>
    <w:rsid w:val="00AA61BD"/>
    <w:rsid w:val="00AA6CEF"/>
    <w:rsid w:val="00AA746B"/>
    <w:rsid w:val="00AA7B15"/>
    <w:rsid w:val="00AA7FA9"/>
    <w:rsid w:val="00AB029B"/>
    <w:rsid w:val="00AB0516"/>
    <w:rsid w:val="00AB0E37"/>
    <w:rsid w:val="00AB0E69"/>
    <w:rsid w:val="00AB1E0A"/>
    <w:rsid w:val="00AB3099"/>
    <w:rsid w:val="00AB3C25"/>
    <w:rsid w:val="00AB3D11"/>
    <w:rsid w:val="00AB4421"/>
    <w:rsid w:val="00AB45D1"/>
    <w:rsid w:val="00AB48F0"/>
    <w:rsid w:val="00AB67F0"/>
    <w:rsid w:val="00AC0816"/>
    <w:rsid w:val="00AC0C1A"/>
    <w:rsid w:val="00AC132D"/>
    <w:rsid w:val="00AC1A53"/>
    <w:rsid w:val="00AC25A3"/>
    <w:rsid w:val="00AC273C"/>
    <w:rsid w:val="00AC2981"/>
    <w:rsid w:val="00AC2D28"/>
    <w:rsid w:val="00AC3429"/>
    <w:rsid w:val="00AC36F2"/>
    <w:rsid w:val="00AC37AE"/>
    <w:rsid w:val="00AC3D11"/>
    <w:rsid w:val="00AC3D85"/>
    <w:rsid w:val="00AC3FF0"/>
    <w:rsid w:val="00AC42E2"/>
    <w:rsid w:val="00AC4E83"/>
    <w:rsid w:val="00AC4F95"/>
    <w:rsid w:val="00AC52C7"/>
    <w:rsid w:val="00AC5572"/>
    <w:rsid w:val="00AC5698"/>
    <w:rsid w:val="00AC5BEB"/>
    <w:rsid w:val="00AC732F"/>
    <w:rsid w:val="00AD00B6"/>
    <w:rsid w:val="00AD13F0"/>
    <w:rsid w:val="00AD4637"/>
    <w:rsid w:val="00AD464C"/>
    <w:rsid w:val="00AD4781"/>
    <w:rsid w:val="00AD6126"/>
    <w:rsid w:val="00AD61BF"/>
    <w:rsid w:val="00AD669B"/>
    <w:rsid w:val="00AD721C"/>
    <w:rsid w:val="00AE013B"/>
    <w:rsid w:val="00AE0199"/>
    <w:rsid w:val="00AE070C"/>
    <w:rsid w:val="00AE095E"/>
    <w:rsid w:val="00AE0A01"/>
    <w:rsid w:val="00AE14EA"/>
    <w:rsid w:val="00AE2232"/>
    <w:rsid w:val="00AE2B13"/>
    <w:rsid w:val="00AE31A4"/>
    <w:rsid w:val="00AE40C8"/>
    <w:rsid w:val="00AE4AAF"/>
    <w:rsid w:val="00AE5727"/>
    <w:rsid w:val="00AE652D"/>
    <w:rsid w:val="00AE6748"/>
    <w:rsid w:val="00AE678B"/>
    <w:rsid w:val="00AE6FAE"/>
    <w:rsid w:val="00AE7EE3"/>
    <w:rsid w:val="00AF068F"/>
    <w:rsid w:val="00AF08A4"/>
    <w:rsid w:val="00AF0CE8"/>
    <w:rsid w:val="00AF1460"/>
    <w:rsid w:val="00AF1A7A"/>
    <w:rsid w:val="00AF201E"/>
    <w:rsid w:val="00AF24E7"/>
    <w:rsid w:val="00AF2E5A"/>
    <w:rsid w:val="00AF377A"/>
    <w:rsid w:val="00AF3C2C"/>
    <w:rsid w:val="00AF445C"/>
    <w:rsid w:val="00AF45DD"/>
    <w:rsid w:val="00AF4B95"/>
    <w:rsid w:val="00AF4C62"/>
    <w:rsid w:val="00AF4D2F"/>
    <w:rsid w:val="00AF599E"/>
    <w:rsid w:val="00AF69CF"/>
    <w:rsid w:val="00AF704C"/>
    <w:rsid w:val="00AF7F26"/>
    <w:rsid w:val="00B0189A"/>
    <w:rsid w:val="00B02625"/>
    <w:rsid w:val="00B032FA"/>
    <w:rsid w:val="00B034EC"/>
    <w:rsid w:val="00B0473D"/>
    <w:rsid w:val="00B05FC0"/>
    <w:rsid w:val="00B07D24"/>
    <w:rsid w:val="00B103D1"/>
    <w:rsid w:val="00B10B93"/>
    <w:rsid w:val="00B1131B"/>
    <w:rsid w:val="00B12468"/>
    <w:rsid w:val="00B12698"/>
    <w:rsid w:val="00B12B69"/>
    <w:rsid w:val="00B13648"/>
    <w:rsid w:val="00B147B3"/>
    <w:rsid w:val="00B176BD"/>
    <w:rsid w:val="00B17755"/>
    <w:rsid w:val="00B1783C"/>
    <w:rsid w:val="00B17BE6"/>
    <w:rsid w:val="00B17BE9"/>
    <w:rsid w:val="00B2134A"/>
    <w:rsid w:val="00B2171B"/>
    <w:rsid w:val="00B21ECA"/>
    <w:rsid w:val="00B22202"/>
    <w:rsid w:val="00B23253"/>
    <w:rsid w:val="00B2384C"/>
    <w:rsid w:val="00B23B15"/>
    <w:rsid w:val="00B25C1B"/>
    <w:rsid w:val="00B25ED6"/>
    <w:rsid w:val="00B26B9E"/>
    <w:rsid w:val="00B27F42"/>
    <w:rsid w:val="00B30149"/>
    <w:rsid w:val="00B309D7"/>
    <w:rsid w:val="00B31F35"/>
    <w:rsid w:val="00B32308"/>
    <w:rsid w:val="00B32CAF"/>
    <w:rsid w:val="00B33297"/>
    <w:rsid w:val="00B34464"/>
    <w:rsid w:val="00B34824"/>
    <w:rsid w:val="00B34CF3"/>
    <w:rsid w:val="00B36BA2"/>
    <w:rsid w:val="00B36D29"/>
    <w:rsid w:val="00B37703"/>
    <w:rsid w:val="00B37A4C"/>
    <w:rsid w:val="00B4001F"/>
    <w:rsid w:val="00B40C5A"/>
    <w:rsid w:val="00B4106A"/>
    <w:rsid w:val="00B4185B"/>
    <w:rsid w:val="00B42106"/>
    <w:rsid w:val="00B421B6"/>
    <w:rsid w:val="00B426AA"/>
    <w:rsid w:val="00B42B42"/>
    <w:rsid w:val="00B43453"/>
    <w:rsid w:val="00B43AC1"/>
    <w:rsid w:val="00B43FB2"/>
    <w:rsid w:val="00B44D64"/>
    <w:rsid w:val="00B44E0A"/>
    <w:rsid w:val="00B44FE2"/>
    <w:rsid w:val="00B456D0"/>
    <w:rsid w:val="00B45BD3"/>
    <w:rsid w:val="00B4640F"/>
    <w:rsid w:val="00B46754"/>
    <w:rsid w:val="00B46D88"/>
    <w:rsid w:val="00B46E58"/>
    <w:rsid w:val="00B4794B"/>
    <w:rsid w:val="00B47C76"/>
    <w:rsid w:val="00B508AC"/>
    <w:rsid w:val="00B50EAB"/>
    <w:rsid w:val="00B5160F"/>
    <w:rsid w:val="00B51BFB"/>
    <w:rsid w:val="00B52120"/>
    <w:rsid w:val="00B52373"/>
    <w:rsid w:val="00B52629"/>
    <w:rsid w:val="00B52A91"/>
    <w:rsid w:val="00B52CD4"/>
    <w:rsid w:val="00B5359C"/>
    <w:rsid w:val="00B5385F"/>
    <w:rsid w:val="00B542AD"/>
    <w:rsid w:val="00B5537C"/>
    <w:rsid w:val="00B55741"/>
    <w:rsid w:val="00B56138"/>
    <w:rsid w:val="00B56AED"/>
    <w:rsid w:val="00B56F3F"/>
    <w:rsid w:val="00B57923"/>
    <w:rsid w:val="00B57E90"/>
    <w:rsid w:val="00B619DD"/>
    <w:rsid w:val="00B6231B"/>
    <w:rsid w:val="00B625A0"/>
    <w:rsid w:val="00B63D8A"/>
    <w:rsid w:val="00B64589"/>
    <w:rsid w:val="00B675B7"/>
    <w:rsid w:val="00B70036"/>
    <w:rsid w:val="00B703A2"/>
    <w:rsid w:val="00B7055B"/>
    <w:rsid w:val="00B70E16"/>
    <w:rsid w:val="00B71402"/>
    <w:rsid w:val="00B7153C"/>
    <w:rsid w:val="00B72EF5"/>
    <w:rsid w:val="00B72F8A"/>
    <w:rsid w:val="00B737CA"/>
    <w:rsid w:val="00B73EA8"/>
    <w:rsid w:val="00B745A9"/>
    <w:rsid w:val="00B74A84"/>
    <w:rsid w:val="00B74F76"/>
    <w:rsid w:val="00B75A47"/>
    <w:rsid w:val="00B7655A"/>
    <w:rsid w:val="00B76795"/>
    <w:rsid w:val="00B767AA"/>
    <w:rsid w:val="00B80053"/>
    <w:rsid w:val="00B80197"/>
    <w:rsid w:val="00B80238"/>
    <w:rsid w:val="00B802D7"/>
    <w:rsid w:val="00B80C19"/>
    <w:rsid w:val="00B80FA0"/>
    <w:rsid w:val="00B816A6"/>
    <w:rsid w:val="00B8284D"/>
    <w:rsid w:val="00B82D32"/>
    <w:rsid w:val="00B82DBD"/>
    <w:rsid w:val="00B834D2"/>
    <w:rsid w:val="00B83701"/>
    <w:rsid w:val="00B83889"/>
    <w:rsid w:val="00B83F1B"/>
    <w:rsid w:val="00B84214"/>
    <w:rsid w:val="00B84343"/>
    <w:rsid w:val="00B846F7"/>
    <w:rsid w:val="00B84977"/>
    <w:rsid w:val="00B85AAB"/>
    <w:rsid w:val="00B86613"/>
    <w:rsid w:val="00B86660"/>
    <w:rsid w:val="00B86CDC"/>
    <w:rsid w:val="00B87825"/>
    <w:rsid w:val="00B87A5F"/>
    <w:rsid w:val="00B90B0B"/>
    <w:rsid w:val="00B910F8"/>
    <w:rsid w:val="00B914D9"/>
    <w:rsid w:val="00B92781"/>
    <w:rsid w:val="00B927DD"/>
    <w:rsid w:val="00B93078"/>
    <w:rsid w:val="00B9343F"/>
    <w:rsid w:val="00B93739"/>
    <w:rsid w:val="00B93AFB"/>
    <w:rsid w:val="00B93CD4"/>
    <w:rsid w:val="00B941B0"/>
    <w:rsid w:val="00B95078"/>
    <w:rsid w:val="00B95B50"/>
    <w:rsid w:val="00BA00A5"/>
    <w:rsid w:val="00BA06DD"/>
    <w:rsid w:val="00BA0F32"/>
    <w:rsid w:val="00BA1A22"/>
    <w:rsid w:val="00BA1BD4"/>
    <w:rsid w:val="00BA1DAF"/>
    <w:rsid w:val="00BA30B1"/>
    <w:rsid w:val="00BA329C"/>
    <w:rsid w:val="00BA367C"/>
    <w:rsid w:val="00BA39CC"/>
    <w:rsid w:val="00BA3D77"/>
    <w:rsid w:val="00BA4359"/>
    <w:rsid w:val="00BA660B"/>
    <w:rsid w:val="00BA6D3F"/>
    <w:rsid w:val="00BA7614"/>
    <w:rsid w:val="00BA7BE1"/>
    <w:rsid w:val="00BA7CBD"/>
    <w:rsid w:val="00BB0B3C"/>
    <w:rsid w:val="00BB0B57"/>
    <w:rsid w:val="00BB151E"/>
    <w:rsid w:val="00BB2C47"/>
    <w:rsid w:val="00BB3168"/>
    <w:rsid w:val="00BB404A"/>
    <w:rsid w:val="00BB5F4B"/>
    <w:rsid w:val="00BB672F"/>
    <w:rsid w:val="00BC107E"/>
    <w:rsid w:val="00BC13ED"/>
    <w:rsid w:val="00BC2038"/>
    <w:rsid w:val="00BC2A04"/>
    <w:rsid w:val="00BC36E0"/>
    <w:rsid w:val="00BC44C2"/>
    <w:rsid w:val="00BC51B1"/>
    <w:rsid w:val="00BC58F6"/>
    <w:rsid w:val="00BC62FA"/>
    <w:rsid w:val="00BC6B7C"/>
    <w:rsid w:val="00BC781D"/>
    <w:rsid w:val="00BC7DEB"/>
    <w:rsid w:val="00BC7F45"/>
    <w:rsid w:val="00BD0A77"/>
    <w:rsid w:val="00BD1A6F"/>
    <w:rsid w:val="00BD2A73"/>
    <w:rsid w:val="00BD3838"/>
    <w:rsid w:val="00BD3B87"/>
    <w:rsid w:val="00BD3E41"/>
    <w:rsid w:val="00BD4EAF"/>
    <w:rsid w:val="00BD520A"/>
    <w:rsid w:val="00BD60B5"/>
    <w:rsid w:val="00BD6136"/>
    <w:rsid w:val="00BD699F"/>
    <w:rsid w:val="00BD6E1D"/>
    <w:rsid w:val="00BD7179"/>
    <w:rsid w:val="00BD79AB"/>
    <w:rsid w:val="00BE0587"/>
    <w:rsid w:val="00BE06C4"/>
    <w:rsid w:val="00BE16A5"/>
    <w:rsid w:val="00BE2036"/>
    <w:rsid w:val="00BE3FE7"/>
    <w:rsid w:val="00BE4C1E"/>
    <w:rsid w:val="00BE50A9"/>
    <w:rsid w:val="00BE59BC"/>
    <w:rsid w:val="00BE5EF1"/>
    <w:rsid w:val="00BE61CD"/>
    <w:rsid w:val="00BE758B"/>
    <w:rsid w:val="00BF0D9B"/>
    <w:rsid w:val="00BF39CA"/>
    <w:rsid w:val="00BF3A55"/>
    <w:rsid w:val="00BF4764"/>
    <w:rsid w:val="00BF4FEB"/>
    <w:rsid w:val="00BF528B"/>
    <w:rsid w:val="00BF60FA"/>
    <w:rsid w:val="00BF6789"/>
    <w:rsid w:val="00BF7099"/>
    <w:rsid w:val="00BF78C2"/>
    <w:rsid w:val="00C00F0C"/>
    <w:rsid w:val="00C019FF"/>
    <w:rsid w:val="00C01E44"/>
    <w:rsid w:val="00C03D53"/>
    <w:rsid w:val="00C03E45"/>
    <w:rsid w:val="00C04BF6"/>
    <w:rsid w:val="00C057CF"/>
    <w:rsid w:val="00C05B4E"/>
    <w:rsid w:val="00C05B7F"/>
    <w:rsid w:val="00C05E50"/>
    <w:rsid w:val="00C074D5"/>
    <w:rsid w:val="00C100E2"/>
    <w:rsid w:val="00C10699"/>
    <w:rsid w:val="00C10BD9"/>
    <w:rsid w:val="00C11B7F"/>
    <w:rsid w:val="00C1349E"/>
    <w:rsid w:val="00C144EC"/>
    <w:rsid w:val="00C14F77"/>
    <w:rsid w:val="00C15E34"/>
    <w:rsid w:val="00C16EFD"/>
    <w:rsid w:val="00C17291"/>
    <w:rsid w:val="00C17DF2"/>
    <w:rsid w:val="00C2093C"/>
    <w:rsid w:val="00C20A76"/>
    <w:rsid w:val="00C22556"/>
    <w:rsid w:val="00C2256D"/>
    <w:rsid w:val="00C22A4D"/>
    <w:rsid w:val="00C22EED"/>
    <w:rsid w:val="00C2317D"/>
    <w:rsid w:val="00C23E0D"/>
    <w:rsid w:val="00C243FB"/>
    <w:rsid w:val="00C247FA"/>
    <w:rsid w:val="00C24C63"/>
    <w:rsid w:val="00C26AB2"/>
    <w:rsid w:val="00C26D83"/>
    <w:rsid w:val="00C27611"/>
    <w:rsid w:val="00C27A18"/>
    <w:rsid w:val="00C30F28"/>
    <w:rsid w:val="00C32EAC"/>
    <w:rsid w:val="00C3355D"/>
    <w:rsid w:val="00C354D5"/>
    <w:rsid w:val="00C36AA1"/>
    <w:rsid w:val="00C36E76"/>
    <w:rsid w:val="00C37134"/>
    <w:rsid w:val="00C371CB"/>
    <w:rsid w:val="00C3724C"/>
    <w:rsid w:val="00C37305"/>
    <w:rsid w:val="00C37A2F"/>
    <w:rsid w:val="00C37FD3"/>
    <w:rsid w:val="00C40393"/>
    <w:rsid w:val="00C4061E"/>
    <w:rsid w:val="00C40EB2"/>
    <w:rsid w:val="00C41194"/>
    <w:rsid w:val="00C41930"/>
    <w:rsid w:val="00C41BD0"/>
    <w:rsid w:val="00C43727"/>
    <w:rsid w:val="00C44F70"/>
    <w:rsid w:val="00C450C0"/>
    <w:rsid w:val="00C456A0"/>
    <w:rsid w:val="00C45E7A"/>
    <w:rsid w:val="00C468B4"/>
    <w:rsid w:val="00C46C0A"/>
    <w:rsid w:val="00C47055"/>
    <w:rsid w:val="00C47176"/>
    <w:rsid w:val="00C4770A"/>
    <w:rsid w:val="00C47953"/>
    <w:rsid w:val="00C47A7A"/>
    <w:rsid w:val="00C50B68"/>
    <w:rsid w:val="00C50C91"/>
    <w:rsid w:val="00C510DA"/>
    <w:rsid w:val="00C51411"/>
    <w:rsid w:val="00C5196A"/>
    <w:rsid w:val="00C52100"/>
    <w:rsid w:val="00C523A0"/>
    <w:rsid w:val="00C535B9"/>
    <w:rsid w:val="00C53A96"/>
    <w:rsid w:val="00C54DFC"/>
    <w:rsid w:val="00C55547"/>
    <w:rsid w:val="00C55B01"/>
    <w:rsid w:val="00C55D65"/>
    <w:rsid w:val="00C57902"/>
    <w:rsid w:val="00C57B17"/>
    <w:rsid w:val="00C602A4"/>
    <w:rsid w:val="00C60436"/>
    <w:rsid w:val="00C6057F"/>
    <w:rsid w:val="00C619E2"/>
    <w:rsid w:val="00C61DAA"/>
    <w:rsid w:val="00C61FD8"/>
    <w:rsid w:val="00C62B8A"/>
    <w:rsid w:val="00C62E66"/>
    <w:rsid w:val="00C63D4E"/>
    <w:rsid w:val="00C63E53"/>
    <w:rsid w:val="00C6591F"/>
    <w:rsid w:val="00C65FA4"/>
    <w:rsid w:val="00C66C98"/>
    <w:rsid w:val="00C673A3"/>
    <w:rsid w:val="00C6764A"/>
    <w:rsid w:val="00C71014"/>
    <w:rsid w:val="00C71106"/>
    <w:rsid w:val="00C7181B"/>
    <w:rsid w:val="00C71947"/>
    <w:rsid w:val="00C72A3E"/>
    <w:rsid w:val="00C7365A"/>
    <w:rsid w:val="00C73E0F"/>
    <w:rsid w:val="00C744B8"/>
    <w:rsid w:val="00C74ABD"/>
    <w:rsid w:val="00C74C2E"/>
    <w:rsid w:val="00C751EB"/>
    <w:rsid w:val="00C75925"/>
    <w:rsid w:val="00C75B37"/>
    <w:rsid w:val="00C80490"/>
    <w:rsid w:val="00C82A39"/>
    <w:rsid w:val="00C83BEB"/>
    <w:rsid w:val="00C83D89"/>
    <w:rsid w:val="00C84140"/>
    <w:rsid w:val="00C84446"/>
    <w:rsid w:val="00C84504"/>
    <w:rsid w:val="00C84FCC"/>
    <w:rsid w:val="00C85BF0"/>
    <w:rsid w:val="00C86ECC"/>
    <w:rsid w:val="00C876D9"/>
    <w:rsid w:val="00C900C1"/>
    <w:rsid w:val="00C906CB"/>
    <w:rsid w:val="00C90FF8"/>
    <w:rsid w:val="00C91A89"/>
    <w:rsid w:val="00C929B2"/>
    <w:rsid w:val="00C93356"/>
    <w:rsid w:val="00C937A8"/>
    <w:rsid w:val="00C94029"/>
    <w:rsid w:val="00C9471E"/>
    <w:rsid w:val="00C9508B"/>
    <w:rsid w:val="00C95785"/>
    <w:rsid w:val="00C95CE6"/>
    <w:rsid w:val="00C9623A"/>
    <w:rsid w:val="00C96546"/>
    <w:rsid w:val="00C96E4E"/>
    <w:rsid w:val="00C97809"/>
    <w:rsid w:val="00CA0087"/>
    <w:rsid w:val="00CA0498"/>
    <w:rsid w:val="00CA0D7A"/>
    <w:rsid w:val="00CA0F20"/>
    <w:rsid w:val="00CA13B9"/>
    <w:rsid w:val="00CA1BD8"/>
    <w:rsid w:val="00CA49C1"/>
    <w:rsid w:val="00CA4F15"/>
    <w:rsid w:val="00CA70F7"/>
    <w:rsid w:val="00CA718F"/>
    <w:rsid w:val="00CA74BD"/>
    <w:rsid w:val="00CA7771"/>
    <w:rsid w:val="00CB15C1"/>
    <w:rsid w:val="00CB16E3"/>
    <w:rsid w:val="00CB1B73"/>
    <w:rsid w:val="00CB296E"/>
    <w:rsid w:val="00CB3B3D"/>
    <w:rsid w:val="00CB41EE"/>
    <w:rsid w:val="00CB4A72"/>
    <w:rsid w:val="00CB5135"/>
    <w:rsid w:val="00CB5903"/>
    <w:rsid w:val="00CB5C4A"/>
    <w:rsid w:val="00CB6640"/>
    <w:rsid w:val="00CB69E1"/>
    <w:rsid w:val="00CB6FD5"/>
    <w:rsid w:val="00CB7525"/>
    <w:rsid w:val="00CC00C4"/>
    <w:rsid w:val="00CC0165"/>
    <w:rsid w:val="00CC0515"/>
    <w:rsid w:val="00CC08AB"/>
    <w:rsid w:val="00CC0D76"/>
    <w:rsid w:val="00CC0EBC"/>
    <w:rsid w:val="00CC15D2"/>
    <w:rsid w:val="00CC1D0C"/>
    <w:rsid w:val="00CC33B8"/>
    <w:rsid w:val="00CC341D"/>
    <w:rsid w:val="00CC35B7"/>
    <w:rsid w:val="00CC3FED"/>
    <w:rsid w:val="00CC4242"/>
    <w:rsid w:val="00CC5546"/>
    <w:rsid w:val="00CC5551"/>
    <w:rsid w:val="00CC6B64"/>
    <w:rsid w:val="00CC6F18"/>
    <w:rsid w:val="00CC76F5"/>
    <w:rsid w:val="00CD0A0D"/>
    <w:rsid w:val="00CD0AE2"/>
    <w:rsid w:val="00CD24ED"/>
    <w:rsid w:val="00CD29B5"/>
    <w:rsid w:val="00CD2E5B"/>
    <w:rsid w:val="00CD3853"/>
    <w:rsid w:val="00CD4566"/>
    <w:rsid w:val="00CD4795"/>
    <w:rsid w:val="00CD4C2B"/>
    <w:rsid w:val="00CD4F1B"/>
    <w:rsid w:val="00CD55B3"/>
    <w:rsid w:val="00CD5AC7"/>
    <w:rsid w:val="00CD5D66"/>
    <w:rsid w:val="00CD5EFF"/>
    <w:rsid w:val="00CD6197"/>
    <w:rsid w:val="00CD67E5"/>
    <w:rsid w:val="00CD7166"/>
    <w:rsid w:val="00CD76B3"/>
    <w:rsid w:val="00CD77BF"/>
    <w:rsid w:val="00CD790F"/>
    <w:rsid w:val="00CD7942"/>
    <w:rsid w:val="00CE070F"/>
    <w:rsid w:val="00CE0FE7"/>
    <w:rsid w:val="00CE253A"/>
    <w:rsid w:val="00CE2546"/>
    <w:rsid w:val="00CE2FDB"/>
    <w:rsid w:val="00CE3331"/>
    <w:rsid w:val="00CE39AD"/>
    <w:rsid w:val="00CE4EF7"/>
    <w:rsid w:val="00CE50B0"/>
    <w:rsid w:val="00CE50BB"/>
    <w:rsid w:val="00CE556B"/>
    <w:rsid w:val="00CE558A"/>
    <w:rsid w:val="00CE5A36"/>
    <w:rsid w:val="00CE6024"/>
    <w:rsid w:val="00CE668B"/>
    <w:rsid w:val="00CE66C8"/>
    <w:rsid w:val="00CE6CE6"/>
    <w:rsid w:val="00CE6F59"/>
    <w:rsid w:val="00CE7054"/>
    <w:rsid w:val="00CE794C"/>
    <w:rsid w:val="00CE7E78"/>
    <w:rsid w:val="00CF0178"/>
    <w:rsid w:val="00CF01BC"/>
    <w:rsid w:val="00CF034A"/>
    <w:rsid w:val="00CF0F08"/>
    <w:rsid w:val="00CF1D7E"/>
    <w:rsid w:val="00CF26AC"/>
    <w:rsid w:val="00CF320F"/>
    <w:rsid w:val="00CF37E4"/>
    <w:rsid w:val="00CF3BCC"/>
    <w:rsid w:val="00CF4323"/>
    <w:rsid w:val="00CF4686"/>
    <w:rsid w:val="00CF534E"/>
    <w:rsid w:val="00CF61E3"/>
    <w:rsid w:val="00D00918"/>
    <w:rsid w:val="00D00C71"/>
    <w:rsid w:val="00D00F39"/>
    <w:rsid w:val="00D01446"/>
    <w:rsid w:val="00D015E5"/>
    <w:rsid w:val="00D01F6F"/>
    <w:rsid w:val="00D02380"/>
    <w:rsid w:val="00D02721"/>
    <w:rsid w:val="00D02B83"/>
    <w:rsid w:val="00D03A76"/>
    <w:rsid w:val="00D03CF4"/>
    <w:rsid w:val="00D03EF1"/>
    <w:rsid w:val="00D03F89"/>
    <w:rsid w:val="00D04564"/>
    <w:rsid w:val="00D047C2"/>
    <w:rsid w:val="00D04A28"/>
    <w:rsid w:val="00D04C26"/>
    <w:rsid w:val="00D04D6B"/>
    <w:rsid w:val="00D052E6"/>
    <w:rsid w:val="00D06E9E"/>
    <w:rsid w:val="00D06F6B"/>
    <w:rsid w:val="00D07615"/>
    <w:rsid w:val="00D07D40"/>
    <w:rsid w:val="00D07E0F"/>
    <w:rsid w:val="00D100FE"/>
    <w:rsid w:val="00D1079E"/>
    <w:rsid w:val="00D10DC3"/>
    <w:rsid w:val="00D1348E"/>
    <w:rsid w:val="00D13AE5"/>
    <w:rsid w:val="00D15CA4"/>
    <w:rsid w:val="00D1664F"/>
    <w:rsid w:val="00D16FEC"/>
    <w:rsid w:val="00D175AD"/>
    <w:rsid w:val="00D1766F"/>
    <w:rsid w:val="00D17E59"/>
    <w:rsid w:val="00D20038"/>
    <w:rsid w:val="00D200BB"/>
    <w:rsid w:val="00D20BC6"/>
    <w:rsid w:val="00D20FF9"/>
    <w:rsid w:val="00D21121"/>
    <w:rsid w:val="00D21547"/>
    <w:rsid w:val="00D23E2D"/>
    <w:rsid w:val="00D2427F"/>
    <w:rsid w:val="00D246BB"/>
    <w:rsid w:val="00D24952"/>
    <w:rsid w:val="00D271FD"/>
    <w:rsid w:val="00D315A4"/>
    <w:rsid w:val="00D31C59"/>
    <w:rsid w:val="00D3444F"/>
    <w:rsid w:val="00D3492C"/>
    <w:rsid w:val="00D3608D"/>
    <w:rsid w:val="00D362D2"/>
    <w:rsid w:val="00D36ABC"/>
    <w:rsid w:val="00D3791F"/>
    <w:rsid w:val="00D417E2"/>
    <w:rsid w:val="00D41939"/>
    <w:rsid w:val="00D421B8"/>
    <w:rsid w:val="00D426E7"/>
    <w:rsid w:val="00D42C81"/>
    <w:rsid w:val="00D43DAF"/>
    <w:rsid w:val="00D442D0"/>
    <w:rsid w:val="00D4465F"/>
    <w:rsid w:val="00D5127B"/>
    <w:rsid w:val="00D53D61"/>
    <w:rsid w:val="00D55888"/>
    <w:rsid w:val="00D55F2C"/>
    <w:rsid w:val="00D56A20"/>
    <w:rsid w:val="00D57309"/>
    <w:rsid w:val="00D5789F"/>
    <w:rsid w:val="00D579D8"/>
    <w:rsid w:val="00D6074E"/>
    <w:rsid w:val="00D60FB3"/>
    <w:rsid w:val="00D6297B"/>
    <w:rsid w:val="00D62DA1"/>
    <w:rsid w:val="00D63004"/>
    <w:rsid w:val="00D647B4"/>
    <w:rsid w:val="00D650FD"/>
    <w:rsid w:val="00D65F92"/>
    <w:rsid w:val="00D66905"/>
    <w:rsid w:val="00D6796F"/>
    <w:rsid w:val="00D67AFD"/>
    <w:rsid w:val="00D67BD9"/>
    <w:rsid w:val="00D72101"/>
    <w:rsid w:val="00D73F49"/>
    <w:rsid w:val="00D7407C"/>
    <w:rsid w:val="00D74B1E"/>
    <w:rsid w:val="00D74B74"/>
    <w:rsid w:val="00D7579B"/>
    <w:rsid w:val="00D76A6B"/>
    <w:rsid w:val="00D7756E"/>
    <w:rsid w:val="00D7760C"/>
    <w:rsid w:val="00D77A41"/>
    <w:rsid w:val="00D8114C"/>
    <w:rsid w:val="00D83D93"/>
    <w:rsid w:val="00D83EAC"/>
    <w:rsid w:val="00D84751"/>
    <w:rsid w:val="00D852A4"/>
    <w:rsid w:val="00D852E2"/>
    <w:rsid w:val="00D85AF0"/>
    <w:rsid w:val="00D86BE4"/>
    <w:rsid w:val="00D86CE8"/>
    <w:rsid w:val="00D900A7"/>
    <w:rsid w:val="00D90708"/>
    <w:rsid w:val="00D90E41"/>
    <w:rsid w:val="00D91D97"/>
    <w:rsid w:val="00D92284"/>
    <w:rsid w:val="00D9299F"/>
    <w:rsid w:val="00D94440"/>
    <w:rsid w:val="00D94454"/>
    <w:rsid w:val="00D94D14"/>
    <w:rsid w:val="00D94ED7"/>
    <w:rsid w:val="00D95C4F"/>
    <w:rsid w:val="00D964D2"/>
    <w:rsid w:val="00D97AD3"/>
    <w:rsid w:val="00DA0842"/>
    <w:rsid w:val="00DA0AEB"/>
    <w:rsid w:val="00DA16BE"/>
    <w:rsid w:val="00DA2BB7"/>
    <w:rsid w:val="00DA30DA"/>
    <w:rsid w:val="00DA34C9"/>
    <w:rsid w:val="00DA3EA5"/>
    <w:rsid w:val="00DA488F"/>
    <w:rsid w:val="00DA6021"/>
    <w:rsid w:val="00DA62F2"/>
    <w:rsid w:val="00DA7B2A"/>
    <w:rsid w:val="00DA7ED0"/>
    <w:rsid w:val="00DB05B6"/>
    <w:rsid w:val="00DB0B3C"/>
    <w:rsid w:val="00DB0BA0"/>
    <w:rsid w:val="00DB1277"/>
    <w:rsid w:val="00DB1A0E"/>
    <w:rsid w:val="00DB1E42"/>
    <w:rsid w:val="00DB1ED9"/>
    <w:rsid w:val="00DB2673"/>
    <w:rsid w:val="00DB2E12"/>
    <w:rsid w:val="00DB2EFF"/>
    <w:rsid w:val="00DB3DFA"/>
    <w:rsid w:val="00DB3F23"/>
    <w:rsid w:val="00DB3F95"/>
    <w:rsid w:val="00DB463F"/>
    <w:rsid w:val="00DB4F8B"/>
    <w:rsid w:val="00DB6914"/>
    <w:rsid w:val="00DC00CC"/>
    <w:rsid w:val="00DC193A"/>
    <w:rsid w:val="00DC1B22"/>
    <w:rsid w:val="00DC1E73"/>
    <w:rsid w:val="00DC259E"/>
    <w:rsid w:val="00DC3278"/>
    <w:rsid w:val="00DC3DD5"/>
    <w:rsid w:val="00DC417A"/>
    <w:rsid w:val="00DC418D"/>
    <w:rsid w:val="00DC4374"/>
    <w:rsid w:val="00DC5552"/>
    <w:rsid w:val="00DC6EFB"/>
    <w:rsid w:val="00DD0579"/>
    <w:rsid w:val="00DD081C"/>
    <w:rsid w:val="00DD0D0C"/>
    <w:rsid w:val="00DD1000"/>
    <w:rsid w:val="00DD12EA"/>
    <w:rsid w:val="00DD19E9"/>
    <w:rsid w:val="00DD1AA8"/>
    <w:rsid w:val="00DD20EA"/>
    <w:rsid w:val="00DD22C3"/>
    <w:rsid w:val="00DD326E"/>
    <w:rsid w:val="00DD32EF"/>
    <w:rsid w:val="00DD3367"/>
    <w:rsid w:val="00DD4070"/>
    <w:rsid w:val="00DD4741"/>
    <w:rsid w:val="00DD4A5C"/>
    <w:rsid w:val="00DD5DB4"/>
    <w:rsid w:val="00DD6DC9"/>
    <w:rsid w:val="00DD75EF"/>
    <w:rsid w:val="00DD7E54"/>
    <w:rsid w:val="00DE012B"/>
    <w:rsid w:val="00DE0409"/>
    <w:rsid w:val="00DE11E6"/>
    <w:rsid w:val="00DE393B"/>
    <w:rsid w:val="00DE3CD7"/>
    <w:rsid w:val="00DE49E1"/>
    <w:rsid w:val="00DE4BAC"/>
    <w:rsid w:val="00DE4C65"/>
    <w:rsid w:val="00DE52CD"/>
    <w:rsid w:val="00DE567E"/>
    <w:rsid w:val="00DE5B5E"/>
    <w:rsid w:val="00DE6548"/>
    <w:rsid w:val="00DE6A9F"/>
    <w:rsid w:val="00DE734B"/>
    <w:rsid w:val="00DE75EE"/>
    <w:rsid w:val="00DE7885"/>
    <w:rsid w:val="00DF01FA"/>
    <w:rsid w:val="00DF0926"/>
    <w:rsid w:val="00DF0AE3"/>
    <w:rsid w:val="00DF202B"/>
    <w:rsid w:val="00DF2671"/>
    <w:rsid w:val="00DF2E86"/>
    <w:rsid w:val="00DF33D9"/>
    <w:rsid w:val="00DF34B8"/>
    <w:rsid w:val="00DF3C26"/>
    <w:rsid w:val="00DF6C16"/>
    <w:rsid w:val="00DF767B"/>
    <w:rsid w:val="00E0001A"/>
    <w:rsid w:val="00E00E2A"/>
    <w:rsid w:val="00E019BF"/>
    <w:rsid w:val="00E01FC4"/>
    <w:rsid w:val="00E01FE3"/>
    <w:rsid w:val="00E036F9"/>
    <w:rsid w:val="00E03D59"/>
    <w:rsid w:val="00E04CD8"/>
    <w:rsid w:val="00E05B93"/>
    <w:rsid w:val="00E05BD8"/>
    <w:rsid w:val="00E05DBD"/>
    <w:rsid w:val="00E063F3"/>
    <w:rsid w:val="00E06551"/>
    <w:rsid w:val="00E065A5"/>
    <w:rsid w:val="00E06A56"/>
    <w:rsid w:val="00E06B1A"/>
    <w:rsid w:val="00E07129"/>
    <w:rsid w:val="00E073AF"/>
    <w:rsid w:val="00E10A7B"/>
    <w:rsid w:val="00E10D60"/>
    <w:rsid w:val="00E11839"/>
    <w:rsid w:val="00E129C0"/>
    <w:rsid w:val="00E1330A"/>
    <w:rsid w:val="00E13A5E"/>
    <w:rsid w:val="00E1430C"/>
    <w:rsid w:val="00E1487F"/>
    <w:rsid w:val="00E14F74"/>
    <w:rsid w:val="00E172DC"/>
    <w:rsid w:val="00E17413"/>
    <w:rsid w:val="00E20051"/>
    <w:rsid w:val="00E206E0"/>
    <w:rsid w:val="00E21617"/>
    <w:rsid w:val="00E21B69"/>
    <w:rsid w:val="00E21B7A"/>
    <w:rsid w:val="00E23185"/>
    <w:rsid w:val="00E23211"/>
    <w:rsid w:val="00E23DC9"/>
    <w:rsid w:val="00E25808"/>
    <w:rsid w:val="00E27573"/>
    <w:rsid w:val="00E27DFA"/>
    <w:rsid w:val="00E32A46"/>
    <w:rsid w:val="00E32E2A"/>
    <w:rsid w:val="00E32F21"/>
    <w:rsid w:val="00E3390B"/>
    <w:rsid w:val="00E33EA6"/>
    <w:rsid w:val="00E34869"/>
    <w:rsid w:val="00E34C63"/>
    <w:rsid w:val="00E37855"/>
    <w:rsid w:val="00E40AB7"/>
    <w:rsid w:val="00E40F3C"/>
    <w:rsid w:val="00E410EC"/>
    <w:rsid w:val="00E41FFF"/>
    <w:rsid w:val="00E42052"/>
    <w:rsid w:val="00E43E90"/>
    <w:rsid w:val="00E44230"/>
    <w:rsid w:val="00E44877"/>
    <w:rsid w:val="00E45520"/>
    <w:rsid w:val="00E45893"/>
    <w:rsid w:val="00E460AD"/>
    <w:rsid w:val="00E46158"/>
    <w:rsid w:val="00E471DB"/>
    <w:rsid w:val="00E4752E"/>
    <w:rsid w:val="00E4763A"/>
    <w:rsid w:val="00E4798D"/>
    <w:rsid w:val="00E47A56"/>
    <w:rsid w:val="00E47DC4"/>
    <w:rsid w:val="00E500FF"/>
    <w:rsid w:val="00E514B6"/>
    <w:rsid w:val="00E526F8"/>
    <w:rsid w:val="00E539D9"/>
    <w:rsid w:val="00E547CD"/>
    <w:rsid w:val="00E548C7"/>
    <w:rsid w:val="00E54A57"/>
    <w:rsid w:val="00E571C5"/>
    <w:rsid w:val="00E60259"/>
    <w:rsid w:val="00E602A7"/>
    <w:rsid w:val="00E602D5"/>
    <w:rsid w:val="00E617A3"/>
    <w:rsid w:val="00E63412"/>
    <w:rsid w:val="00E65365"/>
    <w:rsid w:val="00E65DEE"/>
    <w:rsid w:val="00E66315"/>
    <w:rsid w:val="00E663D4"/>
    <w:rsid w:val="00E6698F"/>
    <w:rsid w:val="00E67851"/>
    <w:rsid w:val="00E67A53"/>
    <w:rsid w:val="00E7013C"/>
    <w:rsid w:val="00E701A6"/>
    <w:rsid w:val="00E7022C"/>
    <w:rsid w:val="00E708C5"/>
    <w:rsid w:val="00E70B98"/>
    <w:rsid w:val="00E72017"/>
    <w:rsid w:val="00E7394F"/>
    <w:rsid w:val="00E73AC8"/>
    <w:rsid w:val="00E748DA"/>
    <w:rsid w:val="00E74E3B"/>
    <w:rsid w:val="00E7612A"/>
    <w:rsid w:val="00E76ADE"/>
    <w:rsid w:val="00E771EB"/>
    <w:rsid w:val="00E806AD"/>
    <w:rsid w:val="00E812E2"/>
    <w:rsid w:val="00E81A75"/>
    <w:rsid w:val="00E83470"/>
    <w:rsid w:val="00E8397C"/>
    <w:rsid w:val="00E849FE"/>
    <w:rsid w:val="00E84E24"/>
    <w:rsid w:val="00E85356"/>
    <w:rsid w:val="00E8719A"/>
    <w:rsid w:val="00E87416"/>
    <w:rsid w:val="00E87E77"/>
    <w:rsid w:val="00E90A77"/>
    <w:rsid w:val="00E92ECC"/>
    <w:rsid w:val="00E93366"/>
    <w:rsid w:val="00E93A3F"/>
    <w:rsid w:val="00E93E06"/>
    <w:rsid w:val="00E942DC"/>
    <w:rsid w:val="00E94FB6"/>
    <w:rsid w:val="00E959E8"/>
    <w:rsid w:val="00E97575"/>
    <w:rsid w:val="00E97BDA"/>
    <w:rsid w:val="00E97CD7"/>
    <w:rsid w:val="00EA01CD"/>
    <w:rsid w:val="00EA0C45"/>
    <w:rsid w:val="00EA0FAC"/>
    <w:rsid w:val="00EA16B8"/>
    <w:rsid w:val="00EA2446"/>
    <w:rsid w:val="00EA25A7"/>
    <w:rsid w:val="00EA270F"/>
    <w:rsid w:val="00EA2C50"/>
    <w:rsid w:val="00EA2D4F"/>
    <w:rsid w:val="00EA30B8"/>
    <w:rsid w:val="00EA3582"/>
    <w:rsid w:val="00EA3669"/>
    <w:rsid w:val="00EA39F7"/>
    <w:rsid w:val="00EA4781"/>
    <w:rsid w:val="00EA4CAD"/>
    <w:rsid w:val="00EA4E6E"/>
    <w:rsid w:val="00EA5934"/>
    <w:rsid w:val="00EA7006"/>
    <w:rsid w:val="00EA792A"/>
    <w:rsid w:val="00EA7DEE"/>
    <w:rsid w:val="00EA7E98"/>
    <w:rsid w:val="00EB005A"/>
    <w:rsid w:val="00EB1554"/>
    <w:rsid w:val="00EB2054"/>
    <w:rsid w:val="00EB2269"/>
    <w:rsid w:val="00EB23B4"/>
    <w:rsid w:val="00EB274F"/>
    <w:rsid w:val="00EB3971"/>
    <w:rsid w:val="00EB4AEC"/>
    <w:rsid w:val="00EB4C71"/>
    <w:rsid w:val="00EB51E2"/>
    <w:rsid w:val="00EB5661"/>
    <w:rsid w:val="00EB57A4"/>
    <w:rsid w:val="00EB78CC"/>
    <w:rsid w:val="00EC07EF"/>
    <w:rsid w:val="00EC1485"/>
    <w:rsid w:val="00EC1B9D"/>
    <w:rsid w:val="00EC1F7F"/>
    <w:rsid w:val="00EC2A55"/>
    <w:rsid w:val="00EC3A64"/>
    <w:rsid w:val="00EC4F56"/>
    <w:rsid w:val="00EC660C"/>
    <w:rsid w:val="00EC7F05"/>
    <w:rsid w:val="00ED0416"/>
    <w:rsid w:val="00ED086A"/>
    <w:rsid w:val="00ED0B8E"/>
    <w:rsid w:val="00ED1717"/>
    <w:rsid w:val="00ED1E1B"/>
    <w:rsid w:val="00ED24E2"/>
    <w:rsid w:val="00ED26E3"/>
    <w:rsid w:val="00ED3F79"/>
    <w:rsid w:val="00ED5009"/>
    <w:rsid w:val="00ED5BBB"/>
    <w:rsid w:val="00ED69F9"/>
    <w:rsid w:val="00ED6AF5"/>
    <w:rsid w:val="00ED6E80"/>
    <w:rsid w:val="00ED76E8"/>
    <w:rsid w:val="00ED79FD"/>
    <w:rsid w:val="00EE1C42"/>
    <w:rsid w:val="00EE2904"/>
    <w:rsid w:val="00EE2E0B"/>
    <w:rsid w:val="00EE3F9A"/>
    <w:rsid w:val="00EE43A6"/>
    <w:rsid w:val="00EE463A"/>
    <w:rsid w:val="00EE54B2"/>
    <w:rsid w:val="00EE622E"/>
    <w:rsid w:val="00EE78FE"/>
    <w:rsid w:val="00EF054C"/>
    <w:rsid w:val="00EF06B0"/>
    <w:rsid w:val="00EF06FA"/>
    <w:rsid w:val="00EF0A0A"/>
    <w:rsid w:val="00EF2953"/>
    <w:rsid w:val="00EF2F05"/>
    <w:rsid w:val="00EF429A"/>
    <w:rsid w:val="00EF5555"/>
    <w:rsid w:val="00EF6BBB"/>
    <w:rsid w:val="00EF73CE"/>
    <w:rsid w:val="00EF7533"/>
    <w:rsid w:val="00EF77CC"/>
    <w:rsid w:val="00EF77EE"/>
    <w:rsid w:val="00EF7878"/>
    <w:rsid w:val="00F0020A"/>
    <w:rsid w:val="00F01BCA"/>
    <w:rsid w:val="00F020D0"/>
    <w:rsid w:val="00F03A33"/>
    <w:rsid w:val="00F03F14"/>
    <w:rsid w:val="00F041F3"/>
    <w:rsid w:val="00F04436"/>
    <w:rsid w:val="00F04F29"/>
    <w:rsid w:val="00F063B9"/>
    <w:rsid w:val="00F069E6"/>
    <w:rsid w:val="00F06A96"/>
    <w:rsid w:val="00F07064"/>
    <w:rsid w:val="00F077F0"/>
    <w:rsid w:val="00F07F24"/>
    <w:rsid w:val="00F10612"/>
    <w:rsid w:val="00F106A5"/>
    <w:rsid w:val="00F10B14"/>
    <w:rsid w:val="00F1127F"/>
    <w:rsid w:val="00F11457"/>
    <w:rsid w:val="00F1346E"/>
    <w:rsid w:val="00F137FB"/>
    <w:rsid w:val="00F13A2B"/>
    <w:rsid w:val="00F13C03"/>
    <w:rsid w:val="00F161E1"/>
    <w:rsid w:val="00F16C8D"/>
    <w:rsid w:val="00F16CF1"/>
    <w:rsid w:val="00F17259"/>
    <w:rsid w:val="00F205C0"/>
    <w:rsid w:val="00F20699"/>
    <w:rsid w:val="00F20DE3"/>
    <w:rsid w:val="00F21006"/>
    <w:rsid w:val="00F218FD"/>
    <w:rsid w:val="00F222FE"/>
    <w:rsid w:val="00F226CD"/>
    <w:rsid w:val="00F2365D"/>
    <w:rsid w:val="00F237E7"/>
    <w:rsid w:val="00F23A4C"/>
    <w:rsid w:val="00F2697C"/>
    <w:rsid w:val="00F26C70"/>
    <w:rsid w:val="00F27081"/>
    <w:rsid w:val="00F2778E"/>
    <w:rsid w:val="00F27DF4"/>
    <w:rsid w:val="00F30655"/>
    <w:rsid w:val="00F31A8B"/>
    <w:rsid w:val="00F322B6"/>
    <w:rsid w:val="00F323D8"/>
    <w:rsid w:val="00F32422"/>
    <w:rsid w:val="00F327F9"/>
    <w:rsid w:val="00F3325C"/>
    <w:rsid w:val="00F34857"/>
    <w:rsid w:val="00F34AF0"/>
    <w:rsid w:val="00F34D70"/>
    <w:rsid w:val="00F359B1"/>
    <w:rsid w:val="00F35A99"/>
    <w:rsid w:val="00F35FA6"/>
    <w:rsid w:val="00F37ECD"/>
    <w:rsid w:val="00F37FFE"/>
    <w:rsid w:val="00F40032"/>
    <w:rsid w:val="00F401C5"/>
    <w:rsid w:val="00F40C43"/>
    <w:rsid w:val="00F40C5C"/>
    <w:rsid w:val="00F40D5B"/>
    <w:rsid w:val="00F416F7"/>
    <w:rsid w:val="00F4227B"/>
    <w:rsid w:val="00F42285"/>
    <w:rsid w:val="00F42321"/>
    <w:rsid w:val="00F43604"/>
    <w:rsid w:val="00F43AB6"/>
    <w:rsid w:val="00F43DCF"/>
    <w:rsid w:val="00F444E5"/>
    <w:rsid w:val="00F448FC"/>
    <w:rsid w:val="00F44E4E"/>
    <w:rsid w:val="00F45222"/>
    <w:rsid w:val="00F45A8B"/>
    <w:rsid w:val="00F45CEC"/>
    <w:rsid w:val="00F479E0"/>
    <w:rsid w:val="00F47FBC"/>
    <w:rsid w:val="00F51B91"/>
    <w:rsid w:val="00F51F65"/>
    <w:rsid w:val="00F52147"/>
    <w:rsid w:val="00F5246A"/>
    <w:rsid w:val="00F54561"/>
    <w:rsid w:val="00F5469A"/>
    <w:rsid w:val="00F553E5"/>
    <w:rsid w:val="00F55DBA"/>
    <w:rsid w:val="00F5703B"/>
    <w:rsid w:val="00F57280"/>
    <w:rsid w:val="00F605C3"/>
    <w:rsid w:val="00F6179B"/>
    <w:rsid w:val="00F61B7C"/>
    <w:rsid w:val="00F62BFB"/>
    <w:rsid w:val="00F63B1F"/>
    <w:rsid w:val="00F64E06"/>
    <w:rsid w:val="00F651BF"/>
    <w:rsid w:val="00F65C92"/>
    <w:rsid w:val="00F65DEE"/>
    <w:rsid w:val="00F66F2A"/>
    <w:rsid w:val="00F66FE4"/>
    <w:rsid w:val="00F670FD"/>
    <w:rsid w:val="00F67A48"/>
    <w:rsid w:val="00F703B1"/>
    <w:rsid w:val="00F70404"/>
    <w:rsid w:val="00F70E6C"/>
    <w:rsid w:val="00F715BB"/>
    <w:rsid w:val="00F72599"/>
    <w:rsid w:val="00F72B2C"/>
    <w:rsid w:val="00F73021"/>
    <w:rsid w:val="00F7353F"/>
    <w:rsid w:val="00F736F8"/>
    <w:rsid w:val="00F73A5C"/>
    <w:rsid w:val="00F74106"/>
    <w:rsid w:val="00F744F0"/>
    <w:rsid w:val="00F74607"/>
    <w:rsid w:val="00F74BB3"/>
    <w:rsid w:val="00F75797"/>
    <w:rsid w:val="00F7683E"/>
    <w:rsid w:val="00F7765F"/>
    <w:rsid w:val="00F77A18"/>
    <w:rsid w:val="00F8186D"/>
    <w:rsid w:val="00F81975"/>
    <w:rsid w:val="00F81BC1"/>
    <w:rsid w:val="00F82802"/>
    <w:rsid w:val="00F832AE"/>
    <w:rsid w:val="00F839AD"/>
    <w:rsid w:val="00F844D4"/>
    <w:rsid w:val="00F84896"/>
    <w:rsid w:val="00F84F08"/>
    <w:rsid w:val="00F85030"/>
    <w:rsid w:val="00F85F3C"/>
    <w:rsid w:val="00F86801"/>
    <w:rsid w:val="00F86B80"/>
    <w:rsid w:val="00F86E1A"/>
    <w:rsid w:val="00F87111"/>
    <w:rsid w:val="00F87E5F"/>
    <w:rsid w:val="00F90941"/>
    <w:rsid w:val="00F90C86"/>
    <w:rsid w:val="00F913B9"/>
    <w:rsid w:val="00F92525"/>
    <w:rsid w:val="00F92C54"/>
    <w:rsid w:val="00F938F8"/>
    <w:rsid w:val="00F93BF5"/>
    <w:rsid w:val="00F93E7A"/>
    <w:rsid w:val="00F94330"/>
    <w:rsid w:val="00F94F9E"/>
    <w:rsid w:val="00F95E95"/>
    <w:rsid w:val="00F96479"/>
    <w:rsid w:val="00F96492"/>
    <w:rsid w:val="00F965C4"/>
    <w:rsid w:val="00FA1D3A"/>
    <w:rsid w:val="00FA2606"/>
    <w:rsid w:val="00FA2642"/>
    <w:rsid w:val="00FA31E2"/>
    <w:rsid w:val="00FA3ECA"/>
    <w:rsid w:val="00FA42A6"/>
    <w:rsid w:val="00FA47AB"/>
    <w:rsid w:val="00FA5AB1"/>
    <w:rsid w:val="00FA5B8C"/>
    <w:rsid w:val="00FA5D37"/>
    <w:rsid w:val="00FA5F52"/>
    <w:rsid w:val="00FA67DA"/>
    <w:rsid w:val="00FA7A75"/>
    <w:rsid w:val="00FB0262"/>
    <w:rsid w:val="00FB063E"/>
    <w:rsid w:val="00FB0B2C"/>
    <w:rsid w:val="00FB0C25"/>
    <w:rsid w:val="00FB0C80"/>
    <w:rsid w:val="00FB149B"/>
    <w:rsid w:val="00FB155A"/>
    <w:rsid w:val="00FB1EE6"/>
    <w:rsid w:val="00FB1FC3"/>
    <w:rsid w:val="00FB2B1D"/>
    <w:rsid w:val="00FB2D2D"/>
    <w:rsid w:val="00FB3B98"/>
    <w:rsid w:val="00FB51A6"/>
    <w:rsid w:val="00FB5E72"/>
    <w:rsid w:val="00FB61B2"/>
    <w:rsid w:val="00FB7602"/>
    <w:rsid w:val="00FC04F5"/>
    <w:rsid w:val="00FC0A88"/>
    <w:rsid w:val="00FC0C86"/>
    <w:rsid w:val="00FC1B62"/>
    <w:rsid w:val="00FC20E4"/>
    <w:rsid w:val="00FC2394"/>
    <w:rsid w:val="00FC31D2"/>
    <w:rsid w:val="00FC48BE"/>
    <w:rsid w:val="00FC4B1A"/>
    <w:rsid w:val="00FC4E8D"/>
    <w:rsid w:val="00FC5665"/>
    <w:rsid w:val="00FC5F5A"/>
    <w:rsid w:val="00FC63CC"/>
    <w:rsid w:val="00FC689D"/>
    <w:rsid w:val="00FC6CBD"/>
    <w:rsid w:val="00FC6EDD"/>
    <w:rsid w:val="00FC7E03"/>
    <w:rsid w:val="00FD1B27"/>
    <w:rsid w:val="00FD20F3"/>
    <w:rsid w:val="00FD21B2"/>
    <w:rsid w:val="00FD244E"/>
    <w:rsid w:val="00FD367C"/>
    <w:rsid w:val="00FD43A7"/>
    <w:rsid w:val="00FD48F9"/>
    <w:rsid w:val="00FD4E42"/>
    <w:rsid w:val="00FD5211"/>
    <w:rsid w:val="00FD6D1A"/>
    <w:rsid w:val="00FD78AF"/>
    <w:rsid w:val="00FD79A3"/>
    <w:rsid w:val="00FD7A9E"/>
    <w:rsid w:val="00FD7B1D"/>
    <w:rsid w:val="00FE180F"/>
    <w:rsid w:val="00FE1B5E"/>
    <w:rsid w:val="00FE1C5E"/>
    <w:rsid w:val="00FE25F6"/>
    <w:rsid w:val="00FE2C33"/>
    <w:rsid w:val="00FE32A7"/>
    <w:rsid w:val="00FE449D"/>
    <w:rsid w:val="00FE55D1"/>
    <w:rsid w:val="00FE5894"/>
    <w:rsid w:val="00FE5DA8"/>
    <w:rsid w:val="00FE64FB"/>
    <w:rsid w:val="00FE67C8"/>
    <w:rsid w:val="00FE797B"/>
    <w:rsid w:val="00FF1A25"/>
    <w:rsid w:val="00FF1C59"/>
    <w:rsid w:val="00FF1D6A"/>
    <w:rsid w:val="00FF1EAF"/>
    <w:rsid w:val="00FF2C67"/>
    <w:rsid w:val="00FF374F"/>
    <w:rsid w:val="00FF3E9D"/>
    <w:rsid w:val="00FF5DC5"/>
    <w:rsid w:val="00FF623B"/>
    <w:rsid w:val="270A58F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7A626"/>
  <w15:docId w15:val="{66660214-FE2F-094E-A1F3-4D0F0B9D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pPr>
    <w:rPr>
      <w:rFonts w:ascii="Times New Roman" w:eastAsia="宋体" w:hAnsi="Times New Roman" w:cs="Times New Roman"/>
      <w:color w:val="00000A"/>
      <w:lang w:val="en-GB" w:eastAsia="en-US"/>
    </w:rPr>
  </w:style>
  <w:style w:type="paragraph" w:styleId="1">
    <w:name w:val="heading 1"/>
    <w:basedOn w:val="Heading"/>
    <w:next w:val="a0"/>
    <w:qFormat/>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next w:val="a0"/>
    <w:qFormat/>
    <w:pPr>
      <w:spacing w:before="180"/>
      <w:outlineLvl w:val="1"/>
    </w:pPr>
    <w:rPr>
      <w:sz w:val="32"/>
    </w:rPr>
  </w:style>
  <w:style w:type="paragraph" w:styleId="3">
    <w:name w:val="heading 3"/>
    <w:basedOn w:val="2"/>
    <w:next w:val="a0"/>
    <w:qFormat/>
    <w:pPr>
      <w:numPr>
        <w:ilvl w:val="2"/>
        <w:numId w:val="1"/>
      </w:numPr>
      <w:spacing w:before="120"/>
      <w:outlineLvl w:val="2"/>
    </w:pPr>
    <w:rPr>
      <w:sz w:val="28"/>
    </w:rPr>
  </w:style>
  <w:style w:type="paragraph" w:styleId="4">
    <w:name w:val="heading 4"/>
    <w:basedOn w:val="a0"/>
    <w:next w:val="a0"/>
    <w:qFormat/>
    <w:pPr>
      <w:keepNext/>
      <w:widowControl w:val="0"/>
      <w:spacing w:after="0"/>
      <w:jc w:val="center"/>
      <w:outlineLvl w:val="3"/>
    </w:pPr>
    <w:rPr>
      <w:rFonts w:eastAsia="Batang"/>
      <w:b/>
      <w:bCs/>
      <w:szCs w:val="24"/>
      <w:lang w:val="en-US" w:eastAsia="ko-KR"/>
    </w:rPr>
  </w:style>
  <w:style w:type="paragraph" w:styleId="5">
    <w:name w:val="heading 5"/>
    <w:basedOn w:val="a0"/>
    <w:next w:val="a0"/>
    <w:qFormat/>
    <w:pPr>
      <w:keepNext/>
      <w:widowControl w:val="0"/>
      <w:numPr>
        <w:ilvl w:val="4"/>
        <w:numId w:val="1"/>
      </w:numPr>
      <w:spacing w:after="0"/>
      <w:jc w:val="both"/>
      <w:outlineLvl w:val="4"/>
    </w:pPr>
    <w:rPr>
      <w:rFonts w:eastAsia="Batang"/>
      <w:b/>
      <w:bCs/>
      <w:sz w:val="24"/>
      <w:szCs w:val="24"/>
      <w:lang w:val="en-US" w:eastAsia="ko-KR"/>
    </w:rPr>
  </w:style>
  <w:style w:type="paragraph" w:styleId="6">
    <w:name w:val="heading 6"/>
    <w:basedOn w:val="a0"/>
    <w:next w:val="a0"/>
    <w:qFormat/>
    <w:pPr>
      <w:numPr>
        <w:ilvl w:val="5"/>
        <w:numId w:val="1"/>
      </w:numPr>
      <w:spacing w:before="240" w:after="60" w:line="360" w:lineRule="auto"/>
      <w:jc w:val="both"/>
      <w:textAlignment w:val="baseline"/>
      <w:outlineLvl w:val="5"/>
    </w:pPr>
    <w:rPr>
      <w:b/>
      <w:bCs/>
      <w:sz w:val="22"/>
      <w:szCs w:val="22"/>
      <w:lang w:val="en-US"/>
    </w:rPr>
  </w:style>
  <w:style w:type="paragraph" w:styleId="7">
    <w:name w:val="heading 7"/>
    <w:basedOn w:val="a0"/>
    <w:next w:val="a0"/>
    <w:qFormat/>
    <w:pPr>
      <w:numPr>
        <w:ilvl w:val="6"/>
        <w:numId w:val="1"/>
      </w:numPr>
      <w:spacing w:before="240" w:after="60" w:line="360" w:lineRule="auto"/>
      <w:jc w:val="both"/>
      <w:textAlignment w:val="baseline"/>
      <w:outlineLvl w:val="6"/>
    </w:pPr>
    <w:rPr>
      <w:sz w:val="24"/>
      <w:szCs w:val="24"/>
      <w:lang w:val="en-US"/>
    </w:rPr>
  </w:style>
  <w:style w:type="paragraph" w:styleId="8">
    <w:name w:val="heading 8"/>
    <w:basedOn w:val="a0"/>
    <w:next w:val="a0"/>
    <w:qFormat/>
    <w:pPr>
      <w:numPr>
        <w:ilvl w:val="7"/>
        <w:numId w:val="1"/>
      </w:numPr>
      <w:spacing w:before="240" w:after="60" w:line="360" w:lineRule="auto"/>
      <w:jc w:val="both"/>
      <w:textAlignment w:val="baseline"/>
      <w:outlineLvl w:val="7"/>
    </w:pPr>
    <w:rPr>
      <w:i/>
      <w:iCs/>
      <w:sz w:val="24"/>
      <w:szCs w:val="24"/>
      <w:lang w:val="en-US"/>
    </w:rPr>
  </w:style>
  <w:style w:type="paragraph" w:styleId="9">
    <w:name w:val="heading 9"/>
    <w:basedOn w:val="a0"/>
    <w:next w:val="a0"/>
    <w:qFormat/>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0"/>
    <w:next w:val="a4"/>
    <w:qFormat/>
    <w:pPr>
      <w:keepNext/>
      <w:widowControl w:val="0"/>
      <w:spacing w:before="240"/>
      <w:jc w:val="both"/>
    </w:pPr>
    <w:rPr>
      <w:rFonts w:ascii="Liberation Sans" w:eastAsia="Noto Sans CJK SC Regular" w:hAnsi="Liberation Sans" w:cs="FreeSans"/>
      <w:sz w:val="28"/>
      <w:szCs w:val="28"/>
      <w:lang w:val="en-US" w:eastAsia="ko-KR"/>
    </w:rPr>
  </w:style>
  <w:style w:type="paragraph" w:styleId="a4">
    <w:name w:val="Body Text"/>
    <w:basedOn w:val="a0"/>
    <w:qFormat/>
    <w:pPr>
      <w:spacing w:after="0"/>
      <w:jc w:val="both"/>
    </w:pPr>
    <w:rPr>
      <w:rFonts w:eastAsia="Batang"/>
      <w:sz w:val="22"/>
      <w:lang w:val="en-US" w:eastAsia="ko-KR"/>
    </w:rPr>
  </w:style>
  <w:style w:type="paragraph" w:styleId="40">
    <w:name w:val="List Bullet 4"/>
    <w:basedOn w:val="a0"/>
    <w:uiPriority w:val="99"/>
    <w:semiHidden/>
    <w:unhideWhenUsed/>
    <w:qFormat/>
    <w:pPr>
      <w:ind w:left="100" w:hanging="200"/>
      <w:contextualSpacing/>
    </w:pPr>
  </w:style>
  <w:style w:type="paragraph" w:styleId="a5">
    <w:name w:val="caption"/>
    <w:basedOn w:val="a0"/>
    <w:next w:val="a0"/>
    <w:qFormat/>
    <w:pPr>
      <w:spacing w:before="120"/>
      <w:textAlignment w:val="baseline"/>
    </w:pPr>
    <w:rPr>
      <w:rFonts w:eastAsia="Batang"/>
      <w:b/>
    </w:rPr>
  </w:style>
  <w:style w:type="paragraph" w:styleId="a6">
    <w:name w:val="List Bullet"/>
    <w:basedOn w:val="a0"/>
    <w:qFormat/>
    <w:pPr>
      <w:widowControl w:val="0"/>
      <w:spacing w:after="0"/>
      <w:ind w:hanging="200"/>
      <w:jc w:val="both"/>
    </w:pPr>
    <w:rPr>
      <w:rFonts w:eastAsia="MS Gothic"/>
      <w:lang w:val="en-US" w:eastAsia="ja-JP"/>
    </w:rPr>
  </w:style>
  <w:style w:type="paragraph" w:styleId="a7">
    <w:name w:val="Document Map"/>
    <w:basedOn w:val="a0"/>
    <w:semiHidden/>
    <w:qFormat/>
    <w:pPr>
      <w:widowControl w:val="0"/>
      <w:shd w:val="clear" w:color="auto" w:fill="000080"/>
      <w:spacing w:after="0"/>
      <w:jc w:val="both"/>
    </w:pPr>
    <w:rPr>
      <w:rFonts w:ascii="Arial" w:eastAsia="Dotum" w:hAnsi="Arial"/>
      <w:szCs w:val="24"/>
      <w:lang w:val="en-US" w:eastAsia="ko-KR"/>
    </w:rPr>
  </w:style>
  <w:style w:type="paragraph" w:styleId="a8">
    <w:name w:val="annotation text"/>
    <w:basedOn w:val="a0"/>
    <w:semiHidden/>
    <w:qFormat/>
    <w:pPr>
      <w:widowControl w:val="0"/>
      <w:spacing w:after="0"/>
    </w:pPr>
    <w:rPr>
      <w:rFonts w:ascii="Batang" w:eastAsia="Batang" w:hAnsi="Batang"/>
      <w:szCs w:val="24"/>
      <w:lang w:val="en-US" w:eastAsia="ko-KR"/>
    </w:rPr>
  </w:style>
  <w:style w:type="paragraph" w:styleId="30">
    <w:name w:val="List Bullet 3"/>
    <w:basedOn w:val="a0"/>
    <w:qFormat/>
    <w:pPr>
      <w:widowControl w:val="0"/>
      <w:spacing w:after="0"/>
      <w:ind w:left="100" w:hanging="200"/>
      <w:contextualSpacing/>
      <w:jc w:val="both"/>
    </w:pPr>
    <w:rPr>
      <w:rFonts w:ascii="Batang" w:eastAsia="Batang" w:hAnsi="Batang"/>
      <w:szCs w:val="24"/>
      <w:lang w:val="en-US" w:eastAsia="ko-KR"/>
    </w:rPr>
  </w:style>
  <w:style w:type="paragraph" w:styleId="50">
    <w:name w:val="List Bullet 5"/>
    <w:basedOn w:val="a0"/>
    <w:uiPriority w:val="99"/>
    <w:semiHidden/>
    <w:unhideWhenUsed/>
    <w:qFormat/>
    <w:pPr>
      <w:ind w:left="100" w:hanging="200"/>
      <w:contextualSpacing/>
    </w:pPr>
  </w:style>
  <w:style w:type="paragraph" w:styleId="a9">
    <w:name w:val="Balloon Text"/>
    <w:basedOn w:val="a0"/>
    <w:semiHidden/>
    <w:qFormat/>
    <w:pPr>
      <w:widowControl w:val="0"/>
      <w:spacing w:after="0"/>
      <w:jc w:val="both"/>
    </w:pPr>
    <w:rPr>
      <w:rFonts w:ascii="Arial" w:eastAsia="Dotum" w:hAnsi="Arial"/>
      <w:sz w:val="18"/>
      <w:szCs w:val="18"/>
      <w:lang w:val="en-US" w:eastAsia="ko-KR"/>
    </w:rPr>
  </w:style>
  <w:style w:type="paragraph" w:styleId="aa">
    <w:name w:val="footer"/>
    <w:basedOn w:val="a0"/>
    <w:uiPriority w:val="99"/>
    <w:qFormat/>
    <w:pPr>
      <w:widowControl w:val="0"/>
      <w:tabs>
        <w:tab w:val="center" w:pos="4252"/>
        <w:tab w:val="right" w:pos="8504"/>
      </w:tabs>
      <w:snapToGrid w:val="0"/>
      <w:spacing w:after="0"/>
      <w:jc w:val="both"/>
    </w:pPr>
    <w:rPr>
      <w:rFonts w:ascii="Batang" w:eastAsia="Batang" w:hAnsi="Batang"/>
      <w:szCs w:val="24"/>
      <w:lang w:val="en-US" w:eastAsia="ko-KR"/>
    </w:rPr>
  </w:style>
  <w:style w:type="paragraph" w:styleId="ab">
    <w:name w:val="header"/>
    <w:basedOn w:val="a0"/>
    <w:qFormat/>
    <w:pPr>
      <w:widowControl w:val="0"/>
      <w:tabs>
        <w:tab w:val="center" w:pos="4252"/>
        <w:tab w:val="right" w:pos="8504"/>
      </w:tabs>
      <w:snapToGrid w:val="0"/>
      <w:spacing w:after="0"/>
      <w:jc w:val="both"/>
    </w:pPr>
    <w:rPr>
      <w:rFonts w:ascii="Batang" w:eastAsia="Batang" w:hAnsi="Batang"/>
      <w:szCs w:val="24"/>
      <w:lang w:val="en-US" w:eastAsia="ko-KR"/>
    </w:rPr>
  </w:style>
  <w:style w:type="paragraph" w:styleId="ac">
    <w:name w:val="List"/>
    <w:basedOn w:val="a0"/>
    <w:qFormat/>
    <w:pPr>
      <w:widowControl w:val="0"/>
      <w:spacing w:after="0"/>
      <w:ind w:left="100" w:hanging="200"/>
      <w:contextualSpacing/>
      <w:jc w:val="both"/>
    </w:pPr>
    <w:rPr>
      <w:rFonts w:ascii="Batang" w:eastAsia="Batang" w:hAnsi="Batang"/>
      <w:szCs w:val="24"/>
      <w:lang w:val="en-US" w:eastAsia="ko-KR"/>
    </w:rPr>
  </w:style>
  <w:style w:type="paragraph" w:styleId="ad">
    <w:name w:val="footnote text"/>
    <w:basedOn w:val="a0"/>
    <w:qFormat/>
    <w:pPr>
      <w:widowControl w:val="0"/>
      <w:snapToGrid w:val="0"/>
      <w:spacing w:after="0"/>
    </w:pPr>
    <w:rPr>
      <w:rFonts w:ascii="Batang" w:eastAsia="Batang" w:hAnsi="Batang"/>
      <w:szCs w:val="24"/>
      <w:lang w:val="en-US" w:eastAsia="ko-KR"/>
    </w:rPr>
  </w:style>
  <w:style w:type="paragraph" w:styleId="51">
    <w:name w:val="List 5"/>
    <w:basedOn w:val="a0"/>
    <w:uiPriority w:val="99"/>
    <w:semiHidden/>
    <w:unhideWhenUsed/>
    <w:pPr>
      <w:ind w:leftChars="1000" w:left="100" w:hangingChars="200" w:hanging="200"/>
      <w:contextualSpacing/>
    </w:pPr>
  </w:style>
  <w:style w:type="paragraph" w:styleId="ae">
    <w:name w:val="Normal (Web)"/>
    <w:basedOn w:val="a0"/>
    <w:uiPriority w:val="99"/>
    <w:unhideWhenUsed/>
    <w:qFormat/>
    <w:pPr>
      <w:spacing w:beforeAutospacing="1" w:afterAutospacing="1"/>
    </w:pPr>
    <w:rPr>
      <w:rFonts w:ascii="Gulim" w:eastAsia="Gulim" w:hAnsi="Gulim" w:cs="Gulim"/>
      <w:sz w:val="24"/>
      <w:szCs w:val="24"/>
      <w:lang w:val="en-US" w:eastAsia="ko-KR"/>
    </w:rPr>
  </w:style>
  <w:style w:type="paragraph" w:styleId="af">
    <w:name w:val="annotation subject"/>
    <w:basedOn w:val="a8"/>
    <w:next w:val="a8"/>
    <w:semiHidden/>
    <w:qFormat/>
    <w:rPr>
      <w:b/>
      <w:bCs/>
    </w:rPr>
  </w:style>
  <w:style w:type="table" w:styleId="a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1"/>
    <w:qFormat/>
  </w:style>
  <w:style w:type="character" w:styleId="af3">
    <w:name w:val="FollowedHyperlink"/>
    <w:qFormat/>
    <w:rPr>
      <w:color w:val="800080"/>
      <w:u w:val="single"/>
    </w:rPr>
  </w:style>
  <w:style w:type="character" w:styleId="af4">
    <w:name w:val="Emphasis"/>
    <w:basedOn w:val="a1"/>
    <w:uiPriority w:val="20"/>
    <w:qFormat/>
    <w:rPr>
      <w:i/>
      <w:iCs/>
    </w:rPr>
  </w:style>
  <w:style w:type="character" w:styleId="af5">
    <w:name w:val="Hyperlink"/>
    <w:basedOn w:val="a1"/>
    <w:uiPriority w:val="99"/>
    <w:unhideWhenUsed/>
    <w:rPr>
      <w:color w:val="0563C1" w:themeColor="hyperlink"/>
      <w:u w:val="single"/>
    </w:rPr>
  </w:style>
  <w:style w:type="character" w:styleId="af6">
    <w:name w:val="annotation reference"/>
    <w:basedOn w:val="a1"/>
    <w:uiPriority w:val="99"/>
    <w:unhideWhenUsed/>
    <w:qFormat/>
    <w:rPr>
      <w:sz w:val="21"/>
      <w:szCs w:val="21"/>
    </w:rPr>
  </w:style>
  <w:style w:type="character" w:customStyle="1" w:styleId="af7">
    <w:name w:val="批注框文本 字符"/>
    <w:basedOn w:val="a1"/>
    <w:semiHidden/>
    <w:qFormat/>
    <w:rPr>
      <w:rFonts w:ascii="Arial" w:eastAsia="Dotum" w:hAnsi="Arial" w:cs="Times New Roman"/>
      <w:sz w:val="18"/>
      <w:szCs w:val="18"/>
    </w:rPr>
  </w:style>
  <w:style w:type="character" w:customStyle="1" w:styleId="af8">
    <w:name w:val="正文文本 字符"/>
    <w:basedOn w:val="a1"/>
    <w:qFormat/>
    <w:rPr>
      <w:rFonts w:ascii="Times New Roman" w:eastAsia="Batang" w:hAnsi="Times New Roman" w:cs="Times New Roman"/>
      <w:sz w:val="22"/>
      <w:szCs w:val="20"/>
    </w:rPr>
  </w:style>
  <w:style w:type="character" w:customStyle="1" w:styleId="10">
    <w:name w:val="标题 1 字符"/>
    <w:basedOn w:val="a1"/>
    <w:qFormat/>
    <w:rPr>
      <w:rFonts w:ascii="Arial" w:eastAsia="Noto Sans CJK SC Regular" w:hAnsi="Arial" w:cs="FreeSans"/>
      <w:sz w:val="36"/>
      <w:szCs w:val="28"/>
      <w:lang w:val="en-GB" w:eastAsia="en-US"/>
    </w:rPr>
  </w:style>
  <w:style w:type="character" w:customStyle="1" w:styleId="20">
    <w:name w:val="标题 2 字符"/>
    <w:basedOn w:val="a1"/>
    <w:qFormat/>
    <w:rPr>
      <w:rFonts w:ascii="Arial" w:eastAsia="Noto Sans CJK SC Regular" w:hAnsi="Arial" w:cs="FreeSans"/>
      <w:sz w:val="32"/>
      <w:szCs w:val="28"/>
      <w:lang w:val="en-GB" w:eastAsia="en-US"/>
    </w:rPr>
  </w:style>
  <w:style w:type="character" w:customStyle="1" w:styleId="31">
    <w:name w:val="标题 3 字符"/>
    <w:basedOn w:val="a1"/>
    <w:qFormat/>
    <w:rPr>
      <w:rFonts w:ascii="Arial" w:eastAsia="Noto Sans CJK SC Regular" w:hAnsi="Arial" w:cs="FreeSans"/>
      <w:sz w:val="28"/>
      <w:szCs w:val="28"/>
      <w:lang w:val="en-GB" w:eastAsia="en-US"/>
    </w:rPr>
  </w:style>
  <w:style w:type="character" w:customStyle="1" w:styleId="41">
    <w:name w:val="标题 4 字符"/>
    <w:basedOn w:val="a1"/>
    <w:qFormat/>
    <w:rPr>
      <w:rFonts w:ascii="Times New Roman" w:eastAsia="Batang" w:hAnsi="Times New Roman" w:cs="Times New Roman"/>
      <w:b/>
      <w:bCs/>
      <w:szCs w:val="24"/>
    </w:rPr>
  </w:style>
  <w:style w:type="character" w:customStyle="1" w:styleId="52">
    <w:name w:val="标题 5 字符"/>
    <w:basedOn w:val="a1"/>
    <w:qFormat/>
    <w:rPr>
      <w:rFonts w:ascii="Times New Roman" w:eastAsia="Batang" w:hAnsi="Times New Roman" w:cs="Times New Roman"/>
      <w:b/>
      <w:bCs/>
      <w:sz w:val="24"/>
      <w:szCs w:val="24"/>
    </w:rPr>
  </w:style>
  <w:style w:type="character" w:customStyle="1" w:styleId="60">
    <w:name w:val="标题 6 字符"/>
    <w:basedOn w:val="a1"/>
    <w:qFormat/>
    <w:rPr>
      <w:rFonts w:ascii="Times New Roman" w:eastAsia="宋体" w:hAnsi="Times New Roman" w:cs="Times New Roman"/>
      <w:b/>
      <w:bCs/>
      <w:sz w:val="22"/>
      <w:lang w:eastAsia="en-US"/>
    </w:rPr>
  </w:style>
  <w:style w:type="character" w:customStyle="1" w:styleId="70">
    <w:name w:val="标题 7 字符"/>
    <w:basedOn w:val="a1"/>
    <w:qFormat/>
    <w:rPr>
      <w:rFonts w:ascii="Times New Roman" w:eastAsia="宋体" w:hAnsi="Times New Roman" w:cs="Times New Roman"/>
      <w:sz w:val="24"/>
      <w:szCs w:val="24"/>
      <w:lang w:eastAsia="en-US"/>
    </w:rPr>
  </w:style>
  <w:style w:type="character" w:customStyle="1" w:styleId="80">
    <w:name w:val="标题 8 字符"/>
    <w:basedOn w:val="a1"/>
    <w:qFormat/>
    <w:rPr>
      <w:rFonts w:ascii="Times New Roman" w:eastAsia="宋体" w:hAnsi="Times New Roman" w:cs="Times New Roman"/>
      <w:i/>
      <w:iCs/>
      <w:sz w:val="24"/>
      <w:szCs w:val="24"/>
      <w:lang w:eastAsia="en-US"/>
    </w:rPr>
  </w:style>
  <w:style w:type="character" w:customStyle="1" w:styleId="90">
    <w:name w:val="标题 9 字符"/>
    <w:basedOn w:val="a1"/>
    <w:qFormat/>
    <w:rPr>
      <w:rFonts w:ascii="Arial" w:eastAsia="宋体" w:hAnsi="Arial" w:cs="Arial"/>
      <w:sz w:val="22"/>
      <w:lang w:eastAsia="en-US"/>
    </w:rPr>
  </w:style>
  <w:style w:type="character" w:customStyle="1" w:styleId="af9">
    <w:name w:val="列出段落 字符"/>
    <w:uiPriority w:val="34"/>
    <w:qFormat/>
    <w:rPr>
      <w:rFonts w:ascii="Malgun Gothic" w:eastAsia="Malgun Gothic" w:hAnsi="Malgun Gothic" w:cs="Times New Roman"/>
    </w:rPr>
  </w:style>
  <w:style w:type="character" w:customStyle="1" w:styleId="afa">
    <w:name w:val="図表番号 (文字)"/>
    <w:qFormat/>
    <w:rPr>
      <w:b/>
      <w:lang w:val="en-GB" w:eastAsia="en-US" w:bidi="ar-SA"/>
    </w:rPr>
  </w:style>
  <w:style w:type="character" w:customStyle="1" w:styleId="afb">
    <w:name w:val="本文 (文字)"/>
    <w:qFormat/>
    <w:rPr>
      <w:rFonts w:eastAsia="Batang"/>
      <w:sz w:val="22"/>
      <w:lang w:val="en-US" w:eastAsia="ko-KR" w:bidi="ar-SA"/>
    </w:rPr>
  </w:style>
  <w:style w:type="character" w:customStyle="1" w:styleId="capCharChar">
    <w:name w:val="cap Char Char"/>
    <w:qFormat/>
    <w:rPr>
      <w:rFonts w:eastAsia="MS Mincho"/>
      <w:b/>
      <w:bCs/>
      <w:lang w:val="en-GB" w:eastAsia="en-US" w:bidi="ar-SA"/>
    </w:rPr>
  </w:style>
  <w:style w:type="character" w:customStyle="1" w:styleId="InternetLink">
    <w:name w:val="Internet Link"/>
    <w:basedOn w:val="a1"/>
    <w:unhideWhenUsed/>
    <w:qFormat/>
    <w:rPr>
      <w:color w:val="0563C1" w:themeColor="hyperlink"/>
      <w:u w:val="single"/>
    </w:rPr>
  </w:style>
  <w:style w:type="character" w:customStyle="1" w:styleId="afc">
    <w:name w:val="ヘッダー (文字)"/>
    <w:qFormat/>
    <w:rPr>
      <w:rFonts w:ascii="Batang" w:eastAsia="Batang" w:hAnsi="Batang"/>
      <w:szCs w:val="24"/>
      <w:lang w:val="en-US" w:eastAsia="ko-KR" w:bidi="ar-SA"/>
    </w:rPr>
  </w:style>
  <w:style w:type="character" w:customStyle="1" w:styleId="afd">
    <w:name w:val="脚注文字列 (文字)"/>
    <w:qFormat/>
    <w:rPr>
      <w:rFonts w:ascii="Batang" w:hAnsi="Batang"/>
      <w:szCs w:val="24"/>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TALCar">
    <w:name w:val="TAL Car"/>
    <w:link w:val="TAL"/>
    <w:qFormat/>
    <w:rPr>
      <w:rFonts w:ascii="Arial" w:eastAsia="MS Mincho" w:hAnsi="Arial"/>
      <w:sz w:val="18"/>
      <w:lang w:val="en-GB" w:eastAsia="en-US"/>
    </w:rPr>
  </w:style>
  <w:style w:type="paragraph" w:customStyle="1" w:styleId="TAL">
    <w:name w:val="TAL"/>
    <w:basedOn w:val="a0"/>
    <w:link w:val="TALCar"/>
    <w:qFormat/>
    <w:pPr>
      <w:keepNext/>
      <w:keepLines/>
      <w:spacing w:after="0"/>
    </w:pPr>
    <w:rPr>
      <w:rFonts w:ascii="Arial" w:eastAsia="MS Mincho" w:hAnsi="Arial" w:cstheme="minorBidi"/>
      <w:sz w:val="18"/>
      <w:szCs w:val="22"/>
    </w:rPr>
  </w:style>
  <w:style w:type="character" w:customStyle="1" w:styleId="THChar">
    <w:name w:val="TH Char"/>
    <w:link w:val="TH"/>
    <w:qFormat/>
    <w:rPr>
      <w:rFonts w:ascii="Arial" w:eastAsia="MS Mincho" w:hAnsi="Arial"/>
      <w:b/>
      <w:lang w:val="en-GB" w:eastAsia="en-US"/>
    </w:rPr>
  </w:style>
  <w:style w:type="paragraph" w:customStyle="1" w:styleId="TH">
    <w:name w:val="TH"/>
    <w:basedOn w:val="a0"/>
    <w:link w:val="THChar"/>
    <w:qFormat/>
    <w:pPr>
      <w:keepNext/>
      <w:keepLines/>
      <w:spacing w:before="60" w:after="180"/>
      <w:jc w:val="center"/>
    </w:pPr>
    <w:rPr>
      <w:rFonts w:ascii="Arial" w:eastAsia="MS Mincho" w:hAnsi="Arial" w:cstheme="minorBidi"/>
      <w:b/>
      <w:szCs w:val="22"/>
    </w:rPr>
  </w:style>
  <w:style w:type="character" w:customStyle="1" w:styleId="TFChar">
    <w:name w:val="TF Char"/>
    <w:link w:val="TF"/>
    <w:qFormat/>
    <w:rPr>
      <w:rFonts w:ascii="Arial" w:eastAsia="Malgun Gothic" w:hAnsi="Arial"/>
      <w:b/>
      <w:lang w:val="en-GB" w:eastAsia="en-US"/>
    </w:rPr>
  </w:style>
  <w:style w:type="paragraph" w:customStyle="1" w:styleId="TF">
    <w:name w:val="TF"/>
    <w:basedOn w:val="TH"/>
    <w:link w:val="TFChar"/>
    <w:qFormat/>
    <w:pPr>
      <w:spacing w:before="0" w:after="240"/>
      <w:textAlignment w:val="baseline"/>
    </w:pPr>
    <w:rPr>
      <w:rFonts w:eastAsia="Malgun Gothic"/>
    </w:rPr>
  </w:style>
  <w:style w:type="character" w:customStyle="1" w:styleId="afe">
    <w:name w:val="フッター (文字)"/>
    <w:uiPriority w:val="99"/>
    <w:qFormat/>
    <w:rPr>
      <w:rFonts w:ascii="Batang" w:hAnsi="Batang"/>
      <w:szCs w:val="24"/>
    </w:rPr>
  </w:style>
  <w:style w:type="character" w:customStyle="1" w:styleId="32">
    <w:name w:val="見出し 3 (文字)"/>
    <w:qFormat/>
    <w:rPr>
      <w:rFonts w:ascii="Arial" w:hAnsi="Arial"/>
      <w:sz w:val="28"/>
      <w:lang w:val="en-GB" w:eastAsia="en-US"/>
    </w:rPr>
  </w:style>
  <w:style w:type="character" w:customStyle="1" w:styleId="B1Char">
    <w:name w:val="B1 Char"/>
    <w:qFormat/>
    <w:rPr>
      <w:rFonts w:eastAsia="宋体"/>
      <w:lang w:val="en-GB" w:eastAsia="en-US"/>
    </w:rPr>
  </w:style>
  <w:style w:type="character" w:customStyle="1" w:styleId="aff">
    <w:name w:val="リスト段落 (文字)"/>
    <w:uiPriority w:val="34"/>
    <w:qFormat/>
    <w:rPr>
      <w:rFonts w:ascii="Malgun Gothic" w:eastAsia="Malgun Gothic" w:hAnsi="Malgun Gothic"/>
      <w:szCs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4"/>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character" w:customStyle="1" w:styleId="B1">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paragraph" w:customStyle="1" w:styleId="TAH">
    <w:name w:val="TAH"/>
    <w:link w:val="TAHCar"/>
    <w:qFormat/>
    <w:pPr>
      <w:widowControl w:val="0"/>
    </w:pPr>
    <w:rPr>
      <w:rFonts w:ascii="Arial" w:eastAsia="MS Mincho" w:hAnsi="Arial"/>
      <w:b/>
      <w:color w:val="00000A"/>
      <w:sz w:val="18"/>
      <w:szCs w:val="22"/>
      <w:lang w:val="en-GB" w:eastAsia="en-US"/>
    </w:rPr>
  </w:style>
  <w:style w:type="character" w:customStyle="1" w:styleId="11">
    <w:name w:val="見出し 1 (文字)"/>
    <w:qFormat/>
    <w:rPr>
      <w:rFonts w:ascii="Arial" w:hAnsi="Arial"/>
      <w:sz w:val="36"/>
      <w:lang w:val="en-GB" w:eastAsia="en-US"/>
    </w:rPr>
  </w:style>
  <w:style w:type="character" w:customStyle="1" w:styleId="LGTdocChar">
    <w:name w:val="LGTdoc_본문 Char"/>
    <w:link w:val="LGTdoc"/>
    <w:qFormat/>
    <w:locked/>
    <w:rPr>
      <w:sz w:val="22"/>
      <w:szCs w:val="24"/>
      <w:lang w:val="en-GB"/>
    </w:rPr>
  </w:style>
  <w:style w:type="paragraph" w:customStyle="1" w:styleId="LGTdoc">
    <w:name w:val="LGTdoc_본문"/>
    <w:basedOn w:val="a0"/>
    <w:link w:val="LGTdocChar"/>
    <w:qFormat/>
    <w:pPr>
      <w:widowControl w:val="0"/>
      <w:snapToGrid w:val="0"/>
      <w:spacing w:line="264" w:lineRule="auto"/>
      <w:jc w:val="both"/>
    </w:pPr>
    <w:rPr>
      <w:rFonts w:asciiTheme="minorHAnsi" w:eastAsiaTheme="minorEastAsia" w:hAnsiTheme="minorHAnsi" w:cstheme="minorBidi"/>
      <w:sz w:val="22"/>
      <w:szCs w:val="24"/>
      <w:lang w:eastAsia="ko-KR"/>
    </w:rPr>
  </w:style>
  <w:style w:type="character" w:customStyle="1" w:styleId="EditorsNoteChar">
    <w:name w:val="Editor's Note Char"/>
    <w:link w:val="EditorsNote"/>
    <w:qFormat/>
    <w:rPr>
      <w:rFonts w:eastAsia="Malgun Gothic"/>
      <w:color w:val="FF0000"/>
      <w:lang w:val="en-GB" w:eastAsia="en-US"/>
    </w:rPr>
  </w:style>
  <w:style w:type="paragraph" w:customStyle="1" w:styleId="EditorsNote">
    <w:name w:val="Editor's Note"/>
    <w:basedOn w:val="a0"/>
    <w:link w:val="EditorsNoteChar"/>
    <w:qFormat/>
    <w:pPr>
      <w:keepLines/>
      <w:spacing w:after="180"/>
      <w:ind w:left="1135" w:hanging="851"/>
    </w:pPr>
    <w:rPr>
      <w:rFonts w:asciiTheme="minorHAnsi" w:eastAsia="Malgun Gothic" w:hAnsiTheme="minorHAnsi" w:cstheme="minorBidi"/>
      <w:color w:val="FF0000"/>
      <w:szCs w:val="22"/>
    </w:rPr>
  </w:style>
  <w:style w:type="character" w:customStyle="1" w:styleId="TALChar">
    <w:name w:val="TAL Char"/>
    <w:qFormat/>
    <w:locked/>
    <w:rPr>
      <w:rFonts w:ascii="Arial" w:hAnsi="Arial"/>
      <w:sz w:val="18"/>
      <w:lang w:val="en-GB" w:eastAsia="en-US" w:bidi="ar-SA"/>
    </w:rPr>
  </w:style>
  <w:style w:type="character" w:customStyle="1" w:styleId="apple-tab-span">
    <w:name w:val="apple-tab-span"/>
    <w:basedOn w:val="a1"/>
    <w:qFormat/>
  </w:style>
  <w:style w:type="character" w:customStyle="1" w:styleId="3GPPTextChar">
    <w:name w:val="3GPP Text Char"/>
    <w:link w:val="3GPPText"/>
    <w:qFormat/>
    <w:locked/>
    <w:rPr>
      <w:lang w:eastAsia="en-US"/>
    </w:rPr>
  </w:style>
  <w:style w:type="paragraph" w:customStyle="1" w:styleId="3GPPText">
    <w:name w:val="3GPP Text"/>
    <w:basedOn w:val="a0"/>
    <w:link w:val="3GPPTextChar"/>
    <w:qFormat/>
    <w:pPr>
      <w:spacing w:before="120"/>
      <w:jc w:val="both"/>
    </w:pPr>
    <w:rPr>
      <w:rFonts w:asciiTheme="minorHAnsi" w:eastAsiaTheme="minorEastAsia" w:hAnsiTheme="minorHAnsi" w:cstheme="minorBidi"/>
      <w:szCs w:val="22"/>
      <w:lang w:val="en-US"/>
    </w:rPr>
  </w:style>
  <w:style w:type="character" w:customStyle="1" w:styleId="ListLabel1">
    <w:name w:val="ListLabel 1"/>
    <w:qFormat/>
    <w:rPr>
      <w:b/>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宋体"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宋体"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aff0">
    <w:name w:val="页脚 字符"/>
    <w:basedOn w:val="a1"/>
    <w:uiPriority w:val="99"/>
    <w:qFormat/>
    <w:rPr>
      <w:rFonts w:ascii="Batang" w:eastAsia="Batang" w:hAnsi="Batang" w:cs="Times New Roman"/>
      <w:szCs w:val="24"/>
    </w:rPr>
  </w:style>
  <w:style w:type="character" w:customStyle="1" w:styleId="aff1">
    <w:name w:val="文档结构图 字符"/>
    <w:basedOn w:val="a1"/>
    <w:semiHidden/>
    <w:qFormat/>
    <w:rPr>
      <w:rFonts w:ascii="Arial" w:eastAsia="Dotum" w:hAnsi="Arial" w:cs="Times New Roman"/>
      <w:szCs w:val="24"/>
      <w:shd w:val="clear" w:color="auto" w:fill="000080"/>
    </w:rPr>
  </w:style>
  <w:style w:type="character" w:customStyle="1" w:styleId="aff2">
    <w:name w:val="页眉 字符"/>
    <w:basedOn w:val="a1"/>
    <w:qFormat/>
    <w:rPr>
      <w:rFonts w:ascii="Batang" w:eastAsia="Batang" w:hAnsi="Batang" w:cs="Times New Roman"/>
      <w:szCs w:val="24"/>
    </w:rPr>
  </w:style>
  <w:style w:type="character" w:customStyle="1" w:styleId="aff3">
    <w:name w:val="批注文字 字符"/>
    <w:basedOn w:val="a1"/>
    <w:semiHidden/>
    <w:qFormat/>
    <w:rPr>
      <w:rFonts w:ascii="Batang" w:eastAsia="Batang" w:hAnsi="Batang" w:cs="Times New Roman"/>
      <w:szCs w:val="24"/>
    </w:rPr>
  </w:style>
  <w:style w:type="character" w:customStyle="1" w:styleId="aff4">
    <w:name w:val="批注主题 字符"/>
    <w:basedOn w:val="aff3"/>
    <w:semiHidden/>
    <w:qFormat/>
    <w:rPr>
      <w:rFonts w:ascii="Batang" w:eastAsia="Batang" w:hAnsi="Batang" w:cs="Times New Roman"/>
      <w:b/>
      <w:bCs/>
      <w:szCs w:val="24"/>
    </w:rPr>
  </w:style>
  <w:style w:type="character" w:customStyle="1" w:styleId="aff5">
    <w:name w:val="脚注文本 字符"/>
    <w:basedOn w:val="a1"/>
    <w:qFormat/>
    <w:rPr>
      <w:rFonts w:ascii="Batang" w:eastAsia="Batang" w:hAnsi="Batang" w:cs="Times New Roman"/>
      <w:szCs w:val="24"/>
    </w:rPr>
  </w:style>
  <w:style w:type="character" w:customStyle="1" w:styleId="ListLabel159">
    <w:name w:val="ListLabel 159"/>
    <w:qFormat/>
    <w:rPr>
      <w:rFonts w:ascii="Times New Roman" w:hAnsi="Times New Roman"/>
      <w:color w:val="00000A"/>
      <w:sz w:val="21"/>
    </w:rPr>
  </w:style>
  <w:style w:type="character" w:customStyle="1" w:styleId="ListLabel160">
    <w:name w:val="ListLabel 160"/>
    <w:qFormat/>
    <w:rPr>
      <w:rFonts w:ascii="Calibri" w:eastAsia="宋体"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宋体"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等线"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宋体"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color w:val="00000A"/>
    </w:rPr>
  </w:style>
  <w:style w:type="character" w:customStyle="1" w:styleId="ListLabel195">
    <w:name w:val="ListLabel 195"/>
    <w:qFormat/>
    <w:rPr>
      <w:rFonts w:eastAsia="宋体"/>
    </w:rPr>
  </w:style>
  <w:style w:type="character" w:customStyle="1" w:styleId="ListLabel196">
    <w:name w:val="ListLabel 196"/>
    <w:qFormat/>
    <w:rPr>
      <w:color w:val="00000A"/>
    </w:rPr>
  </w:style>
  <w:style w:type="character" w:customStyle="1" w:styleId="ListLabel197">
    <w:name w:val="ListLabel 197"/>
    <w:qFormat/>
    <w:rPr>
      <w:rFonts w:eastAsia="宋体"/>
    </w:rPr>
  </w:style>
  <w:style w:type="character" w:customStyle="1" w:styleId="ListLabel198">
    <w:name w:val="ListLabel 198"/>
    <w:qFormat/>
    <w:rPr>
      <w:color w:val="00000A"/>
    </w:rPr>
  </w:style>
  <w:style w:type="character" w:customStyle="1" w:styleId="ListLabel199">
    <w:name w:val="ListLabel 199"/>
    <w:qFormat/>
    <w:rPr>
      <w:rFonts w:eastAsia="宋体"/>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color w:val="00000A"/>
      <w:sz w:val="18"/>
    </w:rPr>
  </w:style>
  <w:style w:type="character" w:customStyle="1" w:styleId="ListLabel205">
    <w:name w:val="ListLabel 205"/>
    <w:qFormat/>
    <w:rPr>
      <w:rFonts w:eastAsia="宋体"/>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宋体"/>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color w:val="00000A"/>
    </w:rPr>
  </w:style>
  <w:style w:type="character" w:customStyle="1" w:styleId="ListLabel229">
    <w:name w:val="ListLabel 229"/>
    <w:qFormat/>
    <w:rPr>
      <w:rFonts w:cs="Ericsson Capital TT"/>
    </w:rPr>
  </w:style>
  <w:style w:type="character" w:customStyle="1" w:styleId="ListLabel230">
    <w:name w:val="ListLabel 230"/>
    <w:qFormat/>
    <w:rPr>
      <w:rFonts w:cs="宋体"/>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color w:val="00000A"/>
    </w:rPr>
  </w:style>
  <w:style w:type="character" w:customStyle="1" w:styleId="ListLabel238">
    <w:name w:val="ListLabel 238"/>
    <w:qFormat/>
    <w:rPr>
      <w:rFonts w:cs="Ericsson Capital TT"/>
    </w:rPr>
  </w:style>
  <w:style w:type="character" w:customStyle="1" w:styleId="ListLabel239">
    <w:name w:val="ListLabel 239"/>
    <w:qFormat/>
    <w:rPr>
      <w:rFonts w:cs="宋体"/>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宋体"/>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宋体"/>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color w:val="00000A"/>
    </w:rPr>
  </w:style>
  <w:style w:type="character" w:customStyle="1" w:styleId="ListLabel298">
    <w:name w:val="ListLabel 298"/>
    <w:qFormat/>
    <w:rPr>
      <w:rFonts w:cs="Ericsson Capital TT"/>
    </w:rPr>
  </w:style>
  <w:style w:type="character" w:customStyle="1" w:styleId="ListLabel299">
    <w:name w:val="ListLabel 299"/>
    <w:qFormat/>
    <w:rPr>
      <w:rFonts w:cs="宋体"/>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color w:val="00000A"/>
    </w:rPr>
  </w:style>
  <w:style w:type="character" w:customStyle="1" w:styleId="ListLabel307">
    <w:name w:val="ListLabel 307"/>
    <w:qFormat/>
    <w:rPr>
      <w:rFonts w:cs="Ericsson Capital TT"/>
    </w:rPr>
  </w:style>
  <w:style w:type="character" w:customStyle="1" w:styleId="ListLabel308">
    <w:name w:val="ListLabel 308"/>
    <w:qFormat/>
    <w:rPr>
      <w:rFonts w:cs="宋体"/>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宋体"/>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宋体"/>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color w:val="00000A"/>
    </w:rPr>
  </w:style>
  <w:style w:type="character" w:customStyle="1" w:styleId="ListLabel365">
    <w:name w:val="ListLabel 365"/>
    <w:qFormat/>
    <w:rPr>
      <w:rFonts w:cs="Ericsson Capital TT"/>
    </w:rPr>
  </w:style>
  <w:style w:type="character" w:customStyle="1" w:styleId="ListLabel366">
    <w:name w:val="ListLabel 366"/>
    <w:qFormat/>
    <w:rPr>
      <w:rFonts w:cs="宋体"/>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color w:val="00000A"/>
    </w:rPr>
  </w:style>
  <w:style w:type="character" w:customStyle="1" w:styleId="ListLabel374">
    <w:name w:val="ListLabel 374"/>
    <w:qFormat/>
    <w:rPr>
      <w:rFonts w:cs="Ericsson Capital TT"/>
    </w:rPr>
  </w:style>
  <w:style w:type="character" w:customStyle="1" w:styleId="ListLabel375">
    <w:name w:val="ListLabel 375"/>
    <w:qFormat/>
    <w:rPr>
      <w:rFonts w:cs="宋体"/>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宋体"/>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宋体"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宋体"/>
    </w:rPr>
  </w:style>
  <w:style w:type="character" w:customStyle="1" w:styleId="aff6">
    <w:name w:val="列表段落 字符"/>
    <w:uiPriority w:val="34"/>
    <w:qFormat/>
    <w:rPr>
      <w:rFonts w:ascii="Malgun Gothic" w:eastAsia="Malgun Gothic" w:hAnsi="Malgun Gothic"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宋体"/>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color w:val="00000A"/>
    </w:rPr>
  </w:style>
  <w:style w:type="character" w:customStyle="1" w:styleId="ListLabel437">
    <w:name w:val="ListLabel 437"/>
    <w:qFormat/>
    <w:rPr>
      <w:rFonts w:cs="Ericsson Capital TT"/>
    </w:rPr>
  </w:style>
  <w:style w:type="character" w:customStyle="1" w:styleId="ListLabel438">
    <w:name w:val="ListLabel 438"/>
    <w:qFormat/>
    <w:rPr>
      <w:rFonts w:cs="宋体"/>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color w:val="00000A"/>
    </w:rPr>
  </w:style>
  <w:style w:type="character" w:customStyle="1" w:styleId="ListLabel446">
    <w:name w:val="ListLabel 446"/>
    <w:qFormat/>
    <w:rPr>
      <w:rFonts w:cs="Ericsson Capital TT"/>
    </w:rPr>
  </w:style>
  <w:style w:type="character" w:customStyle="1" w:styleId="ListLabel447">
    <w:name w:val="ListLabel 447"/>
    <w:qFormat/>
    <w:rPr>
      <w:rFonts w:cs="宋体"/>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宋体"/>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宋体"/>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宋体"/>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宋体"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宋体"/>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宋体"/>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宋体"/>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styleId="aff7">
    <w:name w:val="Placeholder Text"/>
    <w:basedOn w:val="a1"/>
    <w:uiPriority w:val="99"/>
    <w:semiHidden/>
    <w:qFormat/>
    <w:rPr>
      <w:color w:val="808080"/>
    </w:rPr>
  </w:style>
  <w:style w:type="character" w:customStyle="1" w:styleId="B1Zchn">
    <w:name w:val="B1 Zchn"/>
    <w:link w:val="B10"/>
    <w:qFormat/>
    <w:rPr>
      <w:rFonts w:ascii="Times New Roman" w:eastAsia="宋体" w:hAnsi="Times New Roman" w:cs="Times New Roman"/>
      <w:color w:val="00000A"/>
      <w:szCs w:val="20"/>
      <w:lang w:val="en-GB" w:eastAsia="en-US"/>
    </w:rPr>
  </w:style>
  <w:style w:type="paragraph" w:customStyle="1" w:styleId="B10">
    <w:name w:val="B1"/>
    <w:basedOn w:val="ac"/>
    <w:link w:val="B1Zchn"/>
    <w:qFormat/>
    <w:pPr>
      <w:widowControl/>
      <w:spacing w:after="180"/>
      <w:ind w:left="568" w:hanging="284"/>
      <w:jc w:val="left"/>
    </w:pPr>
    <w:rPr>
      <w:rFonts w:ascii="Times New Roman" w:eastAsia="宋体" w:hAnsi="Times New Roman"/>
      <w:szCs w:val="20"/>
      <w:lang w:val="en-GB" w:eastAsia="en-US"/>
    </w:rPr>
  </w:style>
  <w:style w:type="character" w:customStyle="1" w:styleId="ListLabel549">
    <w:name w:val="ListLabel 549"/>
    <w:qFormat/>
    <w:rPr>
      <w:rFonts w:ascii="Times New Roman" w:hAnsi="Times New Roman" w:cs="Wingdings"/>
      <w:b/>
      <w:sz w:val="21"/>
    </w:rPr>
  </w:style>
  <w:style w:type="character" w:customStyle="1" w:styleId="ListLabel550">
    <w:name w:val="ListLabel 550"/>
    <w:qFormat/>
    <w:rPr>
      <w:rFonts w:ascii="Times New Roman" w:hAnsi="Times New Roman" w:cs="Calibri"/>
      <w:sz w:val="21"/>
    </w:rPr>
  </w:style>
  <w:style w:type="character" w:customStyle="1" w:styleId="ListLabel551">
    <w:name w:val="ListLabel 551"/>
    <w:qFormat/>
    <w:rPr>
      <w:rFonts w:ascii="Times New Roman" w:hAnsi="Times New Roman" w:cs="Arial"/>
      <w:sz w:val="21"/>
    </w:rPr>
  </w:style>
  <w:style w:type="character" w:customStyle="1" w:styleId="ListLabel552">
    <w:name w:val="ListLabel 552"/>
    <w:qFormat/>
    <w:rPr>
      <w:rFonts w:ascii="Times New Roman" w:hAnsi="Times New Roman" w:cs="Wingdings"/>
      <w:color w:val="00000A"/>
      <w:sz w:val="21"/>
    </w:rPr>
  </w:style>
  <w:style w:type="character" w:customStyle="1" w:styleId="ListLabel553">
    <w:name w:val="ListLabel 553"/>
    <w:qFormat/>
    <w:rPr>
      <w:rFonts w:ascii="Times New Roman" w:hAnsi="Times New Roman" w:cs="Ericsson Capital TT"/>
      <w:sz w:val="21"/>
    </w:rPr>
  </w:style>
  <w:style w:type="character" w:customStyle="1" w:styleId="ListLabel554">
    <w:name w:val="ListLabel 554"/>
    <w:qFormat/>
    <w:rPr>
      <w:rFonts w:ascii="Times New Roman" w:hAnsi="Times New Roman" w:cs="宋体"/>
      <w:sz w:val="21"/>
    </w:rPr>
  </w:style>
  <w:style w:type="character" w:customStyle="1" w:styleId="ListLabel555">
    <w:name w:val="ListLabel 555"/>
    <w:qFormat/>
    <w:rPr>
      <w:rFonts w:ascii="Times New Roman" w:hAnsi="Times New Roman" w:cs="Arial"/>
      <w:sz w:val="21"/>
    </w:rPr>
  </w:style>
  <w:style w:type="character" w:customStyle="1" w:styleId="ListLabel556">
    <w:name w:val="ListLabel 556"/>
    <w:qFormat/>
    <w:rPr>
      <w:rFonts w:ascii="Calibri" w:eastAsia="宋体" w:hAnsi="Calibri"/>
      <w:sz w:val="21"/>
    </w:rPr>
  </w:style>
  <w:style w:type="character" w:customStyle="1" w:styleId="ListLabel557">
    <w:name w:val="ListLabel 557"/>
    <w:qFormat/>
    <w:rPr>
      <w:rFonts w:ascii="Calibri" w:hAnsi="Calibri"/>
      <w:b/>
      <w:sz w:val="28"/>
    </w:rPr>
  </w:style>
  <w:style w:type="character" w:customStyle="1" w:styleId="ListLabel558">
    <w:name w:val="ListLabel 558"/>
    <w:qFormat/>
    <w:rPr>
      <w:rFonts w:ascii="Calibri" w:hAnsi="Calibri"/>
      <w:b/>
      <w:color w:val="00000A"/>
      <w:sz w:val="28"/>
    </w:rPr>
  </w:style>
  <w:style w:type="character" w:customStyle="1" w:styleId="ListLabel559">
    <w:name w:val="ListLabel 559"/>
    <w:qFormat/>
    <w:rPr>
      <w:sz w:val="22"/>
    </w:rPr>
  </w:style>
  <w:style w:type="character" w:customStyle="1" w:styleId="ListLabel560">
    <w:name w:val="ListLabel 560"/>
    <w:qFormat/>
    <w:rPr>
      <w:rFonts w:ascii="Calibri" w:eastAsia="Batang" w:hAnsi="Calibri" w:cs="Times New Roman"/>
      <w:sz w:val="22"/>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ascii="Times New Roman" w:hAnsi="Times New Roman"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eastAsia="宋体" w:cs="Times New Roman"/>
      <w:b/>
      <w:bCs/>
      <w:i/>
      <w:iCs/>
    </w:rPr>
  </w:style>
  <w:style w:type="character" w:customStyle="1" w:styleId="ListLabel568">
    <w:name w:val="ListLabel 568"/>
    <w:qFormat/>
    <w:rPr>
      <w:rFonts w:eastAsia="宋体" w:cs="Arial"/>
      <w:b/>
      <w:bCs/>
      <w:i/>
      <w:iCs/>
    </w:rPr>
  </w:style>
  <w:style w:type="character" w:customStyle="1" w:styleId="ListLabel569">
    <w:name w:val="ListLabel 569"/>
    <w:qFormat/>
    <w:rPr>
      <w:rFonts w:eastAsia="Batang" w:cs="Times New Roman"/>
    </w:rPr>
  </w:style>
  <w:style w:type="character" w:customStyle="1" w:styleId="ListLabel570">
    <w:name w:val="ListLabel 570"/>
    <w:qFormat/>
    <w:rPr>
      <w:rFonts w:ascii="Times New Roman" w:eastAsia="宋体" w:hAnsi="Times New Roman" w:cs="Times New Roman"/>
      <w:sz w:val="21"/>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Times New Roman" w:eastAsia="等线" w:hAnsi="Times New Roman"/>
    </w:rPr>
  </w:style>
  <w:style w:type="character" w:customStyle="1" w:styleId="ListLabel575">
    <w:name w:val="ListLabel 575"/>
    <w:qFormat/>
    <w:rPr>
      <w:rFonts w:ascii="Calibri" w:eastAsia="Batang" w:hAnsi="Calibri" w:cs="Times New Roman"/>
      <w:sz w:val="22"/>
    </w:rPr>
  </w:style>
  <w:style w:type="character" w:customStyle="1" w:styleId="ListLabel576">
    <w:name w:val="ListLabel 576"/>
    <w:qFormat/>
    <w:rPr>
      <w:rFonts w:ascii="Times New Roman" w:eastAsia="宋体" w:hAnsi="Times New Roman" w:cs="Times New Roman"/>
    </w:rPr>
  </w:style>
  <w:style w:type="character" w:customStyle="1" w:styleId="ListLabel577">
    <w:name w:val="ListLabel 577"/>
    <w:qFormat/>
    <w:rPr>
      <w:rFonts w:ascii="Times New Roman" w:hAnsi="Times New Roman" w:cs="Courier New"/>
    </w:rPr>
  </w:style>
  <w:style w:type="character" w:customStyle="1" w:styleId="ListLabel578">
    <w:name w:val="ListLabel 578"/>
    <w:qFormat/>
    <w:rPr>
      <w:rFonts w:cs="Courier New"/>
    </w:rPr>
  </w:style>
  <w:style w:type="character" w:customStyle="1" w:styleId="ListLabel579">
    <w:name w:val="ListLabel 579"/>
    <w:qFormat/>
    <w:rPr>
      <w:rFonts w:cs="Courier New"/>
    </w:rPr>
  </w:style>
  <w:style w:type="character" w:customStyle="1" w:styleId="ListLabel580">
    <w:name w:val="ListLabel 580"/>
    <w:qFormat/>
    <w:rPr>
      <w:rFonts w:cs="Courier New"/>
    </w:rPr>
  </w:style>
  <w:style w:type="character" w:customStyle="1" w:styleId="ListLabel581">
    <w:name w:val="ListLabel 581"/>
    <w:qFormat/>
    <w:rPr>
      <w:rFonts w:cs="Courier New"/>
    </w:rPr>
  </w:style>
  <w:style w:type="character" w:customStyle="1" w:styleId="ListLabel582">
    <w:name w:val="ListLabel 582"/>
    <w:qFormat/>
    <w:rPr>
      <w:rFonts w:cs="Courier New"/>
    </w:rPr>
  </w:style>
  <w:style w:type="character" w:customStyle="1" w:styleId="12">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8"/>
    <w:uiPriority w:val="34"/>
    <w:qFormat/>
    <w:rPr>
      <w:rFonts w:ascii="Malgun Gothic" w:eastAsia="Malgun Gothic" w:hAnsi="Malgun Gothic" w:cs="Times New Roman"/>
      <w:color w:val="00000A"/>
    </w:rPr>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a0"/>
    <w:link w:val="12"/>
    <w:uiPriority w:val="34"/>
    <w:qFormat/>
    <w:pPr>
      <w:widowControl w:val="0"/>
      <w:spacing w:before="120" w:after="360" w:line="264" w:lineRule="auto"/>
      <w:ind w:left="800" w:firstLine="425"/>
      <w:jc w:val="both"/>
    </w:pPr>
    <w:rPr>
      <w:rFonts w:ascii="Malgun Gothic" w:eastAsia="Malgun Gothic" w:hAnsi="Malgun Gothic"/>
      <w:szCs w:val="22"/>
      <w:lang w:val="en-US" w:eastAsia="ko-KR"/>
    </w:rPr>
  </w:style>
  <w:style w:type="character" w:customStyle="1" w:styleId="B3Char">
    <w:name w:val="B3 Char"/>
    <w:link w:val="B3"/>
    <w:qFormat/>
    <w:rPr>
      <w:rFonts w:ascii="Times New Roman" w:eastAsia="Times New Roman" w:hAnsi="Times New Roman" w:cs="Times New Roman"/>
      <w:szCs w:val="20"/>
      <w:lang w:val="en-GB" w:eastAsia="ja-JP"/>
    </w:rPr>
  </w:style>
  <w:style w:type="paragraph" w:customStyle="1" w:styleId="B3">
    <w:name w:val="B3"/>
    <w:basedOn w:val="40"/>
    <w:link w:val="B3Char"/>
    <w:qFormat/>
    <w:pPr>
      <w:spacing w:after="180"/>
      <w:ind w:left="1135" w:hanging="284"/>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Cs w:val="20"/>
      <w:lang w:val="en-GB" w:eastAsia="ja-JP"/>
    </w:rPr>
  </w:style>
  <w:style w:type="paragraph" w:customStyle="1" w:styleId="B4">
    <w:name w:val="B4"/>
    <w:basedOn w:val="50"/>
    <w:link w:val="B4Char"/>
    <w:qFormat/>
    <w:pPr>
      <w:spacing w:after="180"/>
      <w:ind w:left="1418" w:hanging="284"/>
      <w:textAlignment w:val="baseline"/>
    </w:pPr>
    <w:rPr>
      <w:rFonts w:eastAsia="Times New Roman"/>
      <w:lang w:eastAsia="ja-JP"/>
    </w:rPr>
  </w:style>
  <w:style w:type="character" w:customStyle="1" w:styleId="ListLabel583">
    <w:name w:val="ListLabel 583"/>
    <w:qFormat/>
    <w:rPr>
      <w:rFonts w:ascii="Times New Roman" w:hAnsi="Times New Roman" w:cs="Wingdings"/>
      <w:b/>
      <w:sz w:val="21"/>
    </w:rPr>
  </w:style>
  <w:style w:type="character" w:customStyle="1" w:styleId="ListLabel584">
    <w:name w:val="ListLabel 584"/>
    <w:qFormat/>
    <w:rPr>
      <w:rFonts w:ascii="Times New Roman" w:hAnsi="Times New Roman" w:cs="Calibri"/>
      <w:sz w:val="21"/>
    </w:rPr>
  </w:style>
  <w:style w:type="character" w:customStyle="1" w:styleId="ListLabel585">
    <w:name w:val="ListLabel 585"/>
    <w:qFormat/>
    <w:rPr>
      <w:rFonts w:ascii="Times New Roman" w:hAnsi="Times New Roman" w:cs="Arial"/>
      <w:b/>
      <w:sz w:val="21"/>
    </w:rPr>
  </w:style>
  <w:style w:type="character" w:customStyle="1" w:styleId="ListLabel586">
    <w:name w:val="ListLabel 586"/>
    <w:qFormat/>
    <w:rPr>
      <w:rFonts w:ascii="Times New Roman" w:hAnsi="Times New Roman" w:cs="Wingdings"/>
      <w:b/>
      <w:color w:val="00000A"/>
      <w:sz w:val="21"/>
    </w:rPr>
  </w:style>
  <w:style w:type="character" w:customStyle="1" w:styleId="ListLabel587">
    <w:name w:val="ListLabel 587"/>
    <w:qFormat/>
    <w:rPr>
      <w:rFonts w:ascii="Times New Roman" w:hAnsi="Times New Roman" w:cs="Ericsson Capital TT"/>
      <w:sz w:val="21"/>
    </w:rPr>
  </w:style>
  <w:style w:type="character" w:customStyle="1" w:styleId="ListLabel588">
    <w:name w:val="ListLabel 588"/>
    <w:qFormat/>
    <w:rPr>
      <w:rFonts w:ascii="Times New Roman" w:hAnsi="Times New Roman" w:cs="宋体"/>
      <w:sz w:val="21"/>
    </w:rPr>
  </w:style>
  <w:style w:type="character" w:customStyle="1" w:styleId="ListLabel589">
    <w:name w:val="ListLabel 589"/>
    <w:qFormat/>
    <w:rPr>
      <w:rFonts w:ascii="Times New Roman" w:hAnsi="Times New Roman" w:cs="Arial"/>
      <w:sz w:val="21"/>
    </w:rPr>
  </w:style>
  <w:style w:type="character" w:customStyle="1" w:styleId="ListLabel590">
    <w:name w:val="ListLabel 590"/>
    <w:qFormat/>
    <w:rPr>
      <w:rFonts w:ascii="Calibri" w:hAnsi="Calibri" w:cs="Ericsson Capital TT"/>
      <w:sz w:val="21"/>
    </w:rPr>
  </w:style>
  <w:style w:type="character" w:customStyle="1" w:styleId="ListLabel591">
    <w:name w:val="ListLabel 591"/>
    <w:qFormat/>
    <w:rPr>
      <w:rFonts w:ascii="Calibri" w:hAnsi="Calibri" w:cs="宋体"/>
      <w:sz w:val="21"/>
    </w:rPr>
  </w:style>
  <w:style w:type="character" w:customStyle="1" w:styleId="ListLabel592">
    <w:name w:val="ListLabel 592"/>
    <w:qFormat/>
    <w:rPr>
      <w:rFonts w:ascii="Calibri" w:hAnsi="Calibri"/>
      <w:b/>
      <w:sz w:val="28"/>
    </w:rPr>
  </w:style>
  <w:style w:type="character" w:customStyle="1" w:styleId="ListLabel593">
    <w:name w:val="ListLabel 593"/>
    <w:qFormat/>
    <w:rPr>
      <w:rFonts w:ascii="Calibri" w:hAnsi="Calibri"/>
      <w:b/>
      <w:color w:val="00000A"/>
      <w:sz w:val="28"/>
    </w:rPr>
  </w:style>
  <w:style w:type="character" w:customStyle="1" w:styleId="ListLabel594">
    <w:name w:val="ListLabel 594"/>
    <w:qFormat/>
    <w:rPr>
      <w:sz w:val="22"/>
    </w:rPr>
  </w:style>
  <w:style w:type="character" w:customStyle="1" w:styleId="ListLabel595">
    <w:name w:val="ListLabel 595"/>
    <w:qFormat/>
    <w:rPr>
      <w:rFonts w:cs="Arial"/>
    </w:rPr>
  </w:style>
  <w:style w:type="character" w:customStyle="1" w:styleId="ListLabel596">
    <w:name w:val="ListLabel 596"/>
    <w:qFormat/>
    <w:rPr>
      <w:rFonts w:cs="Wingdings"/>
    </w:rPr>
  </w:style>
  <w:style w:type="character" w:customStyle="1" w:styleId="ListLabel597">
    <w:name w:val="ListLabel 597"/>
    <w:qFormat/>
    <w:rPr>
      <w:rFonts w:cs="Wingdings"/>
    </w:rPr>
  </w:style>
  <w:style w:type="character" w:customStyle="1" w:styleId="ListLabel598">
    <w:name w:val="ListLabel 598"/>
    <w:qFormat/>
    <w:rPr>
      <w:rFonts w:cs="Wingdings"/>
    </w:rPr>
  </w:style>
  <w:style w:type="character" w:customStyle="1" w:styleId="ListLabel599">
    <w:name w:val="ListLabel 599"/>
    <w:qFormat/>
    <w:rPr>
      <w:rFonts w:cs="Wingdings"/>
    </w:rPr>
  </w:style>
  <w:style w:type="character" w:customStyle="1" w:styleId="ListLabel600">
    <w:name w:val="ListLabel 600"/>
    <w:qFormat/>
    <w:rPr>
      <w:rFonts w:cs="Wingdings"/>
    </w:rPr>
  </w:style>
  <w:style w:type="character" w:customStyle="1" w:styleId="ListLabel601">
    <w:name w:val="ListLabel 601"/>
    <w:qFormat/>
    <w:rPr>
      <w:rFonts w:cs="Wingdings"/>
    </w:rPr>
  </w:style>
  <w:style w:type="character" w:customStyle="1" w:styleId="ListLabel602">
    <w:name w:val="ListLabel 602"/>
    <w:qFormat/>
    <w:rPr>
      <w:rFonts w:cs="Wingdings"/>
    </w:rPr>
  </w:style>
  <w:style w:type="character" w:customStyle="1" w:styleId="ListLabel603">
    <w:name w:val="ListLabel 603"/>
    <w:qFormat/>
    <w:rPr>
      <w:rFonts w:cs="Wingdings"/>
    </w:rPr>
  </w:style>
  <w:style w:type="character" w:customStyle="1" w:styleId="ListLabel604">
    <w:name w:val="ListLabel 604"/>
    <w:qFormat/>
    <w:rPr>
      <w:rFonts w:ascii="Calibri" w:hAnsi="Calibri"/>
      <w:b/>
      <w:sz w:val="21"/>
    </w:rPr>
  </w:style>
  <w:style w:type="character" w:customStyle="1" w:styleId="ListLabel605">
    <w:name w:val="ListLabel 605"/>
    <w:qFormat/>
    <w:rPr>
      <w:rFonts w:ascii="Calibri" w:hAnsi="Calibri" w:cs="Calibri"/>
      <w:b/>
      <w:sz w:val="21"/>
    </w:rPr>
  </w:style>
  <w:style w:type="character" w:customStyle="1" w:styleId="ListLabel606">
    <w:name w:val="ListLabel 606"/>
    <w:qFormat/>
    <w:rPr>
      <w:rFonts w:cs="Times New Roman"/>
    </w:rPr>
  </w:style>
  <w:style w:type="character" w:customStyle="1" w:styleId="ListLabel607">
    <w:name w:val="ListLabel 607"/>
    <w:qFormat/>
    <w:rPr>
      <w:rFonts w:cs="Wingdings"/>
    </w:rPr>
  </w:style>
  <w:style w:type="character" w:customStyle="1" w:styleId="ListLabel608">
    <w:name w:val="ListLabel 608"/>
    <w:qFormat/>
    <w:rPr>
      <w:rFonts w:cs="Wingdings"/>
    </w:rPr>
  </w:style>
  <w:style w:type="character" w:customStyle="1" w:styleId="ListLabel609">
    <w:name w:val="ListLabel 609"/>
    <w:qFormat/>
    <w:rPr>
      <w:rFonts w:cs="Wingdings"/>
    </w:rPr>
  </w:style>
  <w:style w:type="character" w:customStyle="1" w:styleId="ListLabel610">
    <w:name w:val="ListLabel 610"/>
    <w:qFormat/>
    <w:rPr>
      <w:rFonts w:cs="Wingdings"/>
    </w:rPr>
  </w:style>
  <w:style w:type="character" w:customStyle="1" w:styleId="ListLabel611">
    <w:name w:val="ListLabel 611"/>
    <w:qFormat/>
    <w:rPr>
      <w:rFonts w:cs="Wingdings"/>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eastAsia="宋体" w:cs="Times New Roman"/>
      <w:b/>
      <w:bCs/>
      <w:i/>
      <w:iCs/>
    </w:rPr>
  </w:style>
  <w:style w:type="character" w:customStyle="1" w:styleId="ListLabel632">
    <w:name w:val="ListLabel 632"/>
    <w:qFormat/>
    <w:rPr>
      <w:rFonts w:cs="Arial"/>
      <w:b/>
      <w:bCs/>
      <w:i/>
      <w:iCs/>
    </w:rPr>
  </w:style>
  <w:style w:type="character" w:customStyle="1" w:styleId="ListLabel633">
    <w:name w:val="ListLabel 633"/>
    <w:qFormat/>
    <w:rPr>
      <w:rFonts w:cs="Times New Roman"/>
    </w:rPr>
  </w:style>
  <w:style w:type="character" w:customStyle="1" w:styleId="ListLabel634">
    <w:name w:val="ListLabel 634"/>
    <w:qFormat/>
    <w:rPr>
      <w:rFonts w:cs="Calibri"/>
    </w:rPr>
  </w:style>
  <w:style w:type="character" w:customStyle="1" w:styleId="ListLabel635">
    <w:name w:val="ListLabel 635"/>
    <w:qFormat/>
    <w:rPr>
      <w:rFonts w:cs="Times New Roman"/>
    </w:rPr>
  </w:style>
  <w:style w:type="character" w:customStyle="1" w:styleId="ListLabel636">
    <w:name w:val="ListLabel 636"/>
    <w:qFormat/>
    <w:rPr>
      <w:rFonts w:cs="Wingdings"/>
    </w:rPr>
  </w:style>
  <w:style w:type="character" w:customStyle="1" w:styleId="ListLabel637">
    <w:name w:val="ListLabel 637"/>
    <w:qFormat/>
    <w:rPr>
      <w:rFonts w:cs="Wingdings"/>
    </w:rPr>
  </w:style>
  <w:style w:type="character" w:customStyle="1" w:styleId="ListLabel638">
    <w:name w:val="ListLabel 638"/>
    <w:qFormat/>
    <w:rPr>
      <w:rFonts w:cs="Wingdings"/>
    </w:rPr>
  </w:style>
  <w:style w:type="character" w:customStyle="1" w:styleId="ListLabel639">
    <w:name w:val="ListLabel 639"/>
    <w:qFormat/>
    <w:rPr>
      <w:rFonts w:cs="Wingdings"/>
    </w:rPr>
  </w:style>
  <w:style w:type="character" w:customStyle="1" w:styleId="ListLabel640">
    <w:name w:val="ListLabel 640"/>
    <w:qFormat/>
    <w:rPr>
      <w:rFonts w:cs="Wingdings"/>
    </w:rPr>
  </w:style>
  <w:style w:type="character" w:customStyle="1" w:styleId="ListLabel641">
    <w:name w:val="ListLabel 641"/>
    <w:qFormat/>
    <w:rPr>
      <w:rFonts w:cs="Wingdings"/>
    </w:rPr>
  </w:style>
  <w:style w:type="character" w:customStyle="1" w:styleId="ListLabel642">
    <w:name w:val="ListLabel 642"/>
    <w:qFormat/>
    <w:rPr>
      <w:rFonts w:cs="Times New Roman"/>
      <w:sz w:val="21"/>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Wingdings"/>
      <w:sz w:val="20"/>
    </w:rPr>
  </w:style>
  <w:style w:type="character" w:customStyle="1" w:styleId="ListLabel652">
    <w:name w:val="ListLabel 652"/>
    <w:qFormat/>
    <w:rPr>
      <w:rFonts w:cs="Wingdings"/>
    </w:rPr>
  </w:style>
  <w:style w:type="character" w:customStyle="1" w:styleId="ListLabel653">
    <w:name w:val="ListLabel 653"/>
    <w:qFormat/>
    <w:rPr>
      <w:rFonts w:cs="Wingdings"/>
    </w:rPr>
  </w:style>
  <w:style w:type="character" w:customStyle="1" w:styleId="ListLabel654">
    <w:name w:val="ListLabel 654"/>
    <w:qFormat/>
    <w:rPr>
      <w:rFonts w:cs="Wingdings"/>
    </w:rPr>
  </w:style>
  <w:style w:type="character" w:customStyle="1" w:styleId="ListLabel655">
    <w:name w:val="ListLabel 655"/>
    <w:qFormat/>
    <w:rPr>
      <w:rFonts w:cs="Wingdings"/>
    </w:rPr>
  </w:style>
  <w:style w:type="character" w:customStyle="1" w:styleId="ListLabel656">
    <w:name w:val="ListLabel 656"/>
    <w:qFormat/>
    <w:rPr>
      <w:rFonts w:cs="Wingdings"/>
    </w:rPr>
  </w:style>
  <w:style w:type="character" w:customStyle="1" w:styleId="ListLabel657">
    <w:name w:val="ListLabel 657"/>
    <w:qFormat/>
    <w:rPr>
      <w:rFonts w:cs="Wingdings"/>
    </w:rPr>
  </w:style>
  <w:style w:type="character" w:customStyle="1" w:styleId="ListLabel658">
    <w:name w:val="ListLabel 658"/>
    <w:qFormat/>
    <w:rPr>
      <w:rFonts w:cs="Wingdings"/>
    </w:rPr>
  </w:style>
  <w:style w:type="character" w:customStyle="1" w:styleId="ListLabel659">
    <w:name w:val="ListLabel 659"/>
    <w:qFormat/>
    <w:rPr>
      <w:rFonts w:cs="Wingdings"/>
    </w:rPr>
  </w:style>
  <w:style w:type="character" w:customStyle="1" w:styleId="ListLabel660">
    <w:name w:val="ListLabel 660"/>
    <w:qFormat/>
    <w:rPr>
      <w:rFonts w:cs="等线"/>
    </w:rPr>
  </w:style>
  <w:style w:type="character" w:customStyle="1" w:styleId="ListLabel661">
    <w:name w:val="ListLabel 661"/>
    <w:qFormat/>
    <w:rPr>
      <w:rFonts w:cs="Wingdings"/>
    </w:rPr>
  </w:style>
  <w:style w:type="character" w:customStyle="1" w:styleId="ListLabel662">
    <w:name w:val="ListLabel 662"/>
    <w:qFormat/>
    <w:rPr>
      <w:rFonts w:cs="Wingdings"/>
    </w:rPr>
  </w:style>
  <w:style w:type="character" w:customStyle="1" w:styleId="ListLabel663">
    <w:name w:val="ListLabel 663"/>
    <w:qFormat/>
    <w:rPr>
      <w:rFonts w:cs="Wingdings"/>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Times New Roman"/>
      <w:sz w:val="22"/>
    </w:rPr>
  </w:style>
  <w:style w:type="character" w:customStyle="1" w:styleId="ListLabel670">
    <w:name w:val="ListLabel 670"/>
    <w:qFormat/>
    <w:rPr>
      <w:rFonts w:cs="Calibri"/>
    </w:rPr>
  </w:style>
  <w:style w:type="character" w:customStyle="1" w:styleId="ListLabel671">
    <w:name w:val="ListLabel 671"/>
    <w:qFormat/>
    <w:rPr>
      <w:rFonts w:cs="Times New Roman"/>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Wingdings"/>
    </w:rPr>
  </w:style>
  <w:style w:type="character" w:customStyle="1" w:styleId="ListLabel676">
    <w:name w:val="ListLabel 676"/>
    <w:qFormat/>
    <w:rPr>
      <w:rFonts w:cs="Wingdings"/>
    </w:rPr>
  </w:style>
  <w:style w:type="character" w:customStyle="1" w:styleId="ListLabel677">
    <w:name w:val="ListLabel 677"/>
    <w:qFormat/>
    <w:rPr>
      <w:rFonts w:cs="Wingdings"/>
    </w:rPr>
  </w:style>
  <w:style w:type="character" w:customStyle="1" w:styleId="ListLabel678">
    <w:name w:val="ListLabel 678"/>
    <w:qFormat/>
    <w:rPr>
      <w:rFonts w:cs="Wingdings"/>
    </w:rPr>
  </w:style>
  <w:style w:type="character" w:customStyle="1" w:styleId="ListLabel679">
    <w:name w:val="ListLabel 679"/>
    <w:qFormat/>
    <w:rPr>
      <w:rFonts w:cs="Times New Roma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sz w:val="20"/>
    </w:rPr>
  </w:style>
  <w:style w:type="character" w:customStyle="1" w:styleId="ListLabel698">
    <w:name w:val="ListLabel 698"/>
    <w:qFormat/>
    <w:rPr>
      <w:rFonts w:cs="Times New Roman"/>
      <w:sz w:val="20"/>
    </w:rPr>
  </w:style>
  <w:style w:type="character" w:customStyle="1" w:styleId="ListLabel699">
    <w:name w:val="ListLabel 699"/>
    <w:qFormat/>
    <w:rPr>
      <w:sz w:val="20"/>
    </w:rPr>
  </w:style>
  <w:style w:type="character" w:customStyle="1" w:styleId="ListLabel700">
    <w:name w:val="ListLabel 700"/>
    <w:qFormat/>
    <w:rPr>
      <w:sz w:val="20"/>
    </w:rPr>
  </w:style>
  <w:style w:type="character" w:customStyle="1" w:styleId="ListLabel701">
    <w:name w:val="ListLabel 701"/>
    <w:qFormat/>
    <w:rPr>
      <w:sz w:val="20"/>
    </w:rPr>
  </w:style>
  <w:style w:type="character" w:customStyle="1" w:styleId="ListLabel702">
    <w:name w:val="ListLabel 702"/>
    <w:qFormat/>
    <w:rPr>
      <w:sz w:val="20"/>
    </w:rPr>
  </w:style>
  <w:style w:type="character" w:customStyle="1" w:styleId="ListLabel703">
    <w:name w:val="ListLabel 703"/>
    <w:qFormat/>
    <w:rPr>
      <w:sz w:val="20"/>
    </w:rPr>
  </w:style>
  <w:style w:type="character" w:customStyle="1" w:styleId="ListLabel704">
    <w:name w:val="ListLabel 704"/>
    <w:qFormat/>
    <w:rPr>
      <w:sz w:val="20"/>
    </w:rPr>
  </w:style>
  <w:style w:type="character" w:customStyle="1" w:styleId="ListLabel705">
    <w:name w:val="ListLabel 705"/>
    <w:qFormat/>
    <w:rPr>
      <w:sz w:val="20"/>
    </w:rPr>
  </w:style>
  <w:style w:type="character" w:customStyle="1" w:styleId="ListLabel706">
    <w:name w:val="ListLabel 706"/>
    <w:qFormat/>
    <w:rPr>
      <w:rFonts w:cs="Arial"/>
    </w:rPr>
  </w:style>
  <w:style w:type="character" w:customStyle="1" w:styleId="ListLabel707">
    <w:name w:val="ListLabel 707"/>
    <w:qFormat/>
    <w:rPr>
      <w:rFonts w:cs="Wingdings"/>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Times New Roman"/>
      <w:sz w:val="22"/>
    </w:rPr>
  </w:style>
  <w:style w:type="character" w:customStyle="1" w:styleId="ListLabel716">
    <w:name w:val="ListLabel 716"/>
    <w:qFormat/>
    <w:rPr>
      <w:rFonts w:cs="Calibri"/>
    </w:rPr>
  </w:style>
  <w:style w:type="character" w:customStyle="1" w:styleId="ListLabel717">
    <w:name w:val="ListLabel 717"/>
    <w:qFormat/>
    <w:rPr>
      <w:rFonts w:cs="Times New Roman"/>
    </w:rPr>
  </w:style>
  <w:style w:type="character" w:customStyle="1" w:styleId="ListLabel718">
    <w:name w:val="ListLabel 718"/>
    <w:qFormat/>
    <w:rPr>
      <w:rFonts w:cs="Wingdings"/>
    </w:rPr>
  </w:style>
  <w:style w:type="character" w:customStyle="1" w:styleId="ListLabel719">
    <w:name w:val="ListLabel 719"/>
    <w:qFormat/>
    <w:rPr>
      <w:rFonts w:cs="Wingdings"/>
    </w:rPr>
  </w:style>
  <w:style w:type="character" w:customStyle="1" w:styleId="ListLabel720">
    <w:name w:val="ListLabel 720"/>
    <w:qFormat/>
    <w:rPr>
      <w:rFonts w:cs="Wingdings"/>
    </w:rPr>
  </w:style>
  <w:style w:type="character" w:customStyle="1" w:styleId="ListLabel721">
    <w:name w:val="ListLabel 721"/>
    <w:qFormat/>
    <w:rPr>
      <w:rFonts w:cs="Wingdings"/>
    </w:rPr>
  </w:style>
  <w:style w:type="character" w:customStyle="1" w:styleId="ListLabel722">
    <w:name w:val="ListLabel 722"/>
    <w:qFormat/>
    <w:rPr>
      <w:rFonts w:cs="Wingdings"/>
    </w:rPr>
  </w:style>
  <w:style w:type="character" w:customStyle="1" w:styleId="ListLabel723">
    <w:name w:val="ListLabel 723"/>
    <w:qFormat/>
    <w:rPr>
      <w:rFonts w:cs="Wingdings"/>
    </w:rPr>
  </w:style>
  <w:style w:type="character" w:customStyle="1" w:styleId="ListLabel724">
    <w:name w:val="ListLabel 724"/>
    <w:qFormat/>
    <w:rPr>
      <w:rFonts w:eastAsia="MS Mincho" w:cs="Times New Roman"/>
    </w:rPr>
  </w:style>
  <w:style w:type="character" w:customStyle="1" w:styleId="ListLabel725">
    <w:name w:val="ListLabel 725"/>
    <w:qFormat/>
    <w:rPr>
      <w:rFonts w:eastAsia="宋体" w:cs="Times New Roman"/>
    </w:rPr>
  </w:style>
  <w:style w:type="character" w:customStyle="1" w:styleId="ListLabel726">
    <w:name w:val="ListLabel 726"/>
    <w:qFormat/>
    <w:rPr>
      <w:rFonts w:cs="Courier New"/>
    </w:rPr>
  </w:style>
  <w:style w:type="character" w:customStyle="1" w:styleId="ListLabel727">
    <w:name w:val="ListLabel 727"/>
    <w:qFormat/>
    <w:rPr>
      <w:rFonts w:cs="Courier New"/>
    </w:rPr>
  </w:style>
  <w:style w:type="character" w:customStyle="1" w:styleId="ListLabel728">
    <w:name w:val="ListLabel 728"/>
    <w:qFormat/>
    <w:rPr>
      <w:rFonts w:cs="Courier New"/>
    </w:rPr>
  </w:style>
  <w:style w:type="character" w:customStyle="1" w:styleId="ListLabel729">
    <w:name w:val="ListLabel 729"/>
    <w:qFormat/>
    <w:rPr>
      <w:rFonts w:eastAsia="MS Mincho" w:cs="Times New Roman"/>
    </w:rPr>
  </w:style>
  <w:style w:type="character" w:customStyle="1" w:styleId="ListLabel730">
    <w:name w:val="ListLabel 730"/>
    <w:qFormat/>
    <w:rPr>
      <w:rFonts w:eastAsia="宋体" w:cs="Times New Roman"/>
    </w:rPr>
  </w:style>
  <w:style w:type="character" w:customStyle="1" w:styleId="ListLabel731">
    <w:name w:val="ListLabel 731"/>
    <w:qFormat/>
    <w:rPr>
      <w:rFonts w:eastAsia="Batang" w:cs="Times New Roman"/>
    </w:rPr>
  </w:style>
  <w:style w:type="character" w:customStyle="1" w:styleId="ListLabel732">
    <w:name w:val="ListLabel 732"/>
    <w:qFormat/>
    <w:rPr>
      <w:rFonts w:cs="Times New Roman"/>
    </w:rPr>
  </w:style>
  <w:style w:type="character" w:customStyle="1" w:styleId="ListLabel733">
    <w:name w:val="ListLabel 733"/>
    <w:qFormat/>
    <w:rPr>
      <w:rFonts w:eastAsia="宋体" w:cs="Times New Roman"/>
    </w:rPr>
  </w:style>
  <w:style w:type="character" w:customStyle="1" w:styleId="ListLabel734">
    <w:name w:val="ListLabel 734"/>
    <w:qFormat/>
    <w:rPr>
      <w:rFonts w:cs="Courier New"/>
    </w:rPr>
  </w:style>
  <w:style w:type="character" w:customStyle="1" w:styleId="ListLabel735">
    <w:name w:val="ListLabel 735"/>
    <w:qFormat/>
    <w:rPr>
      <w:rFonts w:cs="Courier New"/>
    </w:rPr>
  </w:style>
  <w:style w:type="character" w:customStyle="1" w:styleId="ListLabel736">
    <w:name w:val="ListLabel 736"/>
    <w:qFormat/>
    <w:rPr>
      <w:rFonts w:cs="Courier New"/>
    </w:rPr>
  </w:style>
  <w:style w:type="character" w:customStyle="1" w:styleId="ListLabel737">
    <w:name w:val="ListLabel 737"/>
    <w:qFormat/>
    <w:rPr>
      <w:rFonts w:ascii="Times New Roman" w:eastAsia="MS Mincho" w:hAnsi="Times New Roman" w:cs="Times New Roman"/>
    </w:rPr>
  </w:style>
  <w:style w:type="character" w:customStyle="1" w:styleId="ListLabel738">
    <w:name w:val="ListLabel 738"/>
    <w:qFormat/>
    <w:rPr>
      <w:rFonts w:cs="Courier New"/>
    </w:rPr>
  </w:style>
  <w:style w:type="character" w:customStyle="1" w:styleId="ListLabel739">
    <w:name w:val="ListLabel 739"/>
    <w:qFormat/>
    <w:rPr>
      <w:rFonts w:cs="Courier New"/>
    </w:rPr>
  </w:style>
  <w:style w:type="character" w:customStyle="1" w:styleId="ListLabel740">
    <w:name w:val="ListLabel 740"/>
    <w:qFormat/>
    <w:rPr>
      <w:rFonts w:cs="Courier New"/>
    </w:rPr>
  </w:style>
  <w:style w:type="paragraph" w:customStyle="1" w:styleId="Index">
    <w:name w:val="Index"/>
    <w:basedOn w:val="a0"/>
    <w:qFormat/>
    <w:pPr>
      <w:widowControl w:val="0"/>
      <w:suppressLineNumbers/>
      <w:spacing w:after="0"/>
      <w:jc w:val="both"/>
    </w:pPr>
    <w:rPr>
      <w:rFonts w:ascii="Batang" w:eastAsia="Batang" w:hAnsi="Batang" w:cs="FreeSans"/>
      <w:szCs w:val="24"/>
      <w:lang w:val="en-US" w:eastAsia="ko-KR"/>
    </w:rPr>
  </w:style>
  <w:style w:type="paragraph" w:customStyle="1" w:styleId="LGTdoc1">
    <w:name w:val="LGTdoc_제목1"/>
    <w:basedOn w:val="a0"/>
    <w:qFormat/>
    <w:pPr>
      <w:snapToGrid w:val="0"/>
      <w:spacing w:before="120" w:afterAutospacing="1"/>
      <w:jc w:val="both"/>
    </w:pPr>
    <w:rPr>
      <w:rFonts w:eastAsia="Batang"/>
      <w:b/>
      <w:sz w:val="28"/>
      <w:lang w:eastAsia="ko-KR"/>
    </w:rPr>
  </w:style>
  <w:style w:type="paragraph" w:customStyle="1" w:styleId="LGTdoc11">
    <w:name w:val="LGTdoc_제목1.1"/>
    <w:basedOn w:val="a0"/>
    <w:qFormat/>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a0"/>
    <w:qFormat/>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pPr>
      <w:jc w:val="center"/>
    </w:pPr>
  </w:style>
  <w:style w:type="paragraph" w:customStyle="1" w:styleId="13">
    <w:name w:val="랜1회의_본문"/>
    <w:basedOn w:val="a0"/>
    <w:qFormat/>
    <w:pPr>
      <w:widowControl w:val="0"/>
      <w:tabs>
        <w:tab w:val="left" w:pos="720"/>
      </w:tabs>
      <w:spacing w:after="48"/>
      <w:ind w:left="720" w:hanging="181"/>
      <w:jc w:val="both"/>
    </w:pPr>
    <w:rPr>
      <w:rFonts w:ascii="Arial" w:eastAsia="Gulim" w:hAnsi="Arial"/>
      <w:lang w:eastAsia="ko-KR"/>
    </w:rPr>
  </w:style>
  <w:style w:type="paragraph" w:customStyle="1" w:styleId="LGTdoc0">
    <w:name w:val="LGTdoc_소제목"/>
    <w:basedOn w:val="LGTdoc"/>
    <w:qFormat/>
    <w:pPr>
      <w:tabs>
        <w:tab w:val="left" w:pos="400"/>
      </w:tabs>
      <w:ind w:hanging="800"/>
    </w:pPr>
    <w:rPr>
      <w:b/>
      <w:sz w:val="24"/>
    </w:rPr>
  </w:style>
  <w:style w:type="paragraph" w:customStyle="1" w:styleId="LGTdoc2">
    <w:name w:val="LGTdoc_레퍼런스"/>
    <w:basedOn w:val="LGTdoc"/>
    <w:qFormat/>
    <w:pPr>
      <w:ind w:left="299" w:hanging="299"/>
    </w:pPr>
  </w:style>
  <w:style w:type="paragraph" w:customStyle="1" w:styleId="Text">
    <w:name w:val="Text"/>
    <w:basedOn w:val="a0"/>
    <w:qFormat/>
    <w:pPr>
      <w:widowControl w:val="0"/>
      <w:spacing w:after="0" w:line="252" w:lineRule="auto"/>
      <w:ind w:firstLine="202"/>
      <w:jc w:val="both"/>
    </w:pPr>
    <w:rPr>
      <w:rFonts w:eastAsia="Batang"/>
      <w:lang w:val="en-US"/>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lang w:val="en-GB" w:eastAsia="en-US"/>
    </w:rPr>
  </w:style>
  <w:style w:type="paragraph" w:customStyle="1" w:styleId="PaperTableCell">
    <w:name w:val="PaperTableCell"/>
    <w:basedOn w:val="a0"/>
    <w:qFormat/>
    <w:pPr>
      <w:spacing w:after="0"/>
      <w:jc w:val="both"/>
    </w:pPr>
    <w:rPr>
      <w:rFonts w:eastAsia="Times New Roman"/>
      <w:sz w:val="16"/>
      <w:szCs w:val="24"/>
      <w:lang w:val="en-US"/>
    </w:rPr>
  </w:style>
  <w:style w:type="paragraph" w:customStyle="1" w:styleId="ZT">
    <w:name w:val="ZT"/>
    <w:qFormat/>
    <w:pPr>
      <w:widowControl w:val="0"/>
      <w:spacing w:line="240" w:lineRule="atLeast"/>
      <w:jc w:val="right"/>
      <w:textAlignment w:val="baseline"/>
    </w:pPr>
    <w:rPr>
      <w:rFonts w:ascii="Arial" w:eastAsia="Times New Roman" w:hAnsi="Arial" w:cs="Times New Roman"/>
      <w:b/>
      <w:color w:val="00000A"/>
      <w:sz w:val="34"/>
      <w:lang w:val="en-GB" w:eastAsia="en-US"/>
    </w:rPr>
  </w:style>
  <w:style w:type="paragraph" w:customStyle="1" w:styleId="CharChar5Char">
    <w:name w:val="Char Char5 Char"/>
    <w:qFormat/>
    <w:pPr>
      <w:widowControl w:val="0"/>
      <w:spacing w:line="300" w:lineRule="auto"/>
      <w:ind w:firstLine="480"/>
    </w:pPr>
    <w:rPr>
      <w:rFonts w:ascii="Times New Roman" w:eastAsia="仿宋_GB2312" w:hAnsi="Times New Roman" w:cs="Times New Roman"/>
      <w:color w:val="00000A"/>
      <w:sz w:val="24"/>
      <w:szCs w:val="24"/>
    </w:rPr>
  </w:style>
  <w:style w:type="paragraph" w:customStyle="1" w:styleId="TdocHeader2">
    <w:name w:val="Tdoc_Header_2"/>
    <w:basedOn w:val="a0"/>
    <w:qFormat/>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1"/>
    <w:qFormat/>
    <w:pPr>
      <w:keepLines w:val="0"/>
      <w:tabs>
        <w:tab w:val="left" w:pos="360"/>
      </w:tabs>
      <w:spacing w:after="120"/>
      <w:ind w:left="357" w:hanging="357"/>
      <w:jc w:val="both"/>
      <w:textAlignment w:val="auto"/>
    </w:pPr>
    <w:rPr>
      <w:b/>
      <w:sz w:val="24"/>
      <w:lang w:val="en-US"/>
    </w:rPr>
  </w:style>
  <w:style w:type="paragraph" w:customStyle="1" w:styleId="Reference">
    <w:name w:val="Reference"/>
    <w:basedOn w:val="a0"/>
    <w:qFormat/>
    <w:pPr>
      <w:keepLines/>
      <w:spacing w:after="180"/>
    </w:pPr>
    <w:rPr>
      <w:rFonts w:eastAsia="MS Mincho"/>
    </w:rPr>
  </w:style>
  <w:style w:type="paragraph" w:customStyle="1" w:styleId="References">
    <w:name w:val="References"/>
    <w:basedOn w:val="a0"/>
    <w:qFormat/>
    <w:pPr>
      <w:spacing w:before="60" w:after="60" w:line="360" w:lineRule="atLeast"/>
      <w:jc w:val="both"/>
    </w:pPr>
    <w:rPr>
      <w:sz w:val="22"/>
      <w:szCs w:val="16"/>
      <w:lang w:val="en-US"/>
    </w:rPr>
  </w:style>
  <w:style w:type="paragraph" w:customStyle="1" w:styleId="B2">
    <w:name w:val="B2"/>
    <w:link w:val="B2Char"/>
    <w:qFormat/>
    <w:pPr>
      <w:spacing w:after="180"/>
      <w:ind w:left="851" w:hanging="284"/>
    </w:pPr>
    <w:rPr>
      <w:rFonts w:ascii="Times New Roman" w:eastAsia="Malgun Gothic" w:hAnsi="Times New Roman" w:cs="Times New Roman"/>
      <w:color w:val="00000A"/>
      <w:lang w:val="en-GB" w:eastAsia="en-US"/>
    </w:rPr>
  </w:style>
  <w:style w:type="paragraph" w:customStyle="1" w:styleId="NO">
    <w:name w:val="NO"/>
    <w:basedOn w:val="a0"/>
    <w:qFormat/>
    <w:pPr>
      <w:keepLines/>
      <w:spacing w:after="180"/>
      <w:ind w:left="1135" w:hanging="851"/>
    </w:pPr>
    <w:rPr>
      <w:rFonts w:eastAsia="Malgun Gothic"/>
    </w:rPr>
  </w:style>
  <w:style w:type="paragraph" w:customStyle="1" w:styleId="RAN1bullet2">
    <w:name w:val="RAN1 bullet2"/>
    <w:basedOn w:val="a0"/>
    <w:qFormat/>
    <w:pPr>
      <w:tabs>
        <w:tab w:val="left" w:pos="1440"/>
      </w:tabs>
      <w:spacing w:after="0"/>
    </w:pPr>
    <w:rPr>
      <w:rFonts w:ascii="Times" w:eastAsia="Batang" w:hAnsi="Times"/>
      <w:lang w:val="en-US"/>
    </w:rPr>
  </w:style>
  <w:style w:type="paragraph" w:customStyle="1" w:styleId="xmsonormal">
    <w:name w:val="xmsonormal"/>
    <w:basedOn w:val="a0"/>
    <w:uiPriority w:val="99"/>
    <w:qFormat/>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a0"/>
    <w:qFormat/>
    <w:pPr>
      <w:widowControl w:val="0"/>
      <w:spacing w:after="0"/>
      <w:jc w:val="both"/>
    </w:pPr>
    <w:rPr>
      <w:rFonts w:ascii="Batang" w:eastAsia="Batang" w:hAnsi="Batang"/>
      <w:szCs w:val="24"/>
      <w:lang w:val="en-US" w:eastAsia="ko-KR"/>
    </w:rPr>
  </w:style>
  <w:style w:type="paragraph" w:customStyle="1" w:styleId="xmsonormal0">
    <w:name w:val="x_msonormal"/>
    <w:basedOn w:val="a0"/>
    <w:qFormat/>
    <w:pPr>
      <w:spacing w:after="0"/>
    </w:pPr>
    <w:rPr>
      <w:rFonts w:ascii="Calibri" w:eastAsiaTheme="minorEastAsia" w:hAnsi="Calibri"/>
      <w:sz w:val="22"/>
      <w:szCs w:val="22"/>
      <w:lang w:val="en-US" w:eastAsia="zh-CN"/>
    </w:rPr>
  </w:style>
  <w:style w:type="paragraph" w:customStyle="1" w:styleId="xmsolistparagraph">
    <w:name w:val="x_msolistparagraph"/>
    <w:basedOn w:val="a0"/>
    <w:qFormat/>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0"/>
    <w:qFormat/>
  </w:style>
  <w:style w:type="paragraph" w:customStyle="1" w:styleId="TableHeading">
    <w:name w:val="Table Heading"/>
    <w:basedOn w:val="TableContents"/>
    <w:qFormat/>
  </w:style>
  <w:style w:type="paragraph" w:customStyle="1" w:styleId="YJ-Proposal">
    <w:name w:val="YJ-Proposal"/>
    <w:basedOn w:val="a0"/>
    <w:qFormat/>
    <w:pPr>
      <w:spacing w:before="120" w:after="0" w:line="276" w:lineRule="auto"/>
    </w:pPr>
    <w:rPr>
      <w:rFonts w:eastAsiaTheme="minorEastAsia"/>
      <w:b/>
      <w:bCs/>
      <w:i/>
      <w:iCs/>
    </w:rPr>
  </w:style>
  <w:style w:type="character" w:customStyle="1" w:styleId="ListLabel741">
    <w:name w:val="ListLabel 741"/>
    <w:qFormat/>
    <w:rPr>
      <w:rFonts w:ascii="Times New Roman" w:hAnsi="Times New Roman" w:cs="Wingdings"/>
      <w:b/>
      <w:sz w:val="21"/>
    </w:rPr>
  </w:style>
  <w:style w:type="character" w:customStyle="1" w:styleId="ListLabel742">
    <w:name w:val="ListLabel 742"/>
    <w:qFormat/>
    <w:rPr>
      <w:rFonts w:ascii="Times New Roman" w:hAnsi="Times New Roman" w:cs="Calibri"/>
      <w:sz w:val="21"/>
    </w:rPr>
  </w:style>
  <w:style w:type="character" w:customStyle="1" w:styleId="ListLabel743">
    <w:name w:val="ListLabel 743"/>
    <w:qFormat/>
    <w:rPr>
      <w:rFonts w:ascii="Times New Roman" w:hAnsi="Times New Roman" w:cs="Arial"/>
      <w:b/>
      <w:sz w:val="21"/>
    </w:rPr>
  </w:style>
  <w:style w:type="character" w:customStyle="1" w:styleId="ListLabel744">
    <w:name w:val="ListLabel 744"/>
    <w:qFormat/>
    <w:rPr>
      <w:rFonts w:ascii="Times New Roman" w:hAnsi="Times New Roman" w:cs="Wingdings"/>
      <w:b/>
      <w:color w:val="00000A"/>
      <w:sz w:val="21"/>
    </w:rPr>
  </w:style>
  <w:style w:type="character" w:customStyle="1" w:styleId="ListLabel745">
    <w:name w:val="ListLabel 745"/>
    <w:qFormat/>
    <w:rPr>
      <w:rFonts w:ascii="Times New Roman" w:hAnsi="Times New Roman" w:cs="Ericsson Capital TT"/>
      <w:sz w:val="21"/>
    </w:rPr>
  </w:style>
  <w:style w:type="character" w:customStyle="1" w:styleId="ListLabel746">
    <w:name w:val="ListLabel 746"/>
    <w:qFormat/>
    <w:rPr>
      <w:rFonts w:ascii="Times New Roman" w:hAnsi="Times New Roman" w:cs="宋体"/>
      <w:sz w:val="21"/>
    </w:rPr>
  </w:style>
  <w:style w:type="character" w:customStyle="1" w:styleId="ListLabel747">
    <w:name w:val="ListLabel 747"/>
    <w:qFormat/>
    <w:rPr>
      <w:rFonts w:ascii="Times New Roman" w:hAnsi="Times New Roman" w:cs="Arial"/>
      <w:sz w:val="21"/>
    </w:rPr>
  </w:style>
  <w:style w:type="character" w:customStyle="1" w:styleId="ListLabel748">
    <w:name w:val="ListLabel 748"/>
    <w:qFormat/>
    <w:rPr>
      <w:rFonts w:ascii="Calibri" w:hAnsi="Calibri" w:cs="Ericsson Capital TT"/>
      <w:sz w:val="21"/>
    </w:rPr>
  </w:style>
  <w:style w:type="character" w:customStyle="1" w:styleId="ListLabel749">
    <w:name w:val="ListLabel 749"/>
    <w:qFormat/>
    <w:rPr>
      <w:rFonts w:ascii="Calibri" w:hAnsi="Calibri" w:cs="宋体"/>
      <w:sz w:val="21"/>
    </w:rPr>
  </w:style>
  <w:style w:type="character" w:customStyle="1" w:styleId="ListLabel750">
    <w:name w:val="ListLabel 750"/>
    <w:qFormat/>
    <w:rPr>
      <w:rFonts w:ascii="Calibri" w:hAnsi="Calibri"/>
      <w:b/>
      <w:sz w:val="28"/>
    </w:rPr>
  </w:style>
  <w:style w:type="character" w:customStyle="1" w:styleId="ListLabel751">
    <w:name w:val="ListLabel 751"/>
    <w:qFormat/>
    <w:rPr>
      <w:rFonts w:ascii="Calibri" w:hAnsi="Calibri"/>
      <w:b/>
      <w:color w:val="00000A"/>
      <w:sz w:val="28"/>
    </w:rPr>
  </w:style>
  <w:style w:type="character" w:customStyle="1" w:styleId="ListLabel752">
    <w:name w:val="ListLabel 752"/>
    <w:qFormat/>
    <w:rPr>
      <w:sz w:val="22"/>
    </w:rPr>
  </w:style>
  <w:style w:type="character" w:customStyle="1" w:styleId="ListLabel753">
    <w:name w:val="ListLabel 753"/>
    <w:qFormat/>
    <w:rPr>
      <w:rFonts w:ascii="Calibri" w:hAnsi="Calibri" w:cs="Arial"/>
      <w:b/>
      <w:sz w:val="21"/>
    </w:rPr>
  </w:style>
  <w:style w:type="character" w:customStyle="1" w:styleId="ListLabel754">
    <w:name w:val="ListLabel 754"/>
    <w:qFormat/>
    <w:rPr>
      <w:rFonts w:ascii="Calibri" w:hAnsi="Calibri" w:cs="Calibri"/>
      <w:b/>
      <w:sz w:val="21"/>
    </w:rPr>
  </w:style>
  <w:style w:type="character" w:customStyle="1" w:styleId="ListLabel755">
    <w:name w:val="ListLabel 755"/>
    <w:qFormat/>
    <w:rPr>
      <w:rFonts w:cs="Times New Roman"/>
    </w:rPr>
  </w:style>
  <w:style w:type="character" w:customStyle="1" w:styleId="ListLabel756">
    <w:name w:val="ListLabel 756"/>
    <w:qFormat/>
    <w:rPr>
      <w:rFonts w:cs="Wingdings"/>
    </w:rPr>
  </w:style>
  <w:style w:type="character" w:customStyle="1" w:styleId="ListLabel757">
    <w:name w:val="ListLabel 757"/>
    <w:qFormat/>
    <w:rPr>
      <w:rFonts w:cs="Wingdings"/>
    </w:rPr>
  </w:style>
  <w:style w:type="character" w:customStyle="1" w:styleId="ListLabel758">
    <w:name w:val="ListLabel 758"/>
    <w:qFormat/>
    <w:rPr>
      <w:rFonts w:cs="Wingdings"/>
    </w:rPr>
  </w:style>
  <w:style w:type="character" w:customStyle="1" w:styleId="ListLabel759">
    <w:name w:val="ListLabel 759"/>
    <w:qFormat/>
    <w:rPr>
      <w:rFonts w:cs="Wingdings"/>
    </w:rPr>
  </w:style>
  <w:style w:type="character" w:customStyle="1" w:styleId="ListLabel760">
    <w:name w:val="ListLabel 760"/>
    <w:qFormat/>
    <w:rPr>
      <w:rFonts w:cs="Wingdings"/>
    </w:rPr>
  </w:style>
  <w:style w:type="character" w:customStyle="1" w:styleId="ListLabel761">
    <w:name w:val="ListLabel 761"/>
    <w:qFormat/>
    <w:rPr>
      <w:rFonts w:cs="Wingdings"/>
    </w:rPr>
  </w:style>
  <w:style w:type="character" w:customStyle="1" w:styleId="ListLabel762">
    <w:name w:val="ListLabel 762"/>
    <w:qFormat/>
    <w:rPr>
      <w:rFonts w:cs="Wingdings"/>
      <w:sz w:val="20"/>
    </w:rPr>
  </w:style>
  <w:style w:type="character" w:customStyle="1" w:styleId="ListLabel763">
    <w:name w:val="ListLabel 763"/>
    <w:qFormat/>
    <w:rPr>
      <w:rFonts w:cs="Wingdings"/>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ListLabel769">
    <w:name w:val="ListLabel 769"/>
    <w:qFormat/>
    <w:rPr>
      <w:rFonts w:cs="Wingdings"/>
    </w:rPr>
  </w:style>
  <w:style w:type="character" w:customStyle="1" w:styleId="ListLabel770">
    <w:name w:val="ListLabel 770"/>
    <w:qFormat/>
    <w:rPr>
      <w:rFonts w:cs="Wingdings"/>
    </w:rPr>
  </w:style>
  <w:style w:type="character" w:customStyle="1" w:styleId="ListLabel771">
    <w:name w:val="ListLabel 771"/>
    <w:qFormat/>
    <w:rPr>
      <w:rFonts w:ascii="Calibri" w:hAnsi="Calibri" w:cs="Arial"/>
      <w:sz w:val="22"/>
    </w:rPr>
  </w:style>
  <w:style w:type="character" w:customStyle="1" w:styleId="ListLabel772">
    <w:name w:val="ListLabel 772"/>
    <w:qFormat/>
    <w:rPr>
      <w:rFonts w:ascii="Calibri" w:hAnsi="Calibri" w:cs="Calibri"/>
      <w:sz w:val="22"/>
    </w:rPr>
  </w:style>
  <w:style w:type="character" w:customStyle="1" w:styleId="ListLabel773">
    <w:name w:val="ListLabel 773"/>
    <w:qFormat/>
    <w:rPr>
      <w:rFonts w:ascii="Calibri" w:hAnsi="Calibri" w:cs="Wingdings"/>
      <w:b/>
      <w:sz w:val="22"/>
    </w:rPr>
  </w:style>
  <w:style w:type="character" w:customStyle="1" w:styleId="ListLabel774">
    <w:name w:val="ListLabel 774"/>
    <w:qFormat/>
    <w:rPr>
      <w:rFonts w:ascii="Calibri" w:hAnsi="Calibri" w:cs="Ericsson Capital TT"/>
      <w:sz w:val="22"/>
    </w:rPr>
  </w:style>
  <w:style w:type="character" w:customStyle="1" w:styleId="ListLabel775">
    <w:name w:val="ListLabel 775"/>
    <w:qFormat/>
    <w:rPr>
      <w:rFonts w:ascii="Calibri" w:hAnsi="Calibri" w:cs="Wingdings"/>
      <w:sz w:val="22"/>
    </w:rPr>
  </w:style>
  <w:style w:type="character" w:customStyle="1" w:styleId="ListLabel776">
    <w:name w:val="ListLabel 776"/>
    <w:qFormat/>
    <w:rPr>
      <w:rFonts w:cs="Wingdings"/>
    </w:rPr>
  </w:style>
  <w:style w:type="character" w:customStyle="1" w:styleId="ListLabel777">
    <w:name w:val="ListLabel 777"/>
    <w:qFormat/>
    <w:rPr>
      <w:rFonts w:cs="Wingdings"/>
    </w:rPr>
  </w:style>
  <w:style w:type="character" w:customStyle="1" w:styleId="ListLabel778">
    <w:name w:val="ListLabel 778"/>
    <w:qFormat/>
    <w:rPr>
      <w:rFonts w:cs="Wingdings"/>
    </w:rPr>
  </w:style>
  <w:style w:type="character" w:customStyle="1" w:styleId="ListLabel779">
    <w:name w:val="ListLabel 779"/>
    <w:qFormat/>
    <w:rPr>
      <w:rFonts w:cs="Wingdings"/>
    </w:rPr>
  </w:style>
  <w:style w:type="character" w:customStyle="1" w:styleId="ListLabel780">
    <w:name w:val="ListLabel 780"/>
    <w:qFormat/>
    <w:rPr>
      <w:rFonts w:cs="Arial"/>
    </w:rPr>
  </w:style>
  <w:style w:type="character" w:customStyle="1" w:styleId="ListLabel781">
    <w:name w:val="ListLabel 781"/>
    <w:qFormat/>
    <w:rPr>
      <w:rFonts w:cs="Times New Roman"/>
    </w:rPr>
  </w:style>
  <w:style w:type="character" w:customStyle="1" w:styleId="ListLabel782">
    <w:name w:val="ListLabel 782"/>
    <w:qFormat/>
    <w:rPr>
      <w:rFonts w:ascii="Calibri" w:hAnsi="Calibri" w:cs="Wingdings"/>
      <w:sz w:val="22"/>
    </w:rPr>
  </w:style>
  <w:style w:type="character" w:customStyle="1" w:styleId="ListLabel783">
    <w:name w:val="ListLabel 783"/>
    <w:qFormat/>
    <w:rPr>
      <w:rFonts w:cs="Wingdings"/>
    </w:rPr>
  </w:style>
  <w:style w:type="character" w:customStyle="1" w:styleId="ListLabel784">
    <w:name w:val="ListLabel 784"/>
    <w:qFormat/>
    <w:rPr>
      <w:rFonts w:cs="Wingdings"/>
    </w:rPr>
  </w:style>
  <w:style w:type="character" w:customStyle="1" w:styleId="ListLabel785">
    <w:name w:val="ListLabel 785"/>
    <w:qFormat/>
    <w:rPr>
      <w:rFonts w:cs="Wingdings"/>
    </w:rPr>
  </w:style>
  <w:style w:type="character" w:customStyle="1" w:styleId="ListLabel786">
    <w:name w:val="ListLabel 786"/>
    <w:qFormat/>
    <w:rPr>
      <w:rFonts w:cs="Wingdings"/>
    </w:rPr>
  </w:style>
  <w:style w:type="character" w:customStyle="1" w:styleId="ListLabel787">
    <w:name w:val="ListLabel 787"/>
    <w:qFormat/>
    <w:rPr>
      <w:rFonts w:cs="Wingdings"/>
    </w:rPr>
  </w:style>
  <w:style w:type="character" w:customStyle="1" w:styleId="ListLabel788">
    <w:name w:val="ListLabel 788"/>
    <w:qFormat/>
    <w:rPr>
      <w:rFonts w:cs="Wingdings"/>
    </w:rPr>
  </w:style>
  <w:style w:type="character" w:customStyle="1" w:styleId="ListLabel789">
    <w:name w:val="ListLabel 789"/>
    <w:qFormat/>
    <w:rPr>
      <w:rFonts w:cs="Arial"/>
    </w:rPr>
  </w:style>
  <w:style w:type="character" w:customStyle="1" w:styleId="ListLabel790">
    <w:name w:val="ListLabel 790"/>
    <w:qFormat/>
    <w:rPr>
      <w:rFonts w:cs="Times New Roman"/>
    </w:rPr>
  </w:style>
  <w:style w:type="character" w:customStyle="1" w:styleId="ListLabel791">
    <w:name w:val="ListLabel 791"/>
    <w:qFormat/>
    <w:rPr>
      <w:rFonts w:ascii="Calibri" w:hAnsi="Calibri" w:cs="Wingdings"/>
      <w:sz w:val="22"/>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cs="Wingdings"/>
    </w:rPr>
  </w:style>
  <w:style w:type="character" w:customStyle="1" w:styleId="ListLabel798">
    <w:name w:val="ListLabel 798"/>
    <w:qFormat/>
    <w:rPr>
      <w:rFonts w:cs="Times New Roman"/>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Times New Roman" w:hAnsi="Times New Roman" w:cs="Times New Roman"/>
    </w:rPr>
  </w:style>
  <w:style w:type="character" w:customStyle="1" w:styleId="ListLabel808">
    <w:name w:val="ListLabel 808"/>
    <w:qFormat/>
    <w:rPr>
      <w:rFonts w:ascii="Times New Roman" w:hAnsi="Times New Roman"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Calibri" w:hAnsi="Calibri" w:cs="Courier New"/>
      <w:sz w:val="22"/>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ascii="Times New Roman" w:eastAsia="宋体" w:hAnsi="Times New Roman" w:cs="Times New Roman"/>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ascii="Times New Roman" w:hAnsi="Times New Roman" w:cs="Wingdings"/>
      <w:b/>
      <w:sz w:val="21"/>
    </w:rPr>
  </w:style>
  <w:style w:type="character" w:customStyle="1" w:styleId="ListLabel824">
    <w:name w:val="ListLabel 824"/>
    <w:qFormat/>
    <w:rPr>
      <w:rFonts w:ascii="Times New Roman" w:hAnsi="Times New Roman" w:cs="Calibri"/>
      <w:sz w:val="21"/>
    </w:rPr>
  </w:style>
  <w:style w:type="character" w:customStyle="1" w:styleId="ListLabel825">
    <w:name w:val="ListLabel 825"/>
    <w:qFormat/>
    <w:rPr>
      <w:rFonts w:ascii="Times New Roman" w:hAnsi="Times New Roman" w:cs="Arial"/>
      <w:b/>
      <w:sz w:val="21"/>
    </w:rPr>
  </w:style>
  <w:style w:type="character" w:customStyle="1" w:styleId="ListLabel826">
    <w:name w:val="ListLabel 826"/>
    <w:qFormat/>
    <w:rPr>
      <w:rFonts w:ascii="Times New Roman" w:hAnsi="Times New Roman" w:cs="Wingdings"/>
      <w:b/>
      <w:color w:val="00000A"/>
      <w:sz w:val="21"/>
    </w:rPr>
  </w:style>
  <w:style w:type="character" w:customStyle="1" w:styleId="ListLabel827">
    <w:name w:val="ListLabel 827"/>
    <w:qFormat/>
    <w:rPr>
      <w:rFonts w:ascii="Times New Roman" w:hAnsi="Times New Roman" w:cs="Ericsson Capital TT"/>
      <w:sz w:val="21"/>
    </w:rPr>
  </w:style>
  <w:style w:type="character" w:customStyle="1" w:styleId="ListLabel828">
    <w:name w:val="ListLabel 828"/>
    <w:qFormat/>
    <w:rPr>
      <w:rFonts w:cs="宋体"/>
      <w:sz w:val="21"/>
    </w:rPr>
  </w:style>
  <w:style w:type="character" w:customStyle="1" w:styleId="ListLabel829">
    <w:name w:val="ListLabel 829"/>
    <w:qFormat/>
    <w:rPr>
      <w:rFonts w:cs="Arial"/>
      <w:sz w:val="21"/>
    </w:rPr>
  </w:style>
  <w:style w:type="character" w:customStyle="1" w:styleId="ListLabel830">
    <w:name w:val="ListLabel 830"/>
    <w:qFormat/>
    <w:rPr>
      <w:rFonts w:cs="Ericsson Capital TT"/>
    </w:rPr>
  </w:style>
  <w:style w:type="character" w:customStyle="1" w:styleId="ListLabel831">
    <w:name w:val="ListLabel 831"/>
    <w:qFormat/>
    <w:rPr>
      <w:rFonts w:cs="宋体"/>
      <w:sz w:val="21"/>
    </w:rPr>
  </w:style>
  <w:style w:type="character" w:customStyle="1" w:styleId="ListLabel832">
    <w:name w:val="ListLabel 832"/>
    <w:qFormat/>
    <w:rPr>
      <w:b/>
      <w:sz w:val="28"/>
    </w:rPr>
  </w:style>
  <w:style w:type="character" w:customStyle="1" w:styleId="ListLabel833">
    <w:name w:val="ListLabel 833"/>
    <w:qFormat/>
    <w:rPr>
      <w:b/>
      <w:color w:val="00000A"/>
      <w:sz w:val="28"/>
    </w:rPr>
  </w:style>
  <w:style w:type="character" w:customStyle="1" w:styleId="ListLabel834">
    <w:name w:val="ListLabel 834"/>
    <w:qFormat/>
    <w:rPr>
      <w:sz w:val="22"/>
    </w:rPr>
  </w:style>
  <w:style w:type="character" w:customStyle="1" w:styleId="ListLabel835">
    <w:name w:val="ListLabel 835"/>
    <w:qFormat/>
    <w:rPr>
      <w:rFonts w:eastAsia="宋体" w:cs="Times New Roman"/>
    </w:rPr>
  </w:style>
  <w:style w:type="character" w:customStyle="1" w:styleId="ListLabel836">
    <w:name w:val="ListLabel 836"/>
    <w:qFormat/>
    <w:rPr>
      <w:rFonts w:ascii="Calibri" w:hAnsi="Calibri"/>
      <w:sz w:val="22"/>
    </w:rPr>
  </w:style>
  <w:style w:type="character" w:customStyle="1" w:styleId="ListLabel837">
    <w:name w:val="ListLabel 837"/>
    <w:qFormat/>
    <w:rPr>
      <w:rFonts w:ascii="Calibri" w:hAnsi="Calibri" w:cs="Calibri"/>
      <w:sz w:val="22"/>
    </w:rPr>
  </w:style>
  <w:style w:type="character" w:customStyle="1" w:styleId="ListLabel838">
    <w:name w:val="ListLabel 838"/>
    <w:qFormat/>
    <w:rPr>
      <w:rFonts w:cs="Times New Roman"/>
    </w:rPr>
  </w:style>
  <w:style w:type="character" w:customStyle="1" w:styleId="ListLabel839">
    <w:name w:val="ListLabel 839"/>
    <w:qFormat/>
    <w:rPr>
      <w:rFonts w:cs="Wingdings"/>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Wingdings"/>
    </w:rPr>
  </w:style>
  <w:style w:type="character" w:customStyle="1" w:styleId="ListLabel843">
    <w:name w:val="ListLabel 843"/>
    <w:qFormat/>
    <w:rPr>
      <w:rFonts w:cs="Wingdings"/>
    </w:rPr>
  </w:style>
  <w:style w:type="character" w:customStyle="1" w:styleId="ListLabel844">
    <w:name w:val="ListLabel 844"/>
    <w:qFormat/>
    <w:rPr>
      <w:rFonts w:cs="Wingdings"/>
    </w:rPr>
  </w:style>
  <w:style w:type="character" w:customStyle="1" w:styleId="ListLabel845">
    <w:name w:val="ListLabel 845"/>
    <w:qFormat/>
    <w:rPr>
      <w:rFonts w:ascii="Times New Roman" w:hAnsi="Times New Roman" w:cs="Wingdings"/>
      <w:b/>
      <w:sz w:val="21"/>
    </w:rPr>
  </w:style>
  <w:style w:type="character" w:customStyle="1" w:styleId="ListLabel846">
    <w:name w:val="ListLabel 846"/>
    <w:qFormat/>
    <w:rPr>
      <w:rFonts w:ascii="Times New Roman" w:hAnsi="Times New Roman" w:cs="Calibri"/>
      <w:sz w:val="21"/>
    </w:rPr>
  </w:style>
  <w:style w:type="character" w:customStyle="1" w:styleId="ListLabel847">
    <w:name w:val="ListLabel 847"/>
    <w:qFormat/>
    <w:rPr>
      <w:rFonts w:ascii="Times New Roman" w:hAnsi="Times New Roman" w:cs="Arial"/>
      <w:b/>
      <w:sz w:val="21"/>
    </w:rPr>
  </w:style>
  <w:style w:type="character" w:customStyle="1" w:styleId="ListLabel848">
    <w:name w:val="ListLabel 848"/>
    <w:qFormat/>
    <w:rPr>
      <w:rFonts w:ascii="Times New Roman" w:hAnsi="Times New Roman" w:cs="Wingdings"/>
      <w:b/>
      <w:color w:val="00000A"/>
      <w:sz w:val="21"/>
    </w:rPr>
  </w:style>
  <w:style w:type="character" w:customStyle="1" w:styleId="ListLabel849">
    <w:name w:val="ListLabel 849"/>
    <w:qFormat/>
    <w:rPr>
      <w:rFonts w:ascii="Times New Roman" w:hAnsi="Times New Roman" w:cs="Ericsson Capital TT"/>
      <w:sz w:val="21"/>
    </w:rPr>
  </w:style>
  <w:style w:type="character" w:customStyle="1" w:styleId="ListLabel850">
    <w:name w:val="ListLabel 850"/>
    <w:qFormat/>
    <w:rPr>
      <w:rFonts w:ascii="Times New Roman" w:hAnsi="Times New Roman" w:cs="宋体"/>
      <w:sz w:val="21"/>
    </w:rPr>
  </w:style>
  <w:style w:type="character" w:customStyle="1" w:styleId="ListLabel851">
    <w:name w:val="ListLabel 851"/>
    <w:qFormat/>
    <w:rPr>
      <w:rFonts w:ascii="Times New Roman" w:hAnsi="Times New Roman" w:cs="Arial"/>
      <w:sz w:val="21"/>
    </w:rPr>
  </w:style>
  <w:style w:type="character" w:customStyle="1" w:styleId="ListLabel852">
    <w:name w:val="ListLabel 852"/>
    <w:qFormat/>
    <w:rPr>
      <w:rFonts w:ascii="Calibri" w:hAnsi="Calibri" w:cs="Ericsson Capital TT"/>
      <w:sz w:val="21"/>
    </w:rPr>
  </w:style>
  <w:style w:type="character" w:customStyle="1" w:styleId="ListLabel853">
    <w:name w:val="ListLabel 853"/>
    <w:qFormat/>
    <w:rPr>
      <w:rFonts w:ascii="Calibri" w:hAnsi="Calibri" w:cs="宋体"/>
      <w:sz w:val="21"/>
    </w:rPr>
  </w:style>
  <w:style w:type="character" w:customStyle="1" w:styleId="ListLabel854">
    <w:name w:val="ListLabel 854"/>
    <w:qFormat/>
    <w:rPr>
      <w:rFonts w:ascii="Calibri" w:hAnsi="Calibri"/>
      <w:b/>
      <w:sz w:val="28"/>
    </w:rPr>
  </w:style>
  <w:style w:type="character" w:customStyle="1" w:styleId="ListLabel855">
    <w:name w:val="ListLabel 855"/>
    <w:qFormat/>
    <w:rPr>
      <w:rFonts w:ascii="Calibri" w:hAnsi="Calibri"/>
      <w:b/>
      <w:color w:val="00000A"/>
      <w:sz w:val="28"/>
    </w:rPr>
  </w:style>
  <w:style w:type="character" w:customStyle="1" w:styleId="ListLabel856">
    <w:name w:val="ListLabel 856"/>
    <w:qFormat/>
    <w:rPr>
      <w:sz w:val="22"/>
    </w:rPr>
  </w:style>
  <w:style w:type="character" w:customStyle="1" w:styleId="ListLabel857">
    <w:name w:val="ListLabel 857"/>
    <w:qFormat/>
    <w:rPr>
      <w:rFonts w:ascii="Calibri" w:hAnsi="Calibri" w:cs="Arial"/>
      <w:b/>
      <w:sz w:val="21"/>
    </w:rPr>
  </w:style>
  <w:style w:type="character" w:customStyle="1" w:styleId="ListLabel858">
    <w:name w:val="ListLabel 858"/>
    <w:qFormat/>
    <w:rPr>
      <w:rFonts w:ascii="Calibri" w:hAnsi="Calibri" w:cs="Calibri"/>
      <w:b/>
      <w:sz w:val="21"/>
    </w:rPr>
  </w:style>
  <w:style w:type="character" w:customStyle="1" w:styleId="ListLabel859">
    <w:name w:val="ListLabel 859"/>
    <w:qFormat/>
    <w:rPr>
      <w:rFonts w:cs="Times New Roman"/>
    </w:rPr>
  </w:style>
  <w:style w:type="character" w:customStyle="1" w:styleId="ListLabel860">
    <w:name w:val="ListLabel 860"/>
    <w:qFormat/>
    <w:rPr>
      <w:rFonts w:cs="Wingdings"/>
    </w:rPr>
  </w:style>
  <w:style w:type="character" w:customStyle="1" w:styleId="ListLabel861">
    <w:name w:val="ListLabel 861"/>
    <w:qFormat/>
    <w:rPr>
      <w:rFonts w:cs="Wingdings"/>
    </w:rPr>
  </w:style>
  <w:style w:type="character" w:customStyle="1" w:styleId="ListLabel862">
    <w:name w:val="ListLabel 862"/>
    <w:qFormat/>
    <w:rPr>
      <w:rFonts w:cs="Wingdings"/>
    </w:rPr>
  </w:style>
  <w:style w:type="character" w:customStyle="1" w:styleId="ListLabel863">
    <w:name w:val="ListLabel 863"/>
    <w:qFormat/>
    <w:rPr>
      <w:rFonts w:cs="Wingdings"/>
    </w:rPr>
  </w:style>
  <w:style w:type="character" w:customStyle="1" w:styleId="ListLabel864">
    <w:name w:val="ListLabel 864"/>
    <w:qFormat/>
    <w:rPr>
      <w:rFonts w:cs="Wingdings"/>
    </w:rPr>
  </w:style>
  <w:style w:type="character" w:customStyle="1" w:styleId="ListLabel865">
    <w:name w:val="ListLabel 865"/>
    <w:qFormat/>
    <w:rPr>
      <w:rFonts w:cs="Wingdings"/>
    </w:rPr>
  </w:style>
  <w:style w:type="character" w:customStyle="1" w:styleId="ListLabel866">
    <w:name w:val="ListLabel 866"/>
    <w:qFormat/>
    <w:rPr>
      <w:rFonts w:cs="Wingdings"/>
      <w:sz w:val="20"/>
    </w:rPr>
  </w:style>
  <w:style w:type="character" w:customStyle="1" w:styleId="ListLabel867">
    <w:name w:val="ListLabel 867"/>
    <w:qFormat/>
    <w:rPr>
      <w:rFonts w:cs="Wingdings"/>
    </w:rPr>
  </w:style>
  <w:style w:type="character" w:customStyle="1" w:styleId="ListLabel868">
    <w:name w:val="ListLabel 868"/>
    <w:qFormat/>
    <w:rPr>
      <w:rFonts w:cs="Wingdings"/>
    </w:rPr>
  </w:style>
  <w:style w:type="character" w:customStyle="1" w:styleId="ListLabel869">
    <w:name w:val="ListLabel 869"/>
    <w:qFormat/>
    <w:rPr>
      <w:rFonts w:cs="Wingdings"/>
    </w:rPr>
  </w:style>
  <w:style w:type="character" w:customStyle="1" w:styleId="ListLabel870">
    <w:name w:val="ListLabel 870"/>
    <w:qFormat/>
    <w:rPr>
      <w:rFonts w:cs="Wingdings"/>
    </w:rPr>
  </w:style>
  <w:style w:type="character" w:customStyle="1" w:styleId="ListLabel871">
    <w:name w:val="ListLabel 871"/>
    <w:qFormat/>
    <w:rPr>
      <w:rFonts w:cs="Wingdings"/>
    </w:rPr>
  </w:style>
  <w:style w:type="character" w:customStyle="1" w:styleId="ListLabel872">
    <w:name w:val="ListLabel 872"/>
    <w:qFormat/>
    <w:rPr>
      <w:rFonts w:cs="Wingdings"/>
    </w:rPr>
  </w:style>
  <w:style w:type="character" w:customStyle="1" w:styleId="ListLabel873">
    <w:name w:val="ListLabel 873"/>
    <w:qFormat/>
    <w:rPr>
      <w:rFonts w:cs="Wingdings"/>
    </w:rPr>
  </w:style>
  <w:style w:type="character" w:customStyle="1" w:styleId="ListLabel874">
    <w:name w:val="ListLabel 874"/>
    <w:qFormat/>
    <w:rPr>
      <w:rFonts w:cs="Wingdings"/>
    </w:rPr>
  </w:style>
  <w:style w:type="character" w:customStyle="1" w:styleId="ListLabel875">
    <w:name w:val="ListLabel 875"/>
    <w:qFormat/>
    <w:rPr>
      <w:rFonts w:ascii="Calibri" w:hAnsi="Calibri" w:cs="Arial"/>
      <w:sz w:val="22"/>
    </w:rPr>
  </w:style>
  <w:style w:type="character" w:customStyle="1" w:styleId="ListLabel876">
    <w:name w:val="ListLabel 876"/>
    <w:qFormat/>
    <w:rPr>
      <w:rFonts w:ascii="Calibri" w:hAnsi="Calibri" w:cs="Calibri"/>
      <w:sz w:val="22"/>
    </w:rPr>
  </w:style>
  <w:style w:type="character" w:customStyle="1" w:styleId="ListLabel877">
    <w:name w:val="ListLabel 877"/>
    <w:qFormat/>
    <w:rPr>
      <w:rFonts w:ascii="Calibri" w:hAnsi="Calibri" w:cs="Wingdings"/>
      <w:b/>
      <w:sz w:val="22"/>
    </w:rPr>
  </w:style>
  <w:style w:type="character" w:customStyle="1" w:styleId="ListLabel878">
    <w:name w:val="ListLabel 878"/>
    <w:qFormat/>
    <w:rPr>
      <w:rFonts w:ascii="Calibri" w:hAnsi="Calibri" w:cs="Ericsson Capital TT"/>
      <w:sz w:val="22"/>
    </w:rPr>
  </w:style>
  <w:style w:type="character" w:customStyle="1" w:styleId="ListLabel879">
    <w:name w:val="ListLabel 879"/>
    <w:qFormat/>
    <w:rPr>
      <w:rFonts w:ascii="Calibri" w:hAnsi="Calibri" w:cs="Wingdings"/>
      <w:sz w:val="22"/>
    </w:rPr>
  </w:style>
  <w:style w:type="character" w:customStyle="1" w:styleId="ListLabel880">
    <w:name w:val="ListLabel 880"/>
    <w:qFormat/>
    <w:rPr>
      <w:rFonts w:cs="Wingdings"/>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Wingdings"/>
    </w:rPr>
  </w:style>
  <w:style w:type="character" w:customStyle="1" w:styleId="ListLabel884">
    <w:name w:val="ListLabel 884"/>
    <w:qFormat/>
    <w:rPr>
      <w:rFonts w:cs="Arial"/>
    </w:rPr>
  </w:style>
  <w:style w:type="character" w:customStyle="1" w:styleId="ListLabel885">
    <w:name w:val="ListLabel 885"/>
    <w:qFormat/>
    <w:rPr>
      <w:rFonts w:cs="Times New Roman"/>
    </w:rPr>
  </w:style>
  <w:style w:type="character" w:customStyle="1" w:styleId="ListLabel886">
    <w:name w:val="ListLabel 886"/>
    <w:qFormat/>
    <w:rPr>
      <w:rFonts w:ascii="Calibri" w:hAnsi="Calibri" w:cs="Wingdings"/>
      <w:sz w:val="22"/>
    </w:rPr>
  </w:style>
  <w:style w:type="character" w:customStyle="1" w:styleId="ListLabel887">
    <w:name w:val="ListLabel 887"/>
    <w:qFormat/>
    <w:rPr>
      <w:rFonts w:cs="Wingdings"/>
    </w:rPr>
  </w:style>
  <w:style w:type="character" w:customStyle="1" w:styleId="ListLabel888">
    <w:name w:val="ListLabel 888"/>
    <w:qFormat/>
    <w:rPr>
      <w:rFonts w:cs="Wingdings"/>
    </w:rPr>
  </w:style>
  <w:style w:type="character" w:customStyle="1" w:styleId="ListLabel889">
    <w:name w:val="ListLabel 889"/>
    <w:qFormat/>
    <w:rPr>
      <w:rFonts w:cs="Wingdings"/>
    </w:rPr>
  </w:style>
  <w:style w:type="character" w:customStyle="1" w:styleId="ListLabel890">
    <w:name w:val="ListLabel 890"/>
    <w:qFormat/>
    <w:rPr>
      <w:rFonts w:cs="Wingdings"/>
    </w:rPr>
  </w:style>
  <w:style w:type="character" w:customStyle="1" w:styleId="ListLabel891">
    <w:name w:val="ListLabel 891"/>
    <w:qFormat/>
    <w:rPr>
      <w:rFonts w:cs="Wingdings"/>
    </w:rPr>
  </w:style>
  <w:style w:type="character" w:customStyle="1" w:styleId="ListLabel892">
    <w:name w:val="ListLabel 892"/>
    <w:qFormat/>
    <w:rPr>
      <w:rFonts w:cs="Wingdings"/>
    </w:rPr>
  </w:style>
  <w:style w:type="character" w:customStyle="1" w:styleId="ListLabel893">
    <w:name w:val="ListLabel 893"/>
    <w:qFormat/>
    <w:rPr>
      <w:rFonts w:cs="Arial"/>
    </w:rPr>
  </w:style>
  <w:style w:type="character" w:customStyle="1" w:styleId="ListLabel894">
    <w:name w:val="ListLabel 894"/>
    <w:qFormat/>
    <w:rPr>
      <w:rFonts w:cs="Times New Roman"/>
    </w:rPr>
  </w:style>
  <w:style w:type="character" w:customStyle="1" w:styleId="ListLabel895">
    <w:name w:val="ListLabel 895"/>
    <w:qFormat/>
    <w:rPr>
      <w:rFonts w:ascii="Calibri" w:hAnsi="Calibri" w:cs="Wingdings"/>
      <w:sz w:val="22"/>
    </w:rPr>
  </w:style>
  <w:style w:type="character" w:customStyle="1" w:styleId="ListLabel896">
    <w:name w:val="ListLabel 896"/>
    <w:qFormat/>
    <w:rPr>
      <w:rFonts w:cs="Wingdings"/>
    </w:rPr>
  </w:style>
  <w:style w:type="character" w:customStyle="1" w:styleId="ListLabel897">
    <w:name w:val="ListLabel 897"/>
    <w:qFormat/>
    <w:rPr>
      <w:rFonts w:cs="Wingdings"/>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cs="Wingdings"/>
    </w:rPr>
  </w:style>
  <w:style w:type="character" w:customStyle="1" w:styleId="ListLabel901">
    <w:name w:val="ListLabel 901"/>
    <w:qFormat/>
    <w:rPr>
      <w:rFonts w:cs="Wingdings"/>
    </w:rPr>
  </w:style>
  <w:style w:type="character" w:customStyle="1" w:styleId="ListLabel902">
    <w:name w:val="ListLabel 902"/>
    <w:qFormat/>
    <w:rPr>
      <w:rFonts w:cs="Times New Roman"/>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rPr>
  </w:style>
  <w:style w:type="character" w:customStyle="1" w:styleId="ListLabel907">
    <w:name w:val="ListLabel 907"/>
    <w:qFormat/>
    <w:rPr>
      <w:rFonts w:cs="Wingdings"/>
    </w:rPr>
  </w:style>
  <w:style w:type="character" w:customStyle="1" w:styleId="ListLabel908">
    <w:name w:val="ListLabel 908"/>
    <w:qFormat/>
    <w:rPr>
      <w:rFonts w:cs="Symbol"/>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ascii="Times New Roman" w:hAnsi="Times New Roman" w:cs="Times New Roman"/>
    </w:rPr>
  </w:style>
  <w:style w:type="character" w:customStyle="1" w:styleId="ListLabel912">
    <w:name w:val="ListLabel 912"/>
    <w:qFormat/>
    <w:rPr>
      <w:rFonts w:ascii="Times New Roman" w:hAnsi="Times New Roman" w:cs="Courier New"/>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Symbol"/>
    </w:rPr>
  </w:style>
  <w:style w:type="character" w:customStyle="1" w:styleId="ListLabel918">
    <w:name w:val="ListLabel 918"/>
    <w:qFormat/>
    <w:rPr>
      <w:rFonts w:cs="Courier New"/>
    </w:rPr>
  </w:style>
  <w:style w:type="character" w:customStyle="1" w:styleId="ListLabel919">
    <w:name w:val="ListLabel 919"/>
    <w:qFormat/>
    <w:rPr>
      <w:rFonts w:cs="Wingdings"/>
    </w:rPr>
  </w:style>
  <w:style w:type="character" w:customStyle="1" w:styleId="ListLabel920">
    <w:name w:val="ListLabel 920"/>
    <w:qFormat/>
    <w:rPr>
      <w:rFonts w:ascii="Calibri" w:hAnsi="Calibri" w:cs="Arial"/>
      <w:sz w:val="22"/>
    </w:rPr>
  </w:style>
  <w:style w:type="character" w:customStyle="1" w:styleId="ListLabel921">
    <w:name w:val="ListLabel 921"/>
    <w:qFormat/>
    <w:rPr>
      <w:rFonts w:ascii="Calibri" w:hAnsi="Calibri" w:cs="Calibri"/>
      <w:sz w:val="22"/>
    </w:rPr>
  </w:style>
  <w:style w:type="character" w:customStyle="1" w:styleId="ListLabel922">
    <w:name w:val="ListLabel 922"/>
    <w:qFormat/>
    <w:rPr>
      <w:rFonts w:ascii="Calibri" w:hAnsi="Calibri" w:cs="Wingdings"/>
      <w:sz w:val="22"/>
    </w:rPr>
  </w:style>
  <w:style w:type="character" w:customStyle="1" w:styleId="ListLabel923">
    <w:name w:val="ListLabel 923"/>
    <w:qFormat/>
    <w:rPr>
      <w:rFonts w:ascii="Calibri" w:hAnsi="Calibri" w:cs="Ericsson Capital TT"/>
      <w:sz w:val="22"/>
    </w:rPr>
  </w:style>
  <w:style w:type="character" w:customStyle="1" w:styleId="ListLabel924">
    <w:name w:val="ListLabel 924"/>
    <w:qFormat/>
    <w:rPr>
      <w:rFonts w:ascii="Calibri" w:hAnsi="Calibri" w:cs="Wingdings"/>
      <w:sz w:val="22"/>
    </w:rPr>
  </w:style>
  <w:style w:type="character" w:customStyle="1" w:styleId="ListLabel925">
    <w:name w:val="ListLabel 925"/>
    <w:qFormat/>
    <w:rPr>
      <w:rFonts w:cs="Wingdings"/>
    </w:rPr>
  </w:style>
  <w:style w:type="character" w:customStyle="1" w:styleId="ListLabel926">
    <w:name w:val="ListLabel 926"/>
    <w:qFormat/>
    <w:rPr>
      <w:rFonts w:cs="Wingdings"/>
    </w:rPr>
  </w:style>
  <w:style w:type="character" w:customStyle="1" w:styleId="ListLabel927">
    <w:name w:val="ListLabel 927"/>
    <w:qFormat/>
    <w:rPr>
      <w:rFonts w:cs="Wingdings"/>
    </w:rPr>
  </w:style>
  <w:style w:type="character" w:customStyle="1" w:styleId="ListLabel928">
    <w:name w:val="ListLabel 928"/>
    <w:qFormat/>
    <w:rPr>
      <w:rFonts w:cs="Wingdings"/>
    </w:rPr>
  </w:style>
  <w:style w:type="character" w:customStyle="1" w:styleId="ListLabel929">
    <w:name w:val="ListLabel 929"/>
    <w:qFormat/>
    <w:rPr>
      <w:rFonts w:cs="Wingdings"/>
    </w:rPr>
  </w:style>
  <w:style w:type="character" w:customStyle="1" w:styleId="ListLabel930">
    <w:name w:val="ListLabel 930"/>
    <w:qFormat/>
    <w:rPr>
      <w:rFonts w:cs="Wingdings"/>
    </w:rPr>
  </w:style>
  <w:style w:type="character" w:customStyle="1" w:styleId="ListLabel931">
    <w:name w:val="ListLabel 931"/>
    <w:qFormat/>
    <w:rPr>
      <w:rFonts w:cs="Wingdings"/>
    </w:rPr>
  </w:style>
  <w:style w:type="character" w:customStyle="1" w:styleId="ListLabel932">
    <w:name w:val="ListLabel 932"/>
    <w:qFormat/>
    <w:rPr>
      <w:rFonts w:cs="Wingdings"/>
    </w:rPr>
  </w:style>
  <w:style w:type="character" w:customStyle="1" w:styleId="ListLabel933">
    <w:name w:val="ListLabel 933"/>
    <w:qFormat/>
    <w:rPr>
      <w:rFonts w:cs="Wingdings"/>
    </w:rPr>
  </w:style>
  <w:style w:type="character" w:customStyle="1" w:styleId="ListLabel934">
    <w:name w:val="ListLabel 934"/>
    <w:qFormat/>
    <w:rPr>
      <w:rFonts w:cs="Wingdings"/>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cs="Wingdings"/>
    </w:rPr>
  </w:style>
  <w:style w:type="character" w:customStyle="1" w:styleId="ListLabel938">
    <w:name w:val="ListLabel 938"/>
    <w:qFormat/>
    <w:rPr>
      <w:rFonts w:ascii="Times New Roman" w:hAnsi="Times New Roman" w:cs="Wingdings"/>
    </w:rPr>
  </w:style>
  <w:style w:type="character" w:customStyle="1" w:styleId="ListLabel939">
    <w:name w:val="ListLabel 939"/>
    <w:qFormat/>
    <w:rPr>
      <w:rFonts w:cs="Wingdings"/>
    </w:rPr>
  </w:style>
  <w:style w:type="character" w:customStyle="1" w:styleId="ListLabel940">
    <w:name w:val="ListLabel 940"/>
    <w:qFormat/>
    <w:rPr>
      <w:rFonts w:cs="Wingdings"/>
    </w:rPr>
  </w:style>
  <w:style w:type="character" w:customStyle="1" w:styleId="ListLabel941">
    <w:name w:val="ListLabel 941"/>
    <w:qFormat/>
    <w:rPr>
      <w:rFonts w:cs="Wingdings"/>
    </w:rPr>
  </w:style>
  <w:style w:type="character" w:customStyle="1" w:styleId="ListLabel942">
    <w:name w:val="ListLabel 942"/>
    <w:qFormat/>
    <w:rPr>
      <w:rFonts w:cs="Wingdings"/>
    </w:rPr>
  </w:style>
  <w:style w:type="character" w:customStyle="1" w:styleId="ListLabel943">
    <w:name w:val="ListLabel 943"/>
    <w:qFormat/>
    <w:rPr>
      <w:rFonts w:cs="Wingdings"/>
    </w:rPr>
  </w:style>
  <w:style w:type="character" w:customStyle="1" w:styleId="ListLabel944">
    <w:name w:val="ListLabel 944"/>
    <w:qFormat/>
    <w:rPr>
      <w:rFonts w:cs="Wingdings"/>
    </w:rPr>
  </w:style>
  <w:style w:type="character" w:customStyle="1" w:styleId="ListLabel945">
    <w:name w:val="ListLabel 945"/>
    <w:qFormat/>
    <w:rPr>
      <w:rFonts w:cs="Wingdings"/>
    </w:rPr>
  </w:style>
  <w:style w:type="character" w:customStyle="1" w:styleId="ListLabel946">
    <w:name w:val="ListLabel 946"/>
    <w:qFormat/>
    <w:rPr>
      <w:rFonts w:cs="Wingdings"/>
    </w:rPr>
  </w:style>
  <w:style w:type="character" w:customStyle="1" w:styleId="ListLabel947">
    <w:name w:val="ListLabel 947"/>
    <w:qFormat/>
    <w:rPr>
      <w:rFonts w:ascii="Calibri" w:hAnsi="Calibri" w:cs="Symbol"/>
      <w:sz w:val="22"/>
    </w:rPr>
  </w:style>
  <w:style w:type="character" w:customStyle="1" w:styleId="ListLabel948">
    <w:name w:val="ListLabel 948"/>
    <w:qFormat/>
    <w:rPr>
      <w:rFonts w:ascii="Calibri" w:hAnsi="Calibri" w:cs="Courier New"/>
      <w:sz w:val="22"/>
    </w:rPr>
  </w:style>
  <w:style w:type="character" w:customStyle="1" w:styleId="ListLabel949">
    <w:name w:val="ListLabel 949"/>
    <w:qFormat/>
    <w:rPr>
      <w:rFonts w:ascii="Calibri" w:hAnsi="Calibri" w:cs="Wingdings"/>
      <w:sz w:val="22"/>
    </w:rPr>
  </w:style>
  <w:style w:type="character" w:customStyle="1" w:styleId="ListLabel950">
    <w:name w:val="ListLabel 950"/>
    <w:qFormat/>
    <w:rPr>
      <w:rFonts w:ascii="Calibri" w:hAnsi="Calibri" w:cs="Symbol"/>
      <w:sz w:val="22"/>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ascii="Times New Roman" w:hAnsi="Times New Roman" w:cs="Times New Roman"/>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ascii="Calibri" w:hAnsi="Calibri" w:cs="Arial"/>
      <w:sz w:val="22"/>
    </w:rPr>
  </w:style>
  <w:style w:type="character" w:customStyle="1" w:styleId="ListLabel966">
    <w:name w:val="ListLabel 966"/>
    <w:qFormat/>
    <w:rPr>
      <w:rFonts w:ascii="Calibri" w:hAnsi="Calibri" w:cs="Wingdings"/>
      <w:sz w:val="22"/>
    </w:rPr>
  </w:style>
  <w:style w:type="character" w:customStyle="1" w:styleId="ListLabel967">
    <w:name w:val="ListLabel 967"/>
    <w:qFormat/>
    <w:rPr>
      <w:rFonts w:cs="Wingdings"/>
    </w:rPr>
  </w:style>
  <w:style w:type="character" w:customStyle="1" w:styleId="ListLabel968">
    <w:name w:val="ListLabel 968"/>
    <w:qFormat/>
    <w:rPr>
      <w:rFonts w:cs="Wingdings"/>
    </w:rPr>
  </w:style>
  <w:style w:type="character" w:customStyle="1" w:styleId="ListLabel969">
    <w:name w:val="ListLabel 969"/>
    <w:qFormat/>
    <w:rPr>
      <w:rFonts w:cs="Wingdings"/>
    </w:rPr>
  </w:style>
  <w:style w:type="character" w:customStyle="1" w:styleId="ListLabel970">
    <w:name w:val="ListLabel 970"/>
    <w:qFormat/>
    <w:rPr>
      <w:rFonts w:cs="Wingdings"/>
    </w:rPr>
  </w:style>
  <w:style w:type="character" w:customStyle="1" w:styleId="ListLabel971">
    <w:name w:val="ListLabel 971"/>
    <w:qFormat/>
    <w:rPr>
      <w:rFonts w:cs="Wingdings"/>
    </w:rPr>
  </w:style>
  <w:style w:type="character" w:customStyle="1" w:styleId="ListLabel972">
    <w:name w:val="ListLabel 972"/>
    <w:qFormat/>
    <w:rPr>
      <w:rFonts w:cs="Wingdings"/>
    </w:rPr>
  </w:style>
  <w:style w:type="character" w:customStyle="1" w:styleId="ListLabel973">
    <w:name w:val="ListLabel 973"/>
    <w:qFormat/>
    <w:rPr>
      <w:rFonts w:cs="Wingdings"/>
    </w:rPr>
  </w:style>
  <w:style w:type="character" w:customStyle="1" w:styleId="ListLabel974">
    <w:name w:val="ListLabel 974"/>
    <w:qFormat/>
    <w:rPr>
      <w:rFonts w:ascii="Times New Roman" w:hAnsi="Times New Roman" w:cs="Wingdings"/>
      <w:b/>
      <w:sz w:val="21"/>
    </w:rPr>
  </w:style>
  <w:style w:type="character" w:customStyle="1" w:styleId="ListLabel975">
    <w:name w:val="ListLabel 975"/>
    <w:qFormat/>
    <w:rPr>
      <w:rFonts w:ascii="Times New Roman" w:hAnsi="Times New Roman" w:cs="Calibri"/>
      <w:sz w:val="21"/>
    </w:rPr>
  </w:style>
  <w:style w:type="character" w:customStyle="1" w:styleId="ListLabel976">
    <w:name w:val="ListLabel 976"/>
    <w:qFormat/>
    <w:rPr>
      <w:rFonts w:ascii="Times New Roman" w:hAnsi="Times New Roman" w:cs="Arial"/>
      <w:b/>
      <w:sz w:val="21"/>
    </w:rPr>
  </w:style>
  <w:style w:type="character" w:customStyle="1" w:styleId="ListLabel977">
    <w:name w:val="ListLabel 977"/>
    <w:qFormat/>
    <w:rPr>
      <w:rFonts w:ascii="Times New Roman" w:hAnsi="Times New Roman" w:cs="Wingdings"/>
      <w:b/>
      <w:color w:val="00000A"/>
      <w:sz w:val="21"/>
    </w:rPr>
  </w:style>
  <w:style w:type="character" w:customStyle="1" w:styleId="ListLabel978">
    <w:name w:val="ListLabel 978"/>
    <w:qFormat/>
    <w:rPr>
      <w:rFonts w:ascii="Times New Roman" w:hAnsi="Times New Roman" w:cs="Ericsson Capital TT"/>
      <w:sz w:val="21"/>
    </w:rPr>
  </w:style>
  <w:style w:type="character" w:customStyle="1" w:styleId="ListLabel979">
    <w:name w:val="ListLabel 979"/>
    <w:qFormat/>
    <w:rPr>
      <w:rFonts w:cs="宋体"/>
      <w:sz w:val="21"/>
    </w:rPr>
  </w:style>
  <w:style w:type="character" w:customStyle="1" w:styleId="ListLabel980">
    <w:name w:val="ListLabel 980"/>
    <w:qFormat/>
    <w:rPr>
      <w:rFonts w:cs="Arial"/>
      <w:sz w:val="21"/>
    </w:rPr>
  </w:style>
  <w:style w:type="character" w:customStyle="1" w:styleId="ListLabel981">
    <w:name w:val="ListLabel 981"/>
    <w:qFormat/>
    <w:rPr>
      <w:rFonts w:cs="Ericsson Capital TT"/>
    </w:rPr>
  </w:style>
  <w:style w:type="character" w:customStyle="1" w:styleId="ListLabel982">
    <w:name w:val="ListLabel 982"/>
    <w:qFormat/>
    <w:rPr>
      <w:rFonts w:cs="宋体"/>
      <w:sz w:val="21"/>
    </w:rPr>
  </w:style>
  <w:style w:type="character" w:customStyle="1" w:styleId="ListLabel983">
    <w:name w:val="ListLabel 983"/>
    <w:qFormat/>
    <w:rPr>
      <w:rFonts w:cs="Arial"/>
    </w:rPr>
  </w:style>
  <w:style w:type="character" w:customStyle="1" w:styleId="ListLabel984">
    <w:name w:val="ListLabel 984"/>
    <w:qFormat/>
    <w:rPr>
      <w:rFonts w:cs="Times New Roman"/>
    </w:rPr>
  </w:style>
  <w:style w:type="character" w:customStyle="1" w:styleId="ListLabel985">
    <w:name w:val="ListLabel 985"/>
    <w:qFormat/>
    <w:rPr>
      <w:rFonts w:ascii="Calibri" w:hAnsi="Calibri" w:cs="Wingdings"/>
      <w:sz w:val="22"/>
    </w:rPr>
  </w:style>
  <w:style w:type="character" w:customStyle="1" w:styleId="ListLabel986">
    <w:name w:val="ListLabel 986"/>
    <w:qFormat/>
    <w:rPr>
      <w:rFonts w:cs="Wingdings"/>
    </w:rPr>
  </w:style>
  <w:style w:type="character" w:customStyle="1" w:styleId="ListLabel987">
    <w:name w:val="ListLabel 987"/>
    <w:qFormat/>
    <w:rPr>
      <w:rFonts w:cs="Wingdings"/>
    </w:rPr>
  </w:style>
  <w:style w:type="character" w:customStyle="1" w:styleId="ListLabel988">
    <w:name w:val="ListLabel 988"/>
    <w:qFormat/>
    <w:rPr>
      <w:rFonts w:cs="Wingdings"/>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Wingdings"/>
    </w:rPr>
  </w:style>
  <w:style w:type="character" w:customStyle="1" w:styleId="ListLabel992">
    <w:name w:val="ListLabel 992"/>
    <w:qFormat/>
    <w:rPr>
      <w:rFonts w:ascii="Calibri" w:hAnsi="Calibri" w:cs="Arial"/>
      <w:sz w:val="22"/>
    </w:rPr>
  </w:style>
  <w:style w:type="character" w:customStyle="1" w:styleId="ListLabel993">
    <w:name w:val="ListLabel 993"/>
    <w:qFormat/>
    <w:rPr>
      <w:rFonts w:ascii="Calibri" w:hAnsi="Calibri" w:cs="Calibri"/>
      <w:sz w:val="22"/>
    </w:rPr>
  </w:style>
  <w:style w:type="character" w:customStyle="1" w:styleId="ListLabel994">
    <w:name w:val="ListLabel 994"/>
    <w:qFormat/>
    <w:rPr>
      <w:rFonts w:cs="Times New Roman"/>
    </w:rPr>
  </w:style>
  <w:style w:type="character" w:customStyle="1" w:styleId="ListLabel995">
    <w:name w:val="ListLabel 995"/>
    <w:qFormat/>
    <w:rPr>
      <w:rFonts w:cs="Wingdings"/>
    </w:rPr>
  </w:style>
  <w:style w:type="character" w:customStyle="1" w:styleId="ListLabel996">
    <w:name w:val="ListLabel 996"/>
    <w:qFormat/>
    <w:rPr>
      <w:rFonts w:cs="Wingdings"/>
    </w:rPr>
  </w:style>
  <w:style w:type="character" w:customStyle="1" w:styleId="ListLabel997">
    <w:name w:val="ListLabel 997"/>
    <w:qFormat/>
    <w:rPr>
      <w:rFonts w:cs="Wingdings"/>
    </w:rPr>
  </w:style>
  <w:style w:type="character" w:customStyle="1" w:styleId="ListLabel998">
    <w:name w:val="ListLabel 998"/>
    <w:qFormat/>
    <w:rPr>
      <w:rFonts w:cs="Wingdings"/>
    </w:rPr>
  </w:style>
  <w:style w:type="character" w:customStyle="1" w:styleId="ListLabel999">
    <w:name w:val="ListLabel 999"/>
    <w:qFormat/>
    <w:rPr>
      <w:rFonts w:cs="Wingdings"/>
    </w:rPr>
  </w:style>
  <w:style w:type="character" w:customStyle="1" w:styleId="ListLabel1000">
    <w:name w:val="ListLabel 1000"/>
    <w:qFormat/>
    <w:rPr>
      <w:rFonts w:cs="Wingdings"/>
    </w:rPr>
  </w:style>
  <w:style w:type="paragraph" w:customStyle="1" w:styleId="3GPPAgreements">
    <w:name w:val="3GPP Agreements"/>
    <w:basedOn w:val="a0"/>
    <w:link w:val="3GPPAgreementsChar"/>
    <w:qFormat/>
    <w:pPr>
      <w:numPr>
        <w:numId w:val="2"/>
      </w:numPr>
      <w:overflowPunct w:val="0"/>
      <w:autoSpaceDE w:val="0"/>
      <w:autoSpaceDN w:val="0"/>
      <w:adjustRightInd w:val="0"/>
      <w:spacing w:before="60" w:after="60"/>
      <w:jc w:val="both"/>
      <w:textAlignment w:val="baseline"/>
    </w:pPr>
    <w:rPr>
      <w:color w:val="auto"/>
      <w:lang w:val="en-US" w:eastAsia="zh-CN"/>
    </w:rPr>
  </w:style>
  <w:style w:type="character" w:customStyle="1" w:styleId="3GPPAgreementsChar">
    <w:name w:val="3GPP Agreements Char"/>
    <w:link w:val="3GPPAgreements"/>
    <w:qFormat/>
    <w:rPr>
      <w:rFonts w:ascii="Times New Roman" w:eastAsia="宋体" w:hAnsi="Times New Roman" w:cs="Times New Roman"/>
      <w:szCs w:val="20"/>
      <w:lang w:eastAsia="zh-CN"/>
    </w:rPr>
  </w:style>
  <w:style w:type="paragraph" w:customStyle="1" w:styleId="B5">
    <w:name w:val="B5"/>
    <w:basedOn w:val="51"/>
    <w:link w:val="B5Char"/>
    <w:pPr>
      <w:overflowPunct w:val="0"/>
      <w:autoSpaceDE w:val="0"/>
      <w:autoSpaceDN w:val="0"/>
      <w:adjustRightInd w:val="0"/>
      <w:spacing w:after="180"/>
      <w:ind w:leftChars="0" w:left="1702" w:firstLineChars="0" w:hanging="284"/>
      <w:contextualSpacing w:val="0"/>
      <w:textAlignment w:val="baseline"/>
    </w:pPr>
    <w:rPr>
      <w:rFonts w:eastAsia="Times New Roman"/>
      <w:color w:val="auto"/>
      <w:lang w:eastAsia="ja-JP"/>
    </w:rPr>
  </w:style>
  <w:style w:type="character" w:customStyle="1" w:styleId="B5Char">
    <w:name w:val="B5 Char"/>
    <w:link w:val="B5"/>
    <w:qFormat/>
    <w:locked/>
    <w:rPr>
      <w:rFonts w:ascii="Times New Roman" w:eastAsia="Times New Roman" w:hAnsi="Times New Roman" w:cs="Times New Roman"/>
      <w:szCs w:val="20"/>
      <w:lang w:val="en-GB" w:eastAsia="ja-JP"/>
    </w:rPr>
  </w:style>
  <w:style w:type="paragraph" w:customStyle="1" w:styleId="a">
    <w:name w:val="_제목"/>
    <w:basedOn w:val="a0"/>
    <w:pPr>
      <w:widowControl w:val="0"/>
      <w:numPr>
        <w:numId w:val="3"/>
      </w:numPr>
      <w:wordWrap w:val="0"/>
      <w:autoSpaceDE w:val="0"/>
      <w:autoSpaceDN w:val="0"/>
      <w:spacing w:after="0"/>
      <w:jc w:val="both"/>
    </w:pPr>
    <w:rPr>
      <w:rFonts w:eastAsia="Gulim"/>
      <w:color w:val="auto"/>
      <w:kern w:val="2"/>
      <w:szCs w:val="24"/>
      <w:lang w:val="it-IT" w:eastAsia="ko-KR"/>
    </w:rPr>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14">
    <w:name w:val="修订1"/>
    <w:hidden/>
    <w:uiPriority w:val="99"/>
    <w:semiHidden/>
    <w:qFormat/>
    <w:rPr>
      <w:rFonts w:ascii="Times New Roman" w:eastAsia="宋体" w:hAnsi="Times New Roman" w:cs="Times New Roman"/>
      <w:color w:val="00000A"/>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xa">
    <w:name w:val="x_a"/>
    <w:basedOn w:val="a0"/>
    <w:pPr>
      <w:spacing w:after="0"/>
    </w:pPr>
    <w:rPr>
      <w:rFonts w:ascii="Calibri" w:eastAsiaTheme="minorEastAsia" w:hAnsi="Calibri" w:cs="Calibri"/>
      <w:color w:val="auto"/>
      <w:sz w:val="22"/>
      <w:szCs w:val="22"/>
      <w:lang w:val="en-US" w:eastAsia="zh-CN"/>
    </w:rPr>
  </w:style>
  <w:style w:type="paragraph" w:customStyle="1" w:styleId="xxmsonormal">
    <w:name w:val="x_xmsonormal"/>
    <w:basedOn w:val="a0"/>
    <w:pPr>
      <w:spacing w:after="0"/>
    </w:pPr>
    <w:rPr>
      <w:rFonts w:ascii="Calibri" w:eastAsiaTheme="minorEastAsia" w:hAnsi="Calibri" w:cs="Calibri"/>
      <w:color w:val="auto"/>
      <w:sz w:val="22"/>
      <w:szCs w:val="22"/>
      <w:lang w:val="en-US" w:eastAsia="zh-CN"/>
    </w:rPr>
  </w:style>
  <w:style w:type="character" w:customStyle="1" w:styleId="Char">
    <w:name w:val="목록 단락 Char"/>
    <w:aliases w:val="列出段落 Char,リスト段落 Char,목록단락 Char"/>
    <w:basedOn w:val="a1"/>
    <w:uiPriority w:val="34"/>
    <w:qFormat/>
    <w:locked/>
    <w:rPr>
      <w:rFonts w:ascii="Calibri" w:hAnsi="Calibri" w:cs="Calibri"/>
      <w:lang w:eastAsia="ja-JP"/>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color w:val="auto"/>
      <w:lang w:eastAsia="ko-KR"/>
    </w:rPr>
  </w:style>
  <w:style w:type="character" w:customStyle="1" w:styleId="maintextChar">
    <w:name w:val="main text Char"/>
    <w:link w:val="maintext"/>
    <w:rPr>
      <w:rFonts w:ascii="Times New Roman" w:eastAsia="Malgun Gothic" w:hAnsi="Times New Roman" w:cs="Batang"/>
      <w:szCs w:val="20"/>
      <w:lang w:val="en-GB"/>
    </w:rPr>
  </w:style>
  <w:style w:type="character" w:customStyle="1" w:styleId="fontstyle01">
    <w:name w:val="fontstyle01"/>
    <w:basedOn w:val="a1"/>
    <w:rPr>
      <w:rFonts w:ascii="TimesNewRomanPS-ItalicMT" w:hAnsi="TimesNewRomanPS-ItalicMT" w:hint="default"/>
      <w:i/>
      <w:iCs/>
      <w:color w:val="000000"/>
      <w:sz w:val="20"/>
      <w:szCs w:val="20"/>
    </w:rPr>
  </w:style>
  <w:style w:type="character" w:customStyle="1" w:styleId="B2Char">
    <w:name w:val="B2 Char"/>
    <w:link w:val="B2"/>
    <w:qFormat/>
    <w:rPr>
      <w:rFonts w:ascii="Times New Roman" w:eastAsia="Malgun Gothic" w:hAnsi="Times New Roman" w:cs="Times New Roman"/>
      <w:color w:val="00000A"/>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4947">
      <w:bodyDiv w:val="1"/>
      <w:marLeft w:val="0"/>
      <w:marRight w:val="0"/>
      <w:marTop w:val="0"/>
      <w:marBottom w:val="0"/>
      <w:divBdr>
        <w:top w:val="none" w:sz="0" w:space="0" w:color="auto"/>
        <w:left w:val="none" w:sz="0" w:space="0" w:color="auto"/>
        <w:bottom w:val="none" w:sz="0" w:space="0" w:color="auto"/>
        <w:right w:val="none" w:sz="0" w:space="0" w:color="auto"/>
      </w:divBdr>
    </w:div>
    <w:div w:id="689798677">
      <w:bodyDiv w:val="1"/>
      <w:marLeft w:val="0"/>
      <w:marRight w:val="0"/>
      <w:marTop w:val="0"/>
      <w:marBottom w:val="0"/>
      <w:divBdr>
        <w:top w:val="none" w:sz="0" w:space="0" w:color="auto"/>
        <w:left w:val="none" w:sz="0" w:space="0" w:color="auto"/>
        <w:bottom w:val="none" w:sz="0" w:space="0" w:color="auto"/>
        <w:right w:val="none" w:sz="0" w:space="0" w:color="auto"/>
      </w:divBdr>
    </w:div>
    <w:div w:id="850682695">
      <w:bodyDiv w:val="1"/>
      <w:marLeft w:val="0"/>
      <w:marRight w:val="0"/>
      <w:marTop w:val="0"/>
      <w:marBottom w:val="0"/>
      <w:divBdr>
        <w:top w:val="none" w:sz="0" w:space="0" w:color="auto"/>
        <w:left w:val="none" w:sz="0" w:space="0" w:color="auto"/>
        <w:bottom w:val="none" w:sz="0" w:space="0" w:color="auto"/>
        <w:right w:val="none" w:sz="0" w:space="0" w:color="auto"/>
      </w:divBdr>
    </w:div>
    <w:div w:id="961613739">
      <w:bodyDiv w:val="1"/>
      <w:marLeft w:val="0"/>
      <w:marRight w:val="0"/>
      <w:marTop w:val="0"/>
      <w:marBottom w:val="0"/>
      <w:divBdr>
        <w:top w:val="none" w:sz="0" w:space="0" w:color="auto"/>
        <w:left w:val="none" w:sz="0" w:space="0" w:color="auto"/>
        <w:bottom w:val="none" w:sz="0" w:space="0" w:color="auto"/>
        <w:right w:val="none" w:sz="0" w:space="0" w:color="auto"/>
      </w:divBdr>
    </w:div>
    <w:div w:id="1032653175">
      <w:bodyDiv w:val="1"/>
      <w:marLeft w:val="0"/>
      <w:marRight w:val="0"/>
      <w:marTop w:val="0"/>
      <w:marBottom w:val="0"/>
      <w:divBdr>
        <w:top w:val="none" w:sz="0" w:space="0" w:color="auto"/>
        <w:left w:val="none" w:sz="0" w:space="0" w:color="auto"/>
        <w:bottom w:val="none" w:sz="0" w:space="0" w:color="auto"/>
        <w:right w:val="none" w:sz="0" w:space="0" w:color="auto"/>
      </w:divBdr>
    </w:div>
    <w:div w:id="1105265636">
      <w:bodyDiv w:val="1"/>
      <w:marLeft w:val="0"/>
      <w:marRight w:val="0"/>
      <w:marTop w:val="0"/>
      <w:marBottom w:val="0"/>
      <w:divBdr>
        <w:top w:val="none" w:sz="0" w:space="0" w:color="auto"/>
        <w:left w:val="none" w:sz="0" w:space="0" w:color="auto"/>
        <w:bottom w:val="none" w:sz="0" w:space="0" w:color="auto"/>
        <w:right w:val="none" w:sz="0" w:space="0" w:color="auto"/>
      </w:divBdr>
    </w:div>
    <w:div w:id="1694112779">
      <w:bodyDiv w:val="1"/>
      <w:marLeft w:val="0"/>
      <w:marRight w:val="0"/>
      <w:marTop w:val="0"/>
      <w:marBottom w:val="0"/>
      <w:divBdr>
        <w:top w:val="none" w:sz="0" w:space="0" w:color="auto"/>
        <w:left w:val="none" w:sz="0" w:space="0" w:color="auto"/>
        <w:bottom w:val="none" w:sz="0" w:space="0" w:color="auto"/>
        <w:right w:val="none" w:sz="0" w:space="0" w:color="auto"/>
      </w:divBdr>
    </w:div>
    <w:div w:id="1879076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SRVZ567275SS-390135139-4662</_dlc_DocId>
    <_dlc_DocIdUrl xmlns="f55273f1-2627-41cc-a6fe-087c21777fed">
      <Url>https://qualcomm.sharepoint.com/teams/libra/_layouts/15/DocIdRedir.aspx?ID=SRVZ567275SS-390135139-4662</Url>
      <Description>SRVZ567275SS-390135139-4662</Description>
    </_dlc_DocIdUrl>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6856D-7788-4020-B2A2-9D2FDAD1CB92}">
  <ds:schemaRefs>
    <ds:schemaRef ds:uri="http://schemas.openxmlformats.org/officeDocument/2006/bibliography"/>
  </ds:schemaRefs>
</ds:datastoreItem>
</file>

<file path=customXml/itemProps3.xml><?xml version="1.0" encoding="utf-8"?>
<ds:datastoreItem xmlns:ds="http://schemas.openxmlformats.org/officeDocument/2006/customXml" ds:itemID="{337DED78-F144-4622-A281-1A1D90FD20F3}">
  <ds:schemaRefs>
    <ds:schemaRef ds:uri="http://schemas.microsoft.com/sharepoint/events"/>
  </ds:schemaRefs>
</ds:datastoreItem>
</file>

<file path=customXml/itemProps4.xml><?xml version="1.0" encoding="utf-8"?>
<ds:datastoreItem xmlns:ds="http://schemas.openxmlformats.org/officeDocument/2006/customXml" ds:itemID="{2FED7478-F933-46A8-966A-0FD249BCE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6.xml><?xml version="1.0" encoding="utf-8"?>
<ds:datastoreItem xmlns:ds="http://schemas.openxmlformats.org/officeDocument/2006/customXml" ds:itemID="{EBE52D34-6B65-476B-A43D-0FDFF77EEC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48444</Words>
  <Characters>276132</Characters>
  <Application>Microsoft Office Word</Application>
  <DocSecurity>0</DocSecurity>
  <Lines>2301</Lines>
  <Paragraphs>647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张 世昌</cp:lastModifiedBy>
  <cp:revision>2</cp:revision>
  <dcterms:created xsi:type="dcterms:W3CDTF">2022-03-01T04:46:00Z</dcterms:created>
  <dcterms:modified xsi:type="dcterms:W3CDTF">2022-03-01T04:46:00Z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(3)C7lPF8p0uk/GJjeoyJRX3qeDzPlOtYJDXKBahKLNleOnlAdPFxO0LTSwNNsEaZ8L2pvOdToy
A+uT3XSSIW9CcHAVHd2WoYpk6PSXluKJDTZJKUs4Dg1KWXkE11mAQEh2RGzkvfmlR8NCJlwy
22+atTor5fA/fKLfwXbUVojwoNKuu3vrAmA/f1XMZzk2x2EmCQklUB4XR27gmdtyAHNqG2QJ
tyy8uJy+J9CkOJdkvg</vt:lpwstr>
  </property>
  <property fmtid="{D5CDD505-2E9C-101B-9397-08002B2CF9AE}" pid="11" name="_2015_ms_pID_7253431">
    <vt:lpwstr>4l7EY+wKhKvwu69EYoHiRGbk9u1XRRdfvEgH1KOIvrQjgXYU6c13IE
DzhdQBjDN+EYUySrn1amMA4A4hW+jsohuAQ/l8aCKGWLqLWLiKThrwXBNOinkbc4hvsVeaW6
1kDWgi9E68G4v/fnJviRaHd6Hzb1cZcH7A/nckxPVURojzO9mtOJO0+lLB0Jo9Tef56q80Db
kIJicFhJCJVje6Y2KNMVuT1CFM6Pw6CwMzLF</vt:lpwstr>
  </property>
  <property fmtid="{D5CDD505-2E9C-101B-9397-08002B2CF9AE}" pid="12" name="_2015_ms_pID_7253432">
    <vt:lpwstr>gMcCiGEnXiKazrOxHZPDENo=</vt:lpwstr>
  </property>
  <property fmtid="{D5CDD505-2E9C-101B-9397-08002B2CF9AE}" pid="13" name="_dlc_DocIdItemGuid">
    <vt:lpwstr>fbe57a69-f532-49fc-b4a9-d1b6a70adc3b</vt:lpwstr>
  </property>
  <property fmtid="{D5CDD505-2E9C-101B-9397-08002B2CF9AE}" pid="14" name="KSOProductBuildVer">
    <vt:lpwstr>2052-11.8.2.9022</vt:lpwstr>
  </property>
</Properties>
</file>