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1835" w14:textId="77777777" w:rsidR="009E5E7E" w:rsidRDefault="005E0021">
      <w:pPr>
        <w:tabs>
          <w:tab w:val="left" w:pos="3261"/>
          <w:tab w:val="left" w:pos="4590"/>
        </w:tabs>
        <w:snapToGrid w:val="0"/>
        <w:spacing w:line="360" w:lineRule="auto"/>
        <w:jc w:val="both"/>
        <w:rPr>
          <w:lang w:eastAsia="ko-KR"/>
        </w:rPr>
      </w:pPr>
      <w:r>
        <w:rPr>
          <w:rFonts w:ascii="Arial" w:hAnsi="Arial" w:cs="Arial"/>
          <w:b/>
          <w:bCs/>
          <w:sz w:val="24"/>
          <w:lang w:val="en-US"/>
        </w:rPr>
        <w:t>3GPP TSG RAN WG1 Meeting #108-e</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t xml:space="preserve">                                  R1-220xxxx</w:t>
      </w:r>
    </w:p>
    <w:p w14:paraId="50B57408" w14:textId="77777777" w:rsidR="009E5E7E" w:rsidRDefault="005E0021">
      <w:pPr>
        <w:snapToGrid w:val="0"/>
        <w:spacing w:line="360" w:lineRule="auto"/>
        <w:jc w:val="both"/>
      </w:pPr>
      <w:r>
        <w:rPr>
          <w:rFonts w:ascii="Arial" w:hAnsi="Arial" w:cs="Arial"/>
          <w:b/>
          <w:bCs/>
          <w:sz w:val="24"/>
        </w:rPr>
        <w:t>e-Meeting, February 21</w:t>
      </w:r>
      <w:r>
        <w:rPr>
          <w:rFonts w:ascii="Arial" w:hAnsi="Arial" w:cs="Arial"/>
          <w:b/>
          <w:bCs/>
          <w:sz w:val="24"/>
          <w:vertAlign w:val="superscript"/>
        </w:rPr>
        <w:t>st</w:t>
      </w:r>
      <w:r>
        <w:rPr>
          <w:rFonts w:ascii="Arial" w:hAnsi="Arial" w:cs="Arial"/>
          <w:b/>
          <w:bCs/>
          <w:sz w:val="24"/>
        </w:rPr>
        <w:t xml:space="preserve"> – March 3</w:t>
      </w:r>
      <w:r>
        <w:rPr>
          <w:rFonts w:ascii="Arial" w:hAnsi="Arial" w:cs="Arial"/>
          <w:b/>
          <w:bCs/>
          <w:sz w:val="24"/>
          <w:vertAlign w:val="superscript"/>
        </w:rPr>
        <w:t>rd</w:t>
      </w:r>
      <w:r>
        <w:rPr>
          <w:rFonts w:ascii="Arial" w:hAnsi="Arial" w:cs="Arial"/>
          <w:b/>
          <w:bCs/>
          <w:sz w:val="24"/>
        </w:rPr>
        <w:t>, 2022</w:t>
      </w:r>
    </w:p>
    <w:p w14:paraId="5C313B62" w14:textId="77777777" w:rsidR="009E5E7E" w:rsidRDefault="005E0021">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67C00EB1" w14:textId="78D1626A" w:rsidR="009E5E7E" w:rsidRDefault="005E0021">
      <w:pPr>
        <w:snapToGrid w:val="0"/>
        <w:spacing w:line="360" w:lineRule="auto"/>
        <w:jc w:val="both"/>
      </w:pPr>
      <w:r>
        <w:rPr>
          <w:rFonts w:ascii="Arial" w:hAnsi="Arial" w:cs="Arial"/>
          <w:b/>
          <w:sz w:val="24"/>
        </w:rPr>
        <w:t>Source:</w:t>
      </w:r>
      <w:r>
        <w:rPr>
          <w:rFonts w:ascii="Arial" w:hAnsi="Arial" w:cs="Arial"/>
          <w:sz w:val="24"/>
        </w:rPr>
        <w:t xml:space="preserve"> Moderator (LG Electronics)</w:t>
      </w:r>
      <w:r w:rsidR="0016785E">
        <w:rPr>
          <w:rFonts w:ascii="Arial" w:hAnsi="Arial" w:cs="Arial"/>
          <w:sz w:val="24"/>
        </w:rPr>
        <w:t xml:space="preserve"> </w:t>
      </w:r>
    </w:p>
    <w:p w14:paraId="4E009250" w14:textId="77777777" w:rsidR="009E5E7E" w:rsidRDefault="005E0021">
      <w:pPr>
        <w:spacing w:line="360" w:lineRule="auto"/>
        <w:ind w:left="695" w:hanging="695"/>
        <w:jc w:val="both"/>
      </w:pPr>
      <w:r>
        <w:rPr>
          <w:rFonts w:ascii="Arial" w:hAnsi="Arial" w:cs="Arial"/>
          <w:b/>
          <w:sz w:val="24"/>
        </w:rPr>
        <w:t xml:space="preserve">Title: </w:t>
      </w:r>
      <w:r>
        <w:rPr>
          <w:rFonts w:ascii="Arial" w:hAnsi="Arial" w:cs="Arial"/>
          <w:sz w:val="24"/>
        </w:rPr>
        <w:t>Feature lead summary #</w:t>
      </w:r>
      <w:r>
        <w:rPr>
          <w:rFonts w:asciiTheme="minorEastAsia" w:eastAsiaTheme="minorEastAsia" w:hAnsiTheme="minorEastAsia" w:cs="Arial"/>
          <w:sz w:val="24"/>
          <w:lang w:eastAsia="ko-KR"/>
        </w:rPr>
        <w:t>3</w:t>
      </w:r>
      <w:r>
        <w:rPr>
          <w:rFonts w:ascii="Arial" w:hAnsi="Arial" w:cs="Arial"/>
          <w:sz w:val="24"/>
        </w:rPr>
        <w:t xml:space="preserve"> for AI 8.11.1.2 Inter-UE coordination for Mode 2 enhancements</w:t>
      </w:r>
    </w:p>
    <w:p w14:paraId="06F9E421" w14:textId="77777777" w:rsidR="009E5E7E" w:rsidRDefault="005E0021">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3BB16A08" w14:textId="77777777" w:rsidR="009E5E7E" w:rsidRDefault="009E5E7E">
      <w:pPr>
        <w:jc w:val="both"/>
      </w:pPr>
    </w:p>
    <w:p w14:paraId="203D768C" w14:textId="77777777" w:rsidR="009E5E7E" w:rsidRDefault="005E002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Draft proposals for 3</w:t>
      </w:r>
      <w:r>
        <w:rPr>
          <w:rFonts w:ascii="Calibri" w:hAnsi="Calibri" w:cs="Calibri" w:hint="eastAsia"/>
          <w:b/>
          <w:sz w:val="28"/>
          <w:szCs w:val="28"/>
          <w:vertAlign w:val="superscript"/>
        </w:rPr>
        <w:t>rd</w:t>
      </w:r>
      <w:r>
        <w:rPr>
          <w:rFonts w:ascii="Calibri" w:hAnsi="Calibri" w:cs="Calibri" w:hint="eastAsia"/>
          <w:b/>
          <w:sz w:val="28"/>
          <w:szCs w:val="28"/>
        </w:rPr>
        <w:t xml:space="preserve"> </w:t>
      </w:r>
      <w:r>
        <w:rPr>
          <w:rFonts w:ascii="Calibri" w:hAnsi="Calibri" w:cs="Calibri"/>
          <w:b/>
          <w:sz w:val="28"/>
          <w:szCs w:val="28"/>
        </w:rPr>
        <w:t>discussion (Due:</w:t>
      </w:r>
      <w:r>
        <w:t xml:space="preserve"> </w:t>
      </w:r>
      <w:r>
        <w:rPr>
          <w:rFonts w:ascii="Calibri" w:hAnsi="Calibri" w:cs="Calibri"/>
          <w:b/>
          <w:color w:val="C00000"/>
          <w:sz w:val="28"/>
          <w:szCs w:val="28"/>
        </w:rPr>
        <w:t>February 24</w:t>
      </w:r>
      <w:r>
        <w:rPr>
          <w:rFonts w:ascii="Calibri" w:hAnsi="Calibri" w:cs="Calibri"/>
          <w:b/>
          <w:color w:val="C00000"/>
          <w:sz w:val="28"/>
          <w:szCs w:val="28"/>
          <w:vertAlign w:val="superscript"/>
        </w:rPr>
        <w:t>th</w:t>
      </w:r>
      <w:r>
        <w:rPr>
          <w:rFonts w:ascii="Calibri" w:hAnsi="Calibri" w:cs="Calibri"/>
          <w:b/>
          <w:color w:val="C00000"/>
          <w:sz w:val="28"/>
          <w:szCs w:val="28"/>
        </w:rPr>
        <w:t xml:space="preserve"> 11:59pm UTC</w:t>
      </w:r>
      <w:r>
        <w:rPr>
          <w:rFonts w:ascii="Calibri" w:hAnsi="Calibri" w:cs="Calibri"/>
          <w:b/>
          <w:sz w:val="28"/>
          <w:szCs w:val="28"/>
        </w:rPr>
        <w:t>)</w:t>
      </w:r>
    </w:p>
    <w:p w14:paraId="70F990D4" w14:textId="77777777" w:rsidR="009E5E7E" w:rsidRDefault="005E0021">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14:paraId="31360928" w14:textId="77777777" w:rsidR="009E5E7E" w:rsidRDefault="005E0021">
      <w:pPr>
        <w:jc w:val="both"/>
        <w:rPr>
          <w:rFonts w:ascii="Calibri" w:eastAsiaTheme="minorEastAsia" w:hAnsi="Calibri" w:cs="Calibri"/>
          <w:sz w:val="22"/>
          <w:szCs w:val="22"/>
          <w:lang w:eastAsia="ko-KR"/>
        </w:rPr>
      </w:pPr>
      <w:r>
        <w:rPr>
          <w:rFonts w:ascii="Calibri" w:eastAsiaTheme="minorEastAsia" w:hAnsi="Calibri" w:cs="Calibri" w:hint="cs"/>
          <w:sz w:val="22"/>
          <w:szCs w:val="22"/>
          <w:lang w:eastAsia="ko-KR"/>
        </w:rPr>
        <w:t xml:space="preserve">Q3-1: </w:t>
      </w:r>
      <w:r>
        <w:rPr>
          <w:rFonts w:ascii="Calibri" w:eastAsiaTheme="minorEastAsia" w:hAnsi="Calibri" w:cs="Calibri"/>
          <w:sz w:val="22"/>
          <w:szCs w:val="22"/>
          <w:lang w:eastAsia="ko-KR"/>
        </w:rPr>
        <w:t>FL understands that the agreement of “</w:t>
      </w:r>
      <w:proofErr w:type="spellStart"/>
      <w:r>
        <w:rPr>
          <w:rFonts w:ascii="Calibri" w:eastAsiaTheme="minorEastAsia" w:hAnsi="Calibri" w:cs="Calibri"/>
          <w:sz w:val="22"/>
          <w:szCs w:val="22"/>
          <w:lang w:eastAsia="ko-KR"/>
        </w:rPr>
        <w:t>m_CS</w:t>
      </w:r>
      <w:proofErr w:type="spellEnd"/>
      <w:r>
        <w:rPr>
          <w:rFonts w:ascii="Calibri" w:eastAsiaTheme="minorEastAsia" w:hAnsi="Calibri" w:cs="Calibri"/>
          <w:sz w:val="22"/>
          <w:szCs w:val="22"/>
          <w:lang w:eastAsia="ko-KR"/>
        </w:rPr>
        <w:t xml:space="preserve"> for a resource conflict indication for the next reserved resource indicated by the corresponding UE-B’s SCI for either current TB transmission or next TB transmission is 0” was made in Wednesday’s GTW session, so </w:t>
      </w:r>
      <w:r>
        <w:rPr>
          <w:rFonts w:ascii="Calibri" w:eastAsiaTheme="minorEastAsia" w:hAnsi="Calibri" w:cs="Calibri"/>
          <w:b/>
          <w:sz w:val="22"/>
          <w:szCs w:val="22"/>
          <w:lang w:eastAsia="ko-KR"/>
        </w:rPr>
        <w:t>further clarification is necessary on UE-B’s behaviour when UE-B receives a conflict indication for reserved resource for next TB transmission</w:t>
      </w:r>
      <w:r>
        <w:rPr>
          <w:rFonts w:ascii="Calibri" w:eastAsiaTheme="minorEastAsia" w:hAnsi="Calibri" w:cs="Calibri"/>
          <w:sz w:val="22"/>
          <w:szCs w:val="22"/>
          <w:lang w:eastAsia="ko-KR"/>
        </w:rPr>
        <w:t>. It is understood that the intention of the agreement is that UE-A can transmit a conflict indication for next TB transmission after the last PSSCH transmission indicated by UE-B’s SCI for current TB. Do you agree the following draft proposal?</w:t>
      </w:r>
    </w:p>
    <w:p w14:paraId="010A0BFE" w14:textId="77777777" w:rsidR="009E5E7E" w:rsidRDefault="009E5E7E">
      <w:pPr>
        <w:jc w:val="both"/>
        <w:rPr>
          <w:rFonts w:ascii="Calibri" w:eastAsiaTheme="minorEastAsia" w:hAnsi="Calibri" w:cs="Calibri"/>
          <w:lang w:eastAsia="ko-KR"/>
        </w:rPr>
      </w:pPr>
    </w:p>
    <w:tbl>
      <w:tblPr>
        <w:tblStyle w:val="TableGrid"/>
        <w:tblW w:w="0" w:type="auto"/>
        <w:tblLook w:val="04A0" w:firstRow="1" w:lastRow="0" w:firstColumn="1" w:lastColumn="0" w:noHBand="0" w:noVBand="1"/>
      </w:tblPr>
      <w:tblGrid>
        <w:gridCol w:w="9362"/>
      </w:tblGrid>
      <w:tr w:rsidR="009E5E7E" w14:paraId="1492DA63" w14:textId="77777777">
        <w:tc>
          <w:tcPr>
            <w:tcW w:w="9362" w:type="dxa"/>
          </w:tcPr>
          <w:p w14:paraId="797AB52F" w14:textId="77777777" w:rsidR="009E5E7E" w:rsidRDefault="005E0021">
            <w:pPr>
              <w:spacing w:after="0"/>
              <w:jc w:val="both"/>
            </w:pPr>
            <w:r>
              <w:rPr>
                <w:bCs/>
                <w:i/>
                <w:highlight w:val="green"/>
              </w:rPr>
              <w:t>Agreement</w:t>
            </w:r>
          </w:p>
          <w:p w14:paraId="7385C8D4" w14:textId="77777777" w:rsidR="009E5E7E" w:rsidRDefault="005E0021">
            <w:pPr>
              <w:spacing w:after="0" w:line="240" w:lineRule="exact"/>
              <w:jc w:val="both"/>
              <w:rPr>
                <w:rFonts w:eastAsia="Gulim"/>
                <w:i/>
                <w:szCs w:val="22"/>
                <w:lang w:val="en-US" w:eastAsia="ko-KR"/>
              </w:rPr>
            </w:pPr>
            <w:r>
              <w:rPr>
                <w:rFonts w:eastAsia="Gulim"/>
                <w:i/>
                <w:szCs w:val="22"/>
                <w:lang w:val="en-US" w:eastAsia="ko-KR"/>
              </w:rPr>
              <w:t xml:space="preserve">For Scheme 2, </w:t>
            </w:r>
          </w:p>
          <w:p w14:paraId="6E766306"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Cs w:val="20"/>
              </w:rPr>
            </w:pPr>
            <w:proofErr w:type="spellStart"/>
            <w:r>
              <w:rPr>
                <w:rFonts w:ascii="Times New Roman" w:hAnsi="Times New Roman"/>
                <w:bCs/>
                <w:i/>
                <w:szCs w:val="20"/>
              </w:rPr>
              <w:t>m_CS</w:t>
            </w:r>
            <w:proofErr w:type="spellEnd"/>
            <w:r>
              <w:rPr>
                <w:rFonts w:ascii="Times New Roman" w:hAnsi="Times New Roman"/>
                <w:bCs/>
                <w:i/>
                <w:szCs w:val="20"/>
              </w:rPr>
              <w:t xml:space="preserve"> for a resource conflict indication for the next reserved resource indicated by the corresponding UE-B’s SCI for either current TB transmission or </w:t>
            </w:r>
            <w:r>
              <w:rPr>
                <w:rFonts w:ascii="Times New Roman" w:hAnsi="Times New Roman"/>
                <w:bCs/>
                <w:i/>
                <w:szCs w:val="20"/>
                <w:highlight w:val="yellow"/>
              </w:rPr>
              <w:t>next TB transmission</w:t>
            </w:r>
            <w:r>
              <w:rPr>
                <w:rFonts w:ascii="Times New Roman" w:hAnsi="Times New Roman"/>
                <w:bCs/>
                <w:i/>
                <w:szCs w:val="20"/>
              </w:rPr>
              <w:t xml:space="preserve"> is 0</w:t>
            </w:r>
          </w:p>
          <w:p w14:paraId="4EC1E0AE" w14:textId="77777777" w:rsidR="009E5E7E" w:rsidRDefault="009E5E7E">
            <w:pPr>
              <w:jc w:val="both"/>
            </w:pPr>
          </w:p>
          <w:p w14:paraId="7ED544A8" w14:textId="77777777" w:rsidR="009E5E7E" w:rsidRDefault="005E0021">
            <w:pPr>
              <w:tabs>
                <w:tab w:val="left" w:pos="400"/>
              </w:tabs>
              <w:spacing w:after="0"/>
              <w:rPr>
                <w:bCs/>
                <w:i/>
              </w:rPr>
            </w:pPr>
            <w:r>
              <w:rPr>
                <w:bCs/>
                <w:i/>
                <w:highlight w:val="green"/>
              </w:rPr>
              <w:t>Agreement</w:t>
            </w:r>
          </w:p>
          <w:p w14:paraId="56B7CBE1"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Alt 2-1</w:t>
            </w:r>
          </w:p>
          <w:p w14:paraId="64155179"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 xml:space="preserve">For Scheme 2, </w:t>
            </w:r>
          </w:p>
          <w:p w14:paraId="20E38DE3"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The PHY layer reports S_A after Step 7) of TS 38.214 Section 8.1.4 to higher layer.</w:t>
            </w:r>
          </w:p>
          <w:p w14:paraId="54C70BC4"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When UE-B receives a conflict indicator for resource(s) indicated by its SCI,</w:t>
            </w:r>
          </w:p>
          <w:p w14:paraId="731B30EC"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 xml:space="preserve">PHY layer at UE-B reports resources overlapping with the next reserved resource indicated by the corresponding UE-B’s SCI </w:t>
            </w:r>
            <w:r>
              <w:rPr>
                <w:rFonts w:ascii="Times New Roman" w:hAnsi="Times New Roman"/>
                <w:bCs/>
                <w:i/>
                <w:szCs w:val="20"/>
                <w:highlight w:val="yellow"/>
              </w:rPr>
              <w:t>for current TB transmission</w:t>
            </w:r>
            <w:r>
              <w:rPr>
                <w:rFonts w:ascii="Times New Roman" w:hAnsi="Times New Roman"/>
                <w:bCs/>
                <w:i/>
                <w:szCs w:val="20"/>
              </w:rPr>
              <w:t xml:space="preserve"> to higher layer.</w:t>
            </w:r>
          </w:p>
          <w:p w14:paraId="7530BBF3"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 xml:space="preserve">If (pre)configured, the PHY layer reports resources in a slot including the next reserved resource indicated by the corresponding UE-B’s SCI </w:t>
            </w:r>
            <w:r>
              <w:rPr>
                <w:rFonts w:ascii="Times New Roman" w:hAnsi="Times New Roman"/>
                <w:bCs/>
                <w:i/>
                <w:szCs w:val="20"/>
                <w:highlight w:val="yellow"/>
              </w:rPr>
              <w:t>for current TB transmission</w:t>
            </w:r>
            <w:r>
              <w:rPr>
                <w:rFonts w:ascii="Times New Roman" w:hAnsi="Times New Roman"/>
                <w:bCs/>
                <w:i/>
                <w:szCs w:val="20"/>
              </w:rPr>
              <w:t xml:space="preserve"> to higher layer.</w:t>
            </w:r>
          </w:p>
          <w:p w14:paraId="69A760F8"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Higher layer at UE-B re-selects the resource(s) indicated by the conflict indicator among the S_A excluding the reported resources.</w:t>
            </w:r>
          </w:p>
          <w:p w14:paraId="5540087F"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FFS: Whether/How the conflict in periodic transmission is indicated by UE-A and handled by UE-B</w:t>
            </w:r>
          </w:p>
        </w:tc>
      </w:tr>
    </w:tbl>
    <w:p w14:paraId="60D0D12B" w14:textId="77777777" w:rsidR="009E5E7E" w:rsidRDefault="009E5E7E">
      <w:pPr>
        <w:jc w:val="both"/>
        <w:rPr>
          <w:rFonts w:eastAsiaTheme="minorEastAsia"/>
          <w:lang w:eastAsia="ko-KR"/>
        </w:rPr>
      </w:pPr>
    </w:p>
    <w:p w14:paraId="45F54A38" w14:textId="77777777" w:rsidR="009E5E7E" w:rsidRDefault="005E0021">
      <w:pPr>
        <w:tabs>
          <w:tab w:val="left" w:pos="400"/>
        </w:tabs>
        <w:spacing w:after="0"/>
        <w:rPr>
          <w:rFonts w:ascii="Calibri" w:eastAsiaTheme="minorEastAsia" w:hAnsi="Calibri" w:cs="Calibri"/>
          <w:bCs/>
          <w:sz w:val="22"/>
          <w:szCs w:val="22"/>
          <w:lang w:eastAsia="ko-KR"/>
        </w:rPr>
      </w:pPr>
      <w:r>
        <w:rPr>
          <w:rFonts w:ascii="Calibri" w:eastAsiaTheme="minorEastAsia" w:hAnsi="Calibri" w:cs="Calibri" w:hint="eastAsia"/>
          <w:bCs/>
          <w:sz w:val="22"/>
          <w:szCs w:val="22"/>
          <w:highlight w:val="yellow"/>
          <w:lang w:eastAsia="ko-KR"/>
        </w:rPr>
        <w:t>Draft Proposal 3-1:</w:t>
      </w:r>
    </w:p>
    <w:p w14:paraId="6E2D19E3" w14:textId="77777777" w:rsidR="009E5E7E" w:rsidRDefault="005E0021">
      <w:pPr>
        <w:pStyle w:val="ListParagraph"/>
        <w:widowControl/>
        <w:numPr>
          <w:ilvl w:val="0"/>
          <w:numId w:val="5"/>
        </w:numPr>
        <w:tabs>
          <w:tab w:val="left" w:pos="400"/>
        </w:tabs>
        <w:spacing w:before="0" w:after="0" w:line="240" w:lineRule="auto"/>
        <w:rPr>
          <w:rFonts w:ascii="Calibri" w:hAnsi="Calibri" w:cs="Calibri"/>
          <w:bCs/>
          <w:sz w:val="22"/>
        </w:rPr>
      </w:pPr>
      <w:r>
        <w:rPr>
          <w:rFonts w:ascii="Calibri" w:hAnsi="Calibri" w:cs="Calibri"/>
          <w:bCs/>
          <w:sz w:val="22"/>
        </w:rPr>
        <w:t xml:space="preserve">For Scheme 2, </w:t>
      </w:r>
    </w:p>
    <w:p w14:paraId="5347079C" w14:textId="77777777" w:rsidR="009E5E7E" w:rsidRDefault="005E0021">
      <w:pPr>
        <w:pStyle w:val="ListParagraph"/>
        <w:widowControl/>
        <w:numPr>
          <w:ilvl w:val="1"/>
          <w:numId w:val="5"/>
        </w:numPr>
        <w:tabs>
          <w:tab w:val="left" w:pos="400"/>
        </w:tabs>
        <w:spacing w:before="0" w:after="0" w:line="240" w:lineRule="auto"/>
        <w:rPr>
          <w:rFonts w:ascii="Calibri" w:hAnsi="Calibri" w:cs="Calibri"/>
          <w:bCs/>
          <w:sz w:val="22"/>
        </w:rPr>
      </w:pPr>
      <w:r>
        <w:rPr>
          <w:rFonts w:ascii="Calibri" w:hAnsi="Calibri" w:cs="Calibri"/>
          <w:bCs/>
          <w:sz w:val="22"/>
        </w:rPr>
        <w:t xml:space="preserve">When PSFCH occasion is derived by a slot where UE-B’s SCI is transmitted, </w:t>
      </w:r>
    </w:p>
    <w:p w14:paraId="66FBC61C" w14:textId="77777777" w:rsidR="009E5E7E" w:rsidRDefault="005E0021">
      <w:pPr>
        <w:pStyle w:val="ListParagraph"/>
        <w:widowControl/>
        <w:numPr>
          <w:ilvl w:val="2"/>
          <w:numId w:val="5"/>
        </w:numPr>
        <w:tabs>
          <w:tab w:val="left" w:pos="400"/>
        </w:tabs>
        <w:spacing w:before="0" w:after="0" w:line="240" w:lineRule="auto"/>
        <w:rPr>
          <w:rFonts w:ascii="Calibri" w:hAnsi="Calibri" w:cs="Calibri"/>
          <w:bCs/>
          <w:sz w:val="22"/>
        </w:rPr>
      </w:pPr>
      <w:r>
        <w:rPr>
          <w:rFonts w:ascii="Calibri" w:hAnsi="Calibri" w:cs="Calibri"/>
          <w:bCs/>
          <w:sz w:val="22"/>
        </w:rPr>
        <w:t>When UE-B receives a conflict indicator in a PSFCH occasion derived by UE-B’s latest SCI for current TB transmission before next reserved resource for next TB transmission,</w:t>
      </w:r>
    </w:p>
    <w:p w14:paraId="63EC033A" w14:textId="77777777" w:rsidR="009E5E7E" w:rsidRDefault="005E0021">
      <w:pPr>
        <w:pStyle w:val="ListParagraph"/>
        <w:widowControl/>
        <w:numPr>
          <w:ilvl w:val="3"/>
          <w:numId w:val="5"/>
        </w:numPr>
        <w:tabs>
          <w:tab w:val="left" w:pos="400"/>
        </w:tabs>
        <w:spacing w:before="0" w:after="0" w:line="240" w:lineRule="auto"/>
        <w:rPr>
          <w:rFonts w:ascii="Calibri" w:hAnsi="Calibri" w:cs="Calibri"/>
          <w:bCs/>
          <w:sz w:val="22"/>
        </w:rPr>
      </w:pPr>
      <w:r>
        <w:rPr>
          <w:rFonts w:ascii="Calibri" w:hAnsi="Calibri" w:cs="Calibri"/>
          <w:bCs/>
          <w:sz w:val="22"/>
        </w:rPr>
        <w:t>PHY layer at UE-B reports resources overlapping with the next reserved resource for next TB transmission to higher layer.</w:t>
      </w:r>
    </w:p>
    <w:p w14:paraId="7044A6DA" w14:textId="77777777" w:rsidR="009E5E7E" w:rsidRDefault="005E0021">
      <w:pPr>
        <w:pStyle w:val="ListParagraph"/>
        <w:widowControl/>
        <w:numPr>
          <w:ilvl w:val="4"/>
          <w:numId w:val="5"/>
        </w:numPr>
        <w:tabs>
          <w:tab w:val="left" w:pos="400"/>
        </w:tabs>
        <w:spacing w:before="0" w:after="0" w:line="240" w:lineRule="auto"/>
        <w:rPr>
          <w:rFonts w:ascii="Calibri" w:hAnsi="Calibri" w:cs="Calibri"/>
          <w:bCs/>
          <w:sz w:val="22"/>
        </w:rPr>
      </w:pPr>
      <w:r>
        <w:rPr>
          <w:rFonts w:ascii="Calibri" w:hAnsi="Calibri" w:cs="Calibri"/>
          <w:bCs/>
          <w:sz w:val="22"/>
        </w:rPr>
        <w:t>If (pre)configured, the PHY layer reports resources in a slot including the next reserved resource for next TB transmission to higher layer.</w:t>
      </w:r>
    </w:p>
    <w:p w14:paraId="14C1F0C9"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2"/>
        </w:rPr>
      </w:pPr>
      <w:r>
        <w:rPr>
          <w:rFonts w:ascii="Calibri" w:hAnsi="Calibri" w:cs="Calibri"/>
          <w:bCs/>
          <w:sz w:val="22"/>
        </w:rPr>
        <w:t>Higher layer at UE-B re-selects the resource(s) indicated by the conflict indicator among the S_A excluding the reported resources.</w:t>
      </w:r>
    </w:p>
    <w:p w14:paraId="6F3EFE99" w14:textId="77777777" w:rsidR="009E5E7E" w:rsidRDefault="005E0021">
      <w:pPr>
        <w:pStyle w:val="ListParagraph"/>
        <w:widowControl/>
        <w:numPr>
          <w:ilvl w:val="1"/>
          <w:numId w:val="5"/>
        </w:numPr>
        <w:tabs>
          <w:tab w:val="left" w:pos="400"/>
        </w:tabs>
        <w:spacing w:before="0" w:after="0" w:line="240" w:lineRule="auto"/>
        <w:rPr>
          <w:rFonts w:ascii="Calibri" w:hAnsi="Calibri" w:cs="Calibri"/>
          <w:bCs/>
          <w:sz w:val="22"/>
        </w:rPr>
      </w:pPr>
      <w:r>
        <w:rPr>
          <w:rFonts w:ascii="Calibri" w:hAnsi="Calibri" w:cs="Calibri" w:hint="eastAsia"/>
          <w:bCs/>
          <w:sz w:val="22"/>
        </w:rPr>
        <w:t xml:space="preserve">When </w:t>
      </w:r>
      <w:r>
        <w:rPr>
          <w:rFonts w:ascii="Calibri" w:hAnsi="Calibri" w:cs="Calibri"/>
          <w:bCs/>
          <w:sz w:val="22"/>
        </w:rPr>
        <w:t xml:space="preserve">PSFCH occasion is derived by a slot where expected/potential resource conflict occurs on PSSCH resource indicated by UE-B’s SCI, </w:t>
      </w:r>
    </w:p>
    <w:p w14:paraId="5EBA1A88" w14:textId="77777777" w:rsidR="009E5E7E" w:rsidRDefault="005E0021">
      <w:pPr>
        <w:pStyle w:val="ListParagraph"/>
        <w:widowControl/>
        <w:numPr>
          <w:ilvl w:val="2"/>
          <w:numId w:val="5"/>
        </w:numPr>
        <w:tabs>
          <w:tab w:val="left" w:pos="400"/>
        </w:tabs>
        <w:spacing w:before="0" w:after="0" w:line="240" w:lineRule="auto"/>
        <w:rPr>
          <w:rFonts w:ascii="Calibri" w:hAnsi="Calibri" w:cs="Calibri"/>
          <w:bCs/>
          <w:sz w:val="22"/>
        </w:rPr>
      </w:pPr>
      <w:r>
        <w:rPr>
          <w:rFonts w:ascii="Calibri" w:hAnsi="Calibri" w:cs="Calibri"/>
          <w:bCs/>
          <w:sz w:val="22"/>
        </w:rPr>
        <w:t>When UE-B receives a conflict indicator in a PSFCH occasion derived by the earliest reserved resource for next TB transmission,</w:t>
      </w:r>
    </w:p>
    <w:p w14:paraId="2498C36D" w14:textId="77777777" w:rsidR="009E5E7E" w:rsidRDefault="005E0021">
      <w:pPr>
        <w:pStyle w:val="ListParagraph"/>
        <w:widowControl/>
        <w:numPr>
          <w:ilvl w:val="3"/>
          <w:numId w:val="5"/>
        </w:numPr>
        <w:tabs>
          <w:tab w:val="left" w:pos="400"/>
        </w:tabs>
        <w:spacing w:before="0" w:after="0" w:line="240" w:lineRule="auto"/>
        <w:rPr>
          <w:rFonts w:ascii="Calibri" w:hAnsi="Calibri" w:cs="Calibri"/>
          <w:bCs/>
          <w:sz w:val="22"/>
        </w:rPr>
      </w:pPr>
      <w:r>
        <w:rPr>
          <w:rFonts w:ascii="Calibri" w:hAnsi="Calibri" w:cs="Calibri"/>
          <w:bCs/>
          <w:sz w:val="22"/>
        </w:rPr>
        <w:t>PHY layer at UE-B reports resources overlapping with the earliest reserved resource for next TB transmission to higher layer.</w:t>
      </w:r>
    </w:p>
    <w:p w14:paraId="138DF548" w14:textId="77777777" w:rsidR="009E5E7E" w:rsidRDefault="005E0021">
      <w:pPr>
        <w:pStyle w:val="ListParagraph"/>
        <w:widowControl/>
        <w:numPr>
          <w:ilvl w:val="4"/>
          <w:numId w:val="5"/>
        </w:numPr>
        <w:tabs>
          <w:tab w:val="left" w:pos="400"/>
        </w:tabs>
        <w:spacing w:before="0" w:after="0" w:line="240" w:lineRule="auto"/>
        <w:rPr>
          <w:rFonts w:ascii="Calibri" w:hAnsi="Calibri" w:cs="Calibri"/>
          <w:bCs/>
          <w:sz w:val="22"/>
        </w:rPr>
      </w:pPr>
      <w:r>
        <w:rPr>
          <w:rFonts w:ascii="Calibri" w:hAnsi="Calibri" w:cs="Calibri"/>
          <w:bCs/>
          <w:sz w:val="22"/>
        </w:rPr>
        <w:t>If (pre)configured, the PHY layer reports resources in a slot including the earliest reserved resource for next TB transmission to higher layer.</w:t>
      </w:r>
    </w:p>
    <w:p w14:paraId="480785FA"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2"/>
        </w:rPr>
      </w:pPr>
      <w:r>
        <w:rPr>
          <w:rFonts w:ascii="Calibri" w:hAnsi="Calibri" w:cs="Calibri"/>
          <w:bCs/>
          <w:sz w:val="22"/>
        </w:rPr>
        <w:t>Higher layer at UE-B re-selects the resource(s) indicated by the conflict indicator among the S_A excluding the reported resources.</w:t>
      </w:r>
    </w:p>
    <w:p w14:paraId="63AB91D9" w14:textId="77777777" w:rsidR="009E5E7E" w:rsidRDefault="009E5E7E">
      <w:pPr>
        <w:jc w:val="both"/>
        <w:rPr>
          <w:sz w:val="22"/>
          <w:szCs w:val="22"/>
        </w:rPr>
      </w:pPr>
    </w:p>
    <w:tbl>
      <w:tblPr>
        <w:tblStyle w:val="TableGrid"/>
        <w:tblW w:w="0" w:type="auto"/>
        <w:tblLook w:val="04A0" w:firstRow="1" w:lastRow="0" w:firstColumn="1" w:lastColumn="0" w:noHBand="0" w:noVBand="1"/>
      </w:tblPr>
      <w:tblGrid>
        <w:gridCol w:w="1785"/>
        <w:gridCol w:w="1100"/>
        <w:gridCol w:w="6477"/>
      </w:tblGrid>
      <w:tr w:rsidR="009E5E7E" w14:paraId="788CC5CF" w14:textId="77777777" w:rsidTr="0079130E">
        <w:tc>
          <w:tcPr>
            <w:tcW w:w="1785" w:type="dxa"/>
          </w:tcPr>
          <w:p w14:paraId="48071D5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53FDF8A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7" w:type="dxa"/>
          </w:tcPr>
          <w:p w14:paraId="5138511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080E6417" w14:textId="77777777" w:rsidTr="0079130E">
        <w:tc>
          <w:tcPr>
            <w:tcW w:w="1785" w:type="dxa"/>
          </w:tcPr>
          <w:p w14:paraId="4B8D953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100" w:type="dxa"/>
          </w:tcPr>
          <w:p w14:paraId="11A1C13D" w14:textId="77777777" w:rsidR="009E5E7E" w:rsidRDefault="009E5E7E">
            <w:pPr>
              <w:spacing w:after="0"/>
              <w:jc w:val="both"/>
              <w:rPr>
                <w:rFonts w:ascii="Calibri" w:eastAsia="MS Mincho" w:hAnsi="Calibri" w:cs="Calibri"/>
                <w:color w:val="auto"/>
                <w:sz w:val="22"/>
                <w:szCs w:val="22"/>
                <w:lang w:val="en-US" w:eastAsia="ja-JP"/>
              </w:rPr>
            </w:pPr>
          </w:p>
        </w:tc>
        <w:tc>
          <w:tcPr>
            <w:tcW w:w="6477" w:type="dxa"/>
          </w:tcPr>
          <w:p w14:paraId="057EF05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the 1</w:t>
            </w:r>
            <w:r>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sub-bullet, is it correct understanding that UE-B reports to higher layer “collision” for both aperiodic resource and periodic resource? Then we are fine with it.</w:t>
            </w:r>
          </w:p>
          <w:p w14:paraId="71D80A41"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the 2</w:t>
            </w:r>
            <w:r>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sub-bullet, why “earliest” is there? This option of PSFCH determination is just derived by a resource with collision. That’s all. “earliest” should be removed. </w:t>
            </w:r>
          </w:p>
        </w:tc>
      </w:tr>
      <w:tr w:rsidR="009E5E7E" w14:paraId="5BA3A347" w14:textId="77777777" w:rsidTr="0079130E">
        <w:tc>
          <w:tcPr>
            <w:tcW w:w="1785" w:type="dxa"/>
          </w:tcPr>
          <w:p w14:paraId="2B227F3A"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 xml:space="preserve">ZTE, </w:t>
            </w:r>
            <w:proofErr w:type="spellStart"/>
            <w:r>
              <w:rPr>
                <w:rFonts w:ascii="Calibri" w:hAnsi="Calibri" w:cs="Calibri" w:hint="eastAsia"/>
                <w:color w:val="auto"/>
                <w:sz w:val="22"/>
                <w:szCs w:val="22"/>
                <w:lang w:val="en-US" w:eastAsia="zh-CN"/>
              </w:rPr>
              <w:t>Sanechips</w:t>
            </w:r>
            <w:proofErr w:type="spellEnd"/>
          </w:p>
        </w:tc>
        <w:tc>
          <w:tcPr>
            <w:tcW w:w="1100" w:type="dxa"/>
          </w:tcPr>
          <w:p w14:paraId="6577A8BD"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comment</w:t>
            </w:r>
          </w:p>
        </w:tc>
        <w:tc>
          <w:tcPr>
            <w:tcW w:w="6477" w:type="dxa"/>
          </w:tcPr>
          <w:p w14:paraId="3A913E3E" w14:textId="77777777" w:rsidR="009E5E7E" w:rsidRDefault="005E0021">
            <w:pPr>
              <w:pStyle w:val="CommentText"/>
              <w:rPr>
                <w:rFonts w:ascii="Times New Roman" w:eastAsia="SimSun" w:hAnsi="Times New Roman"/>
                <w:lang w:eastAsia="zh-CN"/>
              </w:rPr>
            </w:pPr>
            <w:r>
              <w:rPr>
                <w:rFonts w:ascii="Times New Roman" w:eastAsia="SimSun" w:hAnsi="Times New Roman"/>
                <w:lang w:eastAsia="zh-CN"/>
              </w:rPr>
              <w:t xml:space="preserve">For this case, it is one-to -one mapping b/w the reserved resource and PSFCH occasion, so ‘earliest’ is not needed here, and the current proposal only covered the Tx for next TB, we prefer a unified procedure for both </w:t>
            </w:r>
            <w:proofErr w:type="spellStart"/>
            <w:r>
              <w:rPr>
                <w:rFonts w:ascii="Times New Roman" w:eastAsia="SimSun" w:hAnsi="Times New Roman"/>
                <w:lang w:eastAsia="zh-CN"/>
              </w:rPr>
              <w:t>reTx</w:t>
            </w:r>
            <w:proofErr w:type="spellEnd"/>
            <w:r>
              <w:rPr>
                <w:rFonts w:ascii="Times New Roman" w:eastAsia="SimSun" w:hAnsi="Times New Roman"/>
                <w:lang w:eastAsia="zh-CN"/>
              </w:rPr>
              <w:t xml:space="preserve"> of current TB and next TB. We propose to change the second bullet as following:</w:t>
            </w:r>
          </w:p>
          <w:p w14:paraId="710D935B"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sz w:val="22"/>
              </w:rPr>
            </w:pPr>
            <w:r>
              <w:rPr>
                <w:rFonts w:ascii="Times New Roman" w:hAnsi="Times New Roman"/>
                <w:bCs/>
                <w:sz w:val="22"/>
              </w:rPr>
              <w:t xml:space="preserve">When PSFCH occasion is derived by a slot where expected/potential resource conflict occurs on PSSCH resource indicated by UE-B’s SCI, </w:t>
            </w:r>
          </w:p>
          <w:p w14:paraId="30DB0B29"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sz w:val="22"/>
              </w:rPr>
            </w:pPr>
            <w:r>
              <w:rPr>
                <w:rFonts w:ascii="Times New Roman" w:hAnsi="Times New Roman"/>
                <w:bCs/>
                <w:sz w:val="22"/>
              </w:rPr>
              <w:t xml:space="preserve">When UE-B receives a conflict indicator in a PSFCH occasion derived by </w:t>
            </w:r>
            <w:r>
              <w:rPr>
                <w:rFonts w:ascii="Times New Roman" w:hAnsi="Times New Roman"/>
                <w:bCs/>
                <w:strike/>
                <w:color w:val="FF0000"/>
                <w:sz w:val="22"/>
              </w:rPr>
              <w:t>the earliest</w:t>
            </w:r>
            <w:r>
              <w:rPr>
                <w:rFonts w:ascii="Times New Roman" w:eastAsia="SimSun" w:hAnsi="Times New Roman"/>
                <w:bCs/>
                <w:strike/>
                <w:color w:val="FF0000"/>
                <w:sz w:val="22"/>
                <w:lang w:eastAsia="zh-CN"/>
              </w:rPr>
              <w:t xml:space="preserve"> </w:t>
            </w:r>
            <w:r>
              <w:rPr>
                <w:rFonts w:ascii="Times New Roman" w:eastAsia="SimSun" w:hAnsi="Times New Roman"/>
                <w:bCs/>
                <w:color w:val="FF0000"/>
                <w:sz w:val="22"/>
                <w:lang w:eastAsia="zh-CN"/>
              </w:rPr>
              <w:t>a</w:t>
            </w:r>
            <w:r>
              <w:rPr>
                <w:rFonts w:ascii="Times New Roman" w:hAnsi="Times New Roman"/>
                <w:bCs/>
                <w:sz w:val="22"/>
              </w:rPr>
              <w:t xml:space="preserve"> reserved resource </w:t>
            </w:r>
            <w:r>
              <w:rPr>
                <w:rFonts w:ascii="Times New Roman" w:hAnsi="Times New Roman"/>
                <w:bCs/>
                <w:strike/>
                <w:color w:val="FF0000"/>
                <w:sz w:val="22"/>
              </w:rPr>
              <w:t>for next TB transmission</w:t>
            </w:r>
            <w:r>
              <w:rPr>
                <w:rFonts w:ascii="Times New Roman" w:hAnsi="Times New Roman"/>
                <w:bCs/>
                <w:sz w:val="22"/>
              </w:rPr>
              <w:t>,</w:t>
            </w:r>
          </w:p>
          <w:p w14:paraId="5E47FC88"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sz w:val="22"/>
              </w:rPr>
            </w:pPr>
            <w:r>
              <w:rPr>
                <w:rFonts w:ascii="Times New Roman" w:hAnsi="Times New Roman"/>
                <w:bCs/>
                <w:sz w:val="22"/>
              </w:rPr>
              <w:t>PHY layer at UE-B reports resources overlapping with the</w:t>
            </w:r>
            <w:r>
              <w:rPr>
                <w:rFonts w:ascii="Times New Roman" w:hAnsi="Times New Roman"/>
                <w:bCs/>
                <w:strike/>
                <w:color w:val="FF0000"/>
                <w:sz w:val="22"/>
              </w:rPr>
              <w:t xml:space="preserve"> earliest</w:t>
            </w:r>
            <w:r>
              <w:rPr>
                <w:rFonts w:ascii="Times New Roman" w:hAnsi="Times New Roman"/>
                <w:bCs/>
                <w:sz w:val="22"/>
              </w:rPr>
              <w:t xml:space="preserve"> reserved resource </w:t>
            </w:r>
            <w:r>
              <w:rPr>
                <w:rFonts w:ascii="Times New Roman" w:hAnsi="Times New Roman"/>
                <w:bCs/>
                <w:strike/>
                <w:color w:val="FF0000"/>
                <w:sz w:val="22"/>
              </w:rPr>
              <w:t xml:space="preserve">for next TB transmission </w:t>
            </w:r>
            <w:r>
              <w:rPr>
                <w:rFonts w:ascii="Times New Roman" w:hAnsi="Times New Roman"/>
                <w:bCs/>
                <w:sz w:val="22"/>
              </w:rPr>
              <w:t>to higher layer.</w:t>
            </w:r>
          </w:p>
          <w:p w14:paraId="0AAFE90B"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sz w:val="22"/>
              </w:rPr>
            </w:pPr>
            <w:r>
              <w:rPr>
                <w:rFonts w:ascii="Times New Roman" w:hAnsi="Times New Roman"/>
                <w:bCs/>
                <w:sz w:val="22"/>
              </w:rPr>
              <w:t>If (pre)configured, the PHY layer reports resources in a slot including the</w:t>
            </w:r>
            <w:r>
              <w:rPr>
                <w:rFonts w:ascii="Times New Roman" w:hAnsi="Times New Roman"/>
                <w:bCs/>
                <w:strike/>
                <w:color w:val="FF0000"/>
                <w:sz w:val="22"/>
              </w:rPr>
              <w:t xml:space="preserve"> earliest </w:t>
            </w:r>
            <w:r>
              <w:rPr>
                <w:rFonts w:ascii="Times New Roman" w:hAnsi="Times New Roman"/>
                <w:bCs/>
                <w:sz w:val="22"/>
              </w:rPr>
              <w:t>reserved resource</w:t>
            </w:r>
            <w:r>
              <w:rPr>
                <w:rFonts w:ascii="Times New Roman" w:hAnsi="Times New Roman"/>
                <w:bCs/>
                <w:strike/>
                <w:color w:val="FF0000"/>
                <w:sz w:val="22"/>
              </w:rPr>
              <w:t xml:space="preserve"> for next TB transmission </w:t>
            </w:r>
            <w:r>
              <w:rPr>
                <w:rFonts w:ascii="Times New Roman" w:hAnsi="Times New Roman"/>
                <w:bCs/>
                <w:sz w:val="22"/>
              </w:rPr>
              <w:t>to higher layer.</w:t>
            </w:r>
          </w:p>
          <w:p w14:paraId="198BF33C"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2"/>
              </w:rPr>
            </w:pPr>
            <w:r>
              <w:rPr>
                <w:rFonts w:ascii="Times New Roman" w:hAnsi="Times New Roman"/>
                <w:bCs/>
                <w:sz w:val="22"/>
              </w:rPr>
              <w:t>Higher layer at UE-B re-selects the resource(s) indicated by the conflict indicator among the S_A excluding the reported resources.</w:t>
            </w:r>
          </w:p>
          <w:p w14:paraId="28FF0D08" w14:textId="77777777" w:rsidR="009E5E7E" w:rsidRDefault="009E5E7E">
            <w:pPr>
              <w:spacing w:after="0"/>
              <w:jc w:val="both"/>
              <w:rPr>
                <w:rFonts w:eastAsia="Gulim"/>
                <w:color w:val="auto"/>
                <w:sz w:val="22"/>
                <w:szCs w:val="22"/>
                <w:lang w:val="en-US" w:eastAsia="ko-KR"/>
              </w:rPr>
            </w:pPr>
          </w:p>
        </w:tc>
      </w:tr>
      <w:tr w:rsidR="00494909" w14:paraId="766E40FF" w14:textId="77777777" w:rsidTr="0079130E">
        <w:tc>
          <w:tcPr>
            <w:tcW w:w="1785" w:type="dxa"/>
          </w:tcPr>
          <w:p w14:paraId="2FBBBD8D" w14:textId="77777777" w:rsidR="00494909" w:rsidRPr="00C27A18" w:rsidRDefault="00494909" w:rsidP="00494909">
            <w:pPr>
              <w:spacing w:after="0"/>
              <w:jc w:val="both"/>
              <w:rPr>
                <w:rFonts w:ascii="Calibri" w:eastAsia="Gulim" w:hAnsi="Calibri" w:cs="Calibri"/>
                <w:color w:val="auto"/>
                <w:sz w:val="22"/>
                <w:szCs w:val="22"/>
                <w:lang w:val="en-US" w:eastAsia="ko-KR"/>
              </w:rPr>
            </w:pPr>
            <w:r>
              <w:rPr>
                <w:rFonts w:ascii="SimSun" w:hAnsi="SimSun" w:cs="Calibri"/>
                <w:color w:val="auto"/>
                <w:sz w:val="22"/>
                <w:szCs w:val="22"/>
                <w:lang w:val="en-US" w:eastAsia="zh-CN"/>
              </w:rPr>
              <w:t>V</w:t>
            </w:r>
            <w:r>
              <w:rPr>
                <w:rFonts w:ascii="SimSun" w:hAnsi="SimSun" w:cs="Calibri" w:hint="eastAsia"/>
                <w:color w:val="auto"/>
                <w:sz w:val="22"/>
                <w:szCs w:val="22"/>
                <w:lang w:val="en-US" w:eastAsia="zh-CN"/>
              </w:rPr>
              <w:t>ivo</w:t>
            </w:r>
          </w:p>
        </w:tc>
        <w:tc>
          <w:tcPr>
            <w:tcW w:w="1100" w:type="dxa"/>
          </w:tcPr>
          <w:p w14:paraId="50638D22" w14:textId="77777777" w:rsidR="00494909" w:rsidRPr="00C27A18" w:rsidRDefault="00494909" w:rsidP="00494909">
            <w:pPr>
              <w:spacing w:after="0"/>
              <w:jc w:val="both"/>
              <w:rPr>
                <w:rFonts w:ascii="Calibri" w:eastAsia="Gulim" w:hAnsi="Calibri" w:cs="Calibri"/>
                <w:color w:val="auto"/>
                <w:sz w:val="22"/>
                <w:szCs w:val="22"/>
                <w:lang w:val="en-US" w:eastAsia="ko-KR"/>
              </w:rPr>
            </w:pPr>
          </w:p>
        </w:tc>
        <w:tc>
          <w:tcPr>
            <w:tcW w:w="6477" w:type="dxa"/>
          </w:tcPr>
          <w:p w14:paraId="162A3310" w14:textId="77777777" w:rsidR="00494909" w:rsidRDefault="00494909" w:rsidP="00494909">
            <w:pPr>
              <w:spacing w:after="0"/>
              <w:jc w:val="both"/>
              <w:rPr>
                <w:rFonts w:ascii="Calibri" w:eastAsia="Gulim" w:hAnsi="Calibri" w:cs="Calibri"/>
                <w:color w:val="auto"/>
                <w:sz w:val="22"/>
                <w:szCs w:val="22"/>
                <w:lang w:val="en-US" w:eastAsia="ko-KR"/>
              </w:rPr>
            </w:pPr>
            <w:r>
              <w:rPr>
                <w:rFonts w:ascii="SimSun" w:hAnsi="SimSun" w:cs="Calibri"/>
                <w:color w:val="auto"/>
                <w:sz w:val="22"/>
                <w:szCs w:val="22"/>
                <w:lang w:val="en-US" w:eastAsia="zh-CN"/>
              </w:rPr>
              <w:t>F</w:t>
            </w:r>
            <w:r>
              <w:rPr>
                <w:rFonts w:ascii="SimSun" w:hAnsi="SimSun" w:cs="Calibri" w:hint="eastAsia"/>
                <w:color w:val="auto"/>
                <w:sz w:val="22"/>
                <w:szCs w:val="22"/>
                <w:lang w:val="en-US" w:eastAsia="zh-CN"/>
              </w:rPr>
              <w:t>or</w:t>
            </w:r>
            <w:r>
              <w:rPr>
                <w:rFonts w:ascii="Calibri" w:eastAsia="Gulim" w:hAnsi="Calibri" w:cs="Calibri"/>
                <w:color w:val="auto"/>
                <w:sz w:val="22"/>
                <w:szCs w:val="22"/>
                <w:lang w:val="en-US" w:eastAsia="ko-KR"/>
              </w:rPr>
              <w:t xml:space="preserve"> 1</w:t>
            </w:r>
            <w:r w:rsidRPr="00DD25FC">
              <w:rPr>
                <w:rFonts w:ascii="Calibri" w:eastAsia="Gulim" w:hAnsi="Calibri" w:cs="Calibri"/>
                <w:color w:val="auto"/>
                <w:sz w:val="22"/>
                <w:szCs w:val="22"/>
                <w:vertAlign w:val="superscript"/>
                <w:lang w:val="en-US" w:eastAsia="ko-KR"/>
              </w:rPr>
              <w:t>st</w:t>
            </w:r>
            <w:r>
              <w:rPr>
                <w:rFonts w:ascii="Calibri" w:eastAsia="Gulim" w:hAnsi="Calibri" w:cs="Calibri"/>
                <w:color w:val="auto"/>
                <w:sz w:val="22"/>
                <w:szCs w:val="22"/>
                <w:lang w:val="en-US" w:eastAsia="ko-KR"/>
              </w:rPr>
              <w:t xml:space="preserve"> bullet, it is not clear whether the resource reselection is triggered at current period or at next period, e.g., when TB transmission on next period is ready. Our preference is that the reselection is triggered at next period.</w:t>
            </w:r>
          </w:p>
          <w:p w14:paraId="6BF59AE4" w14:textId="77777777" w:rsidR="00494909" w:rsidRDefault="00494909" w:rsidP="00494909">
            <w:pPr>
              <w:spacing w:after="0"/>
              <w:jc w:val="both"/>
              <w:rPr>
                <w:rFonts w:ascii="Calibri" w:eastAsia="Gulim" w:hAnsi="Calibri" w:cs="Calibri"/>
                <w:color w:val="auto"/>
                <w:sz w:val="22"/>
                <w:szCs w:val="22"/>
                <w:lang w:val="en-US" w:eastAsia="ko-KR"/>
              </w:rPr>
            </w:pPr>
          </w:p>
          <w:p w14:paraId="484411DE" w14:textId="77777777" w:rsidR="00494909" w:rsidRPr="00F3663B"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2</w:t>
            </w:r>
            <w:r w:rsidRPr="00F3663B">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bullet, the agreement made in prior meeting can be applied as well. </w:t>
            </w:r>
            <w:proofErr w:type="gramStart"/>
            <w:r>
              <w:rPr>
                <w:rFonts w:ascii="Calibri" w:hAnsi="Calibri" w:cs="Calibri"/>
                <w:color w:val="auto"/>
                <w:sz w:val="22"/>
                <w:szCs w:val="22"/>
                <w:lang w:val="en-US" w:eastAsia="zh-CN"/>
              </w:rPr>
              <w:t>So</w:t>
            </w:r>
            <w:proofErr w:type="gramEnd"/>
            <w:r>
              <w:rPr>
                <w:rFonts w:ascii="Calibri" w:hAnsi="Calibri" w:cs="Calibri"/>
                <w:color w:val="auto"/>
                <w:sz w:val="22"/>
                <w:szCs w:val="22"/>
                <w:lang w:val="en-US" w:eastAsia="zh-CN"/>
              </w:rPr>
              <w:t xml:space="preserve"> we think 2</w:t>
            </w:r>
            <w:r w:rsidRPr="00F3663B">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bullet is not needed.</w:t>
            </w:r>
          </w:p>
        </w:tc>
      </w:tr>
      <w:tr w:rsidR="000218AC" w14:paraId="4D6D89F3" w14:textId="77777777" w:rsidTr="0079130E">
        <w:tc>
          <w:tcPr>
            <w:tcW w:w="1785" w:type="dxa"/>
          </w:tcPr>
          <w:p w14:paraId="7EC05E2F" w14:textId="77777777" w:rsidR="000218AC" w:rsidRPr="000218AC" w:rsidRDefault="000218AC" w:rsidP="00494909">
            <w:pPr>
              <w:spacing w:after="0"/>
              <w:jc w:val="both"/>
              <w:rPr>
                <w:rFonts w:ascii="Calibri" w:eastAsiaTheme="minorEastAsia" w:hAnsi="Calibri" w:cs="Calibri"/>
                <w:color w:val="auto"/>
                <w:sz w:val="22"/>
                <w:szCs w:val="22"/>
                <w:lang w:val="en-US" w:eastAsia="ko-KR"/>
              </w:rPr>
            </w:pPr>
            <w:r w:rsidRPr="000218AC">
              <w:rPr>
                <w:rFonts w:ascii="Calibri" w:eastAsiaTheme="minorEastAsia" w:hAnsi="Calibri" w:cs="Calibri"/>
                <w:color w:val="auto"/>
                <w:sz w:val="22"/>
                <w:szCs w:val="22"/>
                <w:lang w:val="en-US" w:eastAsia="ko-KR"/>
              </w:rPr>
              <w:t>LGE</w:t>
            </w:r>
          </w:p>
        </w:tc>
        <w:tc>
          <w:tcPr>
            <w:tcW w:w="1100" w:type="dxa"/>
          </w:tcPr>
          <w:p w14:paraId="34EA327A" w14:textId="77777777" w:rsidR="000218AC" w:rsidRPr="000218AC" w:rsidRDefault="000218AC" w:rsidP="00494909">
            <w:pPr>
              <w:spacing w:after="0"/>
              <w:jc w:val="both"/>
              <w:rPr>
                <w:rFonts w:ascii="Calibri" w:eastAsia="Gulim" w:hAnsi="Calibri" w:cs="Calibri"/>
                <w:color w:val="auto"/>
                <w:sz w:val="22"/>
                <w:szCs w:val="22"/>
                <w:lang w:val="en-US" w:eastAsia="ko-KR"/>
              </w:rPr>
            </w:pPr>
            <w:r w:rsidRPr="000218AC">
              <w:rPr>
                <w:rFonts w:ascii="Calibri" w:eastAsia="Gulim" w:hAnsi="Calibri" w:cs="Calibri"/>
                <w:color w:val="auto"/>
                <w:sz w:val="22"/>
                <w:szCs w:val="22"/>
                <w:lang w:val="en-US" w:eastAsia="ko-KR"/>
              </w:rPr>
              <w:t>Yes</w:t>
            </w:r>
          </w:p>
        </w:tc>
        <w:tc>
          <w:tcPr>
            <w:tcW w:w="6477" w:type="dxa"/>
          </w:tcPr>
          <w:p w14:paraId="179F4079" w14:textId="77777777" w:rsidR="000218AC" w:rsidRPr="000218AC" w:rsidRDefault="000218AC" w:rsidP="000218AC">
            <w:pPr>
              <w:spacing w:after="0"/>
              <w:jc w:val="both"/>
              <w:rPr>
                <w:rFonts w:ascii="Calibri" w:eastAsiaTheme="minorEastAsia" w:hAnsi="Calibri" w:cs="Calibri"/>
                <w:color w:val="auto"/>
                <w:sz w:val="22"/>
                <w:szCs w:val="22"/>
                <w:lang w:val="en-US" w:eastAsia="ko-KR"/>
              </w:rPr>
            </w:pPr>
            <w:r w:rsidRPr="000218AC">
              <w:rPr>
                <w:rFonts w:ascii="Calibri" w:eastAsiaTheme="minorEastAsia" w:hAnsi="Calibri" w:cs="Calibri"/>
                <w:color w:val="auto"/>
                <w:sz w:val="22"/>
                <w:szCs w:val="22"/>
                <w:lang w:val="en-US" w:eastAsia="ko-KR"/>
              </w:rPr>
              <w:t xml:space="preserve">In our understanding, the intention of the agreement for </w:t>
            </w:r>
            <w:proofErr w:type="spellStart"/>
            <w:r w:rsidRPr="000218AC">
              <w:rPr>
                <w:rFonts w:ascii="Calibri" w:eastAsiaTheme="minorEastAsia" w:hAnsi="Calibri" w:cs="Calibri"/>
                <w:color w:val="auto"/>
                <w:sz w:val="22"/>
                <w:szCs w:val="22"/>
                <w:lang w:val="en-US" w:eastAsia="ko-KR"/>
              </w:rPr>
              <w:t>m_CS</w:t>
            </w:r>
            <w:proofErr w:type="spellEnd"/>
            <w:r w:rsidRPr="000218AC">
              <w:rPr>
                <w:rFonts w:ascii="Calibri" w:eastAsiaTheme="minorEastAsia" w:hAnsi="Calibri" w:cs="Calibri"/>
                <w:color w:val="auto"/>
                <w:sz w:val="22"/>
                <w:szCs w:val="22"/>
                <w:lang w:val="en-US" w:eastAsia="ko-KR"/>
              </w:rPr>
              <w:t xml:space="preserve"> setting is to protect initial transmission of next TB. Meanwhile, retransmission of next TB will be protected by UE-B’s behavior for current TB transmission. </w:t>
            </w:r>
          </w:p>
          <w:p w14:paraId="537926BE" w14:textId="77777777" w:rsidR="000218AC" w:rsidRPr="000218AC" w:rsidRDefault="000218AC" w:rsidP="000218AC">
            <w:pPr>
              <w:spacing w:after="0"/>
              <w:jc w:val="both"/>
              <w:rPr>
                <w:rFonts w:ascii="Calibri" w:eastAsiaTheme="minorEastAsia" w:hAnsi="Calibri" w:cs="Calibri"/>
                <w:color w:val="auto"/>
                <w:sz w:val="22"/>
                <w:szCs w:val="22"/>
                <w:lang w:val="en-US" w:eastAsia="ko-KR"/>
              </w:rPr>
            </w:pPr>
          </w:p>
          <w:p w14:paraId="69D0171F" w14:textId="77777777" w:rsidR="000218AC" w:rsidRPr="000218AC" w:rsidRDefault="000218AC" w:rsidP="000218AC">
            <w:pPr>
              <w:spacing w:after="0"/>
              <w:jc w:val="both"/>
              <w:rPr>
                <w:rFonts w:ascii="Calibri" w:eastAsiaTheme="minorEastAsia" w:hAnsi="Calibri" w:cs="Calibri"/>
                <w:color w:val="auto"/>
                <w:sz w:val="22"/>
                <w:szCs w:val="22"/>
                <w:lang w:val="en-US" w:eastAsia="ko-KR"/>
              </w:rPr>
            </w:pPr>
            <w:r w:rsidRPr="000218AC">
              <w:rPr>
                <w:rFonts w:ascii="Calibri" w:eastAsiaTheme="minorEastAsia" w:hAnsi="Calibri" w:cs="Calibri"/>
                <w:color w:val="auto"/>
                <w:sz w:val="22"/>
                <w:szCs w:val="22"/>
                <w:lang w:val="en-US" w:eastAsia="ko-KR"/>
              </w:rPr>
              <w:t xml:space="preserve">In this case, for option 1 timing (Based on slot where SCI is transmitted), the last SCI for current TB transmission is no longer have aperiodic reserved resources. When UE-B receives a conflict indication in a PSFCH occasion derived by this last SCI time location, UE-B will find the first reserved resources for next TB transmission based on UE-B’s first SCI in the current TB transmission. In short, in this time, UE-B will report only the first reserved resource for the next TB transmission as collided resources. </w:t>
            </w:r>
          </w:p>
          <w:p w14:paraId="6F13E0C4" w14:textId="77777777" w:rsidR="000218AC" w:rsidRDefault="000218AC" w:rsidP="000218AC">
            <w:pPr>
              <w:spacing w:after="0"/>
              <w:jc w:val="both"/>
              <w:rPr>
                <w:rFonts w:ascii="Calibri" w:eastAsiaTheme="minorEastAsia" w:hAnsi="Calibri" w:cs="Calibri"/>
                <w:color w:val="auto"/>
                <w:sz w:val="22"/>
                <w:szCs w:val="22"/>
                <w:lang w:val="en-US" w:eastAsia="ko-KR"/>
              </w:rPr>
            </w:pPr>
          </w:p>
          <w:p w14:paraId="68A2BD9B" w14:textId="77777777" w:rsidR="00D72101" w:rsidRDefault="000218AC" w:rsidP="000218A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the second bullet, we also need to have </w:t>
            </w:r>
            <w:r>
              <w:rPr>
                <w:rFonts w:ascii="Calibri" w:eastAsiaTheme="minorEastAsia" w:hAnsi="Calibri" w:cs="Calibri"/>
                <w:color w:val="auto"/>
                <w:sz w:val="22"/>
                <w:szCs w:val="22"/>
                <w:lang w:val="en-US" w:eastAsia="ko-KR"/>
              </w:rPr>
              <w:t xml:space="preserve">“earliest”. </w:t>
            </w:r>
            <w:r w:rsidR="00D72101">
              <w:rPr>
                <w:rFonts w:ascii="Calibri" w:eastAsiaTheme="minorEastAsia" w:hAnsi="Calibri" w:cs="Calibri"/>
                <w:color w:val="auto"/>
                <w:sz w:val="22"/>
                <w:szCs w:val="22"/>
                <w:lang w:val="en-US" w:eastAsia="ko-KR"/>
              </w:rPr>
              <w:t xml:space="preserve">We think that reserved resources other than the earliest one is already covered by UE-B’s behavior for current TB transmission case. We also fine to have duplicated agreement if majority companies want. Anyway, at least, we need to have new agreement for this earliest reserved resource for next TB since it is not covered by the previous agreement (UE-B’s behavior for current TB transmission). </w:t>
            </w:r>
          </w:p>
          <w:p w14:paraId="4650CDA2" w14:textId="77777777" w:rsidR="00D72101" w:rsidRDefault="00D72101" w:rsidP="000218AC">
            <w:pPr>
              <w:spacing w:after="0"/>
              <w:jc w:val="both"/>
              <w:rPr>
                <w:rFonts w:ascii="Calibri" w:eastAsiaTheme="minorEastAsia" w:hAnsi="Calibri" w:cs="Calibri"/>
                <w:color w:val="auto"/>
                <w:sz w:val="22"/>
                <w:szCs w:val="22"/>
                <w:lang w:val="en-US" w:eastAsia="ko-KR"/>
              </w:rPr>
            </w:pPr>
          </w:p>
          <w:p w14:paraId="24ED9007" w14:textId="77777777" w:rsidR="000218AC" w:rsidRPr="000218AC" w:rsidRDefault="00D72101" w:rsidP="000218A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We share similar view with the timing when UE-B knows the next TB is available or not. </w:t>
            </w:r>
            <w:r w:rsidR="000218AC">
              <w:rPr>
                <w:rFonts w:ascii="Calibri" w:eastAsiaTheme="minorEastAsia" w:hAnsi="Calibri" w:cs="Calibri"/>
                <w:color w:val="auto"/>
                <w:sz w:val="22"/>
                <w:szCs w:val="22"/>
                <w:lang w:val="en-US" w:eastAsia="ko-KR"/>
              </w:rPr>
              <w:t xml:space="preserve"> </w:t>
            </w:r>
            <w:r>
              <w:rPr>
                <w:rFonts w:ascii="Calibri" w:eastAsiaTheme="minorEastAsia" w:hAnsi="Calibri" w:cs="Calibri"/>
                <w:color w:val="auto"/>
                <w:sz w:val="22"/>
                <w:szCs w:val="22"/>
                <w:lang w:val="en-US" w:eastAsia="ko-KR"/>
              </w:rPr>
              <w:t xml:space="preserve">For simplicity, it can be considered to add that UE-B use the received conflict indication for next TB transmission if the next TB is available at UE-B side. </w:t>
            </w:r>
          </w:p>
          <w:p w14:paraId="48BB1DA8" w14:textId="77777777" w:rsidR="000218AC" w:rsidRPr="000218AC" w:rsidRDefault="000218AC" w:rsidP="000218AC">
            <w:pPr>
              <w:spacing w:after="0"/>
              <w:jc w:val="both"/>
              <w:rPr>
                <w:rFonts w:ascii="Calibri" w:eastAsiaTheme="minorEastAsia" w:hAnsi="Calibri" w:cs="Calibri"/>
                <w:color w:val="auto"/>
                <w:sz w:val="22"/>
                <w:szCs w:val="22"/>
                <w:lang w:val="en-US" w:eastAsia="ko-KR"/>
              </w:rPr>
            </w:pPr>
          </w:p>
        </w:tc>
      </w:tr>
      <w:tr w:rsidR="000246F4" w:rsidRPr="00C27A18" w14:paraId="45D7D40C" w14:textId="77777777" w:rsidTr="0079130E">
        <w:tc>
          <w:tcPr>
            <w:tcW w:w="1785" w:type="dxa"/>
          </w:tcPr>
          <w:p w14:paraId="77327411" w14:textId="77777777" w:rsidR="000246F4" w:rsidRPr="00C27A18" w:rsidRDefault="000246F4" w:rsidP="009C0CE9">
            <w:pPr>
              <w:spacing w:after="0"/>
              <w:jc w:val="both"/>
              <w:rPr>
                <w:rFonts w:ascii="Calibri" w:eastAsia="Gulim" w:hAnsi="Calibri" w:cs="Calibri"/>
                <w:color w:val="auto"/>
                <w:sz w:val="22"/>
                <w:szCs w:val="22"/>
                <w:lang w:val="en-US" w:eastAsia="ko-KR"/>
              </w:rPr>
            </w:pPr>
            <w:r>
              <w:rPr>
                <w:rFonts w:ascii="SimSun" w:hAnsi="SimSun" w:cs="Calibri" w:hint="eastAsia"/>
                <w:color w:val="auto"/>
                <w:sz w:val="22"/>
                <w:szCs w:val="22"/>
                <w:lang w:val="en-US" w:eastAsia="zh-CN"/>
              </w:rPr>
              <w:t>OPPO</w:t>
            </w:r>
          </w:p>
        </w:tc>
        <w:tc>
          <w:tcPr>
            <w:tcW w:w="1100" w:type="dxa"/>
          </w:tcPr>
          <w:p w14:paraId="659B9FF8" w14:textId="77777777" w:rsidR="000246F4" w:rsidRPr="00C27A18" w:rsidRDefault="000246F4" w:rsidP="009C0CE9">
            <w:pPr>
              <w:spacing w:after="0"/>
              <w:jc w:val="both"/>
              <w:rPr>
                <w:rFonts w:ascii="Calibri" w:eastAsia="MS Mincho" w:hAnsi="Calibri" w:cs="Calibri"/>
                <w:color w:val="auto"/>
                <w:sz w:val="22"/>
                <w:szCs w:val="22"/>
                <w:lang w:val="en-US" w:eastAsia="ja-JP"/>
              </w:rPr>
            </w:pPr>
            <w:r>
              <w:rPr>
                <w:rFonts w:ascii="SimSun" w:hAnsi="SimSun" w:cs="Calibri"/>
                <w:color w:val="auto"/>
                <w:sz w:val="22"/>
                <w:szCs w:val="22"/>
                <w:lang w:val="en-US" w:eastAsia="zh-CN"/>
              </w:rPr>
              <w:t>C</w:t>
            </w:r>
            <w:r>
              <w:rPr>
                <w:rFonts w:ascii="SimSun" w:hAnsi="SimSun" w:cs="Calibri" w:hint="eastAsia"/>
                <w:color w:val="auto"/>
                <w:sz w:val="22"/>
                <w:szCs w:val="22"/>
                <w:lang w:val="en-US" w:eastAsia="zh-CN"/>
              </w:rPr>
              <w:t>omment</w:t>
            </w:r>
          </w:p>
        </w:tc>
        <w:tc>
          <w:tcPr>
            <w:tcW w:w="6477" w:type="dxa"/>
          </w:tcPr>
          <w:p w14:paraId="1E54C73C"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fine with the 2</w:t>
            </w:r>
            <w:r w:rsidRPr="00094AA4">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sub-bullet (PSFCH occasion is derived by conflicting resource). </w:t>
            </w:r>
          </w:p>
          <w:p w14:paraId="356C0FFB" w14:textId="77777777" w:rsidR="000246F4" w:rsidRPr="001E5AE9"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the first sub-bullet, if it was agreed, it contradict</w:t>
            </w: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 xml:space="preserve"> with the agreement below</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 where only resource reserved for the current TB is reported. The agreement below is made based on the assumption that only conflict indication for next reserved resource for current TB is transmitted, under the new agreement made on Wed. GTW, we are wondering whether the agreement below is applicable </w:t>
            </w:r>
            <w:proofErr w:type="gramStart"/>
            <w:r>
              <w:rPr>
                <w:rFonts w:ascii="Calibri" w:hAnsi="Calibri" w:cs="Calibri"/>
                <w:color w:val="auto"/>
                <w:sz w:val="22"/>
                <w:szCs w:val="22"/>
                <w:lang w:val="en-US" w:eastAsia="zh-CN"/>
              </w:rPr>
              <w:t>any more</w:t>
            </w:r>
            <w:proofErr w:type="gramEnd"/>
            <w:r>
              <w:rPr>
                <w:rFonts w:ascii="Calibri" w:hAnsi="Calibri" w:cs="Calibri"/>
                <w:color w:val="auto"/>
                <w:sz w:val="22"/>
                <w:szCs w:val="22"/>
                <w:lang w:val="en-US" w:eastAsia="zh-CN"/>
              </w:rPr>
              <w:t xml:space="preserve">. So maybe we should expand the proposal to cover </w:t>
            </w:r>
            <w:r w:rsidRPr="00C27A18">
              <w:rPr>
                <w:rFonts w:ascii="Calibri" w:hAnsi="Calibri" w:cs="Calibri"/>
                <w:bCs/>
                <w:sz w:val="22"/>
              </w:rPr>
              <w:t xml:space="preserve">PSFCH occasion derived by UE-B’s </w:t>
            </w:r>
            <w:r>
              <w:rPr>
                <w:rFonts w:ascii="Calibri" w:hAnsi="Calibri" w:cs="Calibri" w:hint="eastAsia"/>
                <w:bCs/>
                <w:sz w:val="22"/>
                <w:lang w:eastAsia="zh-CN"/>
              </w:rPr>
              <w:t>any</w:t>
            </w:r>
            <w:r>
              <w:rPr>
                <w:rFonts w:ascii="Calibri" w:hAnsi="Calibri" w:cs="Calibri"/>
                <w:bCs/>
                <w:sz w:val="22"/>
              </w:rPr>
              <w:t xml:space="preserve"> </w:t>
            </w:r>
            <w:proofErr w:type="gramStart"/>
            <w:r w:rsidRPr="00C27A18">
              <w:rPr>
                <w:rFonts w:ascii="Calibri" w:hAnsi="Calibri" w:cs="Calibri"/>
                <w:bCs/>
                <w:sz w:val="22"/>
              </w:rPr>
              <w:t>SCI</w:t>
            </w:r>
            <w:r>
              <w:rPr>
                <w:rFonts w:ascii="Calibri" w:hAnsi="Calibri" w:cs="Calibri"/>
                <w:bCs/>
                <w:sz w:val="22"/>
              </w:rPr>
              <w:t>, and</w:t>
            </w:r>
            <w:proofErr w:type="gramEnd"/>
            <w:r>
              <w:rPr>
                <w:rFonts w:ascii="Calibri" w:hAnsi="Calibri" w:cs="Calibri"/>
                <w:bCs/>
                <w:sz w:val="22"/>
              </w:rPr>
              <w:t xml:space="preserve"> override the agreement below. To the end following modifications for the first sub-bullet are suggested:</w:t>
            </w:r>
          </w:p>
          <w:p w14:paraId="0DADD918" w14:textId="77777777" w:rsidR="000246F4" w:rsidRDefault="000246F4" w:rsidP="009C0CE9">
            <w:pPr>
              <w:spacing w:after="0"/>
              <w:jc w:val="both"/>
              <w:rPr>
                <w:rFonts w:ascii="Calibri" w:eastAsia="MS Mincho" w:hAnsi="Calibri" w:cs="Calibri"/>
                <w:color w:val="auto"/>
                <w:sz w:val="22"/>
                <w:szCs w:val="22"/>
                <w:lang w:val="en-US" w:eastAsia="ja-JP"/>
              </w:rPr>
            </w:pPr>
          </w:p>
          <w:p w14:paraId="616E1714" w14:textId="77777777" w:rsidR="000246F4" w:rsidRPr="00F63B1F" w:rsidRDefault="000246F4" w:rsidP="009C0CE9">
            <w:pPr>
              <w:tabs>
                <w:tab w:val="left" w:pos="400"/>
              </w:tabs>
              <w:spacing w:after="0"/>
              <w:rPr>
                <w:bCs/>
                <w:i/>
              </w:rPr>
            </w:pPr>
            <w:r w:rsidRPr="00F63B1F">
              <w:rPr>
                <w:bCs/>
                <w:i/>
                <w:highlight w:val="green"/>
              </w:rPr>
              <w:t>Agreement</w:t>
            </w:r>
          </w:p>
          <w:p w14:paraId="57783E4B" w14:textId="77777777" w:rsidR="000246F4" w:rsidRPr="00F63B1F" w:rsidRDefault="000246F4" w:rsidP="000246F4">
            <w:pPr>
              <w:pStyle w:val="ListParagraph"/>
              <w:widowControl/>
              <w:numPr>
                <w:ilvl w:val="1"/>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Alt 2-1</w:t>
            </w:r>
          </w:p>
          <w:p w14:paraId="3AFAAFE5" w14:textId="77777777" w:rsidR="000246F4" w:rsidRPr="00F63B1F" w:rsidRDefault="000246F4" w:rsidP="000246F4">
            <w:pPr>
              <w:pStyle w:val="ListParagraph"/>
              <w:widowControl/>
              <w:numPr>
                <w:ilvl w:val="2"/>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 xml:space="preserve">For Scheme 2, </w:t>
            </w:r>
          </w:p>
          <w:p w14:paraId="3E3AA634" w14:textId="77777777" w:rsidR="000246F4" w:rsidRPr="00F63B1F" w:rsidRDefault="000246F4" w:rsidP="000246F4">
            <w:pPr>
              <w:pStyle w:val="ListParagraph"/>
              <w:widowControl/>
              <w:numPr>
                <w:ilvl w:val="3"/>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The PHY layer reports S_A after Step 7) of TS 38.214 Section 8.1.4 to higher layer.</w:t>
            </w:r>
          </w:p>
          <w:p w14:paraId="6B06F3B4" w14:textId="77777777" w:rsidR="000246F4" w:rsidRPr="00F63B1F" w:rsidRDefault="000246F4" w:rsidP="000246F4">
            <w:pPr>
              <w:pStyle w:val="ListParagraph"/>
              <w:widowControl/>
              <w:numPr>
                <w:ilvl w:val="3"/>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When UE-B receives a conflict indicator for resource(s) indicated by its SCI,</w:t>
            </w:r>
          </w:p>
          <w:p w14:paraId="04C01FEE" w14:textId="77777777" w:rsidR="000246F4" w:rsidRPr="00F63B1F" w:rsidRDefault="000246F4" w:rsidP="000246F4">
            <w:pPr>
              <w:pStyle w:val="ListParagraph"/>
              <w:widowControl/>
              <w:numPr>
                <w:ilvl w:val="4"/>
                <w:numId w:val="5"/>
              </w:numPr>
              <w:tabs>
                <w:tab w:val="left" w:pos="400"/>
              </w:tabs>
              <w:spacing w:before="0" w:after="0" w:line="240" w:lineRule="auto"/>
              <w:rPr>
                <w:rFonts w:ascii="Times New Roman" w:hAnsi="Times New Roman"/>
                <w:bCs/>
                <w:i/>
                <w:szCs w:val="20"/>
              </w:rPr>
            </w:pPr>
            <w:r w:rsidRPr="00F63B1F">
              <w:rPr>
                <w:rFonts w:ascii="Times New Roman" w:hAnsi="Times New Roman"/>
                <w:bCs/>
                <w:i/>
                <w:szCs w:val="20"/>
              </w:rPr>
              <w:t xml:space="preserve">PHY layer at UE-B reports resources overlapping with the next reserved resource indicated by the corresponding UE-B’s SCI </w:t>
            </w:r>
            <w:r w:rsidRPr="00933189">
              <w:rPr>
                <w:rFonts w:ascii="Times New Roman" w:hAnsi="Times New Roman"/>
                <w:bCs/>
                <w:i/>
                <w:szCs w:val="20"/>
                <w:highlight w:val="yellow"/>
              </w:rPr>
              <w:t>for current TB transmission</w:t>
            </w:r>
            <w:r w:rsidRPr="00F63B1F">
              <w:rPr>
                <w:rFonts w:ascii="Times New Roman" w:hAnsi="Times New Roman"/>
                <w:bCs/>
                <w:i/>
                <w:szCs w:val="20"/>
              </w:rPr>
              <w:t xml:space="preserve"> to higher layer.</w:t>
            </w:r>
          </w:p>
          <w:p w14:paraId="5995915A" w14:textId="77777777" w:rsidR="000246F4" w:rsidRPr="00F63B1F" w:rsidRDefault="000246F4" w:rsidP="000246F4">
            <w:pPr>
              <w:pStyle w:val="ListParagraph"/>
              <w:widowControl/>
              <w:numPr>
                <w:ilvl w:val="5"/>
                <w:numId w:val="5"/>
              </w:numPr>
              <w:tabs>
                <w:tab w:val="left" w:pos="400"/>
              </w:tabs>
              <w:spacing w:before="0" w:after="0" w:line="240" w:lineRule="auto"/>
              <w:rPr>
                <w:rFonts w:ascii="Times New Roman" w:hAnsi="Times New Roman"/>
                <w:bCs/>
                <w:i/>
                <w:szCs w:val="20"/>
              </w:rPr>
            </w:pPr>
            <w:r>
              <w:rPr>
                <w:rFonts w:ascii="Times New Roman" w:hAnsi="Times New Roman"/>
                <w:bCs/>
                <w:i/>
                <w:szCs w:val="20"/>
              </w:rPr>
              <w:t>&lt;</w:t>
            </w:r>
            <w:r w:rsidRPr="00094AA4">
              <w:rPr>
                <w:rFonts w:ascii="Times New Roman" w:hAnsi="Times New Roman"/>
                <w:bCs/>
                <w:i/>
                <w:color w:val="FF0000"/>
                <w:szCs w:val="20"/>
              </w:rPr>
              <w:t>omitted</w:t>
            </w:r>
            <w:r>
              <w:rPr>
                <w:rFonts w:ascii="Times New Roman" w:hAnsi="Times New Roman"/>
                <w:bCs/>
                <w:i/>
                <w:szCs w:val="20"/>
              </w:rPr>
              <w:t>&gt;</w:t>
            </w:r>
          </w:p>
          <w:p w14:paraId="59F603C2" w14:textId="77777777" w:rsidR="000246F4" w:rsidRDefault="000246F4" w:rsidP="009C0CE9">
            <w:pPr>
              <w:spacing w:after="0"/>
              <w:jc w:val="both"/>
              <w:rPr>
                <w:rFonts w:ascii="Calibri" w:hAnsi="Calibri" w:cs="Calibri"/>
                <w:color w:val="auto"/>
                <w:sz w:val="22"/>
                <w:szCs w:val="22"/>
                <w:lang w:val="en-US" w:eastAsia="zh-CN"/>
              </w:rPr>
            </w:pPr>
          </w:p>
          <w:p w14:paraId="4DFB100E" w14:textId="77777777" w:rsidR="000246F4" w:rsidRDefault="000246F4" w:rsidP="009C0CE9">
            <w:pPr>
              <w:spacing w:after="0"/>
              <w:jc w:val="both"/>
              <w:rPr>
                <w:rFonts w:ascii="Calibri" w:hAnsi="Calibri" w:cs="Calibri"/>
                <w:color w:val="auto"/>
                <w:sz w:val="22"/>
                <w:szCs w:val="22"/>
                <w:lang w:val="en-US" w:eastAsia="zh-CN"/>
              </w:rPr>
            </w:pPr>
          </w:p>
          <w:p w14:paraId="33A3B61D" w14:textId="77777777" w:rsidR="000246F4" w:rsidRPr="00C27A18" w:rsidRDefault="000246F4" w:rsidP="009C0CE9">
            <w:pPr>
              <w:tabs>
                <w:tab w:val="left" w:pos="400"/>
              </w:tabs>
              <w:spacing w:after="0"/>
              <w:rPr>
                <w:rFonts w:ascii="Calibri" w:eastAsiaTheme="minorEastAsia" w:hAnsi="Calibri" w:cs="Calibri"/>
                <w:bCs/>
                <w:sz w:val="22"/>
                <w:szCs w:val="22"/>
                <w:lang w:eastAsia="ko-KR"/>
              </w:rPr>
            </w:pPr>
            <w:r w:rsidRPr="00C27A18">
              <w:rPr>
                <w:rFonts w:ascii="Calibri" w:eastAsiaTheme="minorEastAsia" w:hAnsi="Calibri" w:cs="Calibri" w:hint="eastAsia"/>
                <w:bCs/>
                <w:sz w:val="22"/>
                <w:szCs w:val="22"/>
                <w:highlight w:val="yellow"/>
                <w:lang w:eastAsia="ko-KR"/>
              </w:rPr>
              <w:t>Draft Proposal 3-1:</w:t>
            </w:r>
          </w:p>
          <w:p w14:paraId="2A8E45E3" w14:textId="77777777" w:rsidR="000246F4" w:rsidRPr="00C27A18" w:rsidRDefault="000246F4" w:rsidP="000246F4">
            <w:pPr>
              <w:pStyle w:val="ListParagraph"/>
              <w:widowControl/>
              <w:numPr>
                <w:ilvl w:val="0"/>
                <w:numId w:val="5"/>
              </w:numPr>
              <w:tabs>
                <w:tab w:val="left" w:pos="400"/>
              </w:tabs>
              <w:spacing w:before="0" w:after="0" w:line="240" w:lineRule="auto"/>
              <w:rPr>
                <w:rFonts w:ascii="Calibri" w:hAnsi="Calibri" w:cs="Calibri"/>
                <w:bCs/>
                <w:sz w:val="22"/>
              </w:rPr>
            </w:pPr>
            <w:r w:rsidRPr="00C27A18">
              <w:rPr>
                <w:rFonts w:ascii="Calibri" w:hAnsi="Calibri" w:cs="Calibri"/>
                <w:bCs/>
                <w:sz w:val="22"/>
              </w:rPr>
              <w:t xml:space="preserve">For Scheme 2, </w:t>
            </w:r>
          </w:p>
          <w:p w14:paraId="2F1BD6A7" w14:textId="77777777" w:rsidR="000246F4" w:rsidRPr="00C27A18" w:rsidRDefault="000246F4" w:rsidP="000246F4">
            <w:pPr>
              <w:pStyle w:val="ListParagraph"/>
              <w:widowControl/>
              <w:numPr>
                <w:ilvl w:val="1"/>
                <w:numId w:val="5"/>
              </w:numPr>
              <w:tabs>
                <w:tab w:val="left" w:pos="400"/>
              </w:tabs>
              <w:spacing w:before="0" w:after="0" w:line="240" w:lineRule="auto"/>
              <w:rPr>
                <w:rFonts w:ascii="Calibri" w:hAnsi="Calibri" w:cs="Calibri"/>
                <w:bCs/>
                <w:sz w:val="22"/>
              </w:rPr>
            </w:pPr>
            <w:r w:rsidRPr="00C27A18">
              <w:rPr>
                <w:rFonts w:ascii="Calibri" w:hAnsi="Calibri" w:cs="Calibri"/>
                <w:bCs/>
                <w:sz w:val="22"/>
              </w:rPr>
              <w:t xml:space="preserve">When PSFCH occasion is derived by a slot where UE-B’s SCI is transmitted, </w:t>
            </w:r>
          </w:p>
          <w:p w14:paraId="5A069F8E" w14:textId="77777777" w:rsidR="000246F4" w:rsidRPr="00C27A18" w:rsidRDefault="000246F4" w:rsidP="000246F4">
            <w:pPr>
              <w:pStyle w:val="ListParagraph"/>
              <w:widowControl/>
              <w:numPr>
                <w:ilvl w:val="2"/>
                <w:numId w:val="5"/>
              </w:numPr>
              <w:tabs>
                <w:tab w:val="left" w:pos="400"/>
              </w:tabs>
              <w:spacing w:before="0" w:after="0" w:line="240" w:lineRule="auto"/>
              <w:rPr>
                <w:rFonts w:ascii="Calibri" w:hAnsi="Calibri" w:cs="Calibri"/>
                <w:bCs/>
                <w:sz w:val="22"/>
              </w:rPr>
            </w:pPr>
            <w:r w:rsidRPr="00C27A18">
              <w:rPr>
                <w:rFonts w:ascii="Calibri" w:hAnsi="Calibri" w:cs="Calibri"/>
                <w:bCs/>
                <w:sz w:val="22"/>
              </w:rPr>
              <w:t xml:space="preserve">When UE-B receives a conflict indicator in a PSFCH occasion derived by UE-B’s </w:t>
            </w:r>
            <w:r w:rsidRPr="00094AA4">
              <w:rPr>
                <w:rFonts w:ascii="Calibri" w:hAnsi="Calibri" w:cs="Calibri"/>
                <w:bCs/>
                <w:strike/>
                <w:color w:val="00B050"/>
                <w:sz w:val="22"/>
              </w:rPr>
              <w:t>latest</w:t>
            </w:r>
            <w:r w:rsidRPr="00094AA4">
              <w:rPr>
                <w:rFonts w:ascii="Calibri" w:hAnsi="Calibri" w:cs="Calibri"/>
                <w:bCs/>
                <w:color w:val="00B050"/>
                <w:sz w:val="22"/>
              </w:rPr>
              <w:t xml:space="preserve"> </w:t>
            </w:r>
            <w:r w:rsidRPr="00C27A18">
              <w:rPr>
                <w:rFonts w:ascii="Calibri" w:hAnsi="Calibri" w:cs="Calibri"/>
                <w:bCs/>
                <w:sz w:val="22"/>
              </w:rPr>
              <w:t xml:space="preserve">SCI </w:t>
            </w:r>
            <w:r w:rsidRPr="00094AA4">
              <w:rPr>
                <w:rFonts w:ascii="Calibri" w:hAnsi="Calibri" w:cs="Calibri"/>
                <w:bCs/>
                <w:strike/>
                <w:color w:val="00B050"/>
                <w:sz w:val="22"/>
              </w:rPr>
              <w:t>for current TB transmission before next reserved resource for next TB transmission,</w:t>
            </w:r>
          </w:p>
          <w:p w14:paraId="4B23F116" w14:textId="77777777" w:rsidR="000246F4" w:rsidRPr="00C27A18" w:rsidRDefault="000246F4" w:rsidP="000246F4">
            <w:pPr>
              <w:pStyle w:val="ListParagraph"/>
              <w:widowControl/>
              <w:numPr>
                <w:ilvl w:val="3"/>
                <w:numId w:val="5"/>
              </w:numPr>
              <w:tabs>
                <w:tab w:val="left" w:pos="400"/>
              </w:tabs>
              <w:spacing w:before="0" w:after="0" w:line="240" w:lineRule="auto"/>
              <w:rPr>
                <w:rFonts w:ascii="Calibri" w:hAnsi="Calibri" w:cs="Calibri"/>
                <w:bCs/>
                <w:sz w:val="22"/>
              </w:rPr>
            </w:pPr>
            <w:r w:rsidRPr="00C27A18">
              <w:rPr>
                <w:rFonts w:ascii="Calibri" w:hAnsi="Calibri" w:cs="Calibri"/>
                <w:bCs/>
                <w:sz w:val="22"/>
              </w:rPr>
              <w:t xml:space="preserve">PHY layer at UE-B reports resources overlapping with the next </w:t>
            </w:r>
            <w:r w:rsidRPr="008C7C2E">
              <w:rPr>
                <w:rFonts w:ascii="Calibri" w:hAnsi="Calibri" w:cs="Calibri"/>
                <w:bCs/>
                <w:color w:val="00B050"/>
                <w:sz w:val="22"/>
              </w:rPr>
              <w:t xml:space="preserve">earliest </w:t>
            </w:r>
            <w:r w:rsidRPr="00C27A18">
              <w:rPr>
                <w:rFonts w:ascii="Calibri" w:hAnsi="Calibri" w:cs="Calibri"/>
                <w:bCs/>
                <w:sz w:val="22"/>
              </w:rPr>
              <w:t xml:space="preserve">reserved resource </w:t>
            </w:r>
            <w:r w:rsidRPr="00094AA4">
              <w:rPr>
                <w:rFonts w:ascii="Calibri" w:hAnsi="Calibri" w:cs="Calibri"/>
                <w:bCs/>
                <w:sz w:val="22"/>
              </w:rPr>
              <w:t xml:space="preserve">for </w:t>
            </w:r>
            <w:r w:rsidRPr="00094AA4">
              <w:rPr>
                <w:rFonts w:ascii="Calibri" w:hAnsi="Calibri" w:cs="Calibri"/>
                <w:bCs/>
                <w:color w:val="00B050"/>
                <w:sz w:val="22"/>
              </w:rPr>
              <w:t xml:space="preserve">either current TB or </w:t>
            </w:r>
            <w:r>
              <w:rPr>
                <w:rFonts w:ascii="Calibri" w:hAnsi="Calibri" w:cs="Calibri"/>
                <w:bCs/>
                <w:sz w:val="22"/>
              </w:rPr>
              <w:t xml:space="preserve">the </w:t>
            </w:r>
            <w:r w:rsidRPr="00C27A18">
              <w:rPr>
                <w:rFonts w:ascii="Calibri" w:hAnsi="Calibri" w:cs="Calibri"/>
                <w:bCs/>
                <w:sz w:val="22"/>
              </w:rPr>
              <w:t>next TB transmission to higher layer.</w:t>
            </w:r>
          </w:p>
          <w:p w14:paraId="3CE4C56A" w14:textId="77777777" w:rsidR="000246F4" w:rsidRPr="00C27A18" w:rsidRDefault="000246F4" w:rsidP="000246F4">
            <w:pPr>
              <w:pStyle w:val="ListParagraph"/>
              <w:widowControl/>
              <w:numPr>
                <w:ilvl w:val="4"/>
                <w:numId w:val="5"/>
              </w:numPr>
              <w:tabs>
                <w:tab w:val="left" w:pos="400"/>
              </w:tabs>
              <w:spacing w:before="0" w:after="0" w:line="240" w:lineRule="auto"/>
              <w:rPr>
                <w:rFonts w:ascii="Calibri" w:hAnsi="Calibri" w:cs="Calibri"/>
                <w:bCs/>
                <w:sz w:val="22"/>
              </w:rPr>
            </w:pPr>
            <w:r w:rsidRPr="00C27A18">
              <w:rPr>
                <w:rFonts w:ascii="Calibri" w:hAnsi="Calibri" w:cs="Calibri"/>
                <w:bCs/>
                <w:sz w:val="22"/>
              </w:rPr>
              <w:t xml:space="preserve">If (pre)configured, the PHY layer reports resources in a slot including the next </w:t>
            </w:r>
            <w:r w:rsidRPr="008C7C2E">
              <w:rPr>
                <w:rFonts w:ascii="Calibri" w:hAnsi="Calibri" w:cs="Calibri"/>
                <w:bCs/>
                <w:color w:val="00B050"/>
                <w:sz w:val="22"/>
              </w:rPr>
              <w:t xml:space="preserve">earliest </w:t>
            </w:r>
            <w:r w:rsidRPr="00C27A18">
              <w:rPr>
                <w:rFonts w:ascii="Calibri" w:hAnsi="Calibri" w:cs="Calibri"/>
                <w:bCs/>
                <w:sz w:val="22"/>
              </w:rPr>
              <w:t xml:space="preserve">reserved resource for </w:t>
            </w:r>
            <w:r w:rsidRPr="00094AA4">
              <w:rPr>
                <w:rFonts w:ascii="Calibri" w:hAnsi="Calibri" w:cs="Calibri"/>
                <w:bCs/>
                <w:color w:val="00B050"/>
                <w:sz w:val="22"/>
              </w:rPr>
              <w:t>either current TB or</w:t>
            </w:r>
            <w:r w:rsidRPr="00C27A18">
              <w:rPr>
                <w:rFonts w:ascii="Calibri" w:hAnsi="Calibri" w:cs="Calibri"/>
                <w:bCs/>
                <w:sz w:val="22"/>
              </w:rPr>
              <w:t xml:space="preserve"> next TB transmission to higher layer.</w:t>
            </w:r>
          </w:p>
          <w:p w14:paraId="2F7646FB" w14:textId="77777777" w:rsidR="000246F4" w:rsidRPr="00C27A18" w:rsidRDefault="000246F4" w:rsidP="000246F4">
            <w:pPr>
              <w:pStyle w:val="ListParagraph"/>
              <w:widowControl/>
              <w:numPr>
                <w:ilvl w:val="3"/>
                <w:numId w:val="5"/>
              </w:numPr>
              <w:tabs>
                <w:tab w:val="left" w:pos="400"/>
              </w:tabs>
              <w:spacing w:before="0" w:after="0" w:line="240" w:lineRule="auto"/>
              <w:rPr>
                <w:rFonts w:ascii="Times New Roman" w:hAnsi="Times New Roman"/>
                <w:bCs/>
                <w:i/>
                <w:sz w:val="22"/>
              </w:rPr>
            </w:pPr>
            <w:r w:rsidRPr="00C27A18">
              <w:rPr>
                <w:rFonts w:ascii="Calibri" w:hAnsi="Calibri" w:cs="Calibri"/>
                <w:bCs/>
                <w:sz w:val="22"/>
              </w:rPr>
              <w:t>Higher layer at UE-B re-selects the resource(s) indicated by the conflict indicator among the S_A excluding the reported resources.</w:t>
            </w:r>
          </w:p>
          <w:p w14:paraId="678DCBFF" w14:textId="77777777" w:rsidR="000246F4" w:rsidRPr="00094AA4" w:rsidRDefault="000246F4" w:rsidP="009C0CE9">
            <w:pPr>
              <w:spacing w:after="0"/>
              <w:jc w:val="both"/>
              <w:rPr>
                <w:rFonts w:ascii="Calibri" w:hAnsi="Calibri" w:cs="Calibri"/>
                <w:color w:val="auto"/>
                <w:sz w:val="22"/>
                <w:szCs w:val="22"/>
                <w:lang w:val="en-US" w:eastAsia="zh-CN"/>
              </w:rPr>
            </w:pPr>
          </w:p>
        </w:tc>
      </w:tr>
      <w:tr w:rsidR="00A91397" w:rsidRPr="00C27A18" w14:paraId="55C28D35" w14:textId="77777777" w:rsidTr="0079130E">
        <w:tc>
          <w:tcPr>
            <w:tcW w:w="1785" w:type="dxa"/>
          </w:tcPr>
          <w:p w14:paraId="524F65AE" w14:textId="18C9B9BA" w:rsidR="00A91397" w:rsidRPr="00A91397" w:rsidRDefault="00A91397" w:rsidP="00A91397">
            <w:pPr>
              <w:spacing w:after="0"/>
              <w:jc w:val="both"/>
              <w:rPr>
                <w:rFonts w:ascii="SimSun" w:hAnsi="SimSun"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tcPr>
          <w:p w14:paraId="4AFC9EA6" w14:textId="0DE6C4FA" w:rsidR="00A91397" w:rsidRDefault="00A91397" w:rsidP="00A91397">
            <w:pPr>
              <w:spacing w:after="0"/>
              <w:jc w:val="both"/>
              <w:rPr>
                <w:rFonts w:ascii="SimSun" w:hAnsi="SimSun"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7" w:type="dxa"/>
          </w:tcPr>
          <w:p w14:paraId="585F295C" w14:textId="691F6B55" w:rsidR="00A91397" w:rsidRDefault="00A91397" w:rsidP="00A9139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Since there is no difference between “</w:t>
            </w:r>
            <w:r w:rsidRPr="00C27A18">
              <w:rPr>
                <w:rFonts w:ascii="Calibri" w:hAnsi="Calibri" w:cs="Calibri"/>
                <w:bCs/>
                <w:sz w:val="22"/>
              </w:rPr>
              <w:t>next reserved resource for next TB transmission</w:t>
            </w:r>
            <w:r>
              <w:rPr>
                <w:rFonts w:ascii="Calibri" w:hAnsi="Calibri" w:cs="Calibri"/>
                <w:color w:val="auto"/>
                <w:sz w:val="22"/>
                <w:szCs w:val="22"/>
                <w:lang w:val="en-US" w:eastAsia="zh-CN"/>
              </w:rPr>
              <w:t>” in the 1</w:t>
            </w:r>
            <w:r w:rsidRPr="0035659F">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sub-bullet and “</w:t>
            </w:r>
            <w:r w:rsidRPr="00C27A18">
              <w:rPr>
                <w:rFonts w:ascii="Calibri" w:hAnsi="Calibri" w:cs="Calibri"/>
                <w:bCs/>
                <w:sz w:val="22"/>
              </w:rPr>
              <w:t>the earliest reserved resource for next TB transmission</w:t>
            </w:r>
            <w:r>
              <w:rPr>
                <w:rFonts w:ascii="Calibri" w:hAnsi="Calibri" w:cs="Calibri"/>
                <w:color w:val="auto"/>
                <w:sz w:val="22"/>
                <w:szCs w:val="22"/>
                <w:lang w:val="en-US" w:eastAsia="zh-CN"/>
              </w:rPr>
              <w:t>” in the 2</w:t>
            </w:r>
            <w:r w:rsidRPr="0035659F">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sub-bullet, it is suggested to use “</w:t>
            </w:r>
            <w:r w:rsidRPr="00C27A18">
              <w:rPr>
                <w:rFonts w:ascii="Calibri" w:hAnsi="Calibri" w:cs="Calibri"/>
                <w:bCs/>
                <w:sz w:val="22"/>
              </w:rPr>
              <w:t>the earliest reserved resource for next TB transmission</w:t>
            </w:r>
            <w:r>
              <w:rPr>
                <w:rFonts w:ascii="Calibri" w:hAnsi="Calibri" w:cs="Calibri"/>
                <w:color w:val="auto"/>
                <w:sz w:val="22"/>
                <w:szCs w:val="22"/>
                <w:lang w:val="en-US" w:eastAsia="zh-CN"/>
              </w:rPr>
              <w:t xml:space="preserve">” for consistency. </w:t>
            </w:r>
          </w:p>
        </w:tc>
      </w:tr>
      <w:tr w:rsidR="009C0CE9" w:rsidRPr="009C0CE9" w14:paraId="2FB456BC" w14:textId="77777777" w:rsidTr="0079130E">
        <w:tc>
          <w:tcPr>
            <w:tcW w:w="1785" w:type="dxa"/>
          </w:tcPr>
          <w:p w14:paraId="23C63156" w14:textId="4443A7D9" w:rsidR="009C0CE9" w:rsidRPr="009C0CE9" w:rsidRDefault="009C0CE9" w:rsidP="009C0CE9">
            <w:pPr>
              <w:spacing w:after="0"/>
              <w:jc w:val="both"/>
              <w:rPr>
                <w:rFonts w:ascii="Calibri" w:hAnsi="Calibri" w:cs="Calibri"/>
                <w:color w:val="auto"/>
                <w:sz w:val="22"/>
                <w:szCs w:val="22"/>
                <w:lang w:val="en-US" w:eastAsia="zh-CN"/>
              </w:rPr>
            </w:pPr>
            <w:proofErr w:type="spellStart"/>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roofErr w:type="spellEnd"/>
          </w:p>
        </w:tc>
        <w:tc>
          <w:tcPr>
            <w:tcW w:w="1100" w:type="dxa"/>
          </w:tcPr>
          <w:p w14:paraId="055F6632" w14:textId="728AFA15"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c</w:t>
            </w:r>
            <w:r w:rsidRPr="009C0CE9">
              <w:rPr>
                <w:rFonts w:ascii="Calibri" w:hAnsi="Calibri" w:cs="Calibri"/>
                <w:color w:val="auto"/>
                <w:sz w:val="22"/>
                <w:szCs w:val="22"/>
                <w:lang w:val="en-US" w:eastAsia="zh-CN"/>
              </w:rPr>
              <w:t>omment</w:t>
            </w:r>
          </w:p>
        </w:tc>
        <w:tc>
          <w:tcPr>
            <w:tcW w:w="6477" w:type="dxa"/>
          </w:tcPr>
          <w:p w14:paraId="58A8F80E" w14:textId="77777777"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 xml:space="preserve">We think the purpose of this draft proposal should </w:t>
            </w:r>
            <w:r w:rsidRPr="009C0CE9">
              <w:rPr>
                <w:rFonts w:ascii="Calibri" w:hAnsi="Calibri" w:cs="Calibri" w:hint="eastAsia"/>
                <w:color w:val="auto"/>
                <w:sz w:val="22"/>
                <w:szCs w:val="22"/>
                <w:lang w:val="en-US" w:eastAsia="zh-CN"/>
              </w:rPr>
              <w:t>be</w:t>
            </w:r>
            <w:r w:rsidRPr="009C0CE9">
              <w:rPr>
                <w:rFonts w:ascii="Calibri" w:hAnsi="Calibri" w:cs="Calibri"/>
                <w:color w:val="auto"/>
                <w:sz w:val="22"/>
                <w:szCs w:val="22"/>
                <w:lang w:val="en-US" w:eastAsia="zh-CN"/>
              </w:rPr>
              <w:t xml:space="preserve"> clarified, i.e., whether it is only targeting the UE-B’s behavior when it receives a conflict indicator of next TB rather than current TB. If yes, we agree with 2nd sub-bullet in this draft proposal. Otherwise, the modification of ZTE looks better.</w:t>
            </w:r>
          </w:p>
          <w:p w14:paraId="37E03740" w14:textId="654117D0"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 xml:space="preserve">For the 1st sub-bullet, we share the same concerns as OPPO. Besides, we still </w:t>
            </w:r>
            <w:proofErr w:type="gramStart"/>
            <w:r w:rsidRPr="009C0CE9">
              <w:rPr>
                <w:rFonts w:ascii="Calibri" w:hAnsi="Calibri" w:cs="Calibri"/>
                <w:color w:val="auto"/>
                <w:sz w:val="22"/>
                <w:szCs w:val="22"/>
                <w:lang w:val="en-US" w:eastAsia="zh-CN"/>
              </w:rPr>
              <w:t>has</w:t>
            </w:r>
            <w:proofErr w:type="gramEnd"/>
            <w:r w:rsidRPr="009C0CE9">
              <w:rPr>
                <w:rFonts w:ascii="Calibri" w:hAnsi="Calibri" w:cs="Calibri"/>
                <w:color w:val="auto"/>
                <w:sz w:val="22"/>
                <w:szCs w:val="22"/>
                <w:lang w:val="en-US" w:eastAsia="zh-CN"/>
              </w:rPr>
              <w:t xml:space="preserve"> a concern that how UE-B know whether the conflict is current TB transmission or next TB transmission in the 1st sub-bullet.  </w:t>
            </w:r>
          </w:p>
        </w:tc>
      </w:tr>
      <w:tr w:rsidR="005703D2" w:rsidRPr="009C0CE9" w14:paraId="2C030682" w14:textId="77777777" w:rsidTr="0079130E">
        <w:tc>
          <w:tcPr>
            <w:tcW w:w="1785" w:type="dxa"/>
          </w:tcPr>
          <w:p w14:paraId="4409E116" w14:textId="671A4C97" w:rsidR="005703D2" w:rsidRPr="009C0CE9" w:rsidRDefault="005703D2" w:rsidP="005703D2">
            <w:pPr>
              <w:spacing w:after="0"/>
              <w:jc w:val="both"/>
              <w:rPr>
                <w:rFonts w:ascii="Calibri" w:hAnsi="Calibri" w:cs="Calibri"/>
                <w:color w:val="auto"/>
                <w:sz w:val="22"/>
                <w:szCs w:val="22"/>
                <w:lang w:val="en-US" w:eastAsia="zh-CN"/>
              </w:rPr>
            </w:pPr>
            <w:r w:rsidRPr="00890887">
              <w:rPr>
                <w:rFonts w:ascii="Calibri" w:hAnsi="Calibri" w:cs="Calibri"/>
                <w:color w:val="auto"/>
                <w:sz w:val="22"/>
                <w:szCs w:val="22"/>
                <w:lang w:val="en-US" w:eastAsia="zh-CN"/>
              </w:rPr>
              <w:t>NEC</w:t>
            </w:r>
          </w:p>
        </w:tc>
        <w:tc>
          <w:tcPr>
            <w:tcW w:w="1100" w:type="dxa"/>
          </w:tcPr>
          <w:p w14:paraId="4A0CEA19" w14:textId="77777777" w:rsidR="005703D2" w:rsidRPr="009C0CE9" w:rsidRDefault="005703D2" w:rsidP="005703D2">
            <w:pPr>
              <w:spacing w:after="0"/>
              <w:jc w:val="both"/>
              <w:rPr>
                <w:rFonts w:ascii="Calibri" w:hAnsi="Calibri" w:cs="Calibri"/>
                <w:color w:val="auto"/>
                <w:sz w:val="22"/>
                <w:szCs w:val="22"/>
                <w:lang w:val="en-US" w:eastAsia="zh-CN"/>
              </w:rPr>
            </w:pPr>
          </w:p>
        </w:tc>
        <w:tc>
          <w:tcPr>
            <w:tcW w:w="6477" w:type="dxa"/>
          </w:tcPr>
          <w:p w14:paraId="76F91F9C" w14:textId="77777777" w:rsidR="005703D2"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 xml:space="preserve">rom our reading, the proposal has an assumption that when the conflict indication is for next TB transmission, it only could be the initial transmission of next TB. That’s the reason the proposal captures “latest SCI” “earliest reserved resource” in our understanding. </w:t>
            </w:r>
          </w:p>
          <w:p w14:paraId="4E3E8CF2" w14:textId="77777777" w:rsidR="005703D2"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However, we have doubt this, do we have common understanding or agreement saying that the next TB should be the initial transmission of next TB? </w:t>
            </w:r>
          </w:p>
          <w:p w14:paraId="50B201B2" w14:textId="77777777" w:rsidR="005703D2"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From our perspective, regardless of the PSFCH is derived by SCI or potential conflicted resource, the resource conflict indication is targeting for the next reserved resource which could be either a resources for current TB or next TB as the agreement said. </w:t>
            </w:r>
          </w:p>
          <w:p w14:paraId="57F7E513" w14:textId="77777777" w:rsidR="005703D2" w:rsidRPr="00794462" w:rsidRDefault="005703D2" w:rsidP="005703D2">
            <w:pPr>
              <w:spacing w:after="0"/>
              <w:jc w:val="both"/>
            </w:pPr>
            <w:r w:rsidRPr="00794462">
              <w:rPr>
                <w:bCs/>
                <w:i/>
                <w:highlight w:val="green"/>
              </w:rPr>
              <w:t>Agreement</w:t>
            </w:r>
          </w:p>
          <w:p w14:paraId="5C1BFAD1" w14:textId="77777777" w:rsidR="005703D2" w:rsidRPr="00794462" w:rsidRDefault="005703D2" w:rsidP="005703D2">
            <w:pPr>
              <w:spacing w:after="0" w:line="240" w:lineRule="exact"/>
              <w:jc w:val="both"/>
              <w:rPr>
                <w:rFonts w:eastAsia="Gulim"/>
                <w:i/>
                <w:szCs w:val="22"/>
                <w:lang w:val="en-US" w:eastAsia="ko-KR"/>
              </w:rPr>
            </w:pPr>
            <w:r w:rsidRPr="00794462">
              <w:rPr>
                <w:rFonts w:eastAsia="Gulim"/>
                <w:i/>
                <w:szCs w:val="22"/>
                <w:lang w:val="en-US" w:eastAsia="ko-KR"/>
              </w:rPr>
              <w:t xml:space="preserve">For Scheme 2, </w:t>
            </w:r>
          </w:p>
          <w:p w14:paraId="387219DD" w14:textId="77777777" w:rsidR="005703D2" w:rsidRPr="00794462" w:rsidRDefault="005703D2" w:rsidP="005703D2">
            <w:pPr>
              <w:numPr>
                <w:ilvl w:val="1"/>
                <w:numId w:val="5"/>
              </w:numPr>
              <w:tabs>
                <w:tab w:val="left" w:pos="400"/>
              </w:tabs>
              <w:spacing w:after="0"/>
              <w:jc w:val="both"/>
              <w:rPr>
                <w:rFonts w:eastAsia="Malgun Gothic"/>
                <w:bCs/>
                <w:i/>
                <w:lang w:val="en-US" w:eastAsia="zh-CN"/>
              </w:rPr>
            </w:pPr>
            <w:proofErr w:type="spellStart"/>
            <w:r w:rsidRPr="00794462">
              <w:rPr>
                <w:rFonts w:eastAsia="Malgun Gothic"/>
                <w:bCs/>
                <w:i/>
                <w:lang w:val="en-US" w:eastAsia="zh-CN"/>
              </w:rPr>
              <w:t>m_CS</w:t>
            </w:r>
            <w:proofErr w:type="spellEnd"/>
            <w:r w:rsidRPr="00794462">
              <w:rPr>
                <w:rFonts w:eastAsia="Malgun Gothic"/>
                <w:bCs/>
                <w:i/>
                <w:lang w:val="en-US" w:eastAsia="zh-CN"/>
              </w:rPr>
              <w:t xml:space="preserve"> for a </w:t>
            </w:r>
            <w:r w:rsidRPr="00794462">
              <w:rPr>
                <w:rFonts w:eastAsia="Malgun Gothic"/>
                <w:bCs/>
                <w:i/>
                <w:highlight w:val="yellow"/>
                <w:lang w:val="en-US" w:eastAsia="zh-CN"/>
              </w:rPr>
              <w:t>resource conflict indication for the next reserved resource</w:t>
            </w:r>
            <w:r w:rsidRPr="00794462">
              <w:rPr>
                <w:rFonts w:eastAsia="Malgun Gothic"/>
                <w:bCs/>
                <w:i/>
                <w:lang w:val="en-US" w:eastAsia="zh-CN"/>
              </w:rPr>
              <w:t xml:space="preserve"> indicated by the corresponding UE-B’s SCI for either current TB transmission or next TB transmission is 0</w:t>
            </w:r>
          </w:p>
          <w:p w14:paraId="0C570962" w14:textId="77777777" w:rsidR="005703D2" w:rsidRDefault="005703D2" w:rsidP="005703D2">
            <w:pPr>
              <w:spacing w:after="0"/>
              <w:jc w:val="both"/>
              <w:rPr>
                <w:rFonts w:ascii="Calibri" w:hAnsi="Calibri" w:cs="Calibri"/>
                <w:color w:val="auto"/>
                <w:sz w:val="22"/>
                <w:szCs w:val="22"/>
                <w:lang w:val="en-US" w:eastAsia="zh-CN"/>
              </w:rPr>
            </w:pPr>
            <w:r w:rsidRPr="00C913D7">
              <w:rPr>
                <w:rFonts w:ascii="Calibri" w:hAnsi="Calibri" w:cs="Calibri"/>
                <w:color w:val="auto"/>
                <w:sz w:val="22"/>
                <w:szCs w:val="22"/>
                <w:lang w:val="en-US" w:eastAsia="zh-CN"/>
              </w:rPr>
              <w:t xml:space="preserve">Given that, may be a simple way is to revise the previous agreement by </w:t>
            </w:r>
          </w:p>
          <w:p w14:paraId="020F9CC4" w14:textId="77777777" w:rsidR="005703D2" w:rsidRPr="00C913D7" w:rsidRDefault="005703D2" w:rsidP="005703D2">
            <w:pPr>
              <w:tabs>
                <w:tab w:val="left" w:pos="400"/>
              </w:tabs>
              <w:spacing w:after="0"/>
              <w:rPr>
                <w:bCs/>
                <w:i/>
              </w:rPr>
            </w:pPr>
            <w:r w:rsidRPr="00C913D7">
              <w:rPr>
                <w:bCs/>
                <w:i/>
                <w:highlight w:val="green"/>
              </w:rPr>
              <w:t>Agreement</w:t>
            </w:r>
          </w:p>
          <w:p w14:paraId="2BFDCC78" w14:textId="77777777" w:rsidR="005703D2" w:rsidRPr="00C913D7" w:rsidRDefault="005703D2" w:rsidP="005703D2">
            <w:pPr>
              <w:numPr>
                <w:ilvl w:val="1"/>
                <w:numId w:val="5"/>
              </w:numPr>
              <w:tabs>
                <w:tab w:val="left" w:pos="400"/>
              </w:tabs>
              <w:spacing w:after="0"/>
              <w:jc w:val="both"/>
              <w:rPr>
                <w:rFonts w:eastAsia="Malgun Gothic"/>
                <w:bCs/>
                <w:i/>
                <w:lang w:val="en-US" w:eastAsia="zh-CN"/>
              </w:rPr>
            </w:pPr>
            <w:r w:rsidRPr="00C913D7">
              <w:rPr>
                <w:rFonts w:eastAsia="Malgun Gothic"/>
                <w:bCs/>
                <w:i/>
                <w:lang w:val="en-US" w:eastAsia="zh-CN"/>
              </w:rPr>
              <w:t>Alt 2-1</w:t>
            </w:r>
          </w:p>
          <w:p w14:paraId="4299D317" w14:textId="77777777" w:rsidR="005703D2" w:rsidRPr="00C913D7" w:rsidRDefault="005703D2" w:rsidP="005703D2">
            <w:pPr>
              <w:numPr>
                <w:ilvl w:val="2"/>
                <w:numId w:val="5"/>
              </w:numPr>
              <w:tabs>
                <w:tab w:val="left" w:pos="400"/>
              </w:tabs>
              <w:spacing w:after="0"/>
              <w:jc w:val="both"/>
              <w:rPr>
                <w:rFonts w:eastAsia="Malgun Gothic"/>
                <w:bCs/>
                <w:i/>
                <w:lang w:val="en-US" w:eastAsia="zh-CN"/>
              </w:rPr>
            </w:pPr>
            <w:r w:rsidRPr="00C913D7">
              <w:rPr>
                <w:rFonts w:eastAsia="Malgun Gothic"/>
                <w:bCs/>
                <w:i/>
                <w:lang w:val="en-US" w:eastAsia="zh-CN"/>
              </w:rPr>
              <w:t xml:space="preserve">For Scheme 2, </w:t>
            </w:r>
          </w:p>
          <w:p w14:paraId="2243EC61" w14:textId="77777777" w:rsidR="005703D2" w:rsidRPr="00C913D7" w:rsidRDefault="005703D2" w:rsidP="005703D2">
            <w:pPr>
              <w:numPr>
                <w:ilvl w:val="3"/>
                <w:numId w:val="5"/>
              </w:numPr>
              <w:tabs>
                <w:tab w:val="left" w:pos="400"/>
              </w:tabs>
              <w:spacing w:after="0"/>
              <w:jc w:val="both"/>
              <w:rPr>
                <w:rFonts w:eastAsia="Malgun Gothic"/>
                <w:bCs/>
                <w:i/>
                <w:lang w:val="en-US" w:eastAsia="zh-CN"/>
              </w:rPr>
            </w:pPr>
            <w:r w:rsidRPr="00C913D7">
              <w:rPr>
                <w:rFonts w:eastAsia="Malgun Gothic"/>
                <w:bCs/>
                <w:i/>
                <w:lang w:val="en-US" w:eastAsia="zh-CN"/>
              </w:rPr>
              <w:t>The PHY layer reports S_A after Step 7) of TS 38.214 Section 8.1.4 to higher layer.</w:t>
            </w:r>
          </w:p>
          <w:p w14:paraId="22D0029B" w14:textId="77777777" w:rsidR="005703D2" w:rsidRPr="00C913D7" w:rsidRDefault="005703D2" w:rsidP="005703D2">
            <w:pPr>
              <w:numPr>
                <w:ilvl w:val="3"/>
                <w:numId w:val="5"/>
              </w:numPr>
              <w:tabs>
                <w:tab w:val="left" w:pos="400"/>
              </w:tabs>
              <w:spacing w:after="0"/>
              <w:jc w:val="both"/>
              <w:rPr>
                <w:rFonts w:eastAsia="Malgun Gothic"/>
                <w:bCs/>
                <w:i/>
                <w:lang w:val="en-US" w:eastAsia="zh-CN"/>
              </w:rPr>
            </w:pPr>
            <w:r w:rsidRPr="00C913D7">
              <w:rPr>
                <w:rFonts w:eastAsia="Malgun Gothic"/>
                <w:bCs/>
                <w:i/>
                <w:lang w:val="en-US" w:eastAsia="zh-CN"/>
              </w:rPr>
              <w:t>When UE-B receives a conflict indicator for resource(s) indicated by its SCI,</w:t>
            </w:r>
          </w:p>
          <w:p w14:paraId="2100C515" w14:textId="0F146784" w:rsidR="005703D2" w:rsidRPr="00C913D7" w:rsidRDefault="005703D2" w:rsidP="005703D2">
            <w:pPr>
              <w:numPr>
                <w:ilvl w:val="4"/>
                <w:numId w:val="5"/>
              </w:numPr>
              <w:tabs>
                <w:tab w:val="left" w:pos="400"/>
              </w:tabs>
              <w:spacing w:after="0"/>
              <w:jc w:val="both"/>
              <w:rPr>
                <w:rFonts w:eastAsia="Malgun Gothic"/>
                <w:bCs/>
                <w:i/>
                <w:lang w:val="en-US" w:eastAsia="zh-CN"/>
              </w:rPr>
            </w:pPr>
            <w:r w:rsidRPr="00C913D7">
              <w:rPr>
                <w:rFonts w:eastAsia="Malgun Gothic"/>
                <w:bCs/>
                <w:i/>
                <w:lang w:val="en-US" w:eastAsia="zh-CN"/>
              </w:rPr>
              <w:t>PHY layer at UE-B reports resources overlapping with the next reserved resource indicated by the corresponding UE-B’s SCI to higher layer.</w:t>
            </w:r>
          </w:p>
          <w:p w14:paraId="35958920" w14:textId="1CD3DC04" w:rsidR="005703D2" w:rsidRPr="00C913D7" w:rsidRDefault="005703D2" w:rsidP="005703D2">
            <w:pPr>
              <w:numPr>
                <w:ilvl w:val="5"/>
                <w:numId w:val="5"/>
              </w:numPr>
              <w:tabs>
                <w:tab w:val="left" w:pos="400"/>
              </w:tabs>
              <w:spacing w:after="0"/>
              <w:jc w:val="both"/>
              <w:rPr>
                <w:rFonts w:eastAsia="Malgun Gothic"/>
                <w:bCs/>
                <w:i/>
                <w:lang w:val="en-US" w:eastAsia="zh-CN"/>
              </w:rPr>
            </w:pPr>
            <w:r w:rsidRPr="00C913D7">
              <w:rPr>
                <w:rFonts w:eastAsia="Malgun Gothic"/>
                <w:bCs/>
                <w:i/>
                <w:lang w:val="en-US" w:eastAsia="zh-CN"/>
              </w:rPr>
              <w:t>If (pre)configured, the PHY layer reports resources in a slot including the next reserved resource indicated by the corresponding UE-B’s SCI to higher layer.</w:t>
            </w:r>
          </w:p>
          <w:p w14:paraId="44BA69F1" w14:textId="77777777" w:rsidR="005703D2" w:rsidRPr="00C913D7" w:rsidRDefault="005703D2" w:rsidP="005703D2">
            <w:pPr>
              <w:numPr>
                <w:ilvl w:val="4"/>
                <w:numId w:val="5"/>
              </w:numPr>
              <w:tabs>
                <w:tab w:val="left" w:pos="400"/>
              </w:tabs>
              <w:spacing w:after="0"/>
              <w:jc w:val="both"/>
              <w:rPr>
                <w:rFonts w:eastAsia="Malgun Gothic"/>
                <w:bCs/>
                <w:i/>
                <w:lang w:val="en-US" w:eastAsia="zh-CN"/>
              </w:rPr>
            </w:pPr>
            <w:r w:rsidRPr="00C913D7">
              <w:rPr>
                <w:rFonts w:eastAsia="Malgun Gothic"/>
                <w:bCs/>
                <w:i/>
                <w:lang w:val="en-US" w:eastAsia="zh-CN"/>
              </w:rPr>
              <w:t>Higher layer at UE-B re-selects the resource(s) indicated by the conflict indicator among the S_A excluding the reported resources.</w:t>
            </w:r>
          </w:p>
          <w:p w14:paraId="6C7DAA81" w14:textId="3E7F09CF" w:rsidR="005703D2" w:rsidRPr="009C0CE9" w:rsidRDefault="005703D2" w:rsidP="005703D2">
            <w:pPr>
              <w:spacing w:after="0"/>
              <w:jc w:val="both"/>
              <w:rPr>
                <w:rFonts w:ascii="Calibri" w:hAnsi="Calibri" w:cs="Calibri"/>
                <w:color w:val="auto"/>
                <w:sz w:val="22"/>
                <w:szCs w:val="22"/>
                <w:lang w:val="en-US" w:eastAsia="zh-CN"/>
              </w:rPr>
            </w:pPr>
            <w:r w:rsidRPr="00C913D7">
              <w:rPr>
                <w:bCs/>
                <w:i/>
              </w:rPr>
              <w:t>FFS: Whether/How the conflict in periodic transmission is indicated by UE-A and handled by UE-B</w:t>
            </w:r>
          </w:p>
        </w:tc>
      </w:tr>
      <w:tr w:rsidR="00AC1A53" w:rsidRPr="00C27A18" w14:paraId="48A75BF0" w14:textId="77777777" w:rsidTr="0079130E">
        <w:tc>
          <w:tcPr>
            <w:tcW w:w="1785" w:type="dxa"/>
          </w:tcPr>
          <w:p w14:paraId="042DB788" w14:textId="77777777" w:rsidR="00AC1A53" w:rsidRPr="00C27A18" w:rsidRDefault="00AC1A53" w:rsidP="000D7C4F">
            <w:pPr>
              <w:spacing w:after="0"/>
              <w:jc w:val="both"/>
              <w:rPr>
                <w:rFonts w:ascii="Calibri" w:eastAsia="Gulim" w:hAnsi="Calibri" w:cs="Calibri"/>
                <w:color w:val="auto"/>
                <w:sz w:val="22"/>
                <w:szCs w:val="22"/>
                <w:lang w:val="en-US" w:eastAsia="ko-KR"/>
              </w:rPr>
            </w:pPr>
            <w:r w:rsidRPr="00063549">
              <w:rPr>
                <w:rFonts w:ascii="Calibri" w:eastAsia="Gulim" w:hAnsi="Calibri" w:cs="Calibri"/>
                <w:color w:val="auto"/>
                <w:sz w:val="22"/>
                <w:szCs w:val="22"/>
                <w:lang w:val="en-US" w:eastAsia="ko-KR"/>
              </w:rPr>
              <w:t>X</w:t>
            </w:r>
            <w:r w:rsidRPr="00063549">
              <w:rPr>
                <w:rFonts w:ascii="Calibri" w:eastAsia="Gulim" w:hAnsi="Calibri" w:cs="Calibri" w:hint="eastAsia"/>
                <w:color w:val="auto"/>
                <w:sz w:val="22"/>
                <w:szCs w:val="22"/>
                <w:lang w:val="en-US" w:eastAsia="ko-KR"/>
              </w:rPr>
              <w:t>iaomi</w:t>
            </w:r>
          </w:p>
        </w:tc>
        <w:tc>
          <w:tcPr>
            <w:tcW w:w="1100" w:type="dxa"/>
          </w:tcPr>
          <w:p w14:paraId="68E69C05" w14:textId="77777777" w:rsidR="00AC1A53" w:rsidRPr="00C27A18" w:rsidRDefault="00AC1A53" w:rsidP="000D7C4F">
            <w:pPr>
              <w:spacing w:after="0"/>
              <w:jc w:val="both"/>
              <w:rPr>
                <w:rFonts w:ascii="Calibri" w:eastAsia="MS Mincho" w:hAnsi="Calibri" w:cs="Calibri"/>
                <w:color w:val="auto"/>
                <w:sz w:val="22"/>
                <w:szCs w:val="22"/>
                <w:lang w:val="en-US" w:eastAsia="ja-JP"/>
              </w:rPr>
            </w:pPr>
            <w:r w:rsidRPr="00CA6C8D">
              <w:rPr>
                <w:rFonts w:ascii="Calibri" w:hAnsi="Calibri" w:cs="Calibri"/>
                <w:color w:val="auto"/>
                <w:sz w:val="22"/>
                <w:szCs w:val="22"/>
                <w:lang w:val="en-US" w:eastAsia="zh-CN"/>
              </w:rPr>
              <w:t>C</w:t>
            </w:r>
            <w:r w:rsidRPr="00CA6C8D">
              <w:rPr>
                <w:rFonts w:ascii="Calibri" w:hAnsi="Calibri" w:cs="Calibri" w:hint="eastAsia"/>
                <w:color w:val="auto"/>
                <w:sz w:val="22"/>
                <w:szCs w:val="22"/>
                <w:lang w:val="en-US" w:eastAsia="zh-CN"/>
              </w:rPr>
              <w:t>omment</w:t>
            </w:r>
          </w:p>
        </w:tc>
        <w:tc>
          <w:tcPr>
            <w:tcW w:w="6477" w:type="dxa"/>
          </w:tcPr>
          <w:p w14:paraId="71FC4DD2" w14:textId="77777777" w:rsidR="00AC1A53"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share the similar view with vivo, for </w:t>
            </w:r>
            <w:r>
              <w:rPr>
                <w:rFonts w:ascii="Calibri" w:hAnsi="Calibri" w:cs="Calibri" w:hint="eastAsia"/>
                <w:color w:val="auto"/>
                <w:sz w:val="22"/>
                <w:szCs w:val="22"/>
                <w:lang w:val="en-US" w:eastAsia="zh-CN"/>
              </w:rPr>
              <w:t>the</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first</w:t>
            </w:r>
            <w:r>
              <w:rPr>
                <w:rFonts w:ascii="Calibri" w:hAnsi="Calibri" w:cs="Calibri"/>
                <w:color w:val="auto"/>
                <w:sz w:val="22"/>
                <w:szCs w:val="22"/>
                <w:lang w:val="en-US" w:eastAsia="zh-CN"/>
              </w:rPr>
              <w:t xml:space="preserve"> bullet, the PSFCH occasion conveys the resource conflict for next TB in the current period, </w:t>
            </w:r>
            <w:r>
              <w:rPr>
                <w:rFonts w:ascii="Calibri" w:hAnsi="Calibri" w:cs="Calibri" w:hint="eastAsia"/>
                <w:color w:val="auto"/>
                <w:sz w:val="22"/>
                <w:szCs w:val="22"/>
                <w:lang w:val="en-US" w:eastAsia="zh-CN"/>
              </w:rPr>
              <w:t>so</w:t>
            </w:r>
            <w:r>
              <w:rPr>
                <w:rFonts w:ascii="Calibri" w:hAnsi="Calibri" w:cs="Calibri"/>
                <w:color w:val="auto"/>
                <w:sz w:val="22"/>
                <w:szCs w:val="22"/>
                <w:lang w:val="en-US" w:eastAsia="zh-CN"/>
              </w:rPr>
              <w:t xml:space="preserve"> </w:t>
            </w:r>
            <w:r w:rsidRPr="00CA6C8D">
              <w:rPr>
                <w:rFonts w:ascii="Calibri" w:hAnsi="Calibri" w:cs="Calibri"/>
                <w:color w:val="auto"/>
                <w:sz w:val="22"/>
                <w:szCs w:val="22"/>
                <w:lang w:val="en-US" w:eastAsia="zh-CN"/>
              </w:rPr>
              <w:t xml:space="preserve">it </w:t>
            </w:r>
            <w:r>
              <w:rPr>
                <w:rFonts w:ascii="Calibri" w:hAnsi="Calibri" w:cs="Calibri"/>
                <w:color w:val="auto"/>
                <w:sz w:val="22"/>
                <w:szCs w:val="22"/>
                <w:lang w:val="en-US" w:eastAsia="zh-CN"/>
              </w:rPr>
              <w:t>is not clear</w:t>
            </w:r>
            <w:r w:rsidRPr="00CA6C8D">
              <w:rPr>
                <w:rFonts w:ascii="Calibri" w:hAnsi="Calibri" w:cs="Calibri"/>
                <w:color w:val="auto"/>
                <w:sz w:val="22"/>
                <w:szCs w:val="22"/>
                <w:lang w:val="en-US" w:eastAsia="zh-CN"/>
              </w:rPr>
              <w:t xml:space="preserve"> </w:t>
            </w:r>
            <w:r w:rsidRPr="00CA6C8D">
              <w:rPr>
                <w:rFonts w:ascii="Calibri" w:hAnsi="Calibri" w:cs="Calibri" w:hint="eastAsia"/>
                <w:color w:val="auto"/>
                <w:sz w:val="22"/>
                <w:szCs w:val="22"/>
                <w:lang w:val="en-US" w:eastAsia="zh-CN"/>
              </w:rPr>
              <w:t>that</w:t>
            </w:r>
            <w:r w:rsidRPr="00CA6C8D">
              <w:rPr>
                <w:rFonts w:ascii="Calibri" w:hAnsi="Calibri" w:cs="Calibri"/>
                <w:color w:val="auto"/>
                <w:sz w:val="22"/>
                <w:szCs w:val="22"/>
                <w:lang w:val="en-US" w:eastAsia="zh-CN"/>
              </w:rPr>
              <w:t xml:space="preserve"> reso</w:t>
            </w:r>
            <w:r>
              <w:rPr>
                <w:rFonts w:ascii="Calibri" w:hAnsi="Calibri" w:cs="Calibri"/>
                <w:color w:val="auto"/>
                <w:sz w:val="22"/>
                <w:szCs w:val="22"/>
                <w:lang w:val="en-US" w:eastAsia="zh-CN"/>
              </w:rPr>
              <w:t>urce reselection is triggered in the current period or in</w:t>
            </w:r>
            <w:r w:rsidRPr="00CA6C8D">
              <w:rPr>
                <w:rFonts w:ascii="Calibri" w:hAnsi="Calibri" w:cs="Calibri"/>
                <w:color w:val="auto"/>
                <w:sz w:val="22"/>
                <w:szCs w:val="22"/>
                <w:lang w:val="en-US" w:eastAsia="zh-CN"/>
              </w:rPr>
              <w:t xml:space="preserve"> </w:t>
            </w:r>
            <w:r>
              <w:rPr>
                <w:rFonts w:ascii="Calibri" w:hAnsi="Calibri" w:cs="Calibri"/>
                <w:color w:val="auto"/>
                <w:sz w:val="22"/>
                <w:szCs w:val="22"/>
                <w:lang w:val="en-US" w:eastAsia="zh-CN"/>
              </w:rPr>
              <w:t xml:space="preserve">the </w:t>
            </w:r>
            <w:r w:rsidRPr="00CA6C8D">
              <w:rPr>
                <w:rFonts w:ascii="Calibri" w:hAnsi="Calibri" w:cs="Calibri"/>
                <w:color w:val="auto"/>
                <w:sz w:val="22"/>
                <w:szCs w:val="22"/>
                <w:lang w:val="en-US" w:eastAsia="zh-CN"/>
              </w:rPr>
              <w:t>next period</w:t>
            </w:r>
            <w:r>
              <w:rPr>
                <w:rFonts w:ascii="Calibri" w:hAnsi="Calibri" w:cs="Calibri"/>
                <w:color w:val="auto"/>
                <w:sz w:val="22"/>
                <w:szCs w:val="22"/>
                <w:lang w:val="en-US" w:eastAsia="zh-CN"/>
              </w:rPr>
              <w:t>, this issue needs to be clarified.</w:t>
            </w:r>
          </w:p>
          <w:p w14:paraId="7742619B" w14:textId="77777777" w:rsidR="00AC1A53" w:rsidRPr="00CD0298" w:rsidRDefault="00AC1A53" w:rsidP="000D7C4F">
            <w:pPr>
              <w:spacing w:after="0"/>
              <w:jc w:val="both"/>
              <w:rPr>
                <w:rFonts w:ascii="Calibri" w:hAnsi="Calibri" w:cs="Calibri"/>
                <w:color w:val="auto"/>
                <w:sz w:val="22"/>
                <w:szCs w:val="22"/>
                <w:lang w:val="en-US" w:eastAsia="zh-CN"/>
              </w:rPr>
            </w:pPr>
          </w:p>
        </w:tc>
      </w:tr>
      <w:tr w:rsidR="0079130E" w:rsidRPr="00C27A18" w14:paraId="35EB6AAA" w14:textId="77777777" w:rsidTr="0079130E">
        <w:tc>
          <w:tcPr>
            <w:tcW w:w="1785" w:type="dxa"/>
          </w:tcPr>
          <w:p w14:paraId="51C03BF0" w14:textId="6FBF4AE2" w:rsidR="0079130E" w:rsidRPr="00063549"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Fraunhofer</w:t>
            </w:r>
          </w:p>
        </w:tc>
        <w:tc>
          <w:tcPr>
            <w:tcW w:w="1100" w:type="dxa"/>
          </w:tcPr>
          <w:p w14:paraId="56C85A8D" w14:textId="18A8B272" w:rsidR="0079130E" w:rsidRPr="00CA6C8D"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477" w:type="dxa"/>
          </w:tcPr>
          <w:p w14:paraId="5F46B06F" w14:textId="7F3460FA" w:rsidR="0079130E" w:rsidRDefault="0079130E" w:rsidP="0079130E">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We are fine with the proposal, with the understanding that this is an extension to include the case for the next TB transmission (periodic transmissions</w:t>
            </w:r>
            <w:proofErr w:type="gramStart"/>
            <w:r>
              <w:rPr>
                <w:rFonts w:ascii="Calibri" w:eastAsia="MS Mincho" w:hAnsi="Calibri" w:cs="Calibri"/>
                <w:color w:val="auto"/>
                <w:sz w:val="22"/>
                <w:szCs w:val="22"/>
                <w:lang w:val="en-US" w:eastAsia="ja-JP"/>
              </w:rPr>
              <w:t>), since</w:t>
            </w:r>
            <w:proofErr w:type="gramEnd"/>
            <w:r>
              <w:rPr>
                <w:rFonts w:ascii="Calibri" w:eastAsia="MS Mincho" w:hAnsi="Calibri" w:cs="Calibri"/>
                <w:color w:val="auto"/>
                <w:sz w:val="22"/>
                <w:szCs w:val="22"/>
                <w:lang w:val="en-US" w:eastAsia="ja-JP"/>
              </w:rPr>
              <w:t xml:space="preserve"> the case for current TB transmission was already agreed.</w:t>
            </w:r>
          </w:p>
        </w:tc>
      </w:tr>
      <w:tr w:rsidR="00DD32EF" w:rsidRPr="00C27A18" w14:paraId="60FBFD72" w14:textId="77777777" w:rsidTr="0079130E">
        <w:tc>
          <w:tcPr>
            <w:tcW w:w="1785" w:type="dxa"/>
          </w:tcPr>
          <w:p w14:paraId="33BDDF06" w14:textId="574EEB3C" w:rsidR="00DD32EF" w:rsidRDefault="00DD32EF" w:rsidP="0079130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w:t>
            </w:r>
            <w:r>
              <w:rPr>
                <w:rFonts w:ascii="Calibri" w:eastAsiaTheme="minorEastAsia" w:hAnsi="Calibri" w:cs="Calibri"/>
                <w:color w:val="auto"/>
                <w:sz w:val="22"/>
                <w:szCs w:val="22"/>
                <w:lang w:val="en-US" w:eastAsia="ko-KR"/>
              </w:rPr>
              <w:t>TRI</w:t>
            </w:r>
          </w:p>
        </w:tc>
        <w:tc>
          <w:tcPr>
            <w:tcW w:w="1100" w:type="dxa"/>
          </w:tcPr>
          <w:p w14:paraId="1621AF64" w14:textId="77777777" w:rsidR="00DD32EF" w:rsidRDefault="00DD32EF" w:rsidP="0079130E">
            <w:pPr>
              <w:spacing w:after="0"/>
              <w:jc w:val="both"/>
              <w:rPr>
                <w:rFonts w:ascii="Calibri" w:eastAsia="Gulim" w:hAnsi="Calibri" w:cs="Calibri"/>
                <w:color w:val="auto"/>
                <w:sz w:val="22"/>
                <w:szCs w:val="22"/>
                <w:lang w:val="en-US" w:eastAsia="ko-KR"/>
              </w:rPr>
            </w:pPr>
          </w:p>
        </w:tc>
        <w:tc>
          <w:tcPr>
            <w:tcW w:w="6477" w:type="dxa"/>
          </w:tcPr>
          <w:p w14:paraId="25524A60" w14:textId="418C6403" w:rsidR="00DD32EF" w:rsidRPr="00DD32EF" w:rsidRDefault="00DD32EF" w:rsidP="0079130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S</w:t>
            </w:r>
            <w:r>
              <w:rPr>
                <w:rFonts w:ascii="Calibri" w:eastAsiaTheme="minorEastAsia" w:hAnsi="Calibri" w:cs="Calibri"/>
                <w:color w:val="auto"/>
                <w:sz w:val="22"/>
                <w:szCs w:val="22"/>
                <w:lang w:val="en-US" w:eastAsia="ko-KR"/>
              </w:rPr>
              <w:t xml:space="preserve">imilar as other companies, we also think the reason FL try to make above proposal as agreement is that we do NOT have an agreement for the next TB transmission while we already have an agreement for the current TB transmission. With this understanding, </w:t>
            </w:r>
            <w:r w:rsidRPr="00DD32EF">
              <w:rPr>
                <w:rFonts w:ascii="Calibri" w:eastAsiaTheme="minorEastAsia" w:hAnsi="Calibri" w:cs="Calibri"/>
                <w:color w:val="auto"/>
                <w:sz w:val="22"/>
                <w:szCs w:val="22"/>
                <w:lang w:val="en-US" w:eastAsia="ko-KR"/>
              </w:rPr>
              <w:t>NEC’s proposal</w:t>
            </w:r>
            <w:r>
              <w:rPr>
                <w:rFonts w:ascii="Calibri" w:eastAsiaTheme="minorEastAsia" w:hAnsi="Calibri" w:cs="Calibri"/>
                <w:color w:val="auto"/>
                <w:sz w:val="22"/>
                <w:szCs w:val="22"/>
                <w:lang w:val="en-US" w:eastAsia="ko-KR"/>
              </w:rPr>
              <w:t xml:space="preserve"> which revises the previous agreement looks better and much simpler. </w:t>
            </w:r>
          </w:p>
        </w:tc>
      </w:tr>
      <w:tr w:rsidR="00CE0FE7" w:rsidRPr="00C27A18" w14:paraId="4EF52E2C" w14:textId="77777777" w:rsidTr="0079130E">
        <w:tc>
          <w:tcPr>
            <w:tcW w:w="1785" w:type="dxa"/>
          </w:tcPr>
          <w:p w14:paraId="68021CEE" w14:textId="4A9124E3" w:rsidR="00CE0FE7" w:rsidRDefault="00CE0FE7" w:rsidP="00CE0FE7">
            <w:pPr>
              <w:spacing w:after="0"/>
              <w:jc w:val="both"/>
              <w:rPr>
                <w:rFonts w:ascii="Calibri" w:eastAsiaTheme="minorEastAsia" w:hAnsi="Calibri" w:cs="Calibri"/>
                <w:color w:val="auto"/>
                <w:sz w:val="22"/>
                <w:szCs w:val="22"/>
                <w:lang w:val="en-US" w:eastAsia="ko-KR"/>
              </w:rPr>
            </w:pPr>
            <w:r w:rsidRPr="00D72B9A">
              <w:rPr>
                <w:rFonts w:ascii="Calibri" w:hAnsi="Calibri" w:cs="Calibri"/>
                <w:color w:val="auto"/>
                <w:sz w:val="22"/>
                <w:szCs w:val="22"/>
                <w:lang w:val="en-US" w:eastAsia="zh-CN"/>
              </w:rPr>
              <w:t xml:space="preserve">Huawei, </w:t>
            </w:r>
            <w:proofErr w:type="spellStart"/>
            <w:r w:rsidRPr="00D72B9A">
              <w:rPr>
                <w:rFonts w:ascii="Calibri" w:hAnsi="Calibri" w:cs="Calibri"/>
                <w:color w:val="auto"/>
                <w:sz w:val="22"/>
                <w:szCs w:val="22"/>
                <w:lang w:val="en-US" w:eastAsia="zh-CN"/>
              </w:rPr>
              <w:t>HiSilicon</w:t>
            </w:r>
            <w:proofErr w:type="spellEnd"/>
          </w:p>
        </w:tc>
        <w:tc>
          <w:tcPr>
            <w:tcW w:w="1100" w:type="dxa"/>
          </w:tcPr>
          <w:p w14:paraId="341CCA73" w14:textId="3D40E44B" w:rsidR="00CE0FE7" w:rsidRDefault="00CE0FE7" w:rsidP="00CE0FE7">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7" w:type="dxa"/>
          </w:tcPr>
          <w:p w14:paraId="7D82E430" w14:textId="77777777" w:rsidR="00CE0FE7" w:rsidRDefault="00CE0FE7" w:rsidP="00CE0FE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w:t>
            </w:r>
            <w:r>
              <w:rPr>
                <w:rFonts w:ascii="Calibri" w:hAnsi="Calibri" w:cs="Calibri" w:hint="eastAsia"/>
                <w:color w:val="auto"/>
                <w:sz w:val="22"/>
                <w:szCs w:val="22"/>
                <w:lang w:val="en-US" w:eastAsia="zh-CN"/>
              </w:rPr>
              <w:t>e</w:t>
            </w:r>
            <w:r>
              <w:rPr>
                <w:rFonts w:ascii="Calibri" w:hAnsi="Calibri" w:cs="Calibri"/>
                <w:color w:val="auto"/>
                <w:sz w:val="22"/>
                <w:szCs w:val="22"/>
                <w:lang w:val="en-US" w:eastAsia="zh-CN"/>
              </w:rPr>
              <w:t xml:space="preserve"> have different understanding with FL.</w:t>
            </w:r>
          </w:p>
          <w:p w14:paraId="21790890" w14:textId="77777777" w:rsidR="00CE0FE7" w:rsidRDefault="00CE0FE7" w:rsidP="00CE0FE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On the newly made agreement about </w:t>
            </w:r>
            <w:proofErr w:type="spellStart"/>
            <w:r>
              <w:rPr>
                <w:rFonts w:ascii="Calibri" w:hAnsi="Calibri" w:cs="Calibri"/>
                <w:color w:val="auto"/>
                <w:sz w:val="22"/>
                <w:szCs w:val="22"/>
                <w:lang w:val="en-US" w:eastAsia="zh-CN"/>
              </w:rPr>
              <w:t>m_CS</w:t>
            </w:r>
            <w:proofErr w:type="spellEnd"/>
            <w:r>
              <w:rPr>
                <w:rFonts w:ascii="Calibri" w:hAnsi="Calibri" w:cs="Calibri"/>
                <w:color w:val="auto"/>
                <w:sz w:val="22"/>
                <w:szCs w:val="22"/>
                <w:lang w:val="en-US" w:eastAsia="zh-CN"/>
              </w:rPr>
              <w:t>, our understanding is “</w:t>
            </w:r>
            <w:proofErr w:type="spellStart"/>
            <w:r w:rsidRPr="00254BE9">
              <w:rPr>
                <w:rFonts w:ascii="Calibri" w:eastAsia="Gulim" w:hAnsi="Calibri" w:cs="Calibri"/>
                <w:color w:val="auto"/>
                <w:sz w:val="22"/>
                <w:szCs w:val="22"/>
                <w:lang w:val="en-US" w:eastAsia="ko-KR"/>
              </w:rPr>
              <w:t>m_CS</w:t>
            </w:r>
            <w:proofErr w:type="spellEnd"/>
            <w:r w:rsidRPr="00254BE9">
              <w:rPr>
                <w:rFonts w:ascii="Calibri" w:eastAsia="Gulim" w:hAnsi="Calibri" w:cs="Calibri"/>
                <w:color w:val="auto"/>
                <w:sz w:val="22"/>
                <w:szCs w:val="22"/>
                <w:lang w:val="en-US" w:eastAsia="ko-KR"/>
              </w:rPr>
              <w:t xml:space="preserve"> for a resource conflict indication for the next reserved resource indicated by the corresponding UE-B’s SCI </w:t>
            </w:r>
            <w:r w:rsidRPr="004065B9">
              <w:rPr>
                <w:rFonts w:ascii="Calibri" w:eastAsia="Gulim" w:hAnsi="Calibri" w:cs="Calibri"/>
                <w:color w:val="auto"/>
                <w:sz w:val="22"/>
                <w:szCs w:val="22"/>
                <w:lang w:val="en-US" w:eastAsia="ko-KR"/>
              </w:rPr>
              <w:t>is 0</w:t>
            </w:r>
            <w:r>
              <w:rPr>
                <w:rFonts w:ascii="Calibri" w:eastAsia="Gulim" w:hAnsi="Calibri" w:cs="Calibri"/>
                <w:color w:val="auto"/>
                <w:sz w:val="22"/>
                <w:szCs w:val="22"/>
                <w:lang w:val="en-US" w:eastAsia="ko-KR"/>
              </w:rPr>
              <w:t xml:space="preserve"> </w:t>
            </w:r>
            <w:r w:rsidRPr="00747311">
              <w:rPr>
                <w:rFonts w:ascii="Calibri" w:eastAsia="Gulim" w:hAnsi="Calibri" w:cs="Calibri"/>
                <w:color w:val="auto"/>
                <w:sz w:val="22"/>
                <w:szCs w:val="22"/>
                <w:u w:val="single"/>
                <w:lang w:val="en-US" w:eastAsia="ko-KR"/>
              </w:rPr>
              <w:t xml:space="preserve">regardless </w:t>
            </w:r>
            <w:r w:rsidRPr="00254BE9">
              <w:rPr>
                <w:rFonts w:ascii="Calibri" w:eastAsia="Gulim" w:hAnsi="Calibri" w:cs="Calibri"/>
                <w:color w:val="auto"/>
                <w:sz w:val="22"/>
                <w:szCs w:val="22"/>
                <w:u w:val="single"/>
                <w:lang w:val="en-US" w:eastAsia="ko-KR"/>
              </w:rPr>
              <w:t xml:space="preserve">the next reserved resource </w:t>
            </w:r>
            <w:r>
              <w:rPr>
                <w:rFonts w:ascii="Calibri" w:eastAsia="Gulim" w:hAnsi="Calibri" w:cs="Calibri"/>
                <w:color w:val="auto"/>
                <w:sz w:val="22"/>
                <w:szCs w:val="22"/>
                <w:u w:val="single"/>
                <w:lang w:val="en-US" w:eastAsia="ko-KR"/>
              </w:rPr>
              <w:t xml:space="preserve">is </w:t>
            </w:r>
            <w:r w:rsidRPr="00254BE9">
              <w:rPr>
                <w:rFonts w:ascii="Calibri" w:eastAsia="Gulim" w:hAnsi="Calibri" w:cs="Calibri"/>
                <w:color w:val="auto"/>
                <w:sz w:val="22"/>
                <w:szCs w:val="22"/>
                <w:u w:val="single"/>
                <w:lang w:val="en-US" w:eastAsia="ko-KR"/>
              </w:rPr>
              <w:t xml:space="preserve">for current TB transmission or </w:t>
            </w:r>
            <w:r>
              <w:rPr>
                <w:rFonts w:ascii="Calibri" w:eastAsia="Gulim" w:hAnsi="Calibri" w:cs="Calibri"/>
                <w:color w:val="auto"/>
                <w:sz w:val="22"/>
                <w:szCs w:val="22"/>
                <w:u w:val="single"/>
                <w:lang w:val="en-US" w:eastAsia="ko-KR"/>
              </w:rPr>
              <w:t xml:space="preserve">for </w:t>
            </w:r>
            <w:r w:rsidRPr="00254BE9">
              <w:rPr>
                <w:rFonts w:ascii="Calibri" w:eastAsia="Gulim" w:hAnsi="Calibri" w:cs="Calibri"/>
                <w:color w:val="auto"/>
                <w:sz w:val="22"/>
                <w:szCs w:val="22"/>
                <w:u w:val="single"/>
                <w:lang w:val="en-US" w:eastAsia="ko-KR"/>
              </w:rPr>
              <w:t>next TB transmission</w:t>
            </w:r>
            <w:r w:rsidRPr="00747311">
              <w:rPr>
                <w:rFonts w:ascii="Calibri" w:hAnsi="Calibri" w:cs="Calibri"/>
                <w:color w:val="auto"/>
                <w:sz w:val="22"/>
                <w:szCs w:val="22"/>
                <w:lang w:val="en-US" w:eastAsia="zh-CN"/>
              </w:rPr>
              <w:t>”</w:t>
            </w:r>
          </w:p>
          <w:p w14:paraId="3B4A515B" w14:textId="77777777" w:rsidR="00CE0FE7" w:rsidRDefault="00CE0FE7" w:rsidP="00CE0FE7">
            <w:pPr>
              <w:spacing w:after="0"/>
              <w:jc w:val="both"/>
              <w:rPr>
                <w:rFonts w:ascii="Calibri" w:hAnsi="Calibri" w:cs="Calibri"/>
                <w:color w:val="auto"/>
                <w:sz w:val="22"/>
                <w:szCs w:val="22"/>
                <w:lang w:val="en-US" w:eastAsia="zh-CN"/>
              </w:rPr>
            </w:pPr>
          </w:p>
          <w:p w14:paraId="2D1FF01E" w14:textId="77777777" w:rsidR="00CE0FE7" w:rsidRDefault="00CE0FE7" w:rsidP="00CE0FE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example:</w:t>
            </w:r>
          </w:p>
          <w:p w14:paraId="3D4B837E" w14:textId="77777777" w:rsidR="00CE0FE7" w:rsidRDefault="00CE0FE7" w:rsidP="00CE0FE7">
            <w:pPr>
              <w:pStyle w:val="ListParagraph"/>
              <w:numPr>
                <w:ilvl w:val="0"/>
                <w:numId w:val="13"/>
              </w:numPr>
              <w:spacing w:after="0"/>
              <w:rPr>
                <w:rFonts w:ascii="Calibri" w:hAnsi="Calibri" w:cs="Calibri"/>
                <w:color w:val="auto"/>
                <w:sz w:val="22"/>
                <w:lang w:eastAsia="zh-CN"/>
              </w:rPr>
            </w:pPr>
            <w:r>
              <w:rPr>
                <w:rFonts w:ascii="Calibri" w:hAnsi="Calibri" w:cs="Calibri"/>
                <w:color w:val="auto"/>
                <w:sz w:val="22"/>
                <w:lang w:eastAsia="zh-CN"/>
              </w:rPr>
              <w:t>A</w:t>
            </w:r>
            <w:r w:rsidRPr="00AE0468">
              <w:rPr>
                <w:rFonts w:ascii="Calibri" w:hAnsi="Calibri" w:cs="Calibri"/>
                <w:color w:val="auto"/>
                <w:sz w:val="22"/>
                <w:lang w:eastAsia="zh-CN"/>
              </w:rPr>
              <w:t xml:space="preserve">s </w:t>
            </w:r>
            <w:r>
              <w:rPr>
                <w:rFonts w:ascii="Calibri" w:hAnsi="Calibri" w:cs="Calibri"/>
                <w:color w:val="auto"/>
                <w:sz w:val="22"/>
                <w:lang w:eastAsia="zh-CN"/>
              </w:rPr>
              <w:t>Fig 1 below shows, assume UE-B transmits SCI in resource A1 with “TRIV=0, period&gt;0”, then resource in B1 is the next reserved resource as per agreement, which is for next TB transmission.</w:t>
            </w:r>
          </w:p>
          <w:p w14:paraId="15005563" w14:textId="77777777" w:rsidR="00CE0FE7" w:rsidRPr="00AE0468" w:rsidRDefault="00CE0FE7" w:rsidP="00CE0FE7">
            <w:pPr>
              <w:pStyle w:val="ListParagraph"/>
              <w:numPr>
                <w:ilvl w:val="0"/>
                <w:numId w:val="13"/>
              </w:numPr>
              <w:spacing w:after="0"/>
              <w:rPr>
                <w:rFonts w:ascii="Calibri" w:hAnsi="Calibri" w:cs="Calibri"/>
                <w:color w:val="auto"/>
                <w:sz w:val="22"/>
                <w:lang w:eastAsia="zh-CN"/>
              </w:rPr>
            </w:pPr>
            <w:r>
              <w:rPr>
                <w:rFonts w:ascii="Calibri" w:hAnsi="Calibri" w:cs="Calibri"/>
                <w:color w:val="auto"/>
                <w:sz w:val="22"/>
                <w:lang w:eastAsia="zh-CN"/>
              </w:rPr>
              <w:t>A</w:t>
            </w:r>
            <w:r w:rsidRPr="00AE0468">
              <w:rPr>
                <w:rFonts w:ascii="Calibri" w:hAnsi="Calibri" w:cs="Calibri"/>
                <w:color w:val="auto"/>
                <w:sz w:val="22"/>
                <w:lang w:eastAsia="zh-CN"/>
              </w:rPr>
              <w:t xml:space="preserve">s </w:t>
            </w:r>
            <w:r>
              <w:rPr>
                <w:rFonts w:ascii="Calibri" w:hAnsi="Calibri" w:cs="Calibri"/>
                <w:color w:val="auto"/>
                <w:sz w:val="22"/>
                <w:lang w:eastAsia="zh-CN"/>
              </w:rPr>
              <w:t>Fig 2 below shows, assume UE-B transmits SCI in resource A1 with “TRIV&gt;0, period&gt;0”, then resource in A2 is the next reserved resource as per agreement, which is for current TB transmission.</w:t>
            </w:r>
          </w:p>
          <w:p w14:paraId="48D87DEC" w14:textId="77777777" w:rsidR="00CE0FE7" w:rsidRDefault="00CE0FE7" w:rsidP="00CE0FE7">
            <w:pPr>
              <w:spacing w:after="0"/>
              <w:jc w:val="both"/>
              <w:rPr>
                <w:rFonts w:ascii="Calibri" w:hAnsi="Calibri" w:cs="Calibri"/>
                <w:color w:val="auto"/>
                <w:sz w:val="22"/>
                <w:szCs w:val="22"/>
                <w:lang w:val="en-US" w:eastAsia="zh-CN"/>
              </w:rPr>
            </w:pPr>
          </w:p>
          <w:p w14:paraId="3463A119" w14:textId="77777777" w:rsidR="00CE0FE7" w:rsidRDefault="00CE0FE7" w:rsidP="00CE0FE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w:t>
            </w:r>
            <w:r>
              <w:rPr>
                <w:rFonts w:ascii="Calibri" w:hAnsi="Calibri" w:cs="Calibri" w:hint="eastAsia"/>
                <w:color w:val="auto"/>
                <w:sz w:val="22"/>
                <w:szCs w:val="22"/>
                <w:lang w:val="en-US" w:eastAsia="zh-CN"/>
              </w:rPr>
              <w:t>e</w:t>
            </w:r>
            <w:r>
              <w:rPr>
                <w:rFonts w:ascii="Calibri" w:hAnsi="Calibri" w:cs="Calibri"/>
                <w:color w:val="auto"/>
                <w:sz w:val="22"/>
                <w:szCs w:val="22"/>
                <w:lang w:val="en-US" w:eastAsia="zh-CN"/>
              </w:rPr>
              <w:t>garding FL’s understanding that “</w:t>
            </w:r>
            <w:r w:rsidRPr="008F2226">
              <w:rPr>
                <w:rFonts w:ascii="Calibri" w:hAnsi="Calibri" w:cs="Calibri"/>
                <w:i/>
                <w:color w:val="auto"/>
                <w:sz w:val="22"/>
                <w:szCs w:val="22"/>
                <w:lang w:val="en-US" w:eastAsia="zh-CN"/>
              </w:rPr>
              <w:t xml:space="preserve">It is understood that the intention of the agreement is that </w:t>
            </w:r>
            <w:r w:rsidRPr="008F2226">
              <w:rPr>
                <w:rFonts w:ascii="Calibri" w:hAnsi="Calibri" w:cs="Calibri"/>
                <w:i/>
                <w:color w:val="auto"/>
                <w:sz w:val="22"/>
                <w:szCs w:val="22"/>
                <w:u w:val="single"/>
                <w:lang w:val="en-US" w:eastAsia="zh-CN"/>
              </w:rPr>
              <w:t>UE-A can transmit a conflict indication for next TB transmission after the last PSSCH transmission indicated by UE-B’s SCI for current TB.</w:t>
            </w:r>
            <w:r>
              <w:rPr>
                <w:rFonts w:ascii="Calibri" w:hAnsi="Calibri" w:cs="Calibri"/>
                <w:color w:val="auto"/>
                <w:sz w:val="22"/>
                <w:szCs w:val="22"/>
                <w:lang w:val="en-US" w:eastAsia="zh-CN"/>
              </w:rPr>
              <w:t>” We see some problems here:</w:t>
            </w:r>
          </w:p>
          <w:p w14:paraId="6D28182B" w14:textId="77777777" w:rsidR="00CE0FE7" w:rsidRPr="00301846" w:rsidRDefault="00CE0FE7" w:rsidP="00CE0FE7">
            <w:pPr>
              <w:pStyle w:val="ListParagraph"/>
              <w:numPr>
                <w:ilvl w:val="0"/>
                <w:numId w:val="14"/>
              </w:numPr>
              <w:spacing w:after="0"/>
              <w:rPr>
                <w:rFonts w:ascii="Calibri" w:hAnsi="Calibri" w:cs="Calibri"/>
                <w:color w:val="auto"/>
                <w:sz w:val="22"/>
                <w:lang w:eastAsia="zh-CN"/>
              </w:rPr>
            </w:pPr>
            <w:r>
              <w:rPr>
                <w:rFonts w:ascii="Calibri" w:eastAsia="SimSun" w:hAnsi="Calibri" w:cs="Calibri"/>
                <w:color w:val="auto"/>
                <w:sz w:val="22"/>
                <w:lang w:eastAsia="zh-CN"/>
              </w:rPr>
              <w:t>P</w:t>
            </w:r>
            <w:r>
              <w:rPr>
                <w:rFonts w:ascii="Calibri" w:eastAsia="SimSun" w:hAnsi="Calibri" w:cs="Calibri" w:hint="eastAsia"/>
                <w:color w:val="auto"/>
                <w:sz w:val="22"/>
                <w:lang w:eastAsia="zh-CN"/>
              </w:rPr>
              <w:t>ro</w:t>
            </w:r>
            <w:r>
              <w:rPr>
                <w:rFonts w:ascii="Calibri" w:eastAsia="SimSun" w:hAnsi="Calibri" w:cs="Calibri"/>
                <w:color w:val="auto"/>
                <w:sz w:val="22"/>
                <w:lang w:eastAsia="zh-CN"/>
              </w:rPr>
              <w:t xml:space="preserve">blem1: how does UE-B know a </w:t>
            </w:r>
            <w:r>
              <w:rPr>
                <w:rFonts w:ascii="Calibri" w:eastAsia="SimSun" w:hAnsi="Calibri" w:cs="Calibri" w:hint="eastAsia"/>
                <w:color w:val="auto"/>
                <w:sz w:val="22"/>
                <w:lang w:eastAsia="zh-CN"/>
              </w:rPr>
              <w:t>PSSCH</w:t>
            </w:r>
            <w:r>
              <w:rPr>
                <w:rFonts w:ascii="Calibri" w:eastAsia="SimSun" w:hAnsi="Calibri" w:cs="Calibri"/>
                <w:color w:val="auto"/>
                <w:sz w:val="22"/>
                <w:lang w:eastAsia="zh-CN"/>
              </w:rPr>
              <w:t xml:space="preserve"> transmission is the last PSSCH transmission for current TB?</w:t>
            </w:r>
          </w:p>
          <w:p w14:paraId="36340C87" w14:textId="77777777" w:rsidR="00CE0FE7" w:rsidRPr="00301846" w:rsidRDefault="00CE0FE7" w:rsidP="00CE0FE7">
            <w:pPr>
              <w:pStyle w:val="ListParagraph"/>
              <w:numPr>
                <w:ilvl w:val="1"/>
                <w:numId w:val="14"/>
              </w:numPr>
              <w:spacing w:after="0"/>
              <w:rPr>
                <w:rFonts w:ascii="Calibri" w:hAnsi="Calibri" w:cs="Calibri"/>
                <w:color w:val="auto"/>
                <w:sz w:val="22"/>
                <w:lang w:eastAsia="zh-CN"/>
              </w:rPr>
            </w:pPr>
            <w:r>
              <w:rPr>
                <w:rFonts w:ascii="Calibri" w:eastAsia="SimSun" w:hAnsi="Calibri" w:cs="Calibri"/>
                <w:color w:val="auto"/>
                <w:sz w:val="22"/>
                <w:lang w:eastAsia="zh-CN"/>
              </w:rPr>
              <w:t>Note that chain reservation cannot be always guaranteed during the transmission of a TB, i.e., in some re-transmission, UE-B may set TRIV=0 if UE-B cannot find a nearby resource for retransmission, and UE-B may continue future retransmission using unreserved resource.</w:t>
            </w:r>
          </w:p>
          <w:p w14:paraId="05D167E5" w14:textId="77777777" w:rsidR="00CE0FE7" w:rsidRPr="009803E4" w:rsidRDefault="00CE0FE7" w:rsidP="00CE0FE7">
            <w:pPr>
              <w:pStyle w:val="ListParagraph"/>
              <w:numPr>
                <w:ilvl w:val="0"/>
                <w:numId w:val="14"/>
              </w:numPr>
              <w:spacing w:after="0"/>
              <w:rPr>
                <w:rFonts w:ascii="Calibri" w:hAnsi="Calibri" w:cs="Calibri"/>
                <w:color w:val="auto"/>
                <w:sz w:val="22"/>
                <w:lang w:eastAsia="zh-CN"/>
              </w:rPr>
            </w:pPr>
            <w:r>
              <w:rPr>
                <w:rFonts w:ascii="Calibri" w:eastAsia="SimSun" w:hAnsi="Calibri" w:cs="Calibri" w:hint="eastAsia"/>
                <w:color w:val="auto"/>
                <w:sz w:val="22"/>
                <w:lang w:eastAsia="zh-CN"/>
              </w:rPr>
              <w:t>P</w:t>
            </w:r>
            <w:r>
              <w:rPr>
                <w:rFonts w:ascii="Calibri" w:eastAsia="SimSun" w:hAnsi="Calibri" w:cs="Calibri"/>
                <w:color w:val="auto"/>
                <w:sz w:val="22"/>
                <w:lang w:eastAsia="zh-CN"/>
              </w:rPr>
              <w:t xml:space="preserve">roblem2: as Fig 3 below shows, assume PSSCH transmission in A10 is the last PSSCH transmission, then SCI in A10 reserves resources in B10, not B1 (where B1 is the initial transmission of next TB). </w:t>
            </w:r>
            <w:proofErr w:type="gramStart"/>
            <w:r>
              <w:rPr>
                <w:rFonts w:ascii="Calibri" w:eastAsia="SimSun" w:hAnsi="Calibri" w:cs="Calibri"/>
                <w:color w:val="auto"/>
                <w:sz w:val="22"/>
                <w:lang w:eastAsia="zh-CN"/>
              </w:rPr>
              <w:t>So</w:t>
            </w:r>
            <w:proofErr w:type="gramEnd"/>
            <w:r>
              <w:rPr>
                <w:rFonts w:ascii="Calibri" w:eastAsia="SimSun" w:hAnsi="Calibri" w:cs="Calibri"/>
                <w:color w:val="auto"/>
                <w:sz w:val="22"/>
                <w:lang w:eastAsia="zh-CN"/>
              </w:rPr>
              <w:t xml:space="preserve"> UE-A cannot indicate the conflict for initial transmission of next TB.</w:t>
            </w:r>
          </w:p>
          <w:p w14:paraId="4D8B6F4B" w14:textId="77777777" w:rsidR="00CE0FE7" w:rsidRDefault="00CE0FE7" w:rsidP="00CE0FE7">
            <w:pPr>
              <w:spacing w:after="0"/>
              <w:jc w:val="both"/>
              <w:rPr>
                <w:rFonts w:ascii="Calibri" w:hAnsi="Calibri" w:cs="Calibri"/>
                <w:color w:val="auto"/>
                <w:sz w:val="22"/>
                <w:szCs w:val="22"/>
                <w:lang w:val="en-US" w:eastAsia="zh-CN"/>
              </w:rPr>
            </w:pPr>
          </w:p>
          <w:p w14:paraId="79396570" w14:textId="77777777" w:rsidR="00CE0FE7" w:rsidRDefault="00CE0FE7" w:rsidP="00CE0FE7">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I</w:t>
            </w: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 xml:space="preserve"> summary, regarding the change on the UE-B behavior to reflect the </w:t>
            </w:r>
            <w:proofErr w:type="spellStart"/>
            <w:r>
              <w:rPr>
                <w:rFonts w:ascii="Calibri" w:hAnsi="Calibri" w:cs="Calibri"/>
                <w:color w:val="auto"/>
                <w:sz w:val="22"/>
                <w:szCs w:val="22"/>
                <w:lang w:val="en-US" w:eastAsia="zh-CN"/>
              </w:rPr>
              <w:t>m_CS</w:t>
            </w:r>
            <w:proofErr w:type="spellEnd"/>
            <w:r>
              <w:rPr>
                <w:rFonts w:ascii="Calibri" w:hAnsi="Calibri" w:cs="Calibri"/>
                <w:color w:val="auto"/>
                <w:sz w:val="22"/>
                <w:szCs w:val="22"/>
                <w:lang w:val="en-US" w:eastAsia="zh-CN"/>
              </w:rPr>
              <w:t xml:space="preserve"> agreement, we feel RAN1 only needs to remove “for current TB transmission” in previous agreement as below.</w:t>
            </w:r>
          </w:p>
          <w:p w14:paraId="29F567AF" w14:textId="77777777" w:rsidR="00CE0FE7" w:rsidRDefault="00CE0FE7" w:rsidP="00CE0FE7">
            <w:pPr>
              <w:spacing w:after="0"/>
              <w:jc w:val="both"/>
              <w:rPr>
                <w:rFonts w:ascii="Calibri" w:eastAsia="MS Mincho" w:hAnsi="Calibri" w:cs="Calibri"/>
                <w:color w:val="auto"/>
                <w:sz w:val="22"/>
                <w:szCs w:val="22"/>
                <w:lang w:val="en-US" w:eastAsia="ja-JP"/>
              </w:rPr>
            </w:pPr>
            <w:r>
              <w:rPr>
                <w:rFonts w:ascii="SimSun" w:hAnsi="SimSun" w:cs="Calibri" w:hint="eastAsia"/>
                <w:color w:val="auto"/>
                <w:sz w:val="22"/>
                <w:szCs w:val="22"/>
                <w:lang w:val="en-US" w:eastAsia="zh-CN"/>
              </w:rPr>
              <w:t>==</w:t>
            </w:r>
          </w:p>
          <w:p w14:paraId="469770ED" w14:textId="77777777" w:rsidR="00CE0FE7" w:rsidRPr="00EF5C96" w:rsidRDefault="00CE0FE7" w:rsidP="00CE0FE7">
            <w:pPr>
              <w:widowControl w:val="0"/>
              <w:tabs>
                <w:tab w:val="left" w:pos="1234"/>
              </w:tabs>
              <w:wordWrap w:val="0"/>
              <w:autoSpaceDE w:val="0"/>
              <w:autoSpaceDN w:val="0"/>
              <w:spacing w:after="0"/>
              <w:jc w:val="both"/>
              <w:rPr>
                <w:rFonts w:eastAsia="Batang"/>
                <w:b/>
                <w:bCs/>
                <w:color w:val="auto"/>
                <w:kern w:val="2"/>
                <w:highlight w:val="green"/>
                <w:lang w:val="en-US" w:eastAsia="x-none"/>
              </w:rPr>
            </w:pPr>
            <w:r w:rsidRPr="00EF5C96">
              <w:rPr>
                <w:rFonts w:eastAsia="Batang"/>
                <w:b/>
                <w:bCs/>
                <w:color w:val="auto"/>
                <w:kern w:val="2"/>
                <w:highlight w:val="green"/>
                <w:lang w:val="en-US" w:eastAsia="x-none"/>
              </w:rPr>
              <w:t>Agreement</w:t>
            </w:r>
          </w:p>
          <w:p w14:paraId="3AD41175" w14:textId="77777777" w:rsidR="00CE0FE7" w:rsidRPr="00EF5C96" w:rsidRDefault="00CE0FE7" w:rsidP="00CE0FE7">
            <w:pPr>
              <w:widowControl w:val="0"/>
              <w:wordWrap w:val="0"/>
              <w:overflowPunct w:val="0"/>
              <w:autoSpaceDE w:val="0"/>
              <w:autoSpaceDN w:val="0"/>
              <w:spacing w:after="0"/>
              <w:jc w:val="both"/>
              <w:rPr>
                <w:rFonts w:eastAsia="Gulim"/>
                <w:color w:val="auto"/>
                <w:kern w:val="2"/>
                <w:lang w:val="en-US" w:eastAsia="ja-JP"/>
              </w:rPr>
            </w:pPr>
            <w:r w:rsidRPr="00EF5C96">
              <w:rPr>
                <w:rFonts w:eastAsia="Gulim"/>
                <w:color w:val="auto"/>
                <w:kern w:val="2"/>
                <w:lang w:val="en-US" w:eastAsia="ja-JP"/>
              </w:rPr>
              <w:t xml:space="preserve">For Scheme 2, </w:t>
            </w:r>
          </w:p>
          <w:p w14:paraId="74AE9BC7" w14:textId="77777777" w:rsidR="00CE0FE7" w:rsidRPr="00EF5C96" w:rsidRDefault="00CE0FE7" w:rsidP="00CE0FE7">
            <w:pPr>
              <w:widowControl w:val="0"/>
              <w:numPr>
                <w:ilvl w:val="0"/>
                <w:numId w:val="6"/>
              </w:numPr>
              <w:wordWrap w:val="0"/>
              <w:overflowPunct w:val="0"/>
              <w:autoSpaceDE w:val="0"/>
              <w:autoSpaceDN w:val="0"/>
              <w:spacing w:after="0"/>
              <w:jc w:val="both"/>
              <w:rPr>
                <w:rFonts w:eastAsia="Gulim"/>
                <w:color w:val="auto"/>
                <w:kern w:val="2"/>
                <w:lang w:val="en-US" w:eastAsia="ja-JP"/>
              </w:rPr>
            </w:pPr>
            <w:r w:rsidRPr="00EF5C96">
              <w:rPr>
                <w:rFonts w:eastAsia="Gulim"/>
                <w:color w:val="auto"/>
                <w:kern w:val="2"/>
                <w:lang w:val="en-US" w:eastAsia="ja-JP"/>
              </w:rPr>
              <w:t>The PHY layer reports S_A after Step 7) of TS 38.214 Section 8.1.4 to higher layer.</w:t>
            </w:r>
          </w:p>
          <w:p w14:paraId="699B1F2C" w14:textId="77777777" w:rsidR="00CE0FE7" w:rsidRPr="00EF5C96" w:rsidRDefault="00CE0FE7" w:rsidP="00CE0FE7">
            <w:pPr>
              <w:widowControl w:val="0"/>
              <w:numPr>
                <w:ilvl w:val="0"/>
                <w:numId w:val="6"/>
              </w:numPr>
              <w:wordWrap w:val="0"/>
              <w:overflowPunct w:val="0"/>
              <w:autoSpaceDE w:val="0"/>
              <w:autoSpaceDN w:val="0"/>
              <w:spacing w:after="0"/>
              <w:jc w:val="both"/>
              <w:rPr>
                <w:rFonts w:eastAsia="Gulim"/>
                <w:color w:val="auto"/>
                <w:kern w:val="2"/>
                <w:lang w:val="en-US" w:eastAsia="ja-JP"/>
              </w:rPr>
            </w:pPr>
            <w:r w:rsidRPr="00EF5C96">
              <w:rPr>
                <w:rFonts w:eastAsia="Gulim"/>
                <w:color w:val="auto"/>
                <w:kern w:val="2"/>
                <w:lang w:val="en-US" w:eastAsia="ja-JP"/>
              </w:rPr>
              <w:t>When UE-B receives a conflict indicator for resource(s) indicated by its SCI,</w:t>
            </w:r>
          </w:p>
          <w:p w14:paraId="7F07BAD0" w14:textId="77777777" w:rsidR="00CE0FE7" w:rsidRPr="00EF5C96" w:rsidRDefault="00CE0FE7" w:rsidP="00CE0FE7">
            <w:pPr>
              <w:widowControl w:val="0"/>
              <w:numPr>
                <w:ilvl w:val="1"/>
                <w:numId w:val="6"/>
              </w:numPr>
              <w:wordWrap w:val="0"/>
              <w:overflowPunct w:val="0"/>
              <w:autoSpaceDE w:val="0"/>
              <w:autoSpaceDN w:val="0"/>
              <w:spacing w:after="0"/>
              <w:jc w:val="both"/>
              <w:rPr>
                <w:rFonts w:eastAsia="Gulim"/>
                <w:color w:val="171717"/>
                <w:kern w:val="2"/>
                <w:lang w:val="en-US" w:eastAsia="ja-JP"/>
              </w:rPr>
            </w:pPr>
            <w:r w:rsidRPr="00EF5C96">
              <w:rPr>
                <w:rFonts w:eastAsia="Gulim"/>
                <w:color w:val="auto"/>
                <w:kern w:val="2"/>
                <w:lang w:val="en-US" w:eastAsia="ja-JP"/>
              </w:rPr>
              <w:t>PHY layer at UE-B report</w:t>
            </w:r>
            <w:r w:rsidRPr="00EF5C96">
              <w:rPr>
                <w:rFonts w:eastAsia="Gulim"/>
                <w:color w:val="171717"/>
                <w:kern w:val="2"/>
                <w:lang w:val="en-US" w:eastAsia="ja-JP"/>
              </w:rPr>
              <w:t xml:space="preserve">s resources overlapping with the </w:t>
            </w:r>
            <w:r w:rsidRPr="00EF5C96">
              <w:rPr>
                <w:rFonts w:eastAsia="Gulim"/>
                <w:color w:val="171717"/>
                <w:kern w:val="2"/>
                <w:lang w:val="en-US" w:eastAsia="ko-KR"/>
              </w:rPr>
              <w:t>next</w:t>
            </w:r>
            <w:r w:rsidRPr="00EF5C96">
              <w:rPr>
                <w:rFonts w:eastAsia="Gulim"/>
                <w:color w:val="171717"/>
                <w:kern w:val="2"/>
                <w:lang w:val="en-US" w:eastAsia="ja-JP"/>
              </w:rPr>
              <w:t xml:space="preserve"> reserved resource indicated by the corresponding UE-B’s SCI </w:t>
            </w:r>
            <w:r w:rsidRPr="00EF5C96">
              <w:rPr>
                <w:rFonts w:eastAsia="Gulim"/>
                <w:strike/>
                <w:color w:val="FF0000"/>
                <w:kern w:val="2"/>
                <w:lang w:val="en-US" w:eastAsia="ja-JP"/>
              </w:rPr>
              <w:t xml:space="preserve">for </w:t>
            </w:r>
            <w:r w:rsidRPr="00EF5C96">
              <w:rPr>
                <w:rFonts w:eastAsia="Gulim"/>
                <w:strike/>
                <w:color w:val="FF0000"/>
                <w:kern w:val="2"/>
                <w:lang w:val="en-US" w:eastAsia="ko-KR"/>
              </w:rPr>
              <w:t>current</w:t>
            </w:r>
            <w:r w:rsidRPr="00EF5C96">
              <w:rPr>
                <w:rFonts w:eastAsia="Gulim"/>
                <w:strike/>
                <w:color w:val="FF0000"/>
                <w:kern w:val="2"/>
                <w:lang w:val="en-US" w:eastAsia="ja-JP"/>
              </w:rPr>
              <w:t xml:space="preserve"> TB transmission</w:t>
            </w:r>
            <w:r w:rsidRPr="00EF5C96">
              <w:rPr>
                <w:rFonts w:eastAsia="Gulim"/>
                <w:color w:val="171717"/>
                <w:kern w:val="2"/>
                <w:lang w:val="en-US" w:eastAsia="ja-JP"/>
              </w:rPr>
              <w:t xml:space="preserve"> to higher layer.</w:t>
            </w:r>
          </w:p>
          <w:p w14:paraId="6696C9FA" w14:textId="77777777" w:rsidR="00CE0FE7" w:rsidRPr="00EF5C96" w:rsidRDefault="00CE0FE7" w:rsidP="00CE0FE7">
            <w:pPr>
              <w:widowControl w:val="0"/>
              <w:numPr>
                <w:ilvl w:val="2"/>
                <w:numId w:val="6"/>
              </w:numPr>
              <w:wordWrap w:val="0"/>
              <w:overflowPunct w:val="0"/>
              <w:autoSpaceDE w:val="0"/>
              <w:autoSpaceDN w:val="0"/>
              <w:spacing w:after="0"/>
              <w:jc w:val="both"/>
              <w:rPr>
                <w:rFonts w:eastAsia="Gulim"/>
                <w:color w:val="171717"/>
                <w:kern w:val="2"/>
                <w:lang w:val="en-US" w:eastAsia="ja-JP"/>
              </w:rPr>
            </w:pPr>
            <w:r w:rsidRPr="00EF5C96">
              <w:rPr>
                <w:rFonts w:eastAsia="Gulim"/>
                <w:color w:val="171717"/>
                <w:kern w:val="2"/>
                <w:lang w:val="en-US" w:eastAsia="ja-JP"/>
              </w:rPr>
              <w:t xml:space="preserve">If (pre)configured, the PHY layer reports </w:t>
            </w:r>
            <w:r w:rsidRPr="00EF5C96">
              <w:rPr>
                <w:rFonts w:eastAsia="Gulim"/>
                <w:color w:val="171717"/>
                <w:kern w:val="2"/>
                <w:lang w:val="en-US" w:eastAsia="ko-KR"/>
              </w:rPr>
              <w:t>resources in a slot including</w:t>
            </w:r>
            <w:r w:rsidRPr="00EF5C96">
              <w:rPr>
                <w:rFonts w:eastAsia="Gulim"/>
                <w:color w:val="171717"/>
                <w:kern w:val="2"/>
                <w:lang w:val="en-US" w:eastAsia="ja-JP"/>
              </w:rPr>
              <w:t xml:space="preserve"> the </w:t>
            </w:r>
            <w:r w:rsidRPr="00EF5C96">
              <w:rPr>
                <w:rFonts w:eastAsia="Gulim"/>
                <w:color w:val="171717"/>
                <w:kern w:val="2"/>
                <w:lang w:val="en-US" w:eastAsia="ko-KR"/>
              </w:rPr>
              <w:t>next</w:t>
            </w:r>
            <w:r w:rsidRPr="00EF5C96">
              <w:rPr>
                <w:rFonts w:eastAsia="Gulim"/>
                <w:color w:val="171717"/>
                <w:kern w:val="2"/>
                <w:lang w:val="en-US" w:eastAsia="ja-JP"/>
              </w:rPr>
              <w:t xml:space="preserve"> reserved resource indicated by the corresponding UE-B’s SCI </w:t>
            </w:r>
            <w:r w:rsidRPr="00EF5C96">
              <w:rPr>
                <w:rFonts w:eastAsia="Gulim"/>
                <w:strike/>
                <w:color w:val="FF0000"/>
                <w:kern w:val="2"/>
                <w:lang w:val="en-US" w:eastAsia="ja-JP"/>
              </w:rPr>
              <w:t xml:space="preserve">for </w:t>
            </w:r>
            <w:r w:rsidRPr="00EF5C96">
              <w:rPr>
                <w:rFonts w:eastAsia="Gulim"/>
                <w:strike/>
                <w:color w:val="FF0000"/>
                <w:kern w:val="2"/>
                <w:lang w:val="en-US" w:eastAsia="ko-KR"/>
              </w:rPr>
              <w:t>current</w:t>
            </w:r>
            <w:r w:rsidRPr="00EF5C96">
              <w:rPr>
                <w:rFonts w:eastAsia="Gulim"/>
                <w:strike/>
                <w:color w:val="FF0000"/>
                <w:kern w:val="2"/>
                <w:lang w:val="en-US" w:eastAsia="ja-JP"/>
              </w:rPr>
              <w:t xml:space="preserve"> TB transmission</w:t>
            </w:r>
            <w:r w:rsidRPr="00EF5C96">
              <w:rPr>
                <w:rFonts w:eastAsia="Gulim"/>
                <w:color w:val="171717"/>
                <w:kern w:val="2"/>
                <w:lang w:val="en-US" w:eastAsia="ja-JP"/>
              </w:rPr>
              <w:t xml:space="preserve"> to higher layer.</w:t>
            </w:r>
          </w:p>
          <w:p w14:paraId="41CF64F2" w14:textId="77777777" w:rsidR="00CE0FE7" w:rsidRPr="00EF5C96" w:rsidRDefault="00CE0FE7" w:rsidP="00CE0FE7">
            <w:pPr>
              <w:widowControl w:val="0"/>
              <w:numPr>
                <w:ilvl w:val="1"/>
                <w:numId w:val="6"/>
              </w:numPr>
              <w:wordWrap w:val="0"/>
              <w:overflowPunct w:val="0"/>
              <w:autoSpaceDE w:val="0"/>
              <w:autoSpaceDN w:val="0"/>
              <w:spacing w:after="0"/>
              <w:jc w:val="both"/>
              <w:rPr>
                <w:rFonts w:eastAsia="Gulim"/>
                <w:color w:val="auto"/>
                <w:kern w:val="2"/>
                <w:lang w:val="en-US" w:eastAsia="ja-JP"/>
              </w:rPr>
            </w:pPr>
            <w:r w:rsidRPr="00EF5C96">
              <w:rPr>
                <w:rFonts w:eastAsia="Gulim"/>
                <w:color w:val="171717"/>
                <w:kern w:val="2"/>
                <w:lang w:val="en-US" w:eastAsia="ja-JP"/>
              </w:rPr>
              <w:t>Higher layer at UE-B re-selects the resource(s) indicated by the conflict indicator amon</w:t>
            </w:r>
            <w:r w:rsidRPr="00EF5C96">
              <w:rPr>
                <w:rFonts w:eastAsia="Gulim"/>
                <w:color w:val="auto"/>
                <w:kern w:val="2"/>
                <w:lang w:val="en-US" w:eastAsia="ja-JP"/>
              </w:rPr>
              <w:t>g the S_A excluding the reported resources.</w:t>
            </w:r>
          </w:p>
          <w:p w14:paraId="4C606BAF" w14:textId="77777777" w:rsidR="00CE0FE7" w:rsidRPr="00EF5C96" w:rsidRDefault="00CE0FE7" w:rsidP="00CE0FE7">
            <w:pPr>
              <w:widowControl w:val="0"/>
              <w:numPr>
                <w:ilvl w:val="0"/>
                <w:numId w:val="6"/>
              </w:numPr>
              <w:wordWrap w:val="0"/>
              <w:overflowPunct w:val="0"/>
              <w:autoSpaceDE w:val="0"/>
              <w:autoSpaceDN w:val="0"/>
              <w:spacing w:after="0"/>
              <w:jc w:val="both"/>
              <w:rPr>
                <w:rFonts w:eastAsia="Gulim"/>
                <w:color w:val="auto"/>
                <w:kern w:val="2"/>
                <w:lang w:val="en-US" w:eastAsia="ja-JP"/>
              </w:rPr>
            </w:pPr>
            <w:r w:rsidRPr="00EF5C96">
              <w:rPr>
                <w:rFonts w:eastAsia="Gulim"/>
                <w:color w:val="auto"/>
                <w:kern w:val="2"/>
                <w:lang w:val="en-US" w:eastAsia="ja-JP"/>
              </w:rPr>
              <w:t>FFS: Whether/How the conflict in periodic transmission is indicated by UE-A and handled by UE-B</w:t>
            </w:r>
          </w:p>
          <w:p w14:paraId="2A0FF543" w14:textId="77777777" w:rsidR="00CE0FE7" w:rsidRPr="00F67027" w:rsidRDefault="00CE0FE7" w:rsidP="00CE0FE7">
            <w:pPr>
              <w:spacing w:after="0"/>
              <w:jc w:val="both"/>
              <w:rPr>
                <w:rFonts w:ascii="Calibri" w:hAnsi="Calibri" w:cs="Calibri"/>
                <w:color w:val="auto"/>
                <w:sz w:val="22"/>
                <w:szCs w:val="22"/>
                <w:lang w:val="en-US" w:eastAsia="zh-CN"/>
              </w:rPr>
            </w:pPr>
          </w:p>
          <w:p w14:paraId="4140D944" w14:textId="77777777" w:rsidR="00CE0FE7" w:rsidRDefault="00CE0FE7" w:rsidP="00CE0FE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6FDBDBF1" w14:textId="77777777" w:rsidR="00CE0FE7" w:rsidRPr="004A2E46" w:rsidRDefault="00CE0FE7" w:rsidP="00CE0FE7">
            <w:pPr>
              <w:spacing w:after="0"/>
              <w:jc w:val="both"/>
              <w:rPr>
                <w:rFonts w:ascii="Calibri" w:hAnsi="Calibri" w:cs="Calibri"/>
                <w:b/>
                <w:color w:val="auto"/>
                <w:sz w:val="22"/>
                <w:szCs w:val="22"/>
                <w:u w:val="single"/>
                <w:lang w:val="en-US" w:eastAsia="zh-CN"/>
              </w:rPr>
            </w:pPr>
            <w:r w:rsidRPr="004A2E46">
              <w:rPr>
                <w:rFonts w:ascii="Calibri" w:hAnsi="Calibri" w:cs="Calibri" w:hint="eastAsia"/>
                <w:b/>
                <w:color w:val="auto"/>
                <w:sz w:val="22"/>
                <w:szCs w:val="22"/>
                <w:u w:val="single"/>
                <w:lang w:val="en-US" w:eastAsia="zh-CN"/>
              </w:rPr>
              <w:t>F</w:t>
            </w:r>
            <w:r w:rsidRPr="004A2E46">
              <w:rPr>
                <w:rFonts w:ascii="Calibri" w:hAnsi="Calibri" w:cs="Calibri"/>
                <w:b/>
                <w:color w:val="auto"/>
                <w:sz w:val="22"/>
                <w:szCs w:val="22"/>
                <w:u w:val="single"/>
                <w:lang w:val="en-US" w:eastAsia="zh-CN"/>
              </w:rPr>
              <w:t>ig 1</w:t>
            </w:r>
          </w:p>
          <w:p w14:paraId="6091AF60" w14:textId="77777777" w:rsidR="00CE0FE7" w:rsidRDefault="00CE0FE7" w:rsidP="00CE0FE7">
            <w:pPr>
              <w:spacing w:after="0"/>
              <w:jc w:val="both"/>
              <w:rPr>
                <w:rFonts w:ascii="Calibri" w:hAnsi="Calibri" w:cs="Calibri"/>
                <w:color w:val="auto"/>
                <w:sz w:val="22"/>
                <w:szCs w:val="22"/>
                <w:lang w:val="en-US" w:eastAsia="zh-CN"/>
              </w:rPr>
            </w:pPr>
            <w:r>
              <w:rPr>
                <w:noProof/>
                <w:lang w:val="en-US" w:eastAsia="zh-CN"/>
              </w:rPr>
              <w:drawing>
                <wp:inline distT="0" distB="0" distL="0" distR="0" wp14:anchorId="404D5D0F" wp14:editId="72F7DDF1">
                  <wp:extent cx="3960000" cy="1724789"/>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60000" cy="1724789"/>
                          </a:xfrm>
                          <a:prstGeom prst="rect">
                            <a:avLst/>
                          </a:prstGeom>
                        </pic:spPr>
                      </pic:pic>
                    </a:graphicData>
                  </a:graphic>
                </wp:inline>
              </w:drawing>
            </w:r>
          </w:p>
          <w:p w14:paraId="5001D568" w14:textId="77777777" w:rsidR="00CE0FE7" w:rsidRDefault="00CE0FE7" w:rsidP="00CE0FE7">
            <w:pPr>
              <w:spacing w:after="0"/>
              <w:jc w:val="both"/>
              <w:rPr>
                <w:rFonts w:ascii="Calibri" w:hAnsi="Calibri" w:cs="Calibri"/>
                <w:color w:val="auto"/>
                <w:sz w:val="22"/>
                <w:szCs w:val="22"/>
                <w:lang w:val="en-US" w:eastAsia="zh-CN"/>
              </w:rPr>
            </w:pPr>
          </w:p>
          <w:p w14:paraId="7164E752" w14:textId="77777777" w:rsidR="00CE0FE7" w:rsidRPr="004A2E46" w:rsidRDefault="00CE0FE7" w:rsidP="00CE0FE7">
            <w:pPr>
              <w:spacing w:after="0"/>
              <w:jc w:val="both"/>
              <w:rPr>
                <w:rFonts w:ascii="Calibri" w:hAnsi="Calibri" w:cs="Calibri"/>
                <w:b/>
                <w:color w:val="auto"/>
                <w:sz w:val="22"/>
                <w:szCs w:val="22"/>
                <w:u w:val="single"/>
                <w:lang w:val="en-US" w:eastAsia="zh-CN"/>
              </w:rPr>
            </w:pPr>
            <w:r w:rsidRPr="004A2E46">
              <w:rPr>
                <w:rFonts w:ascii="Calibri" w:hAnsi="Calibri" w:cs="Calibri" w:hint="eastAsia"/>
                <w:b/>
                <w:color w:val="auto"/>
                <w:sz w:val="22"/>
                <w:szCs w:val="22"/>
                <w:u w:val="single"/>
                <w:lang w:val="en-US" w:eastAsia="zh-CN"/>
              </w:rPr>
              <w:t>F</w:t>
            </w:r>
            <w:r w:rsidRPr="004A2E46">
              <w:rPr>
                <w:rFonts w:ascii="Calibri" w:hAnsi="Calibri" w:cs="Calibri"/>
                <w:b/>
                <w:color w:val="auto"/>
                <w:sz w:val="22"/>
                <w:szCs w:val="22"/>
                <w:u w:val="single"/>
                <w:lang w:val="en-US" w:eastAsia="zh-CN"/>
              </w:rPr>
              <w:t xml:space="preserve">ig </w:t>
            </w:r>
            <w:r>
              <w:rPr>
                <w:rFonts w:ascii="Calibri" w:hAnsi="Calibri" w:cs="Calibri"/>
                <w:b/>
                <w:color w:val="auto"/>
                <w:sz w:val="22"/>
                <w:szCs w:val="22"/>
                <w:u w:val="single"/>
                <w:lang w:val="en-US" w:eastAsia="zh-CN"/>
              </w:rPr>
              <w:t>2</w:t>
            </w:r>
          </w:p>
          <w:p w14:paraId="470B2E3F" w14:textId="77777777" w:rsidR="00CE0FE7" w:rsidRDefault="00CE0FE7" w:rsidP="00CE0FE7">
            <w:pPr>
              <w:spacing w:after="0"/>
              <w:jc w:val="both"/>
              <w:rPr>
                <w:rFonts w:ascii="Calibri" w:hAnsi="Calibri" w:cs="Calibri"/>
                <w:color w:val="auto"/>
                <w:sz w:val="22"/>
                <w:szCs w:val="22"/>
                <w:lang w:val="en-US" w:eastAsia="zh-CN"/>
              </w:rPr>
            </w:pPr>
            <w:r>
              <w:rPr>
                <w:noProof/>
                <w:lang w:val="en-US" w:eastAsia="zh-CN"/>
              </w:rPr>
              <w:drawing>
                <wp:inline distT="0" distB="0" distL="0" distR="0" wp14:anchorId="2A0A4A0F" wp14:editId="67C7DD51">
                  <wp:extent cx="3960000" cy="1864647"/>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60000" cy="1864647"/>
                          </a:xfrm>
                          <a:prstGeom prst="rect">
                            <a:avLst/>
                          </a:prstGeom>
                        </pic:spPr>
                      </pic:pic>
                    </a:graphicData>
                  </a:graphic>
                </wp:inline>
              </w:drawing>
            </w:r>
          </w:p>
          <w:p w14:paraId="12FA11AA" w14:textId="77777777" w:rsidR="00CE0FE7" w:rsidRDefault="00CE0FE7" w:rsidP="00CE0FE7">
            <w:pPr>
              <w:spacing w:after="0"/>
              <w:jc w:val="both"/>
              <w:rPr>
                <w:rFonts w:ascii="Calibri" w:hAnsi="Calibri" w:cs="Calibri"/>
                <w:color w:val="auto"/>
                <w:sz w:val="22"/>
                <w:szCs w:val="22"/>
                <w:lang w:val="en-US" w:eastAsia="zh-CN"/>
              </w:rPr>
            </w:pPr>
          </w:p>
          <w:p w14:paraId="1E845404" w14:textId="77777777" w:rsidR="00CE0FE7" w:rsidRPr="004A2E46" w:rsidRDefault="00CE0FE7" w:rsidP="00CE0FE7">
            <w:pPr>
              <w:spacing w:after="0"/>
              <w:jc w:val="both"/>
              <w:rPr>
                <w:rFonts w:ascii="Calibri" w:hAnsi="Calibri" w:cs="Calibri"/>
                <w:b/>
                <w:color w:val="auto"/>
                <w:sz w:val="22"/>
                <w:szCs w:val="22"/>
                <w:u w:val="single"/>
                <w:lang w:val="en-US" w:eastAsia="zh-CN"/>
              </w:rPr>
            </w:pPr>
            <w:r w:rsidRPr="004A2E46">
              <w:rPr>
                <w:rFonts w:ascii="Calibri" w:hAnsi="Calibri" w:cs="Calibri" w:hint="eastAsia"/>
                <w:b/>
                <w:color w:val="auto"/>
                <w:sz w:val="22"/>
                <w:szCs w:val="22"/>
                <w:u w:val="single"/>
                <w:lang w:val="en-US" w:eastAsia="zh-CN"/>
              </w:rPr>
              <w:t>F</w:t>
            </w:r>
            <w:r w:rsidRPr="004A2E46">
              <w:rPr>
                <w:rFonts w:ascii="Calibri" w:hAnsi="Calibri" w:cs="Calibri"/>
                <w:b/>
                <w:color w:val="auto"/>
                <w:sz w:val="22"/>
                <w:szCs w:val="22"/>
                <w:u w:val="single"/>
                <w:lang w:val="en-US" w:eastAsia="zh-CN"/>
              </w:rPr>
              <w:t xml:space="preserve">ig </w:t>
            </w:r>
            <w:r>
              <w:rPr>
                <w:rFonts w:ascii="Calibri" w:hAnsi="Calibri" w:cs="Calibri"/>
                <w:b/>
                <w:color w:val="auto"/>
                <w:sz w:val="22"/>
                <w:szCs w:val="22"/>
                <w:u w:val="single"/>
                <w:lang w:val="en-US" w:eastAsia="zh-CN"/>
              </w:rPr>
              <w:t>3</w:t>
            </w:r>
          </w:p>
          <w:p w14:paraId="4F8F7E82" w14:textId="5597EC34" w:rsidR="00CE0FE7" w:rsidRDefault="00CE0FE7" w:rsidP="00CE0FE7">
            <w:pPr>
              <w:spacing w:after="0"/>
              <w:jc w:val="both"/>
              <w:rPr>
                <w:rFonts w:ascii="Calibri" w:eastAsiaTheme="minorEastAsia" w:hAnsi="Calibri" w:cs="Calibri"/>
                <w:color w:val="auto"/>
                <w:sz w:val="22"/>
                <w:szCs w:val="22"/>
                <w:lang w:val="en-US" w:eastAsia="ko-KR"/>
              </w:rPr>
            </w:pPr>
            <w:r>
              <w:rPr>
                <w:noProof/>
                <w:lang w:val="en-US" w:eastAsia="zh-CN"/>
              </w:rPr>
              <w:drawing>
                <wp:inline distT="0" distB="0" distL="0" distR="0" wp14:anchorId="79824B48" wp14:editId="168F07B7">
                  <wp:extent cx="3960000" cy="126126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60000" cy="1261268"/>
                          </a:xfrm>
                          <a:prstGeom prst="rect">
                            <a:avLst/>
                          </a:prstGeom>
                        </pic:spPr>
                      </pic:pic>
                    </a:graphicData>
                  </a:graphic>
                </wp:inline>
              </w:drawing>
            </w:r>
          </w:p>
        </w:tc>
      </w:tr>
      <w:tr w:rsidR="002C278D" w:rsidRPr="00C27A18" w14:paraId="5686F94B" w14:textId="77777777" w:rsidTr="0079130E">
        <w:tc>
          <w:tcPr>
            <w:tcW w:w="1785" w:type="dxa"/>
          </w:tcPr>
          <w:p w14:paraId="46F2C7E7" w14:textId="606230FB" w:rsidR="002C278D" w:rsidRPr="00D72B9A" w:rsidRDefault="002C278D" w:rsidP="002C278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Intel</w:t>
            </w:r>
          </w:p>
        </w:tc>
        <w:tc>
          <w:tcPr>
            <w:tcW w:w="1100" w:type="dxa"/>
          </w:tcPr>
          <w:p w14:paraId="6AEBD064" w14:textId="31FDFAF4" w:rsidR="002C278D" w:rsidRDefault="002C278D" w:rsidP="002C278D">
            <w:pPr>
              <w:spacing w:after="0"/>
              <w:jc w:val="both"/>
              <w:rPr>
                <w:rFonts w:ascii="Calibri" w:hAnsi="Calibri" w:cs="Calibri" w:hint="eastAsia"/>
                <w:color w:val="auto"/>
                <w:sz w:val="22"/>
                <w:szCs w:val="22"/>
                <w:lang w:val="en-US" w:eastAsia="zh-CN"/>
              </w:rPr>
            </w:pPr>
            <w:r>
              <w:rPr>
                <w:rFonts w:ascii="Calibri" w:hAnsi="Calibri" w:cs="Calibri"/>
                <w:color w:val="auto"/>
                <w:sz w:val="22"/>
                <w:szCs w:val="22"/>
                <w:lang w:val="en-US" w:eastAsia="zh-CN"/>
              </w:rPr>
              <w:t>OK</w:t>
            </w:r>
          </w:p>
        </w:tc>
        <w:tc>
          <w:tcPr>
            <w:tcW w:w="6477" w:type="dxa"/>
          </w:tcPr>
          <w:p w14:paraId="73A6869C" w14:textId="77914073" w:rsidR="002C278D" w:rsidRDefault="002C278D" w:rsidP="002C278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Intel</w:t>
            </w:r>
          </w:p>
        </w:tc>
      </w:tr>
    </w:tbl>
    <w:p w14:paraId="7E5219E6" w14:textId="77777777" w:rsidR="009E5E7E" w:rsidRPr="00AC1A53" w:rsidRDefault="009E5E7E">
      <w:pPr>
        <w:jc w:val="both"/>
        <w:rPr>
          <w:sz w:val="22"/>
          <w:szCs w:val="22"/>
        </w:rPr>
      </w:pPr>
    </w:p>
    <w:p w14:paraId="2EB8789A" w14:textId="77777777" w:rsidR="009E5E7E" w:rsidRDefault="009E5E7E">
      <w:pPr>
        <w:jc w:val="both"/>
        <w:rPr>
          <w:sz w:val="22"/>
          <w:szCs w:val="22"/>
        </w:rPr>
      </w:pPr>
    </w:p>
    <w:p w14:paraId="75F78315" w14:textId="77777777" w:rsidR="009E5E7E" w:rsidRDefault="009E5E7E">
      <w:pPr>
        <w:jc w:val="both"/>
        <w:rPr>
          <w:sz w:val="22"/>
          <w:szCs w:val="22"/>
        </w:rPr>
      </w:pPr>
    </w:p>
    <w:p w14:paraId="336CC659" w14:textId="77777777" w:rsidR="009E5E7E" w:rsidRDefault="005E0021">
      <w:pPr>
        <w:jc w:val="both"/>
        <w:rPr>
          <w:rFonts w:ascii="Calibri" w:eastAsiaTheme="minorEastAsia" w:hAnsi="Calibri" w:cs="Calibri"/>
          <w:sz w:val="22"/>
          <w:szCs w:val="22"/>
          <w:lang w:eastAsia="ko-KR"/>
        </w:rPr>
      </w:pPr>
      <w:r>
        <w:rPr>
          <w:rFonts w:ascii="Calibri" w:hAnsi="Calibri" w:cs="Calibri" w:hint="cs"/>
          <w:sz w:val="22"/>
          <w:szCs w:val="22"/>
        </w:rPr>
        <w:t>Q3-2:</w:t>
      </w:r>
      <w:r>
        <w:rPr>
          <w:rFonts w:ascii="Calibri" w:hAnsi="Calibri" w:cs="Calibri"/>
          <w:sz w:val="22"/>
          <w:szCs w:val="22"/>
        </w:rPr>
        <w:t xml:space="preserve"> Do you agree for following draft proposal for UE-B determination? </w:t>
      </w:r>
    </w:p>
    <w:p w14:paraId="6F0218C6"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7B1291FD" w14:textId="77777777">
        <w:tc>
          <w:tcPr>
            <w:tcW w:w="9362" w:type="dxa"/>
          </w:tcPr>
          <w:p w14:paraId="3E7D58F8"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9CAF171"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Panasonic,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ETRI, LGE, Qualcomm,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ZTE, Fujitsu, NEC, OPPO,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CATT, Fraunhofer, Nokia, Intel,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(19)</w:t>
            </w:r>
          </w:p>
          <w:p w14:paraId="299D639A"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Samsung, vivo, Huawei, (3)</w:t>
            </w:r>
          </w:p>
          <w:p w14:paraId="1602E5D6"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additional change on the WA: Samsung, (1)</w:t>
            </w:r>
          </w:p>
          <w:p w14:paraId="083802E2"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Vivo, Huawei: Remove last note. </w:t>
            </w:r>
          </w:p>
          <w:p w14:paraId="67D35E28"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2D01E5E"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Apple: Replace “(i.e., minimum time gap between PSFCH and SCI(s) scheduling conflicting TBs, minimum time gap between PSFCH and a slot where expected/potential resource conflict occurs)” with “(i.e., </w:t>
            </w:r>
            <w:proofErr w:type="spellStart"/>
            <w:r>
              <w:rPr>
                <w:rFonts w:ascii="Calibri" w:eastAsia="Gulim" w:hAnsi="Calibri" w:cs="Calibri"/>
                <w:sz w:val="22"/>
                <w:szCs w:val="22"/>
                <w:lang w:val="en-US" w:eastAsia="ko-KR"/>
              </w:rPr>
              <w:t>sl-MinTimeGapPSFCH</w:t>
            </w:r>
            <w:proofErr w:type="spellEnd"/>
            <w:r>
              <w:rPr>
                <w:rFonts w:ascii="Calibri" w:eastAsia="Gulim" w:hAnsi="Calibri" w:cs="Calibri"/>
                <w:sz w:val="22"/>
                <w:szCs w:val="22"/>
                <w:lang w:val="en-US" w:eastAsia="ko-KR"/>
              </w:rPr>
              <w:t>, T_3)”</w:t>
            </w:r>
          </w:p>
          <w:p w14:paraId="7529BCF5" w14:textId="77777777" w:rsidR="009E5E7E" w:rsidRDefault="009E5E7E">
            <w:pPr>
              <w:jc w:val="both"/>
            </w:pPr>
          </w:p>
          <w:p w14:paraId="5D4307C6"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F8E3209"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Additional enhancement for UE-B determination in addition to draft proposal 4: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(3)</w:t>
            </w:r>
          </w:p>
          <w:p w14:paraId="3D226DD1"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Apple: Further consider a case where both UEs, scheduling the conflict TB, do not have the capability of receiving IUC scheme 2</w:t>
            </w:r>
          </w:p>
          <w:p w14:paraId="6CDBD027"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If at least one of UEs scheduling conflicting TBs is not capable of receiving the conflict indication, except the UEs not capable of receiving the conflict indication, all other UEs scheduling the conflicting TBs whose PSFCH occasions for resource conflict indication are not yet passed are UE-B</w:t>
            </w:r>
          </w:p>
          <w:p w14:paraId="47CD5138"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Clarification on “Capable of receiving the conflict indication”.</w:t>
            </w:r>
          </w:p>
          <w:p w14:paraId="2AB19E4C"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additional enhancement for UE-B determination in addition to draft proposal 4: DCM, Panasonic, ETRI, LGE, Qualcomm, Sharp, ZTE, Fujitsu, OPPO, Samsung,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Ericsson, CATT, Fraunhofer, Huawei, Intel, (16)</w:t>
            </w:r>
          </w:p>
        </w:tc>
      </w:tr>
    </w:tbl>
    <w:p w14:paraId="12778296" w14:textId="77777777" w:rsidR="009E5E7E" w:rsidRDefault="009E5E7E">
      <w:pPr>
        <w:jc w:val="both"/>
      </w:pPr>
    </w:p>
    <w:p w14:paraId="0DD968B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3-2</w:t>
      </w:r>
      <w:r>
        <w:rPr>
          <w:rFonts w:ascii="Calibri" w:eastAsia="Gulim" w:hAnsi="Calibri" w:cs="Calibri" w:hint="eastAsia"/>
          <w:color w:val="auto"/>
          <w:sz w:val="22"/>
          <w:szCs w:val="22"/>
          <w:lang w:val="en-US" w:eastAsia="ko-KR"/>
        </w:rPr>
        <w:t>:</w:t>
      </w:r>
    </w:p>
    <w:p w14:paraId="68932578" w14:textId="77777777" w:rsidR="009E5E7E" w:rsidRDefault="005E0021">
      <w:pPr>
        <w:numPr>
          <w:ilvl w:val="0"/>
          <w:numId w:val="6"/>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eastAsia="ko-KR"/>
        </w:rPr>
        <w:t xml:space="preserve">Confirm the following working assumption with </w:t>
      </w:r>
      <w:r>
        <w:rPr>
          <w:rFonts w:ascii="Calibri" w:eastAsia="Batang" w:hAnsi="Calibri" w:cs="Calibri"/>
          <w:sz w:val="22"/>
          <w:szCs w:val="22"/>
          <w:lang w:eastAsia="zh-CN"/>
        </w:rPr>
        <w:t xml:space="preserve">modification in </w:t>
      </w:r>
      <w:r>
        <w:rPr>
          <w:rFonts w:ascii="Calibri" w:eastAsia="Batang" w:hAnsi="Calibri" w:cs="Calibri"/>
          <w:color w:val="FF0000"/>
          <w:sz w:val="22"/>
          <w:szCs w:val="22"/>
          <w:lang w:eastAsia="zh-CN"/>
        </w:rPr>
        <w:t>RED</w:t>
      </w:r>
      <w:r>
        <w:rPr>
          <w:rFonts w:ascii="Calibri" w:eastAsia="Gulim" w:hAnsi="Calibri" w:cs="Calibri"/>
          <w:sz w:val="22"/>
          <w:szCs w:val="22"/>
          <w:lang w:eastAsia="ko-KR"/>
        </w:rPr>
        <w:t>. Note that the terminology of “</w:t>
      </w:r>
      <w:proofErr w:type="spellStart"/>
      <w:r>
        <w:rPr>
          <w:rFonts w:ascii="Calibri" w:eastAsia="Gulim" w:hAnsi="Calibri" w:cs="Calibri"/>
          <w:sz w:val="22"/>
          <w:szCs w:val="22"/>
          <w:lang w:eastAsia="ko-KR"/>
        </w:rPr>
        <w:t>indicationUEB</w:t>
      </w:r>
      <w:proofErr w:type="spellEnd"/>
      <w:r>
        <w:rPr>
          <w:rFonts w:ascii="Calibri" w:eastAsia="Gulim" w:hAnsi="Calibri" w:cs="Calibri"/>
          <w:sz w:val="22"/>
          <w:szCs w:val="22"/>
          <w:lang w:eastAsia="ko-KR"/>
        </w:rPr>
        <w:t xml:space="preserve"> flag” means the indication of whether UE scheduling a conflict TB can be UE-B or not.</w:t>
      </w:r>
    </w:p>
    <w:p w14:paraId="7011697F" w14:textId="77777777" w:rsidR="009E5E7E" w:rsidRDefault="005E0021">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14:paraId="67092578" w14:textId="77777777" w:rsidR="009E5E7E" w:rsidRDefault="005E0021">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64EF6201" w14:textId="77777777" w:rsidR="009E5E7E" w:rsidRDefault="005E0021">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each pair of UEs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w:t>
      </w:r>
      <w:r>
        <w:rPr>
          <w:rFonts w:ascii="Calibri" w:eastAsiaTheme="minorEastAsia" w:hAnsi="Calibri" w:cs="Calibri"/>
          <w:sz w:val="22"/>
          <w:szCs w:val="22"/>
          <w:lang w:eastAsia="ja-JP"/>
        </w:rPr>
        <w:t xml:space="preserve">, a UE with the higher priority value is UE-B. </w:t>
      </w:r>
    </w:p>
    <w:p w14:paraId="4E8FB267" w14:textId="77777777" w:rsidR="009E5E7E" w:rsidRDefault="005E0021">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79BC04C9" w14:textId="77777777" w:rsidR="009E5E7E" w:rsidRDefault="005E0021">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ja-JP"/>
        </w:rPr>
        <w:t xml:space="preserve">Note: A UE not satisfying the timeline (i.e., minimum time gap between PSFCH and a slot where a SCI is transmitted of </w:t>
      </w:r>
      <w:proofErr w:type="spellStart"/>
      <w:r>
        <w:rPr>
          <w:rFonts w:ascii="Calibri" w:eastAsiaTheme="minorEastAsia" w:hAnsi="Calibri" w:cs="Calibri"/>
          <w:color w:val="FF0000"/>
          <w:sz w:val="22"/>
          <w:szCs w:val="22"/>
          <w:lang w:eastAsia="ja-JP"/>
        </w:rPr>
        <w:t>sl-MinTimeGapPSFCH</w:t>
      </w:r>
      <w:proofErr w:type="spellEnd"/>
      <w:r>
        <w:rPr>
          <w:rFonts w:ascii="Calibri" w:eastAsiaTheme="minorEastAsia" w:hAnsi="Calibri" w:cs="Calibri"/>
          <w:color w:val="FF0000"/>
          <w:sz w:val="22"/>
          <w:szCs w:val="22"/>
          <w:lang w:eastAsia="ja-JP"/>
        </w:rPr>
        <w:t>, minimum time gap between PSFCH and a slot where expected/potential resource conflict occurs on PSSCH resource indicated by a SCI of T_3) is not considered as UE-B.</w:t>
      </w:r>
    </w:p>
    <w:p w14:paraId="3D109E63" w14:textId="77777777" w:rsidR="009E5E7E" w:rsidRDefault="009E5E7E">
      <w:pPr>
        <w:jc w:val="both"/>
      </w:pPr>
    </w:p>
    <w:tbl>
      <w:tblPr>
        <w:tblStyle w:val="TableGrid"/>
        <w:tblW w:w="0" w:type="auto"/>
        <w:tblLook w:val="04A0" w:firstRow="1" w:lastRow="0" w:firstColumn="1" w:lastColumn="0" w:noHBand="0" w:noVBand="1"/>
      </w:tblPr>
      <w:tblGrid>
        <w:gridCol w:w="1778"/>
        <w:gridCol w:w="1162"/>
        <w:gridCol w:w="6422"/>
      </w:tblGrid>
      <w:tr w:rsidR="009E5E7E" w14:paraId="5D55C936" w14:textId="77777777" w:rsidTr="000246F4">
        <w:tc>
          <w:tcPr>
            <w:tcW w:w="1791" w:type="dxa"/>
          </w:tcPr>
          <w:p w14:paraId="4199101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280BDB5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95" w:type="dxa"/>
          </w:tcPr>
          <w:p w14:paraId="69EA51E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15923327" w14:textId="77777777" w:rsidTr="000246F4">
        <w:tc>
          <w:tcPr>
            <w:tcW w:w="1791" w:type="dxa"/>
          </w:tcPr>
          <w:p w14:paraId="3F150DD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25C08FD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95" w:type="dxa"/>
          </w:tcPr>
          <w:p w14:paraId="675A7D9F"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71514002" w14:textId="77777777" w:rsidTr="000246F4">
        <w:tc>
          <w:tcPr>
            <w:tcW w:w="1791" w:type="dxa"/>
          </w:tcPr>
          <w:p w14:paraId="24C11259"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 xml:space="preserve">ZTE, </w:t>
            </w:r>
            <w:proofErr w:type="spellStart"/>
            <w:r>
              <w:rPr>
                <w:rFonts w:ascii="Calibri" w:hAnsi="Calibri" w:cs="Calibri" w:hint="eastAsia"/>
                <w:color w:val="auto"/>
                <w:sz w:val="22"/>
                <w:szCs w:val="22"/>
                <w:lang w:val="en-US" w:eastAsia="zh-CN"/>
              </w:rPr>
              <w:t>Sanechips</w:t>
            </w:r>
            <w:proofErr w:type="spellEnd"/>
          </w:p>
        </w:tc>
        <w:tc>
          <w:tcPr>
            <w:tcW w:w="1076" w:type="dxa"/>
          </w:tcPr>
          <w:p w14:paraId="1DE99622"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495" w:type="dxa"/>
          </w:tcPr>
          <w:p w14:paraId="253159DD" w14:textId="77777777" w:rsidR="009E5E7E" w:rsidRDefault="009E5E7E">
            <w:pPr>
              <w:spacing w:after="0"/>
              <w:jc w:val="both"/>
              <w:rPr>
                <w:rFonts w:ascii="Calibri" w:eastAsia="Gulim" w:hAnsi="Calibri" w:cs="Calibri"/>
                <w:color w:val="auto"/>
                <w:sz w:val="22"/>
                <w:szCs w:val="22"/>
                <w:lang w:val="en-US" w:eastAsia="ko-KR"/>
              </w:rPr>
            </w:pPr>
          </w:p>
        </w:tc>
      </w:tr>
      <w:tr w:rsidR="00494909" w14:paraId="740F5623" w14:textId="77777777" w:rsidTr="000246F4">
        <w:tc>
          <w:tcPr>
            <w:tcW w:w="1791" w:type="dxa"/>
          </w:tcPr>
          <w:p w14:paraId="55118CEE" w14:textId="77777777" w:rsidR="00494909" w:rsidRPr="00F3663B"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76" w:type="dxa"/>
          </w:tcPr>
          <w:p w14:paraId="1D585836" w14:textId="77777777" w:rsidR="00494909" w:rsidRPr="005950AF"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95" w:type="dxa"/>
          </w:tcPr>
          <w:p w14:paraId="613CC99C" w14:textId="77777777" w:rsidR="00494909" w:rsidRPr="005950AF"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last bullet, we are going to define the </w:t>
            </w:r>
            <w:r w:rsidRPr="005950AF">
              <w:rPr>
                <w:rFonts w:ascii="Calibri" w:hAnsi="Calibri" w:cs="Calibri"/>
                <w:color w:val="auto"/>
                <w:sz w:val="22"/>
                <w:szCs w:val="22"/>
                <w:lang w:val="en-US" w:eastAsia="zh-CN"/>
              </w:rPr>
              <w:t>minimum time gap between PSFCH and a slot where expected/potential resource conflict as T3.</w:t>
            </w:r>
            <w:r>
              <w:rPr>
                <w:rFonts w:ascii="Calibri" w:hAnsi="Calibri" w:cs="Calibri"/>
                <w:color w:val="auto"/>
                <w:sz w:val="22"/>
                <w:szCs w:val="22"/>
                <w:lang w:val="en-US" w:eastAsia="zh-CN"/>
              </w:rPr>
              <w:t xml:space="preserve"> Basically, T_3 is used for PSSCH resource selection preparation, but now we also need to define PSFCH decoding time, T_3 may be not enough, is it correct understanding.</w:t>
            </w:r>
          </w:p>
        </w:tc>
      </w:tr>
      <w:tr w:rsidR="00D72101" w14:paraId="2EDC65B7" w14:textId="77777777" w:rsidTr="000246F4">
        <w:tc>
          <w:tcPr>
            <w:tcW w:w="1791" w:type="dxa"/>
          </w:tcPr>
          <w:p w14:paraId="0B686F35" w14:textId="77777777" w:rsidR="00D72101" w:rsidRPr="00D72101" w:rsidRDefault="00D72101" w:rsidP="0049490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LGE</w:t>
            </w:r>
          </w:p>
        </w:tc>
        <w:tc>
          <w:tcPr>
            <w:tcW w:w="1076" w:type="dxa"/>
          </w:tcPr>
          <w:p w14:paraId="407F0CB6" w14:textId="77777777" w:rsidR="00D72101" w:rsidRPr="00D72101" w:rsidRDefault="00D72101" w:rsidP="0049490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95" w:type="dxa"/>
          </w:tcPr>
          <w:p w14:paraId="65176E64" w14:textId="77777777" w:rsidR="00D72101" w:rsidRPr="00D72101" w:rsidRDefault="00D72101" w:rsidP="0049490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In our </w:t>
            </w:r>
            <w:r>
              <w:rPr>
                <w:rFonts w:ascii="Calibri" w:eastAsiaTheme="minorEastAsia" w:hAnsi="Calibri" w:cs="Calibri"/>
                <w:color w:val="auto"/>
                <w:sz w:val="22"/>
                <w:szCs w:val="22"/>
                <w:lang w:val="en-US" w:eastAsia="ko-KR"/>
              </w:rPr>
              <w:t>understanding</w:t>
            </w:r>
            <w:r>
              <w:rPr>
                <w:rFonts w:ascii="Calibri" w:eastAsiaTheme="minorEastAsia" w:hAnsi="Calibri" w:cs="Calibri" w:hint="eastAsia"/>
                <w:color w:val="auto"/>
                <w:sz w:val="22"/>
                <w:szCs w:val="22"/>
                <w:lang w:val="en-US" w:eastAsia="ko-KR"/>
              </w:rPr>
              <w:t>,</w:t>
            </w:r>
            <w:r>
              <w:rPr>
                <w:rFonts w:ascii="Calibri" w:eastAsiaTheme="minorEastAsia" w:hAnsi="Calibri" w:cs="Calibri"/>
                <w:color w:val="auto"/>
                <w:sz w:val="22"/>
                <w:szCs w:val="22"/>
                <w:lang w:val="en-US" w:eastAsia="ko-KR"/>
              </w:rPr>
              <w:t xml:space="preserve"> T_3 part is a part of agreement. We do not need to discuss for other value for </w:t>
            </w:r>
            <w:proofErr w:type="gramStart"/>
            <w:r>
              <w:rPr>
                <w:rFonts w:ascii="Calibri" w:eastAsiaTheme="minorEastAsia" w:hAnsi="Calibri" w:cs="Calibri"/>
                <w:color w:val="auto"/>
                <w:sz w:val="22"/>
                <w:szCs w:val="22"/>
                <w:lang w:val="en-US" w:eastAsia="ko-KR"/>
              </w:rPr>
              <w:t>this purposes</w:t>
            </w:r>
            <w:proofErr w:type="gramEnd"/>
            <w:r>
              <w:rPr>
                <w:rFonts w:ascii="Calibri" w:eastAsiaTheme="minorEastAsia" w:hAnsi="Calibri" w:cs="Calibri"/>
                <w:color w:val="auto"/>
                <w:sz w:val="22"/>
                <w:szCs w:val="22"/>
                <w:lang w:val="en-US" w:eastAsia="ko-KR"/>
              </w:rPr>
              <w:t xml:space="preserve">. </w:t>
            </w:r>
          </w:p>
          <w:p w14:paraId="4EF2EF15" w14:textId="77777777" w:rsidR="00D72101" w:rsidRDefault="00D72101" w:rsidP="00494909">
            <w:pPr>
              <w:spacing w:after="0"/>
              <w:jc w:val="both"/>
              <w:rPr>
                <w:rFonts w:ascii="Calibri" w:hAnsi="Calibri" w:cs="Calibri"/>
                <w:color w:val="auto"/>
                <w:sz w:val="22"/>
                <w:szCs w:val="22"/>
                <w:lang w:val="en-US" w:eastAsia="zh-CN"/>
              </w:rPr>
            </w:pPr>
          </w:p>
          <w:p w14:paraId="58CAE307" w14:textId="77777777" w:rsidR="00D72101" w:rsidRPr="00FE1B5E" w:rsidRDefault="00D72101" w:rsidP="00D7210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A745AAE" w14:textId="77777777" w:rsidR="00D72101" w:rsidRPr="00FE1B5E" w:rsidRDefault="00D72101" w:rsidP="00D72101">
            <w:pPr>
              <w:pStyle w:val="ListParagraph"/>
              <w:widowControl/>
              <w:numPr>
                <w:ilvl w:val="1"/>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A resource pool level (pre-)configuration uses either of the following options</w:t>
            </w:r>
          </w:p>
          <w:p w14:paraId="5CC7CEED" w14:textId="77777777" w:rsidR="00D72101" w:rsidRPr="00FE1B5E" w:rsidRDefault="00D72101" w:rsidP="00D72101">
            <w:pPr>
              <w:pStyle w:val="ListParagraph"/>
              <w:widowControl/>
              <w:numPr>
                <w:ilvl w:val="2"/>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1: PSFCH occasion is derived by a slot where UE-B’s SCI is transmitted</w:t>
            </w:r>
          </w:p>
          <w:p w14:paraId="785A54E7" w14:textId="77777777" w:rsidR="00D72101" w:rsidRPr="00FE1B5E" w:rsidRDefault="00D72101" w:rsidP="00D72101">
            <w:pPr>
              <w:pStyle w:val="ListParagraph"/>
              <w:widowControl/>
              <w:numPr>
                <w:ilvl w:val="3"/>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Reuse PSSCH-to-PSFCH timing as specified in TS 38.213 Section 16.3 to determine the PSFCH occasion for resource conflict indication</w:t>
            </w:r>
          </w:p>
          <w:p w14:paraId="3C7816F5" w14:textId="77777777" w:rsidR="00D72101" w:rsidRPr="00D72101" w:rsidRDefault="00D72101" w:rsidP="00D72101">
            <w:pPr>
              <w:pStyle w:val="ListParagraph"/>
              <w:widowControl/>
              <w:numPr>
                <w:ilvl w:val="3"/>
                <w:numId w:val="5"/>
              </w:numPr>
              <w:spacing w:before="0" w:after="0" w:line="240" w:lineRule="auto"/>
              <w:rPr>
                <w:rFonts w:ascii="Times New Roman" w:eastAsia="Times New Roman" w:hAnsi="Times New Roman"/>
                <w:i/>
                <w:iCs/>
                <w:sz w:val="21"/>
                <w:szCs w:val="21"/>
                <w:highlight w:val="yellow"/>
              </w:rPr>
            </w:pPr>
            <w:r w:rsidRPr="00D72101">
              <w:rPr>
                <w:rFonts w:ascii="Times New Roman" w:eastAsia="Times New Roman" w:hAnsi="Times New Roman"/>
                <w:i/>
                <w:iCs/>
                <w:sz w:val="21"/>
                <w:szCs w:val="21"/>
                <w:highlight w:val="yellow"/>
              </w:rPr>
              <w:t>Time gap between the PSFCH and a slot where expected/potential resource conflict occurs is larger than or equal to T_3</w:t>
            </w:r>
          </w:p>
          <w:p w14:paraId="6615845A" w14:textId="77777777" w:rsidR="00D72101" w:rsidRPr="00FE1B5E" w:rsidRDefault="00D72101" w:rsidP="00D72101">
            <w:pPr>
              <w:pStyle w:val="ListParagraph"/>
              <w:widowControl/>
              <w:numPr>
                <w:ilvl w:val="2"/>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2: PSFCH occasion is derived by a slot where expected/potential resource conflict occurs on PSSCH resource indicated by UE-B’s SCI</w:t>
            </w:r>
          </w:p>
          <w:p w14:paraId="6283583F" w14:textId="77777777" w:rsidR="00D72101" w:rsidRPr="00FE1B5E" w:rsidRDefault="00D72101" w:rsidP="00D72101">
            <w:pPr>
              <w:pStyle w:val="ListParagraph"/>
              <w:widowControl/>
              <w:numPr>
                <w:ilvl w:val="3"/>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UE-A transmits the PSFCH in a latest slot that includes </w:t>
            </w:r>
            <w:r w:rsidRPr="00D72101">
              <w:rPr>
                <w:rFonts w:ascii="Times New Roman" w:eastAsia="Times New Roman" w:hAnsi="Times New Roman"/>
                <w:i/>
                <w:iCs/>
                <w:sz w:val="21"/>
                <w:szCs w:val="21"/>
                <w:highlight w:val="yellow"/>
              </w:rPr>
              <w:t>PSFCH resources for inter-UE coordination information and is at least T_3 slots of the resource pool before the PSSCH resource indicated by UE-B’s SCI in which expected/potential resource conflict occurs</w:t>
            </w:r>
          </w:p>
          <w:p w14:paraId="63DD43C6" w14:textId="77777777" w:rsidR="00D72101" w:rsidRPr="00FE1B5E" w:rsidRDefault="00D72101" w:rsidP="00D72101">
            <w:pPr>
              <w:pStyle w:val="ListParagraph"/>
              <w:widowControl/>
              <w:numPr>
                <w:ilvl w:val="3"/>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How to account for processing timeline</w:t>
            </w:r>
          </w:p>
          <w:p w14:paraId="3A7DE96F" w14:textId="77777777" w:rsidR="00D72101" w:rsidRPr="00FE1B5E" w:rsidRDefault="00D72101" w:rsidP="00D72101">
            <w:pPr>
              <w:pStyle w:val="ListParagraph"/>
              <w:widowControl/>
              <w:numPr>
                <w:ilvl w:val="2"/>
                <w:numId w:val="5"/>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Note that it is possible not to configure either option1 or option 2.</w:t>
            </w:r>
          </w:p>
          <w:p w14:paraId="0B710D63" w14:textId="77777777" w:rsidR="00D72101" w:rsidRPr="00D72101" w:rsidRDefault="00D72101" w:rsidP="00494909">
            <w:pPr>
              <w:spacing w:after="0"/>
              <w:jc w:val="both"/>
              <w:rPr>
                <w:rFonts w:ascii="Calibri" w:hAnsi="Calibri" w:cs="Calibri"/>
                <w:color w:val="auto"/>
                <w:sz w:val="22"/>
                <w:szCs w:val="22"/>
                <w:lang w:val="en-US" w:eastAsia="zh-CN"/>
              </w:rPr>
            </w:pPr>
          </w:p>
          <w:p w14:paraId="0B1B3C13" w14:textId="77777777" w:rsidR="00D72101" w:rsidRDefault="00D72101" w:rsidP="00494909">
            <w:pPr>
              <w:spacing w:after="0"/>
              <w:jc w:val="both"/>
              <w:rPr>
                <w:rFonts w:ascii="Calibri" w:hAnsi="Calibri" w:cs="Calibri"/>
                <w:color w:val="auto"/>
                <w:sz w:val="22"/>
                <w:szCs w:val="22"/>
                <w:lang w:val="en-US" w:eastAsia="zh-CN"/>
              </w:rPr>
            </w:pPr>
          </w:p>
        </w:tc>
      </w:tr>
      <w:tr w:rsidR="000246F4" w:rsidRPr="00A34D82" w14:paraId="14D92768" w14:textId="77777777" w:rsidTr="000246F4">
        <w:tc>
          <w:tcPr>
            <w:tcW w:w="1791" w:type="dxa"/>
          </w:tcPr>
          <w:p w14:paraId="5AB35CED"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76" w:type="dxa"/>
          </w:tcPr>
          <w:p w14:paraId="2E00C930"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5" w:type="dxa"/>
          </w:tcPr>
          <w:p w14:paraId="6F330F26"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75683E09" w14:textId="77777777" w:rsidTr="000246F4">
        <w:tc>
          <w:tcPr>
            <w:tcW w:w="1791" w:type="dxa"/>
          </w:tcPr>
          <w:p w14:paraId="3C6BE966" w14:textId="1C21AB23"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12E5CDD1" w14:textId="52AF2891"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5" w:type="dxa"/>
          </w:tcPr>
          <w:p w14:paraId="151583A6" w14:textId="24B42E20" w:rsidR="00A91397" w:rsidRPr="00A34D82" w:rsidRDefault="00A91397" w:rsidP="00A91397">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From our understanding, the last Note about the timeline clarifies the follows. If UE1 satisfies the timeline but UE2 does not, then UE1 is UE-B.</w:t>
            </w:r>
          </w:p>
        </w:tc>
      </w:tr>
      <w:tr w:rsidR="009C0CE9" w:rsidRPr="009C0CE9" w14:paraId="6E5B3B25" w14:textId="77777777" w:rsidTr="000246F4">
        <w:tc>
          <w:tcPr>
            <w:tcW w:w="1791" w:type="dxa"/>
          </w:tcPr>
          <w:p w14:paraId="11382A1B" w14:textId="0F941F14" w:rsidR="009C0CE9" w:rsidRPr="009C0CE9" w:rsidRDefault="009C0CE9" w:rsidP="009C0CE9">
            <w:pPr>
              <w:spacing w:after="0"/>
              <w:jc w:val="both"/>
              <w:rPr>
                <w:rFonts w:ascii="Calibri" w:hAnsi="Calibri" w:cs="Calibri"/>
                <w:color w:val="auto"/>
                <w:sz w:val="22"/>
                <w:szCs w:val="22"/>
                <w:lang w:val="en-US" w:eastAsia="zh-CN"/>
              </w:rPr>
            </w:pPr>
            <w:proofErr w:type="spellStart"/>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roofErr w:type="spellEnd"/>
          </w:p>
        </w:tc>
        <w:tc>
          <w:tcPr>
            <w:tcW w:w="1076" w:type="dxa"/>
          </w:tcPr>
          <w:p w14:paraId="32B408DA" w14:textId="407902A1"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495" w:type="dxa"/>
          </w:tcPr>
          <w:p w14:paraId="3FC47221" w14:textId="77777777" w:rsidR="009C0CE9" w:rsidRPr="009C0CE9" w:rsidRDefault="009C0CE9" w:rsidP="009C0CE9">
            <w:pPr>
              <w:spacing w:after="0"/>
              <w:jc w:val="both"/>
              <w:rPr>
                <w:rFonts w:ascii="Calibri" w:hAnsi="Calibri" w:cs="Calibri"/>
                <w:color w:val="auto"/>
                <w:sz w:val="22"/>
                <w:szCs w:val="22"/>
                <w:lang w:val="en-US" w:eastAsia="zh-CN"/>
              </w:rPr>
            </w:pPr>
          </w:p>
        </w:tc>
      </w:tr>
      <w:tr w:rsidR="005703D2" w:rsidRPr="009C0CE9" w14:paraId="2DF52FFE" w14:textId="77777777" w:rsidTr="000246F4">
        <w:tc>
          <w:tcPr>
            <w:tcW w:w="1791" w:type="dxa"/>
          </w:tcPr>
          <w:p w14:paraId="2FB02F40" w14:textId="37C73DBC"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76" w:type="dxa"/>
          </w:tcPr>
          <w:p w14:paraId="15117D33" w14:textId="719829BD"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495" w:type="dxa"/>
          </w:tcPr>
          <w:p w14:paraId="5AFCC3ED" w14:textId="77777777" w:rsidR="005703D2" w:rsidRPr="009C0CE9" w:rsidRDefault="005703D2" w:rsidP="005703D2">
            <w:pPr>
              <w:spacing w:after="0"/>
              <w:jc w:val="both"/>
              <w:rPr>
                <w:rFonts w:ascii="Calibri" w:hAnsi="Calibri" w:cs="Calibri"/>
                <w:color w:val="auto"/>
                <w:sz w:val="22"/>
                <w:szCs w:val="22"/>
                <w:lang w:val="en-US" w:eastAsia="zh-CN"/>
              </w:rPr>
            </w:pPr>
          </w:p>
        </w:tc>
      </w:tr>
      <w:tr w:rsidR="00AC1A53" w:rsidRPr="00A34D82" w14:paraId="7A86971C" w14:textId="77777777" w:rsidTr="00AC1A53">
        <w:tc>
          <w:tcPr>
            <w:tcW w:w="1791" w:type="dxa"/>
          </w:tcPr>
          <w:p w14:paraId="77538EEB" w14:textId="77777777" w:rsidR="00AC1A53" w:rsidRPr="00063549"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76" w:type="dxa"/>
          </w:tcPr>
          <w:p w14:paraId="5B9EBC90" w14:textId="77777777" w:rsidR="00AC1A53" w:rsidRPr="00063549" w:rsidRDefault="00AC1A53" w:rsidP="000D7C4F">
            <w:pPr>
              <w:spacing w:after="0"/>
              <w:jc w:val="both"/>
              <w:rPr>
                <w:rFonts w:ascii="Calibri" w:hAnsi="Calibri" w:cs="Calibri"/>
                <w:color w:val="auto"/>
                <w:sz w:val="22"/>
                <w:szCs w:val="22"/>
                <w:lang w:val="en-US" w:eastAsia="zh-CN"/>
              </w:rPr>
            </w:pPr>
            <w:proofErr w:type="gramStart"/>
            <w:r>
              <w:rPr>
                <w:rFonts w:ascii="Calibri" w:hAnsi="Calibri" w:cs="Calibri"/>
                <w:color w:val="auto"/>
                <w:sz w:val="22"/>
                <w:szCs w:val="22"/>
                <w:lang w:val="en-US" w:eastAsia="zh-CN"/>
              </w:rPr>
              <w:t>Yes</w:t>
            </w:r>
            <w:proofErr w:type="gramEnd"/>
            <w:r>
              <w:rPr>
                <w:rFonts w:ascii="Calibri" w:hAnsi="Calibri" w:cs="Calibri"/>
                <w:color w:val="auto"/>
                <w:sz w:val="22"/>
                <w:szCs w:val="22"/>
                <w:lang w:val="en-US" w:eastAsia="zh-CN"/>
              </w:rPr>
              <w:t xml:space="preserve"> with comment</w:t>
            </w:r>
          </w:p>
        </w:tc>
        <w:tc>
          <w:tcPr>
            <w:tcW w:w="6495" w:type="dxa"/>
          </w:tcPr>
          <w:p w14:paraId="73B4CF6E" w14:textId="77777777" w:rsidR="00AC1A53" w:rsidRPr="00AC05FC"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the part of note has been agreed in the last meeting, so the note is not necessary.</w:t>
            </w:r>
          </w:p>
        </w:tc>
      </w:tr>
      <w:tr w:rsidR="0079130E" w:rsidRPr="00A34D82" w14:paraId="1AB9B56C" w14:textId="77777777" w:rsidTr="00AC1A53">
        <w:tc>
          <w:tcPr>
            <w:tcW w:w="1791" w:type="dxa"/>
          </w:tcPr>
          <w:p w14:paraId="7F72FB0B" w14:textId="2A79765B" w:rsidR="0079130E" w:rsidRDefault="0079130E" w:rsidP="0079130E">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Fraunhofer</w:t>
            </w:r>
          </w:p>
        </w:tc>
        <w:tc>
          <w:tcPr>
            <w:tcW w:w="1076" w:type="dxa"/>
          </w:tcPr>
          <w:p w14:paraId="7915C71C" w14:textId="10BE562E" w:rsidR="0079130E" w:rsidRDefault="0079130E" w:rsidP="0079130E">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Yes</w:t>
            </w:r>
          </w:p>
        </w:tc>
        <w:tc>
          <w:tcPr>
            <w:tcW w:w="6495" w:type="dxa"/>
          </w:tcPr>
          <w:p w14:paraId="53846F96" w14:textId="77777777" w:rsidR="0079130E" w:rsidRDefault="0079130E" w:rsidP="0079130E">
            <w:pPr>
              <w:spacing w:after="0"/>
              <w:jc w:val="both"/>
              <w:rPr>
                <w:rFonts w:ascii="Calibri" w:hAnsi="Calibri" w:cs="Calibri"/>
                <w:color w:val="auto"/>
                <w:sz w:val="22"/>
                <w:szCs w:val="22"/>
                <w:lang w:val="en-US" w:eastAsia="zh-CN"/>
              </w:rPr>
            </w:pPr>
          </w:p>
        </w:tc>
      </w:tr>
      <w:tr w:rsidR="00DD32EF" w:rsidRPr="00A34D82" w14:paraId="58EA0EC6" w14:textId="77777777" w:rsidTr="00AC1A53">
        <w:tc>
          <w:tcPr>
            <w:tcW w:w="1791" w:type="dxa"/>
          </w:tcPr>
          <w:p w14:paraId="7ABACDAD" w14:textId="0968EDA4" w:rsidR="00DD32EF" w:rsidRDefault="00DD32EF" w:rsidP="0079130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w:t>
            </w:r>
            <w:r>
              <w:rPr>
                <w:rFonts w:ascii="Calibri" w:eastAsiaTheme="minorEastAsia" w:hAnsi="Calibri" w:cs="Calibri"/>
                <w:color w:val="auto"/>
                <w:sz w:val="22"/>
                <w:szCs w:val="22"/>
                <w:lang w:val="en-US" w:eastAsia="ko-KR"/>
              </w:rPr>
              <w:t>TRI</w:t>
            </w:r>
          </w:p>
        </w:tc>
        <w:tc>
          <w:tcPr>
            <w:tcW w:w="1076" w:type="dxa"/>
          </w:tcPr>
          <w:p w14:paraId="6B71600E" w14:textId="74354DDD" w:rsidR="00DD32EF" w:rsidRDefault="00DD32EF" w:rsidP="0079130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495" w:type="dxa"/>
          </w:tcPr>
          <w:p w14:paraId="777EDCD0" w14:textId="77777777" w:rsidR="00DD32EF" w:rsidRDefault="00DD32EF" w:rsidP="0079130E">
            <w:pPr>
              <w:spacing w:after="0"/>
              <w:jc w:val="both"/>
              <w:rPr>
                <w:rFonts w:ascii="Calibri" w:hAnsi="Calibri" w:cs="Calibri"/>
                <w:color w:val="auto"/>
                <w:sz w:val="22"/>
                <w:szCs w:val="22"/>
                <w:lang w:val="en-US" w:eastAsia="zh-CN"/>
              </w:rPr>
            </w:pPr>
          </w:p>
        </w:tc>
      </w:tr>
      <w:tr w:rsidR="00A950BC" w:rsidRPr="00A34D82" w14:paraId="6DB5F112" w14:textId="77777777" w:rsidTr="00AC1A53">
        <w:tc>
          <w:tcPr>
            <w:tcW w:w="1791" w:type="dxa"/>
          </w:tcPr>
          <w:p w14:paraId="18B080E8" w14:textId="3E69D6FC" w:rsidR="00A950BC" w:rsidRDefault="00A950BC" w:rsidP="00A950BC">
            <w:pPr>
              <w:spacing w:after="0"/>
              <w:jc w:val="both"/>
              <w:rPr>
                <w:rFonts w:ascii="Calibri" w:eastAsiaTheme="minorEastAsia" w:hAnsi="Calibri" w:cs="Calibri"/>
                <w:color w:val="auto"/>
                <w:sz w:val="22"/>
                <w:szCs w:val="22"/>
                <w:lang w:val="en-US" w:eastAsia="ko-KR"/>
              </w:rPr>
            </w:pPr>
            <w:r w:rsidRPr="00E513DC">
              <w:rPr>
                <w:rFonts w:ascii="Calibri" w:hAnsi="Calibri" w:cs="Calibri"/>
                <w:color w:val="auto"/>
                <w:sz w:val="22"/>
                <w:szCs w:val="22"/>
                <w:lang w:val="en-US" w:eastAsia="zh-CN"/>
              </w:rPr>
              <w:t xml:space="preserve">Huawei, </w:t>
            </w:r>
            <w:proofErr w:type="spellStart"/>
            <w:r w:rsidRPr="00E513DC">
              <w:rPr>
                <w:rFonts w:ascii="Calibri" w:hAnsi="Calibri" w:cs="Calibri"/>
                <w:color w:val="auto"/>
                <w:sz w:val="22"/>
                <w:szCs w:val="22"/>
                <w:lang w:val="en-US" w:eastAsia="zh-CN"/>
              </w:rPr>
              <w:t>HiSilicon</w:t>
            </w:r>
            <w:proofErr w:type="spellEnd"/>
          </w:p>
        </w:tc>
        <w:tc>
          <w:tcPr>
            <w:tcW w:w="1076" w:type="dxa"/>
          </w:tcPr>
          <w:p w14:paraId="464E00C0" w14:textId="7D694D5F" w:rsidR="00A950BC" w:rsidRDefault="00A950BC" w:rsidP="00A950BC">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Need</w:t>
            </w:r>
            <w:r>
              <w:rPr>
                <w:rFonts w:ascii="Calibri" w:hAnsi="Calibri" w:cs="Calibri"/>
                <w:color w:val="auto"/>
                <w:sz w:val="22"/>
                <w:szCs w:val="22"/>
                <w:lang w:val="en-US" w:eastAsia="zh-CN"/>
              </w:rPr>
              <w:t xml:space="preserve"> to clarify last Note</w:t>
            </w:r>
          </w:p>
        </w:tc>
        <w:tc>
          <w:tcPr>
            <w:tcW w:w="6495" w:type="dxa"/>
          </w:tcPr>
          <w:p w14:paraId="4BCA2ED2" w14:textId="77777777" w:rsidR="00A950BC" w:rsidRDefault="00A950BC" w:rsidP="00A950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w:t>
            </w:r>
            <w:r>
              <w:rPr>
                <w:rFonts w:ascii="Calibri" w:hAnsi="Calibri" w:cs="Calibri" w:hint="eastAsia"/>
                <w:color w:val="auto"/>
                <w:sz w:val="22"/>
                <w:szCs w:val="22"/>
                <w:lang w:val="en-US" w:eastAsia="zh-CN"/>
              </w:rPr>
              <w:t>e</w:t>
            </w:r>
            <w:r>
              <w:rPr>
                <w:rFonts w:ascii="Calibri" w:hAnsi="Calibri" w:cs="Calibri"/>
                <w:color w:val="auto"/>
                <w:sz w:val="22"/>
                <w:szCs w:val="22"/>
                <w:lang w:val="en-US" w:eastAsia="zh-CN"/>
              </w:rPr>
              <w:t xml:space="preserve"> are generally fine with the proposal except the last Note.</w:t>
            </w:r>
          </w:p>
          <w:p w14:paraId="26730B21" w14:textId="77777777" w:rsidR="00A950BC" w:rsidRDefault="00A950BC" w:rsidP="00A950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More clarifications on the last Note are appreciated.</w:t>
            </w:r>
          </w:p>
          <w:p w14:paraId="267EA67D" w14:textId="77777777" w:rsidR="00A950BC" w:rsidRDefault="00A950BC" w:rsidP="00A950BC">
            <w:pPr>
              <w:spacing w:after="0"/>
              <w:jc w:val="both"/>
              <w:rPr>
                <w:rFonts w:ascii="Calibri" w:hAnsi="Calibri" w:cs="Calibri"/>
                <w:color w:val="auto"/>
                <w:sz w:val="22"/>
                <w:szCs w:val="22"/>
                <w:lang w:val="en-US" w:eastAsia="zh-CN"/>
              </w:rPr>
            </w:pPr>
          </w:p>
          <w:p w14:paraId="63C5D769" w14:textId="77777777" w:rsidR="00A950BC" w:rsidRDefault="00A950BC" w:rsidP="00A950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According to previous </w:t>
            </w:r>
            <w:r w:rsidRPr="00FC40C3">
              <w:rPr>
                <w:rFonts w:ascii="Calibri" w:hAnsi="Calibri" w:cs="Calibri"/>
                <w:color w:val="auto"/>
                <w:sz w:val="22"/>
                <w:szCs w:val="22"/>
                <w:lang w:val="en-US" w:eastAsia="zh-CN"/>
              </w:rPr>
              <w:t>agreements (copied below, especially cyan part), it was already agreed that “…</w:t>
            </w:r>
            <w:r w:rsidRPr="0050584C">
              <w:rPr>
                <w:rFonts w:eastAsia="Gulim"/>
                <w:iCs/>
                <w:color w:val="auto"/>
                <w:kern w:val="2"/>
                <w:sz w:val="22"/>
                <w:szCs w:val="22"/>
                <w:highlight w:val="cyan"/>
                <w:lang w:val="en-US" w:eastAsia="ko-KR"/>
              </w:rPr>
              <w:t>UE does not transmit the conflict indicator or receive the conflict indicator if the timeline is not satisfied</w:t>
            </w:r>
            <w:r w:rsidRPr="00FC40C3">
              <w:rPr>
                <w:rFonts w:ascii="Calibri" w:hAnsi="Calibri" w:cs="Calibri"/>
                <w:color w:val="auto"/>
                <w:sz w:val="22"/>
                <w:szCs w:val="22"/>
                <w:lang w:val="en-US" w:eastAsia="zh-CN"/>
              </w:rPr>
              <w:t xml:space="preserve">”. </w:t>
            </w:r>
          </w:p>
          <w:p w14:paraId="37E5B45B" w14:textId="77777777" w:rsidR="00A950BC" w:rsidRPr="00FC40C3" w:rsidRDefault="00A950BC" w:rsidP="00A950BC">
            <w:pPr>
              <w:spacing w:after="0"/>
              <w:jc w:val="both"/>
              <w:rPr>
                <w:rFonts w:ascii="Calibri" w:hAnsi="Calibri" w:cs="Calibri"/>
                <w:color w:val="auto"/>
                <w:sz w:val="22"/>
                <w:szCs w:val="22"/>
                <w:lang w:val="en-US" w:eastAsia="zh-CN"/>
              </w:rPr>
            </w:pPr>
            <w:proofErr w:type="gramStart"/>
            <w:r w:rsidRPr="00FC40C3">
              <w:rPr>
                <w:rFonts w:ascii="Calibri" w:hAnsi="Calibri" w:cs="Calibri"/>
                <w:color w:val="auto"/>
                <w:sz w:val="22"/>
                <w:szCs w:val="22"/>
                <w:lang w:val="en-US" w:eastAsia="zh-CN"/>
              </w:rPr>
              <w:t>So</w:t>
            </w:r>
            <w:proofErr w:type="gramEnd"/>
            <w:r w:rsidRPr="00FC40C3">
              <w:rPr>
                <w:rFonts w:ascii="Calibri" w:hAnsi="Calibri" w:cs="Calibri"/>
                <w:color w:val="auto"/>
                <w:sz w:val="22"/>
                <w:szCs w:val="22"/>
                <w:lang w:val="en-US" w:eastAsia="zh-CN"/>
              </w:rPr>
              <w:t xml:space="preserve"> if the timeline is not satisfied, the UE does not receive the conflict indicator as per agreement and thus is not considered as UE-B. </w:t>
            </w:r>
          </w:p>
          <w:p w14:paraId="0244DF67" w14:textId="77777777" w:rsidR="00A950BC" w:rsidRPr="00FC40C3" w:rsidRDefault="00A950BC" w:rsidP="00A950BC">
            <w:pPr>
              <w:spacing w:after="0"/>
              <w:jc w:val="both"/>
              <w:rPr>
                <w:rFonts w:ascii="Calibri" w:hAnsi="Calibri" w:cs="Calibri"/>
                <w:color w:val="auto"/>
                <w:sz w:val="22"/>
                <w:szCs w:val="22"/>
                <w:lang w:val="en-US" w:eastAsia="zh-CN"/>
              </w:rPr>
            </w:pPr>
          </w:p>
          <w:p w14:paraId="273B2BD1" w14:textId="77777777" w:rsidR="00A950BC" w:rsidRDefault="00A950BC" w:rsidP="00A950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To our understanding, the previous agreements below are complete.</w:t>
            </w:r>
          </w:p>
          <w:p w14:paraId="240CA9A7" w14:textId="77777777" w:rsidR="00A950BC" w:rsidRDefault="00A950BC" w:rsidP="00A950BC">
            <w:pPr>
              <w:spacing w:after="0"/>
              <w:jc w:val="both"/>
              <w:rPr>
                <w:rFonts w:ascii="Calibri" w:hAnsi="Calibri" w:cs="Calibri"/>
                <w:color w:val="auto"/>
                <w:sz w:val="22"/>
                <w:szCs w:val="22"/>
                <w:lang w:val="en-US" w:eastAsia="zh-CN"/>
              </w:rPr>
            </w:pPr>
          </w:p>
          <w:p w14:paraId="14D5230B" w14:textId="77777777" w:rsidR="00A950BC" w:rsidRDefault="00A950BC" w:rsidP="00A950BC">
            <w:pPr>
              <w:spacing w:after="0"/>
              <w:jc w:val="both"/>
              <w:rPr>
                <w:rFonts w:ascii="Calibri" w:hAnsi="Calibri" w:cs="Calibri"/>
                <w:color w:val="auto"/>
                <w:sz w:val="22"/>
                <w:szCs w:val="22"/>
                <w:lang w:val="en-US" w:eastAsia="zh-CN"/>
              </w:rPr>
            </w:pPr>
            <w:proofErr w:type="gramStart"/>
            <w:r>
              <w:rPr>
                <w:rFonts w:ascii="Calibri" w:hAnsi="Calibri" w:cs="Calibri"/>
                <w:color w:val="auto"/>
                <w:sz w:val="22"/>
                <w:szCs w:val="22"/>
                <w:lang w:val="en-US" w:eastAsia="zh-CN"/>
              </w:rPr>
              <w:t>So</w:t>
            </w:r>
            <w:proofErr w:type="gramEnd"/>
            <w:r>
              <w:rPr>
                <w:rFonts w:ascii="Calibri" w:hAnsi="Calibri" w:cs="Calibri"/>
                <w:color w:val="auto"/>
                <w:sz w:val="22"/>
                <w:szCs w:val="22"/>
                <w:lang w:val="en-US" w:eastAsia="zh-CN"/>
              </w:rPr>
              <w:t xml:space="preserve"> we are unclear what is the intention of the last Note. What’s the new information from the last Note compared to the previous agreements below?</w:t>
            </w:r>
          </w:p>
          <w:p w14:paraId="4FAE1963" w14:textId="77777777" w:rsidR="00A950BC" w:rsidRDefault="00A950BC" w:rsidP="00A950BC">
            <w:pPr>
              <w:spacing w:after="0"/>
              <w:jc w:val="both"/>
              <w:rPr>
                <w:rFonts w:ascii="Calibri" w:eastAsia="MS Mincho" w:hAnsi="Calibri" w:cs="Calibri"/>
                <w:color w:val="auto"/>
                <w:sz w:val="22"/>
                <w:szCs w:val="22"/>
                <w:lang w:val="en-US" w:eastAsia="ja-JP"/>
              </w:rPr>
            </w:pPr>
          </w:p>
          <w:p w14:paraId="6510D43D" w14:textId="77777777" w:rsidR="00A950BC" w:rsidRDefault="00A950BC" w:rsidP="00A950BC">
            <w:pPr>
              <w:spacing w:after="0"/>
              <w:jc w:val="both"/>
              <w:rPr>
                <w:rFonts w:ascii="Calibri" w:eastAsia="MS Mincho" w:hAnsi="Calibri" w:cs="Calibri"/>
                <w:color w:val="auto"/>
                <w:sz w:val="22"/>
                <w:szCs w:val="22"/>
                <w:lang w:val="en-US" w:eastAsia="ja-JP"/>
              </w:rPr>
            </w:pPr>
            <w:r>
              <w:rPr>
                <w:rFonts w:ascii="SimSun" w:hAnsi="SimSun" w:cs="Calibri" w:hint="eastAsia"/>
                <w:color w:val="auto"/>
                <w:sz w:val="22"/>
                <w:szCs w:val="22"/>
                <w:lang w:val="en-US" w:eastAsia="zh-CN"/>
              </w:rPr>
              <w:t>==</w:t>
            </w:r>
          </w:p>
          <w:p w14:paraId="51AB09DE" w14:textId="77777777" w:rsidR="00A950BC" w:rsidRPr="00CA2E53" w:rsidRDefault="00A950BC" w:rsidP="00A950BC">
            <w:pPr>
              <w:widowControl w:val="0"/>
              <w:wordWrap w:val="0"/>
              <w:autoSpaceDE w:val="0"/>
              <w:autoSpaceDN w:val="0"/>
              <w:spacing w:after="0"/>
              <w:jc w:val="both"/>
              <w:rPr>
                <w:rFonts w:eastAsia="Gulim"/>
                <w:b/>
                <w:bCs/>
                <w:color w:val="auto"/>
                <w:kern w:val="2"/>
                <w:highlight w:val="green"/>
                <w:lang w:val="en-US" w:eastAsia="ja-JP"/>
              </w:rPr>
            </w:pPr>
            <w:r w:rsidRPr="00CA2E53">
              <w:rPr>
                <w:rFonts w:eastAsia="Gulim"/>
                <w:b/>
                <w:bCs/>
                <w:color w:val="auto"/>
                <w:kern w:val="2"/>
                <w:highlight w:val="green"/>
                <w:lang w:val="en-US" w:eastAsia="ja-JP"/>
              </w:rPr>
              <w:t>Agreement</w:t>
            </w:r>
          </w:p>
          <w:p w14:paraId="29A65E18" w14:textId="77777777" w:rsidR="00A950BC" w:rsidRPr="00CA2E53" w:rsidRDefault="00A950BC" w:rsidP="00A950BC">
            <w:pPr>
              <w:widowControl w:val="0"/>
              <w:wordWrap w:val="0"/>
              <w:autoSpaceDE w:val="0"/>
              <w:autoSpaceDN w:val="0"/>
              <w:spacing w:after="0"/>
              <w:jc w:val="both"/>
              <w:rPr>
                <w:rFonts w:eastAsia="Malgun Gothic"/>
                <w:color w:val="auto"/>
                <w:kern w:val="2"/>
                <w:lang w:val="en-US" w:eastAsia="ko-KR"/>
              </w:rPr>
            </w:pPr>
            <w:r w:rsidRPr="00CA2E53">
              <w:rPr>
                <w:rFonts w:eastAsia="Malgun Gothic"/>
                <w:color w:val="auto"/>
                <w:kern w:val="2"/>
                <w:lang w:val="en-US" w:eastAsia="ko-KR"/>
              </w:rPr>
              <w:t>A resource pool level (pre-)configuration uses either of the following options</w:t>
            </w:r>
          </w:p>
          <w:p w14:paraId="6E748D64" w14:textId="77777777" w:rsidR="00A950BC" w:rsidRPr="00CA2E53" w:rsidRDefault="00A950BC" w:rsidP="00A950BC">
            <w:pPr>
              <w:widowControl w:val="0"/>
              <w:numPr>
                <w:ilvl w:val="0"/>
                <w:numId w:val="9"/>
              </w:numPr>
              <w:wordWrap w:val="0"/>
              <w:autoSpaceDE w:val="0"/>
              <w:autoSpaceDN w:val="0"/>
              <w:spacing w:after="0"/>
              <w:jc w:val="both"/>
              <w:rPr>
                <w:rFonts w:eastAsia="Gulim"/>
                <w:iCs/>
                <w:color w:val="auto"/>
                <w:kern w:val="2"/>
                <w:lang w:val="en-US" w:eastAsia="ko-KR"/>
              </w:rPr>
            </w:pPr>
            <w:r w:rsidRPr="00CA2E53">
              <w:rPr>
                <w:rFonts w:eastAsia="Gulim"/>
                <w:iCs/>
                <w:color w:val="auto"/>
                <w:kern w:val="2"/>
                <w:lang w:val="en-US" w:eastAsia="ko-KR"/>
              </w:rPr>
              <w:t>Option 1: PSFCH occasion is derived by a slot where UE-B’s SCI is transmitted</w:t>
            </w:r>
          </w:p>
          <w:p w14:paraId="08612AE5" w14:textId="77777777" w:rsidR="00A950BC" w:rsidRPr="00CA2E53" w:rsidRDefault="00A950BC" w:rsidP="00A950BC">
            <w:pPr>
              <w:widowControl w:val="0"/>
              <w:numPr>
                <w:ilvl w:val="1"/>
                <w:numId w:val="9"/>
              </w:numPr>
              <w:wordWrap w:val="0"/>
              <w:autoSpaceDE w:val="0"/>
              <w:autoSpaceDN w:val="0"/>
              <w:spacing w:after="0"/>
              <w:jc w:val="both"/>
              <w:rPr>
                <w:rFonts w:eastAsia="Gulim"/>
                <w:iCs/>
                <w:color w:val="auto"/>
                <w:kern w:val="2"/>
                <w:lang w:val="en-US" w:eastAsia="ko-KR"/>
              </w:rPr>
            </w:pPr>
            <w:r w:rsidRPr="00CA2E53">
              <w:rPr>
                <w:rFonts w:eastAsia="Gulim"/>
                <w:iCs/>
                <w:color w:val="auto"/>
                <w:kern w:val="2"/>
                <w:lang w:val="en-US" w:eastAsia="ko-KR"/>
              </w:rPr>
              <w:t>Reuse PSSCH-to-PSFCH timing as specified in TS 38.213 Section 16.3 to determine the PSFCH occasion for resource conflict indication</w:t>
            </w:r>
          </w:p>
          <w:p w14:paraId="12B74685" w14:textId="77777777" w:rsidR="00A950BC" w:rsidRPr="00CA2E53" w:rsidRDefault="00A950BC" w:rsidP="00A950BC">
            <w:pPr>
              <w:widowControl w:val="0"/>
              <w:numPr>
                <w:ilvl w:val="1"/>
                <w:numId w:val="9"/>
              </w:numPr>
              <w:wordWrap w:val="0"/>
              <w:autoSpaceDE w:val="0"/>
              <w:autoSpaceDN w:val="0"/>
              <w:spacing w:after="0"/>
              <w:jc w:val="both"/>
              <w:rPr>
                <w:rFonts w:eastAsia="Gulim"/>
                <w:iCs/>
                <w:color w:val="auto"/>
                <w:kern w:val="2"/>
                <w:lang w:val="en-US" w:eastAsia="ko-KR"/>
              </w:rPr>
            </w:pPr>
            <w:r w:rsidRPr="00CA2E53">
              <w:rPr>
                <w:rFonts w:eastAsia="Gulim"/>
                <w:iCs/>
                <w:color w:val="auto"/>
                <w:kern w:val="2"/>
                <w:lang w:val="en-US" w:eastAsia="ko-KR"/>
              </w:rPr>
              <w:t>Time gap between the PSFCH and a slot where expected/potential resource conflict occurs is larger than or equal to T_3</w:t>
            </w:r>
          </w:p>
          <w:p w14:paraId="1C19200E" w14:textId="77777777" w:rsidR="00A950BC" w:rsidRPr="00CA2E53" w:rsidRDefault="00A950BC" w:rsidP="00A950BC">
            <w:pPr>
              <w:widowControl w:val="0"/>
              <w:numPr>
                <w:ilvl w:val="0"/>
                <w:numId w:val="9"/>
              </w:numPr>
              <w:wordWrap w:val="0"/>
              <w:autoSpaceDE w:val="0"/>
              <w:autoSpaceDN w:val="0"/>
              <w:spacing w:after="0"/>
              <w:jc w:val="both"/>
              <w:rPr>
                <w:rFonts w:eastAsia="Gulim"/>
                <w:iCs/>
                <w:color w:val="auto"/>
                <w:kern w:val="2"/>
                <w:lang w:val="en-US" w:eastAsia="ko-KR"/>
              </w:rPr>
            </w:pPr>
            <w:r w:rsidRPr="00CA2E53">
              <w:rPr>
                <w:rFonts w:eastAsia="Gulim"/>
                <w:iCs/>
                <w:color w:val="auto"/>
                <w:kern w:val="2"/>
                <w:lang w:val="en-US" w:eastAsia="ko-KR"/>
              </w:rPr>
              <w:t>Option 2: PSFCH occasion is derived by a slot where expected/potential resource conflict occurs on PSSCH resource indicated by UE-B’s SCI</w:t>
            </w:r>
          </w:p>
          <w:p w14:paraId="0AEF745C" w14:textId="77777777" w:rsidR="00A950BC" w:rsidRPr="00CA2E53" w:rsidRDefault="00A950BC" w:rsidP="00A950BC">
            <w:pPr>
              <w:widowControl w:val="0"/>
              <w:numPr>
                <w:ilvl w:val="1"/>
                <w:numId w:val="9"/>
              </w:numPr>
              <w:wordWrap w:val="0"/>
              <w:autoSpaceDE w:val="0"/>
              <w:autoSpaceDN w:val="0"/>
              <w:spacing w:after="0"/>
              <w:jc w:val="both"/>
              <w:rPr>
                <w:rFonts w:eastAsia="Gulim"/>
                <w:iCs/>
                <w:color w:val="auto"/>
                <w:kern w:val="2"/>
                <w:lang w:val="en-US" w:eastAsia="ko-KR"/>
              </w:rPr>
            </w:pPr>
            <w:r w:rsidRPr="00CA2E53">
              <w:rPr>
                <w:rFonts w:eastAsia="Gulim"/>
                <w:iCs/>
                <w:color w:val="auto"/>
                <w:kern w:val="2"/>
                <w:lang w:val="en-US" w:eastAsia="ko-KR"/>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1F4F9489" w14:textId="77777777" w:rsidR="00A950BC" w:rsidRPr="00CA2E53" w:rsidRDefault="00A950BC" w:rsidP="00A950BC">
            <w:pPr>
              <w:widowControl w:val="0"/>
              <w:numPr>
                <w:ilvl w:val="1"/>
                <w:numId w:val="9"/>
              </w:numPr>
              <w:wordWrap w:val="0"/>
              <w:autoSpaceDE w:val="0"/>
              <w:autoSpaceDN w:val="0"/>
              <w:spacing w:after="0"/>
              <w:jc w:val="both"/>
              <w:rPr>
                <w:rFonts w:eastAsia="Gulim"/>
                <w:iCs/>
                <w:color w:val="auto"/>
                <w:kern w:val="2"/>
                <w:lang w:val="en-US" w:eastAsia="ko-KR"/>
              </w:rPr>
            </w:pPr>
            <w:r w:rsidRPr="00CA2E53">
              <w:rPr>
                <w:rFonts w:eastAsia="Gulim"/>
                <w:iCs/>
                <w:color w:val="auto"/>
                <w:kern w:val="2"/>
                <w:lang w:val="en-US" w:eastAsia="ko-KR"/>
              </w:rPr>
              <w:t>FFS: How to account for processing timeline</w:t>
            </w:r>
          </w:p>
          <w:p w14:paraId="4B021E91" w14:textId="77777777" w:rsidR="00A950BC" w:rsidRPr="00CA2E53" w:rsidRDefault="00A950BC" w:rsidP="00A950BC">
            <w:pPr>
              <w:widowControl w:val="0"/>
              <w:wordWrap w:val="0"/>
              <w:autoSpaceDE w:val="0"/>
              <w:autoSpaceDN w:val="0"/>
              <w:spacing w:after="0"/>
              <w:jc w:val="both"/>
              <w:rPr>
                <w:rFonts w:eastAsia="Batang"/>
                <w:color w:val="auto"/>
                <w:kern w:val="2"/>
                <w:lang w:val="en-US" w:eastAsia="x-none"/>
              </w:rPr>
            </w:pPr>
            <w:r w:rsidRPr="00CA2E53">
              <w:rPr>
                <w:rFonts w:eastAsia="Batang"/>
                <w:color w:val="auto"/>
                <w:kern w:val="2"/>
                <w:lang w:val="en-US" w:eastAsia="x-none"/>
              </w:rPr>
              <w:t>Note that it is possible not to configure either option1 or option 2.</w:t>
            </w:r>
          </w:p>
          <w:p w14:paraId="2B5B6F80" w14:textId="77777777" w:rsidR="00A950BC" w:rsidRDefault="00A950BC" w:rsidP="00A950BC">
            <w:pPr>
              <w:spacing w:after="0"/>
              <w:jc w:val="both"/>
              <w:rPr>
                <w:rFonts w:ascii="Calibri" w:eastAsia="MS Mincho" w:hAnsi="Calibri" w:cs="Calibri"/>
                <w:color w:val="auto"/>
                <w:sz w:val="22"/>
                <w:szCs w:val="22"/>
                <w:lang w:val="en-US" w:eastAsia="ja-JP"/>
              </w:rPr>
            </w:pPr>
          </w:p>
          <w:p w14:paraId="6DD15EA2" w14:textId="77777777" w:rsidR="00A950BC" w:rsidRPr="0050584C" w:rsidRDefault="00A950BC" w:rsidP="00A950BC">
            <w:pPr>
              <w:widowControl w:val="0"/>
              <w:wordWrap w:val="0"/>
              <w:autoSpaceDE w:val="0"/>
              <w:autoSpaceDN w:val="0"/>
              <w:spacing w:after="0"/>
              <w:jc w:val="both"/>
              <w:rPr>
                <w:rFonts w:eastAsia="Batang"/>
                <w:b/>
                <w:color w:val="auto"/>
                <w:kern w:val="2"/>
                <w:szCs w:val="24"/>
                <w:highlight w:val="green"/>
                <w:lang w:val="en-US" w:eastAsia="x-none"/>
              </w:rPr>
            </w:pPr>
            <w:r w:rsidRPr="0050584C">
              <w:rPr>
                <w:rFonts w:eastAsia="Batang"/>
                <w:b/>
                <w:color w:val="auto"/>
                <w:kern w:val="2"/>
                <w:szCs w:val="24"/>
                <w:highlight w:val="green"/>
                <w:lang w:val="en-US" w:eastAsia="x-none"/>
              </w:rPr>
              <w:t>Agreement</w:t>
            </w:r>
          </w:p>
          <w:p w14:paraId="14286497" w14:textId="77777777" w:rsidR="00A950BC" w:rsidRPr="0050584C" w:rsidRDefault="00A950BC" w:rsidP="00A950BC">
            <w:pPr>
              <w:widowControl w:val="0"/>
              <w:numPr>
                <w:ilvl w:val="0"/>
                <w:numId w:val="9"/>
              </w:numPr>
              <w:wordWrap w:val="0"/>
              <w:overflowPunct w:val="0"/>
              <w:autoSpaceDE w:val="0"/>
              <w:autoSpaceDN w:val="0"/>
              <w:spacing w:after="0"/>
              <w:jc w:val="both"/>
              <w:rPr>
                <w:rFonts w:eastAsia="Gulim"/>
                <w:iCs/>
                <w:color w:val="auto"/>
                <w:kern w:val="2"/>
                <w:lang w:val="en-US" w:eastAsia="ko-KR"/>
              </w:rPr>
            </w:pPr>
            <w:r w:rsidRPr="0050584C">
              <w:rPr>
                <w:rFonts w:eastAsia="Gulim"/>
                <w:iCs/>
                <w:color w:val="auto"/>
                <w:kern w:val="2"/>
                <w:lang w:val="en-US" w:eastAsia="ko-KR"/>
              </w:rPr>
              <w:t>When PSFCH occasion is derived by a slot where expected/potential resource conflict occurs on PSSCH resource indicated by UE-B’s SCI, time gap between the PSFCH and SCI(s) scheduling conflicting TBs is larger than or equal to X value</w:t>
            </w:r>
          </w:p>
          <w:p w14:paraId="6CA7B285" w14:textId="77777777" w:rsidR="00A950BC" w:rsidRPr="0050584C" w:rsidRDefault="00A950BC" w:rsidP="00A950BC">
            <w:pPr>
              <w:widowControl w:val="0"/>
              <w:numPr>
                <w:ilvl w:val="2"/>
                <w:numId w:val="10"/>
              </w:numPr>
              <w:tabs>
                <w:tab w:val="left" w:pos="400"/>
              </w:tabs>
              <w:wordWrap w:val="0"/>
              <w:autoSpaceDE w:val="0"/>
              <w:autoSpaceDN w:val="0"/>
              <w:spacing w:after="0"/>
              <w:jc w:val="both"/>
              <w:rPr>
                <w:rFonts w:eastAsia="Malgun Gothic"/>
                <w:color w:val="auto"/>
                <w:kern w:val="2"/>
                <w:lang w:val="en-US" w:eastAsia="ko-KR"/>
              </w:rPr>
            </w:pPr>
            <w:r w:rsidRPr="0050584C">
              <w:rPr>
                <w:rFonts w:eastAsia="Malgun Gothic"/>
                <w:color w:val="auto"/>
                <w:kern w:val="2"/>
                <w:lang w:val="en-US" w:eastAsia="ko-KR"/>
              </w:rPr>
              <w:t xml:space="preserve">X = </w:t>
            </w:r>
            <w:proofErr w:type="spellStart"/>
            <w:r w:rsidRPr="0050584C">
              <w:rPr>
                <w:rFonts w:eastAsia="Malgun Gothic"/>
                <w:i/>
                <w:color w:val="auto"/>
                <w:kern w:val="2"/>
                <w:lang w:val="en-US" w:eastAsia="ko-KR"/>
              </w:rPr>
              <w:t>sl-MinTimeGapPSFCH</w:t>
            </w:r>
            <w:proofErr w:type="spellEnd"/>
          </w:p>
          <w:p w14:paraId="787884F6" w14:textId="77777777" w:rsidR="00A950BC" w:rsidRPr="0050584C" w:rsidRDefault="00A950BC" w:rsidP="00A950BC">
            <w:pPr>
              <w:widowControl w:val="0"/>
              <w:numPr>
                <w:ilvl w:val="0"/>
                <w:numId w:val="9"/>
              </w:numPr>
              <w:wordWrap w:val="0"/>
              <w:overflowPunct w:val="0"/>
              <w:autoSpaceDE w:val="0"/>
              <w:autoSpaceDN w:val="0"/>
              <w:spacing w:after="0"/>
              <w:jc w:val="both"/>
              <w:rPr>
                <w:rFonts w:eastAsia="Gulim"/>
                <w:iCs/>
                <w:color w:val="auto"/>
                <w:kern w:val="2"/>
                <w:highlight w:val="cyan"/>
                <w:lang w:val="en-US" w:eastAsia="ko-KR"/>
              </w:rPr>
            </w:pPr>
            <w:r w:rsidRPr="0050584C">
              <w:rPr>
                <w:rFonts w:eastAsia="Gulim"/>
                <w:iCs/>
                <w:color w:val="auto"/>
                <w:kern w:val="2"/>
                <w:highlight w:val="cyan"/>
                <w:lang w:val="en-US" w:eastAsia="ko-KR"/>
              </w:rPr>
              <w:t>UE does not transmit the conflict indicator or receive the conflict indicator if the timeline is not satisfied</w:t>
            </w:r>
          </w:p>
          <w:p w14:paraId="397F8FA1" w14:textId="77777777" w:rsidR="00A950BC" w:rsidRDefault="00A950BC" w:rsidP="00A950BC">
            <w:pPr>
              <w:spacing w:after="0"/>
              <w:jc w:val="both"/>
              <w:rPr>
                <w:rFonts w:ascii="Calibri" w:hAnsi="Calibri" w:cs="Calibri"/>
                <w:color w:val="auto"/>
                <w:sz w:val="22"/>
                <w:szCs w:val="22"/>
                <w:lang w:val="en-US" w:eastAsia="zh-CN"/>
              </w:rPr>
            </w:pPr>
          </w:p>
        </w:tc>
      </w:tr>
      <w:tr w:rsidR="00877549" w:rsidRPr="00A34D82" w14:paraId="5C058503" w14:textId="77777777" w:rsidTr="00AC1A53">
        <w:tc>
          <w:tcPr>
            <w:tcW w:w="1791" w:type="dxa"/>
          </w:tcPr>
          <w:p w14:paraId="51F52BC8" w14:textId="308300C6" w:rsidR="00877549" w:rsidRPr="00E513DC" w:rsidRDefault="00877549" w:rsidP="0087754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Intel</w:t>
            </w:r>
          </w:p>
        </w:tc>
        <w:tc>
          <w:tcPr>
            <w:tcW w:w="1076" w:type="dxa"/>
          </w:tcPr>
          <w:p w14:paraId="459D7551" w14:textId="2CC17EE0" w:rsidR="00877549" w:rsidRDefault="00877549" w:rsidP="00877549">
            <w:pPr>
              <w:spacing w:after="0"/>
              <w:jc w:val="both"/>
              <w:rPr>
                <w:rFonts w:ascii="Calibri" w:hAnsi="Calibri" w:cs="Calibri" w:hint="eastAsia"/>
                <w:color w:val="auto"/>
                <w:sz w:val="22"/>
                <w:szCs w:val="22"/>
                <w:lang w:val="en-US" w:eastAsia="zh-CN"/>
              </w:rPr>
            </w:pPr>
            <w:r>
              <w:rPr>
                <w:rFonts w:ascii="Calibri" w:hAnsi="Calibri" w:cs="Calibri"/>
                <w:color w:val="auto"/>
                <w:sz w:val="22"/>
                <w:szCs w:val="22"/>
                <w:lang w:val="en-US" w:eastAsia="zh-CN"/>
              </w:rPr>
              <w:t>No with comments</w:t>
            </w:r>
          </w:p>
        </w:tc>
        <w:tc>
          <w:tcPr>
            <w:tcW w:w="6495" w:type="dxa"/>
          </w:tcPr>
          <w:p w14:paraId="162D3424" w14:textId="77777777" w:rsidR="00877549" w:rsidRDefault="00877549" w:rsidP="00877549">
            <w:pPr>
              <w:spacing w:after="0"/>
              <w:jc w:val="both"/>
              <w:rPr>
                <w:rFonts w:ascii="Calibri" w:hAnsi="Calibri" w:cs="Calibri"/>
                <w:color w:val="auto"/>
                <w:sz w:val="22"/>
                <w:szCs w:val="22"/>
                <w:lang w:val="en-US" w:eastAsia="zh-CN"/>
              </w:rPr>
            </w:pPr>
          </w:p>
          <w:p w14:paraId="5F35F79B" w14:textId="77777777" w:rsidR="00877549" w:rsidRDefault="00877549" w:rsidP="0087754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Small change is needed. </w:t>
            </w:r>
          </w:p>
          <w:p w14:paraId="3468EDCB" w14:textId="77777777" w:rsidR="00877549" w:rsidRDefault="00877549" w:rsidP="00877549">
            <w:pPr>
              <w:spacing w:after="0"/>
              <w:rPr>
                <w:rFonts w:ascii="Calibri" w:hAnsi="Calibri" w:cs="Calibri"/>
                <w:color w:val="auto"/>
                <w:sz w:val="22"/>
                <w:lang w:eastAsia="zh-CN"/>
              </w:rPr>
            </w:pPr>
          </w:p>
          <w:p w14:paraId="38776195" w14:textId="77777777" w:rsidR="00877549" w:rsidRPr="00AE79CD" w:rsidRDefault="00877549" w:rsidP="00877549">
            <w:pPr>
              <w:spacing w:after="0"/>
              <w:rPr>
                <w:rFonts w:ascii="Calibri" w:hAnsi="Calibri" w:cs="Calibri"/>
                <w:color w:val="auto"/>
                <w:sz w:val="22"/>
                <w:lang w:eastAsia="zh-CN"/>
              </w:rPr>
            </w:pPr>
            <w:r>
              <w:rPr>
                <w:rFonts w:ascii="Calibri" w:hAnsi="Calibri" w:cs="Calibri"/>
                <w:color w:val="auto"/>
                <w:sz w:val="22"/>
                <w:lang w:eastAsia="zh-CN"/>
              </w:rPr>
              <w:t xml:space="preserve">Change 1: </w:t>
            </w:r>
            <w:r w:rsidRPr="00AE79CD">
              <w:rPr>
                <w:rFonts w:ascii="Calibri" w:hAnsi="Calibri" w:cs="Calibri"/>
                <w:color w:val="auto"/>
                <w:sz w:val="22"/>
                <w:lang w:eastAsia="zh-CN"/>
              </w:rPr>
              <w:t>Our motivation is to respect priority when UE-B is determined in the first note.</w:t>
            </w:r>
          </w:p>
          <w:p w14:paraId="56E76CFD" w14:textId="77777777" w:rsidR="00877549" w:rsidRDefault="00877549" w:rsidP="00877549">
            <w:pPr>
              <w:spacing w:after="0"/>
              <w:jc w:val="both"/>
              <w:rPr>
                <w:rFonts w:ascii="Calibri" w:hAnsi="Calibri" w:cs="Calibri"/>
                <w:color w:val="auto"/>
                <w:sz w:val="22"/>
                <w:szCs w:val="22"/>
                <w:lang w:val="en-US" w:eastAsia="zh-CN"/>
              </w:rPr>
            </w:pPr>
          </w:p>
          <w:p w14:paraId="074D1A47" w14:textId="77777777" w:rsidR="00877549" w:rsidRPr="007915A5" w:rsidRDefault="00877549" w:rsidP="00877549">
            <w:pPr>
              <w:spacing w:after="0"/>
              <w:jc w:val="both"/>
              <w:rPr>
                <w:rFonts w:ascii="Calibri" w:hAnsi="Calibri" w:cs="Calibri"/>
                <w:b/>
                <w:bCs/>
                <w:color w:val="0070C0"/>
                <w:sz w:val="22"/>
                <w:szCs w:val="22"/>
                <w:lang w:val="en-US" w:eastAsia="zh-CN"/>
              </w:rPr>
            </w:pPr>
            <w:r w:rsidRPr="007915A5">
              <w:rPr>
                <w:rFonts w:ascii="Calibri" w:hAnsi="Calibri" w:cs="Calibri"/>
                <w:b/>
                <w:bCs/>
                <w:color w:val="0070C0"/>
                <w:sz w:val="22"/>
                <w:szCs w:val="22"/>
                <w:lang w:val="en-US" w:eastAsia="zh-CN"/>
              </w:rPr>
              <w:t>Proposed rewording:</w:t>
            </w:r>
          </w:p>
          <w:p w14:paraId="33F5CCA4" w14:textId="77777777" w:rsidR="00877549" w:rsidRDefault="00877549" w:rsidP="00877549">
            <w:pPr>
              <w:spacing w:after="0"/>
              <w:jc w:val="both"/>
              <w:rPr>
                <w:rFonts w:ascii="Calibri" w:hAnsi="Calibri" w:cs="Calibri"/>
                <w:color w:val="auto"/>
                <w:sz w:val="22"/>
                <w:szCs w:val="22"/>
                <w:lang w:val="en-US" w:eastAsia="zh-CN"/>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 </w:t>
            </w:r>
            <w:r w:rsidRPr="007915A5">
              <w:rPr>
                <w:rFonts w:ascii="Calibri" w:eastAsiaTheme="minorEastAsia" w:hAnsi="Calibri" w:cs="Calibri"/>
                <w:b/>
                <w:bCs/>
                <w:color w:val="0070C0"/>
                <w:sz w:val="22"/>
                <w:szCs w:val="22"/>
                <w:lang w:eastAsia="ja-JP"/>
              </w:rPr>
              <w:t>if it has higher priority value</w:t>
            </w:r>
          </w:p>
          <w:p w14:paraId="77B887EA" w14:textId="77777777" w:rsidR="00877549" w:rsidRDefault="00877549" w:rsidP="00877549">
            <w:pPr>
              <w:spacing w:after="0"/>
              <w:jc w:val="both"/>
              <w:rPr>
                <w:rFonts w:ascii="Calibri" w:hAnsi="Calibri" w:cs="Calibri"/>
                <w:color w:val="auto"/>
                <w:sz w:val="22"/>
                <w:szCs w:val="22"/>
                <w:lang w:val="en-US" w:eastAsia="zh-CN"/>
              </w:rPr>
            </w:pPr>
          </w:p>
          <w:p w14:paraId="7D432220" w14:textId="77777777" w:rsidR="00877549" w:rsidRDefault="00877549" w:rsidP="00877549">
            <w:pPr>
              <w:spacing w:after="0"/>
              <w:jc w:val="both"/>
              <w:rPr>
                <w:rFonts w:ascii="Calibri" w:hAnsi="Calibri" w:cs="Calibri"/>
                <w:color w:val="auto"/>
                <w:sz w:val="22"/>
                <w:szCs w:val="22"/>
                <w:lang w:val="en-US" w:eastAsia="zh-CN"/>
              </w:rPr>
            </w:pPr>
          </w:p>
          <w:p w14:paraId="44AA8037" w14:textId="77777777" w:rsidR="00877549" w:rsidRDefault="00877549" w:rsidP="00877549">
            <w:pPr>
              <w:spacing w:after="0"/>
              <w:jc w:val="both"/>
              <w:rPr>
                <w:rFonts w:ascii="Calibri" w:hAnsi="Calibri" w:cs="Calibri"/>
                <w:color w:val="auto"/>
                <w:sz w:val="22"/>
                <w:szCs w:val="22"/>
                <w:lang w:val="en-US" w:eastAsia="zh-CN"/>
              </w:rPr>
            </w:pPr>
          </w:p>
        </w:tc>
      </w:tr>
    </w:tbl>
    <w:p w14:paraId="5836FBE4" w14:textId="77777777" w:rsidR="009E5E7E" w:rsidRPr="00AC1A53" w:rsidRDefault="009E5E7E">
      <w:pPr>
        <w:jc w:val="both"/>
      </w:pPr>
    </w:p>
    <w:p w14:paraId="506A2E92" w14:textId="77777777" w:rsidR="009E5E7E" w:rsidRDefault="009E5E7E">
      <w:pPr>
        <w:jc w:val="both"/>
        <w:rPr>
          <w:sz w:val="22"/>
          <w:szCs w:val="22"/>
        </w:rPr>
      </w:pPr>
    </w:p>
    <w:p w14:paraId="1489819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Q3-3</w:t>
      </w:r>
      <w:r>
        <w:rPr>
          <w:rFonts w:ascii="Calibri" w:eastAsia="Gulim" w:hAnsi="Calibri" w:cs="Calibri"/>
          <w:color w:val="auto"/>
          <w:sz w:val="22"/>
          <w:szCs w:val="22"/>
          <w:lang w:val="en-US" w:eastAsia="ko-KR"/>
        </w:rPr>
        <w:t>-1</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Do you agree following draft conclusion for PSFCH TX/TX or TX/RX prioritization for a conflict indication? </w:t>
      </w:r>
    </w:p>
    <w:p w14:paraId="7A3D3C91" w14:textId="77777777" w:rsidR="009E5E7E" w:rsidRDefault="009E5E7E">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9E5E7E" w14:paraId="05DDC6D9" w14:textId="77777777">
        <w:tc>
          <w:tcPr>
            <w:tcW w:w="9362" w:type="dxa"/>
          </w:tcPr>
          <w:p w14:paraId="1A498828"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11F9153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Same understanding: DCM, Panasonic, ETRI,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Qualcomm,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Sharp,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Fujitsu, NEC, vivo, OPPO,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Huawei, Intel,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(17)</w:t>
            </w:r>
          </w:p>
          <w:p w14:paraId="1BAF98AE"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Different understanding: Apple, Ericsson, (2)</w:t>
            </w:r>
          </w:p>
          <w:p w14:paraId="3A80F971"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an additional step to prioritize PSFCH with SL HARQ-ACK information over PSFCH with a conflict indication in a specification after prioritization with LTE SL TX/RX or UL: Apple, (1)</w:t>
            </w:r>
          </w:p>
          <w:p w14:paraId="00EE40AB"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4F3380B7"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prioritization between Rel-17 PSFCH and UL with SL-HARQ, UL with SL-HARQ is always prioritized to protect the SL HARQ. This point should be clarified: vivo, (1)</w:t>
            </w:r>
          </w:p>
        </w:tc>
      </w:tr>
    </w:tbl>
    <w:p w14:paraId="28223405" w14:textId="77777777" w:rsidR="009E5E7E" w:rsidRDefault="009E5E7E">
      <w:pPr>
        <w:jc w:val="both"/>
      </w:pPr>
    </w:p>
    <w:p w14:paraId="43327EB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3-3</w:t>
      </w:r>
      <w:r>
        <w:rPr>
          <w:rFonts w:ascii="Calibri" w:eastAsia="Gulim" w:hAnsi="Calibri" w:cs="Calibri" w:hint="eastAsia"/>
          <w:color w:val="auto"/>
          <w:sz w:val="22"/>
          <w:szCs w:val="22"/>
          <w:lang w:val="en-US" w:eastAsia="ko-KR"/>
        </w:rPr>
        <w:t>:</w:t>
      </w:r>
    </w:p>
    <w:p w14:paraId="0333A5E6" w14:textId="77777777" w:rsidR="009E5E7E" w:rsidRDefault="005E0021">
      <w:r>
        <w:rPr>
          <w:rFonts w:ascii="Calibri" w:eastAsia="Gulim" w:hAnsi="Calibri" w:cs="Calibri"/>
          <w:color w:val="auto"/>
          <w:sz w:val="22"/>
          <w:szCs w:val="22"/>
          <w:lang w:val="en-US" w:eastAsia="ko-KR"/>
        </w:rPr>
        <w:t xml:space="preserve">RAN1 understands that 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6F70083F" w14:textId="77777777" w:rsidR="009E5E7E" w:rsidRDefault="009E5E7E">
      <w:pPr>
        <w:overflowPunct w:val="0"/>
        <w:spacing w:after="0"/>
        <w:jc w:val="both"/>
        <w:rPr>
          <w:rFonts w:ascii="Calibri" w:eastAsia="Gulim" w:hAnsi="Calibri" w:cs="Calibri"/>
          <w:sz w:val="22"/>
          <w:szCs w:val="22"/>
          <w:lang w:eastAsia="ko-KR"/>
        </w:rPr>
      </w:pPr>
    </w:p>
    <w:tbl>
      <w:tblPr>
        <w:tblStyle w:val="TableGrid"/>
        <w:tblW w:w="0" w:type="auto"/>
        <w:tblLook w:val="04A0" w:firstRow="1" w:lastRow="0" w:firstColumn="1" w:lastColumn="0" w:noHBand="0" w:noVBand="1"/>
      </w:tblPr>
      <w:tblGrid>
        <w:gridCol w:w="1793"/>
        <w:gridCol w:w="1064"/>
        <w:gridCol w:w="6505"/>
      </w:tblGrid>
      <w:tr w:rsidR="009E5E7E" w14:paraId="51FBB623" w14:textId="77777777">
        <w:tc>
          <w:tcPr>
            <w:tcW w:w="1793" w:type="dxa"/>
          </w:tcPr>
          <w:p w14:paraId="37F952B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72E75B1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309EAA6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47255A67" w14:textId="77777777">
        <w:tc>
          <w:tcPr>
            <w:tcW w:w="1793" w:type="dxa"/>
          </w:tcPr>
          <w:p w14:paraId="4087479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0D139E7"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15A71D8D"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72C6AE77" w14:textId="77777777">
        <w:tc>
          <w:tcPr>
            <w:tcW w:w="1793" w:type="dxa"/>
          </w:tcPr>
          <w:p w14:paraId="7F09F363" w14:textId="77777777" w:rsidR="009E5E7E" w:rsidRDefault="005E0021">
            <w:pPr>
              <w:spacing w:after="0"/>
              <w:jc w:val="both"/>
              <w:rPr>
                <w:rFonts w:ascii="Calibri" w:hAnsi="Calibri" w:cs="Calibri"/>
                <w:color w:val="auto"/>
                <w:sz w:val="22"/>
                <w:szCs w:val="22"/>
                <w:lang w:val="en-US" w:eastAsia="zh-CN"/>
              </w:rPr>
            </w:pPr>
            <w:proofErr w:type="spellStart"/>
            <w:proofErr w:type="gramStart"/>
            <w:r>
              <w:rPr>
                <w:rFonts w:ascii="Calibri" w:hAnsi="Calibri" w:cs="Calibri" w:hint="eastAsia"/>
                <w:color w:val="auto"/>
                <w:sz w:val="22"/>
                <w:szCs w:val="22"/>
                <w:lang w:val="en-US" w:eastAsia="zh-CN"/>
              </w:rPr>
              <w:t>ZTE,Sanechips</w:t>
            </w:r>
            <w:proofErr w:type="spellEnd"/>
            <w:proofErr w:type="gramEnd"/>
          </w:p>
        </w:tc>
        <w:tc>
          <w:tcPr>
            <w:tcW w:w="1064" w:type="dxa"/>
          </w:tcPr>
          <w:p w14:paraId="3BCB123A"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505" w:type="dxa"/>
          </w:tcPr>
          <w:p w14:paraId="78871F3F" w14:textId="77777777" w:rsidR="009E5E7E" w:rsidRDefault="009E5E7E">
            <w:pPr>
              <w:spacing w:after="0"/>
              <w:jc w:val="both"/>
              <w:rPr>
                <w:rFonts w:ascii="Calibri" w:eastAsia="Gulim" w:hAnsi="Calibri" w:cs="Calibri"/>
                <w:color w:val="auto"/>
                <w:sz w:val="22"/>
                <w:szCs w:val="22"/>
                <w:lang w:val="en-US" w:eastAsia="ko-KR"/>
              </w:rPr>
            </w:pPr>
          </w:p>
        </w:tc>
      </w:tr>
      <w:tr w:rsidR="00494909" w14:paraId="7A89E7B0" w14:textId="77777777">
        <w:tc>
          <w:tcPr>
            <w:tcW w:w="1793" w:type="dxa"/>
          </w:tcPr>
          <w:p w14:paraId="4B2011BA"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2854E836"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C5D18B6" w14:textId="77777777" w:rsidR="00494909" w:rsidRDefault="00494909" w:rsidP="00494909">
            <w:pPr>
              <w:spacing w:after="0"/>
              <w:jc w:val="both"/>
              <w:rPr>
                <w:rFonts w:ascii="Calibri" w:eastAsia="Gulim" w:hAnsi="Calibri" w:cs="Calibri"/>
                <w:color w:val="auto"/>
                <w:sz w:val="22"/>
                <w:szCs w:val="22"/>
                <w:lang w:val="en-US" w:eastAsia="ko-KR"/>
              </w:rPr>
            </w:pPr>
          </w:p>
        </w:tc>
      </w:tr>
      <w:tr w:rsidR="00D72101" w14:paraId="080ECF9D" w14:textId="77777777">
        <w:tc>
          <w:tcPr>
            <w:tcW w:w="1793" w:type="dxa"/>
          </w:tcPr>
          <w:p w14:paraId="178A4885" w14:textId="77777777" w:rsidR="00D72101" w:rsidRPr="006D4106" w:rsidRDefault="00D72101" w:rsidP="00D7210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2F0CDA47" w14:textId="77777777" w:rsidR="00D72101" w:rsidRPr="008F641E"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1B1EA5F8" w14:textId="77777777" w:rsidR="00D72101"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The current specification is </w:t>
            </w:r>
            <w:r>
              <w:rPr>
                <w:rFonts w:ascii="Calibri" w:eastAsiaTheme="minorEastAsia" w:hAnsi="Calibri" w:cs="Calibri"/>
                <w:color w:val="auto"/>
                <w:sz w:val="22"/>
                <w:szCs w:val="22"/>
                <w:lang w:val="en-US" w:eastAsia="ko-KR"/>
              </w:rPr>
              <w:t>already</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clear. </w:t>
            </w:r>
          </w:p>
          <w:p w14:paraId="01D1DC36" w14:textId="77777777" w:rsidR="00D72101" w:rsidRDefault="00D72101" w:rsidP="00D72101">
            <w:pPr>
              <w:spacing w:after="0"/>
              <w:jc w:val="both"/>
              <w:rPr>
                <w:rFonts w:ascii="Calibri" w:eastAsiaTheme="minorEastAsia" w:hAnsi="Calibri" w:cs="Calibri"/>
                <w:color w:val="auto"/>
                <w:sz w:val="22"/>
                <w:szCs w:val="22"/>
                <w:lang w:val="en-US" w:eastAsia="ko-KR"/>
              </w:rPr>
            </w:pPr>
          </w:p>
          <w:p w14:paraId="6AF9B12C" w14:textId="77777777" w:rsidR="00D72101" w:rsidRPr="008F641E"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Even for PSFCH of SL HARQ-ACK information, LTE SL TX/RX or UL prioritization is performed after UE decide whether PSFCH TX or RX is prioritized and which PSFCH TX(s) are prioritized. </w:t>
            </w:r>
          </w:p>
        </w:tc>
      </w:tr>
      <w:tr w:rsidR="000246F4" w:rsidRPr="00A34D82" w14:paraId="74600B7B" w14:textId="77777777" w:rsidTr="000246F4">
        <w:tc>
          <w:tcPr>
            <w:tcW w:w="1793" w:type="dxa"/>
          </w:tcPr>
          <w:p w14:paraId="45828277"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3AD3F881"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0F14E91"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1E970C8D" w14:textId="77777777" w:rsidTr="000246F4">
        <w:tc>
          <w:tcPr>
            <w:tcW w:w="1793" w:type="dxa"/>
          </w:tcPr>
          <w:p w14:paraId="603DD75E" w14:textId="512942CE"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F7C23A4" w14:textId="36F4C2C9"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18701309"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4796E0C4" w14:textId="77777777" w:rsidTr="000246F4">
        <w:tc>
          <w:tcPr>
            <w:tcW w:w="1793" w:type="dxa"/>
          </w:tcPr>
          <w:p w14:paraId="79EF183C" w14:textId="4DD8DED0" w:rsidR="009C0CE9" w:rsidRPr="009C0CE9" w:rsidRDefault="009C0CE9" w:rsidP="009C0CE9">
            <w:pPr>
              <w:spacing w:after="0"/>
              <w:jc w:val="both"/>
              <w:rPr>
                <w:rFonts w:ascii="Calibri" w:hAnsi="Calibri" w:cs="Calibri"/>
                <w:color w:val="auto"/>
                <w:sz w:val="22"/>
                <w:szCs w:val="22"/>
                <w:lang w:val="en-US" w:eastAsia="zh-CN"/>
              </w:rPr>
            </w:pPr>
            <w:proofErr w:type="spellStart"/>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roofErr w:type="spellEnd"/>
          </w:p>
        </w:tc>
        <w:tc>
          <w:tcPr>
            <w:tcW w:w="1064" w:type="dxa"/>
          </w:tcPr>
          <w:p w14:paraId="6481A42A" w14:textId="13E8C22F"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505" w:type="dxa"/>
          </w:tcPr>
          <w:p w14:paraId="5C83CE86"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r w:rsidR="005703D2" w:rsidRPr="009C0CE9" w14:paraId="3E6F89E4" w14:textId="77777777" w:rsidTr="000246F4">
        <w:tc>
          <w:tcPr>
            <w:tcW w:w="1793" w:type="dxa"/>
          </w:tcPr>
          <w:p w14:paraId="696E64EA" w14:textId="7C56351F"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4B225506" w14:textId="1240EBC9"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505" w:type="dxa"/>
          </w:tcPr>
          <w:p w14:paraId="7F24B638" w14:textId="77777777" w:rsidR="005703D2" w:rsidRPr="009C0CE9" w:rsidRDefault="005703D2" w:rsidP="005703D2">
            <w:pPr>
              <w:spacing w:after="0"/>
              <w:jc w:val="both"/>
              <w:rPr>
                <w:rFonts w:ascii="Calibri" w:eastAsia="MS Mincho" w:hAnsi="Calibri" w:cs="Calibri"/>
                <w:color w:val="auto"/>
                <w:sz w:val="22"/>
                <w:szCs w:val="22"/>
                <w:lang w:val="en-US" w:eastAsia="ja-JP"/>
              </w:rPr>
            </w:pPr>
          </w:p>
        </w:tc>
      </w:tr>
      <w:tr w:rsidR="00AC1A53" w:rsidRPr="00A34D82" w14:paraId="7F670FBD" w14:textId="77777777" w:rsidTr="00AC1A53">
        <w:tc>
          <w:tcPr>
            <w:tcW w:w="1793" w:type="dxa"/>
          </w:tcPr>
          <w:p w14:paraId="04FF533B" w14:textId="77777777" w:rsidR="00AC1A53" w:rsidRPr="00AC05FC"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64" w:type="dxa"/>
          </w:tcPr>
          <w:p w14:paraId="5228BCEC"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505" w:type="dxa"/>
          </w:tcPr>
          <w:p w14:paraId="7FE4964D"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DD32EF" w:rsidRPr="00A34D82" w14:paraId="349C8B83" w14:textId="77777777" w:rsidTr="00AC1A53">
        <w:tc>
          <w:tcPr>
            <w:tcW w:w="1793" w:type="dxa"/>
          </w:tcPr>
          <w:p w14:paraId="5536C99D" w14:textId="43DD1ABA" w:rsidR="00DD32EF" w:rsidRPr="00DD32EF" w:rsidRDefault="00DD32EF" w:rsidP="000D7C4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w:t>
            </w:r>
            <w:r>
              <w:rPr>
                <w:rFonts w:ascii="Calibri" w:eastAsiaTheme="minorEastAsia" w:hAnsi="Calibri" w:cs="Calibri"/>
                <w:color w:val="auto"/>
                <w:sz w:val="22"/>
                <w:szCs w:val="22"/>
                <w:lang w:val="en-US" w:eastAsia="ko-KR"/>
              </w:rPr>
              <w:t>TRI</w:t>
            </w:r>
          </w:p>
        </w:tc>
        <w:tc>
          <w:tcPr>
            <w:tcW w:w="1064" w:type="dxa"/>
          </w:tcPr>
          <w:p w14:paraId="31E1608E" w14:textId="1F1F994C" w:rsidR="00DD32EF" w:rsidRDefault="00DD32EF" w:rsidP="000D7C4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Y</w:t>
            </w:r>
            <w:r>
              <w:rPr>
                <w:rFonts w:ascii="Calibri" w:eastAsia="Gulim" w:hAnsi="Calibri" w:cs="Calibri"/>
                <w:color w:val="auto"/>
                <w:sz w:val="22"/>
                <w:szCs w:val="22"/>
                <w:lang w:val="en-US" w:eastAsia="ko-KR"/>
              </w:rPr>
              <w:t>es</w:t>
            </w:r>
          </w:p>
        </w:tc>
        <w:tc>
          <w:tcPr>
            <w:tcW w:w="6505" w:type="dxa"/>
          </w:tcPr>
          <w:p w14:paraId="2E41FD3B" w14:textId="77777777" w:rsidR="00DD32EF" w:rsidRPr="00A34D82" w:rsidRDefault="00DD32EF" w:rsidP="000D7C4F">
            <w:pPr>
              <w:spacing w:after="0"/>
              <w:jc w:val="both"/>
              <w:rPr>
                <w:rFonts w:ascii="Calibri" w:eastAsia="MS Mincho" w:hAnsi="Calibri" w:cs="Calibri"/>
                <w:color w:val="auto"/>
                <w:sz w:val="22"/>
                <w:szCs w:val="22"/>
                <w:lang w:val="en-US" w:eastAsia="ja-JP"/>
              </w:rPr>
            </w:pPr>
          </w:p>
        </w:tc>
      </w:tr>
      <w:tr w:rsidR="00C37305" w:rsidRPr="00A34D82" w14:paraId="4E89D407" w14:textId="77777777" w:rsidTr="00AC1A53">
        <w:tc>
          <w:tcPr>
            <w:tcW w:w="1793" w:type="dxa"/>
          </w:tcPr>
          <w:p w14:paraId="1F00C144" w14:textId="227D16F4" w:rsidR="00C37305" w:rsidRDefault="00C37305" w:rsidP="00C37305">
            <w:pPr>
              <w:spacing w:after="0"/>
              <w:jc w:val="both"/>
              <w:rPr>
                <w:rFonts w:ascii="Calibri" w:eastAsiaTheme="minorEastAsia" w:hAnsi="Calibri" w:cs="Calibri"/>
                <w:color w:val="auto"/>
                <w:sz w:val="22"/>
                <w:szCs w:val="22"/>
                <w:lang w:val="en-US" w:eastAsia="ko-KR"/>
              </w:rPr>
            </w:pPr>
            <w:r w:rsidRPr="007028E9">
              <w:rPr>
                <w:rFonts w:ascii="Calibri" w:eastAsia="Gulim" w:hAnsi="Calibri" w:cs="Calibri"/>
                <w:color w:val="auto"/>
                <w:sz w:val="22"/>
                <w:szCs w:val="22"/>
                <w:lang w:val="en-US" w:eastAsia="ko-KR"/>
              </w:rPr>
              <w:t xml:space="preserve">Huawei, </w:t>
            </w:r>
            <w:proofErr w:type="spellStart"/>
            <w:r w:rsidRPr="007028E9">
              <w:rPr>
                <w:rFonts w:ascii="Calibri" w:eastAsia="Gulim" w:hAnsi="Calibri" w:cs="Calibri"/>
                <w:color w:val="auto"/>
                <w:sz w:val="22"/>
                <w:szCs w:val="22"/>
                <w:lang w:val="en-US" w:eastAsia="ko-KR"/>
              </w:rPr>
              <w:t>HiSilicon</w:t>
            </w:r>
            <w:proofErr w:type="spellEnd"/>
          </w:p>
        </w:tc>
        <w:tc>
          <w:tcPr>
            <w:tcW w:w="1064" w:type="dxa"/>
          </w:tcPr>
          <w:p w14:paraId="7B030C1D" w14:textId="33E660D7" w:rsidR="00C37305" w:rsidRDefault="00C37305" w:rsidP="00C37305">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EF4C080" w14:textId="77777777" w:rsidR="00C37305" w:rsidRPr="00A34D82" w:rsidRDefault="00C37305" w:rsidP="00C37305">
            <w:pPr>
              <w:spacing w:after="0"/>
              <w:jc w:val="both"/>
              <w:rPr>
                <w:rFonts w:ascii="Calibri" w:eastAsia="MS Mincho" w:hAnsi="Calibri" w:cs="Calibri"/>
                <w:color w:val="auto"/>
                <w:sz w:val="22"/>
                <w:szCs w:val="22"/>
                <w:lang w:val="en-US" w:eastAsia="ja-JP"/>
              </w:rPr>
            </w:pPr>
          </w:p>
        </w:tc>
      </w:tr>
      <w:tr w:rsidR="002E6C54" w:rsidRPr="00A34D82" w14:paraId="37705381" w14:textId="77777777" w:rsidTr="00AC1A53">
        <w:tc>
          <w:tcPr>
            <w:tcW w:w="1793" w:type="dxa"/>
          </w:tcPr>
          <w:p w14:paraId="7F1752C8" w14:textId="71033088" w:rsidR="002E6C54" w:rsidRPr="007028E9" w:rsidRDefault="002E6C54" w:rsidP="002E6C54">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064" w:type="dxa"/>
          </w:tcPr>
          <w:p w14:paraId="3CCFCC86" w14:textId="2269BCC8" w:rsidR="002E6C54" w:rsidRDefault="002E6C54" w:rsidP="002E6C54">
            <w:pPr>
              <w:spacing w:after="0"/>
              <w:jc w:val="both"/>
              <w:rPr>
                <w:rFonts w:ascii="Calibri" w:hAnsi="Calibri" w:cs="Calibri" w:hint="eastAsia"/>
                <w:color w:val="auto"/>
                <w:sz w:val="22"/>
                <w:szCs w:val="22"/>
                <w:lang w:val="en-US" w:eastAsia="zh-CN"/>
              </w:rPr>
            </w:pPr>
            <w:r>
              <w:rPr>
                <w:rFonts w:ascii="Calibri" w:hAnsi="Calibri" w:cs="Calibri"/>
                <w:color w:val="auto"/>
                <w:sz w:val="22"/>
                <w:szCs w:val="22"/>
                <w:lang w:val="en-US" w:eastAsia="zh-CN"/>
              </w:rPr>
              <w:t>Yes</w:t>
            </w:r>
          </w:p>
        </w:tc>
        <w:tc>
          <w:tcPr>
            <w:tcW w:w="6505" w:type="dxa"/>
          </w:tcPr>
          <w:p w14:paraId="0AE612EA" w14:textId="4D7C035F" w:rsidR="002E6C54" w:rsidRPr="00A34D82" w:rsidRDefault="002E6C54" w:rsidP="002E6C54">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Intel</w:t>
            </w:r>
          </w:p>
        </w:tc>
      </w:tr>
    </w:tbl>
    <w:p w14:paraId="3B3F705C" w14:textId="77777777" w:rsidR="009E5E7E" w:rsidRDefault="009E5E7E">
      <w:pPr>
        <w:overflowPunct w:val="0"/>
        <w:spacing w:after="0"/>
        <w:jc w:val="both"/>
        <w:rPr>
          <w:rFonts w:ascii="Calibri" w:eastAsia="Gulim" w:hAnsi="Calibri" w:cs="Calibri"/>
          <w:sz w:val="22"/>
          <w:szCs w:val="22"/>
          <w:lang w:eastAsia="ko-KR"/>
        </w:rPr>
      </w:pPr>
    </w:p>
    <w:p w14:paraId="0BC6475A" w14:textId="77777777" w:rsidR="009E5E7E" w:rsidRDefault="009E5E7E">
      <w:pPr>
        <w:overflowPunct w:val="0"/>
        <w:spacing w:after="0"/>
        <w:jc w:val="both"/>
        <w:rPr>
          <w:rFonts w:ascii="Calibri" w:eastAsia="Gulim" w:hAnsi="Calibri" w:cs="Calibri"/>
          <w:sz w:val="22"/>
          <w:szCs w:val="22"/>
          <w:lang w:eastAsia="ko-KR"/>
        </w:rPr>
      </w:pPr>
    </w:p>
    <w:p w14:paraId="50ABF793" w14:textId="77777777" w:rsidR="009E5E7E" w:rsidRDefault="009E5E7E">
      <w:pPr>
        <w:overflowPunct w:val="0"/>
        <w:spacing w:after="0"/>
        <w:jc w:val="both"/>
        <w:rPr>
          <w:rFonts w:ascii="Calibri" w:eastAsia="Gulim" w:hAnsi="Calibri" w:cs="Calibri"/>
          <w:sz w:val="22"/>
          <w:szCs w:val="22"/>
          <w:lang w:eastAsia="ko-KR"/>
        </w:rPr>
      </w:pPr>
    </w:p>
    <w:p w14:paraId="70459ED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Q3-3</w:t>
      </w:r>
      <w:r>
        <w:rPr>
          <w:rFonts w:ascii="Calibri" w:eastAsia="Gulim" w:hAnsi="Calibri" w:cs="Calibri"/>
          <w:color w:val="auto"/>
          <w:sz w:val="22"/>
          <w:szCs w:val="22"/>
          <w:lang w:val="en-US" w:eastAsia="ko-KR"/>
        </w:rPr>
        <w:t>-2</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There was a comment that RAN1 needs to discuss whether UL with SL-HARQ-ACK information is always prioritized over PSFCH for a conflict indication to protect the SL HARQ. However, FL understands that SL HARQ-ACK reporting on UL is supported only for Mode 1 RA UE, so this issue is not necessary to be considered in Rel-17 inter-UE coordination operation (i.e., only Mode RA 2 UE can transmit or receive PSFCH for a conflict indication). Do you have the same understanding? </w:t>
      </w:r>
    </w:p>
    <w:p w14:paraId="39EC63AB" w14:textId="77777777" w:rsidR="009E5E7E" w:rsidRDefault="009E5E7E">
      <w:pPr>
        <w:overflowPunct w:val="0"/>
        <w:spacing w:after="0"/>
        <w:jc w:val="both"/>
        <w:rPr>
          <w:rFonts w:ascii="Calibri" w:eastAsia="Gulim" w:hAnsi="Calibri" w:cs="Calibri"/>
          <w:sz w:val="22"/>
          <w:szCs w:val="22"/>
          <w:lang w:val="en-US" w:eastAsia="ko-KR"/>
        </w:rPr>
      </w:pPr>
    </w:p>
    <w:tbl>
      <w:tblPr>
        <w:tblStyle w:val="TableGrid"/>
        <w:tblW w:w="9588" w:type="dxa"/>
        <w:tblLayout w:type="fixed"/>
        <w:tblLook w:val="04A0" w:firstRow="1" w:lastRow="0" w:firstColumn="1" w:lastColumn="0" w:noHBand="0" w:noVBand="1"/>
      </w:tblPr>
      <w:tblGrid>
        <w:gridCol w:w="1781"/>
        <w:gridCol w:w="12"/>
        <w:gridCol w:w="1064"/>
        <w:gridCol w:w="6505"/>
        <w:gridCol w:w="226"/>
      </w:tblGrid>
      <w:tr w:rsidR="009E5E7E" w14:paraId="45F69855" w14:textId="77777777" w:rsidTr="00AC1A53">
        <w:trPr>
          <w:gridAfter w:val="1"/>
          <w:wAfter w:w="226" w:type="dxa"/>
        </w:trPr>
        <w:tc>
          <w:tcPr>
            <w:tcW w:w="1793" w:type="dxa"/>
            <w:gridSpan w:val="2"/>
          </w:tcPr>
          <w:p w14:paraId="3CB879C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0C258FC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1809AB2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3A271083" w14:textId="77777777" w:rsidTr="00AC1A53">
        <w:trPr>
          <w:gridAfter w:val="1"/>
          <w:wAfter w:w="226" w:type="dxa"/>
        </w:trPr>
        <w:tc>
          <w:tcPr>
            <w:tcW w:w="1793" w:type="dxa"/>
            <w:gridSpan w:val="2"/>
          </w:tcPr>
          <w:p w14:paraId="203EC71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36807B5"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68FC827E"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4CA30458" w14:textId="77777777" w:rsidTr="00AC1A53">
        <w:tc>
          <w:tcPr>
            <w:tcW w:w="1781" w:type="dxa"/>
          </w:tcPr>
          <w:p w14:paraId="07B14B48" w14:textId="77777777" w:rsidR="009E5E7E" w:rsidRDefault="005E0021">
            <w:pPr>
              <w:spacing w:after="0"/>
              <w:jc w:val="both"/>
              <w:rPr>
                <w:rFonts w:ascii="Calibri" w:hAnsi="Calibri" w:cs="Calibri"/>
                <w:color w:val="auto"/>
                <w:sz w:val="22"/>
                <w:szCs w:val="22"/>
                <w:lang w:val="en-US" w:eastAsia="zh-CN"/>
              </w:rPr>
            </w:pPr>
            <w:proofErr w:type="spellStart"/>
            <w:proofErr w:type="gramStart"/>
            <w:r>
              <w:rPr>
                <w:rFonts w:ascii="Calibri" w:hAnsi="Calibri" w:cs="Calibri" w:hint="eastAsia"/>
                <w:color w:val="auto"/>
                <w:sz w:val="22"/>
                <w:szCs w:val="22"/>
                <w:lang w:val="en-US" w:eastAsia="zh-CN"/>
              </w:rPr>
              <w:t>ZTE,Sanechips</w:t>
            </w:r>
            <w:proofErr w:type="spellEnd"/>
            <w:proofErr w:type="gramEnd"/>
          </w:p>
        </w:tc>
        <w:tc>
          <w:tcPr>
            <w:tcW w:w="1076" w:type="dxa"/>
            <w:gridSpan w:val="2"/>
          </w:tcPr>
          <w:p w14:paraId="37A1CCE4"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Same understanding</w:t>
            </w:r>
          </w:p>
        </w:tc>
        <w:tc>
          <w:tcPr>
            <w:tcW w:w="6731" w:type="dxa"/>
            <w:gridSpan w:val="2"/>
          </w:tcPr>
          <w:p w14:paraId="553E2875" w14:textId="77777777" w:rsidR="009E5E7E" w:rsidRDefault="009E5E7E">
            <w:pPr>
              <w:spacing w:after="0"/>
              <w:jc w:val="both"/>
              <w:rPr>
                <w:rFonts w:ascii="Calibri" w:eastAsia="Gulim" w:hAnsi="Calibri" w:cs="Calibri"/>
                <w:color w:val="auto"/>
                <w:sz w:val="22"/>
                <w:szCs w:val="22"/>
                <w:lang w:val="en-US" w:eastAsia="ko-KR"/>
              </w:rPr>
            </w:pPr>
          </w:p>
        </w:tc>
      </w:tr>
      <w:tr w:rsidR="00494909" w14:paraId="70A2F595" w14:textId="77777777" w:rsidTr="00AC1A53">
        <w:trPr>
          <w:gridAfter w:val="1"/>
          <w:wAfter w:w="226" w:type="dxa"/>
        </w:trPr>
        <w:tc>
          <w:tcPr>
            <w:tcW w:w="1793" w:type="dxa"/>
            <w:gridSpan w:val="2"/>
          </w:tcPr>
          <w:p w14:paraId="24EA76C4"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51DB0C07"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Do not agree with FL guidance</w:t>
            </w:r>
          </w:p>
        </w:tc>
        <w:tc>
          <w:tcPr>
            <w:tcW w:w="6505" w:type="dxa"/>
          </w:tcPr>
          <w:p w14:paraId="5B6945AD"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a given UE, mode 1 and mode 2 may coexist, so even we only enhance mode 2, the mode 1 SL-HARQ on UL will appear. </w:t>
            </w:r>
            <w:proofErr w:type="gramStart"/>
            <w:r>
              <w:rPr>
                <w:rFonts w:ascii="Calibri" w:hAnsi="Calibri" w:cs="Calibri"/>
                <w:color w:val="auto"/>
                <w:sz w:val="22"/>
                <w:szCs w:val="22"/>
                <w:lang w:val="en-US" w:eastAsia="zh-CN"/>
              </w:rPr>
              <w:t>Actually, mode</w:t>
            </w:r>
            <w:proofErr w:type="gramEnd"/>
            <w:r>
              <w:rPr>
                <w:rFonts w:ascii="Calibri" w:hAnsi="Calibri" w:cs="Calibri"/>
                <w:color w:val="auto"/>
                <w:sz w:val="22"/>
                <w:szCs w:val="22"/>
                <w:lang w:val="en-US" w:eastAsia="zh-CN"/>
              </w:rPr>
              <w:t xml:space="preserve"> 1 operation is the same as operation in another RAT, e.g., LTE SL. We did not say we are going to enhance LTE SL, but the prioritization rule also involves LTE SL. </w:t>
            </w:r>
          </w:p>
        </w:tc>
      </w:tr>
      <w:tr w:rsidR="00D72101" w14:paraId="2B044B82" w14:textId="77777777" w:rsidTr="00AC1A53">
        <w:trPr>
          <w:gridAfter w:val="1"/>
          <w:wAfter w:w="226" w:type="dxa"/>
        </w:trPr>
        <w:tc>
          <w:tcPr>
            <w:tcW w:w="1793" w:type="dxa"/>
            <w:gridSpan w:val="2"/>
          </w:tcPr>
          <w:p w14:paraId="36B43902" w14:textId="77777777" w:rsidR="00D72101" w:rsidRPr="006D4106" w:rsidRDefault="00D72101" w:rsidP="00D7210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3AFBE083" w14:textId="77777777" w:rsidR="00D72101" w:rsidRPr="008F641E"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6BE0D2CF" w14:textId="77777777" w:rsidR="00D72101" w:rsidRPr="008F641E" w:rsidRDefault="00D72101" w:rsidP="00D7210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Since UE-A will perform sensing-like operation for determining a resource conflict, this UE-A is in Mode 2 RA. Then, we do not need to consider the case when UL containing SL HARQ-ACK feedback is overlapping with PSFCH of a conflict indication. </w:t>
            </w:r>
          </w:p>
        </w:tc>
      </w:tr>
      <w:tr w:rsidR="00A91397" w14:paraId="781CC344" w14:textId="77777777" w:rsidTr="00AC1A53">
        <w:trPr>
          <w:gridAfter w:val="1"/>
          <w:wAfter w:w="226" w:type="dxa"/>
        </w:trPr>
        <w:tc>
          <w:tcPr>
            <w:tcW w:w="1793" w:type="dxa"/>
            <w:gridSpan w:val="2"/>
          </w:tcPr>
          <w:p w14:paraId="6732A958" w14:textId="6784236D" w:rsidR="00A91397" w:rsidRDefault="00A91397" w:rsidP="00A91397">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1D977BEC" w14:textId="53500708" w:rsidR="00A91397" w:rsidRDefault="00A91397" w:rsidP="00A91397">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779D63D" w14:textId="77777777" w:rsidR="00A91397" w:rsidRDefault="00A91397" w:rsidP="00A91397">
            <w:pPr>
              <w:spacing w:after="0"/>
              <w:jc w:val="both"/>
              <w:rPr>
                <w:rFonts w:ascii="Calibri" w:eastAsiaTheme="minorEastAsia" w:hAnsi="Calibri" w:cs="Calibri"/>
                <w:color w:val="auto"/>
                <w:sz w:val="22"/>
                <w:szCs w:val="22"/>
                <w:lang w:val="en-US" w:eastAsia="ko-KR"/>
              </w:rPr>
            </w:pPr>
          </w:p>
        </w:tc>
      </w:tr>
      <w:tr w:rsidR="009C0CE9" w:rsidRPr="009C0CE9" w14:paraId="7FFB7D7B" w14:textId="77777777" w:rsidTr="00AC1A53">
        <w:trPr>
          <w:gridAfter w:val="1"/>
          <w:wAfter w:w="226" w:type="dxa"/>
        </w:trPr>
        <w:tc>
          <w:tcPr>
            <w:tcW w:w="1793" w:type="dxa"/>
            <w:gridSpan w:val="2"/>
          </w:tcPr>
          <w:p w14:paraId="212D20F9" w14:textId="48F631B3" w:rsidR="009C0CE9" w:rsidRPr="009C0CE9" w:rsidRDefault="009C0CE9" w:rsidP="009C0CE9">
            <w:pPr>
              <w:spacing w:after="0"/>
              <w:jc w:val="both"/>
              <w:rPr>
                <w:rFonts w:ascii="Calibri" w:hAnsi="Calibri" w:cs="Calibri"/>
                <w:color w:val="auto"/>
                <w:sz w:val="22"/>
                <w:szCs w:val="22"/>
                <w:lang w:val="en-US" w:eastAsia="zh-CN"/>
              </w:rPr>
            </w:pPr>
            <w:proofErr w:type="spellStart"/>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roofErr w:type="spellEnd"/>
          </w:p>
        </w:tc>
        <w:tc>
          <w:tcPr>
            <w:tcW w:w="1064" w:type="dxa"/>
          </w:tcPr>
          <w:p w14:paraId="5B56AB80" w14:textId="27DD6A6F"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505" w:type="dxa"/>
          </w:tcPr>
          <w:p w14:paraId="26FE2C70" w14:textId="77777777" w:rsidR="009C0CE9" w:rsidRPr="009C0CE9" w:rsidRDefault="009C0CE9" w:rsidP="009C0CE9">
            <w:pPr>
              <w:spacing w:after="0"/>
              <w:jc w:val="both"/>
              <w:rPr>
                <w:rFonts w:ascii="Calibri" w:eastAsiaTheme="minorEastAsia" w:hAnsi="Calibri" w:cs="Calibri"/>
                <w:color w:val="auto"/>
                <w:sz w:val="22"/>
                <w:szCs w:val="22"/>
                <w:lang w:val="en-US" w:eastAsia="ko-KR"/>
              </w:rPr>
            </w:pPr>
          </w:p>
        </w:tc>
      </w:tr>
      <w:tr w:rsidR="005703D2" w:rsidRPr="009C0CE9" w14:paraId="64651C16" w14:textId="77777777" w:rsidTr="00AC1A53">
        <w:trPr>
          <w:gridAfter w:val="1"/>
          <w:wAfter w:w="226" w:type="dxa"/>
        </w:trPr>
        <w:tc>
          <w:tcPr>
            <w:tcW w:w="1793" w:type="dxa"/>
            <w:gridSpan w:val="2"/>
          </w:tcPr>
          <w:p w14:paraId="0F7DC86A" w14:textId="5DFC7762"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677E5668" w14:textId="397CC078"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505" w:type="dxa"/>
          </w:tcPr>
          <w:p w14:paraId="74C5D40E" w14:textId="77777777" w:rsidR="005703D2" w:rsidRPr="009C0CE9" w:rsidRDefault="005703D2" w:rsidP="005703D2">
            <w:pPr>
              <w:spacing w:after="0"/>
              <w:jc w:val="both"/>
              <w:rPr>
                <w:rFonts w:ascii="Calibri" w:eastAsiaTheme="minorEastAsia" w:hAnsi="Calibri" w:cs="Calibri"/>
                <w:color w:val="auto"/>
                <w:sz w:val="22"/>
                <w:szCs w:val="22"/>
                <w:lang w:val="en-US" w:eastAsia="ko-KR"/>
              </w:rPr>
            </w:pPr>
          </w:p>
        </w:tc>
      </w:tr>
      <w:tr w:rsidR="00AC1A53" w:rsidRPr="00A34D82" w14:paraId="7FC32809" w14:textId="77777777" w:rsidTr="00AC1A53">
        <w:trPr>
          <w:gridAfter w:val="1"/>
          <w:wAfter w:w="226" w:type="dxa"/>
        </w:trPr>
        <w:tc>
          <w:tcPr>
            <w:tcW w:w="1793" w:type="dxa"/>
            <w:gridSpan w:val="2"/>
          </w:tcPr>
          <w:p w14:paraId="75C753F2" w14:textId="77777777" w:rsidR="00AC1A53" w:rsidRPr="005D33AF"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64" w:type="dxa"/>
          </w:tcPr>
          <w:p w14:paraId="7AEC6259" w14:textId="77777777" w:rsidR="00AC1A53" w:rsidRPr="005D33AF"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w:t>
            </w:r>
            <w:r>
              <w:rPr>
                <w:rFonts w:ascii="Calibri" w:hAnsi="Calibri" w:cs="Calibri" w:hint="eastAsia"/>
                <w:color w:val="auto"/>
                <w:sz w:val="22"/>
                <w:szCs w:val="22"/>
                <w:lang w:val="en-US" w:eastAsia="zh-CN"/>
              </w:rPr>
              <w:t>es</w:t>
            </w:r>
          </w:p>
        </w:tc>
        <w:tc>
          <w:tcPr>
            <w:tcW w:w="6505" w:type="dxa"/>
          </w:tcPr>
          <w:p w14:paraId="5985DEDA" w14:textId="77777777" w:rsidR="00AC1A53" w:rsidRPr="005D33AF" w:rsidRDefault="00AC1A53" w:rsidP="000D7C4F">
            <w:pPr>
              <w:spacing w:after="0"/>
              <w:jc w:val="both"/>
              <w:rPr>
                <w:rFonts w:ascii="Calibri" w:hAnsi="Calibri" w:cs="Calibri"/>
                <w:color w:val="auto"/>
                <w:sz w:val="22"/>
                <w:szCs w:val="22"/>
                <w:lang w:val="en-US" w:eastAsia="zh-CN"/>
              </w:rPr>
            </w:pPr>
          </w:p>
        </w:tc>
      </w:tr>
      <w:tr w:rsidR="00DD32EF" w:rsidRPr="00A34D82" w14:paraId="00710874" w14:textId="77777777" w:rsidTr="00AC1A53">
        <w:trPr>
          <w:gridAfter w:val="1"/>
          <w:wAfter w:w="226" w:type="dxa"/>
        </w:trPr>
        <w:tc>
          <w:tcPr>
            <w:tcW w:w="1793" w:type="dxa"/>
            <w:gridSpan w:val="2"/>
          </w:tcPr>
          <w:p w14:paraId="25BF8A8A" w14:textId="137EC093" w:rsidR="00DD32EF" w:rsidRPr="00DD32EF" w:rsidRDefault="00DD32EF" w:rsidP="000D7C4F">
            <w:pPr>
              <w:spacing w:after="0"/>
              <w:jc w:val="both"/>
              <w:rPr>
                <w:rFonts w:ascii="Calibri" w:hAnsi="Calibri" w:cs="Calibri"/>
                <w:color w:val="auto"/>
                <w:sz w:val="22"/>
                <w:szCs w:val="22"/>
                <w:lang w:val="en-US" w:eastAsia="zh-CN"/>
              </w:rPr>
            </w:pPr>
            <w:r w:rsidRPr="00DD32EF">
              <w:rPr>
                <w:rFonts w:ascii="Calibri" w:eastAsiaTheme="minorEastAsia" w:hAnsi="Calibri" w:cs="Calibri" w:hint="eastAsia"/>
                <w:color w:val="auto"/>
                <w:sz w:val="22"/>
                <w:szCs w:val="22"/>
                <w:lang w:val="en-US" w:eastAsia="ko-KR"/>
              </w:rPr>
              <w:t>E</w:t>
            </w:r>
            <w:r w:rsidRPr="00DD32EF">
              <w:rPr>
                <w:rFonts w:ascii="Calibri" w:eastAsiaTheme="minorEastAsia" w:hAnsi="Calibri" w:cs="Calibri"/>
                <w:color w:val="auto"/>
                <w:sz w:val="22"/>
                <w:szCs w:val="22"/>
                <w:lang w:val="en-US" w:eastAsia="ko-KR"/>
              </w:rPr>
              <w:t>TRI</w:t>
            </w:r>
          </w:p>
        </w:tc>
        <w:tc>
          <w:tcPr>
            <w:tcW w:w="1064" w:type="dxa"/>
          </w:tcPr>
          <w:p w14:paraId="40329EF5" w14:textId="076998EA" w:rsidR="00DD32EF" w:rsidRPr="00DD32EF" w:rsidRDefault="00DD32EF" w:rsidP="000D7C4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505" w:type="dxa"/>
          </w:tcPr>
          <w:p w14:paraId="7108FA23" w14:textId="77777777" w:rsidR="00DD32EF" w:rsidRPr="005D33AF" w:rsidRDefault="00DD32EF" w:rsidP="000D7C4F">
            <w:pPr>
              <w:spacing w:after="0"/>
              <w:jc w:val="both"/>
              <w:rPr>
                <w:rFonts w:ascii="Calibri" w:hAnsi="Calibri" w:cs="Calibri"/>
                <w:color w:val="auto"/>
                <w:sz w:val="22"/>
                <w:szCs w:val="22"/>
                <w:lang w:val="en-US" w:eastAsia="zh-CN"/>
              </w:rPr>
            </w:pPr>
          </w:p>
        </w:tc>
      </w:tr>
      <w:tr w:rsidR="0026673F" w:rsidRPr="00A34D82" w14:paraId="4A130681" w14:textId="77777777" w:rsidTr="00AC1A53">
        <w:trPr>
          <w:gridAfter w:val="1"/>
          <w:wAfter w:w="226" w:type="dxa"/>
        </w:trPr>
        <w:tc>
          <w:tcPr>
            <w:tcW w:w="1793" w:type="dxa"/>
            <w:gridSpan w:val="2"/>
          </w:tcPr>
          <w:p w14:paraId="6CB8985D" w14:textId="1FB63215" w:rsidR="0026673F" w:rsidRPr="00DD32EF" w:rsidRDefault="0026673F" w:rsidP="0026673F">
            <w:pPr>
              <w:spacing w:after="0"/>
              <w:jc w:val="both"/>
              <w:rPr>
                <w:rFonts w:ascii="Calibri" w:eastAsiaTheme="minorEastAsia" w:hAnsi="Calibri" w:cs="Calibri"/>
                <w:color w:val="auto"/>
                <w:sz w:val="22"/>
                <w:szCs w:val="22"/>
                <w:lang w:val="en-US" w:eastAsia="ko-KR"/>
              </w:rPr>
            </w:pPr>
            <w:r w:rsidRPr="007028E9">
              <w:rPr>
                <w:rFonts w:ascii="Calibri" w:eastAsia="Gulim" w:hAnsi="Calibri" w:cs="Calibri"/>
                <w:color w:val="auto"/>
                <w:sz w:val="22"/>
                <w:szCs w:val="22"/>
                <w:lang w:val="en-US" w:eastAsia="ko-KR"/>
              </w:rPr>
              <w:t xml:space="preserve">Huawei, </w:t>
            </w:r>
            <w:proofErr w:type="spellStart"/>
            <w:r w:rsidRPr="007028E9">
              <w:rPr>
                <w:rFonts w:ascii="Calibri" w:eastAsia="Gulim" w:hAnsi="Calibri" w:cs="Calibri"/>
                <w:color w:val="auto"/>
                <w:sz w:val="22"/>
                <w:szCs w:val="22"/>
                <w:lang w:val="en-US" w:eastAsia="ko-KR"/>
              </w:rPr>
              <w:t>HiSilicon</w:t>
            </w:r>
            <w:proofErr w:type="spellEnd"/>
          </w:p>
        </w:tc>
        <w:tc>
          <w:tcPr>
            <w:tcW w:w="1064" w:type="dxa"/>
          </w:tcPr>
          <w:p w14:paraId="00BA1569" w14:textId="2BAC1B15" w:rsidR="0026673F" w:rsidRDefault="0026673F" w:rsidP="0026673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505" w:type="dxa"/>
          </w:tcPr>
          <w:p w14:paraId="7DD406BA" w14:textId="0497CB1A" w:rsidR="0026673F" w:rsidRPr="005D33AF" w:rsidRDefault="0026673F" w:rsidP="0026673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understanding as FL. No need to discuss this.</w:t>
            </w:r>
          </w:p>
        </w:tc>
      </w:tr>
      <w:tr w:rsidR="00972B31" w:rsidRPr="00A34D82" w14:paraId="39B31374" w14:textId="77777777" w:rsidTr="00AC1A53">
        <w:trPr>
          <w:gridAfter w:val="1"/>
          <w:wAfter w:w="226" w:type="dxa"/>
        </w:trPr>
        <w:tc>
          <w:tcPr>
            <w:tcW w:w="1793" w:type="dxa"/>
            <w:gridSpan w:val="2"/>
          </w:tcPr>
          <w:p w14:paraId="63E26607" w14:textId="56AE2C86" w:rsidR="00972B31" w:rsidRPr="007028E9" w:rsidRDefault="00972B31" w:rsidP="00972B31">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064" w:type="dxa"/>
          </w:tcPr>
          <w:p w14:paraId="7F710BFB" w14:textId="72EEE9FE" w:rsidR="00972B31" w:rsidRDefault="00972B31" w:rsidP="00972B31">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505" w:type="dxa"/>
          </w:tcPr>
          <w:p w14:paraId="2EE59C8A" w14:textId="77777777" w:rsidR="00972B31" w:rsidRDefault="00972B31" w:rsidP="00972B31">
            <w:pPr>
              <w:spacing w:after="0"/>
              <w:jc w:val="both"/>
              <w:rPr>
                <w:rFonts w:ascii="Calibri" w:hAnsi="Calibri" w:cs="Calibri"/>
                <w:color w:val="auto"/>
                <w:sz w:val="22"/>
                <w:szCs w:val="22"/>
                <w:lang w:val="en-US" w:eastAsia="zh-CN"/>
              </w:rPr>
            </w:pPr>
          </w:p>
        </w:tc>
      </w:tr>
    </w:tbl>
    <w:p w14:paraId="5ED17AE3" w14:textId="77777777" w:rsidR="009E5E7E" w:rsidRDefault="009E5E7E">
      <w:pPr>
        <w:overflowPunct w:val="0"/>
        <w:spacing w:after="0"/>
        <w:jc w:val="both"/>
        <w:rPr>
          <w:rFonts w:ascii="Calibri" w:eastAsia="Gulim" w:hAnsi="Calibri" w:cs="Calibri"/>
          <w:sz w:val="22"/>
          <w:szCs w:val="22"/>
          <w:lang w:val="en-US" w:eastAsia="ko-KR"/>
        </w:rPr>
      </w:pPr>
    </w:p>
    <w:p w14:paraId="25644D4E" w14:textId="77777777" w:rsidR="009E5E7E" w:rsidRDefault="009E5E7E">
      <w:pPr>
        <w:overflowPunct w:val="0"/>
        <w:spacing w:after="0"/>
        <w:jc w:val="both"/>
        <w:rPr>
          <w:rFonts w:ascii="Calibri" w:eastAsia="Gulim" w:hAnsi="Calibri" w:cs="Calibri"/>
          <w:sz w:val="22"/>
          <w:szCs w:val="22"/>
          <w:lang w:eastAsia="ko-KR"/>
        </w:rPr>
      </w:pPr>
    </w:p>
    <w:p w14:paraId="13F65FF6" w14:textId="77777777" w:rsidR="009E5E7E" w:rsidRDefault="009E5E7E">
      <w:pPr>
        <w:overflowPunct w:val="0"/>
        <w:spacing w:after="0"/>
        <w:jc w:val="both"/>
        <w:rPr>
          <w:rFonts w:ascii="Calibri" w:eastAsia="Gulim" w:hAnsi="Calibri" w:cs="Calibri"/>
          <w:sz w:val="22"/>
          <w:szCs w:val="22"/>
          <w:lang w:eastAsia="ko-KR"/>
        </w:rPr>
      </w:pPr>
    </w:p>
    <w:p w14:paraId="6DCC23CD" w14:textId="77777777" w:rsidR="009E5E7E" w:rsidRDefault="005E0021">
      <w:pPr>
        <w:overflowPunct w:val="0"/>
        <w:spacing w:after="0"/>
        <w:jc w:val="both"/>
        <w:rPr>
          <w:rFonts w:ascii="Calibri" w:eastAsia="Gulim" w:hAnsi="Calibri" w:cs="Calibri"/>
          <w:sz w:val="22"/>
          <w:szCs w:val="22"/>
          <w:lang w:eastAsia="ko-KR"/>
        </w:rPr>
      </w:pPr>
      <w:r>
        <w:rPr>
          <w:rFonts w:ascii="Calibri" w:eastAsia="Gulim" w:hAnsi="Calibri" w:cs="Calibri" w:hint="eastAsia"/>
          <w:sz w:val="22"/>
          <w:szCs w:val="22"/>
          <w:lang w:eastAsia="ko-KR"/>
        </w:rPr>
        <w:t xml:space="preserve">Q3-4: </w:t>
      </w:r>
      <w:r>
        <w:rPr>
          <w:rFonts w:ascii="Calibri" w:eastAsia="Gulim" w:hAnsi="Calibri" w:cs="Calibri"/>
          <w:sz w:val="22"/>
          <w:szCs w:val="22"/>
          <w:lang w:eastAsia="ko-KR"/>
        </w:rPr>
        <w:t>Do you agree following draft conclusion for clarification on “next reserved resource indicated by the corresponding UE-B’s SCI for current TB transmission”? FL understands that as per RAN1 agreement, a UE will not transmit the conflict indicator or receive the conflict indicator if the timeline is not satisfied.</w:t>
      </w:r>
    </w:p>
    <w:p w14:paraId="4B865B98" w14:textId="77777777" w:rsidR="009E5E7E" w:rsidRDefault="009E5E7E">
      <w:pPr>
        <w:overflowPunct w:val="0"/>
        <w:spacing w:after="0"/>
        <w:jc w:val="both"/>
        <w:rPr>
          <w:rFonts w:ascii="Calibri" w:eastAsia="Gulim" w:hAnsi="Calibri" w:cs="Calibri"/>
          <w:sz w:val="22"/>
          <w:szCs w:val="22"/>
          <w:lang w:eastAsia="ko-KR"/>
        </w:rPr>
      </w:pPr>
    </w:p>
    <w:tbl>
      <w:tblPr>
        <w:tblStyle w:val="TableGrid"/>
        <w:tblW w:w="0" w:type="auto"/>
        <w:tblLook w:val="04A0" w:firstRow="1" w:lastRow="0" w:firstColumn="1" w:lastColumn="0" w:noHBand="0" w:noVBand="1"/>
      </w:tblPr>
      <w:tblGrid>
        <w:gridCol w:w="9362"/>
      </w:tblGrid>
      <w:tr w:rsidR="009E5E7E" w14:paraId="6F8A0489" w14:textId="77777777">
        <w:tc>
          <w:tcPr>
            <w:tcW w:w="9362" w:type="dxa"/>
          </w:tcPr>
          <w:p w14:paraId="7C74B440"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2433F9E1"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Same understanding: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Qualcomm,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Sharp, ZTE, NEC, vivo, Fujitsu, Samsung,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CATT, Fraunhofer, Huawei,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(16)</w:t>
            </w:r>
          </w:p>
          <w:p w14:paraId="790605AD"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Different understanding: DCM, ETRI,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OPPO, Nokia, Intel, (6)</w:t>
            </w:r>
          </w:p>
          <w:p w14:paraId="7714AEFD"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When PSFCH occasion is derived by a slot where UE-B’s SCI is transmitted, the earliest reserved resource indicated by the SCI and at least T_3 after the PSFCH occasion: DCM,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OPPO, Nokia, (4)</w:t>
            </w:r>
          </w:p>
        </w:tc>
      </w:tr>
    </w:tbl>
    <w:p w14:paraId="1CDCF9E0" w14:textId="77777777" w:rsidR="009E5E7E" w:rsidRDefault="009E5E7E">
      <w:pPr>
        <w:overflowPunct w:val="0"/>
        <w:spacing w:after="0"/>
        <w:jc w:val="both"/>
        <w:rPr>
          <w:rFonts w:ascii="Calibri" w:eastAsia="Gulim" w:hAnsi="Calibri" w:cs="Calibri"/>
          <w:sz w:val="22"/>
          <w:szCs w:val="22"/>
          <w:lang w:val="en-US" w:eastAsia="ko-KR"/>
        </w:rPr>
      </w:pPr>
    </w:p>
    <w:p w14:paraId="646AD4D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3-4</w:t>
      </w:r>
      <w:r>
        <w:rPr>
          <w:rFonts w:ascii="Calibri" w:eastAsia="Gulim" w:hAnsi="Calibri" w:cs="Calibri" w:hint="eastAsia"/>
          <w:color w:val="auto"/>
          <w:sz w:val="22"/>
          <w:szCs w:val="22"/>
          <w:lang w:val="en-US" w:eastAsia="ko-KR"/>
        </w:rPr>
        <w:t>:</w:t>
      </w:r>
    </w:p>
    <w:p w14:paraId="7173834F"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understands that the meaning of “next reserved resource indicated by the corresponding UE-B’s SCI for current TB transmission” is as follows:</w:t>
      </w:r>
    </w:p>
    <w:p w14:paraId="778153AC" w14:textId="77777777" w:rsidR="009E5E7E" w:rsidRDefault="005E0021">
      <w:pPr>
        <w:numPr>
          <w:ilvl w:val="0"/>
          <w:numId w:val="6"/>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val="en-US" w:eastAsia="ko-KR"/>
        </w:rPr>
        <w:t xml:space="preserve">When PSFCH occasion is derived by a slot where UE-B’s SCI is transmitted, the </w:t>
      </w:r>
      <w:r>
        <w:rPr>
          <w:rFonts w:ascii="Calibri" w:eastAsia="Gulim" w:hAnsi="Calibri" w:cs="Calibri"/>
          <w:sz w:val="22"/>
          <w:szCs w:val="22"/>
          <w:lang w:eastAsia="ko-KR"/>
        </w:rPr>
        <w:t xml:space="preserve">earliest reserved resource indicated by the SCI for current TB transmission </w:t>
      </w:r>
    </w:p>
    <w:p w14:paraId="3773F5EE" w14:textId="77777777" w:rsidR="009E5E7E" w:rsidRDefault="005E0021">
      <w:pPr>
        <w:numPr>
          <w:ilvl w:val="0"/>
          <w:numId w:val="6"/>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eastAsia="ko-KR"/>
        </w:rPr>
        <w:t>When PSFCH occasion is derived by a slot where expected/potential resource conflict occurs on PSSCH resource indicated by UE-B’s SCI, the reserved resource indicated by UE-B’s SCI for current TB transmission associated with PSFCH occasion for receiving a conflict indicator for resource(s) indicated by the SCI</w:t>
      </w:r>
    </w:p>
    <w:p w14:paraId="76AE7C75" w14:textId="77777777" w:rsidR="009E5E7E" w:rsidRDefault="009E5E7E">
      <w:pPr>
        <w:overflowPunct w:val="0"/>
        <w:spacing w:after="0"/>
        <w:jc w:val="both"/>
        <w:rPr>
          <w:rFonts w:ascii="Calibri" w:eastAsia="Gulim" w:hAnsi="Calibri" w:cs="Calibri"/>
          <w:sz w:val="22"/>
          <w:szCs w:val="22"/>
          <w:lang w:eastAsia="ko-KR"/>
        </w:rPr>
      </w:pPr>
    </w:p>
    <w:tbl>
      <w:tblPr>
        <w:tblStyle w:val="TableGrid"/>
        <w:tblW w:w="0" w:type="auto"/>
        <w:tblLook w:val="04A0" w:firstRow="1" w:lastRow="0" w:firstColumn="1" w:lastColumn="0" w:noHBand="0" w:noVBand="1"/>
      </w:tblPr>
      <w:tblGrid>
        <w:gridCol w:w="1711"/>
        <w:gridCol w:w="1162"/>
        <w:gridCol w:w="6489"/>
      </w:tblGrid>
      <w:tr w:rsidR="009E5E7E" w14:paraId="366DD82C" w14:textId="77777777" w:rsidTr="009C0CE9">
        <w:tc>
          <w:tcPr>
            <w:tcW w:w="1711" w:type="dxa"/>
          </w:tcPr>
          <w:p w14:paraId="1EE97BE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7E43403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89" w:type="dxa"/>
          </w:tcPr>
          <w:p w14:paraId="7504062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105CCAEA" w14:textId="77777777" w:rsidTr="009C0CE9">
        <w:tc>
          <w:tcPr>
            <w:tcW w:w="1711" w:type="dxa"/>
          </w:tcPr>
          <w:p w14:paraId="2F0AD22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tcPr>
          <w:p w14:paraId="4D2CBE31"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89" w:type="dxa"/>
          </w:tcPr>
          <w:p w14:paraId="4889351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1</w:t>
            </w:r>
            <w:r>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bullet, we guess FL has some misunderstanding. In the following figure, still UE-A transmits collision indication and UE-B receives collision indication since required time gap is between PSFCH and </w:t>
            </w:r>
            <w:r>
              <w:rPr>
                <w:rFonts w:ascii="Calibri" w:eastAsia="MS Mincho" w:hAnsi="Calibri" w:cs="Calibri"/>
                <w:b/>
                <w:bCs/>
                <w:color w:val="auto"/>
                <w:sz w:val="22"/>
                <w:szCs w:val="22"/>
                <w:u w:val="single"/>
                <w:lang w:val="en-US" w:eastAsia="ja-JP"/>
              </w:rPr>
              <w:t>slot where resource conflict will occur</w:t>
            </w:r>
            <w:r>
              <w:rPr>
                <w:rFonts w:ascii="Calibri" w:eastAsia="MS Mincho" w:hAnsi="Calibri" w:cs="Calibri"/>
                <w:color w:val="auto"/>
                <w:sz w:val="22"/>
                <w:szCs w:val="22"/>
                <w:lang w:val="en-US" w:eastAsia="ja-JP"/>
              </w:rPr>
              <w:t>. NOT with the earliest slot among reserved slots. Please see the agreement at 107-e meeting.</w:t>
            </w:r>
          </w:p>
          <w:p w14:paraId="52C6A4A5" w14:textId="77777777" w:rsidR="009E5E7E" w:rsidRDefault="005E0021">
            <w:pPr>
              <w:spacing w:after="0"/>
              <w:jc w:val="both"/>
              <w:rPr>
                <w:rFonts w:ascii="Calibri" w:eastAsia="MS Mincho" w:hAnsi="Calibri" w:cs="Calibri"/>
                <w:color w:val="auto"/>
                <w:sz w:val="22"/>
                <w:szCs w:val="22"/>
                <w:lang w:val="en-US" w:eastAsia="ja-JP"/>
              </w:rPr>
            </w:pPr>
            <w:r>
              <w:rPr>
                <w:noProof/>
                <w:lang w:val="en-US" w:eastAsia="zh-CN"/>
              </w:rPr>
              <w:drawing>
                <wp:inline distT="0" distB="0" distL="0" distR="0" wp14:anchorId="5CE0661D" wp14:editId="27BA5E6C">
                  <wp:extent cx="3955415" cy="848995"/>
                  <wp:effectExtent l="0" t="0" r="0" b="825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6" cstate="print">
                            <a:extLst>
                              <a:ext uri="{28A0092B-C50C-407E-A947-70E740481C1C}">
                                <a14:useLocalDpi xmlns:a14="http://schemas.microsoft.com/office/drawing/2010/main" val="0"/>
                              </a:ext>
                            </a:extLst>
                          </a:blip>
                          <a:srcRect t="1530" b="51090"/>
                          <a:stretch>
                            <a:fillRect/>
                          </a:stretch>
                        </pic:blipFill>
                        <pic:spPr>
                          <a:xfrm>
                            <a:off x="0" y="0"/>
                            <a:ext cx="4004867" cy="859698"/>
                          </a:xfrm>
                          <a:prstGeom prst="rect">
                            <a:avLst/>
                          </a:prstGeom>
                          <a:noFill/>
                          <a:ln>
                            <a:noFill/>
                          </a:ln>
                        </pic:spPr>
                      </pic:pic>
                    </a:graphicData>
                  </a:graphic>
                </wp:inline>
              </w:drawing>
            </w:r>
          </w:p>
          <w:p w14:paraId="29A7405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2</w:t>
            </w:r>
            <w:r>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bullet, OK.</w:t>
            </w:r>
          </w:p>
        </w:tc>
      </w:tr>
      <w:tr w:rsidR="009E5E7E" w14:paraId="43486279" w14:textId="77777777" w:rsidTr="009C0CE9">
        <w:tc>
          <w:tcPr>
            <w:tcW w:w="1711" w:type="dxa"/>
          </w:tcPr>
          <w:p w14:paraId="52E11D0B" w14:textId="77777777" w:rsidR="009E5E7E" w:rsidRDefault="005E0021">
            <w:pPr>
              <w:spacing w:after="0"/>
              <w:jc w:val="both"/>
              <w:rPr>
                <w:rFonts w:ascii="Calibri" w:hAnsi="Calibri" w:cs="Calibri"/>
                <w:color w:val="auto"/>
                <w:sz w:val="22"/>
                <w:szCs w:val="22"/>
                <w:lang w:val="en-US" w:eastAsia="zh-CN"/>
              </w:rPr>
            </w:pPr>
            <w:proofErr w:type="spellStart"/>
            <w:proofErr w:type="gramStart"/>
            <w:r>
              <w:rPr>
                <w:rFonts w:ascii="Calibri" w:hAnsi="Calibri" w:cs="Calibri" w:hint="eastAsia"/>
                <w:color w:val="auto"/>
                <w:sz w:val="22"/>
                <w:szCs w:val="22"/>
                <w:lang w:val="en-US" w:eastAsia="zh-CN"/>
              </w:rPr>
              <w:t>ZTE,Sanechips</w:t>
            </w:r>
            <w:proofErr w:type="spellEnd"/>
            <w:proofErr w:type="gramEnd"/>
          </w:p>
        </w:tc>
        <w:tc>
          <w:tcPr>
            <w:tcW w:w="1162" w:type="dxa"/>
          </w:tcPr>
          <w:p w14:paraId="21240504"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489" w:type="dxa"/>
          </w:tcPr>
          <w:p w14:paraId="7DE13202" w14:textId="77777777" w:rsidR="009E5E7E" w:rsidRDefault="009E5E7E">
            <w:pPr>
              <w:spacing w:after="0"/>
              <w:jc w:val="both"/>
              <w:rPr>
                <w:rFonts w:ascii="Calibri" w:eastAsia="Gulim" w:hAnsi="Calibri" w:cs="Calibri"/>
                <w:color w:val="auto"/>
                <w:sz w:val="22"/>
                <w:szCs w:val="22"/>
                <w:lang w:val="en-US" w:eastAsia="ko-KR"/>
              </w:rPr>
            </w:pPr>
          </w:p>
        </w:tc>
      </w:tr>
      <w:tr w:rsidR="00494909" w14:paraId="502A1DBF" w14:textId="77777777" w:rsidTr="009C0CE9">
        <w:tc>
          <w:tcPr>
            <w:tcW w:w="1711" w:type="dxa"/>
          </w:tcPr>
          <w:p w14:paraId="4AF69D97" w14:textId="77777777" w:rsidR="00494909" w:rsidRPr="00D001D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62" w:type="dxa"/>
          </w:tcPr>
          <w:p w14:paraId="72087754"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89" w:type="dxa"/>
          </w:tcPr>
          <w:p w14:paraId="49D6CAAD" w14:textId="77777777" w:rsidR="00494909" w:rsidRPr="00D001D8" w:rsidRDefault="00494909" w:rsidP="00494909">
            <w:pPr>
              <w:spacing w:after="0"/>
              <w:jc w:val="both"/>
              <w:rPr>
                <w:rFonts w:ascii="Calibri" w:hAnsi="Calibri" w:cs="Calibri"/>
                <w:color w:val="auto"/>
                <w:sz w:val="22"/>
                <w:szCs w:val="22"/>
                <w:lang w:val="en-US" w:eastAsia="zh-CN"/>
              </w:rPr>
            </w:pPr>
          </w:p>
        </w:tc>
      </w:tr>
      <w:tr w:rsidR="00420AD1" w:rsidRPr="00A34D82" w14:paraId="2F666262" w14:textId="77777777" w:rsidTr="009C0CE9">
        <w:tc>
          <w:tcPr>
            <w:tcW w:w="1711" w:type="dxa"/>
          </w:tcPr>
          <w:p w14:paraId="7AC40C7D"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62" w:type="dxa"/>
          </w:tcPr>
          <w:p w14:paraId="4E200B06"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89" w:type="dxa"/>
          </w:tcPr>
          <w:p w14:paraId="3E53C982"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61F70FA6" w14:textId="77777777" w:rsidTr="009C0CE9">
        <w:tc>
          <w:tcPr>
            <w:tcW w:w="1711" w:type="dxa"/>
          </w:tcPr>
          <w:p w14:paraId="73A273CA"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3A40F07D"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c>
          <w:tcPr>
            <w:tcW w:w="6489" w:type="dxa"/>
          </w:tcPr>
          <w:p w14:paraId="6856B8A9"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This proposal is related to </w:t>
            </w:r>
            <w:r w:rsidRPr="00C27A18">
              <w:rPr>
                <w:rFonts w:ascii="Calibri" w:eastAsiaTheme="minorEastAsia" w:hAnsi="Calibri" w:cs="Calibri" w:hint="eastAsia"/>
                <w:bCs/>
                <w:sz w:val="22"/>
                <w:szCs w:val="22"/>
                <w:highlight w:val="yellow"/>
                <w:lang w:eastAsia="ko-KR"/>
              </w:rPr>
              <w:t>Draft Proposal 3-1</w:t>
            </w:r>
            <w:r>
              <w:rPr>
                <w:rFonts w:ascii="Calibri" w:eastAsiaTheme="minorEastAsia" w:hAnsi="Calibri" w:cs="Calibri"/>
                <w:bCs/>
                <w:sz w:val="22"/>
                <w:szCs w:val="22"/>
                <w:lang w:eastAsia="ko-KR"/>
              </w:rPr>
              <w:t xml:space="preserve">, it </w:t>
            </w:r>
            <w:r>
              <w:rPr>
                <w:rFonts w:ascii="Calibri" w:hAnsi="Calibri" w:cs="Calibri"/>
                <w:color w:val="auto"/>
                <w:sz w:val="22"/>
                <w:szCs w:val="22"/>
                <w:lang w:val="en-US" w:eastAsia="zh-CN"/>
              </w:rPr>
              <w:t>should be deferred.</w:t>
            </w:r>
          </w:p>
        </w:tc>
      </w:tr>
      <w:tr w:rsidR="00A91397" w:rsidRPr="00A34D82" w14:paraId="52EC6319" w14:textId="77777777" w:rsidTr="009C0CE9">
        <w:tc>
          <w:tcPr>
            <w:tcW w:w="1711" w:type="dxa"/>
          </w:tcPr>
          <w:p w14:paraId="5EE55C72" w14:textId="704A716D"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20185E8D" w14:textId="72EE5F5A" w:rsidR="00A91397" w:rsidRPr="00A34D82" w:rsidRDefault="00A91397" w:rsidP="00A91397">
            <w:pPr>
              <w:spacing w:after="0"/>
              <w:jc w:val="both"/>
              <w:rPr>
                <w:rFonts w:ascii="Calibri" w:eastAsia="MS Mincho" w:hAnsi="Calibri" w:cs="Calibri"/>
                <w:color w:val="auto"/>
                <w:sz w:val="22"/>
                <w:szCs w:val="22"/>
                <w:lang w:val="en-US" w:eastAsia="ja-JP"/>
              </w:rPr>
            </w:pPr>
            <w:proofErr w:type="gramStart"/>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roofErr w:type="gramEnd"/>
            <w:r>
              <w:rPr>
                <w:rFonts w:ascii="Calibri" w:hAnsi="Calibri" w:cs="Calibri"/>
                <w:color w:val="auto"/>
                <w:sz w:val="22"/>
                <w:szCs w:val="22"/>
                <w:lang w:val="en-US" w:eastAsia="zh-CN"/>
              </w:rPr>
              <w:t xml:space="preserve"> with comments</w:t>
            </w:r>
          </w:p>
        </w:tc>
        <w:tc>
          <w:tcPr>
            <w:tcW w:w="6489" w:type="dxa"/>
          </w:tcPr>
          <w:p w14:paraId="3DCCEA2B" w14:textId="77777777" w:rsidR="00A91397" w:rsidRPr="005A6DDE"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gree in principle. To avoid any ambiguity on the T_3 timeline, the following is suggested for the 1</w:t>
            </w:r>
            <w:r w:rsidRPr="00251370">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sub-bullet. It has a similar format with that of 2</w:t>
            </w:r>
            <w:r w:rsidRPr="00251370">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sub-bullet.</w:t>
            </w:r>
          </w:p>
          <w:p w14:paraId="61F01898" w14:textId="794051CE" w:rsidR="00A91397" w:rsidRDefault="00A91397" w:rsidP="00A91397">
            <w:pPr>
              <w:spacing w:after="0"/>
              <w:jc w:val="both"/>
              <w:rPr>
                <w:rFonts w:ascii="Calibri" w:hAnsi="Calibri" w:cs="Calibri"/>
                <w:color w:val="auto"/>
                <w:sz w:val="22"/>
                <w:szCs w:val="22"/>
                <w:lang w:val="en-US" w:eastAsia="zh-CN"/>
              </w:rPr>
            </w:pPr>
            <w:r w:rsidRPr="00E35BFE">
              <w:rPr>
                <w:rFonts w:ascii="Calibri" w:eastAsia="Gulim" w:hAnsi="Calibri" w:cs="Calibri"/>
                <w:sz w:val="22"/>
                <w:szCs w:val="22"/>
                <w:lang w:val="en-US" w:eastAsia="ko-KR"/>
              </w:rPr>
              <w:t xml:space="preserve">When PSFCH occasion is derived by a slot where UE-B’s SCI is transmitted, the </w:t>
            </w:r>
            <w:r w:rsidRPr="00E35BFE">
              <w:rPr>
                <w:rFonts w:ascii="Calibri" w:eastAsia="Gulim" w:hAnsi="Calibri" w:cs="Calibri"/>
                <w:strike/>
                <w:color w:val="FF0000"/>
                <w:sz w:val="22"/>
                <w:szCs w:val="22"/>
                <w:lang w:eastAsia="ko-KR"/>
              </w:rPr>
              <w:t>earliest</w:t>
            </w:r>
            <w:r w:rsidRPr="00E35BFE">
              <w:rPr>
                <w:rFonts w:ascii="Calibri" w:eastAsia="Gulim" w:hAnsi="Calibri" w:cs="Calibri"/>
                <w:color w:val="FF0000"/>
                <w:sz w:val="22"/>
                <w:szCs w:val="22"/>
                <w:lang w:eastAsia="ko-KR"/>
              </w:rPr>
              <w:t xml:space="preserve"> </w:t>
            </w:r>
            <w:r w:rsidRPr="00E35BFE">
              <w:rPr>
                <w:rFonts w:ascii="Calibri" w:eastAsia="Gulim" w:hAnsi="Calibri" w:cs="Calibri"/>
                <w:sz w:val="22"/>
                <w:szCs w:val="22"/>
                <w:lang w:eastAsia="ko-KR"/>
              </w:rPr>
              <w:t xml:space="preserve">reserved resource indicated by the SCI for current TB transmission </w:t>
            </w:r>
            <w:r w:rsidRPr="00E35BFE">
              <w:rPr>
                <w:rFonts w:ascii="Calibri" w:eastAsia="Gulim" w:hAnsi="Calibri" w:cs="Calibri"/>
                <w:color w:val="FF0000"/>
                <w:sz w:val="22"/>
                <w:szCs w:val="22"/>
                <w:lang w:eastAsia="ko-KR"/>
              </w:rPr>
              <w:t>associated with PSFCH for deriving the timeline</w:t>
            </w:r>
          </w:p>
        </w:tc>
      </w:tr>
      <w:tr w:rsidR="009C0CE9" w:rsidRPr="009C0CE9" w14:paraId="60778228" w14:textId="77777777" w:rsidTr="009C0CE9">
        <w:tc>
          <w:tcPr>
            <w:tcW w:w="1711" w:type="dxa"/>
          </w:tcPr>
          <w:p w14:paraId="769A006F" w14:textId="367337D4" w:rsidR="009C0CE9" w:rsidRPr="009C0CE9" w:rsidRDefault="009C0CE9" w:rsidP="009C0CE9">
            <w:pPr>
              <w:spacing w:after="0"/>
              <w:jc w:val="both"/>
              <w:rPr>
                <w:rFonts w:ascii="Calibri" w:hAnsi="Calibri" w:cs="Calibri"/>
                <w:color w:val="auto"/>
                <w:sz w:val="22"/>
                <w:szCs w:val="22"/>
                <w:lang w:val="en-US" w:eastAsia="zh-CN"/>
              </w:rPr>
            </w:pPr>
            <w:proofErr w:type="spellStart"/>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roofErr w:type="spellEnd"/>
          </w:p>
        </w:tc>
        <w:tc>
          <w:tcPr>
            <w:tcW w:w="1162" w:type="dxa"/>
          </w:tcPr>
          <w:p w14:paraId="0D0FA228" w14:textId="7D31A1CB"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489" w:type="dxa"/>
          </w:tcPr>
          <w:p w14:paraId="2BCC8783" w14:textId="77777777" w:rsidR="009C0CE9" w:rsidRPr="009C0CE9" w:rsidRDefault="009C0CE9" w:rsidP="009C0CE9">
            <w:pPr>
              <w:spacing w:after="0"/>
              <w:jc w:val="both"/>
              <w:rPr>
                <w:rFonts w:ascii="Calibri" w:hAnsi="Calibri" w:cs="Calibri"/>
                <w:color w:val="auto"/>
                <w:sz w:val="22"/>
                <w:szCs w:val="22"/>
                <w:lang w:val="en-US" w:eastAsia="zh-CN"/>
              </w:rPr>
            </w:pPr>
          </w:p>
        </w:tc>
      </w:tr>
      <w:tr w:rsidR="005703D2" w:rsidRPr="009C0CE9" w14:paraId="08A23373" w14:textId="77777777" w:rsidTr="009C0CE9">
        <w:tc>
          <w:tcPr>
            <w:tcW w:w="1711" w:type="dxa"/>
          </w:tcPr>
          <w:p w14:paraId="29EF54D4" w14:textId="57DB9FD1"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62" w:type="dxa"/>
          </w:tcPr>
          <w:p w14:paraId="5D961C42" w14:textId="1F8F0578"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489" w:type="dxa"/>
          </w:tcPr>
          <w:p w14:paraId="62C7089C" w14:textId="77777777" w:rsidR="005703D2" w:rsidRPr="009C0CE9" w:rsidRDefault="005703D2" w:rsidP="005703D2">
            <w:pPr>
              <w:spacing w:after="0"/>
              <w:jc w:val="both"/>
              <w:rPr>
                <w:rFonts w:ascii="Calibri" w:hAnsi="Calibri" w:cs="Calibri"/>
                <w:color w:val="auto"/>
                <w:sz w:val="22"/>
                <w:szCs w:val="22"/>
                <w:lang w:val="en-US" w:eastAsia="zh-CN"/>
              </w:rPr>
            </w:pPr>
          </w:p>
        </w:tc>
      </w:tr>
      <w:tr w:rsidR="00AC1A53" w:rsidRPr="00A34D82" w14:paraId="09EB419E" w14:textId="77777777" w:rsidTr="00AC1A53">
        <w:tc>
          <w:tcPr>
            <w:tcW w:w="1711" w:type="dxa"/>
          </w:tcPr>
          <w:p w14:paraId="25ADD73E" w14:textId="77777777" w:rsidR="00AC1A53" w:rsidRPr="005D33AF"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62" w:type="dxa"/>
          </w:tcPr>
          <w:p w14:paraId="19272584" w14:textId="77777777" w:rsidR="00AC1A53" w:rsidRPr="005D33AF"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w:t>
            </w:r>
            <w:r>
              <w:rPr>
                <w:rFonts w:ascii="Calibri" w:hAnsi="Calibri" w:cs="Calibri" w:hint="eastAsia"/>
                <w:color w:val="auto"/>
                <w:sz w:val="22"/>
                <w:szCs w:val="22"/>
                <w:lang w:val="en-US" w:eastAsia="zh-CN"/>
              </w:rPr>
              <w:t>es</w:t>
            </w:r>
          </w:p>
        </w:tc>
        <w:tc>
          <w:tcPr>
            <w:tcW w:w="6489" w:type="dxa"/>
          </w:tcPr>
          <w:p w14:paraId="0DD6F114" w14:textId="77777777" w:rsidR="00AC1A53" w:rsidRPr="005D33AF" w:rsidRDefault="00AC1A53" w:rsidP="000D7C4F">
            <w:pPr>
              <w:spacing w:after="0"/>
              <w:jc w:val="both"/>
              <w:rPr>
                <w:rFonts w:ascii="Calibri" w:hAnsi="Calibri" w:cs="Calibri"/>
                <w:color w:val="auto"/>
                <w:sz w:val="22"/>
                <w:szCs w:val="22"/>
                <w:lang w:val="en-US" w:eastAsia="zh-CN"/>
              </w:rPr>
            </w:pPr>
          </w:p>
        </w:tc>
      </w:tr>
      <w:tr w:rsidR="0079130E" w:rsidRPr="00A34D82" w14:paraId="62E45FB3" w14:textId="77777777" w:rsidTr="00AC1A53">
        <w:tc>
          <w:tcPr>
            <w:tcW w:w="1711" w:type="dxa"/>
          </w:tcPr>
          <w:p w14:paraId="3835018D" w14:textId="5D9C1B2F"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Fraunhofer</w:t>
            </w:r>
          </w:p>
        </w:tc>
        <w:tc>
          <w:tcPr>
            <w:tcW w:w="1162" w:type="dxa"/>
          </w:tcPr>
          <w:p w14:paraId="64895523" w14:textId="48CBB470" w:rsidR="0079130E" w:rsidRDefault="0079130E" w:rsidP="0079130E">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Yes</w:t>
            </w:r>
          </w:p>
        </w:tc>
        <w:tc>
          <w:tcPr>
            <w:tcW w:w="6489" w:type="dxa"/>
          </w:tcPr>
          <w:p w14:paraId="03941488" w14:textId="77777777" w:rsidR="0079130E" w:rsidRPr="005D33AF" w:rsidRDefault="0079130E" w:rsidP="0079130E">
            <w:pPr>
              <w:spacing w:after="0"/>
              <w:jc w:val="both"/>
              <w:rPr>
                <w:rFonts w:ascii="Calibri" w:hAnsi="Calibri" w:cs="Calibri"/>
                <w:color w:val="auto"/>
                <w:sz w:val="22"/>
                <w:szCs w:val="22"/>
                <w:lang w:val="en-US" w:eastAsia="zh-CN"/>
              </w:rPr>
            </w:pPr>
          </w:p>
        </w:tc>
      </w:tr>
      <w:tr w:rsidR="00DD32EF" w:rsidRPr="00A34D82" w14:paraId="477BE6C0" w14:textId="77777777" w:rsidTr="00AC1A53">
        <w:tc>
          <w:tcPr>
            <w:tcW w:w="1711" w:type="dxa"/>
          </w:tcPr>
          <w:p w14:paraId="0146F8B4" w14:textId="4642B8ED" w:rsidR="00DD32EF" w:rsidRDefault="00DD32EF" w:rsidP="007913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62" w:type="dxa"/>
          </w:tcPr>
          <w:p w14:paraId="1ABFD128" w14:textId="17CF176E" w:rsidR="00DD32EF" w:rsidRDefault="00DD32EF" w:rsidP="0079130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489" w:type="dxa"/>
          </w:tcPr>
          <w:p w14:paraId="4BC7B51D" w14:textId="77777777" w:rsidR="00DD32EF" w:rsidRPr="005D33AF" w:rsidRDefault="00DD32EF" w:rsidP="0079130E">
            <w:pPr>
              <w:spacing w:after="0"/>
              <w:jc w:val="both"/>
              <w:rPr>
                <w:rFonts w:ascii="Calibri" w:hAnsi="Calibri" w:cs="Calibri"/>
                <w:color w:val="auto"/>
                <w:sz w:val="22"/>
                <w:szCs w:val="22"/>
                <w:lang w:val="en-US" w:eastAsia="zh-CN"/>
              </w:rPr>
            </w:pPr>
          </w:p>
        </w:tc>
      </w:tr>
      <w:tr w:rsidR="00C17291" w:rsidRPr="00A34D82" w14:paraId="38B83FCE" w14:textId="77777777" w:rsidTr="00AC1A53">
        <w:tc>
          <w:tcPr>
            <w:tcW w:w="1711" w:type="dxa"/>
          </w:tcPr>
          <w:p w14:paraId="3D9610F1" w14:textId="2895398A" w:rsidR="00C17291" w:rsidRDefault="00C17291" w:rsidP="00C17291">
            <w:pPr>
              <w:spacing w:after="0"/>
              <w:jc w:val="both"/>
              <w:rPr>
                <w:rFonts w:ascii="Calibri" w:eastAsia="Gulim" w:hAnsi="Calibri" w:cs="Calibri"/>
                <w:color w:val="auto"/>
                <w:sz w:val="22"/>
                <w:szCs w:val="22"/>
                <w:lang w:val="en-US" w:eastAsia="ko-KR"/>
              </w:rPr>
            </w:pPr>
            <w:r w:rsidRPr="007028E9">
              <w:rPr>
                <w:rFonts w:ascii="Calibri" w:eastAsia="Gulim" w:hAnsi="Calibri" w:cs="Calibri"/>
                <w:color w:val="auto"/>
                <w:sz w:val="22"/>
                <w:szCs w:val="22"/>
                <w:lang w:val="en-US" w:eastAsia="ko-KR"/>
              </w:rPr>
              <w:t xml:space="preserve">Huawei, </w:t>
            </w:r>
            <w:proofErr w:type="spellStart"/>
            <w:r w:rsidRPr="007028E9">
              <w:rPr>
                <w:rFonts w:ascii="Calibri" w:eastAsia="Gulim" w:hAnsi="Calibri" w:cs="Calibri"/>
                <w:color w:val="auto"/>
                <w:sz w:val="22"/>
                <w:szCs w:val="22"/>
                <w:lang w:val="en-US" w:eastAsia="ko-KR"/>
              </w:rPr>
              <w:t>HiSilicon</w:t>
            </w:r>
            <w:proofErr w:type="spellEnd"/>
          </w:p>
        </w:tc>
        <w:tc>
          <w:tcPr>
            <w:tcW w:w="1162" w:type="dxa"/>
          </w:tcPr>
          <w:p w14:paraId="4114D421" w14:textId="7FCD2418" w:rsidR="00C17291" w:rsidRDefault="00C17291" w:rsidP="00C17291">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Discu</w:t>
            </w:r>
            <w:r w:rsidRPr="00E462C8">
              <w:rPr>
                <w:rFonts w:ascii="Calibri" w:eastAsia="MS Mincho" w:hAnsi="Calibri" w:cs="Calibri"/>
                <w:color w:val="auto"/>
                <w:sz w:val="22"/>
                <w:szCs w:val="22"/>
                <w:lang w:val="en-US" w:eastAsia="ja-JP"/>
              </w:rPr>
              <w:t xml:space="preserve">ss </w:t>
            </w:r>
            <w:r w:rsidRPr="00E462C8">
              <w:rPr>
                <w:rFonts w:ascii="Calibri" w:eastAsiaTheme="minorEastAsia" w:hAnsi="Calibri" w:cs="Calibri" w:hint="eastAsia"/>
                <w:bCs/>
                <w:sz w:val="22"/>
                <w:szCs w:val="22"/>
                <w:lang w:eastAsia="ko-KR"/>
              </w:rPr>
              <w:t>Draft Proposal 3-1</w:t>
            </w:r>
            <w:r w:rsidRPr="00E462C8">
              <w:rPr>
                <w:rFonts w:ascii="Calibri" w:eastAsia="MS Mincho" w:hAnsi="Calibri" w:cs="Calibri"/>
                <w:color w:val="auto"/>
                <w:sz w:val="22"/>
                <w:szCs w:val="22"/>
                <w:lang w:val="en-US" w:eastAsia="ja-JP"/>
              </w:rPr>
              <w:t xml:space="preserve"> fir</w:t>
            </w:r>
            <w:r>
              <w:rPr>
                <w:rFonts w:ascii="Calibri" w:eastAsia="MS Mincho" w:hAnsi="Calibri" w:cs="Calibri"/>
                <w:color w:val="auto"/>
                <w:sz w:val="22"/>
                <w:szCs w:val="22"/>
                <w:lang w:val="en-US" w:eastAsia="ja-JP"/>
              </w:rPr>
              <w:t>st</w:t>
            </w:r>
          </w:p>
        </w:tc>
        <w:tc>
          <w:tcPr>
            <w:tcW w:w="6489" w:type="dxa"/>
          </w:tcPr>
          <w:p w14:paraId="7BEE9910" w14:textId="77777777" w:rsidR="00C17291" w:rsidRDefault="00C17291" w:rsidP="00C1729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Due to the newly made agreement below, indication for next TB is also supported. So RAN1 needs to discuss </w:t>
            </w:r>
            <w:r>
              <w:rPr>
                <w:rFonts w:ascii="Calibri" w:eastAsiaTheme="minorEastAsia" w:hAnsi="Calibri" w:cs="Calibri" w:hint="eastAsia"/>
                <w:bCs/>
                <w:sz w:val="22"/>
                <w:szCs w:val="22"/>
                <w:highlight w:val="yellow"/>
                <w:lang w:eastAsia="ko-KR"/>
              </w:rPr>
              <w:t>Draft Proposal 3-1</w:t>
            </w:r>
            <w:r>
              <w:rPr>
                <w:rFonts w:ascii="Calibri" w:eastAsia="MS Mincho" w:hAnsi="Calibri" w:cs="Calibri"/>
                <w:color w:val="auto"/>
                <w:sz w:val="22"/>
                <w:szCs w:val="22"/>
                <w:lang w:val="en-US" w:eastAsia="ja-JP"/>
              </w:rPr>
              <w:t xml:space="preserve"> first to make sure companies are on the same page.</w:t>
            </w:r>
          </w:p>
          <w:p w14:paraId="0B72EDD5" w14:textId="77777777" w:rsidR="00C17291" w:rsidRDefault="00C17291" w:rsidP="00C17291">
            <w:pPr>
              <w:spacing w:after="0"/>
              <w:jc w:val="both"/>
              <w:rPr>
                <w:rFonts w:ascii="Calibri" w:eastAsia="MS Mincho" w:hAnsi="Calibri" w:cs="Calibri"/>
                <w:color w:val="auto"/>
                <w:sz w:val="22"/>
                <w:szCs w:val="22"/>
                <w:lang w:val="en-US" w:eastAsia="ja-JP"/>
              </w:rPr>
            </w:pPr>
          </w:p>
          <w:p w14:paraId="531AB0F6" w14:textId="77777777" w:rsidR="00C17291" w:rsidRDefault="00C17291" w:rsidP="00C1729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t>
            </w:r>
          </w:p>
          <w:p w14:paraId="4203AA21" w14:textId="77777777" w:rsidR="00C17291" w:rsidRPr="00E46704" w:rsidRDefault="00C17291" w:rsidP="00C17291">
            <w:pPr>
              <w:spacing w:after="0"/>
              <w:rPr>
                <w:rFonts w:ascii="Times" w:eastAsia="Batang" w:hAnsi="Times"/>
                <w:b/>
                <w:bCs/>
                <w:color w:val="auto"/>
                <w:szCs w:val="24"/>
                <w:highlight w:val="green"/>
                <w:lang w:eastAsia="x-none"/>
              </w:rPr>
            </w:pPr>
            <w:r w:rsidRPr="00E46704">
              <w:rPr>
                <w:rFonts w:ascii="Times" w:eastAsia="Batang" w:hAnsi="Times"/>
                <w:b/>
                <w:bCs/>
                <w:color w:val="auto"/>
                <w:szCs w:val="24"/>
                <w:highlight w:val="green"/>
                <w:lang w:eastAsia="x-none"/>
              </w:rPr>
              <w:t>Agreement</w:t>
            </w:r>
          </w:p>
          <w:p w14:paraId="21A288E2" w14:textId="77777777" w:rsidR="00C17291" w:rsidRPr="00E46704" w:rsidRDefault="00C17291" w:rsidP="00C17291">
            <w:pPr>
              <w:spacing w:after="0"/>
              <w:jc w:val="both"/>
              <w:rPr>
                <w:rFonts w:ascii="Calibri" w:eastAsia="Gulim" w:hAnsi="Calibri" w:cs="Calibri"/>
                <w:color w:val="auto"/>
                <w:sz w:val="22"/>
                <w:szCs w:val="22"/>
                <w:lang w:val="en-US" w:eastAsia="ko-KR"/>
              </w:rPr>
            </w:pPr>
            <w:r w:rsidRPr="00E46704">
              <w:rPr>
                <w:rFonts w:ascii="Calibri" w:eastAsia="Gulim" w:hAnsi="Calibri" w:cs="Calibri"/>
                <w:color w:val="auto"/>
                <w:sz w:val="22"/>
                <w:szCs w:val="22"/>
                <w:lang w:val="en-US" w:eastAsia="ko-KR"/>
              </w:rPr>
              <w:t xml:space="preserve">For Scheme 2, </w:t>
            </w:r>
          </w:p>
          <w:p w14:paraId="736A1838" w14:textId="77777777" w:rsidR="00C17291" w:rsidRPr="00E46704" w:rsidRDefault="00C17291" w:rsidP="00C17291">
            <w:pPr>
              <w:numPr>
                <w:ilvl w:val="1"/>
                <w:numId w:val="15"/>
              </w:numPr>
              <w:spacing w:after="0"/>
              <w:jc w:val="both"/>
              <w:rPr>
                <w:rFonts w:ascii="Times" w:eastAsia="Batang" w:hAnsi="Times"/>
                <w:color w:val="auto"/>
                <w:szCs w:val="24"/>
                <w:lang w:eastAsia="x-none"/>
              </w:rPr>
            </w:pPr>
            <w:proofErr w:type="spellStart"/>
            <w:r w:rsidRPr="00E46704">
              <w:rPr>
                <w:rFonts w:ascii="Calibri" w:eastAsia="Gulim" w:hAnsi="Calibri" w:cs="Calibri"/>
                <w:color w:val="auto"/>
                <w:sz w:val="22"/>
                <w:szCs w:val="22"/>
                <w:lang w:val="en-US" w:eastAsia="ko-KR"/>
              </w:rPr>
              <w:t>m_CS</w:t>
            </w:r>
            <w:proofErr w:type="spellEnd"/>
            <w:r w:rsidRPr="00E46704">
              <w:rPr>
                <w:rFonts w:ascii="Calibri" w:eastAsia="Gulim" w:hAnsi="Calibri" w:cs="Calibri"/>
                <w:color w:val="auto"/>
                <w:sz w:val="22"/>
                <w:szCs w:val="22"/>
                <w:lang w:val="en-US" w:eastAsia="ko-KR"/>
              </w:rPr>
              <w:t xml:space="preserve"> for a resource conflict indication for the next reserved resource indicated by the corresponding UE-B’s SCI for either current TB transmission or </w:t>
            </w:r>
            <w:r w:rsidRPr="00E46704">
              <w:rPr>
                <w:rFonts w:ascii="Calibri" w:eastAsia="Gulim" w:hAnsi="Calibri" w:cs="Calibri"/>
                <w:color w:val="FF0000"/>
                <w:sz w:val="22"/>
                <w:szCs w:val="22"/>
                <w:lang w:val="en-US" w:eastAsia="ko-KR"/>
              </w:rPr>
              <w:t>next TB transmission is 0</w:t>
            </w:r>
          </w:p>
          <w:p w14:paraId="571AC303" w14:textId="77777777" w:rsidR="00C17291" w:rsidRPr="005D33AF" w:rsidRDefault="00C17291" w:rsidP="00C17291">
            <w:pPr>
              <w:spacing w:after="0"/>
              <w:jc w:val="both"/>
              <w:rPr>
                <w:rFonts w:ascii="Calibri" w:hAnsi="Calibri" w:cs="Calibri"/>
                <w:color w:val="auto"/>
                <w:sz w:val="22"/>
                <w:szCs w:val="22"/>
                <w:lang w:val="en-US" w:eastAsia="zh-CN"/>
              </w:rPr>
            </w:pPr>
          </w:p>
        </w:tc>
      </w:tr>
      <w:tr w:rsidR="008021CC" w:rsidRPr="00A34D82" w14:paraId="2739A0C0" w14:textId="77777777" w:rsidTr="00AC1A53">
        <w:tc>
          <w:tcPr>
            <w:tcW w:w="1711" w:type="dxa"/>
          </w:tcPr>
          <w:p w14:paraId="29790300" w14:textId="09C534EE" w:rsidR="008021CC" w:rsidRPr="007028E9" w:rsidRDefault="008021CC" w:rsidP="008021C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162" w:type="dxa"/>
          </w:tcPr>
          <w:p w14:paraId="2274DC3C" w14:textId="6D8C4F0C" w:rsidR="008021CC" w:rsidRDefault="008021CC" w:rsidP="008021C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No</w:t>
            </w:r>
          </w:p>
        </w:tc>
        <w:tc>
          <w:tcPr>
            <w:tcW w:w="6489" w:type="dxa"/>
          </w:tcPr>
          <w:p w14:paraId="7831BD57" w14:textId="3AC16F3A" w:rsidR="008021CC" w:rsidRDefault="008021CC" w:rsidP="008021C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Since UE-B is not aware which resource is in collision it is expected to reselect reserved resources for current TB.</w:t>
            </w:r>
          </w:p>
        </w:tc>
      </w:tr>
    </w:tbl>
    <w:p w14:paraId="05D9217F" w14:textId="77777777" w:rsidR="009E5E7E" w:rsidRPr="000246F4" w:rsidRDefault="009E5E7E">
      <w:pPr>
        <w:overflowPunct w:val="0"/>
        <w:spacing w:after="0"/>
        <w:jc w:val="both"/>
        <w:rPr>
          <w:rFonts w:ascii="Calibri" w:eastAsia="Gulim" w:hAnsi="Calibri" w:cs="Calibri"/>
          <w:sz w:val="22"/>
          <w:szCs w:val="22"/>
          <w:lang w:eastAsia="ko-KR"/>
        </w:rPr>
      </w:pPr>
    </w:p>
    <w:p w14:paraId="75E6BB15" w14:textId="77777777" w:rsidR="009E5E7E" w:rsidRDefault="009E5E7E">
      <w:pPr>
        <w:overflowPunct w:val="0"/>
        <w:spacing w:after="0"/>
        <w:jc w:val="both"/>
        <w:rPr>
          <w:rFonts w:ascii="Calibri" w:eastAsia="Gulim" w:hAnsi="Calibri" w:cs="Calibri"/>
          <w:sz w:val="22"/>
          <w:szCs w:val="22"/>
          <w:lang w:eastAsia="ko-KR"/>
        </w:rPr>
      </w:pPr>
    </w:p>
    <w:p w14:paraId="2FA40C71" w14:textId="77777777" w:rsidR="009E5E7E" w:rsidRDefault="009E5E7E">
      <w:pPr>
        <w:overflowPunct w:val="0"/>
        <w:spacing w:after="0"/>
        <w:jc w:val="both"/>
        <w:rPr>
          <w:rFonts w:ascii="Calibri" w:eastAsia="Gulim" w:hAnsi="Calibri" w:cs="Calibri"/>
          <w:sz w:val="22"/>
          <w:szCs w:val="22"/>
          <w:lang w:eastAsia="ko-KR"/>
        </w:rPr>
      </w:pPr>
    </w:p>
    <w:p w14:paraId="437E0F9C" w14:textId="77777777" w:rsidR="009E5E7E" w:rsidRDefault="005E0021">
      <w:pPr>
        <w:overflowPunct w:val="0"/>
        <w:spacing w:after="0"/>
        <w:jc w:val="both"/>
        <w:rPr>
          <w:rFonts w:ascii="Calibri" w:eastAsia="Gulim" w:hAnsi="Calibri" w:cs="Calibri"/>
          <w:sz w:val="22"/>
          <w:szCs w:val="22"/>
          <w:lang w:eastAsia="ko-KR"/>
        </w:rPr>
      </w:pPr>
      <w:r>
        <w:rPr>
          <w:rFonts w:ascii="Calibri" w:eastAsia="Gulim" w:hAnsi="Calibri" w:cs="Calibri" w:hint="eastAsia"/>
          <w:sz w:val="22"/>
          <w:szCs w:val="22"/>
          <w:lang w:eastAsia="ko-KR"/>
        </w:rPr>
        <w:t xml:space="preserve">Q3-5: </w:t>
      </w:r>
      <w:r>
        <w:rPr>
          <w:rFonts w:ascii="Calibri" w:eastAsia="Gulim" w:hAnsi="Calibri" w:cs="Calibri"/>
          <w:sz w:val="22"/>
          <w:szCs w:val="22"/>
          <w:lang w:eastAsia="ko-KR"/>
        </w:rPr>
        <w:t xml:space="preserve">Do you agree following draft conclusion for additional </w:t>
      </w:r>
      <w:r>
        <w:rPr>
          <w:rFonts w:ascii="Calibri" w:eastAsia="Gulim" w:hAnsi="Calibri" w:cs="Calibri"/>
          <w:color w:val="auto"/>
          <w:sz w:val="22"/>
          <w:szCs w:val="22"/>
          <w:lang w:val="en-US" w:eastAsia="ko-KR"/>
        </w:rPr>
        <w:t>enhancement on Mode 2 resource selection procedure to ensure the timeline in Rel-17 inter-UE coordination operation?</w:t>
      </w:r>
    </w:p>
    <w:p w14:paraId="5629B53A" w14:textId="77777777" w:rsidR="009E5E7E" w:rsidRDefault="009E5E7E">
      <w:pPr>
        <w:overflowPunct w:val="0"/>
        <w:spacing w:after="0"/>
        <w:jc w:val="both"/>
        <w:rPr>
          <w:rFonts w:ascii="Calibri" w:eastAsia="Gulim" w:hAnsi="Calibri" w:cs="Calibri"/>
          <w:sz w:val="22"/>
          <w:szCs w:val="22"/>
          <w:lang w:eastAsia="ko-KR"/>
        </w:rPr>
      </w:pPr>
    </w:p>
    <w:tbl>
      <w:tblPr>
        <w:tblStyle w:val="TableGrid"/>
        <w:tblW w:w="0" w:type="auto"/>
        <w:tblLook w:val="04A0" w:firstRow="1" w:lastRow="0" w:firstColumn="1" w:lastColumn="0" w:noHBand="0" w:noVBand="1"/>
      </w:tblPr>
      <w:tblGrid>
        <w:gridCol w:w="9362"/>
      </w:tblGrid>
      <w:tr w:rsidR="009E5E7E" w14:paraId="108CB6A6" w14:textId="77777777">
        <w:tc>
          <w:tcPr>
            <w:tcW w:w="9362" w:type="dxa"/>
          </w:tcPr>
          <w:p w14:paraId="191A5EF2"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23B91A78"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Additional enhancement on Mode 2 RA to ensure the timeline</w:t>
            </w:r>
          </w:p>
          <w:p w14:paraId="0F393C0C"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Support: Apple, </w:t>
            </w:r>
            <w:proofErr w:type="spellStart"/>
            <w:r>
              <w:rPr>
                <w:rFonts w:ascii="Calibri" w:eastAsia="Gulim" w:hAnsi="Calibri" w:cs="Calibri"/>
                <w:color w:val="auto"/>
                <w:sz w:val="22"/>
                <w:szCs w:val="22"/>
                <w:lang w:val="en-US" w:eastAsia="ko-KR"/>
              </w:rPr>
              <w:t>InterDigital</w:t>
            </w:r>
            <w:proofErr w:type="spellEnd"/>
            <w:r>
              <w:rPr>
                <w:rFonts w:ascii="Calibri" w:eastAsia="Gulim" w:hAnsi="Calibri" w:cs="Calibri"/>
                <w:color w:val="auto"/>
                <w:sz w:val="22"/>
                <w:szCs w:val="22"/>
                <w:lang w:val="en-US" w:eastAsia="ko-KR"/>
              </w:rPr>
              <w:t xml:space="preserv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Sharp, NEC, Ericsson, CATT, (7)</w:t>
            </w:r>
          </w:p>
          <w:p w14:paraId="21C152A8"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 xml:space="preserve">Not support: DCM, ETRI, LGE, Qualcomm, </w:t>
            </w:r>
            <w:proofErr w:type="spellStart"/>
            <w:r>
              <w:rPr>
                <w:rFonts w:ascii="Calibri" w:eastAsia="Gulim" w:hAnsi="Calibri" w:cs="Calibri"/>
                <w:color w:val="auto"/>
                <w:sz w:val="22"/>
                <w:szCs w:val="22"/>
                <w:lang w:val="en-US" w:eastAsia="ko-KR"/>
              </w:rPr>
              <w:t>Spreadtrum</w:t>
            </w:r>
            <w:proofErr w:type="spellEnd"/>
            <w:r>
              <w:rPr>
                <w:rFonts w:ascii="Calibri" w:eastAsia="Gulim" w:hAnsi="Calibri" w:cs="Calibri"/>
                <w:color w:val="auto"/>
                <w:sz w:val="22"/>
                <w:szCs w:val="22"/>
                <w:lang w:val="en-US" w:eastAsia="ko-KR"/>
              </w:rPr>
              <w:t xml:space="preserve">, Fujitsu, vivo, OPPO, Samsung,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Huawei, Intel,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(13)</w:t>
            </w:r>
          </w:p>
        </w:tc>
      </w:tr>
    </w:tbl>
    <w:p w14:paraId="0147B9F4" w14:textId="77777777" w:rsidR="009E5E7E" w:rsidRDefault="009E5E7E">
      <w:pPr>
        <w:jc w:val="both"/>
      </w:pPr>
    </w:p>
    <w:p w14:paraId="37B5693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3-5</w:t>
      </w:r>
      <w:r>
        <w:rPr>
          <w:rFonts w:ascii="Calibri" w:eastAsia="Gulim" w:hAnsi="Calibri" w:cs="Calibri" w:hint="eastAsia"/>
          <w:color w:val="auto"/>
          <w:sz w:val="22"/>
          <w:szCs w:val="22"/>
          <w:lang w:val="en-US" w:eastAsia="ko-KR"/>
        </w:rPr>
        <w:t>:</w:t>
      </w:r>
    </w:p>
    <w:p w14:paraId="4592E0F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 consensus on any specific enhancement in Rel-17 on Mode 2 resource selection procedure to ensure the timeline (i.e., minimum time gap between PSFCH and a slot where a SCI is transmitted of </w:t>
      </w:r>
      <w:proofErr w:type="spellStart"/>
      <w:r>
        <w:rPr>
          <w:rFonts w:ascii="Calibri" w:eastAsia="Gulim" w:hAnsi="Calibri" w:cs="Calibri"/>
          <w:color w:val="auto"/>
          <w:sz w:val="22"/>
          <w:szCs w:val="22"/>
          <w:lang w:val="en-US" w:eastAsia="ko-KR"/>
        </w:rPr>
        <w:t>sl-MinTimeGapPSFCH</w:t>
      </w:r>
      <w:proofErr w:type="spellEnd"/>
      <w:r>
        <w:rPr>
          <w:rFonts w:ascii="Calibri" w:eastAsia="Gulim" w:hAnsi="Calibri" w:cs="Calibri"/>
          <w:color w:val="auto"/>
          <w:sz w:val="22"/>
          <w:szCs w:val="22"/>
          <w:lang w:val="en-US" w:eastAsia="ko-KR"/>
        </w:rPr>
        <w:t>, minimum time gap between PSFCH and a slot where expected/potential resource conflict occurs on PSSCH resource indicated by a SCI of T_3) for a conflict indication.</w:t>
      </w:r>
    </w:p>
    <w:p w14:paraId="2ECE2613" w14:textId="77777777" w:rsidR="009E5E7E" w:rsidRDefault="009E5E7E"/>
    <w:tbl>
      <w:tblPr>
        <w:tblStyle w:val="TableGrid"/>
        <w:tblW w:w="0" w:type="auto"/>
        <w:tblLook w:val="04A0" w:firstRow="1" w:lastRow="0" w:firstColumn="1" w:lastColumn="0" w:noHBand="0" w:noVBand="1"/>
      </w:tblPr>
      <w:tblGrid>
        <w:gridCol w:w="1793"/>
        <w:gridCol w:w="1064"/>
        <w:gridCol w:w="6505"/>
      </w:tblGrid>
      <w:tr w:rsidR="009E5E7E" w14:paraId="6C7BD2E2" w14:textId="77777777">
        <w:tc>
          <w:tcPr>
            <w:tcW w:w="1793" w:type="dxa"/>
          </w:tcPr>
          <w:p w14:paraId="35976A6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0CDA313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99FA4A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5B1F7DCC" w14:textId="77777777">
        <w:tc>
          <w:tcPr>
            <w:tcW w:w="1793" w:type="dxa"/>
          </w:tcPr>
          <w:p w14:paraId="655627DA"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543CAD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04CA2CA6"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1E28406C" w14:textId="77777777">
        <w:tc>
          <w:tcPr>
            <w:tcW w:w="1793" w:type="dxa"/>
          </w:tcPr>
          <w:p w14:paraId="6229DC5D" w14:textId="77777777" w:rsidR="009E5E7E" w:rsidRDefault="005E0021">
            <w:pPr>
              <w:spacing w:after="0"/>
              <w:jc w:val="both"/>
              <w:rPr>
                <w:rFonts w:ascii="Calibri" w:hAnsi="Calibri" w:cs="Calibri"/>
                <w:color w:val="auto"/>
                <w:sz w:val="22"/>
                <w:szCs w:val="22"/>
                <w:lang w:val="en-US" w:eastAsia="zh-CN"/>
              </w:rPr>
            </w:pPr>
            <w:proofErr w:type="spellStart"/>
            <w:proofErr w:type="gramStart"/>
            <w:r>
              <w:rPr>
                <w:rFonts w:ascii="Calibri" w:hAnsi="Calibri" w:cs="Calibri" w:hint="eastAsia"/>
                <w:color w:val="auto"/>
                <w:sz w:val="22"/>
                <w:szCs w:val="22"/>
                <w:lang w:val="en-US" w:eastAsia="zh-CN"/>
              </w:rPr>
              <w:t>ZTE,Sanechips</w:t>
            </w:r>
            <w:proofErr w:type="spellEnd"/>
            <w:proofErr w:type="gramEnd"/>
          </w:p>
        </w:tc>
        <w:tc>
          <w:tcPr>
            <w:tcW w:w="1064" w:type="dxa"/>
          </w:tcPr>
          <w:p w14:paraId="7AF7D325"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505" w:type="dxa"/>
          </w:tcPr>
          <w:p w14:paraId="106C19D8" w14:textId="77777777" w:rsidR="009E5E7E" w:rsidRDefault="009E5E7E">
            <w:pPr>
              <w:spacing w:after="0"/>
              <w:jc w:val="both"/>
              <w:rPr>
                <w:rFonts w:ascii="Calibri" w:eastAsia="Gulim" w:hAnsi="Calibri" w:cs="Calibri"/>
                <w:color w:val="auto"/>
                <w:sz w:val="22"/>
                <w:szCs w:val="22"/>
                <w:lang w:val="en-US" w:eastAsia="ko-KR"/>
              </w:rPr>
            </w:pPr>
          </w:p>
        </w:tc>
      </w:tr>
      <w:tr w:rsidR="00494909" w14:paraId="3BA581BA" w14:textId="77777777">
        <w:tc>
          <w:tcPr>
            <w:tcW w:w="1793" w:type="dxa"/>
          </w:tcPr>
          <w:p w14:paraId="093C379E"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662E6DB5"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1E339345"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A34D82" w14:paraId="79AAA5E1" w14:textId="77777777" w:rsidTr="00420AD1">
        <w:tc>
          <w:tcPr>
            <w:tcW w:w="1793" w:type="dxa"/>
          </w:tcPr>
          <w:p w14:paraId="576E973C"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48ACAA65"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2311B71D"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540E8FAB" w14:textId="77777777" w:rsidTr="000246F4">
        <w:tc>
          <w:tcPr>
            <w:tcW w:w="1793" w:type="dxa"/>
          </w:tcPr>
          <w:p w14:paraId="1956E383" w14:textId="77777777" w:rsidR="000246F4" w:rsidRPr="006D4106" w:rsidRDefault="000246F4" w:rsidP="009C0CE9">
            <w:pPr>
              <w:spacing w:after="0"/>
              <w:jc w:val="both"/>
              <w:rPr>
                <w:rFonts w:ascii="Calibri" w:eastAsia="Gulim" w:hAnsi="Calibri" w:cs="Calibri"/>
                <w:color w:val="auto"/>
                <w:sz w:val="22"/>
                <w:szCs w:val="22"/>
                <w:lang w:val="en-US" w:eastAsia="ko-KR"/>
              </w:rPr>
            </w:pPr>
            <w:r>
              <w:rPr>
                <w:rFonts w:ascii="SimSun" w:hAnsi="SimSun" w:cs="Calibri" w:hint="eastAsia"/>
                <w:color w:val="auto"/>
                <w:sz w:val="22"/>
                <w:szCs w:val="22"/>
                <w:lang w:val="en-US" w:eastAsia="zh-CN"/>
              </w:rPr>
              <w:t>OPPO</w:t>
            </w:r>
          </w:p>
        </w:tc>
        <w:tc>
          <w:tcPr>
            <w:tcW w:w="1064" w:type="dxa"/>
          </w:tcPr>
          <w:p w14:paraId="3562DEF3"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2D0FD942"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28F6A472" w14:textId="77777777" w:rsidTr="000246F4">
        <w:tc>
          <w:tcPr>
            <w:tcW w:w="1793" w:type="dxa"/>
          </w:tcPr>
          <w:p w14:paraId="62E64A9B" w14:textId="39D0839C" w:rsidR="00A91397" w:rsidRDefault="00A91397" w:rsidP="00A91397">
            <w:pPr>
              <w:spacing w:after="0"/>
              <w:jc w:val="both"/>
              <w:rPr>
                <w:rFonts w:ascii="SimSun" w:hAnsi="SimSun"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7C91060" w14:textId="0F55CF91"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785F437"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18026788" w14:textId="77777777" w:rsidTr="000246F4">
        <w:tc>
          <w:tcPr>
            <w:tcW w:w="1793" w:type="dxa"/>
          </w:tcPr>
          <w:p w14:paraId="7DE8E857" w14:textId="7BF5E2FE" w:rsidR="009C0CE9" w:rsidRPr="009C0CE9" w:rsidRDefault="009C0CE9" w:rsidP="009C0CE9">
            <w:pPr>
              <w:spacing w:after="0"/>
              <w:jc w:val="both"/>
              <w:rPr>
                <w:rFonts w:ascii="Calibri" w:hAnsi="Calibri" w:cs="Calibri"/>
                <w:color w:val="auto"/>
                <w:sz w:val="22"/>
                <w:szCs w:val="22"/>
                <w:lang w:val="en-US" w:eastAsia="zh-CN"/>
              </w:rPr>
            </w:pPr>
            <w:proofErr w:type="spellStart"/>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roofErr w:type="spellEnd"/>
          </w:p>
        </w:tc>
        <w:tc>
          <w:tcPr>
            <w:tcW w:w="1064" w:type="dxa"/>
          </w:tcPr>
          <w:p w14:paraId="6B265A33" w14:textId="2312290E"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505" w:type="dxa"/>
          </w:tcPr>
          <w:p w14:paraId="395F4C64"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r w:rsidR="005703D2" w:rsidRPr="009C0CE9" w14:paraId="60EC9F99" w14:textId="77777777" w:rsidTr="000246F4">
        <w:tc>
          <w:tcPr>
            <w:tcW w:w="1793" w:type="dxa"/>
          </w:tcPr>
          <w:p w14:paraId="1C1819E3" w14:textId="24DA8785"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63A5CF56" w14:textId="6E8DD22E"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505" w:type="dxa"/>
          </w:tcPr>
          <w:p w14:paraId="6B100715" w14:textId="77777777" w:rsidR="005703D2" w:rsidRPr="009C0CE9" w:rsidRDefault="005703D2" w:rsidP="005703D2">
            <w:pPr>
              <w:spacing w:after="0"/>
              <w:jc w:val="both"/>
              <w:rPr>
                <w:rFonts w:ascii="Calibri" w:eastAsia="MS Mincho" w:hAnsi="Calibri" w:cs="Calibri"/>
                <w:color w:val="auto"/>
                <w:sz w:val="22"/>
                <w:szCs w:val="22"/>
                <w:lang w:val="en-US" w:eastAsia="ja-JP"/>
              </w:rPr>
            </w:pPr>
          </w:p>
        </w:tc>
      </w:tr>
      <w:tr w:rsidR="00AC1A53" w:rsidRPr="00A34D82" w14:paraId="66BD02DE" w14:textId="77777777" w:rsidTr="00AC1A53">
        <w:tc>
          <w:tcPr>
            <w:tcW w:w="1793" w:type="dxa"/>
          </w:tcPr>
          <w:p w14:paraId="6DB606A5" w14:textId="77777777" w:rsidR="00AC1A53" w:rsidRPr="005D33AF"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64" w:type="dxa"/>
          </w:tcPr>
          <w:p w14:paraId="7B29E824" w14:textId="77777777" w:rsidR="00AC1A53" w:rsidRPr="005D33AF"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w:t>
            </w:r>
            <w:r>
              <w:rPr>
                <w:rFonts w:ascii="Calibri" w:hAnsi="Calibri" w:cs="Calibri" w:hint="eastAsia"/>
                <w:color w:val="auto"/>
                <w:sz w:val="22"/>
                <w:szCs w:val="22"/>
                <w:lang w:val="en-US" w:eastAsia="zh-CN"/>
              </w:rPr>
              <w:t>es</w:t>
            </w:r>
          </w:p>
        </w:tc>
        <w:tc>
          <w:tcPr>
            <w:tcW w:w="6505" w:type="dxa"/>
          </w:tcPr>
          <w:p w14:paraId="11BBA531" w14:textId="77777777" w:rsidR="00AC1A53" w:rsidRPr="005D33AF" w:rsidRDefault="00AC1A53" w:rsidP="000D7C4F">
            <w:pPr>
              <w:spacing w:after="0"/>
              <w:jc w:val="both"/>
              <w:rPr>
                <w:rFonts w:ascii="Calibri" w:hAnsi="Calibri" w:cs="Calibri"/>
                <w:color w:val="auto"/>
                <w:sz w:val="22"/>
                <w:szCs w:val="22"/>
                <w:lang w:val="en-US" w:eastAsia="zh-CN"/>
              </w:rPr>
            </w:pPr>
          </w:p>
        </w:tc>
      </w:tr>
      <w:tr w:rsidR="00DD32EF" w:rsidRPr="00A34D82" w14:paraId="4E176867" w14:textId="77777777" w:rsidTr="00AC1A53">
        <w:tc>
          <w:tcPr>
            <w:tcW w:w="1793" w:type="dxa"/>
          </w:tcPr>
          <w:p w14:paraId="5C5169ED" w14:textId="10D73003" w:rsidR="00DD32EF" w:rsidRPr="00DD32EF" w:rsidRDefault="00DD32EF" w:rsidP="000D7C4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w:t>
            </w:r>
            <w:r>
              <w:rPr>
                <w:rFonts w:ascii="Calibri" w:eastAsiaTheme="minorEastAsia" w:hAnsi="Calibri" w:cs="Calibri"/>
                <w:color w:val="auto"/>
                <w:sz w:val="22"/>
                <w:szCs w:val="22"/>
                <w:lang w:val="en-US" w:eastAsia="ko-KR"/>
              </w:rPr>
              <w:t>TRI</w:t>
            </w:r>
          </w:p>
        </w:tc>
        <w:tc>
          <w:tcPr>
            <w:tcW w:w="1064" w:type="dxa"/>
          </w:tcPr>
          <w:p w14:paraId="3A598230" w14:textId="35EC9E7B" w:rsidR="00DD32EF" w:rsidRPr="00DD32EF" w:rsidRDefault="00DD32EF" w:rsidP="000D7C4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505" w:type="dxa"/>
          </w:tcPr>
          <w:p w14:paraId="16E44428" w14:textId="77777777" w:rsidR="00DD32EF" w:rsidRPr="005D33AF" w:rsidRDefault="00DD32EF" w:rsidP="000D7C4F">
            <w:pPr>
              <w:spacing w:after="0"/>
              <w:jc w:val="both"/>
              <w:rPr>
                <w:rFonts w:ascii="Calibri" w:hAnsi="Calibri" w:cs="Calibri"/>
                <w:color w:val="auto"/>
                <w:sz w:val="22"/>
                <w:szCs w:val="22"/>
                <w:lang w:val="en-US" w:eastAsia="zh-CN"/>
              </w:rPr>
            </w:pPr>
          </w:p>
        </w:tc>
      </w:tr>
      <w:tr w:rsidR="004B3F82" w:rsidRPr="00A34D82" w14:paraId="2CDB8F8A" w14:textId="77777777" w:rsidTr="00AC1A53">
        <w:tc>
          <w:tcPr>
            <w:tcW w:w="1793" w:type="dxa"/>
          </w:tcPr>
          <w:p w14:paraId="267190EE" w14:textId="59B2CA4B" w:rsidR="004B3F82" w:rsidRDefault="004B3F82" w:rsidP="004B3F82">
            <w:pPr>
              <w:spacing w:after="0"/>
              <w:jc w:val="both"/>
              <w:rPr>
                <w:rFonts w:ascii="Calibri" w:eastAsiaTheme="minorEastAsia" w:hAnsi="Calibri" w:cs="Calibri"/>
                <w:color w:val="auto"/>
                <w:sz w:val="22"/>
                <w:szCs w:val="22"/>
                <w:lang w:val="en-US" w:eastAsia="ko-KR"/>
              </w:rPr>
            </w:pPr>
            <w:r w:rsidRPr="00FA2233">
              <w:rPr>
                <w:rFonts w:ascii="Calibri" w:eastAsia="Gulim" w:hAnsi="Calibri" w:cs="Calibri"/>
                <w:color w:val="auto"/>
                <w:sz w:val="22"/>
                <w:szCs w:val="22"/>
                <w:lang w:val="en-US" w:eastAsia="ko-KR"/>
              </w:rPr>
              <w:t xml:space="preserve">Huawei, </w:t>
            </w:r>
            <w:proofErr w:type="spellStart"/>
            <w:r w:rsidRPr="00FA2233">
              <w:rPr>
                <w:rFonts w:ascii="Calibri" w:eastAsia="Gulim" w:hAnsi="Calibri" w:cs="Calibri"/>
                <w:color w:val="auto"/>
                <w:sz w:val="22"/>
                <w:szCs w:val="22"/>
                <w:lang w:val="en-US" w:eastAsia="ko-KR"/>
              </w:rPr>
              <w:t>HiSilicon</w:t>
            </w:r>
            <w:proofErr w:type="spellEnd"/>
          </w:p>
        </w:tc>
        <w:tc>
          <w:tcPr>
            <w:tcW w:w="1064" w:type="dxa"/>
          </w:tcPr>
          <w:p w14:paraId="6DD1C89C" w14:textId="3B0772CB" w:rsidR="004B3F82" w:rsidRDefault="004B3F82" w:rsidP="004B3F82">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505" w:type="dxa"/>
          </w:tcPr>
          <w:p w14:paraId="2409F3D2" w14:textId="27CB9D87" w:rsidR="004B3F82" w:rsidRPr="005D33AF" w:rsidRDefault="004B3F82" w:rsidP="004B3F8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 need for further enhancements at this late stage.</w:t>
            </w:r>
          </w:p>
        </w:tc>
      </w:tr>
      <w:tr w:rsidR="003B4FF0" w:rsidRPr="00A34D82" w14:paraId="765B6232" w14:textId="77777777" w:rsidTr="00AC1A53">
        <w:tc>
          <w:tcPr>
            <w:tcW w:w="1793" w:type="dxa"/>
          </w:tcPr>
          <w:p w14:paraId="5DCD8182" w14:textId="16B37092" w:rsidR="003B4FF0" w:rsidRPr="00FA2233" w:rsidRDefault="003B4FF0" w:rsidP="003B4FF0">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064" w:type="dxa"/>
          </w:tcPr>
          <w:p w14:paraId="2FEE3F1B" w14:textId="7CF24C9B" w:rsidR="003B4FF0" w:rsidRDefault="003B4FF0" w:rsidP="003B4FF0">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505" w:type="dxa"/>
          </w:tcPr>
          <w:p w14:paraId="61F7B158" w14:textId="77777777" w:rsidR="003B4FF0" w:rsidRDefault="003B4FF0" w:rsidP="003B4FF0">
            <w:pPr>
              <w:spacing w:after="0"/>
              <w:jc w:val="both"/>
              <w:rPr>
                <w:rFonts w:ascii="Calibri" w:hAnsi="Calibri" w:cs="Calibri"/>
                <w:color w:val="auto"/>
                <w:sz w:val="22"/>
                <w:szCs w:val="22"/>
                <w:lang w:val="en-US" w:eastAsia="zh-CN"/>
              </w:rPr>
            </w:pPr>
          </w:p>
        </w:tc>
      </w:tr>
    </w:tbl>
    <w:p w14:paraId="05F53056" w14:textId="77777777" w:rsidR="009E5E7E" w:rsidRDefault="009E5E7E">
      <w:pPr>
        <w:jc w:val="both"/>
      </w:pPr>
    </w:p>
    <w:p w14:paraId="2A4C09F1" w14:textId="77777777" w:rsidR="009E5E7E" w:rsidRDefault="009E5E7E">
      <w:pPr>
        <w:jc w:val="both"/>
      </w:pPr>
    </w:p>
    <w:p w14:paraId="42262CF4" w14:textId="77777777" w:rsidR="009E5E7E" w:rsidRDefault="005E0021">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Scheme 1</w:t>
      </w:r>
    </w:p>
    <w:p w14:paraId="4D9774A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Q3-6:</w:t>
      </w:r>
      <w:r>
        <w:rPr>
          <w:rFonts w:ascii="Calibri" w:eastAsia="Gulim" w:hAnsi="Calibri" w:cs="Calibri"/>
          <w:color w:val="auto"/>
          <w:sz w:val="22"/>
          <w:szCs w:val="22"/>
          <w:lang w:val="en-US" w:eastAsia="ko-KR"/>
        </w:rPr>
        <w:t xml:space="preserve"> Do you agree following draft conclusion for (pre)configuration of parameters related to n+T_1 and n+T_2 for determining the set of preferred resources in inter-UE coordination information triggered by a condition other than explicit request reception?</w:t>
      </w:r>
    </w:p>
    <w:p w14:paraId="466295EA" w14:textId="77777777" w:rsidR="009E5E7E" w:rsidRDefault="009E5E7E">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9E5E7E" w14:paraId="6318D773" w14:textId="77777777">
        <w:tc>
          <w:tcPr>
            <w:tcW w:w="9362" w:type="dxa"/>
          </w:tcPr>
          <w:p w14:paraId="4F1DFFC8"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4CEA8A53"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Qualcomm, CMCC, ZTE, Fujitsu, NEC, OPPO, Samsung, vivo,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CATT, Fraunhofer, Huawei, Nokia,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(20)</w:t>
            </w:r>
          </w:p>
          <w:p w14:paraId="5CC976DB"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Ericsson, Intel, (2)</w:t>
            </w:r>
          </w:p>
          <w:p w14:paraId="37E18E32"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Intel: As a compromise, T_</w:t>
            </w:r>
            <w:proofErr w:type="gramStart"/>
            <w:r>
              <w:rPr>
                <w:rFonts w:ascii="Calibri" w:eastAsia="Gulim" w:hAnsi="Calibri" w:cs="Calibri"/>
                <w:sz w:val="22"/>
                <w:szCs w:val="22"/>
                <w:lang w:val="en-US" w:eastAsia="ko-KR"/>
              </w:rPr>
              <w:t>2,min</w:t>
            </w:r>
            <w:proofErr w:type="gramEnd"/>
            <w:r>
              <w:rPr>
                <w:rFonts w:ascii="Calibri" w:eastAsia="Gulim" w:hAnsi="Calibri" w:cs="Calibri"/>
                <w:sz w:val="22"/>
                <w:szCs w:val="22"/>
                <w:lang w:val="en-US" w:eastAsia="ko-KR"/>
              </w:rPr>
              <w:t xml:space="preserve"> is satisfied for feedback generation</w:t>
            </w:r>
          </w:p>
        </w:tc>
      </w:tr>
    </w:tbl>
    <w:p w14:paraId="4B0E34F6" w14:textId="77777777" w:rsidR="009E5E7E" w:rsidRDefault="009E5E7E">
      <w:pPr>
        <w:jc w:val="both"/>
      </w:pPr>
    </w:p>
    <w:p w14:paraId="7B12A79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3-6:</w:t>
      </w:r>
    </w:p>
    <w:p w14:paraId="15B35C9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1CF3CA86" w14:textId="77777777" w:rsidR="009E5E7E" w:rsidRDefault="005E0021">
      <w:pPr>
        <w:pStyle w:val="ListParagraph"/>
        <w:numPr>
          <w:ilvl w:val="0"/>
          <w:numId w:val="8"/>
        </w:numPr>
        <w:spacing w:after="0"/>
        <w:rPr>
          <w:rFonts w:ascii="Calibri" w:eastAsia="Gulim" w:hAnsi="Calibri" w:cs="Calibri"/>
          <w:color w:val="auto"/>
          <w:sz w:val="22"/>
        </w:rPr>
      </w:pPr>
      <w:r>
        <w:rPr>
          <w:rFonts w:ascii="Calibri" w:eastAsia="Gulim" w:hAnsi="Calibri" w:cs="Calibri" w:hint="eastAsia"/>
          <w:color w:val="auto"/>
          <w:sz w:val="22"/>
        </w:rPr>
        <w:t xml:space="preserve">Note that T_2 </w:t>
      </w:r>
      <w:r>
        <w:rPr>
          <w:rFonts w:ascii="Calibri" w:eastAsia="Gulim" w:hAnsi="Calibri" w:cs="Calibri"/>
          <w:color w:val="auto"/>
          <w:sz w:val="22"/>
        </w:rPr>
        <w:t>–</w:t>
      </w:r>
      <w:r>
        <w:rPr>
          <w:rFonts w:ascii="Calibri" w:eastAsia="Gulim" w:hAnsi="Calibri" w:cs="Calibri" w:hint="eastAsia"/>
          <w:color w:val="auto"/>
          <w:sz w:val="22"/>
        </w:rPr>
        <w:t xml:space="preserve"> T_</w:t>
      </w:r>
      <w:r>
        <w:rPr>
          <w:rFonts w:ascii="Calibri" w:eastAsia="Gulim" w:hAnsi="Calibri" w:cs="Calibri"/>
          <w:color w:val="auto"/>
          <w:sz w:val="22"/>
        </w:rPr>
        <w:t>1 for determining the set of preferred resources is no smaller than T_</w:t>
      </w:r>
      <w:proofErr w:type="gramStart"/>
      <w:r>
        <w:rPr>
          <w:rFonts w:ascii="Calibri" w:eastAsia="Gulim" w:hAnsi="Calibri" w:cs="Calibri"/>
          <w:color w:val="auto"/>
          <w:sz w:val="22"/>
        </w:rPr>
        <w:t>2,min</w:t>
      </w:r>
      <w:proofErr w:type="gramEnd"/>
      <w:r>
        <w:rPr>
          <w:rFonts w:ascii="Calibri" w:eastAsia="Gulim" w:hAnsi="Calibri" w:cs="Calibri"/>
          <w:color w:val="auto"/>
          <w:sz w:val="22"/>
        </w:rPr>
        <w:t xml:space="preserve"> as specified in TS 38.214 section 8.1.4.</w:t>
      </w:r>
    </w:p>
    <w:p w14:paraId="4FAD3CF6" w14:textId="77777777" w:rsidR="009E5E7E" w:rsidRDefault="009E5E7E">
      <w:pPr>
        <w:jc w:val="both"/>
      </w:pPr>
    </w:p>
    <w:tbl>
      <w:tblPr>
        <w:tblStyle w:val="TableGrid"/>
        <w:tblW w:w="0" w:type="auto"/>
        <w:tblLook w:val="04A0" w:firstRow="1" w:lastRow="0" w:firstColumn="1" w:lastColumn="0" w:noHBand="0" w:noVBand="1"/>
      </w:tblPr>
      <w:tblGrid>
        <w:gridCol w:w="1787"/>
        <w:gridCol w:w="1155"/>
        <w:gridCol w:w="6420"/>
      </w:tblGrid>
      <w:tr w:rsidR="009E5E7E" w14:paraId="715CFAF8" w14:textId="77777777" w:rsidTr="007E5B50">
        <w:tc>
          <w:tcPr>
            <w:tcW w:w="1787" w:type="dxa"/>
          </w:tcPr>
          <w:p w14:paraId="440891B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55" w:type="dxa"/>
          </w:tcPr>
          <w:p w14:paraId="17CC00D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20" w:type="dxa"/>
          </w:tcPr>
          <w:p w14:paraId="0848F14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76C7C0B9" w14:textId="77777777" w:rsidTr="007E5B50">
        <w:tc>
          <w:tcPr>
            <w:tcW w:w="1787" w:type="dxa"/>
          </w:tcPr>
          <w:p w14:paraId="1714F58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55" w:type="dxa"/>
          </w:tcPr>
          <w:p w14:paraId="1A1D0D0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20" w:type="dxa"/>
          </w:tcPr>
          <w:p w14:paraId="67886641"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7EA31CA5" w14:textId="77777777" w:rsidTr="007E5B50">
        <w:tc>
          <w:tcPr>
            <w:tcW w:w="1787" w:type="dxa"/>
          </w:tcPr>
          <w:p w14:paraId="683975BC" w14:textId="77777777" w:rsidR="009E5E7E" w:rsidRDefault="005E0021">
            <w:pPr>
              <w:spacing w:after="0"/>
              <w:jc w:val="both"/>
              <w:rPr>
                <w:rFonts w:ascii="Calibri" w:hAnsi="Calibri" w:cs="Calibri"/>
                <w:color w:val="auto"/>
                <w:sz w:val="22"/>
                <w:szCs w:val="22"/>
                <w:lang w:val="en-US" w:eastAsia="zh-CN"/>
              </w:rPr>
            </w:pPr>
            <w:proofErr w:type="spellStart"/>
            <w:proofErr w:type="gramStart"/>
            <w:r>
              <w:rPr>
                <w:rFonts w:ascii="Calibri" w:hAnsi="Calibri" w:cs="Calibri" w:hint="eastAsia"/>
                <w:color w:val="auto"/>
                <w:sz w:val="22"/>
                <w:szCs w:val="22"/>
                <w:lang w:val="en-US" w:eastAsia="zh-CN"/>
              </w:rPr>
              <w:t>ZTE,Sanechips</w:t>
            </w:r>
            <w:proofErr w:type="spellEnd"/>
            <w:proofErr w:type="gramEnd"/>
          </w:p>
        </w:tc>
        <w:tc>
          <w:tcPr>
            <w:tcW w:w="1155" w:type="dxa"/>
          </w:tcPr>
          <w:p w14:paraId="7F66A94D"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420" w:type="dxa"/>
          </w:tcPr>
          <w:p w14:paraId="2079E06B" w14:textId="77777777" w:rsidR="009E5E7E" w:rsidRDefault="009E5E7E">
            <w:pPr>
              <w:spacing w:after="0"/>
              <w:jc w:val="both"/>
              <w:rPr>
                <w:rFonts w:ascii="Calibri" w:eastAsia="Gulim" w:hAnsi="Calibri" w:cs="Calibri"/>
                <w:color w:val="auto"/>
                <w:sz w:val="22"/>
                <w:szCs w:val="22"/>
                <w:lang w:val="en-US" w:eastAsia="ko-KR"/>
              </w:rPr>
            </w:pPr>
          </w:p>
        </w:tc>
      </w:tr>
      <w:tr w:rsidR="00494909" w14:paraId="2A96739E" w14:textId="77777777" w:rsidTr="007E5B50">
        <w:tc>
          <w:tcPr>
            <w:tcW w:w="1787" w:type="dxa"/>
          </w:tcPr>
          <w:p w14:paraId="528ED37C"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55" w:type="dxa"/>
          </w:tcPr>
          <w:p w14:paraId="4C542B77"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20" w:type="dxa"/>
          </w:tcPr>
          <w:p w14:paraId="541451E4"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A34D82" w14:paraId="2C18C7E6" w14:textId="77777777" w:rsidTr="007E5B50">
        <w:tc>
          <w:tcPr>
            <w:tcW w:w="1787" w:type="dxa"/>
          </w:tcPr>
          <w:p w14:paraId="68DE3B6E"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55" w:type="dxa"/>
          </w:tcPr>
          <w:p w14:paraId="309ACC4B"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20" w:type="dxa"/>
          </w:tcPr>
          <w:p w14:paraId="3D9C3136"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50A54B4D" w14:textId="77777777" w:rsidTr="007E5B50">
        <w:tc>
          <w:tcPr>
            <w:tcW w:w="1787" w:type="dxa"/>
          </w:tcPr>
          <w:p w14:paraId="4F5E58C8"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55" w:type="dxa"/>
          </w:tcPr>
          <w:p w14:paraId="7180BE5B" w14:textId="77777777" w:rsidR="000246F4" w:rsidRPr="008C7C2E"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20" w:type="dxa"/>
          </w:tcPr>
          <w:p w14:paraId="731390C2"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348A3A27" w14:textId="77777777" w:rsidTr="007E5B50">
        <w:tc>
          <w:tcPr>
            <w:tcW w:w="1787" w:type="dxa"/>
          </w:tcPr>
          <w:p w14:paraId="3A3A300E" w14:textId="7C4B4E74"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55" w:type="dxa"/>
          </w:tcPr>
          <w:p w14:paraId="655253B6" w14:textId="700DBA83"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20" w:type="dxa"/>
          </w:tcPr>
          <w:p w14:paraId="22626A06"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564D1500" w14:textId="77777777" w:rsidTr="007E5B50">
        <w:tc>
          <w:tcPr>
            <w:tcW w:w="1787" w:type="dxa"/>
          </w:tcPr>
          <w:p w14:paraId="01C7B73B" w14:textId="0FBA4CD0" w:rsidR="009C0CE9" w:rsidRPr="009C0CE9" w:rsidRDefault="009C0CE9" w:rsidP="009C0CE9">
            <w:pPr>
              <w:spacing w:after="0"/>
              <w:jc w:val="both"/>
              <w:rPr>
                <w:rFonts w:ascii="Calibri" w:hAnsi="Calibri" w:cs="Calibri"/>
                <w:color w:val="auto"/>
                <w:sz w:val="22"/>
                <w:szCs w:val="22"/>
                <w:lang w:val="en-US" w:eastAsia="zh-CN"/>
              </w:rPr>
            </w:pPr>
            <w:proofErr w:type="spellStart"/>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roofErr w:type="spellEnd"/>
          </w:p>
        </w:tc>
        <w:tc>
          <w:tcPr>
            <w:tcW w:w="1155" w:type="dxa"/>
          </w:tcPr>
          <w:p w14:paraId="65CCFAD1" w14:textId="79218A3F"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420" w:type="dxa"/>
          </w:tcPr>
          <w:p w14:paraId="03BF2077"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r w:rsidR="005703D2" w:rsidRPr="009C0CE9" w14:paraId="53B03C14" w14:textId="77777777" w:rsidTr="007E5B50">
        <w:tc>
          <w:tcPr>
            <w:tcW w:w="1787" w:type="dxa"/>
          </w:tcPr>
          <w:p w14:paraId="0F529E62" w14:textId="7D80486D"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55" w:type="dxa"/>
          </w:tcPr>
          <w:p w14:paraId="6F92D67D" w14:textId="3D67769B"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420" w:type="dxa"/>
          </w:tcPr>
          <w:p w14:paraId="6F3B5EC9" w14:textId="77777777" w:rsidR="005703D2" w:rsidRPr="009C0CE9" w:rsidRDefault="005703D2" w:rsidP="005703D2">
            <w:pPr>
              <w:spacing w:after="0"/>
              <w:jc w:val="both"/>
              <w:rPr>
                <w:rFonts w:ascii="Calibri" w:eastAsia="MS Mincho" w:hAnsi="Calibri" w:cs="Calibri"/>
                <w:color w:val="auto"/>
                <w:sz w:val="22"/>
                <w:szCs w:val="22"/>
                <w:lang w:val="en-US" w:eastAsia="ja-JP"/>
              </w:rPr>
            </w:pPr>
          </w:p>
        </w:tc>
      </w:tr>
      <w:tr w:rsidR="00AC1A53" w:rsidRPr="00A34D82" w14:paraId="7AC0A583" w14:textId="77777777" w:rsidTr="007E5B50">
        <w:tc>
          <w:tcPr>
            <w:tcW w:w="1787" w:type="dxa"/>
          </w:tcPr>
          <w:p w14:paraId="543DC7A6" w14:textId="77777777" w:rsidR="00AC1A53" w:rsidRPr="006D4106" w:rsidRDefault="00AC1A53" w:rsidP="000D7C4F">
            <w:pPr>
              <w:spacing w:after="0"/>
              <w:jc w:val="both"/>
              <w:rPr>
                <w:rFonts w:ascii="Calibri" w:eastAsia="Gulim" w:hAnsi="Calibri" w:cs="Calibri"/>
                <w:color w:val="auto"/>
                <w:sz w:val="22"/>
                <w:szCs w:val="22"/>
                <w:lang w:val="en-US" w:eastAsia="ko-KR"/>
              </w:rPr>
            </w:pPr>
            <w:r w:rsidRPr="00CA0748">
              <w:rPr>
                <w:rFonts w:ascii="Calibri" w:eastAsia="Gulim" w:hAnsi="Calibri" w:cs="Calibri"/>
                <w:color w:val="auto"/>
                <w:sz w:val="22"/>
                <w:szCs w:val="22"/>
                <w:lang w:val="en-US" w:eastAsia="ko-KR"/>
              </w:rPr>
              <w:t>X</w:t>
            </w:r>
            <w:r w:rsidRPr="00CA0748">
              <w:rPr>
                <w:rFonts w:ascii="Calibri" w:eastAsia="Gulim" w:hAnsi="Calibri" w:cs="Calibri" w:hint="eastAsia"/>
                <w:color w:val="auto"/>
                <w:sz w:val="22"/>
                <w:szCs w:val="22"/>
                <w:lang w:val="en-US" w:eastAsia="ko-KR"/>
              </w:rPr>
              <w:t>iaomi</w:t>
            </w:r>
          </w:p>
        </w:tc>
        <w:tc>
          <w:tcPr>
            <w:tcW w:w="1155" w:type="dxa"/>
          </w:tcPr>
          <w:p w14:paraId="61211E18"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20" w:type="dxa"/>
          </w:tcPr>
          <w:p w14:paraId="4E8C630C"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szCs w:val="22"/>
                <w:lang w:val="en-US" w:eastAsia="ko-KR"/>
              </w:rPr>
              <w:t xml:space="preserve">We </w:t>
            </w:r>
            <w:r>
              <w:rPr>
                <w:rFonts w:ascii="Calibri" w:eastAsia="Gulim" w:hAnsi="Calibri" w:cs="Calibri"/>
                <w:color w:val="auto"/>
                <w:sz w:val="22"/>
                <w:szCs w:val="22"/>
                <w:lang w:val="en-US" w:eastAsia="ko-KR"/>
              </w:rPr>
              <w:t>think</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resource selection window is determined by UE-A’s implementation is enough.</w:t>
            </w:r>
          </w:p>
        </w:tc>
      </w:tr>
      <w:tr w:rsidR="0079130E" w:rsidRPr="00A34D82" w14:paraId="1920C34F" w14:textId="77777777" w:rsidTr="007E5B50">
        <w:tc>
          <w:tcPr>
            <w:tcW w:w="1787" w:type="dxa"/>
          </w:tcPr>
          <w:p w14:paraId="0C8F7273" w14:textId="363482E6" w:rsidR="0079130E" w:rsidRPr="00CA0748" w:rsidRDefault="0079130E" w:rsidP="0079130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155" w:type="dxa"/>
          </w:tcPr>
          <w:p w14:paraId="762655A7" w14:textId="178E8FF8" w:rsidR="0079130E"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Yes</w:t>
            </w:r>
          </w:p>
        </w:tc>
        <w:tc>
          <w:tcPr>
            <w:tcW w:w="6420" w:type="dxa"/>
          </w:tcPr>
          <w:p w14:paraId="37B0EA7E" w14:textId="77777777" w:rsidR="0079130E" w:rsidRDefault="0079130E" w:rsidP="0079130E">
            <w:pPr>
              <w:spacing w:after="0"/>
              <w:jc w:val="both"/>
              <w:rPr>
                <w:rFonts w:ascii="Calibri" w:eastAsia="Gulim" w:hAnsi="Calibri" w:cs="Calibri"/>
                <w:color w:val="auto"/>
                <w:sz w:val="22"/>
                <w:szCs w:val="22"/>
                <w:lang w:val="en-US" w:eastAsia="ko-KR"/>
              </w:rPr>
            </w:pPr>
          </w:p>
        </w:tc>
      </w:tr>
      <w:tr w:rsidR="00DD32EF" w:rsidRPr="00A34D82" w14:paraId="1729F029" w14:textId="77777777" w:rsidTr="007E5B50">
        <w:tc>
          <w:tcPr>
            <w:tcW w:w="1787" w:type="dxa"/>
          </w:tcPr>
          <w:p w14:paraId="7C81A797" w14:textId="7B833AB0" w:rsidR="00DD32EF" w:rsidRDefault="00DD32EF" w:rsidP="007913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55" w:type="dxa"/>
          </w:tcPr>
          <w:p w14:paraId="15073728" w14:textId="340822C4" w:rsidR="00DD32EF" w:rsidRDefault="00DD32EF" w:rsidP="0079130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420" w:type="dxa"/>
          </w:tcPr>
          <w:p w14:paraId="50DBB134" w14:textId="77777777" w:rsidR="00DD32EF" w:rsidRDefault="00DD32EF" w:rsidP="0079130E">
            <w:pPr>
              <w:spacing w:after="0"/>
              <w:jc w:val="both"/>
              <w:rPr>
                <w:rFonts w:ascii="Calibri" w:eastAsia="Gulim" w:hAnsi="Calibri" w:cs="Calibri"/>
                <w:color w:val="auto"/>
                <w:sz w:val="22"/>
                <w:szCs w:val="22"/>
                <w:lang w:val="en-US" w:eastAsia="ko-KR"/>
              </w:rPr>
            </w:pPr>
          </w:p>
        </w:tc>
      </w:tr>
      <w:tr w:rsidR="00E40F3C" w:rsidRPr="00A34D82" w14:paraId="4A933C43" w14:textId="77777777" w:rsidTr="007E5B50">
        <w:tc>
          <w:tcPr>
            <w:tcW w:w="1787" w:type="dxa"/>
          </w:tcPr>
          <w:p w14:paraId="77204DFF" w14:textId="66168A93" w:rsidR="00E40F3C" w:rsidRDefault="00E40F3C" w:rsidP="00E40F3C">
            <w:pPr>
              <w:spacing w:after="0"/>
              <w:jc w:val="both"/>
              <w:rPr>
                <w:rFonts w:ascii="Calibri" w:eastAsia="Gulim" w:hAnsi="Calibri" w:cs="Calibri"/>
                <w:color w:val="auto"/>
                <w:sz w:val="22"/>
                <w:szCs w:val="22"/>
                <w:lang w:val="en-US" w:eastAsia="ko-KR"/>
              </w:rPr>
            </w:pPr>
            <w:r w:rsidRPr="00234B4C">
              <w:rPr>
                <w:rFonts w:ascii="Calibri" w:eastAsia="Gulim" w:hAnsi="Calibri" w:cs="Calibri"/>
                <w:color w:val="auto"/>
                <w:sz w:val="22"/>
                <w:szCs w:val="22"/>
                <w:lang w:val="en-US" w:eastAsia="ko-KR"/>
              </w:rPr>
              <w:t xml:space="preserve">Huawei, </w:t>
            </w:r>
            <w:proofErr w:type="spellStart"/>
            <w:r w:rsidRPr="00234B4C">
              <w:rPr>
                <w:rFonts w:ascii="Calibri" w:eastAsia="Gulim" w:hAnsi="Calibri" w:cs="Calibri"/>
                <w:color w:val="auto"/>
                <w:sz w:val="22"/>
                <w:szCs w:val="22"/>
                <w:lang w:val="en-US" w:eastAsia="ko-KR"/>
              </w:rPr>
              <w:t>HiSilicon</w:t>
            </w:r>
            <w:proofErr w:type="spellEnd"/>
          </w:p>
        </w:tc>
        <w:tc>
          <w:tcPr>
            <w:tcW w:w="1155" w:type="dxa"/>
          </w:tcPr>
          <w:p w14:paraId="2D5D1EE8" w14:textId="09CF2842" w:rsidR="00E40F3C" w:rsidRDefault="00E40F3C" w:rsidP="00E40F3C">
            <w:pPr>
              <w:spacing w:after="0"/>
              <w:jc w:val="both"/>
              <w:rPr>
                <w:rFonts w:ascii="Calibri" w:eastAsiaTheme="minorEastAsia" w:hAnsi="Calibri" w:cs="Calibri"/>
                <w:color w:val="auto"/>
                <w:sz w:val="22"/>
                <w:szCs w:val="22"/>
                <w:lang w:val="en-US" w:eastAsia="ko-KR"/>
              </w:rPr>
            </w:pPr>
            <w:r>
              <w:rPr>
                <w:rFonts w:ascii="Calibri" w:hAnsi="Calibri" w:cs="Calibri"/>
                <w:color w:val="auto"/>
                <w:sz w:val="22"/>
                <w:szCs w:val="22"/>
                <w:lang w:val="en-US" w:eastAsia="zh-CN"/>
              </w:rPr>
              <w:t>Sub-bullet is inaccurate</w:t>
            </w:r>
          </w:p>
        </w:tc>
        <w:tc>
          <w:tcPr>
            <w:tcW w:w="6420" w:type="dxa"/>
          </w:tcPr>
          <w:p w14:paraId="6B48334E" w14:textId="77777777" w:rsidR="00E40F3C" w:rsidRPr="004F61D1" w:rsidRDefault="00E40F3C" w:rsidP="00E40F3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are generally fine with this proposal. </w:t>
            </w:r>
          </w:p>
          <w:p w14:paraId="4BE5348A" w14:textId="77777777" w:rsidR="00E40F3C" w:rsidRDefault="00E40F3C" w:rsidP="00E40F3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But the sub-bullet seems inaccurate.</w:t>
            </w:r>
          </w:p>
          <w:p w14:paraId="331D800E" w14:textId="77777777" w:rsidR="00E40F3C" w:rsidRDefault="00E40F3C" w:rsidP="00E40F3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Current TS 38.214 says “</w:t>
            </w:r>
            <m:oMath>
              <m:sSub>
                <m:sSubPr>
                  <m:ctrlPr>
                    <w:rPr>
                      <w:rFonts w:ascii="Cambria Math" w:eastAsia="Malgun Gothic" w:hAnsi="Cambria Math" w:cs="Calibri"/>
                      <w:i/>
                      <w:color w:val="auto"/>
                      <w:szCs w:val="22"/>
                      <w:highlight w:val="cyan"/>
                      <w:lang w:val="x-none" w:eastAsia="en-GB"/>
                    </w:rPr>
                  </m:ctrlPr>
                </m:sSubPr>
                <m:e>
                  <m:r>
                    <w:rPr>
                      <w:rFonts w:ascii="Cambria Math" w:eastAsia="Malgun Gothic" w:hAnsi="Cambria Math" w:cs="Calibri"/>
                      <w:color w:val="auto"/>
                      <w:szCs w:val="22"/>
                      <w:highlight w:val="cyan"/>
                      <w:lang w:val="x-none" w:eastAsia="en-GB"/>
                    </w:rPr>
                    <m:t>T</m:t>
                  </m:r>
                </m:e>
                <m:sub>
                  <m:r>
                    <w:rPr>
                      <w:rFonts w:ascii="Cambria Math" w:eastAsia="Malgun Gothic" w:hAnsi="Cambria Math" w:cs="Calibri"/>
                      <w:color w:val="auto"/>
                      <w:szCs w:val="22"/>
                      <w:highlight w:val="cyan"/>
                      <w:lang w:val="x-none" w:eastAsia="en-GB"/>
                    </w:rPr>
                    <m:t>2min</m:t>
                  </m:r>
                </m:sub>
              </m:sSub>
              <m:r>
                <w:rPr>
                  <w:rFonts w:ascii="Cambria Math" w:eastAsia="Calibri" w:hAnsi="Cambria Math" w:cs="Calibri"/>
                  <w:color w:val="auto"/>
                  <w:szCs w:val="22"/>
                  <w:highlight w:val="cyan"/>
                  <w:lang w:val="en-US"/>
                </w:rPr>
                <m:t xml:space="preserve"> </m:t>
              </m:r>
              <m:r>
                <w:rPr>
                  <w:rFonts w:ascii="Cambria Math" w:eastAsia="Malgun Gothic" w:hAnsi="Cambria Math" w:cs="Calibri"/>
                  <w:color w:val="auto"/>
                  <w:szCs w:val="22"/>
                  <w:highlight w:val="cyan"/>
                  <w:lang w:val="x-none" w:eastAsia="en-GB"/>
                </w:rPr>
                <m:t>≤</m:t>
              </m:r>
              <m:r>
                <w:rPr>
                  <w:rFonts w:ascii="Cambria Math" w:eastAsia="Calibri" w:hAnsi="Cambria Math" w:cs="Calibri"/>
                  <w:color w:val="auto"/>
                  <w:szCs w:val="22"/>
                  <w:highlight w:val="cyan"/>
                  <w:lang w:val="en-US"/>
                </w:rPr>
                <m:t xml:space="preserve"> </m:t>
              </m:r>
              <m:sSub>
                <m:sSubPr>
                  <m:ctrlPr>
                    <w:rPr>
                      <w:rFonts w:ascii="Cambria Math" w:eastAsia="Malgun Gothic" w:hAnsi="Cambria Math" w:cs="Calibri"/>
                      <w:i/>
                      <w:color w:val="auto"/>
                      <w:szCs w:val="22"/>
                      <w:highlight w:val="cyan"/>
                      <w:lang w:val="x-none" w:eastAsia="en-GB"/>
                    </w:rPr>
                  </m:ctrlPr>
                </m:sSubPr>
                <m:e>
                  <m:r>
                    <w:rPr>
                      <w:rFonts w:ascii="Cambria Math" w:eastAsia="Malgun Gothic" w:hAnsi="Cambria Math" w:cs="Calibri"/>
                      <w:color w:val="auto"/>
                      <w:szCs w:val="22"/>
                      <w:highlight w:val="cyan"/>
                      <w:lang w:val="x-none" w:eastAsia="en-GB"/>
                    </w:rPr>
                    <m:t>T</m:t>
                  </m:r>
                </m:e>
                <m:sub>
                  <m:r>
                    <w:rPr>
                      <w:rFonts w:ascii="Cambria Math" w:eastAsia="Malgun Gothic" w:hAnsi="Cambria Math" w:cs="Calibri"/>
                      <w:color w:val="auto"/>
                      <w:szCs w:val="22"/>
                      <w:highlight w:val="cyan"/>
                      <w:lang w:val="x-none" w:eastAsia="en-GB"/>
                    </w:rPr>
                    <m:t>2</m:t>
                  </m:r>
                </m:sub>
              </m:sSub>
            </m:oMath>
            <w:r>
              <w:rPr>
                <w:rFonts w:ascii="Calibri" w:hAnsi="Calibri" w:cs="Calibri"/>
                <w:color w:val="auto"/>
                <w:sz w:val="22"/>
                <w:szCs w:val="22"/>
                <w:lang w:val="en-US" w:eastAsia="zh-CN"/>
              </w:rPr>
              <w:t>” (copied below, cyan part), it does not say “T</w:t>
            </w:r>
            <w:r w:rsidRPr="0029151A">
              <w:rPr>
                <w:rFonts w:ascii="Calibri" w:hAnsi="Calibri" w:cs="Calibri"/>
                <w:color w:val="auto"/>
                <w:sz w:val="22"/>
                <w:szCs w:val="22"/>
                <w:vertAlign w:val="subscript"/>
                <w:lang w:val="en-US" w:eastAsia="zh-CN"/>
              </w:rPr>
              <w:t>2</w:t>
            </w:r>
            <w:r>
              <w:rPr>
                <w:rFonts w:ascii="Calibri" w:hAnsi="Calibri" w:cs="Calibri"/>
                <w:color w:val="auto"/>
                <w:sz w:val="22"/>
                <w:szCs w:val="22"/>
                <w:lang w:val="en-US" w:eastAsia="zh-CN"/>
              </w:rPr>
              <w:t>-T</w:t>
            </w:r>
            <w:r w:rsidRPr="0029151A">
              <w:rPr>
                <w:rFonts w:ascii="Calibri" w:hAnsi="Calibri" w:cs="Calibri"/>
                <w:color w:val="auto"/>
                <w:sz w:val="22"/>
                <w:szCs w:val="22"/>
                <w:vertAlign w:val="subscript"/>
                <w:lang w:val="en-US" w:eastAsia="zh-CN"/>
              </w:rPr>
              <w:t>1</w:t>
            </w:r>
            <w:r>
              <w:rPr>
                <w:rFonts w:ascii="Calibri" w:hAnsi="Calibri" w:cs="Calibri"/>
                <w:color w:val="auto"/>
                <w:sz w:val="22"/>
                <w:szCs w:val="22"/>
                <w:lang w:val="en-US" w:eastAsia="zh-CN"/>
              </w:rPr>
              <w:t xml:space="preserve"> &gt;= T</w:t>
            </w:r>
            <w:proofErr w:type="gramStart"/>
            <w:r w:rsidRPr="0029151A">
              <w:rPr>
                <w:rFonts w:ascii="Calibri" w:hAnsi="Calibri" w:cs="Calibri"/>
                <w:color w:val="auto"/>
                <w:sz w:val="22"/>
                <w:szCs w:val="22"/>
                <w:vertAlign w:val="subscript"/>
                <w:lang w:val="en-US" w:eastAsia="zh-CN"/>
              </w:rPr>
              <w:t>2,min</w:t>
            </w:r>
            <w:proofErr w:type="gramEnd"/>
            <w:r>
              <w:rPr>
                <w:rFonts w:ascii="Calibri" w:hAnsi="Calibri" w:cs="Calibri"/>
                <w:color w:val="auto"/>
                <w:sz w:val="22"/>
                <w:szCs w:val="22"/>
                <w:lang w:val="en-US" w:eastAsia="zh-CN"/>
              </w:rPr>
              <w:t xml:space="preserve">”. </w:t>
            </w:r>
            <w:proofErr w:type="gramStart"/>
            <w:r>
              <w:rPr>
                <w:rFonts w:ascii="Calibri" w:hAnsi="Calibri" w:cs="Calibri"/>
                <w:color w:val="auto"/>
                <w:sz w:val="22"/>
                <w:szCs w:val="22"/>
                <w:lang w:val="en-US" w:eastAsia="zh-CN"/>
              </w:rPr>
              <w:t>So</w:t>
            </w:r>
            <w:proofErr w:type="gramEnd"/>
            <w:r>
              <w:rPr>
                <w:rFonts w:ascii="Calibri" w:hAnsi="Calibri" w:cs="Calibri"/>
                <w:color w:val="auto"/>
                <w:sz w:val="22"/>
                <w:szCs w:val="22"/>
                <w:lang w:val="en-US" w:eastAsia="zh-CN"/>
              </w:rPr>
              <w:t xml:space="preserve"> the following red changes on the sub-bullet is needed. </w:t>
            </w:r>
          </w:p>
          <w:p w14:paraId="0DC65E79" w14:textId="77777777" w:rsidR="00E40F3C" w:rsidRDefault="00E40F3C" w:rsidP="00E40F3C">
            <w:pPr>
              <w:spacing w:after="0"/>
              <w:jc w:val="both"/>
              <w:rPr>
                <w:rFonts w:ascii="Calibri" w:hAnsi="Calibri" w:cs="Calibri"/>
                <w:color w:val="auto"/>
                <w:sz w:val="22"/>
                <w:szCs w:val="22"/>
                <w:lang w:val="en-US" w:eastAsia="zh-CN"/>
              </w:rPr>
            </w:pPr>
          </w:p>
          <w:p w14:paraId="0E230314" w14:textId="77777777" w:rsidR="00E40F3C" w:rsidRPr="004F61D1" w:rsidRDefault="00E40F3C" w:rsidP="00E40F3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also suggest </w:t>
            </w:r>
            <w:proofErr w:type="gramStart"/>
            <w:r>
              <w:rPr>
                <w:rFonts w:ascii="Calibri" w:hAnsi="Calibri" w:cs="Calibri"/>
                <w:color w:val="auto"/>
                <w:sz w:val="22"/>
                <w:szCs w:val="22"/>
                <w:lang w:val="en-US" w:eastAsia="zh-CN"/>
              </w:rPr>
              <w:t>to remove</w:t>
            </w:r>
            <w:proofErr w:type="gramEnd"/>
            <w:r>
              <w:rPr>
                <w:rFonts w:ascii="Calibri" w:hAnsi="Calibri" w:cs="Calibri"/>
                <w:color w:val="auto"/>
                <w:sz w:val="22"/>
                <w:szCs w:val="22"/>
                <w:lang w:val="en-US" w:eastAsia="zh-CN"/>
              </w:rPr>
              <w:t xml:space="preserve"> the sub-bullet since it’s strange to emphasize “</w:t>
            </w:r>
            <m:oMath>
              <m:sSub>
                <m:sSubPr>
                  <m:ctrlPr>
                    <w:rPr>
                      <w:rFonts w:ascii="Cambria Math" w:eastAsia="Malgun Gothic" w:hAnsi="Cambria Math" w:cs="Calibri"/>
                      <w:i/>
                      <w:color w:val="auto"/>
                      <w:szCs w:val="22"/>
                      <w:highlight w:val="cyan"/>
                      <w:lang w:val="x-none" w:eastAsia="en-GB"/>
                    </w:rPr>
                  </m:ctrlPr>
                </m:sSubPr>
                <m:e>
                  <m:r>
                    <w:rPr>
                      <w:rFonts w:ascii="Cambria Math" w:eastAsia="Malgun Gothic" w:hAnsi="Cambria Math" w:cs="Calibri"/>
                      <w:color w:val="auto"/>
                      <w:szCs w:val="22"/>
                      <w:highlight w:val="cyan"/>
                      <w:lang w:val="x-none" w:eastAsia="en-GB"/>
                    </w:rPr>
                    <m:t>T</m:t>
                  </m:r>
                </m:e>
                <m:sub>
                  <m:r>
                    <w:rPr>
                      <w:rFonts w:ascii="Cambria Math" w:eastAsia="Malgun Gothic" w:hAnsi="Cambria Math" w:cs="Calibri"/>
                      <w:color w:val="auto"/>
                      <w:szCs w:val="22"/>
                      <w:highlight w:val="cyan"/>
                      <w:lang w:val="x-none" w:eastAsia="en-GB"/>
                    </w:rPr>
                    <m:t>2min</m:t>
                  </m:r>
                </m:sub>
              </m:sSub>
              <m:r>
                <w:rPr>
                  <w:rFonts w:ascii="Cambria Math" w:eastAsia="Calibri" w:hAnsi="Cambria Math" w:cs="Calibri"/>
                  <w:color w:val="auto"/>
                  <w:szCs w:val="22"/>
                  <w:highlight w:val="cyan"/>
                  <w:lang w:val="en-US"/>
                </w:rPr>
                <m:t xml:space="preserve"> </m:t>
              </m:r>
              <m:r>
                <w:rPr>
                  <w:rFonts w:ascii="Cambria Math" w:eastAsia="Malgun Gothic" w:hAnsi="Cambria Math" w:cs="Calibri"/>
                  <w:color w:val="auto"/>
                  <w:szCs w:val="22"/>
                  <w:highlight w:val="cyan"/>
                  <w:lang w:val="x-none" w:eastAsia="en-GB"/>
                </w:rPr>
                <m:t>≤</m:t>
              </m:r>
              <m:r>
                <w:rPr>
                  <w:rFonts w:ascii="Cambria Math" w:eastAsia="Calibri" w:hAnsi="Cambria Math" w:cs="Calibri"/>
                  <w:color w:val="auto"/>
                  <w:szCs w:val="22"/>
                  <w:highlight w:val="cyan"/>
                  <w:lang w:val="en-US"/>
                </w:rPr>
                <m:t xml:space="preserve"> </m:t>
              </m:r>
              <m:sSub>
                <m:sSubPr>
                  <m:ctrlPr>
                    <w:rPr>
                      <w:rFonts w:ascii="Cambria Math" w:eastAsia="Malgun Gothic" w:hAnsi="Cambria Math" w:cs="Calibri"/>
                      <w:i/>
                      <w:color w:val="auto"/>
                      <w:szCs w:val="22"/>
                      <w:highlight w:val="cyan"/>
                      <w:lang w:val="x-none" w:eastAsia="en-GB"/>
                    </w:rPr>
                  </m:ctrlPr>
                </m:sSubPr>
                <m:e>
                  <m:r>
                    <w:rPr>
                      <w:rFonts w:ascii="Cambria Math" w:eastAsia="Malgun Gothic" w:hAnsi="Cambria Math" w:cs="Calibri"/>
                      <w:color w:val="auto"/>
                      <w:szCs w:val="22"/>
                      <w:highlight w:val="cyan"/>
                      <w:lang w:val="x-none" w:eastAsia="en-GB"/>
                    </w:rPr>
                    <m:t>T</m:t>
                  </m:r>
                </m:e>
                <m:sub>
                  <m:r>
                    <w:rPr>
                      <w:rFonts w:ascii="Cambria Math" w:eastAsia="Malgun Gothic" w:hAnsi="Cambria Math" w:cs="Calibri"/>
                      <w:color w:val="auto"/>
                      <w:szCs w:val="22"/>
                      <w:highlight w:val="cyan"/>
                      <w:lang w:val="x-none" w:eastAsia="en-GB"/>
                    </w:rPr>
                    <m:t>2</m:t>
                  </m:r>
                </m:sub>
              </m:sSub>
            </m:oMath>
            <w:r>
              <w:rPr>
                <w:rFonts w:ascii="Calibri" w:hAnsi="Calibri" w:cs="Calibri"/>
                <w:color w:val="auto"/>
                <w:sz w:val="22"/>
                <w:szCs w:val="22"/>
                <w:lang w:val="en-US" w:eastAsia="zh-CN"/>
              </w:rPr>
              <w:t>” separately.</w:t>
            </w:r>
          </w:p>
          <w:p w14:paraId="7039D5CD" w14:textId="77777777" w:rsidR="00E40F3C" w:rsidRDefault="00E40F3C" w:rsidP="00E40F3C">
            <w:pPr>
              <w:spacing w:after="0"/>
              <w:jc w:val="both"/>
              <w:rPr>
                <w:rFonts w:ascii="Calibri" w:eastAsia="MS Mincho" w:hAnsi="Calibri" w:cs="Calibri"/>
                <w:color w:val="auto"/>
                <w:sz w:val="22"/>
                <w:szCs w:val="22"/>
                <w:lang w:val="en-US" w:eastAsia="ja-JP"/>
              </w:rPr>
            </w:pPr>
          </w:p>
          <w:p w14:paraId="75CC1ADF" w14:textId="77777777" w:rsidR="00E40F3C" w:rsidRDefault="00E40F3C" w:rsidP="00E40F3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322FD187" w14:textId="77777777" w:rsidR="00E40F3C" w:rsidRDefault="00E40F3C" w:rsidP="00E40F3C">
            <w:pPr>
              <w:spacing w:after="0"/>
              <w:jc w:val="both"/>
              <w:rPr>
                <w:rFonts w:ascii="Calibri" w:eastAsia="Gulim" w:hAnsi="Calibri" w:cs="Calibri"/>
                <w:color w:val="auto"/>
                <w:sz w:val="22"/>
                <w:szCs w:val="22"/>
                <w:lang w:val="en-US" w:eastAsia="ko-KR"/>
              </w:rPr>
            </w:pPr>
            <w:r w:rsidRPr="002555D2">
              <w:rPr>
                <w:rFonts w:ascii="Calibri" w:eastAsia="Gulim" w:hAnsi="Calibri" w:cs="Calibri"/>
                <w:color w:val="auto"/>
                <w:sz w:val="22"/>
                <w:szCs w:val="22"/>
                <w:highlight w:val="yellow"/>
                <w:lang w:val="en-US" w:eastAsia="ko-KR"/>
              </w:rPr>
              <w:t>Draft conclusion</w:t>
            </w:r>
            <w:r>
              <w:rPr>
                <w:rFonts w:ascii="Calibri" w:eastAsia="Gulim" w:hAnsi="Calibri" w:cs="Calibri"/>
                <w:color w:val="auto"/>
                <w:sz w:val="22"/>
                <w:szCs w:val="22"/>
                <w:highlight w:val="yellow"/>
                <w:lang w:val="en-US" w:eastAsia="ko-KR"/>
              </w:rPr>
              <w:t xml:space="preserve"> 3-6</w:t>
            </w:r>
            <w:r w:rsidRPr="002555D2">
              <w:rPr>
                <w:rFonts w:ascii="Calibri" w:eastAsia="Gulim" w:hAnsi="Calibri" w:cs="Calibri"/>
                <w:color w:val="auto"/>
                <w:sz w:val="22"/>
                <w:szCs w:val="22"/>
                <w:highlight w:val="yellow"/>
                <w:lang w:val="en-US" w:eastAsia="ko-KR"/>
              </w:rPr>
              <w:t>:</w:t>
            </w:r>
          </w:p>
          <w:p w14:paraId="6F85ECE6" w14:textId="77777777" w:rsidR="00E40F3C" w:rsidRDefault="00E40F3C" w:rsidP="00E40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7FDE30FB" w14:textId="77777777" w:rsidR="00E40F3C" w:rsidRPr="00D96E84" w:rsidRDefault="00E40F3C" w:rsidP="00E40F3C">
            <w:pPr>
              <w:pStyle w:val="ListParagraph"/>
              <w:numPr>
                <w:ilvl w:val="0"/>
                <w:numId w:val="8"/>
              </w:numPr>
              <w:spacing w:after="0"/>
              <w:rPr>
                <w:rFonts w:ascii="Calibri" w:eastAsia="Gulim" w:hAnsi="Calibri" w:cs="Calibri"/>
                <w:color w:val="auto"/>
                <w:sz w:val="22"/>
              </w:rPr>
            </w:pPr>
            <w:r>
              <w:rPr>
                <w:rFonts w:ascii="Calibri" w:eastAsia="Gulim" w:hAnsi="Calibri" w:cs="Calibri" w:hint="eastAsia"/>
                <w:color w:val="auto"/>
                <w:sz w:val="22"/>
              </w:rPr>
              <w:t xml:space="preserve">Note that T_2 </w:t>
            </w:r>
            <w:r w:rsidRPr="007C0AA2">
              <w:rPr>
                <w:rFonts w:ascii="Calibri" w:eastAsia="Gulim" w:hAnsi="Calibri" w:cs="Calibri"/>
                <w:strike/>
                <w:color w:val="FF0000"/>
                <w:sz w:val="22"/>
              </w:rPr>
              <w:t>–</w:t>
            </w:r>
            <w:r w:rsidRPr="007C0AA2">
              <w:rPr>
                <w:rFonts w:ascii="Calibri" w:eastAsia="Gulim" w:hAnsi="Calibri" w:cs="Calibri" w:hint="eastAsia"/>
                <w:strike/>
                <w:color w:val="FF0000"/>
                <w:sz w:val="22"/>
              </w:rPr>
              <w:t xml:space="preserve"> T_</w:t>
            </w:r>
            <w:r w:rsidRPr="007C0AA2">
              <w:rPr>
                <w:rFonts w:ascii="Calibri" w:eastAsia="Gulim" w:hAnsi="Calibri" w:cs="Calibri"/>
                <w:strike/>
                <w:color w:val="FF0000"/>
                <w:sz w:val="22"/>
              </w:rPr>
              <w:t>1 for determining the set of preferred resources</w:t>
            </w:r>
            <w:r>
              <w:rPr>
                <w:rFonts w:ascii="Calibri" w:eastAsia="Gulim" w:hAnsi="Calibri" w:cs="Calibri"/>
                <w:color w:val="auto"/>
                <w:sz w:val="22"/>
              </w:rPr>
              <w:t xml:space="preserve"> is no smaller than T_</w:t>
            </w:r>
            <w:proofErr w:type="gramStart"/>
            <w:r>
              <w:rPr>
                <w:rFonts w:ascii="Calibri" w:eastAsia="Gulim" w:hAnsi="Calibri" w:cs="Calibri"/>
                <w:color w:val="auto"/>
                <w:sz w:val="22"/>
              </w:rPr>
              <w:t>2,min</w:t>
            </w:r>
            <w:proofErr w:type="gramEnd"/>
            <w:r>
              <w:rPr>
                <w:rFonts w:ascii="Calibri" w:eastAsia="Gulim" w:hAnsi="Calibri" w:cs="Calibri"/>
                <w:color w:val="auto"/>
                <w:sz w:val="22"/>
              </w:rPr>
              <w:t xml:space="preserve"> as specified in TS 38.214 section 8.1.4.</w:t>
            </w:r>
          </w:p>
          <w:p w14:paraId="0A0A1016" w14:textId="77777777" w:rsidR="00E40F3C" w:rsidRDefault="00E40F3C" w:rsidP="00E40F3C">
            <w:pPr>
              <w:spacing w:after="0"/>
              <w:jc w:val="both"/>
              <w:rPr>
                <w:rFonts w:ascii="Calibri" w:hAnsi="Calibri" w:cs="Calibri"/>
                <w:color w:val="auto"/>
                <w:sz w:val="22"/>
                <w:szCs w:val="22"/>
                <w:lang w:val="en-US" w:eastAsia="zh-CN"/>
              </w:rPr>
            </w:pPr>
          </w:p>
          <w:p w14:paraId="3F17DC0E" w14:textId="77777777" w:rsidR="00E40F3C" w:rsidRDefault="00E40F3C" w:rsidP="00E40F3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1161EA8B" w14:textId="77777777" w:rsidR="00E40F3C" w:rsidRDefault="00E40F3C" w:rsidP="00E40F3C">
            <w:pPr>
              <w:spacing w:after="0"/>
              <w:jc w:val="both"/>
              <w:rPr>
                <w:rFonts w:ascii="Calibri" w:hAnsi="Calibri" w:cs="Calibri"/>
                <w:i/>
                <w:color w:val="auto"/>
                <w:sz w:val="22"/>
                <w:szCs w:val="22"/>
                <w:lang w:val="en-US" w:eastAsia="zh-CN"/>
              </w:rPr>
            </w:pPr>
            <w:r w:rsidRPr="00406E3B">
              <w:rPr>
                <w:rFonts w:ascii="Calibri" w:hAnsi="Calibri" w:cs="Calibri"/>
                <w:i/>
                <w:color w:val="auto"/>
                <w:sz w:val="22"/>
                <w:szCs w:val="22"/>
                <w:lang w:val="en-US" w:eastAsia="zh-CN"/>
              </w:rPr>
              <w:t>(…below is copied from TS 38.214…)</w:t>
            </w:r>
          </w:p>
          <w:p w14:paraId="746F87B9" w14:textId="77777777" w:rsidR="00E40F3C" w:rsidRPr="00406E3B" w:rsidRDefault="00E40F3C" w:rsidP="00E40F3C">
            <w:pPr>
              <w:spacing w:after="0"/>
              <w:jc w:val="both"/>
              <w:rPr>
                <w:rFonts w:ascii="Calibri" w:hAnsi="Calibri" w:cs="Calibri"/>
                <w:i/>
                <w:color w:val="auto"/>
                <w:sz w:val="22"/>
                <w:szCs w:val="22"/>
                <w:lang w:val="en-US" w:eastAsia="zh-CN"/>
              </w:rPr>
            </w:pPr>
          </w:p>
          <w:p w14:paraId="75B6AB01" w14:textId="77777777" w:rsidR="00E40F3C" w:rsidRPr="00406E3B" w:rsidRDefault="00E40F3C" w:rsidP="00E40F3C">
            <w:pPr>
              <w:overflowPunct w:val="0"/>
              <w:autoSpaceDE w:val="0"/>
              <w:autoSpaceDN w:val="0"/>
              <w:adjustRightInd w:val="0"/>
              <w:spacing w:after="180"/>
              <w:textAlignment w:val="baseline"/>
              <w:rPr>
                <w:rFonts w:eastAsia="Malgun Gothic"/>
                <w:color w:val="auto"/>
                <w:lang w:eastAsia="ko-KR"/>
              </w:rPr>
            </w:pPr>
            <w:r w:rsidRPr="00406E3B">
              <w:rPr>
                <w:rFonts w:eastAsia="Malgun Gothic"/>
                <w:color w:val="auto"/>
                <w:lang w:eastAsia="ko-KR"/>
              </w:rPr>
              <w:t>The following steps are used:</w:t>
            </w:r>
          </w:p>
          <w:p w14:paraId="7BCB4DA8" w14:textId="77777777" w:rsidR="00E40F3C" w:rsidRPr="00406E3B" w:rsidRDefault="00E40F3C" w:rsidP="00E40F3C">
            <w:pPr>
              <w:spacing w:after="180"/>
              <w:ind w:left="568" w:hanging="284"/>
              <w:rPr>
                <w:rFonts w:ascii="Calibri" w:hAnsi="Calibri" w:cs="Calibri"/>
                <w:color w:val="auto"/>
                <w:szCs w:val="22"/>
                <w:lang w:val="x-none" w:eastAsia="en-GB"/>
              </w:rPr>
            </w:pPr>
            <w:r w:rsidRPr="00406E3B">
              <w:rPr>
                <w:rFonts w:ascii="Calibri" w:eastAsia="Malgun Gothic" w:hAnsi="Calibri" w:cs="Calibri"/>
                <w:color w:val="auto"/>
                <w:szCs w:val="22"/>
                <w:lang w:val="x-none" w:eastAsia="ko-KR"/>
              </w:rPr>
              <w:t>1)</w:t>
            </w:r>
            <w:r w:rsidRPr="00406E3B">
              <w:rPr>
                <w:rFonts w:ascii="Calibri" w:eastAsia="Malgun Gothic" w:hAnsi="Calibri" w:cs="Calibri"/>
                <w:color w:val="auto"/>
                <w:szCs w:val="22"/>
                <w:lang w:val="x-none" w:eastAsia="ko-KR"/>
              </w:rPr>
              <w:tab/>
            </w:r>
            <w:r>
              <w:rPr>
                <w:rFonts w:ascii="Calibri" w:eastAsia="Malgun Gothic" w:hAnsi="Calibri" w:cs="Calibri"/>
                <w:color w:val="auto"/>
                <w:szCs w:val="22"/>
                <w:lang w:val="x-none" w:eastAsia="ko-KR"/>
              </w:rPr>
              <w:t>…</w:t>
            </w:r>
          </w:p>
          <w:p w14:paraId="416F0F75" w14:textId="77777777" w:rsidR="00E40F3C" w:rsidRPr="00406E3B" w:rsidRDefault="00E40F3C" w:rsidP="00E40F3C">
            <w:pPr>
              <w:spacing w:after="180"/>
              <w:ind w:left="851" w:hanging="284"/>
              <w:rPr>
                <w:rFonts w:ascii="Calibri" w:eastAsia="Malgun Gothic" w:hAnsi="Calibri" w:cs="Calibri"/>
                <w:color w:val="auto"/>
                <w:szCs w:val="22"/>
                <w:lang w:val="x-none" w:eastAsia="en-GB"/>
              </w:rPr>
            </w:pPr>
            <w:r w:rsidRPr="00406E3B">
              <w:rPr>
                <w:rFonts w:ascii="Calibri" w:eastAsia="Malgun Gothic" w:hAnsi="Calibri" w:cs="Calibri"/>
                <w:color w:val="auto"/>
                <w:szCs w:val="22"/>
                <w:lang w:val="x-none" w:eastAsia="ko-KR"/>
              </w:rPr>
              <w:t>-</w:t>
            </w:r>
            <w:r w:rsidRPr="00406E3B">
              <w:rPr>
                <w:rFonts w:ascii="Calibri" w:eastAsia="Malgun Gothic" w:hAnsi="Calibri" w:cs="Calibri"/>
                <w:color w:val="auto"/>
                <w:szCs w:val="22"/>
                <w:lang w:val="x-none" w:eastAsia="ko-KR"/>
              </w:rPr>
              <w:tab/>
              <w:t xml:space="preserve">selection of </w:t>
            </w:r>
            <m:oMath>
              <m:sSub>
                <m:sSubPr>
                  <m:ctrlPr>
                    <w:rPr>
                      <w:rFonts w:ascii="Cambria Math" w:eastAsia="Malgun Gothic" w:hAnsi="Cambria Math" w:cs="Calibri"/>
                      <w:i/>
                      <w:color w:val="auto"/>
                      <w:szCs w:val="22"/>
                      <w:lang w:val="x-none" w:eastAsia="en-GB"/>
                    </w:rPr>
                  </m:ctrlPr>
                </m:sSubPr>
                <m:e>
                  <m:r>
                    <w:rPr>
                      <w:rFonts w:ascii="Cambria Math" w:eastAsia="Malgun Gothic" w:hAnsi="Cambria Math" w:cs="Calibri"/>
                      <w:color w:val="auto"/>
                      <w:szCs w:val="22"/>
                      <w:lang w:val="x-none" w:eastAsia="en-GB"/>
                    </w:rPr>
                    <m:t>T</m:t>
                  </m:r>
                </m:e>
                <m:sub>
                  <m:r>
                    <w:rPr>
                      <w:rFonts w:ascii="Cambria Math" w:eastAsia="Malgun Gothic" w:hAnsi="Cambria Math" w:cs="Calibri"/>
                      <w:color w:val="auto"/>
                      <w:szCs w:val="22"/>
                      <w:lang w:val="x-none" w:eastAsia="en-GB"/>
                    </w:rPr>
                    <m:t>1</m:t>
                  </m:r>
                </m:sub>
              </m:sSub>
            </m:oMath>
            <w:r w:rsidRPr="00406E3B">
              <w:rPr>
                <w:rFonts w:ascii="Calibri" w:eastAsia="Malgun Gothic" w:hAnsi="Calibri" w:cs="Calibri"/>
                <w:color w:val="auto"/>
                <w:szCs w:val="22"/>
                <w:lang w:val="x-none" w:eastAsia="ko-KR"/>
              </w:rPr>
              <w:t xml:space="preserve"> is up to UE implementation under </w:t>
            </w:r>
            <m:oMath>
              <m:r>
                <w:rPr>
                  <w:rFonts w:ascii="Cambria Math" w:eastAsia="Malgun Gothic" w:hAnsi="Cambria Math" w:cs="Calibri"/>
                  <w:color w:val="auto"/>
                  <w:szCs w:val="22"/>
                  <w:lang w:val="x-none" w:eastAsia="ko-KR"/>
                </w:rPr>
                <m:t xml:space="preserve">0 </m:t>
              </m:r>
              <m:r>
                <w:rPr>
                  <w:rFonts w:ascii="Cambria Math" w:eastAsia="Malgun Gothic" w:hAnsi="Cambria Math" w:cs="Calibri"/>
                  <w:color w:val="auto"/>
                  <w:szCs w:val="22"/>
                  <w:lang w:val="x-none" w:eastAsia="en-GB"/>
                </w:rPr>
                <m:t xml:space="preserve">≤ </m:t>
              </m:r>
              <m:sSub>
                <m:sSubPr>
                  <m:ctrlPr>
                    <w:rPr>
                      <w:rFonts w:ascii="Cambria Math" w:eastAsia="Malgun Gothic" w:hAnsi="Cambria Math" w:cs="Calibri"/>
                      <w:i/>
                      <w:color w:val="auto"/>
                      <w:szCs w:val="22"/>
                      <w:lang w:val="x-none" w:eastAsia="en-GB"/>
                    </w:rPr>
                  </m:ctrlPr>
                </m:sSubPr>
                <m:e>
                  <m:r>
                    <w:rPr>
                      <w:rFonts w:ascii="Cambria Math" w:eastAsia="Malgun Gothic" w:hAnsi="Cambria Math" w:cs="Calibri"/>
                      <w:color w:val="auto"/>
                      <w:szCs w:val="22"/>
                      <w:lang w:val="x-none" w:eastAsia="en-GB"/>
                    </w:rPr>
                    <m:t>T</m:t>
                  </m:r>
                </m:e>
                <m:sub>
                  <m:r>
                    <w:rPr>
                      <w:rFonts w:ascii="Cambria Math" w:eastAsia="Malgun Gothic" w:hAnsi="Cambria Math" w:cs="Calibri"/>
                      <w:color w:val="auto"/>
                      <w:szCs w:val="22"/>
                      <w:lang w:val="x-none" w:eastAsia="en-GB"/>
                    </w:rPr>
                    <m:t>1</m:t>
                  </m:r>
                </m:sub>
              </m:sSub>
              <m:r>
                <w:rPr>
                  <w:rFonts w:ascii="Cambria Math" w:eastAsia="Malgun Gothic" w:hAnsi="Cambria Math" w:cs="Calibri"/>
                  <w:color w:val="auto"/>
                  <w:szCs w:val="22"/>
                  <w:lang w:val="x-none" w:eastAsia="en-GB"/>
                </w:rPr>
                <m:t>≤</m:t>
              </m:r>
            </m:oMath>
            <w:r w:rsidRPr="00406E3B">
              <w:rPr>
                <w:rFonts w:ascii="Calibri" w:eastAsia="Malgun Gothic" w:hAnsi="Calibri" w:cs="Calibri"/>
                <w:color w:val="auto"/>
                <w:szCs w:val="22"/>
                <w:lang w:val="x-none" w:eastAsia="ko-KR"/>
              </w:rPr>
              <w:t xml:space="preserve"> </w:t>
            </w:r>
            <m:oMath>
              <m:sSubSup>
                <m:sSubSupPr>
                  <m:ctrlPr>
                    <w:rPr>
                      <w:rFonts w:ascii="Cambria Math" w:eastAsia="Malgun Gothic" w:hAnsi="Cambria Math" w:cs="Calibri"/>
                      <w:i/>
                      <w:color w:val="auto"/>
                      <w:szCs w:val="22"/>
                      <w:lang w:val="x-none" w:eastAsia="en-GB"/>
                    </w:rPr>
                  </m:ctrlPr>
                </m:sSubSupPr>
                <m:e>
                  <m:r>
                    <w:rPr>
                      <w:rFonts w:ascii="Cambria Math" w:eastAsia="Malgun Gothic" w:hAnsi="Cambria Math" w:cs="Calibri"/>
                      <w:color w:val="auto"/>
                      <w:szCs w:val="22"/>
                      <w:lang w:val="x-none" w:eastAsia="en-GB"/>
                    </w:rPr>
                    <m:t>T</m:t>
                  </m:r>
                </m:e>
                <m:sub>
                  <m:r>
                    <w:rPr>
                      <w:rFonts w:ascii="Cambria Math" w:eastAsia="Malgun Gothic" w:hAnsi="Cambria Math" w:cs="Calibri"/>
                      <w:color w:val="auto"/>
                      <w:szCs w:val="22"/>
                      <w:lang w:val="x-none" w:eastAsia="en-GB"/>
                    </w:rPr>
                    <m:t>proc,1</m:t>
                  </m:r>
                </m:sub>
                <m:sup>
                  <m:r>
                    <w:rPr>
                      <w:rFonts w:ascii="Cambria Math" w:eastAsia="Malgun Gothic" w:hAnsi="Cambria Math" w:cs="Calibri"/>
                      <w:color w:val="auto"/>
                      <w:szCs w:val="22"/>
                      <w:lang w:val="x-none" w:eastAsia="en-GB"/>
                    </w:rPr>
                    <m:t>SL</m:t>
                  </m:r>
                </m:sup>
              </m:sSubSup>
              <m:r>
                <m:rPr>
                  <m:sty m:val="p"/>
                </m:rPr>
                <w:rPr>
                  <w:rFonts w:ascii="Cambria Math" w:eastAsia="Malgun Gothic" w:hAnsi="Cambria Math" w:cs="Calibri"/>
                  <w:color w:val="auto"/>
                  <w:szCs w:val="22"/>
                  <w:lang w:val="x-none" w:eastAsia="en-GB"/>
                </w:rPr>
                <m:t xml:space="preserve"> </m:t>
              </m:r>
            </m:oMath>
            <w:r w:rsidRPr="00406E3B">
              <w:rPr>
                <w:rFonts w:ascii="Calibri" w:eastAsia="Malgun Gothic" w:hAnsi="Calibri" w:cs="Calibri"/>
                <w:color w:val="auto"/>
                <w:szCs w:val="22"/>
                <w:lang w:val="x-none" w:eastAsia="en-GB"/>
              </w:rPr>
              <w:t xml:space="preserve"> , where </w:t>
            </w:r>
            <m:oMath>
              <m:sSubSup>
                <m:sSubSupPr>
                  <m:ctrlPr>
                    <w:rPr>
                      <w:rFonts w:ascii="Cambria Math" w:eastAsia="Malgun Gothic" w:hAnsi="Cambria Math" w:cs="Calibri"/>
                      <w:i/>
                      <w:color w:val="auto"/>
                      <w:szCs w:val="22"/>
                      <w:lang w:val="x-none" w:eastAsia="en-GB"/>
                    </w:rPr>
                  </m:ctrlPr>
                </m:sSubSupPr>
                <m:e>
                  <m:r>
                    <w:rPr>
                      <w:rFonts w:ascii="Cambria Math" w:eastAsia="Malgun Gothic" w:hAnsi="Cambria Math" w:cs="Calibri"/>
                      <w:color w:val="auto"/>
                      <w:szCs w:val="22"/>
                      <w:lang w:val="x-none" w:eastAsia="en-GB"/>
                    </w:rPr>
                    <m:t>T</m:t>
                  </m:r>
                </m:e>
                <m:sub>
                  <m:r>
                    <w:rPr>
                      <w:rFonts w:ascii="Cambria Math" w:eastAsia="Malgun Gothic" w:hAnsi="Cambria Math" w:cs="Calibri"/>
                      <w:color w:val="auto"/>
                      <w:szCs w:val="22"/>
                      <w:lang w:val="x-none" w:eastAsia="en-GB"/>
                    </w:rPr>
                    <m:t>proc,1</m:t>
                  </m:r>
                </m:sub>
                <m:sup>
                  <m:r>
                    <w:rPr>
                      <w:rFonts w:ascii="Cambria Math" w:eastAsia="Malgun Gothic" w:hAnsi="Cambria Math" w:cs="Calibri"/>
                      <w:color w:val="auto"/>
                      <w:szCs w:val="22"/>
                      <w:lang w:val="x-none" w:eastAsia="en-GB"/>
                    </w:rPr>
                    <m:t>SL</m:t>
                  </m:r>
                </m:sup>
              </m:sSubSup>
              <m:r>
                <m:rPr>
                  <m:sty m:val="p"/>
                </m:rPr>
                <w:rPr>
                  <w:rFonts w:ascii="Cambria Math" w:eastAsia="Malgun Gothic" w:hAnsi="Cambria Math" w:cs="Calibri"/>
                  <w:color w:val="auto"/>
                  <w:szCs w:val="22"/>
                  <w:lang w:val="x-none" w:eastAsia="en-GB"/>
                </w:rPr>
                <m:t xml:space="preserve"> </m:t>
              </m:r>
            </m:oMath>
            <w:r w:rsidRPr="00406E3B">
              <w:rPr>
                <w:rFonts w:ascii="Calibri" w:eastAsia="Malgun Gothic" w:hAnsi="Calibri" w:cs="Calibri"/>
                <w:color w:val="auto"/>
                <w:szCs w:val="22"/>
                <w:lang w:val="x-none" w:eastAsia="en-GB"/>
              </w:rPr>
              <w:t xml:space="preserve"> is defined in slots in Table 8.1.4-2</w:t>
            </w:r>
            <w:r w:rsidRPr="00406E3B">
              <w:rPr>
                <w:rFonts w:ascii="Calibri" w:eastAsia="Malgun Gothic" w:hAnsi="Calibri" w:cs="Calibri"/>
                <w:color w:val="auto"/>
                <w:szCs w:val="22"/>
                <w:lang w:val="x-none"/>
              </w:rPr>
              <w:t xml:space="preserve"> </w:t>
            </w:r>
            <w:r w:rsidRPr="00406E3B">
              <w:rPr>
                <w:rFonts w:ascii="Calibri" w:eastAsia="DengXian" w:hAnsi="Calibri" w:cs="Calibri"/>
                <w:color w:val="auto"/>
                <w:szCs w:val="22"/>
                <w:lang w:val="x-none"/>
              </w:rPr>
              <w:t xml:space="preserve">where </w:t>
            </w:r>
            <m:oMath>
              <m:sSub>
                <m:sSubPr>
                  <m:ctrlPr>
                    <w:rPr>
                      <w:rFonts w:ascii="Cambria Math" w:eastAsia="Malgun Gothic" w:hAnsi="Cambria Math" w:cs="Calibri"/>
                      <w:i/>
                      <w:color w:val="auto"/>
                      <w:szCs w:val="22"/>
                      <w:lang w:val="x-none"/>
                    </w:rPr>
                  </m:ctrlPr>
                </m:sSubPr>
                <m:e>
                  <m:r>
                    <w:rPr>
                      <w:rFonts w:ascii="Cambria Math" w:eastAsia="Malgun Gothic" w:hAnsi="Cambria Math" w:cs="Calibri"/>
                      <w:color w:val="auto"/>
                      <w:szCs w:val="22"/>
                      <w:lang w:val="x-none"/>
                    </w:rPr>
                    <m:t>μ</m:t>
                  </m:r>
                </m:e>
                <m:sub>
                  <m:r>
                    <w:rPr>
                      <w:rFonts w:ascii="Cambria Math" w:eastAsia="Malgun Gothic" w:hAnsi="Cambria Math" w:cs="Calibri"/>
                      <w:color w:val="auto"/>
                      <w:szCs w:val="22"/>
                      <w:lang w:val="x-none"/>
                    </w:rPr>
                    <m:t>SL</m:t>
                  </m:r>
                </m:sub>
              </m:sSub>
            </m:oMath>
            <w:r w:rsidRPr="00406E3B">
              <w:rPr>
                <w:rFonts w:ascii="Calibri" w:eastAsia="DengXian" w:hAnsi="Calibri" w:cs="Calibri"/>
                <w:color w:val="auto"/>
                <w:szCs w:val="22"/>
                <w:lang w:val="x-none"/>
              </w:rPr>
              <w:t xml:space="preserve"> </w:t>
            </w:r>
            <w:r w:rsidRPr="00406E3B">
              <w:rPr>
                <w:rFonts w:ascii="Calibri" w:eastAsia="Malgun Gothic" w:hAnsi="Calibri" w:cs="Calibri"/>
                <w:color w:val="auto"/>
                <w:szCs w:val="22"/>
                <w:lang w:val="x-none"/>
              </w:rPr>
              <w:t>is the SCS configuration of the SL BWP</w:t>
            </w:r>
            <w:r w:rsidRPr="00406E3B">
              <w:rPr>
                <w:rFonts w:ascii="Calibri" w:eastAsia="Malgun Gothic" w:hAnsi="Calibri" w:cs="Calibri"/>
                <w:color w:val="auto"/>
                <w:szCs w:val="22"/>
                <w:lang w:val="x-none" w:eastAsia="en-GB"/>
              </w:rPr>
              <w:t xml:space="preserve">; </w:t>
            </w:r>
          </w:p>
          <w:p w14:paraId="5CB0C4DB" w14:textId="77777777" w:rsidR="00E40F3C" w:rsidRPr="00406E3B" w:rsidRDefault="00E40F3C" w:rsidP="00E40F3C">
            <w:pPr>
              <w:spacing w:after="180"/>
              <w:ind w:left="851" w:hanging="284"/>
              <w:rPr>
                <w:rFonts w:ascii="Calibri" w:eastAsia="Malgun Gothic" w:hAnsi="Calibri" w:cs="Calibri"/>
                <w:color w:val="auto"/>
                <w:szCs w:val="22"/>
                <w:lang w:val="x-none" w:eastAsia="en-GB"/>
              </w:rPr>
            </w:pPr>
            <w:bookmarkStart w:id="2" w:name="_Hlk26190437"/>
            <w:r w:rsidRPr="00406E3B">
              <w:rPr>
                <w:rFonts w:ascii="Calibri" w:eastAsia="Malgun Gothic" w:hAnsi="Calibri" w:cs="Calibri"/>
                <w:color w:val="auto"/>
                <w:szCs w:val="22"/>
                <w:lang w:val="x-none"/>
              </w:rPr>
              <w:t>-</w:t>
            </w:r>
            <w:r w:rsidRPr="00406E3B">
              <w:rPr>
                <w:rFonts w:ascii="Calibri" w:eastAsia="Malgun Gothic" w:hAnsi="Calibri" w:cs="Calibri"/>
                <w:color w:val="auto"/>
                <w:szCs w:val="22"/>
                <w:lang w:val="x-none"/>
              </w:rPr>
              <w:tab/>
            </w:r>
            <w:r w:rsidRPr="00406E3B">
              <w:rPr>
                <w:rFonts w:ascii="Calibri" w:eastAsia="Malgun Gothic" w:hAnsi="Calibri" w:cs="Calibri"/>
                <w:color w:val="auto"/>
                <w:szCs w:val="22"/>
                <w:lang w:val="en-US"/>
              </w:rPr>
              <w:t>i</w:t>
            </w:r>
            <w:r w:rsidRPr="00406E3B">
              <w:rPr>
                <w:rFonts w:ascii="Calibri" w:eastAsia="Malgun Gothic" w:hAnsi="Calibri" w:cs="Calibri"/>
                <w:color w:val="auto"/>
                <w:szCs w:val="22"/>
                <w:lang w:val="x-none"/>
              </w:rPr>
              <w:t xml:space="preserve">f </w:t>
            </w:r>
            <m:oMath>
              <m:sSub>
                <m:sSubPr>
                  <m:ctrlPr>
                    <w:rPr>
                      <w:rFonts w:ascii="Cambria Math" w:eastAsia="Malgun Gothic" w:hAnsi="Cambria Math" w:cs="Calibri"/>
                      <w:i/>
                      <w:color w:val="auto"/>
                      <w:szCs w:val="22"/>
                      <w:lang w:val="x-none" w:eastAsia="en-GB"/>
                    </w:rPr>
                  </m:ctrlPr>
                </m:sSubPr>
                <m:e>
                  <m:r>
                    <w:rPr>
                      <w:rFonts w:ascii="Cambria Math" w:eastAsia="Malgun Gothic" w:hAnsi="Cambria Math" w:cs="Calibri"/>
                      <w:color w:val="auto"/>
                      <w:szCs w:val="22"/>
                      <w:lang w:val="x-none" w:eastAsia="en-GB"/>
                    </w:rPr>
                    <m:t xml:space="preserve"> T</m:t>
                  </m:r>
                </m:e>
                <m:sub>
                  <m:r>
                    <w:rPr>
                      <w:rFonts w:ascii="Cambria Math" w:eastAsia="Malgun Gothic" w:hAnsi="Cambria Math" w:cs="Calibri"/>
                      <w:color w:val="auto"/>
                      <w:szCs w:val="22"/>
                      <w:lang w:val="x-none" w:eastAsia="en-GB"/>
                    </w:rPr>
                    <m:t>2min</m:t>
                  </m:r>
                </m:sub>
              </m:sSub>
            </m:oMath>
            <w:r w:rsidRPr="00406E3B">
              <w:rPr>
                <w:rFonts w:ascii="Calibri" w:eastAsia="Malgun Gothic" w:hAnsi="Calibri" w:cs="Calibri"/>
                <w:color w:val="auto"/>
                <w:szCs w:val="22"/>
                <w:lang w:val="en-US"/>
              </w:rPr>
              <w:t xml:space="preserve"> </w:t>
            </w:r>
            <w:r w:rsidRPr="00406E3B">
              <w:rPr>
                <w:rFonts w:ascii="Calibri" w:eastAsia="Malgun Gothic" w:hAnsi="Calibri" w:cs="Calibri"/>
                <w:color w:val="auto"/>
                <w:szCs w:val="22"/>
                <w:lang w:val="x-none" w:eastAsia="en-GB"/>
              </w:rPr>
              <w:t xml:space="preserve">is shorter than the remaining packet delay budget (in slots) then </w:t>
            </w:r>
            <m:oMath>
              <m:sSub>
                <m:sSubPr>
                  <m:ctrlPr>
                    <w:rPr>
                      <w:rFonts w:ascii="Cambria Math" w:eastAsia="Malgun Gothic" w:hAnsi="Cambria Math" w:cs="Calibri"/>
                      <w:i/>
                      <w:color w:val="auto"/>
                      <w:szCs w:val="22"/>
                      <w:lang w:val="x-none" w:eastAsia="en-GB"/>
                    </w:rPr>
                  </m:ctrlPr>
                </m:sSubPr>
                <m:e>
                  <m:r>
                    <w:rPr>
                      <w:rFonts w:ascii="Cambria Math" w:eastAsia="Malgun Gothic" w:hAnsi="Cambria Math" w:cs="Calibri"/>
                      <w:color w:val="auto"/>
                      <w:szCs w:val="22"/>
                      <w:lang w:val="x-none" w:eastAsia="en-GB"/>
                    </w:rPr>
                    <m:t>T</m:t>
                  </m:r>
                </m:e>
                <m:sub>
                  <m:r>
                    <w:rPr>
                      <w:rFonts w:ascii="Cambria Math" w:eastAsia="Malgun Gothic" w:hAnsi="Cambria Math" w:cs="Calibri"/>
                      <w:color w:val="auto"/>
                      <w:szCs w:val="22"/>
                      <w:lang w:val="x-none" w:eastAsia="en-GB"/>
                    </w:rPr>
                    <m:t>2</m:t>
                  </m:r>
                </m:sub>
              </m:sSub>
              <m:r>
                <w:rPr>
                  <w:rFonts w:ascii="Cambria Math" w:eastAsia="Malgun Gothic" w:hAnsi="Cambria Math" w:cs="Calibri"/>
                  <w:color w:val="auto"/>
                  <w:szCs w:val="22"/>
                  <w:lang w:val="x-none" w:eastAsia="en-GB"/>
                </w:rPr>
                <m:t xml:space="preserve"> </m:t>
              </m:r>
            </m:oMath>
            <w:r w:rsidRPr="00406E3B">
              <w:rPr>
                <w:rFonts w:ascii="Calibri" w:eastAsia="Malgun Gothic" w:hAnsi="Calibri" w:cs="Calibri"/>
                <w:color w:val="auto"/>
                <w:szCs w:val="22"/>
                <w:lang w:val="x-none" w:eastAsia="en-GB"/>
              </w:rPr>
              <w:t xml:space="preserve">is up to UE implementation subject to  </w:t>
            </w:r>
            <m:oMath>
              <m:sSub>
                <m:sSubPr>
                  <m:ctrlPr>
                    <w:rPr>
                      <w:rFonts w:ascii="Cambria Math" w:eastAsia="Malgun Gothic" w:hAnsi="Cambria Math" w:cs="Calibri"/>
                      <w:i/>
                      <w:color w:val="auto"/>
                      <w:szCs w:val="22"/>
                      <w:highlight w:val="cyan"/>
                      <w:lang w:val="x-none" w:eastAsia="en-GB"/>
                    </w:rPr>
                  </m:ctrlPr>
                </m:sSubPr>
                <m:e>
                  <m:r>
                    <w:rPr>
                      <w:rFonts w:ascii="Cambria Math" w:eastAsia="Malgun Gothic" w:hAnsi="Cambria Math" w:cs="Calibri"/>
                      <w:color w:val="auto"/>
                      <w:szCs w:val="22"/>
                      <w:highlight w:val="cyan"/>
                      <w:lang w:val="x-none" w:eastAsia="en-GB"/>
                    </w:rPr>
                    <m:t>T</m:t>
                  </m:r>
                </m:e>
                <m:sub>
                  <m:r>
                    <w:rPr>
                      <w:rFonts w:ascii="Cambria Math" w:eastAsia="Malgun Gothic" w:hAnsi="Cambria Math" w:cs="Calibri"/>
                      <w:color w:val="auto"/>
                      <w:szCs w:val="22"/>
                      <w:highlight w:val="cyan"/>
                      <w:lang w:val="x-none" w:eastAsia="en-GB"/>
                    </w:rPr>
                    <m:t>2min</m:t>
                  </m:r>
                </m:sub>
              </m:sSub>
              <m:r>
                <w:rPr>
                  <w:rFonts w:ascii="Cambria Math" w:eastAsia="Calibri" w:hAnsi="Cambria Math" w:cs="Calibri"/>
                  <w:color w:val="auto"/>
                  <w:szCs w:val="22"/>
                  <w:highlight w:val="cyan"/>
                  <w:lang w:val="en-US"/>
                </w:rPr>
                <m:t xml:space="preserve"> </m:t>
              </m:r>
              <m:r>
                <w:rPr>
                  <w:rFonts w:ascii="Cambria Math" w:eastAsia="Malgun Gothic" w:hAnsi="Cambria Math" w:cs="Calibri"/>
                  <w:color w:val="auto"/>
                  <w:szCs w:val="22"/>
                  <w:highlight w:val="cyan"/>
                  <w:lang w:val="x-none" w:eastAsia="en-GB"/>
                </w:rPr>
                <m:t>≤</m:t>
              </m:r>
              <m:r>
                <w:rPr>
                  <w:rFonts w:ascii="Cambria Math" w:eastAsia="Calibri" w:hAnsi="Cambria Math" w:cs="Calibri"/>
                  <w:color w:val="auto"/>
                  <w:szCs w:val="22"/>
                  <w:highlight w:val="cyan"/>
                  <w:lang w:val="en-US"/>
                </w:rPr>
                <m:t xml:space="preserve"> </m:t>
              </m:r>
              <m:sSub>
                <m:sSubPr>
                  <m:ctrlPr>
                    <w:rPr>
                      <w:rFonts w:ascii="Cambria Math" w:eastAsia="Malgun Gothic" w:hAnsi="Cambria Math" w:cs="Calibri"/>
                      <w:i/>
                      <w:color w:val="auto"/>
                      <w:szCs w:val="22"/>
                      <w:highlight w:val="cyan"/>
                      <w:lang w:val="x-none" w:eastAsia="en-GB"/>
                    </w:rPr>
                  </m:ctrlPr>
                </m:sSubPr>
                <m:e>
                  <m:r>
                    <w:rPr>
                      <w:rFonts w:ascii="Cambria Math" w:eastAsia="Malgun Gothic" w:hAnsi="Cambria Math" w:cs="Calibri"/>
                      <w:color w:val="auto"/>
                      <w:szCs w:val="22"/>
                      <w:highlight w:val="cyan"/>
                      <w:lang w:val="x-none" w:eastAsia="en-GB"/>
                    </w:rPr>
                    <m:t>T</m:t>
                  </m:r>
                </m:e>
                <m:sub>
                  <m:r>
                    <w:rPr>
                      <w:rFonts w:ascii="Cambria Math" w:eastAsia="Malgun Gothic" w:hAnsi="Cambria Math" w:cs="Calibri"/>
                      <w:color w:val="auto"/>
                      <w:szCs w:val="22"/>
                      <w:highlight w:val="cyan"/>
                      <w:lang w:val="x-none" w:eastAsia="en-GB"/>
                    </w:rPr>
                    <m:t>2</m:t>
                  </m:r>
                </m:sub>
              </m:sSub>
            </m:oMath>
            <w:r w:rsidRPr="00406E3B">
              <w:rPr>
                <w:rFonts w:ascii="Calibri" w:eastAsia="Malgun Gothic" w:hAnsi="Calibri" w:cs="Calibri"/>
                <w:color w:val="auto"/>
                <w:szCs w:val="22"/>
                <w:lang w:val="x-none" w:eastAsia="en-GB"/>
              </w:rPr>
              <w:t xml:space="preserve"> </w:t>
            </w:r>
            <m:oMath>
              <m:r>
                <w:rPr>
                  <w:rFonts w:ascii="Cambria Math" w:eastAsia="Malgun Gothic" w:hAnsi="Cambria Math" w:cs="Calibri"/>
                  <w:color w:val="auto"/>
                  <w:szCs w:val="22"/>
                  <w:lang w:val="x-none" w:eastAsia="en-GB"/>
                </w:rPr>
                <m:t>≤</m:t>
              </m:r>
            </m:oMath>
            <w:r w:rsidRPr="00406E3B">
              <w:rPr>
                <w:rFonts w:ascii="Calibri" w:eastAsia="Malgun Gothic" w:hAnsi="Calibri" w:cs="Calibri"/>
                <w:color w:val="auto"/>
                <w:szCs w:val="22"/>
                <w:lang w:val="x-none" w:eastAsia="en-GB"/>
              </w:rPr>
              <w:t xml:space="preserve"> remaining packet </w:t>
            </w:r>
            <w:r w:rsidRPr="00406E3B">
              <w:rPr>
                <w:rFonts w:ascii="Calibri" w:eastAsia="Malgun Gothic" w:hAnsi="Calibri" w:cs="Calibri"/>
                <w:color w:val="auto"/>
                <w:szCs w:val="22"/>
                <w:lang w:val="en-US" w:eastAsia="en-GB"/>
              </w:rPr>
              <w:t xml:space="preserve">delay </w:t>
            </w:r>
            <w:r w:rsidRPr="00406E3B">
              <w:rPr>
                <w:rFonts w:ascii="Calibri" w:eastAsia="Malgun Gothic" w:hAnsi="Calibri" w:cs="Calibri"/>
                <w:color w:val="auto"/>
                <w:szCs w:val="22"/>
                <w:lang w:val="x-none" w:eastAsia="en-GB"/>
              </w:rPr>
              <w:t xml:space="preserve">budget (in slots); otherwise </w:t>
            </w:r>
            <m:oMath>
              <m:sSub>
                <m:sSubPr>
                  <m:ctrlPr>
                    <w:rPr>
                      <w:rFonts w:ascii="Cambria Math" w:eastAsia="Malgun Gothic" w:hAnsi="Cambria Math" w:cs="Calibri"/>
                      <w:i/>
                      <w:color w:val="auto"/>
                      <w:szCs w:val="22"/>
                      <w:lang w:val="x-none" w:eastAsia="en-GB"/>
                    </w:rPr>
                  </m:ctrlPr>
                </m:sSubPr>
                <m:e>
                  <m:r>
                    <w:rPr>
                      <w:rFonts w:ascii="Cambria Math" w:eastAsia="Malgun Gothic" w:hAnsi="Cambria Math" w:cs="Calibri"/>
                      <w:color w:val="auto"/>
                      <w:szCs w:val="22"/>
                      <w:lang w:val="x-none" w:eastAsia="en-GB"/>
                    </w:rPr>
                    <m:t>T</m:t>
                  </m:r>
                </m:e>
                <m:sub>
                  <m:r>
                    <w:rPr>
                      <w:rFonts w:ascii="Cambria Math" w:eastAsia="Malgun Gothic" w:hAnsi="Cambria Math" w:cs="Calibri"/>
                      <w:color w:val="auto"/>
                      <w:szCs w:val="22"/>
                      <w:lang w:val="x-none" w:eastAsia="en-GB"/>
                    </w:rPr>
                    <m:t>2</m:t>
                  </m:r>
                </m:sub>
              </m:sSub>
              <w:bookmarkEnd w:id="2"/>
              <m:r>
                <w:rPr>
                  <w:rFonts w:ascii="Cambria Math" w:eastAsia="Malgun Gothic" w:hAnsi="Cambria Math" w:cs="Calibri"/>
                  <w:color w:val="auto"/>
                  <w:szCs w:val="22"/>
                  <w:lang w:val="x-none" w:eastAsia="en-GB"/>
                </w:rPr>
                <m:t xml:space="preserve"> </m:t>
              </m:r>
            </m:oMath>
            <w:r w:rsidRPr="00406E3B">
              <w:rPr>
                <w:rFonts w:ascii="Calibri" w:eastAsia="Malgun Gothic" w:hAnsi="Calibri" w:cs="Calibri"/>
                <w:color w:val="auto"/>
                <w:szCs w:val="22"/>
                <w:lang w:val="x-none" w:eastAsia="en-GB"/>
              </w:rPr>
              <w:t>is set to the remaining packet delay budget (in slots).</w:t>
            </w:r>
          </w:p>
          <w:p w14:paraId="68777A14" w14:textId="77777777" w:rsidR="00E40F3C" w:rsidRDefault="00E40F3C" w:rsidP="00E40F3C">
            <w:pPr>
              <w:spacing w:after="0"/>
              <w:jc w:val="both"/>
              <w:rPr>
                <w:rFonts w:ascii="Calibri" w:eastAsia="Gulim" w:hAnsi="Calibri" w:cs="Calibri"/>
                <w:color w:val="auto"/>
                <w:sz w:val="22"/>
                <w:szCs w:val="22"/>
                <w:lang w:val="en-US" w:eastAsia="ko-KR"/>
              </w:rPr>
            </w:pPr>
          </w:p>
        </w:tc>
      </w:tr>
      <w:tr w:rsidR="007E5B50" w:rsidRPr="00A34D82" w14:paraId="17625A58" w14:textId="77777777" w:rsidTr="007E5B50">
        <w:tc>
          <w:tcPr>
            <w:tcW w:w="1787" w:type="dxa"/>
          </w:tcPr>
          <w:p w14:paraId="4FBBB413" w14:textId="0B3D9ECA" w:rsidR="007E5B50" w:rsidRPr="00234B4C" w:rsidRDefault="007E5B50" w:rsidP="007E5B50">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155" w:type="dxa"/>
          </w:tcPr>
          <w:p w14:paraId="6EF82F51" w14:textId="5601550B" w:rsidR="007E5B50" w:rsidRDefault="007E5B50" w:rsidP="007E5B50">
            <w:pPr>
              <w:spacing w:after="0"/>
              <w:jc w:val="both"/>
              <w:rPr>
                <w:rFonts w:ascii="Calibri" w:hAnsi="Calibri" w:cs="Calibri"/>
                <w:color w:val="auto"/>
                <w:sz w:val="22"/>
                <w:szCs w:val="22"/>
                <w:lang w:val="en-US" w:eastAsia="zh-CN"/>
              </w:rPr>
            </w:pPr>
            <w:proofErr w:type="gramStart"/>
            <w:r>
              <w:rPr>
                <w:rFonts w:ascii="Calibri" w:hAnsi="Calibri" w:cs="Calibri"/>
                <w:color w:val="auto"/>
                <w:sz w:val="22"/>
                <w:szCs w:val="22"/>
                <w:lang w:val="en-US" w:eastAsia="zh-CN"/>
              </w:rPr>
              <w:t>Yes</w:t>
            </w:r>
            <w:proofErr w:type="gramEnd"/>
            <w:r>
              <w:rPr>
                <w:rFonts w:ascii="Calibri" w:hAnsi="Calibri" w:cs="Calibri"/>
                <w:color w:val="auto"/>
                <w:sz w:val="22"/>
                <w:szCs w:val="22"/>
                <w:lang w:val="en-US" w:eastAsia="zh-CN"/>
              </w:rPr>
              <w:t xml:space="preserve"> with minor change</w:t>
            </w:r>
          </w:p>
        </w:tc>
        <w:tc>
          <w:tcPr>
            <w:tcW w:w="6420" w:type="dxa"/>
          </w:tcPr>
          <w:p w14:paraId="0C287788" w14:textId="77777777" w:rsidR="007E5B50" w:rsidRDefault="007E5B50" w:rsidP="007E5B50">
            <w:pPr>
              <w:pStyle w:val="ListParagraph"/>
              <w:numPr>
                <w:ilvl w:val="0"/>
                <w:numId w:val="8"/>
              </w:numPr>
              <w:spacing w:after="0"/>
              <w:rPr>
                <w:rFonts w:ascii="Calibri" w:eastAsia="Gulim" w:hAnsi="Calibri" w:cs="Calibri"/>
                <w:color w:val="auto"/>
                <w:sz w:val="22"/>
              </w:rPr>
            </w:pPr>
            <w:r w:rsidRPr="000651B5">
              <w:rPr>
                <w:rFonts w:ascii="Calibri" w:eastAsia="Gulim" w:hAnsi="Calibri" w:cs="Calibri" w:hint="eastAsia"/>
                <w:strike/>
                <w:color w:val="FF0000"/>
                <w:sz w:val="22"/>
              </w:rPr>
              <w:t>Note that</w:t>
            </w:r>
            <w:r w:rsidRPr="000651B5">
              <w:rPr>
                <w:rFonts w:ascii="Calibri" w:eastAsia="Gulim" w:hAnsi="Calibri" w:cs="Calibri" w:hint="eastAsia"/>
                <w:color w:val="FF0000"/>
                <w:sz w:val="22"/>
              </w:rPr>
              <w:t xml:space="preserve"> </w:t>
            </w:r>
            <w:r>
              <w:rPr>
                <w:rFonts w:ascii="Calibri" w:eastAsia="Gulim" w:hAnsi="Calibri" w:cs="Calibri" w:hint="eastAsia"/>
                <w:color w:val="auto"/>
                <w:sz w:val="22"/>
              </w:rPr>
              <w:t xml:space="preserve">T_2 </w:t>
            </w:r>
            <w:r>
              <w:rPr>
                <w:rFonts w:ascii="Calibri" w:eastAsia="Gulim" w:hAnsi="Calibri" w:cs="Calibri"/>
                <w:color w:val="auto"/>
                <w:sz w:val="22"/>
              </w:rPr>
              <w:t>–</w:t>
            </w:r>
            <w:r>
              <w:rPr>
                <w:rFonts w:ascii="Calibri" w:eastAsia="Gulim" w:hAnsi="Calibri" w:cs="Calibri" w:hint="eastAsia"/>
                <w:color w:val="auto"/>
                <w:sz w:val="22"/>
              </w:rPr>
              <w:t xml:space="preserve"> T_</w:t>
            </w:r>
            <w:r>
              <w:rPr>
                <w:rFonts w:ascii="Calibri" w:eastAsia="Gulim" w:hAnsi="Calibri" w:cs="Calibri"/>
                <w:color w:val="auto"/>
                <w:sz w:val="22"/>
              </w:rPr>
              <w:t>1 for determining the set of preferred resources is no smaller than T_</w:t>
            </w:r>
            <w:proofErr w:type="gramStart"/>
            <w:r>
              <w:rPr>
                <w:rFonts w:ascii="Calibri" w:eastAsia="Gulim" w:hAnsi="Calibri" w:cs="Calibri"/>
                <w:color w:val="auto"/>
                <w:sz w:val="22"/>
              </w:rPr>
              <w:t>2,min</w:t>
            </w:r>
            <w:proofErr w:type="gramEnd"/>
            <w:r>
              <w:rPr>
                <w:rFonts w:ascii="Calibri" w:eastAsia="Gulim" w:hAnsi="Calibri" w:cs="Calibri"/>
                <w:color w:val="auto"/>
                <w:sz w:val="22"/>
              </w:rPr>
              <w:t xml:space="preserve"> as specified in TS 38.214 section 8.1.4.</w:t>
            </w:r>
          </w:p>
          <w:p w14:paraId="423C1E47" w14:textId="77777777" w:rsidR="007E5B50" w:rsidRDefault="007E5B50" w:rsidP="007E5B50">
            <w:pPr>
              <w:spacing w:after="0"/>
              <w:jc w:val="both"/>
              <w:rPr>
                <w:rFonts w:ascii="Calibri" w:hAnsi="Calibri" w:cs="Calibri"/>
                <w:color w:val="auto"/>
                <w:sz w:val="22"/>
                <w:szCs w:val="22"/>
                <w:lang w:val="en-US" w:eastAsia="zh-CN"/>
              </w:rPr>
            </w:pPr>
          </w:p>
        </w:tc>
      </w:tr>
    </w:tbl>
    <w:p w14:paraId="4DB98FE1" w14:textId="77777777" w:rsidR="009E5E7E" w:rsidRPr="00AC1A53" w:rsidRDefault="009E5E7E">
      <w:pPr>
        <w:jc w:val="both"/>
      </w:pPr>
    </w:p>
    <w:p w14:paraId="62D195F5" w14:textId="77777777" w:rsidR="009E5E7E" w:rsidRDefault="009E5E7E">
      <w:pPr>
        <w:jc w:val="both"/>
      </w:pPr>
    </w:p>
    <w:p w14:paraId="1D72D570" w14:textId="77777777" w:rsidR="009E5E7E" w:rsidRDefault="009E5E7E">
      <w:pPr>
        <w:jc w:val="both"/>
        <w:rPr>
          <w:rFonts w:eastAsiaTheme="minorEastAsia"/>
          <w:lang w:eastAsia="ko-KR"/>
        </w:rPr>
      </w:pPr>
    </w:p>
    <w:p w14:paraId="5972DFB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3-7: Do you agree following draft proposal for confirming the WA? </w:t>
      </w:r>
    </w:p>
    <w:p w14:paraId="26FD2189" w14:textId="77777777" w:rsidR="009E5E7E" w:rsidRDefault="009E5E7E">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9E5E7E" w14:paraId="73504699" w14:textId="77777777">
        <w:tc>
          <w:tcPr>
            <w:tcW w:w="9362" w:type="dxa"/>
          </w:tcPr>
          <w:p w14:paraId="57FC4522"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03F50452"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Qualcomm,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CMCC, ZTE, Fujitsu, NEC, OPPO, Samsung,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CATT, Fraunhofer, Huawei, Nokia, Intel,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(22)</w:t>
            </w:r>
          </w:p>
          <w:p w14:paraId="69B35E88"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w:t>
            </w:r>
            <w:proofErr w:type="gramStart"/>
            <w:r>
              <w:rPr>
                <w:rFonts w:ascii="Calibri" w:eastAsia="Gulim" w:hAnsi="Calibri" w:cs="Calibri"/>
                <w:sz w:val="22"/>
                <w:szCs w:val="22"/>
                <w:lang w:val="en-US" w:eastAsia="ko-KR"/>
              </w:rPr>
              <w:t>support:</w:t>
            </w:r>
            <w:proofErr w:type="gramEnd"/>
            <w:r>
              <w:rPr>
                <w:rFonts w:ascii="Calibri" w:eastAsia="Gulim" w:hAnsi="Calibri" w:cs="Calibri"/>
                <w:sz w:val="22"/>
                <w:szCs w:val="22"/>
                <w:lang w:val="en-US" w:eastAsia="ko-KR"/>
              </w:rPr>
              <w:t xml:space="preserve"> vivo, (1)</w:t>
            </w:r>
          </w:p>
          <w:p w14:paraId="213E6FB5"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Slot offset for first TRIV is always 0: vivo, (1)</w:t>
            </w:r>
          </w:p>
        </w:tc>
      </w:tr>
    </w:tbl>
    <w:p w14:paraId="69B13F3C" w14:textId="77777777" w:rsidR="009E5E7E" w:rsidRDefault="009E5E7E">
      <w:pPr>
        <w:jc w:val="both"/>
      </w:pPr>
    </w:p>
    <w:p w14:paraId="4FD3D11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3-7:</w:t>
      </w:r>
    </w:p>
    <w:p w14:paraId="0C0A2A1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Confirm the following working assumption with modification in </w:t>
      </w:r>
      <w:r>
        <w:rPr>
          <w:rFonts w:ascii="Calibri" w:eastAsia="Gulim" w:hAnsi="Calibri" w:cs="Calibri"/>
          <w:color w:val="FF0000"/>
          <w:sz w:val="22"/>
          <w:szCs w:val="22"/>
          <w:lang w:val="en-US" w:eastAsia="ko-KR"/>
        </w:rPr>
        <w:t>RED</w:t>
      </w:r>
    </w:p>
    <w:p w14:paraId="7CFD850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24E6359E"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EA3A579"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570FD9D7"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624E081"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1FC56EB6"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7434F848"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Slot offset for each TRIV to indicate the set of resources is separately indicated by inter-UE coordination information</w:t>
      </w:r>
    </w:p>
    <w:p w14:paraId="2F25DCE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5A97DEAF"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0F46C0D6" w14:textId="77777777" w:rsidR="009E5E7E" w:rsidRDefault="009E5E7E">
      <w:pPr>
        <w:jc w:val="both"/>
      </w:pPr>
    </w:p>
    <w:tbl>
      <w:tblPr>
        <w:tblStyle w:val="TableGrid"/>
        <w:tblW w:w="0" w:type="auto"/>
        <w:tblLook w:val="04A0" w:firstRow="1" w:lastRow="0" w:firstColumn="1" w:lastColumn="0" w:noHBand="0" w:noVBand="1"/>
      </w:tblPr>
      <w:tblGrid>
        <w:gridCol w:w="1778"/>
        <w:gridCol w:w="1331"/>
        <w:gridCol w:w="6253"/>
      </w:tblGrid>
      <w:tr w:rsidR="009E5E7E" w14:paraId="701E9DC4" w14:textId="77777777" w:rsidTr="00420AD1">
        <w:tc>
          <w:tcPr>
            <w:tcW w:w="1778" w:type="dxa"/>
          </w:tcPr>
          <w:p w14:paraId="28607C6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331" w:type="dxa"/>
          </w:tcPr>
          <w:p w14:paraId="1890564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253" w:type="dxa"/>
          </w:tcPr>
          <w:p w14:paraId="744AAEB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629CB85E" w14:textId="77777777" w:rsidTr="00420AD1">
        <w:tc>
          <w:tcPr>
            <w:tcW w:w="1778" w:type="dxa"/>
          </w:tcPr>
          <w:p w14:paraId="6197540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331" w:type="dxa"/>
          </w:tcPr>
          <w:p w14:paraId="057F52B5"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253" w:type="dxa"/>
          </w:tcPr>
          <w:p w14:paraId="0094AC25" w14:textId="77777777" w:rsidR="009E5E7E" w:rsidRDefault="009E5E7E">
            <w:pPr>
              <w:spacing w:after="0"/>
              <w:jc w:val="both"/>
              <w:rPr>
                <w:rFonts w:ascii="Calibri" w:eastAsia="MS Mincho" w:hAnsi="Calibri" w:cs="Calibri"/>
                <w:color w:val="auto"/>
                <w:sz w:val="22"/>
                <w:szCs w:val="22"/>
                <w:lang w:val="en-US" w:eastAsia="ja-JP"/>
              </w:rPr>
            </w:pPr>
          </w:p>
        </w:tc>
      </w:tr>
      <w:tr w:rsidR="009E5E7E" w14:paraId="13162448" w14:textId="77777777" w:rsidTr="00420AD1">
        <w:tc>
          <w:tcPr>
            <w:tcW w:w="1778" w:type="dxa"/>
          </w:tcPr>
          <w:p w14:paraId="3159DF71" w14:textId="77777777" w:rsidR="009E5E7E" w:rsidRDefault="005E0021">
            <w:pPr>
              <w:spacing w:after="0"/>
              <w:jc w:val="both"/>
              <w:rPr>
                <w:rFonts w:ascii="Calibri" w:hAnsi="Calibri" w:cs="Calibri"/>
                <w:color w:val="auto"/>
                <w:sz w:val="22"/>
                <w:szCs w:val="22"/>
                <w:lang w:val="en-US" w:eastAsia="zh-CN"/>
              </w:rPr>
            </w:pPr>
            <w:proofErr w:type="spellStart"/>
            <w:proofErr w:type="gramStart"/>
            <w:r>
              <w:rPr>
                <w:rFonts w:ascii="Calibri" w:hAnsi="Calibri" w:cs="Calibri" w:hint="eastAsia"/>
                <w:color w:val="auto"/>
                <w:sz w:val="22"/>
                <w:szCs w:val="22"/>
                <w:lang w:val="en-US" w:eastAsia="zh-CN"/>
              </w:rPr>
              <w:t>ZTE,Sanechips</w:t>
            </w:r>
            <w:proofErr w:type="spellEnd"/>
            <w:proofErr w:type="gramEnd"/>
          </w:p>
        </w:tc>
        <w:tc>
          <w:tcPr>
            <w:tcW w:w="1331" w:type="dxa"/>
          </w:tcPr>
          <w:p w14:paraId="5FDDC991" w14:textId="77777777" w:rsidR="009E5E7E" w:rsidRDefault="005E002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253" w:type="dxa"/>
          </w:tcPr>
          <w:p w14:paraId="5A8A9F82" w14:textId="77777777" w:rsidR="009E5E7E" w:rsidRDefault="009E5E7E">
            <w:pPr>
              <w:spacing w:after="0"/>
              <w:jc w:val="both"/>
              <w:rPr>
                <w:rFonts w:ascii="Calibri" w:eastAsia="Gulim" w:hAnsi="Calibri" w:cs="Calibri"/>
                <w:color w:val="auto"/>
                <w:sz w:val="22"/>
                <w:szCs w:val="22"/>
                <w:lang w:val="en-US" w:eastAsia="ko-KR"/>
              </w:rPr>
            </w:pPr>
          </w:p>
        </w:tc>
      </w:tr>
      <w:tr w:rsidR="00494909" w14:paraId="7415ECB8" w14:textId="77777777" w:rsidTr="00420AD1">
        <w:tc>
          <w:tcPr>
            <w:tcW w:w="1778" w:type="dxa"/>
          </w:tcPr>
          <w:p w14:paraId="537AA0C4"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331" w:type="dxa"/>
          </w:tcPr>
          <w:p w14:paraId="22766B67" w14:textId="77777777" w:rsidR="00494909" w:rsidRPr="000720E4" w:rsidRDefault="00494909" w:rsidP="00494909">
            <w:pPr>
              <w:spacing w:after="0"/>
              <w:jc w:val="both"/>
              <w:rPr>
                <w:rFonts w:ascii="Calibri" w:hAnsi="Calibri" w:cs="Calibri"/>
                <w:color w:val="auto"/>
                <w:sz w:val="22"/>
                <w:szCs w:val="22"/>
                <w:lang w:val="en-US" w:eastAsia="zh-CN"/>
              </w:rPr>
            </w:pPr>
            <w:proofErr w:type="gramStart"/>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roofErr w:type="gramEnd"/>
            <w:r>
              <w:rPr>
                <w:rFonts w:ascii="Calibri" w:hAnsi="Calibri" w:cs="Calibri"/>
                <w:color w:val="auto"/>
                <w:sz w:val="22"/>
                <w:szCs w:val="22"/>
                <w:lang w:val="en-US" w:eastAsia="zh-CN"/>
              </w:rPr>
              <w:t xml:space="preserve"> for compromise</w:t>
            </w:r>
          </w:p>
        </w:tc>
        <w:tc>
          <w:tcPr>
            <w:tcW w:w="6253" w:type="dxa"/>
          </w:tcPr>
          <w:p w14:paraId="34030CFC"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majority prefer no optimization, we are fine.</w:t>
            </w:r>
          </w:p>
        </w:tc>
      </w:tr>
      <w:tr w:rsidR="00420AD1" w:rsidRPr="00A34D82" w14:paraId="7193FA0D" w14:textId="77777777" w:rsidTr="00420AD1">
        <w:tc>
          <w:tcPr>
            <w:tcW w:w="1778" w:type="dxa"/>
          </w:tcPr>
          <w:p w14:paraId="0827527F"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331" w:type="dxa"/>
          </w:tcPr>
          <w:p w14:paraId="67948B28"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253" w:type="dxa"/>
          </w:tcPr>
          <w:p w14:paraId="48AB6023"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607B71FA" w14:textId="77777777" w:rsidTr="000246F4">
        <w:tc>
          <w:tcPr>
            <w:tcW w:w="1778" w:type="dxa"/>
          </w:tcPr>
          <w:p w14:paraId="4333866F"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331" w:type="dxa"/>
          </w:tcPr>
          <w:p w14:paraId="2AB92F8F"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253" w:type="dxa"/>
          </w:tcPr>
          <w:p w14:paraId="1D62559F"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54204E4D" w14:textId="77777777" w:rsidTr="000246F4">
        <w:tc>
          <w:tcPr>
            <w:tcW w:w="1778" w:type="dxa"/>
          </w:tcPr>
          <w:p w14:paraId="46320622" w14:textId="576FEE94"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331" w:type="dxa"/>
          </w:tcPr>
          <w:p w14:paraId="082222F7" w14:textId="7C2091C2"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253" w:type="dxa"/>
          </w:tcPr>
          <w:p w14:paraId="20A424B1"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2A1008AB" w14:textId="77777777" w:rsidTr="000246F4">
        <w:tc>
          <w:tcPr>
            <w:tcW w:w="1778" w:type="dxa"/>
          </w:tcPr>
          <w:p w14:paraId="18C2CB82" w14:textId="72966BE2" w:rsidR="009C0CE9" w:rsidRPr="009C0CE9" w:rsidRDefault="009C0CE9" w:rsidP="009C0CE9">
            <w:pPr>
              <w:spacing w:after="0"/>
              <w:jc w:val="both"/>
              <w:rPr>
                <w:rFonts w:ascii="Calibri" w:hAnsi="Calibri" w:cs="Calibri"/>
                <w:color w:val="auto"/>
                <w:sz w:val="22"/>
                <w:szCs w:val="22"/>
                <w:lang w:val="en-US" w:eastAsia="zh-CN"/>
              </w:rPr>
            </w:pPr>
            <w:proofErr w:type="spellStart"/>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roofErr w:type="spellEnd"/>
          </w:p>
        </w:tc>
        <w:tc>
          <w:tcPr>
            <w:tcW w:w="1331" w:type="dxa"/>
          </w:tcPr>
          <w:p w14:paraId="04060143" w14:textId="0FB5AAF3"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color w:val="auto"/>
                <w:sz w:val="22"/>
                <w:szCs w:val="22"/>
                <w:lang w:val="en-US" w:eastAsia="zh-CN"/>
              </w:rPr>
              <w:t>Yes</w:t>
            </w:r>
          </w:p>
        </w:tc>
        <w:tc>
          <w:tcPr>
            <w:tcW w:w="6253" w:type="dxa"/>
          </w:tcPr>
          <w:p w14:paraId="756B224E"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r w:rsidR="005703D2" w:rsidRPr="009C0CE9" w14:paraId="11A8BB4B" w14:textId="77777777" w:rsidTr="000246F4">
        <w:tc>
          <w:tcPr>
            <w:tcW w:w="1778" w:type="dxa"/>
          </w:tcPr>
          <w:p w14:paraId="0AB8AA89" w14:textId="1B3BC834"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331" w:type="dxa"/>
          </w:tcPr>
          <w:p w14:paraId="6972FB38" w14:textId="5F7C2F82"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253" w:type="dxa"/>
          </w:tcPr>
          <w:p w14:paraId="7B1C8F0C" w14:textId="77777777" w:rsidR="005703D2" w:rsidRPr="009C0CE9" w:rsidRDefault="005703D2" w:rsidP="005703D2">
            <w:pPr>
              <w:spacing w:after="0"/>
              <w:jc w:val="both"/>
              <w:rPr>
                <w:rFonts w:ascii="Calibri" w:eastAsia="MS Mincho" w:hAnsi="Calibri" w:cs="Calibri"/>
                <w:color w:val="auto"/>
                <w:sz w:val="22"/>
                <w:szCs w:val="22"/>
                <w:lang w:val="en-US" w:eastAsia="ja-JP"/>
              </w:rPr>
            </w:pPr>
          </w:p>
        </w:tc>
      </w:tr>
      <w:tr w:rsidR="00AC1A53" w:rsidRPr="00A34D82" w14:paraId="19E6CD79" w14:textId="77777777" w:rsidTr="00AC1A53">
        <w:tc>
          <w:tcPr>
            <w:tcW w:w="1778" w:type="dxa"/>
          </w:tcPr>
          <w:p w14:paraId="677319F9" w14:textId="77777777" w:rsidR="00AC1A53" w:rsidRPr="00CA0748"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331" w:type="dxa"/>
          </w:tcPr>
          <w:p w14:paraId="45B8619D"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253" w:type="dxa"/>
          </w:tcPr>
          <w:p w14:paraId="4D859D0D"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1BEE2BE1" w14:textId="77777777" w:rsidTr="00AC1A53">
        <w:tc>
          <w:tcPr>
            <w:tcW w:w="1778" w:type="dxa"/>
          </w:tcPr>
          <w:p w14:paraId="176BE5BE" w14:textId="56D727C6"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Fraunhofer</w:t>
            </w:r>
          </w:p>
        </w:tc>
        <w:tc>
          <w:tcPr>
            <w:tcW w:w="1331" w:type="dxa"/>
          </w:tcPr>
          <w:p w14:paraId="215964B2" w14:textId="171DC873" w:rsidR="0079130E"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Yes</w:t>
            </w:r>
          </w:p>
        </w:tc>
        <w:tc>
          <w:tcPr>
            <w:tcW w:w="6253" w:type="dxa"/>
          </w:tcPr>
          <w:p w14:paraId="7D78BCC1" w14:textId="77777777" w:rsidR="0079130E" w:rsidRPr="00A34D82" w:rsidRDefault="0079130E" w:rsidP="0079130E">
            <w:pPr>
              <w:spacing w:after="0"/>
              <w:jc w:val="both"/>
              <w:rPr>
                <w:rFonts w:ascii="Calibri" w:eastAsia="MS Mincho" w:hAnsi="Calibri" w:cs="Calibri"/>
                <w:color w:val="auto"/>
                <w:sz w:val="22"/>
                <w:szCs w:val="22"/>
                <w:lang w:val="en-US" w:eastAsia="ja-JP"/>
              </w:rPr>
            </w:pPr>
          </w:p>
        </w:tc>
      </w:tr>
      <w:tr w:rsidR="00DD32EF" w:rsidRPr="00A34D82" w14:paraId="3454CD19" w14:textId="77777777" w:rsidTr="00AC1A53">
        <w:tc>
          <w:tcPr>
            <w:tcW w:w="1778" w:type="dxa"/>
          </w:tcPr>
          <w:p w14:paraId="743CB479" w14:textId="30BEB4CA" w:rsidR="00DD32EF" w:rsidRDefault="00DD32EF" w:rsidP="007913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331" w:type="dxa"/>
          </w:tcPr>
          <w:p w14:paraId="57E47633" w14:textId="3159F1D4" w:rsidR="00DD32EF" w:rsidRDefault="00DD32EF" w:rsidP="0079130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253" w:type="dxa"/>
          </w:tcPr>
          <w:p w14:paraId="72976043" w14:textId="77777777" w:rsidR="00DD32EF" w:rsidRPr="00A34D82" w:rsidRDefault="00DD32EF" w:rsidP="0079130E">
            <w:pPr>
              <w:spacing w:after="0"/>
              <w:jc w:val="both"/>
              <w:rPr>
                <w:rFonts w:ascii="Calibri" w:eastAsia="MS Mincho" w:hAnsi="Calibri" w:cs="Calibri"/>
                <w:color w:val="auto"/>
                <w:sz w:val="22"/>
                <w:szCs w:val="22"/>
                <w:lang w:val="en-US" w:eastAsia="ja-JP"/>
              </w:rPr>
            </w:pPr>
          </w:p>
        </w:tc>
      </w:tr>
      <w:tr w:rsidR="00FF374F" w:rsidRPr="00A34D82" w14:paraId="01228A04" w14:textId="77777777" w:rsidTr="00AC1A53">
        <w:tc>
          <w:tcPr>
            <w:tcW w:w="1778" w:type="dxa"/>
          </w:tcPr>
          <w:p w14:paraId="4E61EA38" w14:textId="2F0A9AE0" w:rsidR="00FF374F" w:rsidRDefault="00FF374F" w:rsidP="00FF374F">
            <w:pPr>
              <w:spacing w:after="0"/>
              <w:jc w:val="both"/>
              <w:rPr>
                <w:rFonts w:ascii="Calibri" w:eastAsia="Gulim" w:hAnsi="Calibri" w:cs="Calibri"/>
                <w:color w:val="auto"/>
                <w:sz w:val="22"/>
                <w:szCs w:val="22"/>
                <w:lang w:val="en-US" w:eastAsia="ko-KR"/>
              </w:rPr>
            </w:pPr>
            <w:r w:rsidRPr="00615EF5">
              <w:rPr>
                <w:rFonts w:ascii="Calibri" w:eastAsia="Gulim" w:hAnsi="Calibri" w:cs="Calibri"/>
                <w:color w:val="auto"/>
                <w:sz w:val="22"/>
                <w:szCs w:val="22"/>
                <w:lang w:val="en-US" w:eastAsia="ko-KR"/>
              </w:rPr>
              <w:t xml:space="preserve">Huawei, </w:t>
            </w:r>
            <w:proofErr w:type="spellStart"/>
            <w:r w:rsidRPr="00615EF5">
              <w:rPr>
                <w:rFonts w:ascii="Calibri" w:eastAsia="Gulim" w:hAnsi="Calibri" w:cs="Calibri"/>
                <w:color w:val="auto"/>
                <w:sz w:val="22"/>
                <w:szCs w:val="22"/>
                <w:lang w:val="en-US" w:eastAsia="ko-KR"/>
              </w:rPr>
              <w:t>HiSilicon</w:t>
            </w:r>
            <w:proofErr w:type="spellEnd"/>
          </w:p>
        </w:tc>
        <w:tc>
          <w:tcPr>
            <w:tcW w:w="1331" w:type="dxa"/>
          </w:tcPr>
          <w:p w14:paraId="1D6340B6" w14:textId="44E45EA3" w:rsidR="00FF374F" w:rsidRDefault="00FF374F" w:rsidP="00FF374F">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253" w:type="dxa"/>
          </w:tcPr>
          <w:p w14:paraId="03B63BD8" w14:textId="77777777" w:rsidR="00FF374F" w:rsidRPr="00A34D82" w:rsidRDefault="00FF374F" w:rsidP="00FF374F">
            <w:pPr>
              <w:spacing w:after="0"/>
              <w:jc w:val="both"/>
              <w:rPr>
                <w:rFonts w:ascii="Calibri" w:eastAsia="MS Mincho" w:hAnsi="Calibri" w:cs="Calibri"/>
                <w:color w:val="auto"/>
                <w:sz w:val="22"/>
                <w:szCs w:val="22"/>
                <w:lang w:val="en-US" w:eastAsia="ja-JP"/>
              </w:rPr>
            </w:pPr>
          </w:p>
        </w:tc>
      </w:tr>
      <w:tr w:rsidR="005830AE" w:rsidRPr="00A34D82" w14:paraId="2F2D86DE" w14:textId="77777777" w:rsidTr="00AC1A53">
        <w:tc>
          <w:tcPr>
            <w:tcW w:w="1778" w:type="dxa"/>
          </w:tcPr>
          <w:p w14:paraId="7BAD002A" w14:textId="071FFF47" w:rsidR="005830AE" w:rsidRPr="00615EF5" w:rsidRDefault="005830AE" w:rsidP="005830AE">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331" w:type="dxa"/>
          </w:tcPr>
          <w:p w14:paraId="36EC561A" w14:textId="71910AE6" w:rsidR="005830AE" w:rsidRDefault="005830AE" w:rsidP="005830AE">
            <w:pPr>
              <w:spacing w:after="0"/>
              <w:jc w:val="both"/>
              <w:rPr>
                <w:rFonts w:ascii="Calibri" w:hAnsi="Calibri" w:cs="Calibri" w:hint="eastAsia"/>
                <w:color w:val="auto"/>
                <w:sz w:val="22"/>
                <w:szCs w:val="22"/>
                <w:lang w:val="en-US" w:eastAsia="zh-CN"/>
              </w:rPr>
            </w:pPr>
            <w:r>
              <w:rPr>
                <w:rFonts w:ascii="Calibri" w:hAnsi="Calibri" w:cs="Calibri"/>
                <w:color w:val="auto"/>
                <w:sz w:val="22"/>
                <w:szCs w:val="22"/>
                <w:lang w:val="en-US" w:eastAsia="zh-CN"/>
              </w:rPr>
              <w:t>Yes</w:t>
            </w:r>
          </w:p>
        </w:tc>
        <w:tc>
          <w:tcPr>
            <w:tcW w:w="6253" w:type="dxa"/>
          </w:tcPr>
          <w:p w14:paraId="23AFED40" w14:textId="645C1E07" w:rsidR="005830AE" w:rsidRPr="00A34D82" w:rsidRDefault="005830AE" w:rsidP="005830AE">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Intel</w:t>
            </w:r>
          </w:p>
        </w:tc>
      </w:tr>
    </w:tbl>
    <w:p w14:paraId="54ECAEAC" w14:textId="77777777" w:rsidR="009E5E7E" w:rsidRDefault="009E5E7E">
      <w:pPr>
        <w:jc w:val="both"/>
      </w:pPr>
    </w:p>
    <w:p w14:paraId="16F5D055" w14:textId="77777777" w:rsidR="009E5E7E" w:rsidRDefault="009E5E7E">
      <w:pPr>
        <w:jc w:val="both"/>
      </w:pPr>
    </w:p>
    <w:p w14:paraId="6F460A2B" w14:textId="77777777" w:rsidR="009E5E7E" w:rsidRDefault="009E5E7E">
      <w:pPr>
        <w:jc w:val="both"/>
      </w:pPr>
    </w:p>
    <w:p w14:paraId="6D0103C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3-8: Do you agree following draft proposal for the maximum value of N for a SCI format 2-C? </w:t>
      </w:r>
    </w:p>
    <w:p w14:paraId="5AFB3313"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5905603B" w14:textId="77777777">
        <w:tc>
          <w:tcPr>
            <w:tcW w:w="9362" w:type="dxa"/>
          </w:tcPr>
          <w:p w14:paraId="71E33FE2"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3616B51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Panasonic, ETRI,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Sharp,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Fujitsu, NEC, OPPO, Samsung, vivo,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CATT, Huawei, Intel,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(18)</w:t>
            </w:r>
          </w:p>
          <w:p w14:paraId="202E141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Qualcomm,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ZTE, Fraunhofer, Nokia, (5)</w:t>
            </w:r>
          </w:p>
          <w:p w14:paraId="22C57CF1"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Allowing N=3 depending on (pre)configurations: Qualcomm, </w:t>
            </w:r>
            <w:proofErr w:type="spellStart"/>
            <w:r>
              <w:rPr>
                <w:rFonts w:ascii="Calibri" w:eastAsia="Gulim" w:hAnsi="Calibri" w:cs="Calibri" w:hint="eastAsia"/>
                <w:sz w:val="22"/>
                <w:szCs w:val="22"/>
                <w:lang w:val="en-US" w:eastAsia="ko-KR"/>
              </w:rPr>
              <w:t>F</w:t>
            </w:r>
            <w:r>
              <w:rPr>
                <w:rFonts w:ascii="Calibri" w:eastAsia="Gulim" w:hAnsi="Calibri" w:cs="Calibri"/>
                <w:sz w:val="22"/>
                <w:szCs w:val="22"/>
                <w:lang w:val="en-US" w:eastAsia="ko-KR"/>
              </w:rPr>
              <w:t>uturewei</w:t>
            </w:r>
            <w:proofErr w:type="spellEnd"/>
            <w:r>
              <w:rPr>
                <w:rFonts w:ascii="Calibri" w:eastAsia="Gulim" w:hAnsi="Calibri" w:cs="Calibri"/>
                <w:sz w:val="22"/>
                <w:szCs w:val="22"/>
                <w:lang w:val="en-US" w:eastAsia="ko-KR"/>
              </w:rPr>
              <w:t>, Fraunhofer, Nokia, (4)</w:t>
            </w:r>
          </w:p>
          <w:p w14:paraId="0D56E113"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First resource location value for first TRIV is always 0: ZTE, (1)</w:t>
            </w:r>
          </w:p>
        </w:tc>
      </w:tr>
    </w:tbl>
    <w:p w14:paraId="3E499877" w14:textId="77777777" w:rsidR="009E5E7E" w:rsidRDefault="009E5E7E">
      <w:pPr>
        <w:jc w:val="both"/>
      </w:pPr>
    </w:p>
    <w:p w14:paraId="286AEFB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3-8</w:t>
      </w:r>
      <w:r>
        <w:rPr>
          <w:rFonts w:ascii="Calibri" w:eastAsia="Gulim" w:hAnsi="Calibri" w:cs="Calibri" w:hint="eastAsia"/>
          <w:color w:val="auto"/>
          <w:sz w:val="22"/>
          <w:szCs w:val="22"/>
          <w:lang w:val="en-US" w:eastAsia="ko-KR"/>
        </w:rPr>
        <w:t>:</w:t>
      </w:r>
    </w:p>
    <w:p w14:paraId="297A0057" w14:textId="77777777" w:rsidR="009E5E7E" w:rsidRDefault="005E0021">
      <w:pPr>
        <w:numPr>
          <w:ilvl w:val="0"/>
          <w:numId w:val="6"/>
        </w:num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For </w:t>
      </w:r>
      <w:r>
        <w:rPr>
          <w:rFonts w:ascii="Calibri" w:eastAsia="Gulim" w:hAnsi="Calibri" w:cs="Calibri"/>
          <w:color w:val="auto"/>
          <w:sz w:val="22"/>
          <w:szCs w:val="22"/>
          <w:lang w:val="en-US" w:eastAsia="ko-KR"/>
        </w:rPr>
        <w:t>following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agreement, </w:t>
      </w:r>
    </w:p>
    <w:p w14:paraId="486BD56F" w14:textId="77777777" w:rsidR="009E5E7E" w:rsidRDefault="005E0021">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“[N&lt;=3]” with “N&lt;=2”</w:t>
      </w:r>
    </w:p>
    <w:p w14:paraId="6BE7D644" w14:textId="77777777" w:rsidR="009E5E7E" w:rsidRDefault="005E0021">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“[N&gt;3]” with “N&gt;2”</w:t>
      </w:r>
    </w:p>
    <w:p w14:paraId="3813F1D4" w14:textId="77777777" w:rsidR="009E5E7E" w:rsidRDefault="005E0021">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“N=2”</w:t>
      </w:r>
    </w:p>
    <w:p w14:paraId="7031270E" w14:textId="77777777" w:rsidR="009E5E7E" w:rsidRDefault="009E5E7E">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9E5E7E" w14:paraId="60065F64" w14:textId="77777777">
        <w:tc>
          <w:tcPr>
            <w:tcW w:w="9362" w:type="dxa"/>
          </w:tcPr>
          <w:p w14:paraId="28B44A82" w14:textId="77777777" w:rsidR="009E5E7E" w:rsidRDefault="005E0021">
            <w:pPr>
              <w:spacing w:after="0" w:line="240" w:lineRule="exact"/>
              <w:jc w:val="both"/>
              <w:rPr>
                <w:rFonts w:ascii="Times" w:eastAsia="Batang" w:hAnsi="Times" w:cs="Times"/>
                <w:b/>
                <w:i/>
                <w:sz w:val="22"/>
                <w:szCs w:val="22"/>
                <w:lang w:eastAsia="ko-KR"/>
              </w:rPr>
            </w:pPr>
            <w:r>
              <w:rPr>
                <w:rFonts w:ascii="Times" w:eastAsia="Batang" w:hAnsi="Times" w:cs="Times"/>
                <w:b/>
                <w:i/>
                <w:sz w:val="22"/>
                <w:szCs w:val="22"/>
                <w:highlight w:val="green"/>
                <w:lang w:eastAsia="zh-CN"/>
              </w:rPr>
              <w:t>Agreement</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made</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in</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RAN1#107bis-e:</w:t>
            </w:r>
          </w:p>
          <w:p w14:paraId="279B31F9" w14:textId="77777777" w:rsidR="009E5E7E" w:rsidRDefault="009E5E7E">
            <w:pPr>
              <w:spacing w:after="0" w:line="240" w:lineRule="exact"/>
              <w:jc w:val="both"/>
              <w:rPr>
                <w:rFonts w:ascii="Times" w:eastAsia="Batang" w:hAnsi="Times" w:cs="Times"/>
                <w:i/>
                <w:sz w:val="22"/>
                <w:szCs w:val="22"/>
                <w:lang w:eastAsia="zh-CN"/>
              </w:rPr>
            </w:pPr>
          </w:p>
          <w:p w14:paraId="07D8E1A5" w14:textId="77777777" w:rsidR="009E5E7E" w:rsidRDefault="005E0021">
            <w:pPr>
              <w:spacing w:after="0" w:line="240" w:lineRule="exact"/>
              <w:jc w:val="both"/>
              <w:rPr>
                <w:rFonts w:ascii="Times" w:eastAsia="Batang" w:hAnsi="Times" w:cs="Times"/>
                <w:i/>
                <w:sz w:val="22"/>
                <w:szCs w:val="22"/>
                <w:lang w:eastAsia="zh-CN"/>
              </w:rPr>
            </w:pPr>
            <w:r>
              <w:rPr>
                <w:rFonts w:ascii="Times" w:eastAsia="Batang" w:hAnsi="Times" w:cs="Times"/>
                <w:i/>
                <w:sz w:val="22"/>
                <w:szCs w:val="22"/>
                <w:lang w:eastAsia="zh-CN"/>
              </w:rPr>
              <w:t xml:space="preserve">The following working assumption is confirmed with modification in </w:t>
            </w:r>
            <w:r>
              <w:rPr>
                <w:rFonts w:ascii="Times" w:eastAsia="Batang" w:hAnsi="Times" w:cs="Times"/>
                <w:i/>
                <w:color w:val="FF0000"/>
                <w:sz w:val="22"/>
                <w:szCs w:val="22"/>
                <w:lang w:eastAsia="zh-CN"/>
              </w:rPr>
              <w:t>RED</w:t>
            </w:r>
            <w:r>
              <w:rPr>
                <w:rFonts w:ascii="Times" w:eastAsia="Batang" w:hAnsi="Times" w:cs="Times"/>
                <w:i/>
                <w:sz w:val="22"/>
                <w:szCs w:val="22"/>
                <w:lang w:eastAsia="zh-CN"/>
              </w:rPr>
              <w:t>.</w:t>
            </w:r>
          </w:p>
          <w:p w14:paraId="265535A9" w14:textId="77777777" w:rsidR="009E5E7E" w:rsidRDefault="005E0021">
            <w:pPr>
              <w:numPr>
                <w:ilvl w:val="0"/>
                <w:numId w:val="9"/>
              </w:numPr>
              <w:spacing w:after="0" w:line="240" w:lineRule="exact"/>
              <w:jc w:val="both"/>
              <w:rPr>
                <w:rFonts w:ascii="Times" w:eastAsia="Malgun Gothic" w:hAnsi="Times" w:cs="Times"/>
                <w:i/>
                <w:sz w:val="22"/>
                <w:szCs w:val="22"/>
                <w:lang w:eastAsia="ja-JP"/>
              </w:rPr>
            </w:pPr>
            <w:r>
              <w:rPr>
                <w:rFonts w:ascii="Times" w:eastAsia="Malgun Gothic" w:hAnsi="Times" w:cs="Times"/>
                <w:i/>
                <w:sz w:val="22"/>
                <w:szCs w:val="22"/>
                <w:lang w:eastAsia="ja-JP"/>
              </w:rPr>
              <w:t>MAC CE or 2</w:t>
            </w:r>
            <w:r>
              <w:rPr>
                <w:rFonts w:ascii="Times" w:eastAsia="Malgun Gothic" w:hAnsi="Times" w:cs="Times"/>
                <w:i/>
                <w:sz w:val="22"/>
                <w:szCs w:val="22"/>
                <w:vertAlign w:val="superscript"/>
                <w:lang w:eastAsia="ja-JP"/>
              </w:rPr>
              <w:t>nd</w:t>
            </w:r>
            <w:r>
              <w:rPr>
                <w:rFonts w:ascii="Times" w:eastAsia="Malgun Gothic" w:hAnsi="Times" w:cs="Times"/>
                <w:i/>
                <w:sz w:val="22"/>
                <w:szCs w:val="22"/>
                <w:lang w:eastAsia="ja-JP"/>
              </w:rPr>
              <w:t xml:space="preserve"> SCI are used as the container of inter-UE coordination information transmission from UE A to UE B.</w:t>
            </w:r>
          </w:p>
          <w:p w14:paraId="2DF84925" w14:textId="77777777" w:rsidR="009E5E7E" w:rsidRDefault="005E0021">
            <w:pPr>
              <w:numPr>
                <w:ilvl w:val="3"/>
                <w:numId w:val="6"/>
              </w:numPr>
              <w:spacing w:after="0" w:line="240" w:lineRule="exact"/>
              <w:ind w:left="1200"/>
              <w:jc w:val="both"/>
              <w:rPr>
                <w:rFonts w:ascii="Times" w:eastAsia="Malgun Gothic" w:hAnsi="Times" w:cs="Times"/>
                <w:i/>
                <w:sz w:val="22"/>
                <w:szCs w:val="22"/>
                <w:lang w:eastAsia="ja-JP"/>
              </w:rPr>
            </w:pPr>
            <w:r>
              <w:rPr>
                <w:rFonts w:ascii="Times" w:eastAsia="Malgun Gothic" w:hAnsi="Times" w:cs="Times"/>
                <w:i/>
                <w:sz w:val="22"/>
                <w:szCs w:val="22"/>
                <w:lang w:eastAsia="ja-JP"/>
              </w:rPr>
              <w:t>For the indication of resource set, the following is supported:</w:t>
            </w:r>
          </w:p>
          <w:p w14:paraId="291AE57D" w14:textId="77777777" w:rsidR="009E5E7E" w:rsidRDefault="005E0021">
            <w:pPr>
              <w:numPr>
                <w:ilvl w:val="4"/>
                <w:numId w:val="6"/>
              </w:numPr>
              <w:spacing w:after="0" w:line="240" w:lineRule="exact"/>
              <w:ind w:left="1600"/>
              <w:jc w:val="both"/>
              <w:rPr>
                <w:rFonts w:ascii="Times" w:eastAsia="Malgun Gothic" w:hAnsi="Times" w:cs="Times"/>
                <w:i/>
                <w:sz w:val="22"/>
                <w:szCs w:val="22"/>
                <w:lang w:eastAsia="ja-JP"/>
              </w:rPr>
            </w:pPr>
            <w:r>
              <w:rPr>
                <w:rFonts w:ascii="Times" w:eastAsia="Malgun Gothic"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07E2A61C" w14:textId="77777777" w:rsidR="009E5E7E" w:rsidRDefault="005E0021">
            <w:pPr>
              <w:numPr>
                <w:ilvl w:val="5"/>
                <w:numId w:val="10"/>
              </w:numPr>
              <w:spacing w:after="0" w:line="240" w:lineRule="exact"/>
              <w:ind w:left="2000"/>
              <w:jc w:val="both"/>
              <w:rPr>
                <w:rFonts w:ascii="Times" w:eastAsia="Malgun Gothic" w:hAnsi="Times" w:cs="Times"/>
                <w:i/>
                <w:sz w:val="22"/>
                <w:szCs w:val="22"/>
                <w:lang w:eastAsia="ja-JP"/>
              </w:rPr>
            </w:pPr>
            <w:r>
              <w:rPr>
                <w:rFonts w:ascii="Times" w:eastAsia="Malgun Gothic" w:hAnsi="Times" w:cs="Times"/>
                <w:i/>
                <w:sz w:val="22"/>
                <w:szCs w:val="22"/>
                <w:lang w:eastAsia="ja-JP"/>
              </w:rPr>
              <w:t>First resource location of each TRIV is separately indicated by the inter-UE coordination information</w:t>
            </w:r>
          </w:p>
          <w:p w14:paraId="1D0B2E68" w14:textId="77777777" w:rsidR="009E5E7E" w:rsidRDefault="005E0021">
            <w:pPr>
              <w:numPr>
                <w:ilvl w:val="4"/>
                <w:numId w:val="6"/>
              </w:numPr>
              <w:spacing w:after="0" w:line="240" w:lineRule="exact"/>
              <w:ind w:left="1600"/>
              <w:jc w:val="both"/>
              <w:rPr>
                <w:rFonts w:ascii="Times" w:eastAsia="Malgun Gothic" w:hAnsi="Times" w:cs="Times"/>
                <w:i/>
                <w:color w:val="auto"/>
                <w:sz w:val="22"/>
                <w:szCs w:val="22"/>
                <w:lang w:eastAsia="ja-JP"/>
              </w:rPr>
            </w:pPr>
            <w:r>
              <w:rPr>
                <w:rFonts w:ascii="Times" w:eastAsia="Malgun Gothic" w:hAnsi="Times" w:cs="Times"/>
                <w:i/>
                <w:sz w:val="22"/>
                <w:szCs w:val="22"/>
                <w:lang w:eastAsia="ja-JP"/>
              </w:rPr>
              <w:t xml:space="preserve">If </w:t>
            </w:r>
            <w:r>
              <w:rPr>
                <w:rFonts w:ascii="Times" w:eastAsia="Malgun Gothic" w:hAnsi="Times" w:cs="Times"/>
                <w:i/>
                <w:color w:val="auto"/>
                <w:sz w:val="22"/>
                <w:szCs w:val="22"/>
                <w:lang w:eastAsia="ja-JP"/>
              </w:rPr>
              <w:t xml:space="preserve">[N &lt;= 3], MAC CE is </w:t>
            </w:r>
            <w:proofErr w:type="gramStart"/>
            <w:r>
              <w:rPr>
                <w:rFonts w:ascii="Times" w:eastAsia="Malgun Gothic" w:hAnsi="Times" w:cs="Times"/>
                <w:i/>
                <w:color w:val="auto"/>
                <w:sz w:val="22"/>
                <w:szCs w:val="22"/>
                <w:lang w:eastAsia="ja-JP"/>
              </w:rPr>
              <w:t>used</w:t>
            </w:r>
            <w:proofErr w:type="gramEnd"/>
            <w:r>
              <w:rPr>
                <w:rFonts w:ascii="Times" w:eastAsia="Malgun Gothic" w:hAnsi="Times" w:cs="Times"/>
                <w:i/>
                <w:color w:val="auto"/>
                <w:sz w:val="22"/>
                <w:szCs w:val="22"/>
                <w:lang w:eastAsia="ja-JP"/>
              </w:rPr>
              <w:t xml:space="preserve"> and it is up to UE implementation to additionally use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When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MAC CE are both used, the same resource set is indicated in the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the MAC CE. If [N &gt; 3], only MAC CE is used.</w:t>
            </w:r>
          </w:p>
          <w:p w14:paraId="51000207" w14:textId="77777777" w:rsidR="009E5E7E" w:rsidRDefault="005E0021">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t>FFS: UE capability details</w:t>
            </w:r>
          </w:p>
          <w:p w14:paraId="085AB3DE" w14:textId="77777777" w:rsidR="009E5E7E" w:rsidRDefault="005E0021">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t>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is UE RX optional</w:t>
            </w:r>
          </w:p>
          <w:p w14:paraId="1AB2FFA7" w14:textId="77777777" w:rsidR="009E5E7E" w:rsidRDefault="005E0021">
            <w:pPr>
              <w:numPr>
                <w:ilvl w:val="5"/>
                <w:numId w:val="10"/>
              </w:numPr>
              <w:spacing w:after="0" w:line="240" w:lineRule="exact"/>
              <w:ind w:left="2000"/>
              <w:jc w:val="both"/>
              <w:rPr>
                <w:rFonts w:ascii="Times" w:eastAsia="Malgun Gothic" w:hAnsi="Times" w:cs="Times"/>
                <w:color w:val="FF0000"/>
                <w:sz w:val="22"/>
                <w:szCs w:val="22"/>
                <w:lang w:eastAsia="ja-JP"/>
              </w:rPr>
            </w:pPr>
            <w:r>
              <w:rPr>
                <w:rFonts w:ascii="Times" w:eastAsia="Malgun Gothic" w:hAnsi="Times" w:cs="Times"/>
                <w:i/>
                <w:color w:val="FF0000"/>
                <w:sz w:val="22"/>
                <w:szCs w:val="22"/>
                <w:lang w:eastAsia="ja-JP"/>
              </w:rPr>
              <w:t>The field size of the indication of resource set in a SCI format 2-C is determined by [N=3]</w:t>
            </w:r>
          </w:p>
        </w:tc>
      </w:tr>
    </w:tbl>
    <w:p w14:paraId="6F86623B" w14:textId="77777777" w:rsidR="009E5E7E" w:rsidRDefault="009E5E7E">
      <w:pPr>
        <w:jc w:val="both"/>
      </w:pPr>
    </w:p>
    <w:tbl>
      <w:tblPr>
        <w:tblStyle w:val="TableGrid"/>
        <w:tblW w:w="0" w:type="auto"/>
        <w:tblLook w:val="04A0" w:firstRow="1" w:lastRow="0" w:firstColumn="1" w:lastColumn="0" w:noHBand="0" w:noVBand="1"/>
      </w:tblPr>
      <w:tblGrid>
        <w:gridCol w:w="1789"/>
        <w:gridCol w:w="1100"/>
        <w:gridCol w:w="6473"/>
      </w:tblGrid>
      <w:tr w:rsidR="009E5E7E" w14:paraId="0E0F9D59" w14:textId="77777777" w:rsidTr="00C3724C">
        <w:tc>
          <w:tcPr>
            <w:tcW w:w="1789" w:type="dxa"/>
          </w:tcPr>
          <w:p w14:paraId="117368A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13825B7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3" w:type="dxa"/>
          </w:tcPr>
          <w:p w14:paraId="0AFC59D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20B57E2A" w14:textId="77777777" w:rsidTr="00C3724C">
        <w:tc>
          <w:tcPr>
            <w:tcW w:w="1789" w:type="dxa"/>
          </w:tcPr>
          <w:p w14:paraId="081405B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tcPr>
          <w:p w14:paraId="032B5782"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3" w:type="dxa"/>
          </w:tcPr>
          <w:p w14:paraId="30C8C189"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3CF81506" w14:textId="77777777" w:rsidTr="00C3724C">
        <w:tc>
          <w:tcPr>
            <w:tcW w:w="1789" w:type="dxa"/>
          </w:tcPr>
          <w:p w14:paraId="6DB5D01F"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00" w:type="dxa"/>
          </w:tcPr>
          <w:p w14:paraId="72FE1E4F" w14:textId="77777777" w:rsidR="00494909" w:rsidRPr="000720E4"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3" w:type="dxa"/>
          </w:tcPr>
          <w:p w14:paraId="19DDB004" w14:textId="77777777" w:rsidR="00494909" w:rsidRDefault="00494909" w:rsidP="00494909">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 note that the following comment for proposal 3-9:</w:t>
            </w:r>
          </w:p>
          <w:p w14:paraId="68B651E8" w14:textId="77777777" w:rsidR="00494909" w:rsidRDefault="00494909" w:rsidP="00494909">
            <w:pPr>
              <w:spacing w:after="0"/>
              <w:jc w:val="both"/>
              <w:rPr>
                <w:rFonts w:ascii="Calibri" w:eastAsia="Gulim" w:hAnsi="Calibri" w:cs="Calibri"/>
                <w:color w:val="auto"/>
                <w:sz w:val="22"/>
                <w:szCs w:val="22"/>
                <w:lang w:eastAsia="ko-KR"/>
              </w:rPr>
            </w:pPr>
            <w:r>
              <w:rPr>
                <w:rFonts w:ascii="Calibri" w:eastAsia="Gulim" w:hAnsi="Calibri" w:cs="Calibri" w:hint="eastAsia"/>
                <w:sz w:val="22"/>
                <w:szCs w:val="22"/>
                <w:lang w:val="en-US" w:eastAsia="ko-KR"/>
              </w:rPr>
              <w:t xml:space="preserve">0 bit for First </w:t>
            </w:r>
            <w:r>
              <w:rPr>
                <w:rFonts w:ascii="Calibri" w:eastAsia="Gulim" w:hAnsi="Calibri" w:cs="Calibri"/>
                <w:sz w:val="22"/>
                <w:szCs w:val="22"/>
                <w:lang w:val="en-US" w:eastAsia="ko-KR"/>
              </w:rPr>
              <w:t>resource</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location for first TRIV: Qualcomm, Samsung,</w:t>
            </w:r>
            <w:r w:rsidRPr="00DB6BEB">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vivo,</w:t>
            </w:r>
            <w:r w:rsidRPr="00190FE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Fraunhofer,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(5)</w:t>
            </w:r>
          </w:p>
          <w:p w14:paraId="357123EC" w14:textId="77777777" w:rsidR="00494909" w:rsidRDefault="00494909" w:rsidP="00494909">
            <w:pPr>
              <w:spacing w:after="0"/>
              <w:jc w:val="both"/>
              <w:rPr>
                <w:rFonts w:ascii="Calibri" w:eastAsia="Gulim" w:hAnsi="Calibri" w:cs="Calibri"/>
                <w:sz w:val="22"/>
                <w:szCs w:val="22"/>
                <w:lang w:val="en-US" w:eastAsia="ko-KR"/>
              </w:rPr>
            </w:pPr>
          </w:p>
          <w:p w14:paraId="507BEB20" w14:textId="77777777" w:rsidR="00494909" w:rsidRDefault="00494909" w:rsidP="00494909">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Based on that, we can modify the WA: First resource location value for first TRIV is always 0</w:t>
            </w:r>
          </w:p>
        </w:tc>
      </w:tr>
      <w:tr w:rsidR="00420AD1" w:rsidRPr="00A34D82" w14:paraId="5BD5C166" w14:textId="77777777" w:rsidTr="00C3724C">
        <w:tc>
          <w:tcPr>
            <w:tcW w:w="1789" w:type="dxa"/>
          </w:tcPr>
          <w:p w14:paraId="144B5E53"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00" w:type="dxa"/>
          </w:tcPr>
          <w:p w14:paraId="2A6E5325"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3" w:type="dxa"/>
          </w:tcPr>
          <w:p w14:paraId="657886BC"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39E686C5" w14:textId="77777777" w:rsidTr="00C3724C">
        <w:tc>
          <w:tcPr>
            <w:tcW w:w="1789" w:type="dxa"/>
          </w:tcPr>
          <w:p w14:paraId="6E9F4698"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00" w:type="dxa"/>
          </w:tcPr>
          <w:p w14:paraId="6F641CC4"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6EB08C9A"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companies still want to support N=3 when number of sub-channels is small, we are fine with following changes:</w:t>
            </w:r>
          </w:p>
          <w:p w14:paraId="060EE476" w14:textId="77777777" w:rsidR="000246F4" w:rsidRDefault="000246F4" w:rsidP="000246F4">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“[N&lt;=3]” with “N&lt;=</w:t>
            </w:r>
            <w:r w:rsidRPr="0043213D">
              <w:rPr>
                <w:rFonts w:ascii="Calibri" w:eastAsia="Gulim" w:hAnsi="Calibri" w:cs="Calibri"/>
                <w:strike/>
                <w:color w:val="00B050"/>
                <w:sz w:val="22"/>
                <w:szCs w:val="22"/>
                <w:lang w:val="en-US" w:eastAsia="ko-KR"/>
              </w:rPr>
              <w:t>2</w:t>
            </w:r>
            <w:r>
              <w:rPr>
                <w:rFonts w:ascii="Calibri" w:eastAsia="Gulim" w:hAnsi="Calibri" w:cs="Calibri"/>
                <w:strike/>
                <w:color w:val="00B050"/>
                <w:sz w:val="22"/>
                <w:szCs w:val="22"/>
                <w:lang w:val="en-US" w:eastAsia="ko-KR"/>
              </w:rPr>
              <w:t xml:space="preserve"> </w:t>
            </w:r>
            <w:r w:rsidRPr="0043213D">
              <w:rPr>
                <w:rFonts w:ascii="Calibri" w:eastAsia="Gulim" w:hAnsi="Calibri" w:cs="Calibri"/>
                <w:color w:val="00B050"/>
                <w:sz w:val="22"/>
                <w:szCs w:val="22"/>
                <w:lang w:val="en-US" w:eastAsia="ko-KR"/>
              </w:rPr>
              <w:t>Y</w:t>
            </w:r>
            <w:r>
              <w:rPr>
                <w:rFonts w:ascii="Calibri" w:eastAsia="Gulim" w:hAnsi="Calibri" w:cs="Calibri"/>
                <w:color w:val="auto"/>
                <w:sz w:val="22"/>
                <w:szCs w:val="22"/>
                <w:lang w:val="en-US" w:eastAsia="ko-KR"/>
              </w:rPr>
              <w:t>”</w:t>
            </w:r>
          </w:p>
          <w:p w14:paraId="045F47BB" w14:textId="77777777" w:rsidR="000246F4" w:rsidRDefault="000246F4" w:rsidP="000246F4">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“[N&gt;3]” with “N&gt;</w:t>
            </w:r>
            <w:r w:rsidRPr="0043213D">
              <w:rPr>
                <w:rFonts w:ascii="Calibri" w:eastAsia="Gulim" w:hAnsi="Calibri" w:cs="Calibri"/>
                <w:strike/>
                <w:color w:val="00B050"/>
                <w:sz w:val="22"/>
                <w:szCs w:val="22"/>
                <w:lang w:val="en-US" w:eastAsia="ko-KR"/>
              </w:rPr>
              <w:t>2</w:t>
            </w:r>
            <w:r>
              <w:rPr>
                <w:rFonts w:ascii="Calibri" w:eastAsia="Gulim" w:hAnsi="Calibri" w:cs="Calibri"/>
                <w:strike/>
                <w:color w:val="00B050"/>
                <w:sz w:val="22"/>
                <w:szCs w:val="22"/>
                <w:lang w:val="en-US" w:eastAsia="ko-KR"/>
              </w:rPr>
              <w:t xml:space="preserve"> </w:t>
            </w:r>
            <w:r w:rsidRPr="0043213D">
              <w:rPr>
                <w:rFonts w:ascii="Calibri" w:eastAsia="Gulim" w:hAnsi="Calibri" w:cs="Calibri"/>
                <w:color w:val="00B050"/>
                <w:sz w:val="22"/>
                <w:szCs w:val="22"/>
                <w:lang w:val="en-US" w:eastAsia="ko-KR"/>
              </w:rPr>
              <w:t>Y</w:t>
            </w:r>
            <w:r>
              <w:rPr>
                <w:rFonts w:ascii="Calibri" w:eastAsia="Gulim" w:hAnsi="Calibri" w:cs="Calibri"/>
                <w:color w:val="auto"/>
                <w:sz w:val="22"/>
                <w:szCs w:val="22"/>
                <w:lang w:val="en-US" w:eastAsia="ko-KR"/>
              </w:rPr>
              <w:t>”</w:t>
            </w:r>
          </w:p>
          <w:p w14:paraId="564F81A3" w14:textId="77777777" w:rsidR="000246F4" w:rsidRDefault="000246F4" w:rsidP="000246F4">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w:t>
            </w:r>
            <w:r w:rsidRPr="0043213D">
              <w:rPr>
                <w:rFonts w:ascii="Calibri" w:eastAsia="Gulim" w:hAnsi="Calibri" w:cs="Calibri"/>
                <w:strike/>
                <w:color w:val="00B050"/>
                <w:sz w:val="22"/>
                <w:szCs w:val="22"/>
                <w:lang w:val="en-US" w:eastAsia="ko-KR"/>
              </w:rPr>
              <w:t>2</w:t>
            </w:r>
            <w:r>
              <w:rPr>
                <w:rFonts w:ascii="Calibri" w:eastAsia="Gulim" w:hAnsi="Calibri" w:cs="Calibri"/>
                <w:strike/>
                <w:color w:val="00B050"/>
                <w:sz w:val="22"/>
                <w:szCs w:val="22"/>
                <w:lang w:val="en-US" w:eastAsia="ko-KR"/>
              </w:rPr>
              <w:t xml:space="preserve"> </w:t>
            </w:r>
            <w:r w:rsidRPr="0043213D">
              <w:rPr>
                <w:rFonts w:ascii="Calibri" w:eastAsia="Gulim" w:hAnsi="Calibri" w:cs="Calibri"/>
                <w:color w:val="00B050"/>
                <w:sz w:val="22"/>
                <w:szCs w:val="22"/>
                <w:lang w:val="en-US" w:eastAsia="ko-KR"/>
              </w:rPr>
              <w:t>Y</w:t>
            </w:r>
            <w:r>
              <w:rPr>
                <w:rFonts w:ascii="Calibri" w:eastAsia="Gulim" w:hAnsi="Calibri" w:cs="Calibri"/>
                <w:color w:val="auto"/>
                <w:sz w:val="22"/>
                <w:szCs w:val="22"/>
                <w:lang w:val="en-US" w:eastAsia="ko-KR"/>
              </w:rPr>
              <w:t>”</w:t>
            </w:r>
          </w:p>
          <w:p w14:paraId="432D269A" w14:textId="77777777" w:rsidR="000246F4" w:rsidRDefault="000246F4" w:rsidP="000246F4">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w:t>
            </w:r>
            <w:r w:rsidRPr="0043213D">
              <w:rPr>
                <w:rFonts w:ascii="Calibri" w:eastAsia="Gulim" w:hAnsi="Calibri" w:cs="Calibri"/>
                <w:strike/>
                <w:color w:val="00B050"/>
                <w:sz w:val="22"/>
                <w:szCs w:val="22"/>
                <w:lang w:val="en-US" w:eastAsia="ko-KR"/>
              </w:rPr>
              <w:t>2</w:t>
            </w:r>
            <w:r>
              <w:rPr>
                <w:rFonts w:ascii="Calibri" w:eastAsia="Gulim" w:hAnsi="Calibri" w:cs="Calibri"/>
                <w:strike/>
                <w:color w:val="00B050"/>
                <w:sz w:val="22"/>
                <w:szCs w:val="22"/>
                <w:lang w:val="en-US" w:eastAsia="ko-KR"/>
              </w:rPr>
              <w:t xml:space="preserve"> </w:t>
            </w:r>
            <w:r w:rsidRPr="0043213D">
              <w:rPr>
                <w:rFonts w:ascii="Calibri" w:eastAsia="Gulim" w:hAnsi="Calibri" w:cs="Calibri"/>
                <w:color w:val="00B050"/>
                <w:sz w:val="22"/>
                <w:szCs w:val="22"/>
                <w:lang w:val="en-US" w:eastAsia="ko-KR"/>
              </w:rPr>
              <w:t>Y</w:t>
            </w:r>
            <w:r>
              <w:rPr>
                <w:rFonts w:ascii="Calibri" w:eastAsia="Gulim" w:hAnsi="Calibri" w:cs="Calibri"/>
                <w:color w:val="auto"/>
                <w:sz w:val="22"/>
                <w:szCs w:val="22"/>
                <w:lang w:val="en-US" w:eastAsia="ko-KR"/>
              </w:rPr>
              <w:t>”</w:t>
            </w:r>
          </w:p>
          <w:p w14:paraId="362EBA5D" w14:textId="77777777" w:rsidR="000246F4" w:rsidRPr="0043213D" w:rsidRDefault="000246F4" w:rsidP="000246F4">
            <w:pPr>
              <w:numPr>
                <w:ilvl w:val="1"/>
                <w:numId w:val="6"/>
              </w:numPr>
              <w:spacing w:after="0"/>
              <w:jc w:val="both"/>
              <w:rPr>
                <w:rFonts w:ascii="Calibri" w:eastAsia="Gulim" w:hAnsi="Calibri" w:cs="Calibri"/>
                <w:color w:val="00B050"/>
                <w:sz w:val="22"/>
                <w:szCs w:val="22"/>
                <w:lang w:val="en-US" w:eastAsia="ko-KR"/>
              </w:rPr>
            </w:pPr>
            <w:r w:rsidRPr="0043213D">
              <w:rPr>
                <w:rFonts w:ascii="Calibri" w:eastAsia="Gulim" w:hAnsi="Calibri" w:cs="Calibri"/>
                <w:color w:val="00B050"/>
                <w:sz w:val="22"/>
                <w:szCs w:val="22"/>
                <w:lang w:val="en-US" w:eastAsia="ko-KR"/>
              </w:rPr>
              <w:t>Y is the maximum integer that ensure</w:t>
            </w:r>
            <w:r>
              <w:rPr>
                <w:rFonts w:ascii="Calibri" w:eastAsia="Gulim" w:hAnsi="Calibri" w:cs="Calibri"/>
                <w:color w:val="00B050"/>
                <w:sz w:val="22"/>
                <w:szCs w:val="22"/>
                <w:lang w:val="en-US" w:eastAsia="ko-KR"/>
              </w:rPr>
              <w:t>s</w:t>
            </w:r>
            <w:r w:rsidRPr="0043213D">
              <w:rPr>
                <w:rFonts w:ascii="Calibri" w:eastAsia="Gulim" w:hAnsi="Calibri" w:cs="Calibri"/>
                <w:color w:val="00B050"/>
                <w:sz w:val="22"/>
                <w:szCs w:val="22"/>
                <w:lang w:val="en-US" w:eastAsia="ko-KR"/>
              </w:rPr>
              <w:t xml:space="preserve"> the size of SCI 2-</w:t>
            </w:r>
            <w:proofErr w:type="gramStart"/>
            <w:r w:rsidRPr="0043213D">
              <w:rPr>
                <w:rFonts w:ascii="Calibri" w:eastAsia="Gulim" w:hAnsi="Calibri" w:cs="Calibri"/>
                <w:color w:val="00B050"/>
                <w:sz w:val="22"/>
                <w:szCs w:val="22"/>
                <w:lang w:val="en-US" w:eastAsia="ko-KR"/>
              </w:rPr>
              <w:t>C</w:t>
            </w:r>
            <w:r>
              <w:rPr>
                <w:rFonts w:ascii="Calibri" w:eastAsia="Gulim" w:hAnsi="Calibri" w:cs="Calibri"/>
                <w:color w:val="00B050"/>
                <w:sz w:val="22"/>
                <w:szCs w:val="22"/>
                <w:lang w:val="en-US" w:eastAsia="ko-KR"/>
              </w:rPr>
              <w:t>(</w:t>
            </w:r>
            <w:proofErr w:type="gramEnd"/>
            <w:r>
              <w:rPr>
                <w:rFonts w:ascii="Calibri" w:eastAsia="Gulim" w:hAnsi="Calibri" w:cs="Calibri"/>
                <w:color w:val="00B050"/>
                <w:sz w:val="22"/>
                <w:szCs w:val="22"/>
                <w:lang w:val="en-US" w:eastAsia="ko-KR"/>
              </w:rPr>
              <w:t>not including the CRC)</w:t>
            </w:r>
            <w:r w:rsidRPr="0043213D">
              <w:rPr>
                <w:rFonts w:ascii="Calibri" w:eastAsia="Gulim" w:hAnsi="Calibri" w:cs="Calibri"/>
                <w:color w:val="00B050"/>
                <w:sz w:val="22"/>
                <w:szCs w:val="22"/>
                <w:lang w:val="en-US" w:eastAsia="ko-KR"/>
              </w:rPr>
              <w:t xml:space="preserve"> not larger than 140.</w:t>
            </w:r>
          </w:p>
          <w:p w14:paraId="39B04226" w14:textId="77777777" w:rsidR="000246F4" w:rsidRPr="0043213D" w:rsidRDefault="000246F4" w:rsidP="009C0CE9">
            <w:pPr>
              <w:spacing w:after="0"/>
              <w:jc w:val="both"/>
              <w:rPr>
                <w:rFonts w:ascii="Calibri" w:hAnsi="Calibri" w:cs="Calibri"/>
                <w:color w:val="auto"/>
                <w:sz w:val="22"/>
                <w:szCs w:val="22"/>
                <w:lang w:val="en-US" w:eastAsia="zh-CN"/>
              </w:rPr>
            </w:pPr>
          </w:p>
        </w:tc>
      </w:tr>
      <w:tr w:rsidR="00A91397" w:rsidRPr="00A34D82" w14:paraId="57BC476A" w14:textId="77777777" w:rsidTr="00C3724C">
        <w:tc>
          <w:tcPr>
            <w:tcW w:w="1789" w:type="dxa"/>
          </w:tcPr>
          <w:p w14:paraId="778CEF63" w14:textId="75FB6A31"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tcPr>
          <w:p w14:paraId="74C8AF88" w14:textId="4925CDA4"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5202FD4D" w14:textId="77777777" w:rsidR="00A91397" w:rsidRDefault="00A91397" w:rsidP="00A91397">
            <w:pPr>
              <w:spacing w:after="0"/>
              <w:jc w:val="both"/>
              <w:rPr>
                <w:rFonts w:ascii="Calibri" w:hAnsi="Calibri" w:cs="Calibri"/>
                <w:color w:val="auto"/>
                <w:sz w:val="22"/>
                <w:szCs w:val="22"/>
                <w:lang w:val="en-US" w:eastAsia="zh-CN"/>
              </w:rPr>
            </w:pPr>
          </w:p>
        </w:tc>
      </w:tr>
      <w:tr w:rsidR="009C0CE9" w:rsidRPr="00A34D82" w14:paraId="038AE85C" w14:textId="77777777" w:rsidTr="00C3724C">
        <w:tc>
          <w:tcPr>
            <w:tcW w:w="1789" w:type="dxa"/>
          </w:tcPr>
          <w:p w14:paraId="25E7FEA6" w14:textId="1E2472EE" w:rsidR="009C0CE9" w:rsidRPr="009C0CE9" w:rsidRDefault="009C0CE9" w:rsidP="009C0CE9">
            <w:pPr>
              <w:spacing w:after="0"/>
              <w:jc w:val="both"/>
              <w:rPr>
                <w:rFonts w:ascii="Calibri" w:hAnsi="Calibri" w:cs="Calibri"/>
                <w:color w:val="auto"/>
                <w:sz w:val="22"/>
                <w:szCs w:val="22"/>
                <w:lang w:val="en-US" w:eastAsia="zh-CN"/>
              </w:rPr>
            </w:pPr>
            <w:proofErr w:type="spellStart"/>
            <w:r w:rsidRPr="009C0CE9">
              <w:rPr>
                <w:rFonts w:ascii="Calibri" w:eastAsia="Gulim" w:hAnsi="Calibri" w:cs="Calibri"/>
                <w:color w:val="auto"/>
                <w:sz w:val="22"/>
                <w:szCs w:val="22"/>
                <w:lang w:val="en-US" w:eastAsia="ko-KR"/>
              </w:rPr>
              <w:t>Spreadtrum</w:t>
            </w:r>
            <w:proofErr w:type="spellEnd"/>
          </w:p>
        </w:tc>
        <w:tc>
          <w:tcPr>
            <w:tcW w:w="1100" w:type="dxa"/>
          </w:tcPr>
          <w:p w14:paraId="5020F175" w14:textId="7759E41B"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473" w:type="dxa"/>
          </w:tcPr>
          <w:p w14:paraId="1ADBF677" w14:textId="77777777" w:rsidR="009C0CE9" w:rsidRPr="009C0CE9" w:rsidRDefault="009C0CE9" w:rsidP="009C0CE9">
            <w:pPr>
              <w:spacing w:after="0"/>
              <w:jc w:val="both"/>
              <w:rPr>
                <w:rFonts w:ascii="Calibri" w:hAnsi="Calibri" w:cs="Calibri"/>
                <w:color w:val="auto"/>
                <w:sz w:val="22"/>
                <w:szCs w:val="22"/>
                <w:lang w:val="en-US" w:eastAsia="zh-CN"/>
              </w:rPr>
            </w:pPr>
          </w:p>
        </w:tc>
      </w:tr>
      <w:tr w:rsidR="005703D2" w:rsidRPr="00A34D82" w14:paraId="7475AC62" w14:textId="77777777" w:rsidTr="00C3724C">
        <w:tc>
          <w:tcPr>
            <w:tcW w:w="1789" w:type="dxa"/>
          </w:tcPr>
          <w:p w14:paraId="227881FD" w14:textId="67628BB1" w:rsidR="005703D2" w:rsidRPr="009C0CE9" w:rsidRDefault="005703D2" w:rsidP="005703D2">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NEC</w:t>
            </w:r>
          </w:p>
        </w:tc>
        <w:tc>
          <w:tcPr>
            <w:tcW w:w="1100" w:type="dxa"/>
          </w:tcPr>
          <w:p w14:paraId="041F96A3" w14:textId="4A95FE16"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473" w:type="dxa"/>
          </w:tcPr>
          <w:p w14:paraId="4AE2A8E1" w14:textId="77777777" w:rsidR="005703D2" w:rsidRPr="009C0CE9" w:rsidRDefault="005703D2" w:rsidP="005703D2">
            <w:pPr>
              <w:spacing w:after="0"/>
              <w:jc w:val="both"/>
              <w:rPr>
                <w:rFonts w:ascii="Calibri" w:hAnsi="Calibri" w:cs="Calibri"/>
                <w:color w:val="auto"/>
                <w:sz w:val="22"/>
                <w:szCs w:val="22"/>
                <w:lang w:val="en-US" w:eastAsia="zh-CN"/>
              </w:rPr>
            </w:pPr>
          </w:p>
        </w:tc>
      </w:tr>
      <w:tr w:rsidR="00AC1A53" w:rsidRPr="00A34D82" w14:paraId="3E97176F" w14:textId="77777777" w:rsidTr="00C3724C">
        <w:tc>
          <w:tcPr>
            <w:tcW w:w="1789" w:type="dxa"/>
          </w:tcPr>
          <w:p w14:paraId="6FF6F75A" w14:textId="77777777" w:rsidR="00AC1A53" w:rsidRPr="00CA0748"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00" w:type="dxa"/>
          </w:tcPr>
          <w:p w14:paraId="707C3473"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3" w:type="dxa"/>
          </w:tcPr>
          <w:p w14:paraId="67F50A40"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If the proposal on information field of IUC and request can be agreed first, we support this proposal.</w:t>
            </w:r>
          </w:p>
        </w:tc>
      </w:tr>
      <w:tr w:rsidR="0079130E" w:rsidRPr="00A34D82" w14:paraId="33AC568D" w14:textId="77777777" w:rsidTr="00C3724C">
        <w:tc>
          <w:tcPr>
            <w:tcW w:w="1789" w:type="dxa"/>
          </w:tcPr>
          <w:p w14:paraId="6A42CCBC" w14:textId="22CE4BCF"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Fraunhofer</w:t>
            </w:r>
          </w:p>
        </w:tc>
        <w:tc>
          <w:tcPr>
            <w:tcW w:w="1100" w:type="dxa"/>
          </w:tcPr>
          <w:p w14:paraId="1FB52F07" w14:textId="5F3F0935" w:rsidR="0079130E"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Comment</w:t>
            </w:r>
          </w:p>
        </w:tc>
        <w:tc>
          <w:tcPr>
            <w:tcW w:w="6473" w:type="dxa"/>
          </w:tcPr>
          <w:p w14:paraId="0CD80F7F" w14:textId="77777777" w:rsidR="0079130E" w:rsidRDefault="0079130E" w:rsidP="0079130E">
            <w:pPr>
              <w:spacing w:after="0"/>
              <w:jc w:val="both"/>
              <w:rPr>
                <w:rFonts w:ascii="Calibri" w:eastAsia="Gulim" w:hAnsi="Calibri" w:cs="Calibri"/>
                <w:color w:val="auto"/>
                <w:sz w:val="22"/>
                <w:szCs w:val="22"/>
                <w:lang w:val="en-US" w:eastAsia="ko-KR"/>
              </w:rPr>
            </w:pPr>
            <w:r>
              <w:rPr>
                <w:rFonts w:ascii="Calibri" w:eastAsia="MS Mincho" w:hAnsi="Calibri" w:cs="Calibri"/>
                <w:color w:val="auto"/>
                <w:sz w:val="22"/>
                <w:szCs w:val="22"/>
                <w:lang w:val="en-US" w:eastAsia="ja-JP"/>
              </w:rPr>
              <w:t xml:space="preserve">As stated in the previous round, </w:t>
            </w:r>
            <w:r>
              <w:rPr>
                <w:rFonts w:ascii="Calibri" w:eastAsia="Gulim" w:hAnsi="Calibri" w:cs="Calibri"/>
                <w:color w:val="auto"/>
                <w:sz w:val="22"/>
                <w:szCs w:val="22"/>
                <w:lang w:val="en-US" w:eastAsia="ko-KR"/>
              </w:rPr>
              <w:t>we would still prefer N=3 if feasible, else we can support this proposal.</w:t>
            </w:r>
          </w:p>
          <w:p w14:paraId="04D9D426" w14:textId="0215789F"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We are also fine with OPPO’s suggestion.</w:t>
            </w:r>
          </w:p>
        </w:tc>
      </w:tr>
      <w:tr w:rsidR="00DD32EF" w:rsidRPr="00A34D82" w14:paraId="0DB05A08" w14:textId="77777777" w:rsidTr="00C3724C">
        <w:tc>
          <w:tcPr>
            <w:tcW w:w="1789" w:type="dxa"/>
          </w:tcPr>
          <w:p w14:paraId="285EC23C" w14:textId="6A465730" w:rsidR="00DD32EF" w:rsidRDefault="00DD32EF" w:rsidP="007913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00" w:type="dxa"/>
          </w:tcPr>
          <w:p w14:paraId="564E3829" w14:textId="27F8DFA1" w:rsidR="00DD32EF" w:rsidRDefault="00DD32EF" w:rsidP="0079130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473" w:type="dxa"/>
          </w:tcPr>
          <w:p w14:paraId="11CD57DC" w14:textId="77777777" w:rsidR="00DD32EF" w:rsidRDefault="00DD32EF" w:rsidP="0079130E">
            <w:pPr>
              <w:spacing w:after="0"/>
              <w:jc w:val="both"/>
              <w:rPr>
                <w:rFonts w:ascii="Calibri" w:eastAsia="MS Mincho" w:hAnsi="Calibri" w:cs="Calibri"/>
                <w:color w:val="auto"/>
                <w:sz w:val="22"/>
                <w:szCs w:val="22"/>
                <w:lang w:val="en-US" w:eastAsia="ja-JP"/>
              </w:rPr>
            </w:pPr>
          </w:p>
        </w:tc>
      </w:tr>
      <w:tr w:rsidR="00C3724C" w:rsidRPr="00A34D82" w14:paraId="1D845257" w14:textId="77777777" w:rsidTr="00C3724C">
        <w:tc>
          <w:tcPr>
            <w:tcW w:w="1789" w:type="dxa"/>
          </w:tcPr>
          <w:p w14:paraId="0850BDB6" w14:textId="187E8BEB" w:rsidR="00C3724C" w:rsidRDefault="00C3724C" w:rsidP="00C3724C">
            <w:pPr>
              <w:spacing w:after="0"/>
              <w:jc w:val="both"/>
              <w:rPr>
                <w:rFonts w:ascii="Calibri" w:eastAsia="Gulim" w:hAnsi="Calibri" w:cs="Calibri"/>
                <w:color w:val="auto"/>
                <w:sz w:val="22"/>
                <w:szCs w:val="22"/>
                <w:lang w:val="en-US" w:eastAsia="ko-KR"/>
              </w:rPr>
            </w:pPr>
            <w:r w:rsidRPr="00207411">
              <w:rPr>
                <w:rFonts w:ascii="Calibri" w:eastAsia="Gulim" w:hAnsi="Calibri" w:cs="Calibri"/>
                <w:color w:val="auto"/>
                <w:sz w:val="22"/>
                <w:szCs w:val="22"/>
                <w:lang w:val="en-US" w:eastAsia="ko-KR"/>
              </w:rPr>
              <w:t xml:space="preserve">Huawei, </w:t>
            </w:r>
            <w:proofErr w:type="spellStart"/>
            <w:r w:rsidRPr="00207411">
              <w:rPr>
                <w:rFonts w:ascii="Calibri" w:eastAsia="Gulim" w:hAnsi="Calibri" w:cs="Calibri"/>
                <w:color w:val="auto"/>
                <w:sz w:val="22"/>
                <w:szCs w:val="22"/>
                <w:lang w:val="en-US" w:eastAsia="ko-KR"/>
              </w:rPr>
              <w:t>HiSilicon</w:t>
            </w:r>
            <w:proofErr w:type="spellEnd"/>
          </w:p>
        </w:tc>
        <w:tc>
          <w:tcPr>
            <w:tcW w:w="1100" w:type="dxa"/>
          </w:tcPr>
          <w:p w14:paraId="1C8A94CF" w14:textId="49CA6B6C" w:rsidR="00C3724C" w:rsidRDefault="00C3724C" w:rsidP="00C3724C">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0B7B8AB1" w14:textId="7587D8C9" w:rsidR="00C3724C" w:rsidRDefault="00C3724C" w:rsidP="00C3724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“N=2” seems to be the simplest way.</w:t>
            </w:r>
          </w:p>
        </w:tc>
      </w:tr>
      <w:tr w:rsidR="00B52120" w:rsidRPr="00A34D82" w14:paraId="2DEBD79B" w14:textId="77777777" w:rsidTr="00C3724C">
        <w:tc>
          <w:tcPr>
            <w:tcW w:w="1789" w:type="dxa"/>
          </w:tcPr>
          <w:p w14:paraId="48F6F6C1" w14:textId="5B0BD494" w:rsidR="00B52120" w:rsidRPr="00207411" w:rsidRDefault="00B52120" w:rsidP="00B52120">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100" w:type="dxa"/>
          </w:tcPr>
          <w:p w14:paraId="45653868" w14:textId="6FE70F80" w:rsidR="00B52120" w:rsidRDefault="00B52120" w:rsidP="00B52120">
            <w:pPr>
              <w:spacing w:after="0"/>
              <w:jc w:val="both"/>
              <w:rPr>
                <w:rFonts w:ascii="Calibri" w:hAnsi="Calibri" w:cs="Calibri" w:hint="eastAsia"/>
                <w:color w:val="auto"/>
                <w:sz w:val="22"/>
                <w:szCs w:val="22"/>
                <w:lang w:val="en-US" w:eastAsia="zh-CN"/>
              </w:rPr>
            </w:pPr>
            <w:r>
              <w:rPr>
                <w:rFonts w:ascii="Calibri" w:hAnsi="Calibri" w:cs="Calibri"/>
                <w:color w:val="auto"/>
                <w:sz w:val="22"/>
                <w:szCs w:val="22"/>
                <w:lang w:val="en-US" w:eastAsia="zh-CN"/>
              </w:rPr>
              <w:t>Yes</w:t>
            </w:r>
          </w:p>
        </w:tc>
        <w:tc>
          <w:tcPr>
            <w:tcW w:w="6473" w:type="dxa"/>
          </w:tcPr>
          <w:p w14:paraId="5731D601" w14:textId="77777777" w:rsidR="00B52120" w:rsidRDefault="00B52120" w:rsidP="00B52120">
            <w:pPr>
              <w:spacing w:after="0"/>
              <w:jc w:val="both"/>
              <w:rPr>
                <w:rFonts w:ascii="Calibri" w:hAnsi="Calibri" w:cs="Calibri"/>
                <w:color w:val="auto"/>
                <w:sz w:val="22"/>
                <w:szCs w:val="22"/>
                <w:lang w:val="en-US" w:eastAsia="zh-CN"/>
              </w:rPr>
            </w:pPr>
          </w:p>
        </w:tc>
      </w:tr>
    </w:tbl>
    <w:p w14:paraId="32693D7F" w14:textId="77777777" w:rsidR="009E5E7E" w:rsidRPr="00AC1A53" w:rsidRDefault="009E5E7E">
      <w:pPr>
        <w:jc w:val="both"/>
      </w:pPr>
    </w:p>
    <w:p w14:paraId="0A690A01" w14:textId="77777777" w:rsidR="009E5E7E" w:rsidRDefault="009E5E7E">
      <w:pPr>
        <w:jc w:val="both"/>
      </w:pPr>
    </w:p>
    <w:p w14:paraId="7AB18C2C" w14:textId="77777777" w:rsidR="009E5E7E" w:rsidRDefault="009E5E7E">
      <w:pPr>
        <w:jc w:val="both"/>
      </w:pPr>
    </w:p>
    <w:p w14:paraId="085B5C9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3-9: Do you agree following draft proposal for bit field sizes of a SCI format 2-C for inter-UE coordination information? </w:t>
      </w:r>
      <w:r>
        <w:rPr>
          <w:rFonts w:ascii="Calibri" w:eastAsia="Gulim" w:hAnsi="Calibri" w:cs="Calibri"/>
          <w:b/>
          <w:color w:val="0000FF"/>
          <w:sz w:val="22"/>
          <w:szCs w:val="22"/>
          <w:lang w:val="en-US" w:eastAsia="ko-KR"/>
        </w:rPr>
        <w:t xml:space="preserve">There was a comment that when the lowest subchannel indices for first resource location for each TRIV is separately indicated, defining additional field or mechanism is necessary to indicate unused resource combination(s). However, FL understands that this issue can be simply resolved by UE implementation without having further specification work, e.g., different resource combinations indicate the same set of resources. </w:t>
      </w:r>
      <w:r>
        <w:rPr>
          <w:rFonts w:ascii="Calibri" w:eastAsia="Gulim" w:hAnsi="Calibri" w:cs="Calibri"/>
          <w:color w:val="auto"/>
          <w:sz w:val="22"/>
          <w:szCs w:val="22"/>
          <w:lang w:val="en-US" w:eastAsia="ko-KR"/>
        </w:rPr>
        <w:t xml:space="preserve">I would like to emphasize that there is no officially approved CR which includes the bit field sizes of the SCI format 2-C. In other words, by making the relevant agreement, we can avoid unnecessary discussion in RAN1 CR phase </w:t>
      </w:r>
      <w:proofErr w:type="gramStart"/>
      <w:r>
        <w:rPr>
          <w:rFonts w:ascii="Calibri" w:eastAsia="Gulim" w:hAnsi="Calibri" w:cs="Calibri"/>
          <w:color w:val="auto"/>
          <w:sz w:val="22"/>
          <w:szCs w:val="22"/>
          <w:lang w:val="en-US" w:eastAsia="ko-KR"/>
        </w:rPr>
        <w:t>and also</w:t>
      </w:r>
      <w:proofErr w:type="gramEnd"/>
      <w:r>
        <w:rPr>
          <w:rFonts w:ascii="Calibri" w:eastAsia="Gulim" w:hAnsi="Calibri" w:cs="Calibri"/>
          <w:color w:val="auto"/>
          <w:sz w:val="22"/>
          <w:szCs w:val="22"/>
          <w:lang w:val="en-US" w:eastAsia="ko-KR"/>
        </w:rPr>
        <w:t xml:space="preserve"> give RAN2 sufficient time to proceed their related work in the next week or in RAN2 CR phase. </w:t>
      </w:r>
    </w:p>
    <w:p w14:paraId="33FBAFD9"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44F282F4" w14:textId="77777777">
        <w:tc>
          <w:tcPr>
            <w:tcW w:w="9362" w:type="dxa"/>
          </w:tcPr>
          <w:p w14:paraId="5995EB00"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(bit field sizes of a SCI format 2-C for inter-UE coordination information except for the indication of the lowest subchannel index for the first resource location): </w:t>
            </w:r>
          </w:p>
          <w:p w14:paraId="676550AA"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Panasonic, ETRI,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Qualcomm,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Sharp,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ZTE, Fujitsu, NEC, OPPO, Samsung, vivo,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CATT, Fraunhofer, Huawei, Nokia, Intel, </w:t>
            </w:r>
            <w:r>
              <w:rPr>
                <w:rFonts w:ascii="Calibri" w:eastAsia="Gulim" w:hAnsi="Calibri" w:cs="Calibri"/>
                <w:color w:val="auto"/>
                <w:sz w:val="22"/>
                <w:szCs w:val="22"/>
                <w:lang w:eastAsia="ko-KR"/>
              </w:rPr>
              <w:t>(22)</w:t>
            </w:r>
          </w:p>
          <w:p w14:paraId="34D478A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Apple, (1)</w:t>
            </w:r>
          </w:p>
          <w:p w14:paraId="562571EA"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Comments:</w:t>
            </w:r>
          </w:p>
          <w:p w14:paraId="758FF047"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0 bit for First </w:t>
            </w:r>
            <w:r>
              <w:rPr>
                <w:rFonts w:ascii="Calibri" w:eastAsia="Gulim" w:hAnsi="Calibri" w:cs="Calibri"/>
                <w:sz w:val="22"/>
                <w:szCs w:val="22"/>
                <w:lang w:val="en-US" w:eastAsia="ko-KR"/>
              </w:rPr>
              <w:t>resource</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location for first TRIV: Qualcomm, Samsung, vivo, Fraunhofer,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(5)</w:t>
            </w:r>
          </w:p>
          <w:p w14:paraId="2E01BE91"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0 bit for resource reservation period if periodic reservation is disabled in the pool: Qualcomm, Nokia, (2)</w:t>
            </w:r>
          </w:p>
          <w:p w14:paraId="13F89460" w14:textId="77777777" w:rsidR="009E5E7E" w:rsidRDefault="009E5E7E">
            <w:pPr>
              <w:spacing w:after="0"/>
              <w:jc w:val="both"/>
              <w:rPr>
                <w:rFonts w:ascii="Calibri" w:eastAsia="Gulim" w:hAnsi="Calibri" w:cs="Calibri"/>
                <w:color w:val="auto"/>
                <w:sz w:val="22"/>
                <w:szCs w:val="22"/>
                <w:lang w:val="en-US" w:eastAsia="ko-KR"/>
              </w:rPr>
            </w:pPr>
          </w:p>
          <w:p w14:paraId="4260D63B"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(indicating the lowest subchannel index for the first resource location of each TRIV): </w:t>
            </w:r>
          </w:p>
          <w:p w14:paraId="1807677C"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ZTE, Fujitsu, NEC, OPPO, vivo,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CATT, Fraunhofer, Nokia,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(16)</w:t>
            </w:r>
          </w:p>
          <w:p w14:paraId="6F19AF8D"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LGE, Qualcomm,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CMCC, Sharp, Samsung, (6)</w:t>
            </w:r>
          </w:p>
          <w:p w14:paraId="4770943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it after deciding the condition of using a SCI format 2-C: Huawei, (1)</w:t>
            </w:r>
          </w:p>
        </w:tc>
      </w:tr>
    </w:tbl>
    <w:p w14:paraId="2696B258" w14:textId="77777777" w:rsidR="009E5E7E" w:rsidRDefault="009E5E7E">
      <w:pPr>
        <w:jc w:val="both"/>
      </w:pPr>
    </w:p>
    <w:p w14:paraId="7E449C6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3-9:</w:t>
      </w:r>
    </w:p>
    <w:p w14:paraId="29320639" w14:textId="77777777" w:rsidR="009E5E7E" w:rsidRDefault="005E002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inter-UE coordination information is given by following table:</w:t>
      </w:r>
    </w:p>
    <w:p w14:paraId="7F257FA9" w14:textId="77777777" w:rsidR="009E5E7E" w:rsidRDefault="005E0021">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Note that </w:t>
      </w: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index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is separately indicated by inter-UE coordination information</w:t>
      </w:r>
    </w:p>
    <w:p w14:paraId="5C9F771F" w14:textId="77777777" w:rsidR="009E5E7E" w:rsidRDefault="009E5E7E">
      <w:pPr>
        <w:overflowPunct w:val="0"/>
        <w:spacing w:after="0"/>
        <w:ind w:left="8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609"/>
        <w:gridCol w:w="2099"/>
        <w:gridCol w:w="5651"/>
      </w:tblGrid>
      <w:tr w:rsidR="009E5E7E" w14:paraId="13DFF457" w14:textId="77777777">
        <w:trPr>
          <w:jc w:val="center"/>
        </w:trPr>
        <w:tc>
          <w:tcPr>
            <w:tcW w:w="609" w:type="dxa"/>
          </w:tcPr>
          <w:p w14:paraId="6CA9BC7F"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46B144F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651" w:type="dxa"/>
          </w:tcPr>
          <w:p w14:paraId="19B019F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9E5E7E" w14:paraId="4E0C9AE4" w14:textId="77777777">
        <w:trPr>
          <w:jc w:val="center"/>
        </w:trPr>
        <w:tc>
          <w:tcPr>
            <w:tcW w:w="609" w:type="dxa"/>
          </w:tcPr>
          <w:p w14:paraId="11AD738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4635547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651" w:type="dxa"/>
          </w:tcPr>
          <w:p w14:paraId="06F7087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9E5E7E" w14:paraId="0602E32B" w14:textId="77777777">
        <w:trPr>
          <w:jc w:val="center"/>
        </w:trPr>
        <w:tc>
          <w:tcPr>
            <w:tcW w:w="609" w:type="dxa"/>
          </w:tcPr>
          <w:p w14:paraId="549EF89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71B48C6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651" w:type="dxa"/>
          </w:tcPr>
          <w:p w14:paraId="367C394B" w14:textId="2172CD17" w:rsidR="009E5E7E" w:rsidRDefault="00402C4B">
            <w:pPr>
              <w:spacing w:after="0"/>
              <w:jc w:val="both"/>
              <w:rPr>
                <w:rFonts w:ascii="Calibri" w:eastAsia="Gulim" w:hAnsi="Calibri" w:cs="Calibri"/>
                <w:color w:val="auto"/>
                <w:sz w:val="22"/>
                <w:szCs w:val="22"/>
                <w:lang w:val="en-US" w:eastAsia="ko-KR"/>
              </w:rPr>
            </w:pPr>
            <m:oMathPara>
              <m:oMath>
                <m:d>
                  <m:dPr>
                    <m:begChr m:val="["/>
                    <m:endChr m:val="]"/>
                    <m:ctrlPr>
                      <w:rPr>
                        <w:rFonts w:ascii="Cambria Math" w:eastAsia="Gulim" w:hAnsi="Cambria Math" w:cs="Calibri"/>
                        <w:color w:val="auto"/>
                        <w:sz w:val="22"/>
                        <w:szCs w:val="22"/>
                        <w:lang w:val="en-US" w:eastAsia="ko-KR"/>
                      </w:rPr>
                    </m:ctrlPr>
                  </m:dPr>
                  <m:e>
                    <m:r>
                      <m:rPr>
                        <m:sty m:val="p"/>
                      </m:rPr>
                      <w:rPr>
                        <w:rFonts w:ascii="Cambria Math" w:eastAsia="Gulim" w:hAnsi="Cambria Math" w:cs="Calibri"/>
                        <w:color w:val="auto"/>
                        <w:sz w:val="22"/>
                        <w:szCs w:val="22"/>
                        <w:lang w:val="en-US" w:eastAsia="ko-KR"/>
                      </w:rPr>
                      <m:t>2</m:t>
                    </m:r>
                  </m:e>
                </m:d>
                <m:r>
                  <m:rPr>
                    <m:sty m:val="p"/>
                  </m:rPr>
                  <w:rPr>
                    <w:rFonts w:ascii="Cambria Math" w:eastAsia="Gulim" w:hAnsi="Cambria Math" w:cs="Calibri"/>
                    <w:color w:val="auto"/>
                    <w:sz w:val="22"/>
                    <w:szCs w:val="22"/>
                    <w:lang w:val="en-US" w:eastAsia="ko-KR"/>
                  </w:rPr>
                  <m:t>*</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+9+Y</m:t>
                    </m:r>
                  </m:e>
                </m:d>
              </m:oMath>
            </m:oMathPara>
          </w:p>
          <w:p w14:paraId="56AECA49" w14:textId="77777777" w:rsidR="009E5E7E" w:rsidRDefault="009E5E7E">
            <w:pPr>
              <w:spacing w:after="0"/>
              <w:jc w:val="both"/>
              <w:rPr>
                <w:rFonts w:ascii="Calibri" w:eastAsia="Gulim" w:hAnsi="Calibri" w:cs="Calibri"/>
                <w:color w:val="auto"/>
                <w:sz w:val="22"/>
                <w:szCs w:val="22"/>
                <w:lang w:val="en-US" w:eastAsia="ko-KR"/>
              </w:rPr>
            </w:pPr>
          </w:p>
          <w:p w14:paraId="0A933CC5" w14:textId="4D771DE1"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m:r>
                    <m:rPr>
                      <m:nor/>
                    </m:rPr>
                    <w:rPr>
                      <w:rFonts w:ascii="Cambria Math" w:eastAsia="Gulim" w:hAnsi="Calibri" w:cs="Calibri"/>
                      <w:color w:val="auto"/>
                      <w:sz w:val="22"/>
                      <w:szCs w:val="22"/>
                      <w:lang w:val="en-US" w:eastAsia="ko-KR"/>
                    </w:rPr>
                    <m:t>ubchannel</m:t>
                  </m:r>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w:t>
            </w:r>
            <w:proofErr w:type="spellStart"/>
            <w:r>
              <w:rPr>
                <w:rFonts w:ascii="Calibri" w:eastAsia="Gulim" w:hAnsi="Calibri" w:cs="Calibri"/>
                <w:color w:val="auto"/>
                <w:sz w:val="22"/>
                <w:szCs w:val="22"/>
                <w:lang w:val="en-US" w:eastAsia="ko-KR"/>
              </w:rPr>
              <w:t>sl-NumSubchannel</w:t>
            </w:r>
            <w:proofErr w:type="spellEnd"/>
            <w:r>
              <w:rPr>
                <w:rFonts w:ascii="Calibri" w:eastAsia="Gulim" w:hAnsi="Calibri" w:cs="Calibri"/>
                <w:color w:val="auto"/>
                <w:sz w:val="22"/>
                <w:szCs w:val="22"/>
                <w:lang w:val="en-US" w:eastAsia="ko-KR"/>
              </w:rPr>
              <w:t xml:space="preserve">, </w:t>
            </w:r>
          </w:p>
          <w:p w14:paraId="4D8F1AC5" w14:textId="77777777" w:rsidR="009E5E7E" w:rsidRDefault="005E0021">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9E5E7E" w14:paraId="431F02FC" w14:textId="77777777">
        <w:trPr>
          <w:jc w:val="center"/>
        </w:trPr>
        <w:tc>
          <w:tcPr>
            <w:tcW w:w="609" w:type="dxa"/>
          </w:tcPr>
          <w:p w14:paraId="37D195C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7E6CC79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651" w:type="dxa"/>
          </w:tcPr>
          <w:p w14:paraId="2E32D2B0" w14:textId="77777777" w:rsidR="009E5E7E" w:rsidRDefault="005E0021">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[2]*</m:t>
                </m:r>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m:oMathPara>
          </w:p>
          <w:p w14:paraId="6EC97F21" w14:textId="77777777" w:rsidR="009E5E7E" w:rsidRDefault="009E5E7E">
            <w:pPr>
              <w:spacing w:after="0"/>
              <w:jc w:val="both"/>
              <w:rPr>
                <w:rFonts w:ascii="Calibri" w:eastAsia="Gulim" w:hAnsi="Calibri" w:cs="Calibri"/>
                <w:color w:val="auto"/>
                <w:sz w:val="22"/>
                <w:szCs w:val="22"/>
                <w:lang w:val="en-US" w:eastAsia="ko-KR"/>
              </w:rPr>
            </w:pPr>
          </w:p>
        </w:tc>
      </w:tr>
      <w:tr w:rsidR="009E5E7E" w14:paraId="73EF0D1A" w14:textId="77777777">
        <w:trPr>
          <w:jc w:val="center"/>
        </w:trPr>
        <w:tc>
          <w:tcPr>
            <w:tcW w:w="609" w:type="dxa"/>
          </w:tcPr>
          <w:p w14:paraId="17C249E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2099" w:type="dxa"/>
          </w:tcPr>
          <w:p w14:paraId="1399D9E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651" w:type="dxa"/>
          </w:tcPr>
          <w:p w14:paraId="1049CC4A" w14:textId="77777777" w:rsidR="009E5E7E" w:rsidRDefault="005E0021">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7A2EE40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9E5E7E" w14:paraId="07AB682D" w14:textId="77777777">
        <w:trPr>
          <w:jc w:val="center"/>
        </w:trPr>
        <w:tc>
          <w:tcPr>
            <w:tcW w:w="609" w:type="dxa"/>
          </w:tcPr>
          <w:p w14:paraId="34D6849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2099" w:type="dxa"/>
          </w:tcPr>
          <w:p w14:paraId="24A8C50F"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651" w:type="dxa"/>
          </w:tcPr>
          <w:p w14:paraId="799C992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9E5E7E" w14:paraId="34019D58" w14:textId="77777777">
        <w:trPr>
          <w:jc w:val="center"/>
        </w:trPr>
        <w:tc>
          <w:tcPr>
            <w:tcW w:w="609" w:type="dxa"/>
          </w:tcPr>
          <w:p w14:paraId="55C82A1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6</w:t>
            </w:r>
          </w:p>
        </w:tc>
        <w:tc>
          <w:tcPr>
            <w:tcW w:w="2099" w:type="dxa"/>
          </w:tcPr>
          <w:p w14:paraId="7B03807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indices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tc>
        <w:tc>
          <w:tcPr>
            <w:tcW w:w="5651" w:type="dxa"/>
          </w:tcPr>
          <w:p w14:paraId="5064DD80" w14:textId="77777777" w:rsidR="009E5E7E" w:rsidRDefault="005E0021">
            <w:pPr>
              <w:spacing w:after="0"/>
              <w:jc w:val="both"/>
              <w:rPr>
                <w:rFonts w:ascii="Calibri" w:eastAsia="Gulim" w:hAnsi="Calibri" w:cs="Calibri"/>
                <w:color w:val="auto"/>
                <w:sz w:val="22"/>
              </w:rPr>
            </w:pPr>
            <m:oMathPara>
              <m:oMath>
                <m:r>
                  <w:rPr>
                    <w:rFonts w:ascii="Cambria Math" w:eastAsia="Gulim" w:hAnsi="Cambria Math" w:cs="Calibri"/>
                    <w:color w:val="auto"/>
                    <w:sz w:val="22"/>
                  </w:rPr>
                  <m:t>[2]*</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14:paraId="48926A3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3CFDF8E2" w14:textId="77777777" w:rsidR="009E5E7E" w:rsidRDefault="009E5E7E">
      <w:pPr>
        <w:jc w:val="both"/>
      </w:pPr>
    </w:p>
    <w:tbl>
      <w:tblPr>
        <w:tblStyle w:val="TableGrid"/>
        <w:tblW w:w="0" w:type="auto"/>
        <w:tblLook w:val="04A0" w:firstRow="1" w:lastRow="0" w:firstColumn="1" w:lastColumn="0" w:noHBand="0" w:noVBand="1"/>
      </w:tblPr>
      <w:tblGrid>
        <w:gridCol w:w="1781"/>
        <w:gridCol w:w="1162"/>
        <w:gridCol w:w="6419"/>
      </w:tblGrid>
      <w:tr w:rsidR="009E5E7E" w14:paraId="5952BCE4" w14:textId="77777777" w:rsidTr="004F4AC6">
        <w:tc>
          <w:tcPr>
            <w:tcW w:w="1781" w:type="dxa"/>
          </w:tcPr>
          <w:p w14:paraId="7641CD9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557A063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19" w:type="dxa"/>
          </w:tcPr>
          <w:p w14:paraId="454DEB9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1F81ED8B" w14:textId="77777777" w:rsidTr="004F4AC6">
        <w:tc>
          <w:tcPr>
            <w:tcW w:w="1781" w:type="dxa"/>
          </w:tcPr>
          <w:p w14:paraId="56255EE7"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tcPr>
          <w:p w14:paraId="72B6A93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19" w:type="dxa"/>
          </w:tcPr>
          <w:p w14:paraId="6486B95C"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63A7BF31" w14:textId="77777777" w:rsidTr="004F4AC6">
        <w:tc>
          <w:tcPr>
            <w:tcW w:w="1781" w:type="dxa"/>
          </w:tcPr>
          <w:p w14:paraId="5682AF48" w14:textId="77777777" w:rsidR="00494909" w:rsidRPr="00DD37F2"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62" w:type="dxa"/>
          </w:tcPr>
          <w:p w14:paraId="6E8B496D" w14:textId="77777777" w:rsidR="00494909" w:rsidRPr="00DD37F2"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19" w:type="dxa"/>
          </w:tcPr>
          <w:p w14:paraId="708CC67E" w14:textId="77777777" w:rsidR="00494909" w:rsidRDefault="00494909" w:rsidP="0049490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w:p>
        </w:tc>
      </w:tr>
      <w:tr w:rsidR="00420AD1" w:rsidRPr="007A2F37" w14:paraId="23D28D59" w14:textId="77777777" w:rsidTr="004F4AC6">
        <w:tc>
          <w:tcPr>
            <w:tcW w:w="1781" w:type="dxa"/>
          </w:tcPr>
          <w:p w14:paraId="355E9889"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62" w:type="dxa"/>
          </w:tcPr>
          <w:p w14:paraId="090EA287"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19" w:type="dxa"/>
          </w:tcPr>
          <w:p w14:paraId="117DD7F5"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it if no additional field will be introduced. </w:t>
            </w:r>
          </w:p>
        </w:tc>
      </w:tr>
      <w:tr w:rsidR="000246F4" w:rsidRPr="00A34D82" w14:paraId="0605F19C" w14:textId="77777777" w:rsidTr="004F4AC6">
        <w:tc>
          <w:tcPr>
            <w:tcW w:w="1781" w:type="dxa"/>
          </w:tcPr>
          <w:p w14:paraId="628230C9"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37968029" w14:textId="77777777" w:rsidR="000246F4" w:rsidRPr="00E51BAB"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K</w:t>
            </w:r>
          </w:p>
        </w:tc>
        <w:tc>
          <w:tcPr>
            <w:tcW w:w="6419" w:type="dxa"/>
          </w:tcPr>
          <w:p w14:paraId="23BF8960"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46E06A7C" w14:textId="77777777" w:rsidTr="004F4AC6">
        <w:tc>
          <w:tcPr>
            <w:tcW w:w="1781" w:type="dxa"/>
          </w:tcPr>
          <w:p w14:paraId="2C7F8109" w14:textId="225B28B4"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3286131B" w14:textId="1E354DE5"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19" w:type="dxa"/>
          </w:tcPr>
          <w:p w14:paraId="5C97CEAB"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00916A6C" w14:textId="77777777" w:rsidTr="004F4AC6">
        <w:tc>
          <w:tcPr>
            <w:tcW w:w="1781" w:type="dxa"/>
          </w:tcPr>
          <w:p w14:paraId="48C0039A" w14:textId="68A04E91" w:rsidR="009C0CE9" w:rsidRPr="009C0CE9" w:rsidRDefault="009C0CE9" w:rsidP="009C0CE9">
            <w:pPr>
              <w:spacing w:after="0"/>
              <w:jc w:val="both"/>
              <w:rPr>
                <w:rFonts w:ascii="Calibri" w:hAnsi="Calibri" w:cs="Calibri"/>
                <w:color w:val="auto"/>
                <w:sz w:val="22"/>
                <w:szCs w:val="22"/>
                <w:lang w:val="en-US" w:eastAsia="zh-CN"/>
              </w:rPr>
            </w:pPr>
            <w:proofErr w:type="spellStart"/>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roofErr w:type="spellEnd"/>
          </w:p>
        </w:tc>
        <w:tc>
          <w:tcPr>
            <w:tcW w:w="1162" w:type="dxa"/>
          </w:tcPr>
          <w:p w14:paraId="0956F953" w14:textId="68F306FC"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419" w:type="dxa"/>
          </w:tcPr>
          <w:p w14:paraId="68A7987A"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r w:rsidR="005703D2" w:rsidRPr="009C0CE9" w14:paraId="474408D7" w14:textId="77777777" w:rsidTr="004F4AC6">
        <w:tc>
          <w:tcPr>
            <w:tcW w:w="1781" w:type="dxa"/>
          </w:tcPr>
          <w:p w14:paraId="33E193E0" w14:textId="666AE4FE"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62" w:type="dxa"/>
          </w:tcPr>
          <w:p w14:paraId="6FF2D25C" w14:textId="2DDFC6E1"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419" w:type="dxa"/>
          </w:tcPr>
          <w:p w14:paraId="517D1965" w14:textId="77777777" w:rsidR="005703D2" w:rsidRPr="009C0CE9" w:rsidRDefault="005703D2" w:rsidP="005703D2">
            <w:pPr>
              <w:spacing w:after="0"/>
              <w:jc w:val="both"/>
              <w:rPr>
                <w:rFonts w:ascii="Calibri" w:eastAsia="MS Mincho" w:hAnsi="Calibri" w:cs="Calibri"/>
                <w:color w:val="auto"/>
                <w:sz w:val="22"/>
                <w:szCs w:val="22"/>
                <w:lang w:val="en-US" w:eastAsia="ja-JP"/>
              </w:rPr>
            </w:pPr>
          </w:p>
        </w:tc>
      </w:tr>
      <w:tr w:rsidR="00AC1A53" w:rsidRPr="00A34D82" w14:paraId="41FA12C6" w14:textId="77777777" w:rsidTr="004F4AC6">
        <w:tc>
          <w:tcPr>
            <w:tcW w:w="1781" w:type="dxa"/>
          </w:tcPr>
          <w:p w14:paraId="3D3B774E" w14:textId="77777777" w:rsidR="00AC1A53" w:rsidRPr="00CA0748"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62" w:type="dxa"/>
          </w:tcPr>
          <w:p w14:paraId="2D5CB2F8" w14:textId="77777777" w:rsidR="00AC1A53" w:rsidRPr="00CA0748" w:rsidRDefault="00AC1A53" w:rsidP="000D7C4F">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419" w:type="dxa"/>
          </w:tcPr>
          <w:p w14:paraId="584AA072"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2158C887" w14:textId="77777777" w:rsidTr="004F4AC6">
        <w:tc>
          <w:tcPr>
            <w:tcW w:w="1781" w:type="dxa"/>
          </w:tcPr>
          <w:p w14:paraId="5ECC92F2" w14:textId="25A2536C"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Fraunhofer</w:t>
            </w:r>
          </w:p>
        </w:tc>
        <w:tc>
          <w:tcPr>
            <w:tcW w:w="1162" w:type="dxa"/>
          </w:tcPr>
          <w:p w14:paraId="692E3144" w14:textId="5F67207D" w:rsidR="0079130E"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Yes, with comment</w:t>
            </w:r>
          </w:p>
        </w:tc>
        <w:tc>
          <w:tcPr>
            <w:tcW w:w="6419" w:type="dxa"/>
          </w:tcPr>
          <w:p w14:paraId="2C24F85D" w14:textId="1256357A" w:rsidR="0079130E" w:rsidRPr="00A34D82" w:rsidRDefault="0079130E" w:rsidP="0079130E">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We agree with the content of the SCI format 2-C. </w:t>
            </w:r>
            <w:r w:rsidRPr="00F619AD">
              <w:rPr>
                <w:rFonts w:ascii="Calibri" w:eastAsia="Gulim" w:hAnsi="Calibri" w:cs="Calibri"/>
                <w:color w:val="auto"/>
                <w:sz w:val="22"/>
              </w:rPr>
              <w:t>For “L</w:t>
            </w:r>
            <w:r w:rsidRPr="00F619AD">
              <w:rPr>
                <w:rFonts w:ascii="Calibri" w:eastAsia="Gulim" w:hAnsi="Calibri" w:cs="Calibri" w:hint="eastAsia"/>
                <w:color w:val="auto"/>
                <w:sz w:val="22"/>
              </w:rPr>
              <w:t xml:space="preserve">owest </w:t>
            </w:r>
            <w:r w:rsidRPr="00F619AD">
              <w:rPr>
                <w:rFonts w:ascii="Calibri" w:eastAsia="Gulim" w:hAnsi="Calibri" w:cs="Calibri"/>
                <w:color w:val="auto"/>
                <w:sz w:val="22"/>
              </w:rPr>
              <w:t>subchannel indices for</w:t>
            </w:r>
            <w:r w:rsidRPr="00F619AD">
              <w:rPr>
                <w:rFonts w:ascii="Calibri" w:eastAsia="Gulim" w:hAnsi="Calibri" w:cs="Calibri" w:hint="eastAsia"/>
                <w:color w:val="auto"/>
                <w:sz w:val="22"/>
              </w:rPr>
              <w:t xml:space="preserve"> </w:t>
            </w:r>
            <w:r w:rsidRPr="00F619AD">
              <w:rPr>
                <w:rFonts w:ascii="Calibri" w:eastAsia="Gulim" w:hAnsi="Calibri" w:cs="Calibri"/>
                <w:color w:val="auto"/>
                <w:sz w:val="22"/>
              </w:rPr>
              <w:t xml:space="preserve">the </w:t>
            </w:r>
            <w:r w:rsidRPr="00F619AD">
              <w:rPr>
                <w:rFonts w:ascii="Calibri" w:eastAsia="Gulim" w:hAnsi="Calibri" w:cs="Calibri" w:hint="eastAsia"/>
                <w:color w:val="auto"/>
                <w:sz w:val="22"/>
              </w:rPr>
              <w:t>first resource location</w:t>
            </w:r>
            <w:r w:rsidRPr="00F619AD">
              <w:rPr>
                <w:rFonts w:ascii="Calibri" w:eastAsia="Gulim" w:hAnsi="Calibri" w:cs="Calibri"/>
                <w:color w:val="auto"/>
                <w:sz w:val="22"/>
              </w:rPr>
              <w:t xml:space="preserve"> of each TRIV”, it can be </w:t>
            </w:r>
            <m:oMath>
              <m:r>
                <m:rPr>
                  <m:sty m:val="p"/>
                </m:rPr>
                <w:rPr>
                  <w:rFonts w:ascii="Cambria Math" w:eastAsia="Gulim" w:hAnsi="Cambria Math" w:cs="Calibri"/>
                  <w:color w:val="auto"/>
                  <w:sz w:val="22"/>
                </w:rPr>
                <m:t>[N-1]*</m:t>
              </m:r>
              <m:d>
                <m:dPr>
                  <m:begChr m:val="⌈"/>
                  <m:endChr m:val="⌉"/>
                  <m:ctrlPr>
                    <w:rPr>
                      <w:rFonts w:ascii="Cambria Math" w:eastAsia="Gulim" w:hAnsi="Cambria Math" w:cs="Calibri"/>
                      <w:color w:val="auto"/>
                      <w:sz w:val="22"/>
                    </w:rPr>
                  </m:ctrlPr>
                </m:dPr>
                <m:e>
                  <m:sSub>
                    <m:sSubPr>
                      <m:ctrlPr>
                        <w:rPr>
                          <w:rFonts w:ascii="Cambria Math" w:eastAsia="Gulim" w:hAnsi="Cambria Math" w:cs="Calibri"/>
                          <w:color w:val="auto"/>
                          <w:sz w:val="22"/>
                        </w:rPr>
                      </m:ctrlPr>
                    </m:sSubPr>
                    <m:e>
                      <m:r>
                        <m:rPr>
                          <m:nor/>
                        </m:rPr>
                        <w:rPr>
                          <w:rFonts w:ascii="Calibri" w:eastAsia="Gulim" w:hAnsi="Calibri" w:cs="Calibri"/>
                          <w:color w:val="auto"/>
                          <w:sz w:val="22"/>
                        </w:rPr>
                        <m:t>log</m:t>
                      </m:r>
                    </m:e>
                    <m:sub>
                      <m:r>
                        <m:rPr>
                          <m:nor/>
                        </m:rPr>
                        <w:rPr>
                          <w:rFonts w:ascii="Calibri" w:eastAsia="Gulim" w:hAnsi="Calibri" w:cs="Calibri"/>
                          <w:color w:val="auto"/>
                          <w:sz w:val="22"/>
                        </w:rPr>
                        <m:t>2</m:t>
                      </m:r>
                    </m:sub>
                  </m:sSub>
                  <m:r>
                    <m:rPr>
                      <m:nor/>
                    </m:rPr>
                    <w:rPr>
                      <w:rFonts w:ascii="Calibri" w:eastAsia="Gulim" w:hAnsi="Calibri" w:cs="Calibri"/>
                      <w:color w:val="auto"/>
                      <w:sz w:val="22"/>
                    </w:rPr>
                    <m:t>(255)</m:t>
                  </m:r>
                </m:e>
              </m:d>
            </m:oMath>
            <w:r>
              <w:rPr>
                <w:rFonts w:ascii="Calibri" w:eastAsia="Gulim" w:hAnsi="Calibri" w:cs="Calibri"/>
                <w:color w:val="auto"/>
                <w:sz w:val="22"/>
              </w:rPr>
              <w:t>, where N is dependent on proposal 3-8.</w:t>
            </w:r>
          </w:p>
        </w:tc>
      </w:tr>
      <w:tr w:rsidR="00DD32EF" w:rsidRPr="00A34D82" w14:paraId="25452FAC" w14:textId="77777777" w:rsidTr="004F4AC6">
        <w:tc>
          <w:tcPr>
            <w:tcW w:w="1781" w:type="dxa"/>
          </w:tcPr>
          <w:p w14:paraId="5792A1A6" w14:textId="6E98E86C" w:rsidR="00DD32EF" w:rsidRDefault="00DD32EF" w:rsidP="007913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62" w:type="dxa"/>
          </w:tcPr>
          <w:p w14:paraId="2F504D40" w14:textId="79D15459" w:rsidR="00DD32EF" w:rsidRDefault="00DD32EF" w:rsidP="0079130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419" w:type="dxa"/>
          </w:tcPr>
          <w:p w14:paraId="36B051F7" w14:textId="77777777" w:rsidR="00DD32EF" w:rsidRDefault="00DD32EF" w:rsidP="0079130E">
            <w:pPr>
              <w:spacing w:after="0"/>
              <w:jc w:val="both"/>
              <w:rPr>
                <w:rFonts w:ascii="Calibri" w:eastAsia="Gulim" w:hAnsi="Calibri" w:cs="Calibri"/>
                <w:color w:val="auto"/>
                <w:sz w:val="22"/>
                <w:szCs w:val="22"/>
                <w:lang w:val="en-US" w:eastAsia="ko-KR"/>
              </w:rPr>
            </w:pPr>
          </w:p>
        </w:tc>
      </w:tr>
      <w:tr w:rsidR="00310A5E" w:rsidRPr="00A34D82" w14:paraId="542BFD86" w14:textId="77777777" w:rsidTr="004F4AC6">
        <w:tc>
          <w:tcPr>
            <w:tcW w:w="1781" w:type="dxa"/>
          </w:tcPr>
          <w:p w14:paraId="41639820" w14:textId="74CA7C3D" w:rsidR="00310A5E" w:rsidRDefault="00310A5E" w:rsidP="00310A5E">
            <w:pPr>
              <w:spacing w:after="0"/>
              <w:jc w:val="both"/>
              <w:rPr>
                <w:rFonts w:ascii="Calibri" w:eastAsia="Gulim" w:hAnsi="Calibri" w:cs="Calibri"/>
                <w:color w:val="auto"/>
                <w:sz w:val="22"/>
                <w:szCs w:val="22"/>
                <w:lang w:val="en-US" w:eastAsia="ko-KR"/>
              </w:rPr>
            </w:pPr>
            <w:r w:rsidRPr="00207411">
              <w:rPr>
                <w:rFonts w:ascii="Calibri" w:eastAsia="Gulim" w:hAnsi="Calibri" w:cs="Calibri"/>
                <w:color w:val="auto"/>
                <w:sz w:val="22"/>
                <w:szCs w:val="22"/>
                <w:lang w:val="en-US" w:eastAsia="ko-KR"/>
              </w:rPr>
              <w:t xml:space="preserve">Huawei, </w:t>
            </w:r>
            <w:proofErr w:type="spellStart"/>
            <w:r w:rsidRPr="00207411">
              <w:rPr>
                <w:rFonts w:ascii="Calibri" w:eastAsia="Gulim" w:hAnsi="Calibri" w:cs="Calibri"/>
                <w:color w:val="auto"/>
                <w:sz w:val="22"/>
                <w:szCs w:val="22"/>
                <w:lang w:val="en-US" w:eastAsia="ko-KR"/>
              </w:rPr>
              <w:t>HiSilicon</w:t>
            </w:r>
            <w:proofErr w:type="spellEnd"/>
          </w:p>
        </w:tc>
        <w:tc>
          <w:tcPr>
            <w:tcW w:w="1162" w:type="dxa"/>
          </w:tcPr>
          <w:p w14:paraId="24CFD885" w14:textId="170D359C" w:rsidR="00310A5E" w:rsidRDefault="00310A5E" w:rsidP="00310A5E">
            <w:pPr>
              <w:spacing w:after="0"/>
              <w:jc w:val="both"/>
              <w:rPr>
                <w:rFonts w:ascii="Calibri" w:eastAsiaTheme="minorEastAsia" w:hAnsi="Calibri" w:cs="Calibri"/>
                <w:color w:val="auto"/>
                <w:sz w:val="22"/>
                <w:szCs w:val="22"/>
                <w:lang w:val="en-US" w:eastAsia="ko-KR"/>
              </w:rPr>
            </w:pPr>
            <w:r>
              <w:rPr>
                <w:rFonts w:ascii="Calibri" w:hAnsi="Calibri" w:cs="Calibri"/>
                <w:color w:val="auto"/>
                <w:sz w:val="22"/>
                <w:szCs w:val="22"/>
                <w:lang w:val="en-US" w:eastAsia="zh-CN"/>
              </w:rPr>
              <w:t>See comments</w:t>
            </w:r>
          </w:p>
        </w:tc>
        <w:tc>
          <w:tcPr>
            <w:tcW w:w="6419" w:type="dxa"/>
          </w:tcPr>
          <w:p w14:paraId="70CE687A" w14:textId="77777777" w:rsidR="00310A5E" w:rsidRDefault="00310A5E" w:rsidP="00310A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It isn’t necessary to introduce discussions that can be avoided by handling the next update to the 212 editor CR. It’s the whole point of the CR process after 107bis-e.</w:t>
            </w:r>
          </w:p>
          <w:p w14:paraId="398B031C" w14:textId="77777777" w:rsidR="00310A5E" w:rsidRDefault="00310A5E" w:rsidP="00310A5E">
            <w:pPr>
              <w:spacing w:after="0"/>
              <w:jc w:val="both"/>
              <w:rPr>
                <w:rFonts w:ascii="Calibri" w:hAnsi="Calibri" w:cs="Calibri"/>
                <w:color w:val="auto"/>
                <w:sz w:val="22"/>
                <w:szCs w:val="22"/>
                <w:lang w:val="en-US" w:eastAsia="zh-CN"/>
              </w:rPr>
            </w:pPr>
          </w:p>
          <w:p w14:paraId="25032D81" w14:textId="77777777" w:rsidR="00310A5E" w:rsidRDefault="00310A5E" w:rsidP="00310A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draft proposal 3-8 is agreed (i.e.</w:t>
            </w:r>
            <w:proofErr w:type="gramStart"/>
            <w:r>
              <w:rPr>
                <w:rFonts w:ascii="Calibri" w:hAnsi="Calibri" w:cs="Calibri"/>
                <w:color w:val="auto"/>
                <w:sz w:val="22"/>
                <w:szCs w:val="22"/>
                <w:lang w:val="en-US" w:eastAsia="zh-CN"/>
              </w:rPr>
              <w:t>,  N</w:t>
            </w:r>
            <w:proofErr w:type="gramEnd"/>
            <w:r>
              <w:rPr>
                <w:rFonts w:ascii="Calibri" w:hAnsi="Calibri" w:cs="Calibri"/>
                <w:color w:val="auto"/>
                <w:sz w:val="22"/>
                <w:szCs w:val="22"/>
                <w:lang w:val="en-US" w:eastAsia="zh-CN"/>
              </w:rPr>
              <w:t>=2), then it is feasible to include row 6.</w:t>
            </w:r>
          </w:p>
          <w:p w14:paraId="05F569A9" w14:textId="77777777" w:rsidR="00310A5E" w:rsidRDefault="00310A5E" w:rsidP="00310A5E">
            <w:pPr>
              <w:spacing w:after="0"/>
              <w:jc w:val="both"/>
              <w:rPr>
                <w:rFonts w:ascii="Calibri" w:hAnsi="Calibri" w:cs="Calibri"/>
                <w:color w:val="auto"/>
                <w:sz w:val="22"/>
                <w:szCs w:val="22"/>
                <w:lang w:val="en-US" w:eastAsia="zh-CN"/>
              </w:rPr>
            </w:pPr>
          </w:p>
          <w:p w14:paraId="32E329EC" w14:textId="77777777" w:rsidR="00310A5E" w:rsidRDefault="00310A5E" w:rsidP="00310A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On another point, if the above fields are included in SCI 2C and N=2, the current SCI size is 130 bits. </w:t>
            </w:r>
            <w:proofErr w:type="gramStart"/>
            <w:r>
              <w:rPr>
                <w:rFonts w:ascii="Calibri" w:hAnsi="Calibri" w:cs="Calibri"/>
                <w:color w:val="auto"/>
                <w:sz w:val="22"/>
                <w:szCs w:val="22"/>
                <w:lang w:val="en-US" w:eastAsia="zh-CN"/>
              </w:rPr>
              <w:t>So</w:t>
            </w:r>
            <w:proofErr w:type="gramEnd"/>
            <w:r>
              <w:rPr>
                <w:rFonts w:ascii="Calibri" w:hAnsi="Calibri" w:cs="Calibri"/>
                <w:color w:val="auto"/>
                <w:sz w:val="22"/>
                <w:szCs w:val="22"/>
                <w:lang w:val="en-US" w:eastAsia="zh-CN"/>
              </w:rPr>
              <w:t xml:space="preserve"> it’s feasible and quite easy to include another 1 bit field to indicate the actual number of resource combinations conveyed by this SCI 2C. We assume this is more typical way than FL’s suggestion that “</w:t>
            </w:r>
            <w:r w:rsidRPr="00D21547">
              <w:rPr>
                <w:rFonts w:ascii="Calibri" w:eastAsia="Gulim" w:hAnsi="Calibri" w:cs="Calibri"/>
                <w:b/>
                <w:color w:val="0000FF"/>
                <w:sz w:val="22"/>
                <w:szCs w:val="22"/>
                <w:lang w:val="en-US" w:eastAsia="ko-KR"/>
              </w:rPr>
              <w:t>different resource combinations indicate the same set of resources</w:t>
            </w:r>
            <w:r>
              <w:rPr>
                <w:rFonts w:ascii="Calibri" w:hAnsi="Calibri" w:cs="Calibri"/>
                <w:color w:val="auto"/>
                <w:sz w:val="22"/>
                <w:szCs w:val="22"/>
                <w:lang w:val="en-US" w:eastAsia="zh-CN"/>
              </w:rPr>
              <w:t>”.</w:t>
            </w:r>
          </w:p>
          <w:p w14:paraId="4FCC1F0C" w14:textId="77777777" w:rsidR="00310A5E" w:rsidRDefault="00310A5E" w:rsidP="00310A5E">
            <w:pPr>
              <w:spacing w:after="0"/>
              <w:jc w:val="both"/>
              <w:rPr>
                <w:rFonts w:ascii="Calibri" w:hAnsi="Calibri" w:cs="Calibri"/>
                <w:color w:val="auto"/>
                <w:sz w:val="22"/>
                <w:szCs w:val="22"/>
                <w:lang w:val="en-US" w:eastAsia="zh-CN"/>
              </w:rPr>
            </w:pPr>
          </w:p>
          <w:p w14:paraId="64CFE0CE" w14:textId="77777777" w:rsidR="00310A5E" w:rsidRDefault="00310A5E" w:rsidP="00310A5E">
            <w:pPr>
              <w:spacing w:after="0"/>
              <w:jc w:val="both"/>
              <w:rPr>
                <w:rFonts w:ascii="Calibri" w:hAnsi="Calibri" w:cs="Calibri"/>
                <w:color w:val="auto"/>
                <w:sz w:val="22"/>
                <w:szCs w:val="22"/>
                <w:lang w:val="en-US" w:eastAsia="zh-CN"/>
              </w:rPr>
            </w:pPr>
            <w:proofErr w:type="gramStart"/>
            <w:r>
              <w:rPr>
                <w:rFonts w:ascii="Calibri" w:hAnsi="Calibri" w:cs="Calibri"/>
                <w:color w:val="auto"/>
                <w:sz w:val="22"/>
                <w:szCs w:val="22"/>
                <w:lang w:val="en-US" w:eastAsia="zh-CN"/>
              </w:rPr>
              <w:t>So</w:t>
            </w:r>
            <w:proofErr w:type="gramEnd"/>
            <w:r>
              <w:rPr>
                <w:rFonts w:ascii="Calibri" w:hAnsi="Calibri" w:cs="Calibri"/>
                <w:color w:val="auto"/>
                <w:sz w:val="22"/>
                <w:szCs w:val="22"/>
                <w:lang w:val="en-US" w:eastAsia="zh-CN"/>
              </w:rPr>
              <w:t xml:space="preserve"> we suggest adding the following row:</w:t>
            </w:r>
          </w:p>
          <w:p w14:paraId="15F029B0" w14:textId="77777777" w:rsidR="00310A5E" w:rsidRDefault="00310A5E" w:rsidP="00310A5E">
            <w:pPr>
              <w:spacing w:after="0"/>
              <w:jc w:val="both"/>
              <w:rPr>
                <w:rFonts w:ascii="Calibri" w:eastAsia="MS Mincho" w:hAnsi="Calibri" w:cs="Calibri"/>
                <w:color w:val="auto"/>
                <w:sz w:val="22"/>
                <w:szCs w:val="22"/>
                <w:lang w:val="en-US" w:eastAsia="ja-JP"/>
              </w:rPr>
            </w:pPr>
          </w:p>
          <w:tbl>
            <w:tblPr>
              <w:tblStyle w:val="TableGrid"/>
              <w:tblW w:w="0" w:type="auto"/>
              <w:jc w:val="center"/>
              <w:tblLook w:val="04A0" w:firstRow="1" w:lastRow="0" w:firstColumn="1" w:lastColumn="0" w:noHBand="0" w:noVBand="1"/>
            </w:tblPr>
            <w:tblGrid>
              <w:gridCol w:w="609"/>
              <w:gridCol w:w="1843"/>
              <w:gridCol w:w="3736"/>
            </w:tblGrid>
            <w:tr w:rsidR="00310A5E" w14:paraId="280507B3" w14:textId="77777777" w:rsidTr="001B5B01">
              <w:trPr>
                <w:jc w:val="center"/>
              </w:trPr>
              <w:tc>
                <w:tcPr>
                  <w:tcW w:w="609" w:type="dxa"/>
                </w:tcPr>
                <w:p w14:paraId="397BF92A" w14:textId="77777777" w:rsidR="00310A5E" w:rsidRDefault="00310A5E" w:rsidP="00310A5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1843" w:type="dxa"/>
                </w:tcPr>
                <w:p w14:paraId="64128AE2" w14:textId="77777777" w:rsidR="00310A5E" w:rsidRDefault="00310A5E" w:rsidP="00310A5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3736" w:type="dxa"/>
                </w:tcPr>
                <w:p w14:paraId="3666FD02" w14:textId="77777777" w:rsidR="00310A5E" w:rsidRDefault="00310A5E" w:rsidP="00310A5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310A5E" w14:paraId="70610554" w14:textId="77777777" w:rsidTr="001B5B01">
              <w:trPr>
                <w:jc w:val="center"/>
              </w:trPr>
              <w:tc>
                <w:tcPr>
                  <w:tcW w:w="609" w:type="dxa"/>
                </w:tcPr>
                <w:p w14:paraId="64052CED" w14:textId="77777777" w:rsidR="00310A5E" w:rsidRPr="00406CC8" w:rsidRDefault="00310A5E" w:rsidP="00310A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tc>
              <w:tc>
                <w:tcPr>
                  <w:tcW w:w="1843" w:type="dxa"/>
                </w:tcPr>
                <w:p w14:paraId="35996434" w14:textId="77777777" w:rsidR="00310A5E" w:rsidRPr="00406CC8" w:rsidRDefault="00310A5E" w:rsidP="00310A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tc>
              <w:tc>
                <w:tcPr>
                  <w:tcW w:w="3736" w:type="dxa"/>
                </w:tcPr>
                <w:p w14:paraId="58A5EC24" w14:textId="77777777" w:rsidR="00310A5E" w:rsidRPr="00406CC8" w:rsidRDefault="00310A5E" w:rsidP="00310A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tc>
            </w:tr>
            <w:tr w:rsidR="00310A5E" w14:paraId="46F10FBC" w14:textId="77777777" w:rsidTr="001B5B01">
              <w:trPr>
                <w:jc w:val="center"/>
              </w:trPr>
              <w:tc>
                <w:tcPr>
                  <w:tcW w:w="609" w:type="dxa"/>
                </w:tcPr>
                <w:p w14:paraId="55166911" w14:textId="77777777" w:rsidR="00310A5E" w:rsidRPr="00D21C34" w:rsidRDefault="00310A5E" w:rsidP="00310A5E">
                  <w:pPr>
                    <w:spacing w:after="0"/>
                    <w:jc w:val="both"/>
                    <w:rPr>
                      <w:rFonts w:ascii="Calibri" w:eastAsia="Gulim" w:hAnsi="Calibri" w:cs="Calibri"/>
                      <w:color w:val="FF0000"/>
                      <w:sz w:val="22"/>
                      <w:szCs w:val="22"/>
                      <w:lang w:val="en-US" w:eastAsia="ko-KR"/>
                    </w:rPr>
                  </w:pPr>
                  <w:r w:rsidRPr="00D21C34">
                    <w:rPr>
                      <w:rFonts w:ascii="Calibri" w:eastAsia="Gulim" w:hAnsi="Calibri" w:cs="Calibri"/>
                      <w:color w:val="FF0000"/>
                      <w:sz w:val="22"/>
                      <w:szCs w:val="22"/>
                      <w:lang w:val="en-US" w:eastAsia="ko-KR"/>
                    </w:rPr>
                    <w:t>7</w:t>
                  </w:r>
                </w:p>
              </w:tc>
              <w:tc>
                <w:tcPr>
                  <w:tcW w:w="1843" w:type="dxa"/>
                </w:tcPr>
                <w:p w14:paraId="57C98D43" w14:textId="77777777" w:rsidR="00310A5E" w:rsidRPr="00D21C34" w:rsidRDefault="00310A5E" w:rsidP="00310A5E">
                  <w:pPr>
                    <w:spacing w:after="0"/>
                    <w:jc w:val="both"/>
                    <w:rPr>
                      <w:rFonts w:ascii="Calibri" w:eastAsia="Gulim" w:hAnsi="Calibri" w:cs="Calibri"/>
                      <w:color w:val="FF0000"/>
                      <w:sz w:val="22"/>
                      <w:szCs w:val="22"/>
                      <w:lang w:val="en-US" w:eastAsia="ko-KR"/>
                    </w:rPr>
                  </w:pPr>
                  <w:r>
                    <w:rPr>
                      <w:rFonts w:ascii="Calibri" w:eastAsia="Gulim" w:hAnsi="Calibri" w:cs="Calibri"/>
                      <w:color w:val="FF0000"/>
                      <w:sz w:val="22"/>
                      <w:szCs w:val="22"/>
                      <w:lang w:val="en-US" w:eastAsia="ko-KR"/>
                    </w:rPr>
                    <w:t>Actual number of resource combinations</w:t>
                  </w:r>
                </w:p>
              </w:tc>
              <w:tc>
                <w:tcPr>
                  <w:tcW w:w="3736" w:type="dxa"/>
                </w:tcPr>
                <w:p w14:paraId="6A3D263E" w14:textId="77777777" w:rsidR="00310A5E" w:rsidRPr="00D21C34" w:rsidRDefault="00310A5E" w:rsidP="00310A5E">
                  <w:pPr>
                    <w:spacing w:after="0"/>
                    <w:jc w:val="both"/>
                    <w:rPr>
                      <w:rFonts w:ascii="Calibri" w:eastAsia="Gulim" w:hAnsi="Calibri" w:cs="Calibri"/>
                      <w:color w:val="FF0000"/>
                      <w:sz w:val="22"/>
                      <w:szCs w:val="22"/>
                      <w:lang w:val="en-US" w:eastAsia="ko-KR"/>
                    </w:rPr>
                  </w:pPr>
                  <w:r w:rsidRPr="00D21C34">
                    <w:rPr>
                      <w:rFonts w:ascii="Calibri" w:eastAsia="Gulim" w:hAnsi="Calibri" w:cs="Calibri"/>
                      <w:color w:val="FF0000"/>
                      <w:sz w:val="22"/>
                      <w:szCs w:val="22"/>
                      <w:lang w:val="en-US" w:eastAsia="ko-KR"/>
                    </w:rPr>
                    <w:t>1</w:t>
                  </w:r>
                </w:p>
              </w:tc>
            </w:tr>
          </w:tbl>
          <w:p w14:paraId="28F578C3" w14:textId="77777777" w:rsidR="00310A5E" w:rsidRDefault="00310A5E" w:rsidP="00310A5E">
            <w:pPr>
              <w:spacing w:after="0"/>
              <w:jc w:val="both"/>
              <w:rPr>
                <w:rFonts w:ascii="Calibri" w:eastAsia="MS Mincho" w:hAnsi="Calibri" w:cs="Calibri"/>
                <w:color w:val="auto"/>
                <w:sz w:val="22"/>
                <w:szCs w:val="22"/>
                <w:lang w:val="en-US" w:eastAsia="ja-JP"/>
              </w:rPr>
            </w:pPr>
          </w:p>
          <w:p w14:paraId="54B23870" w14:textId="6C26A608" w:rsidR="00310A5E" w:rsidRDefault="00310A5E" w:rsidP="00310A5E">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Btw: it seems row index needs to be re-ordered since row index 3 is not used.</w:t>
            </w:r>
          </w:p>
        </w:tc>
      </w:tr>
      <w:tr w:rsidR="004F4AC6" w:rsidRPr="00A34D82" w14:paraId="77C986A1" w14:textId="77777777" w:rsidTr="004F4AC6">
        <w:tc>
          <w:tcPr>
            <w:tcW w:w="1781" w:type="dxa"/>
          </w:tcPr>
          <w:p w14:paraId="3F626D36" w14:textId="7316E3B0" w:rsidR="004F4AC6" w:rsidRPr="00207411" w:rsidRDefault="004F4AC6" w:rsidP="004F4AC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162" w:type="dxa"/>
          </w:tcPr>
          <w:p w14:paraId="3E048F54" w14:textId="5029D7E3" w:rsidR="004F4AC6" w:rsidRDefault="004F4AC6" w:rsidP="004F4AC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19" w:type="dxa"/>
          </w:tcPr>
          <w:p w14:paraId="4FFB53C5" w14:textId="77777777" w:rsidR="004F4AC6" w:rsidRDefault="004F4AC6" w:rsidP="004F4AC6">
            <w:pPr>
              <w:spacing w:after="0"/>
              <w:jc w:val="both"/>
              <w:rPr>
                <w:rFonts w:ascii="Calibri" w:hAnsi="Calibri" w:cs="Calibri"/>
                <w:color w:val="auto"/>
                <w:sz w:val="22"/>
                <w:szCs w:val="22"/>
                <w:lang w:val="en-US" w:eastAsia="zh-CN"/>
              </w:rPr>
            </w:pPr>
          </w:p>
        </w:tc>
      </w:tr>
    </w:tbl>
    <w:p w14:paraId="5F8563C6" w14:textId="77777777" w:rsidR="009E5E7E" w:rsidRDefault="009E5E7E">
      <w:pPr>
        <w:jc w:val="both"/>
      </w:pPr>
    </w:p>
    <w:p w14:paraId="1B5197F8" w14:textId="77777777" w:rsidR="009E5E7E" w:rsidRDefault="009E5E7E">
      <w:pPr>
        <w:jc w:val="both"/>
      </w:pPr>
    </w:p>
    <w:p w14:paraId="243FD44C" w14:textId="77777777" w:rsidR="009E5E7E" w:rsidRDefault="009E5E7E">
      <w:pPr>
        <w:jc w:val="both"/>
      </w:pPr>
    </w:p>
    <w:p w14:paraId="3FC01ADC"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3-10: Do you agree following draft proposal for bit field sizes of a SCI format 2-C for an explicit request?</w:t>
      </w:r>
    </w:p>
    <w:p w14:paraId="47D34D0D"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0CDF2972" w14:textId="77777777">
        <w:tc>
          <w:tcPr>
            <w:tcW w:w="9362" w:type="dxa"/>
          </w:tcPr>
          <w:p w14:paraId="103FD17B"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7B54026B"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Panasonic, ETRI,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Qualcomm,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Sharp,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ZTE, Fujitsu, NEC, Samsung,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CATT, Fraunhofer, Huawei,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(20)</w:t>
            </w:r>
          </w:p>
          <w:p w14:paraId="60EDBF8D"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Apple, vivo, Nokia, (3)</w:t>
            </w:r>
          </w:p>
          <w:p w14:paraId="1BDA67A8"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Latency bound is indicated by an explicit request: Apple, </w:t>
            </w:r>
          </w:p>
          <w:p w14:paraId="24C74CEF"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Modify the definition of ending time of a resource selection window: vivo, Nokia,</w:t>
            </w:r>
          </w:p>
        </w:tc>
      </w:tr>
    </w:tbl>
    <w:p w14:paraId="6845ABDD" w14:textId="77777777" w:rsidR="009E5E7E" w:rsidRDefault="009E5E7E">
      <w:pPr>
        <w:jc w:val="both"/>
      </w:pPr>
    </w:p>
    <w:p w14:paraId="53DF38F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3-10:</w:t>
      </w:r>
    </w:p>
    <w:p w14:paraId="359A3DD8" w14:textId="77777777" w:rsidR="009E5E7E" w:rsidRDefault="005E002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an explicit request for inter-UE coordination information is given by following table:</w:t>
      </w:r>
    </w:p>
    <w:p w14:paraId="79434B93" w14:textId="77777777" w:rsidR="009E5E7E" w:rsidRDefault="009E5E7E">
      <w:pPr>
        <w:overflowPunct w:val="0"/>
        <w:spacing w:after="0"/>
        <w:ind w:left="8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609"/>
        <w:gridCol w:w="2099"/>
        <w:gridCol w:w="5084"/>
      </w:tblGrid>
      <w:tr w:rsidR="009E5E7E" w14:paraId="73A9902F" w14:textId="77777777">
        <w:trPr>
          <w:jc w:val="center"/>
        </w:trPr>
        <w:tc>
          <w:tcPr>
            <w:tcW w:w="609" w:type="dxa"/>
          </w:tcPr>
          <w:p w14:paraId="25B74AE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03C0529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14:paraId="042DFF5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9E5E7E" w14:paraId="57C04DBD" w14:textId="77777777">
        <w:trPr>
          <w:jc w:val="center"/>
        </w:trPr>
        <w:tc>
          <w:tcPr>
            <w:tcW w:w="609" w:type="dxa"/>
          </w:tcPr>
          <w:p w14:paraId="4B0D444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57010C2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14:paraId="5E3CA62F"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9E5E7E" w14:paraId="1FE733D7" w14:textId="77777777">
        <w:trPr>
          <w:jc w:val="center"/>
        </w:trPr>
        <w:tc>
          <w:tcPr>
            <w:tcW w:w="609" w:type="dxa"/>
          </w:tcPr>
          <w:p w14:paraId="07731E6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66615D7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14:paraId="404B32C3" w14:textId="77777777" w:rsidR="009E5E7E" w:rsidRDefault="005E0021">
            <w:pPr>
              <w:spacing w:after="0"/>
              <w:jc w:val="both"/>
              <w:rPr>
                <w:rFonts w:ascii="Calibri" w:eastAsia="Gulim" w:hAnsi="Calibri" w:cs="Calibri"/>
                <w:sz w:val="22"/>
                <w:lang w:eastAsia="ko-KR"/>
              </w:rPr>
            </w:pPr>
            <w:r>
              <w:rPr>
                <w:rFonts w:ascii="Calibri" w:eastAsia="Gulim" w:hAnsi="Calibri" w:cs="Calibri" w:hint="eastAsia"/>
                <w:sz w:val="22"/>
                <w:lang w:eastAsia="ko-KR"/>
              </w:rPr>
              <w:t>3</w:t>
            </w:r>
          </w:p>
        </w:tc>
      </w:tr>
      <w:tr w:rsidR="009E5E7E" w14:paraId="7A1796CA" w14:textId="77777777">
        <w:trPr>
          <w:jc w:val="center"/>
        </w:trPr>
        <w:tc>
          <w:tcPr>
            <w:tcW w:w="609" w:type="dxa"/>
          </w:tcPr>
          <w:p w14:paraId="03BC802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718CD86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Number of subchannels</w:t>
            </w:r>
          </w:p>
        </w:tc>
        <w:tc>
          <w:tcPr>
            <w:tcW w:w="5084" w:type="dxa"/>
          </w:tcPr>
          <w:p w14:paraId="43566313" w14:textId="77777777" w:rsidR="009E5E7E" w:rsidRDefault="00402C4B">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14:paraId="6423955C" w14:textId="77777777" w:rsidR="009E5E7E" w:rsidRDefault="009E5E7E">
            <w:pPr>
              <w:spacing w:after="0"/>
              <w:jc w:val="both"/>
              <w:rPr>
                <w:rFonts w:ascii="Calibri" w:eastAsia="Gulim" w:hAnsi="Calibri" w:cs="Calibri"/>
                <w:sz w:val="22"/>
                <w:lang w:eastAsia="ko-KR"/>
              </w:rPr>
            </w:pPr>
          </w:p>
          <w:p w14:paraId="4425D2DF" w14:textId="77777777" w:rsidR="009E5E7E" w:rsidRDefault="005E0021">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subChannel</m:t>
                  </m:r>
                </m:sub>
                <m:sup>
                  <m:r>
                    <m:rPr>
                      <m:nor/>
                    </m:rPr>
                    <w:rPr>
                      <w:rFonts w:ascii="Calibri" w:eastAsia="Gulim" w:hAnsi="Calibri" w:cs="Calibri"/>
                      <w:sz w:val="22"/>
                      <w:lang w:eastAsia="ko-KR"/>
                    </w:rPr>
                    <m:t xml:space="preserve"> SL</m:t>
                  </m:r>
                </m:sup>
              </m:sSubSup>
            </m:oMath>
            <w:r>
              <w:rPr>
                <w:rFonts w:ascii="Calibri" w:eastAsia="Gulim" w:hAnsi="Calibri" w:cs="Calibri"/>
                <w:sz w:val="22"/>
                <w:lang w:eastAsia="ko-KR"/>
              </w:rPr>
              <w:t xml:space="preserve"> is provided by the higher layer parameter </w:t>
            </w:r>
            <w:proofErr w:type="spellStart"/>
            <w:r>
              <w:rPr>
                <w:rFonts w:ascii="Calibri" w:eastAsia="Gulim" w:hAnsi="Calibri" w:cs="Calibri"/>
                <w:sz w:val="22"/>
                <w:lang w:eastAsia="ko-KR"/>
              </w:rPr>
              <w:t>sl-NumSubchannel</w:t>
            </w:r>
            <w:proofErr w:type="spellEnd"/>
          </w:p>
        </w:tc>
      </w:tr>
      <w:tr w:rsidR="009E5E7E" w14:paraId="255CBBDA" w14:textId="77777777">
        <w:trPr>
          <w:jc w:val="center"/>
        </w:trPr>
        <w:tc>
          <w:tcPr>
            <w:tcW w:w="609" w:type="dxa"/>
          </w:tcPr>
          <w:p w14:paraId="7600C52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3</w:t>
            </w:r>
          </w:p>
        </w:tc>
        <w:tc>
          <w:tcPr>
            <w:tcW w:w="2099" w:type="dxa"/>
          </w:tcPr>
          <w:p w14:paraId="1698807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reservation period</w:t>
            </w:r>
          </w:p>
        </w:tc>
        <w:tc>
          <w:tcPr>
            <w:tcW w:w="5084" w:type="dxa"/>
          </w:tcPr>
          <w:p w14:paraId="73848B6C" w14:textId="77777777" w:rsidR="009E5E7E" w:rsidRDefault="005E0021">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Y</m:t>
                </m:r>
              </m:oMath>
            </m:oMathPara>
          </w:p>
          <w:p w14:paraId="3EE5B1A9" w14:textId="77777777" w:rsidR="009E5E7E" w:rsidRDefault="009E5E7E">
            <w:pPr>
              <w:spacing w:after="0"/>
              <w:jc w:val="both"/>
              <w:rPr>
                <w:rFonts w:ascii="Calibri" w:eastAsia="Gulim" w:hAnsi="Calibri" w:cs="Calibri"/>
                <w:sz w:val="22"/>
                <w:lang w:eastAsia="ko-KR"/>
              </w:rPr>
            </w:pPr>
          </w:p>
          <w:p w14:paraId="0CDD6AF4" w14:textId="77777777" w:rsidR="009E5E7E" w:rsidRDefault="005E0021">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9E5E7E" w14:paraId="1D6798BF" w14:textId="77777777">
        <w:trPr>
          <w:jc w:val="center"/>
        </w:trPr>
        <w:tc>
          <w:tcPr>
            <w:tcW w:w="609" w:type="dxa"/>
          </w:tcPr>
          <w:p w14:paraId="719F704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4</w:t>
            </w:r>
          </w:p>
        </w:tc>
        <w:tc>
          <w:tcPr>
            <w:tcW w:w="2099" w:type="dxa"/>
          </w:tcPr>
          <w:p w14:paraId="0CA3956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selection window location</w:t>
            </w:r>
          </w:p>
        </w:tc>
        <w:tc>
          <w:tcPr>
            <w:tcW w:w="5084" w:type="dxa"/>
          </w:tcPr>
          <w:p w14:paraId="7AA79E67" w14:textId="77777777" w:rsidR="009E5E7E" w:rsidRDefault="005E0021">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14:paraId="0B74DDA4" w14:textId="77777777" w:rsidR="009E5E7E" w:rsidRDefault="005E0021">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Pr>
                <w:rFonts w:ascii="Calibri" w:eastAsia="Gulim" w:hAnsi="Calibri" w:cs="Calibri"/>
                <w:sz w:val="22"/>
                <w:lang w:eastAsia="ko-KR"/>
              </w:rPr>
              <w:t xml:space="preserve"> is 0, 1, 2, 3 for SCS of 15kHz, 30kHz, 60kHz, 120kHz, respectively.</w:t>
            </w:r>
          </w:p>
        </w:tc>
      </w:tr>
      <w:tr w:rsidR="009E5E7E" w14:paraId="267822EF" w14:textId="77777777">
        <w:trPr>
          <w:jc w:val="center"/>
        </w:trPr>
        <w:tc>
          <w:tcPr>
            <w:tcW w:w="609" w:type="dxa"/>
          </w:tcPr>
          <w:p w14:paraId="2A5BABC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5</w:t>
            </w:r>
          </w:p>
        </w:tc>
        <w:tc>
          <w:tcPr>
            <w:tcW w:w="2099" w:type="dxa"/>
          </w:tcPr>
          <w:p w14:paraId="19D8F93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14:paraId="33DC5365" w14:textId="77777777" w:rsidR="009E5E7E" w:rsidRDefault="005E0021">
            <w:pPr>
              <w:spacing w:after="0"/>
              <w:jc w:val="both"/>
              <w:rPr>
                <w:rFonts w:ascii="Calibri" w:eastAsia="Gulim" w:hAnsi="Calibri" w:cs="Calibri"/>
                <w:sz w:val="22"/>
                <w:lang w:eastAsia="ko-KR"/>
              </w:rPr>
            </w:pPr>
            <w:r>
              <w:rPr>
                <w:rFonts w:ascii="Calibri" w:eastAsia="Gulim" w:hAnsi="Calibri" w:cs="Calibri"/>
                <w:sz w:val="22"/>
                <w:lang w:eastAsia="ko-KR"/>
              </w:rPr>
              <w:t>1 bit if determineResourceSetTypeScheme1 is set to ‘UE-B’s request’, otherwise, 0 bit</w:t>
            </w:r>
          </w:p>
        </w:tc>
      </w:tr>
    </w:tbl>
    <w:p w14:paraId="69E0EB1C" w14:textId="77777777" w:rsidR="009E5E7E" w:rsidRDefault="009E5E7E">
      <w:pPr>
        <w:jc w:val="both"/>
      </w:pPr>
    </w:p>
    <w:tbl>
      <w:tblPr>
        <w:tblStyle w:val="TableGrid"/>
        <w:tblW w:w="0" w:type="auto"/>
        <w:tblLook w:val="04A0" w:firstRow="1" w:lastRow="0" w:firstColumn="1" w:lastColumn="0" w:noHBand="0" w:noVBand="1"/>
      </w:tblPr>
      <w:tblGrid>
        <w:gridCol w:w="1792"/>
        <w:gridCol w:w="1076"/>
        <w:gridCol w:w="6494"/>
      </w:tblGrid>
      <w:tr w:rsidR="009E5E7E" w14:paraId="1FEAA2AA" w14:textId="77777777" w:rsidTr="00420AD1">
        <w:tc>
          <w:tcPr>
            <w:tcW w:w="1792" w:type="dxa"/>
          </w:tcPr>
          <w:p w14:paraId="74A88B8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00FDABA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94" w:type="dxa"/>
          </w:tcPr>
          <w:p w14:paraId="1EAE4DC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5C1C2171" w14:textId="77777777" w:rsidTr="00420AD1">
        <w:tc>
          <w:tcPr>
            <w:tcW w:w="1792" w:type="dxa"/>
          </w:tcPr>
          <w:p w14:paraId="076F0AC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49FDE45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94" w:type="dxa"/>
          </w:tcPr>
          <w:p w14:paraId="2C2D2CCB"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79074DA1" w14:textId="77777777" w:rsidTr="00420AD1">
        <w:tc>
          <w:tcPr>
            <w:tcW w:w="1792" w:type="dxa"/>
          </w:tcPr>
          <w:p w14:paraId="3E3BC0A5"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76" w:type="dxa"/>
          </w:tcPr>
          <w:p w14:paraId="155A568E"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94" w:type="dxa"/>
          </w:tcPr>
          <w:p w14:paraId="45B74C8B" w14:textId="77777777" w:rsidR="00494909" w:rsidRDefault="00494909" w:rsidP="00494909">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We are not sure whether it has been agreed or not, both starting and ending time of selection window are indicated by DFN/slot index. The prior agreement is not clear.</w:t>
            </w:r>
          </w:p>
          <w:p w14:paraId="24004ADD" w14:textId="77777777" w:rsidR="00494909" w:rsidRDefault="00494909" w:rsidP="00494909">
            <w:pPr>
              <w:spacing w:after="0"/>
              <w:jc w:val="both"/>
              <w:rPr>
                <w:rFonts w:ascii="Calibri" w:eastAsia="Gulim" w:hAnsi="Calibri" w:cs="Calibri"/>
                <w:color w:val="auto"/>
                <w:sz w:val="22"/>
                <w:szCs w:val="22"/>
                <w:lang w:val="en-US" w:eastAsia="ko-KR"/>
              </w:rPr>
            </w:pPr>
          </w:p>
          <w:p w14:paraId="3A44B602"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understand only one of starting or ending time is indicated by DFN/slot index. While the other is indicated in the form of offset, e.g., 10 bits offset to indicate from 0-800 logical slots (i.e., 100ms)</w:t>
            </w:r>
          </w:p>
        </w:tc>
      </w:tr>
      <w:tr w:rsidR="00420AD1" w:rsidRPr="007A2F37" w14:paraId="7D4F39EC" w14:textId="77777777" w:rsidTr="00420AD1">
        <w:tc>
          <w:tcPr>
            <w:tcW w:w="1792" w:type="dxa"/>
          </w:tcPr>
          <w:p w14:paraId="283A10B3"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76" w:type="dxa"/>
          </w:tcPr>
          <w:p w14:paraId="569F7C91"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94" w:type="dxa"/>
          </w:tcPr>
          <w:p w14:paraId="3F7AA2D7" w14:textId="77777777" w:rsidR="00420AD1"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We have explicit agreement that the ending time of a resource selection window location is provided by DFN index and slot index. Violating the existing agreement should be avoided. </w:t>
            </w:r>
          </w:p>
          <w:p w14:paraId="5EC5D59D" w14:textId="77777777" w:rsidR="00420AD1" w:rsidRPr="00A77D0D" w:rsidRDefault="00420AD1" w:rsidP="00420AD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66A0DB1F" w14:textId="77777777" w:rsidR="00420AD1" w:rsidRPr="00A77D0D" w:rsidRDefault="00420AD1" w:rsidP="00420AD1">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 xml:space="preserve">For Scheme 1, when the inter-UE coordination information transmission is triggered by UE-B’s explicit request,  </w:t>
            </w:r>
          </w:p>
          <w:p w14:paraId="44033477" w14:textId="77777777" w:rsidR="00420AD1" w:rsidRPr="00A77D0D" w:rsidRDefault="00420AD1" w:rsidP="00420AD1">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Starting/Ending time locations of resource selection window is provided by UE-B’s explicit request</w:t>
            </w:r>
          </w:p>
          <w:p w14:paraId="4A008AE7" w14:textId="77777777" w:rsidR="00420AD1" w:rsidRPr="00420AD1" w:rsidRDefault="00420AD1" w:rsidP="009C0CE9">
            <w:pPr>
              <w:pStyle w:val="ListParagraph"/>
              <w:widowControl/>
              <w:numPr>
                <w:ilvl w:val="3"/>
                <w:numId w:val="5"/>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Starting/Ending time locations of resource selection window is a form of combination of DFN index and slot index</w:t>
            </w:r>
          </w:p>
          <w:p w14:paraId="11DD9950"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p>
        </w:tc>
      </w:tr>
      <w:tr w:rsidR="000246F4" w:rsidRPr="00A34D82" w14:paraId="60895D77" w14:textId="77777777" w:rsidTr="000246F4">
        <w:tc>
          <w:tcPr>
            <w:tcW w:w="1792" w:type="dxa"/>
          </w:tcPr>
          <w:p w14:paraId="534B8FF3"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76" w:type="dxa"/>
          </w:tcPr>
          <w:p w14:paraId="14DE420F"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2D98F8B1"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34FEC982" w14:textId="77777777" w:rsidTr="000246F4">
        <w:tc>
          <w:tcPr>
            <w:tcW w:w="1792" w:type="dxa"/>
          </w:tcPr>
          <w:p w14:paraId="32A5A722" w14:textId="67605322"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1809830B" w14:textId="75621AB0"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3FF4FF9C"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28334372" w14:textId="77777777" w:rsidTr="000246F4">
        <w:tc>
          <w:tcPr>
            <w:tcW w:w="1792" w:type="dxa"/>
          </w:tcPr>
          <w:p w14:paraId="07590913" w14:textId="191AF033" w:rsidR="009C0CE9" w:rsidRPr="009C0CE9" w:rsidRDefault="009C0CE9" w:rsidP="009C0CE9">
            <w:pPr>
              <w:spacing w:after="0"/>
              <w:jc w:val="both"/>
              <w:rPr>
                <w:rFonts w:ascii="Calibri" w:hAnsi="Calibri" w:cs="Calibri"/>
                <w:color w:val="auto"/>
                <w:sz w:val="22"/>
                <w:szCs w:val="22"/>
                <w:lang w:val="en-US" w:eastAsia="zh-CN"/>
              </w:rPr>
            </w:pPr>
            <w:proofErr w:type="spellStart"/>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roofErr w:type="spellEnd"/>
          </w:p>
        </w:tc>
        <w:tc>
          <w:tcPr>
            <w:tcW w:w="1076" w:type="dxa"/>
          </w:tcPr>
          <w:p w14:paraId="7DBDDABE" w14:textId="397DA36D"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494" w:type="dxa"/>
          </w:tcPr>
          <w:p w14:paraId="777D97BE"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r w:rsidR="005703D2" w:rsidRPr="009C0CE9" w14:paraId="46A2BB1C" w14:textId="77777777" w:rsidTr="000246F4">
        <w:tc>
          <w:tcPr>
            <w:tcW w:w="1792" w:type="dxa"/>
          </w:tcPr>
          <w:p w14:paraId="4325DA67" w14:textId="6D60D751"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76" w:type="dxa"/>
          </w:tcPr>
          <w:p w14:paraId="1E3870B2" w14:textId="37311E43"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494" w:type="dxa"/>
          </w:tcPr>
          <w:p w14:paraId="764816E1" w14:textId="77777777" w:rsidR="005703D2" w:rsidRPr="009C0CE9" w:rsidRDefault="005703D2" w:rsidP="005703D2">
            <w:pPr>
              <w:spacing w:after="0"/>
              <w:jc w:val="both"/>
              <w:rPr>
                <w:rFonts w:ascii="Calibri" w:eastAsia="MS Mincho" w:hAnsi="Calibri" w:cs="Calibri"/>
                <w:color w:val="auto"/>
                <w:sz w:val="22"/>
                <w:szCs w:val="22"/>
                <w:lang w:val="en-US" w:eastAsia="ja-JP"/>
              </w:rPr>
            </w:pPr>
          </w:p>
        </w:tc>
      </w:tr>
      <w:tr w:rsidR="00AC1A53" w:rsidRPr="00A34D82" w14:paraId="79E1890F" w14:textId="77777777" w:rsidTr="00AC1A53">
        <w:tc>
          <w:tcPr>
            <w:tcW w:w="1792" w:type="dxa"/>
          </w:tcPr>
          <w:p w14:paraId="41BD9104" w14:textId="77777777" w:rsidR="00AC1A53" w:rsidRPr="00CA0748"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76" w:type="dxa"/>
          </w:tcPr>
          <w:p w14:paraId="20712850" w14:textId="77777777" w:rsidR="00AC1A53" w:rsidRPr="00CA0748" w:rsidRDefault="00AC1A53" w:rsidP="000D7C4F">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w:t>
            </w:r>
          </w:p>
        </w:tc>
        <w:tc>
          <w:tcPr>
            <w:tcW w:w="6494" w:type="dxa"/>
          </w:tcPr>
          <w:p w14:paraId="30244115"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4DB6C979" w14:textId="77777777" w:rsidTr="00AC1A53">
        <w:tc>
          <w:tcPr>
            <w:tcW w:w="1792" w:type="dxa"/>
          </w:tcPr>
          <w:p w14:paraId="0D268BFD" w14:textId="3B5BD9E5"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Fraunhofer</w:t>
            </w:r>
          </w:p>
        </w:tc>
        <w:tc>
          <w:tcPr>
            <w:tcW w:w="1076" w:type="dxa"/>
          </w:tcPr>
          <w:p w14:paraId="1AD52E4C" w14:textId="4DC30221" w:rsidR="0079130E"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Yes</w:t>
            </w:r>
          </w:p>
        </w:tc>
        <w:tc>
          <w:tcPr>
            <w:tcW w:w="6494" w:type="dxa"/>
          </w:tcPr>
          <w:p w14:paraId="7F5DD4B9" w14:textId="77777777" w:rsidR="0079130E" w:rsidRPr="00A34D82" w:rsidRDefault="0079130E" w:rsidP="0079130E">
            <w:pPr>
              <w:spacing w:after="0"/>
              <w:jc w:val="both"/>
              <w:rPr>
                <w:rFonts w:ascii="Calibri" w:eastAsia="MS Mincho" w:hAnsi="Calibri" w:cs="Calibri"/>
                <w:color w:val="auto"/>
                <w:sz w:val="22"/>
                <w:szCs w:val="22"/>
                <w:lang w:val="en-US" w:eastAsia="ja-JP"/>
              </w:rPr>
            </w:pPr>
          </w:p>
        </w:tc>
      </w:tr>
      <w:tr w:rsidR="00DD32EF" w:rsidRPr="00A34D82" w14:paraId="5F5B2CCA" w14:textId="77777777" w:rsidTr="00AC1A53">
        <w:tc>
          <w:tcPr>
            <w:tcW w:w="1792" w:type="dxa"/>
          </w:tcPr>
          <w:p w14:paraId="3E04FBF2" w14:textId="4D978EB5" w:rsidR="00DD32EF" w:rsidRDefault="00DD32EF" w:rsidP="007913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76" w:type="dxa"/>
          </w:tcPr>
          <w:p w14:paraId="60425824" w14:textId="4A7A457E" w:rsidR="00DD32EF" w:rsidRDefault="00DD32EF" w:rsidP="0079130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494" w:type="dxa"/>
          </w:tcPr>
          <w:p w14:paraId="6C3C4620" w14:textId="77777777" w:rsidR="00DD32EF" w:rsidRPr="00A34D82" w:rsidRDefault="00DD32EF" w:rsidP="0079130E">
            <w:pPr>
              <w:spacing w:after="0"/>
              <w:jc w:val="both"/>
              <w:rPr>
                <w:rFonts w:ascii="Calibri" w:eastAsia="MS Mincho" w:hAnsi="Calibri" w:cs="Calibri"/>
                <w:color w:val="auto"/>
                <w:sz w:val="22"/>
                <w:szCs w:val="22"/>
                <w:lang w:val="en-US" w:eastAsia="ja-JP"/>
              </w:rPr>
            </w:pPr>
          </w:p>
        </w:tc>
      </w:tr>
      <w:tr w:rsidR="00806482" w:rsidRPr="00A34D82" w14:paraId="769EEEA0" w14:textId="77777777" w:rsidTr="00AC1A53">
        <w:tc>
          <w:tcPr>
            <w:tcW w:w="1792" w:type="dxa"/>
          </w:tcPr>
          <w:p w14:paraId="7964D69D" w14:textId="7ED9D273" w:rsidR="00806482" w:rsidRDefault="00806482" w:rsidP="00806482">
            <w:pPr>
              <w:spacing w:after="0"/>
              <w:jc w:val="both"/>
              <w:rPr>
                <w:rFonts w:ascii="Calibri" w:eastAsia="Gulim" w:hAnsi="Calibri" w:cs="Calibri"/>
                <w:color w:val="auto"/>
                <w:sz w:val="22"/>
                <w:szCs w:val="22"/>
                <w:lang w:val="en-US" w:eastAsia="ko-KR"/>
              </w:rPr>
            </w:pPr>
            <w:r w:rsidRPr="00994015">
              <w:rPr>
                <w:rFonts w:ascii="Calibri" w:hAnsi="Calibri" w:cs="Calibri"/>
                <w:color w:val="auto"/>
                <w:sz w:val="22"/>
                <w:szCs w:val="22"/>
                <w:lang w:val="en-US" w:eastAsia="zh-CN"/>
              </w:rPr>
              <w:t xml:space="preserve">Huawei, </w:t>
            </w:r>
            <w:proofErr w:type="spellStart"/>
            <w:r w:rsidRPr="00994015">
              <w:rPr>
                <w:rFonts w:ascii="Calibri" w:hAnsi="Calibri" w:cs="Calibri"/>
                <w:color w:val="auto"/>
                <w:sz w:val="22"/>
                <w:szCs w:val="22"/>
                <w:lang w:val="en-US" w:eastAsia="zh-CN"/>
              </w:rPr>
              <w:t>HiSilicon</w:t>
            </w:r>
            <w:proofErr w:type="spellEnd"/>
          </w:p>
        </w:tc>
        <w:tc>
          <w:tcPr>
            <w:tcW w:w="1076" w:type="dxa"/>
          </w:tcPr>
          <w:p w14:paraId="2C8A320F" w14:textId="056B7FD7" w:rsidR="00806482" w:rsidRDefault="00806482" w:rsidP="00806482">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4CAF2804" w14:textId="08140A8A" w:rsidR="00806482" w:rsidRPr="00A34D82" w:rsidRDefault="00806482" w:rsidP="00806482">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Though, it isn’t necessary to introduce discussions that can be avoided by handling the next update to the 212 editor CR. It’s the whole point of the CR process after 107bis-e.</w:t>
            </w:r>
          </w:p>
        </w:tc>
      </w:tr>
      <w:tr w:rsidR="0032436D" w:rsidRPr="00A34D82" w14:paraId="4A811D79" w14:textId="77777777" w:rsidTr="00AC1A53">
        <w:tc>
          <w:tcPr>
            <w:tcW w:w="1792" w:type="dxa"/>
          </w:tcPr>
          <w:p w14:paraId="1CE784A7" w14:textId="61872112" w:rsidR="0032436D" w:rsidRPr="00994015" w:rsidRDefault="0032436D" w:rsidP="0032436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Intel</w:t>
            </w:r>
          </w:p>
        </w:tc>
        <w:tc>
          <w:tcPr>
            <w:tcW w:w="1076" w:type="dxa"/>
          </w:tcPr>
          <w:p w14:paraId="78D8CEA9" w14:textId="180C8E40" w:rsidR="0032436D" w:rsidRDefault="0032436D" w:rsidP="0032436D">
            <w:pPr>
              <w:spacing w:after="0"/>
              <w:jc w:val="both"/>
              <w:rPr>
                <w:rFonts w:ascii="Calibri" w:hAnsi="Calibri" w:cs="Calibri" w:hint="eastAsia"/>
                <w:color w:val="auto"/>
                <w:sz w:val="22"/>
                <w:szCs w:val="22"/>
                <w:lang w:val="en-US" w:eastAsia="zh-CN"/>
              </w:rPr>
            </w:pPr>
            <w:r>
              <w:rPr>
                <w:rFonts w:ascii="Calibri" w:hAnsi="Calibri" w:cs="Calibri"/>
                <w:color w:val="auto"/>
                <w:sz w:val="22"/>
                <w:szCs w:val="22"/>
                <w:lang w:val="en-US" w:eastAsia="zh-CN"/>
              </w:rPr>
              <w:t>Yes</w:t>
            </w:r>
          </w:p>
        </w:tc>
        <w:tc>
          <w:tcPr>
            <w:tcW w:w="6494" w:type="dxa"/>
          </w:tcPr>
          <w:p w14:paraId="307D1AFD" w14:textId="77777777" w:rsidR="0032436D" w:rsidRDefault="0032436D" w:rsidP="0032436D">
            <w:pPr>
              <w:spacing w:after="0"/>
              <w:jc w:val="both"/>
              <w:rPr>
                <w:rFonts w:ascii="Calibri" w:hAnsi="Calibri" w:cs="Calibri"/>
                <w:color w:val="auto"/>
                <w:sz w:val="22"/>
                <w:szCs w:val="22"/>
                <w:lang w:val="en-US" w:eastAsia="zh-CN"/>
              </w:rPr>
            </w:pPr>
          </w:p>
        </w:tc>
      </w:tr>
    </w:tbl>
    <w:p w14:paraId="636E04D9" w14:textId="77777777" w:rsidR="009E5E7E" w:rsidRDefault="009E5E7E">
      <w:pPr>
        <w:jc w:val="both"/>
      </w:pPr>
    </w:p>
    <w:p w14:paraId="0EBCEB40" w14:textId="77777777" w:rsidR="009E5E7E" w:rsidRDefault="009E5E7E">
      <w:pPr>
        <w:jc w:val="both"/>
      </w:pPr>
    </w:p>
    <w:p w14:paraId="0099B7BE" w14:textId="77777777" w:rsidR="009E5E7E" w:rsidRDefault="009E5E7E">
      <w:pPr>
        <w:jc w:val="both"/>
      </w:pPr>
    </w:p>
    <w:p w14:paraId="242A9E0F"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3-11: Do you agree following draft proposal for bit field sizes of a MAC CE for inter-UE coordination information when both MAC CE and a SCI format 2-C are used? </w:t>
      </w:r>
      <w:r>
        <w:rPr>
          <w:rFonts w:ascii="Calibri" w:eastAsia="Gulim" w:hAnsi="Calibri" w:cs="Calibri"/>
          <w:b/>
          <w:color w:val="auto"/>
          <w:sz w:val="22"/>
          <w:szCs w:val="22"/>
          <w:lang w:val="en-US" w:eastAsia="ko-KR"/>
        </w:rPr>
        <w:t>Please the proponents of 1</w:t>
      </w:r>
      <w:r>
        <w:rPr>
          <w:rFonts w:ascii="Calibri" w:eastAsia="Gulim" w:hAnsi="Calibri" w:cs="Calibri"/>
          <w:b/>
          <w:color w:val="auto"/>
          <w:sz w:val="22"/>
          <w:szCs w:val="22"/>
          <w:vertAlign w:val="superscript"/>
          <w:lang w:val="en-US" w:eastAsia="ko-KR"/>
        </w:rPr>
        <w:t>st</w:t>
      </w:r>
      <w:r>
        <w:rPr>
          <w:rFonts w:ascii="Calibri" w:eastAsia="Gulim" w:hAnsi="Calibri" w:cs="Calibri"/>
          <w:b/>
          <w:color w:val="auto"/>
          <w:sz w:val="22"/>
          <w:szCs w:val="22"/>
          <w:lang w:val="en-US" w:eastAsia="ko-KR"/>
        </w:rPr>
        <w:t xml:space="preserve"> sub-bullet clarify the technical reason why it is needed</w:t>
      </w:r>
      <w:r>
        <w:rPr>
          <w:rFonts w:ascii="Calibri" w:eastAsia="Gulim" w:hAnsi="Calibri" w:cs="Calibri"/>
          <w:color w:val="auto"/>
          <w:sz w:val="22"/>
          <w:szCs w:val="22"/>
          <w:lang w:val="en-US" w:eastAsia="ko-KR"/>
        </w:rPr>
        <w:t>.</w:t>
      </w:r>
    </w:p>
    <w:p w14:paraId="11FE7B79"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746094D5" w14:textId="77777777">
        <w:tc>
          <w:tcPr>
            <w:tcW w:w="9362" w:type="dxa"/>
          </w:tcPr>
          <w:p w14:paraId="6AD37DA6"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4E8843B3"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Panasonic, ETRI,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CMCC,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ZTE, Fujitsu, Samsung,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CATT, Fraunhofer,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(15)</w:t>
            </w:r>
          </w:p>
          <w:p w14:paraId="5C9A0BF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Apple, OPPO, vivo, Huawei, (5)</w:t>
            </w:r>
          </w:p>
          <w:p w14:paraId="1CC99F5B"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exception part: DCM, Apple, OPPO, Huawei, (4)</w:t>
            </w:r>
          </w:p>
          <w:p w14:paraId="7DF3285E"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first resource location for first TRIV: vivo, (1)</w:t>
            </w:r>
          </w:p>
        </w:tc>
      </w:tr>
    </w:tbl>
    <w:p w14:paraId="383AA4CB" w14:textId="77777777" w:rsidR="009E5E7E" w:rsidRDefault="009E5E7E">
      <w:pPr>
        <w:jc w:val="both"/>
      </w:pPr>
    </w:p>
    <w:p w14:paraId="3CD0CB80"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3-11:</w:t>
      </w:r>
    </w:p>
    <w:p w14:paraId="311BB97B" w14:textId="77777777" w:rsidR="009E5E7E" w:rsidRDefault="005E002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p>
    <w:p w14:paraId="0FA75E35" w14:textId="77777777" w:rsidR="009E5E7E" w:rsidRDefault="005E0021">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i/>
                <w:sz w:val="22"/>
                <w:lang w:eastAsia="ko-KR"/>
              </w:rPr>
            </m:ctrlPr>
          </m:dPr>
          <m:e>
            <m:r>
              <w:rPr>
                <w:rFonts w:ascii="Cambria Math" w:eastAsia="Gulim" w:hAnsi="Cambria Math" w:cs="Calibri"/>
                <w:sz w:val="22"/>
                <w:lang w:eastAsia="ko-KR"/>
              </w:rPr>
              <m:t>2</m:t>
            </m:r>
          </m:e>
        </m:d>
        <m:r>
          <w:rPr>
            <w:rFonts w:ascii="Cambria Math" w:eastAsia="Gulim" w:hAnsi="Cambria Math" w:cs="Calibri"/>
            <w:sz w:val="22"/>
            <w:lang w:eastAsia="ko-KR"/>
          </w:rPr>
          <m:t>*</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22D5C569" w14:textId="77777777" w:rsidR="009E5E7E" w:rsidRDefault="009E5E7E">
      <w:pPr>
        <w:jc w:val="both"/>
      </w:pPr>
    </w:p>
    <w:tbl>
      <w:tblPr>
        <w:tblStyle w:val="TableGrid"/>
        <w:tblW w:w="0" w:type="auto"/>
        <w:tblLook w:val="04A0" w:firstRow="1" w:lastRow="0" w:firstColumn="1" w:lastColumn="0" w:noHBand="0" w:noVBand="1"/>
      </w:tblPr>
      <w:tblGrid>
        <w:gridCol w:w="1792"/>
        <w:gridCol w:w="1076"/>
        <w:gridCol w:w="6494"/>
      </w:tblGrid>
      <w:tr w:rsidR="009E5E7E" w14:paraId="7BBA12E8" w14:textId="77777777" w:rsidTr="00420AD1">
        <w:tc>
          <w:tcPr>
            <w:tcW w:w="1792" w:type="dxa"/>
          </w:tcPr>
          <w:p w14:paraId="7E0322C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76" w:type="dxa"/>
          </w:tcPr>
          <w:p w14:paraId="595A6A7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94" w:type="dxa"/>
          </w:tcPr>
          <w:p w14:paraId="7CB30B0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1D77E07F" w14:textId="77777777" w:rsidTr="00420AD1">
        <w:tc>
          <w:tcPr>
            <w:tcW w:w="1792" w:type="dxa"/>
          </w:tcPr>
          <w:p w14:paraId="2C743DB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76" w:type="dxa"/>
          </w:tcPr>
          <w:p w14:paraId="026FD9C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94" w:type="dxa"/>
          </w:tcPr>
          <w:p w14:paraId="1801F099"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understand the intention: for the case when MAC CE only is used. Then we are fine with the proposal.</w:t>
            </w:r>
          </w:p>
        </w:tc>
      </w:tr>
      <w:tr w:rsidR="00494909" w14:paraId="3F948148" w14:textId="77777777" w:rsidTr="00420AD1">
        <w:tc>
          <w:tcPr>
            <w:tcW w:w="1792" w:type="dxa"/>
          </w:tcPr>
          <w:p w14:paraId="1AEC3A7C"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76" w:type="dxa"/>
          </w:tcPr>
          <w:p w14:paraId="738C726C"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94" w:type="dxa"/>
          </w:tcPr>
          <w:p w14:paraId="6E0E8F18" w14:textId="77777777" w:rsidR="00494909" w:rsidRDefault="00494909" w:rsidP="0049490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mbria Math" w:eastAsia="Gulim" w:hAnsi="Calibri" w:cs="Calibri"/>
                      <w:color w:val="auto"/>
                      <w:sz w:val="22"/>
                      <w:szCs w:val="22"/>
                      <w:lang w:val="en-US" w:eastAsia="ko-KR"/>
                    </w:rPr>
                    <m:t>X</m:t>
                  </m:r>
                  <m:r>
                    <m:rPr>
                      <m:nor/>
                    </m:rPr>
                    <w:rPr>
                      <w:rFonts w:ascii="Calibri" w:eastAsia="Gulim" w:hAnsi="Calibri" w:cs="Calibri"/>
                      <w:color w:val="auto"/>
                      <w:sz w:val="22"/>
                      <w:szCs w:val="22"/>
                      <w:lang w:val="en-US" w:eastAsia="ko-KR"/>
                    </w:rPr>
                    <m:t>)</m:t>
                  </m:r>
                </m:e>
              </m:d>
            </m:oMath>
          </w:p>
        </w:tc>
      </w:tr>
      <w:tr w:rsidR="00420AD1" w:rsidRPr="00A34D82" w14:paraId="367B582D" w14:textId="77777777" w:rsidTr="00420AD1">
        <w:tc>
          <w:tcPr>
            <w:tcW w:w="1792" w:type="dxa"/>
          </w:tcPr>
          <w:p w14:paraId="3F3080D9"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76" w:type="dxa"/>
          </w:tcPr>
          <w:p w14:paraId="42CBC891"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94" w:type="dxa"/>
          </w:tcPr>
          <w:p w14:paraId="1EDA444F"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5F202233" w14:textId="77777777" w:rsidTr="000246F4">
        <w:tc>
          <w:tcPr>
            <w:tcW w:w="1792" w:type="dxa"/>
          </w:tcPr>
          <w:p w14:paraId="5188DFEF"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76" w:type="dxa"/>
          </w:tcPr>
          <w:p w14:paraId="0B03B576"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94" w:type="dxa"/>
          </w:tcPr>
          <w:p w14:paraId="285516FB"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sub-bullet should be removed, we did not see the benefit to use different X for MAC CE, </w:t>
            </w:r>
            <w:r>
              <w:rPr>
                <w:rFonts w:ascii="Calibri" w:hAnsi="Calibri" w:cs="Calibri" w:hint="eastAsia"/>
                <w:color w:val="auto"/>
                <w:sz w:val="22"/>
                <w:szCs w:val="22"/>
                <w:lang w:val="en-US" w:eastAsia="zh-CN"/>
              </w:rPr>
              <w:t>moreover</w:t>
            </w:r>
            <w:r>
              <w:rPr>
                <w:rFonts w:ascii="Calibri" w:hAnsi="Calibri" w:cs="Calibri"/>
                <w:color w:val="auto"/>
                <w:sz w:val="22"/>
                <w:szCs w:val="22"/>
                <w:lang w:val="en-US" w:eastAsia="zh-CN"/>
              </w:rPr>
              <w:t xml:space="preserve"> it is conflict with following agreement.</w:t>
            </w:r>
          </w:p>
          <w:p w14:paraId="635F6DFA" w14:textId="77777777" w:rsidR="000246F4" w:rsidRDefault="000246F4" w:rsidP="009C0CE9">
            <w:pPr>
              <w:spacing w:after="0"/>
              <w:jc w:val="both"/>
              <w:rPr>
                <w:rFonts w:ascii="Calibri" w:hAnsi="Calibri" w:cs="Calibri"/>
                <w:color w:val="auto"/>
                <w:sz w:val="22"/>
                <w:szCs w:val="22"/>
                <w:lang w:val="en-US" w:eastAsia="zh-CN"/>
              </w:rPr>
            </w:pPr>
          </w:p>
          <w:p w14:paraId="5F0B0502" w14:textId="77777777" w:rsidR="000246F4" w:rsidRPr="00D91D13" w:rsidRDefault="000246F4" w:rsidP="009C0CE9">
            <w:pPr>
              <w:jc w:val="both"/>
              <w:rPr>
                <w:rFonts w:eastAsia="Gulim" w:cs="Times"/>
                <w:b/>
                <w:szCs w:val="22"/>
                <w:lang w:val="en-US" w:eastAsia="ko-KR"/>
              </w:rPr>
            </w:pPr>
            <w:r w:rsidRPr="00D91D13">
              <w:rPr>
                <w:rFonts w:eastAsia="Gulim" w:cs="Times"/>
                <w:b/>
                <w:szCs w:val="22"/>
                <w:highlight w:val="green"/>
                <w:lang w:val="en-US" w:eastAsia="ko-KR"/>
              </w:rPr>
              <w:t>Agreement</w:t>
            </w:r>
          </w:p>
          <w:p w14:paraId="44CBFADD" w14:textId="77777777" w:rsidR="000246F4" w:rsidRPr="00D91D13" w:rsidRDefault="000246F4" w:rsidP="009C0CE9">
            <w:pPr>
              <w:jc w:val="both"/>
              <w:rPr>
                <w:rFonts w:eastAsia="Gulim" w:cs="Times"/>
                <w:szCs w:val="22"/>
                <w:lang w:val="en-US" w:eastAsia="ko-KR"/>
              </w:rPr>
            </w:pPr>
            <w:r w:rsidRPr="00D91D13">
              <w:rPr>
                <w:rFonts w:eastAsia="Gulim" w:cs="Times"/>
                <w:szCs w:val="22"/>
                <w:lang w:val="en-US" w:eastAsia="ko-KR"/>
              </w:rPr>
              <w:t>For a slot offset that is (pre)configured to indicate the first resource location of each TRIV with respect to a reference slot,</w:t>
            </w:r>
          </w:p>
          <w:p w14:paraId="6063C1A8" w14:textId="77777777" w:rsidR="000246F4" w:rsidRPr="00D91D13" w:rsidRDefault="000246F4" w:rsidP="000246F4">
            <w:pPr>
              <w:numPr>
                <w:ilvl w:val="0"/>
                <w:numId w:val="12"/>
              </w:numPr>
              <w:spacing w:after="0"/>
              <w:jc w:val="both"/>
              <w:rPr>
                <w:rFonts w:eastAsia="Gulim" w:cs="Times"/>
                <w:szCs w:val="22"/>
                <w:lang w:val="en-US" w:eastAsia="ko-KR"/>
              </w:rPr>
            </w:pPr>
            <w:r w:rsidRPr="00D91D13">
              <w:rPr>
                <w:rFonts w:eastAsia="Gulim" w:cs="Times"/>
                <w:szCs w:val="22"/>
                <w:lang w:val="en-US" w:eastAsia="ko-KR"/>
              </w:rPr>
              <w:t>Granularity of the slot offset is 1 logical slot</w:t>
            </w:r>
          </w:p>
          <w:p w14:paraId="6E092DE8" w14:textId="77777777" w:rsidR="000246F4" w:rsidRPr="00D91D13" w:rsidRDefault="000246F4" w:rsidP="000246F4">
            <w:pPr>
              <w:numPr>
                <w:ilvl w:val="0"/>
                <w:numId w:val="12"/>
              </w:numPr>
              <w:spacing w:after="0"/>
              <w:jc w:val="both"/>
              <w:rPr>
                <w:rFonts w:eastAsia="Gulim" w:cs="Times"/>
                <w:szCs w:val="22"/>
                <w:lang w:val="en-US" w:eastAsia="ko-KR"/>
              </w:rPr>
            </w:pPr>
            <w:r w:rsidRPr="00D91D13">
              <w:rPr>
                <w:rFonts w:eastAsia="Gulim" w:cs="Times"/>
                <w:szCs w:val="22"/>
                <w:lang w:val="en-US" w:eastAsia="ko-KR"/>
              </w:rPr>
              <w:t>(Pre)configured maximum value of the slot offset is up to 8000</w:t>
            </w:r>
          </w:p>
          <w:p w14:paraId="7133225A" w14:textId="77777777" w:rsidR="000246F4" w:rsidRPr="000407D0" w:rsidRDefault="000246F4" w:rsidP="000246F4">
            <w:pPr>
              <w:numPr>
                <w:ilvl w:val="1"/>
                <w:numId w:val="12"/>
              </w:numPr>
              <w:spacing w:after="0"/>
              <w:jc w:val="both"/>
              <w:rPr>
                <w:rFonts w:eastAsia="Gulim" w:cs="Times"/>
                <w:color w:val="00B050"/>
                <w:szCs w:val="22"/>
                <w:lang w:val="en-US" w:eastAsia="ko-KR"/>
              </w:rPr>
            </w:pPr>
            <w:r w:rsidRPr="000407D0">
              <w:rPr>
                <w:rFonts w:eastAsia="Gulim" w:cs="Times"/>
                <w:color w:val="00B050"/>
                <w:szCs w:val="22"/>
                <w:lang w:val="en-US" w:eastAsia="ko-KR"/>
              </w:rPr>
              <w:t>When both SCI format 2-C and MAC CE are used as the container of inter-UE coordination information, the maximum value of the slot offset is 255</w:t>
            </w:r>
          </w:p>
          <w:p w14:paraId="51B9C750" w14:textId="77777777" w:rsidR="000246F4" w:rsidRPr="000407D0" w:rsidRDefault="000246F4" w:rsidP="009C0CE9">
            <w:pPr>
              <w:spacing w:after="0"/>
              <w:jc w:val="both"/>
              <w:rPr>
                <w:rFonts w:ascii="Calibri" w:hAnsi="Calibri" w:cs="Calibri"/>
                <w:color w:val="auto"/>
                <w:sz w:val="22"/>
                <w:szCs w:val="22"/>
                <w:lang w:val="en-US" w:eastAsia="zh-CN"/>
              </w:rPr>
            </w:pPr>
          </w:p>
        </w:tc>
      </w:tr>
      <w:tr w:rsidR="00A91397" w:rsidRPr="00A34D82" w14:paraId="204865B4" w14:textId="77777777" w:rsidTr="000246F4">
        <w:tc>
          <w:tcPr>
            <w:tcW w:w="1792" w:type="dxa"/>
          </w:tcPr>
          <w:p w14:paraId="254B3DDD" w14:textId="7D6EB955"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52911DE7" w14:textId="1BC9003F"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94" w:type="dxa"/>
          </w:tcPr>
          <w:p w14:paraId="2434FFDC" w14:textId="77777777" w:rsidR="00A91397" w:rsidRDefault="00A91397" w:rsidP="00A91397">
            <w:pPr>
              <w:spacing w:after="0"/>
              <w:jc w:val="both"/>
              <w:rPr>
                <w:rFonts w:ascii="Calibri" w:hAnsi="Calibri" w:cs="Calibri"/>
                <w:color w:val="auto"/>
                <w:sz w:val="22"/>
                <w:szCs w:val="22"/>
                <w:lang w:val="en-US" w:eastAsia="zh-CN"/>
              </w:rPr>
            </w:pPr>
          </w:p>
        </w:tc>
      </w:tr>
      <w:tr w:rsidR="009C0CE9" w:rsidRPr="009C0CE9" w14:paraId="5C10D567" w14:textId="77777777" w:rsidTr="000246F4">
        <w:tc>
          <w:tcPr>
            <w:tcW w:w="1792" w:type="dxa"/>
          </w:tcPr>
          <w:p w14:paraId="542D86F7" w14:textId="2686615D" w:rsidR="009C0CE9" w:rsidRPr="009C0CE9" w:rsidRDefault="009C0CE9" w:rsidP="009C0CE9">
            <w:pPr>
              <w:spacing w:after="0"/>
              <w:jc w:val="both"/>
              <w:rPr>
                <w:rFonts w:ascii="Calibri" w:hAnsi="Calibri" w:cs="Calibri"/>
                <w:color w:val="auto"/>
                <w:sz w:val="22"/>
                <w:szCs w:val="22"/>
                <w:lang w:val="en-US" w:eastAsia="zh-CN"/>
              </w:rPr>
            </w:pPr>
            <w:proofErr w:type="spellStart"/>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roofErr w:type="spellEnd"/>
          </w:p>
        </w:tc>
        <w:tc>
          <w:tcPr>
            <w:tcW w:w="1076" w:type="dxa"/>
          </w:tcPr>
          <w:p w14:paraId="719F8593" w14:textId="0C5203A1"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494" w:type="dxa"/>
          </w:tcPr>
          <w:p w14:paraId="0FD43C0F" w14:textId="77777777" w:rsidR="009C0CE9" w:rsidRPr="009C0CE9" w:rsidRDefault="009C0CE9" w:rsidP="009C0CE9">
            <w:pPr>
              <w:spacing w:after="0"/>
              <w:jc w:val="both"/>
              <w:rPr>
                <w:rFonts w:ascii="Calibri" w:hAnsi="Calibri" w:cs="Calibri"/>
                <w:color w:val="auto"/>
                <w:sz w:val="22"/>
                <w:szCs w:val="22"/>
                <w:lang w:val="en-US" w:eastAsia="zh-CN"/>
              </w:rPr>
            </w:pPr>
          </w:p>
        </w:tc>
      </w:tr>
      <w:tr w:rsidR="005703D2" w:rsidRPr="009C0CE9" w14:paraId="4C1BC8A4" w14:textId="77777777" w:rsidTr="000246F4">
        <w:tc>
          <w:tcPr>
            <w:tcW w:w="1792" w:type="dxa"/>
          </w:tcPr>
          <w:p w14:paraId="3BD045B2" w14:textId="52F2ED53"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76" w:type="dxa"/>
          </w:tcPr>
          <w:p w14:paraId="400E946E" w14:textId="4C875F8B"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494" w:type="dxa"/>
          </w:tcPr>
          <w:p w14:paraId="0A6126D7" w14:textId="77777777" w:rsidR="005703D2" w:rsidRPr="009C0CE9" w:rsidRDefault="005703D2" w:rsidP="005703D2">
            <w:pPr>
              <w:spacing w:after="0"/>
              <w:jc w:val="both"/>
              <w:rPr>
                <w:rFonts w:ascii="Calibri" w:hAnsi="Calibri" w:cs="Calibri"/>
                <w:color w:val="auto"/>
                <w:sz w:val="22"/>
                <w:szCs w:val="22"/>
                <w:lang w:val="en-US" w:eastAsia="zh-CN"/>
              </w:rPr>
            </w:pPr>
          </w:p>
        </w:tc>
      </w:tr>
      <w:tr w:rsidR="00AC1A53" w:rsidRPr="00A34D82" w14:paraId="6FF5F033" w14:textId="77777777" w:rsidTr="00AC1A53">
        <w:tc>
          <w:tcPr>
            <w:tcW w:w="1792" w:type="dxa"/>
          </w:tcPr>
          <w:p w14:paraId="735128DD" w14:textId="77777777" w:rsidR="00AC1A53" w:rsidRPr="005D3B9A"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76" w:type="dxa"/>
          </w:tcPr>
          <w:p w14:paraId="0B99AA63" w14:textId="77777777" w:rsidR="00AC1A53" w:rsidRPr="005D3B9A" w:rsidRDefault="00AC1A53" w:rsidP="000D7C4F">
            <w:pPr>
              <w:spacing w:after="0"/>
              <w:jc w:val="both"/>
              <w:rPr>
                <w:rFonts w:ascii="Calibri" w:hAnsi="Calibri" w:cs="Calibri"/>
                <w:color w:val="auto"/>
                <w:sz w:val="22"/>
                <w:szCs w:val="22"/>
                <w:lang w:val="en-US" w:eastAsia="zh-CN"/>
              </w:rPr>
            </w:pPr>
            <w:proofErr w:type="gramStart"/>
            <w:r w:rsidRPr="005D3B9A">
              <w:rPr>
                <w:rFonts w:ascii="Calibri" w:hAnsi="Calibri" w:cs="Calibri"/>
                <w:color w:val="auto"/>
                <w:sz w:val="22"/>
                <w:szCs w:val="22"/>
                <w:lang w:val="en-US" w:eastAsia="zh-CN"/>
              </w:rPr>
              <w:t>Yes</w:t>
            </w:r>
            <w:proofErr w:type="gramEnd"/>
            <w:r w:rsidRPr="005D3B9A">
              <w:rPr>
                <w:rFonts w:ascii="Calibri" w:hAnsi="Calibri" w:cs="Calibri"/>
                <w:color w:val="auto"/>
                <w:sz w:val="22"/>
                <w:szCs w:val="22"/>
                <w:lang w:val="en-US" w:eastAsia="zh-CN"/>
              </w:rPr>
              <w:t xml:space="preserve"> </w:t>
            </w:r>
            <w:r w:rsidRPr="005D3B9A">
              <w:rPr>
                <w:rFonts w:ascii="Calibri" w:hAnsi="Calibri" w:cs="Calibri" w:hint="eastAsia"/>
                <w:color w:val="auto"/>
                <w:sz w:val="22"/>
                <w:szCs w:val="22"/>
                <w:lang w:val="en-US" w:eastAsia="zh-CN"/>
              </w:rPr>
              <w:t>with</w:t>
            </w:r>
            <w:r w:rsidRPr="005D3B9A">
              <w:rPr>
                <w:rFonts w:ascii="Calibri" w:hAnsi="Calibri" w:cs="Calibri"/>
                <w:color w:val="auto"/>
                <w:sz w:val="22"/>
                <w:szCs w:val="22"/>
                <w:lang w:val="en-US" w:eastAsia="zh-CN"/>
              </w:rPr>
              <w:t xml:space="preserve"> comment</w:t>
            </w:r>
          </w:p>
        </w:tc>
        <w:tc>
          <w:tcPr>
            <w:tcW w:w="6494" w:type="dxa"/>
          </w:tcPr>
          <w:p w14:paraId="212A546F"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T</w:t>
            </w:r>
            <w:r>
              <w:rPr>
                <w:rFonts w:ascii="Calibri" w:hAnsi="Calibri" w:cs="Calibri"/>
                <w:color w:val="auto"/>
                <w:sz w:val="22"/>
                <w:szCs w:val="22"/>
                <w:lang w:val="en-US" w:eastAsia="zh-CN"/>
              </w:rPr>
              <w:t xml:space="preserve">he </w:t>
            </w:r>
            <w:proofErr w:type="spellStart"/>
            <w:r>
              <w:rPr>
                <w:rFonts w:ascii="Calibri" w:hAnsi="Calibri" w:cs="Calibri"/>
                <w:color w:val="auto"/>
                <w:sz w:val="22"/>
                <w:szCs w:val="22"/>
                <w:lang w:val="en-US" w:eastAsia="zh-CN"/>
              </w:rPr>
              <w:t>subbullet</w:t>
            </w:r>
            <w:proofErr w:type="spellEnd"/>
            <w:r>
              <w:rPr>
                <w:rFonts w:ascii="Calibri" w:hAnsi="Calibri" w:cs="Calibri"/>
                <w:color w:val="auto"/>
                <w:sz w:val="22"/>
                <w:szCs w:val="22"/>
                <w:lang w:val="en-US" w:eastAsia="zh-CN"/>
              </w:rPr>
              <w:t xml:space="preserve"> seems to be contrary to the main bullet. In main bullet it is said “</w:t>
            </w:r>
            <w:r>
              <w:rPr>
                <w:rFonts w:ascii="Calibri" w:eastAsia="Gulim" w:hAnsi="Calibri" w:cs="Calibri"/>
                <w:sz w:val="22"/>
                <w:szCs w:val="22"/>
                <w:lang w:val="en-US" w:eastAsia="ko-KR"/>
              </w:rPr>
              <w:t>w</w:t>
            </w:r>
            <w:r w:rsidRPr="003E23DB">
              <w:rPr>
                <w:rFonts w:ascii="Calibri" w:eastAsia="Gulim" w:hAnsi="Calibri" w:cs="Calibri"/>
                <w:sz w:val="22"/>
                <w:szCs w:val="22"/>
                <w:lang w:val="en-US" w:eastAsia="ko-KR"/>
              </w:rPr>
              <w:t>hen both SCI format 2-C and MAC CE are used as the container</w:t>
            </w:r>
            <w:r>
              <w:rPr>
                <w:rFonts w:ascii="Calibri" w:eastAsia="Gulim" w:hAnsi="Calibri" w:cs="Calibri"/>
                <w:sz w:val="22"/>
                <w:szCs w:val="22"/>
                <w:lang w:val="en-US" w:eastAsia="ko-KR"/>
              </w:rPr>
              <w:t xml:space="preserve">”, but in </w:t>
            </w:r>
            <w:proofErr w:type="spellStart"/>
            <w:r>
              <w:rPr>
                <w:rFonts w:ascii="Calibri" w:eastAsia="Gulim" w:hAnsi="Calibri" w:cs="Calibri"/>
                <w:sz w:val="22"/>
                <w:szCs w:val="22"/>
                <w:lang w:val="en-US" w:eastAsia="ko-KR"/>
              </w:rPr>
              <w:t>subbullet</w:t>
            </w:r>
            <w:proofErr w:type="spellEnd"/>
            <w:r>
              <w:rPr>
                <w:rFonts w:ascii="Calibri" w:eastAsia="Gulim" w:hAnsi="Calibri" w:cs="Calibri"/>
                <w:sz w:val="22"/>
                <w:szCs w:val="22"/>
                <w:lang w:val="en-US" w:eastAsia="ko-KR"/>
              </w:rPr>
              <w:t xml:space="preserve"> it is said “</w:t>
            </w:r>
            <w:r>
              <w:rPr>
                <w:rFonts w:ascii="Calibri" w:eastAsia="Gulim" w:hAnsi="Calibri" w:cs="Calibri"/>
                <w:sz w:val="22"/>
                <w:lang w:eastAsia="ko-KR"/>
              </w:rPr>
              <w:t xml:space="preserve">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The </w:t>
            </w:r>
            <w:proofErr w:type="spellStart"/>
            <w:r>
              <w:rPr>
                <w:rFonts w:ascii="Calibri" w:eastAsia="Gulim" w:hAnsi="Calibri" w:cs="Calibri"/>
                <w:sz w:val="22"/>
                <w:lang w:eastAsia="ko-KR"/>
              </w:rPr>
              <w:t>subbulet</w:t>
            </w:r>
            <w:proofErr w:type="spellEnd"/>
            <w:r>
              <w:rPr>
                <w:rFonts w:ascii="Calibri" w:eastAsia="Gulim" w:hAnsi="Calibri" w:cs="Calibri"/>
                <w:sz w:val="22"/>
                <w:lang w:eastAsia="ko-KR"/>
              </w:rPr>
              <w:t xml:space="preserve"> should be at the same level of main bullet.</w:t>
            </w:r>
          </w:p>
        </w:tc>
      </w:tr>
      <w:tr w:rsidR="00B1783C" w:rsidRPr="00A34D82" w14:paraId="63B6BC2A" w14:textId="77777777" w:rsidTr="00AC1A53">
        <w:tc>
          <w:tcPr>
            <w:tcW w:w="1792" w:type="dxa"/>
          </w:tcPr>
          <w:p w14:paraId="794A2CA5" w14:textId="1685B325" w:rsidR="00B1783C" w:rsidRPr="00B1783C" w:rsidRDefault="00B1783C" w:rsidP="000D7C4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w:t>
            </w:r>
            <w:r>
              <w:rPr>
                <w:rFonts w:ascii="Calibri" w:eastAsiaTheme="minorEastAsia" w:hAnsi="Calibri" w:cs="Calibri"/>
                <w:color w:val="auto"/>
                <w:sz w:val="22"/>
                <w:szCs w:val="22"/>
                <w:lang w:val="en-US" w:eastAsia="ko-KR"/>
              </w:rPr>
              <w:t>TRI</w:t>
            </w:r>
          </w:p>
        </w:tc>
        <w:tc>
          <w:tcPr>
            <w:tcW w:w="1076" w:type="dxa"/>
          </w:tcPr>
          <w:p w14:paraId="2D9FAE5A" w14:textId="57B75B61" w:rsidR="00B1783C" w:rsidRPr="00B1783C" w:rsidRDefault="00B1783C" w:rsidP="000D7C4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494" w:type="dxa"/>
          </w:tcPr>
          <w:p w14:paraId="61F088A3" w14:textId="77777777" w:rsidR="00B1783C" w:rsidRDefault="00B1783C" w:rsidP="000D7C4F">
            <w:pPr>
              <w:spacing w:after="0"/>
              <w:jc w:val="both"/>
              <w:rPr>
                <w:rFonts w:ascii="Calibri" w:hAnsi="Calibri" w:cs="Calibri"/>
                <w:color w:val="auto"/>
                <w:sz w:val="22"/>
                <w:szCs w:val="22"/>
                <w:lang w:val="en-US" w:eastAsia="zh-CN"/>
              </w:rPr>
            </w:pPr>
          </w:p>
        </w:tc>
      </w:tr>
      <w:tr w:rsidR="00D74B1E" w:rsidRPr="00A34D82" w14:paraId="04A81A4E" w14:textId="77777777" w:rsidTr="00AC1A53">
        <w:tc>
          <w:tcPr>
            <w:tcW w:w="1792" w:type="dxa"/>
          </w:tcPr>
          <w:p w14:paraId="75F76524" w14:textId="6CEF70D8" w:rsidR="00D74B1E" w:rsidRDefault="00D74B1E" w:rsidP="00D74B1E">
            <w:pPr>
              <w:spacing w:after="0"/>
              <w:jc w:val="both"/>
              <w:rPr>
                <w:rFonts w:ascii="Calibri" w:eastAsiaTheme="minorEastAsia" w:hAnsi="Calibri" w:cs="Calibri"/>
                <w:color w:val="auto"/>
                <w:sz w:val="22"/>
                <w:szCs w:val="22"/>
                <w:lang w:val="en-US" w:eastAsia="ko-KR"/>
              </w:rPr>
            </w:pPr>
            <w:r w:rsidRPr="00356E60">
              <w:rPr>
                <w:rFonts w:ascii="Calibri" w:eastAsia="Gulim" w:hAnsi="Calibri" w:cs="Calibri"/>
                <w:color w:val="auto"/>
                <w:sz w:val="22"/>
                <w:szCs w:val="22"/>
                <w:lang w:val="en-US" w:eastAsia="ko-KR"/>
              </w:rPr>
              <w:t xml:space="preserve">Huawei, </w:t>
            </w:r>
            <w:proofErr w:type="spellStart"/>
            <w:r w:rsidRPr="00356E60">
              <w:rPr>
                <w:rFonts w:ascii="Calibri" w:eastAsia="Gulim" w:hAnsi="Calibri" w:cs="Calibri"/>
                <w:color w:val="auto"/>
                <w:sz w:val="22"/>
                <w:szCs w:val="22"/>
                <w:lang w:val="en-US" w:eastAsia="ko-KR"/>
              </w:rPr>
              <w:t>HiSilicon</w:t>
            </w:r>
            <w:proofErr w:type="spellEnd"/>
          </w:p>
        </w:tc>
        <w:tc>
          <w:tcPr>
            <w:tcW w:w="1076" w:type="dxa"/>
          </w:tcPr>
          <w:p w14:paraId="2EF0093F" w14:textId="38C903CF" w:rsidR="00D74B1E" w:rsidRDefault="00D74B1E" w:rsidP="00D74B1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Leave MAC CE details up to RAN2</w:t>
            </w:r>
          </w:p>
        </w:tc>
        <w:tc>
          <w:tcPr>
            <w:tcW w:w="6494" w:type="dxa"/>
          </w:tcPr>
          <w:p w14:paraId="12A3E110" w14:textId="77777777" w:rsidR="00D74B1E" w:rsidRDefault="00D74B1E" w:rsidP="00D74B1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feel the current proposal with the newly added sub-bullet is over-designing in RAN1.</w:t>
            </w:r>
          </w:p>
          <w:p w14:paraId="33FDD384" w14:textId="77777777" w:rsidR="00D74B1E" w:rsidRPr="00E122EC" w:rsidRDefault="00D74B1E" w:rsidP="00D74B1E">
            <w:pPr>
              <w:spacing w:after="0"/>
              <w:jc w:val="both"/>
              <w:rPr>
                <w:rFonts w:ascii="Calibri" w:hAnsi="Calibri" w:cs="Calibri"/>
                <w:color w:val="auto"/>
                <w:sz w:val="22"/>
                <w:szCs w:val="22"/>
                <w:lang w:val="en-US" w:eastAsia="zh-CN"/>
              </w:rPr>
            </w:pPr>
          </w:p>
          <w:p w14:paraId="2BA84B57" w14:textId="77777777" w:rsidR="00D74B1E" w:rsidRDefault="00D74B1E" w:rsidP="00D74B1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RAN1 does not need to spend time discussing SL MAC-CE design, RAN1 can fully reply on RAN2 to discuss/decide them, and RAN2 may need to perform other design such as alignment of field sizes that make this less relevant to spend time on for RAN1.</w:t>
            </w:r>
          </w:p>
          <w:p w14:paraId="725F2105" w14:textId="77777777" w:rsidR="00D74B1E" w:rsidRDefault="00D74B1E" w:rsidP="00D74B1E">
            <w:pPr>
              <w:spacing w:after="0"/>
              <w:jc w:val="both"/>
              <w:rPr>
                <w:rFonts w:ascii="Calibri" w:hAnsi="Calibri" w:cs="Calibri"/>
                <w:color w:val="auto"/>
                <w:sz w:val="22"/>
                <w:szCs w:val="22"/>
                <w:lang w:val="en-US" w:eastAsia="zh-CN"/>
              </w:rPr>
            </w:pPr>
          </w:p>
          <w:p w14:paraId="4682A38B" w14:textId="77777777" w:rsidR="00D74B1E" w:rsidRDefault="00D74B1E" w:rsidP="00D74B1E">
            <w:pPr>
              <w:spacing w:after="0"/>
              <w:jc w:val="both"/>
              <w:rPr>
                <w:rFonts w:ascii="Calibri" w:hAnsi="Calibri" w:cs="Calibri"/>
                <w:color w:val="auto"/>
                <w:sz w:val="22"/>
                <w:szCs w:val="22"/>
                <w:lang w:val="en-US" w:eastAsia="zh-CN"/>
              </w:rPr>
            </w:pPr>
            <w:r w:rsidRPr="005F3C62">
              <w:rPr>
                <w:rFonts w:ascii="Calibri" w:hAnsi="Calibri" w:cs="Calibri"/>
                <w:color w:val="auto"/>
                <w:sz w:val="22"/>
                <w:szCs w:val="22"/>
                <w:lang w:val="en-US" w:eastAsia="zh-CN"/>
              </w:rPr>
              <w:t>Draft proposal 3-13</w:t>
            </w:r>
            <w:r>
              <w:rPr>
                <w:rFonts w:ascii="Calibri" w:hAnsi="Calibri" w:cs="Calibri"/>
                <w:color w:val="auto"/>
                <w:sz w:val="22"/>
                <w:szCs w:val="22"/>
                <w:lang w:val="en-US" w:eastAsia="zh-CN"/>
              </w:rPr>
              <w:t xml:space="preserve"> is enough for RAN2 to know the contents/sizes of the MAC-CE.</w:t>
            </w:r>
          </w:p>
          <w:p w14:paraId="1CC8E689" w14:textId="77777777" w:rsidR="00D74B1E" w:rsidRDefault="00D74B1E" w:rsidP="00D74B1E">
            <w:pPr>
              <w:spacing w:after="0"/>
              <w:jc w:val="both"/>
              <w:rPr>
                <w:rFonts w:ascii="Calibri" w:hAnsi="Calibri" w:cs="Calibri"/>
                <w:color w:val="auto"/>
                <w:sz w:val="22"/>
                <w:szCs w:val="22"/>
                <w:lang w:val="en-US" w:eastAsia="zh-CN"/>
              </w:rPr>
            </w:pPr>
          </w:p>
          <w:p w14:paraId="6240E3D8" w14:textId="77777777" w:rsidR="00D74B1E" w:rsidRDefault="00D74B1E" w:rsidP="00D74B1E">
            <w:pPr>
              <w:spacing w:after="0"/>
              <w:jc w:val="both"/>
              <w:rPr>
                <w:rFonts w:ascii="Calibri" w:hAnsi="Calibri" w:cs="Calibri"/>
                <w:color w:val="auto"/>
                <w:sz w:val="22"/>
                <w:szCs w:val="22"/>
                <w:lang w:val="en-US" w:eastAsia="zh-CN"/>
              </w:rPr>
            </w:pPr>
            <w:proofErr w:type="gramStart"/>
            <w:r>
              <w:rPr>
                <w:rFonts w:ascii="Calibri" w:hAnsi="Calibri" w:cs="Calibri"/>
                <w:color w:val="auto"/>
                <w:sz w:val="22"/>
                <w:szCs w:val="22"/>
                <w:lang w:val="en-US" w:eastAsia="zh-CN"/>
              </w:rPr>
              <w:t>So</w:t>
            </w:r>
            <w:proofErr w:type="gramEnd"/>
            <w:r>
              <w:rPr>
                <w:rFonts w:ascii="Calibri" w:hAnsi="Calibri" w:cs="Calibri"/>
                <w:color w:val="auto"/>
                <w:sz w:val="22"/>
                <w:szCs w:val="22"/>
                <w:lang w:val="en-US" w:eastAsia="zh-CN"/>
              </w:rPr>
              <w:t xml:space="preserve"> we suggest the following red changes:</w:t>
            </w:r>
          </w:p>
          <w:p w14:paraId="6E71B9A5" w14:textId="77777777" w:rsidR="00D74B1E" w:rsidRDefault="00D74B1E" w:rsidP="00D74B1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1BEBE987" w14:textId="77777777" w:rsidR="00D74B1E" w:rsidRDefault="00D74B1E" w:rsidP="00D74B1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3-11:</w:t>
            </w:r>
          </w:p>
          <w:p w14:paraId="446A99D0" w14:textId="77777777" w:rsidR="00D74B1E" w:rsidRPr="00FD2FCC" w:rsidRDefault="00D74B1E" w:rsidP="00D74B1E">
            <w:pPr>
              <w:numPr>
                <w:ilvl w:val="0"/>
                <w:numId w:val="6"/>
              </w:numPr>
              <w:overflowPunct w:val="0"/>
              <w:spacing w:after="0"/>
              <w:jc w:val="both"/>
              <w:rPr>
                <w:rFonts w:ascii="Calibri" w:eastAsia="Gulim" w:hAnsi="Calibri" w:cs="Calibri"/>
                <w:strike/>
                <w:color w:val="FF0000"/>
                <w:sz w:val="22"/>
                <w:szCs w:val="22"/>
                <w:lang w:val="en-US" w:eastAsia="ko-KR"/>
              </w:rPr>
            </w:pPr>
            <w:r>
              <w:rPr>
                <w:rFonts w:ascii="Calibri" w:eastAsia="Gulim" w:hAnsi="Calibri" w:cs="Calibri"/>
                <w:sz w:val="22"/>
                <w:szCs w:val="22"/>
                <w:lang w:val="en-US" w:eastAsia="ko-KR"/>
              </w:rPr>
              <w:t xml:space="preserve">For Scheme 1, when both SCI format 2-C and MAC CE are used as the container of inter-UE coordination information, the same bit field size for inter-UE coordination information in a SCI format 2-C is applied to MAC CE </w:t>
            </w:r>
            <w:r w:rsidRPr="00FD2FCC">
              <w:rPr>
                <w:rFonts w:ascii="Calibri" w:eastAsia="Gulim" w:hAnsi="Calibri" w:cs="Calibri"/>
                <w:strike/>
                <w:color w:val="FF0000"/>
                <w:sz w:val="22"/>
                <w:szCs w:val="22"/>
                <w:lang w:val="en-US" w:eastAsia="ko-KR"/>
              </w:rPr>
              <w:t>except for first resource location(s)</w:t>
            </w:r>
          </w:p>
          <w:p w14:paraId="489B9C20" w14:textId="77777777" w:rsidR="00D74B1E" w:rsidRDefault="00D74B1E" w:rsidP="00D74B1E">
            <w:pPr>
              <w:numPr>
                <w:ilvl w:val="1"/>
                <w:numId w:val="6"/>
              </w:numPr>
              <w:overflowPunct w:val="0"/>
              <w:spacing w:after="0"/>
              <w:jc w:val="both"/>
              <w:rPr>
                <w:rFonts w:ascii="Calibri" w:eastAsia="Gulim" w:hAnsi="Calibri" w:cs="Calibri"/>
                <w:strike/>
                <w:color w:val="FF0000"/>
                <w:sz w:val="22"/>
                <w:szCs w:val="22"/>
                <w:lang w:val="en-US" w:eastAsia="ko-KR"/>
              </w:rPr>
            </w:pPr>
            <w:r w:rsidRPr="00FD2FCC">
              <w:rPr>
                <w:rFonts w:ascii="Calibri" w:eastAsia="Gulim" w:hAnsi="Calibri" w:cs="Calibri"/>
                <w:strike/>
                <w:color w:val="FF0000"/>
                <w:sz w:val="22"/>
                <w:szCs w:val="22"/>
                <w:lang w:val="en-US" w:eastAsia="ko-KR"/>
              </w:rPr>
              <w:t>Bit field size of the f</w:t>
            </w:r>
            <w:r w:rsidRPr="00FD2FCC">
              <w:rPr>
                <w:rFonts w:ascii="Calibri" w:eastAsia="Gulim" w:hAnsi="Calibri" w:cs="Calibri" w:hint="eastAsia"/>
                <w:strike/>
                <w:color w:val="FF0000"/>
                <w:sz w:val="22"/>
                <w:szCs w:val="22"/>
                <w:lang w:val="en-US" w:eastAsia="ko-KR"/>
              </w:rPr>
              <w:t xml:space="preserve">irst resource </w:t>
            </w:r>
            <w:r w:rsidRPr="00FD2FCC">
              <w:rPr>
                <w:rFonts w:ascii="Calibri" w:eastAsia="Gulim" w:hAnsi="Calibri" w:cs="Calibri"/>
                <w:strike/>
                <w:color w:val="FF0000"/>
                <w:sz w:val="22"/>
                <w:szCs w:val="22"/>
                <w:lang w:val="en-US" w:eastAsia="ko-KR"/>
              </w:rPr>
              <w:t>location(s) on MAC CE is</w:t>
            </w:r>
            <m:oMath>
              <m:r>
                <m:rPr>
                  <m:sty m:val="p"/>
                </m:rPr>
                <w:rPr>
                  <w:rFonts w:ascii="Cambria Math" w:eastAsia="Gulim" w:hAnsi="Cambria Math" w:cs="Calibri"/>
                  <w:strike/>
                  <w:color w:val="FF0000"/>
                  <w:sz w:val="22"/>
                  <w:lang w:eastAsia="ko-KR"/>
                </w:rPr>
                <w:br/>
              </m:r>
              <m:d>
                <m:dPr>
                  <m:begChr m:val="["/>
                  <m:endChr m:val="]"/>
                  <m:ctrlPr>
                    <w:rPr>
                      <w:rFonts w:ascii="Cambria Math" w:eastAsia="Gulim" w:hAnsi="Cambria Math" w:cs="Calibri"/>
                      <w:i/>
                      <w:strike/>
                      <w:color w:val="FF0000"/>
                      <w:sz w:val="22"/>
                      <w:lang w:eastAsia="ko-KR"/>
                    </w:rPr>
                  </m:ctrlPr>
                </m:dPr>
                <m:e>
                  <m:r>
                    <w:rPr>
                      <w:rFonts w:ascii="Cambria Math" w:eastAsia="Gulim" w:hAnsi="Cambria Math" w:cs="Calibri"/>
                      <w:strike/>
                      <w:color w:val="FF0000"/>
                      <w:sz w:val="22"/>
                      <w:lang w:eastAsia="ko-KR"/>
                    </w:rPr>
                    <m:t>2</m:t>
                  </m:r>
                </m:e>
              </m:d>
              <m:r>
                <w:rPr>
                  <w:rFonts w:ascii="Cambria Math" w:eastAsia="Gulim" w:hAnsi="Cambria Math" w:cs="Calibri"/>
                  <w:strike/>
                  <w:color w:val="FF0000"/>
                  <w:sz w:val="22"/>
                  <w:lang w:eastAsia="ko-KR"/>
                </w:rPr>
                <m:t>*</m:t>
              </m:r>
              <m:d>
                <m:dPr>
                  <m:begChr m:val="⌈"/>
                  <m:endChr m:val="⌉"/>
                  <m:ctrlPr>
                    <w:rPr>
                      <w:rFonts w:ascii="Cambria Math" w:eastAsia="Gulim" w:hAnsi="Cambria Math" w:cs="Calibri"/>
                      <w:strike/>
                      <w:color w:val="FF0000"/>
                      <w:sz w:val="22"/>
                      <w:lang w:eastAsia="ko-KR"/>
                    </w:rPr>
                  </m:ctrlPr>
                </m:dPr>
                <m:e>
                  <m:sSub>
                    <m:sSubPr>
                      <m:ctrlPr>
                        <w:rPr>
                          <w:rFonts w:ascii="Cambria Math" w:eastAsia="Gulim" w:hAnsi="Cambria Math" w:cs="Calibri"/>
                          <w:strike/>
                          <w:color w:val="FF0000"/>
                          <w:sz w:val="22"/>
                          <w:lang w:eastAsia="ko-KR"/>
                        </w:rPr>
                      </m:ctrlPr>
                    </m:sSubPr>
                    <m:e>
                      <m:r>
                        <m:rPr>
                          <m:nor/>
                        </m:rPr>
                        <w:rPr>
                          <w:rFonts w:ascii="Calibri" w:eastAsia="Gulim" w:hAnsi="Calibri" w:cs="Calibri"/>
                          <w:strike/>
                          <w:color w:val="FF0000"/>
                          <w:sz w:val="22"/>
                          <w:lang w:eastAsia="ko-KR"/>
                        </w:rPr>
                        <m:t>log</m:t>
                      </m:r>
                    </m:e>
                    <m:sub>
                      <m:r>
                        <m:rPr>
                          <m:nor/>
                        </m:rPr>
                        <w:rPr>
                          <w:rFonts w:ascii="Calibri" w:eastAsia="Gulim" w:hAnsi="Calibri" w:cs="Calibri"/>
                          <w:strike/>
                          <w:color w:val="FF0000"/>
                          <w:sz w:val="22"/>
                          <w:lang w:eastAsia="ko-KR"/>
                        </w:rPr>
                        <m:t>2</m:t>
                      </m:r>
                    </m:sub>
                  </m:sSub>
                  <m:r>
                    <m:rPr>
                      <m:nor/>
                    </m:rPr>
                    <w:rPr>
                      <w:rFonts w:ascii="Calibri" w:eastAsia="Gulim" w:hAnsi="Calibri" w:cs="Calibri"/>
                      <w:strike/>
                      <w:color w:val="FF0000"/>
                      <w:sz w:val="22"/>
                      <w:lang w:eastAsia="ko-KR"/>
                    </w:rPr>
                    <m:t>(</m:t>
                  </m:r>
                  <m:r>
                    <m:rPr>
                      <m:nor/>
                    </m:rPr>
                    <w:rPr>
                      <w:rFonts w:ascii="Cambria Math" w:eastAsia="Gulim" w:hAnsi="Cambria Math" w:cs="Calibri"/>
                      <w:strike/>
                      <w:color w:val="FF0000"/>
                      <w:sz w:val="22"/>
                      <w:lang w:eastAsia="ko-KR"/>
                    </w:rPr>
                    <m:t>X</m:t>
                  </m:r>
                  <m:r>
                    <m:rPr>
                      <m:nor/>
                    </m:rPr>
                    <w:rPr>
                      <w:rFonts w:ascii="Calibri" w:eastAsia="Gulim" w:hAnsi="Calibri" w:cs="Calibri"/>
                      <w:strike/>
                      <w:color w:val="FF0000"/>
                      <w:sz w:val="22"/>
                      <w:lang w:eastAsia="ko-KR"/>
                    </w:rPr>
                    <m:t>)</m:t>
                  </m:r>
                </m:e>
              </m:d>
            </m:oMath>
            <w:r w:rsidRPr="00FD2FCC">
              <w:rPr>
                <w:rFonts w:ascii="Calibri" w:eastAsia="Gulim" w:hAnsi="Calibri" w:cs="Calibri" w:hint="eastAsia"/>
                <w:strike/>
                <w:color w:val="FF0000"/>
                <w:sz w:val="22"/>
                <w:lang w:eastAsia="ko-KR"/>
              </w:rPr>
              <w:t xml:space="preserve"> where X is provided by the (pre)configured maximum value of slot offset for </w:t>
            </w:r>
            <w:r w:rsidRPr="00FD2FCC">
              <w:rPr>
                <w:rFonts w:ascii="Calibri" w:eastAsia="Gulim" w:hAnsi="Calibri" w:cs="Calibri"/>
                <w:strike/>
                <w:color w:val="FF0000"/>
                <w:sz w:val="22"/>
                <w:lang w:eastAsia="ko-KR"/>
              </w:rPr>
              <w:t xml:space="preserve">the case when </w:t>
            </w:r>
            <w:r w:rsidRPr="00FD2FCC">
              <w:rPr>
                <w:rFonts w:ascii="Calibri" w:eastAsia="Gulim" w:hAnsi="Calibri" w:cs="Calibri" w:hint="eastAsia"/>
                <w:strike/>
                <w:color w:val="FF0000"/>
                <w:sz w:val="22"/>
                <w:lang w:eastAsia="ko-KR"/>
              </w:rPr>
              <w:t>MAC CE only</w:t>
            </w:r>
            <w:r w:rsidRPr="00FD2FCC">
              <w:rPr>
                <w:rFonts w:ascii="Calibri" w:eastAsia="Gulim" w:hAnsi="Calibri" w:cs="Calibri"/>
                <w:strike/>
                <w:color w:val="FF0000"/>
                <w:sz w:val="22"/>
                <w:lang w:eastAsia="ko-KR"/>
              </w:rPr>
              <w:t xml:space="preserve"> is used as a container of inter-UE coordination information</w:t>
            </w:r>
            <w:r w:rsidRPr="00FD2FCC">
              <w:rPr>
                <w:rFonts w:ascii="Calibri" w:eastAsia="Gulim" w:hAnsi="Calibri" w:cs="Calibri"/>
                <w:strike/>
                <w:color w:val="FF0000"/>
                <w:sz w:val="22"/>
                <w:szCs w:val="22"/>
                <w:lang w:val="en-US" w:eastAsia="ko-KR"/>
              </w:rPr>
              <w:t xml:space="preserve"> </w:t>
            </w:r>
          </w:p>
          <w:p w14:paraId="14C1501E" w14:textId="77777777" w:rsidR="00D74B1E" w:rsidRPr="00FD2FCC" w:rsidRDefault="00D74B1E" w:rsidP="00D74B1E">
            <w:pPr>
              <w:numPr>
                <w:ilvl w:val="1"/>
                <w:numId w:val="6"/>
              </w:numPr>
              <w:overflowPunct w:val="0"/>
              <w:spacing w:after="0"/>
              <w:jc w:val="both"/>
              <w:rPr>
                <w:rFonts w:ascii="Calibri" w:eastAsia="Gulim" w:hAnsi="Calibri" w:cs="Calibri"/>
                <w:color w:val="FF0000"/>
                <w:sz w:val="22"/>
                <w:szCs w:val="22"/>
                <w:lang w:val="en-US" w:eastAsia="ko-KR"/>
              </w:rPr>
            </w:pPr>
            <w:r w:rsidRPr="00FD2FCC">
              <w:rPr>
                <w:rFonts w:ascii="Calibri" w:eastAsia="Gulim" w:hAnsi="Calibri" w:cs="Calibri"/>
                <w:color w:val="FF0000"/>
                <w:sz w:val="22"/>
                <w:szCs w:val="22"/>
                <w:lang w:val="en-US" w:eastAsia="ko-KR"/>
              </w:rPr>
              <w:t xml:space="preserve">Details are up to RAN2, </w:t>
            </w:r>
            <w:r>
              <w:rPr>
                <w:rFonts w:ascii="Calibri" w:eastAsia="Gulim" w:hAnsi="Calibri" w:cs="Calibri"/>
                <w:color w:val="FF0000"/>
                <w:sz w:val="22"/>
                <w:szCs w:val="22"/>
                <w:lang w:val="en-US" w:eastAsia="ko-KR"/>
              </w:rPr>
              <w:t xml:space="preserve">e.g., </w:t>
            </w:r>
            <w:r w:rsidRPr="00C44FD8">
              <w:rPr>
                <w:rFonts w:ascii="Calibri" w:eastAsia="Gulim" w:hAnsi="Calibri" w:cs="Calibri"/>
                <w:color w:val="FF0000"/>
                <w:sz w:val="22"/>
                <w:szCs w:val="22"/>
                <w:lang w:val="en-US" w:eastAsia="ko-KR"/>
              </w:rPr>
              <w:t xml:space="preserve">the field sizes </w:t>
            </w:r>
            <w:r>
              <w:rPr>
                <w:rFonts w:ascii="Calibri" w:eastAsia="Gulim" w:hAnsi="Calibri" w:cs="Calibri"/>
                <w:color w:val="FF0000"/>
                <w:sz w:val="22"/>
                <w:szCs w:val="22"/>
                <w:lang w:val="en-US" w:eastAsia="ko-KR"/>
              </w:rPr>
              <w:t xml:space="preserve">of first resource location(s) </w:t>
            </w:r>
            <w:r w:rsidRPr="00C44FD8">
              <w:rPr>
                <w:rFonts w:ascii="Calibri" w:eastAsia="Gulim" w:hAnsi="Calibri" w:cs="Calibri"/>
                <w:color w:val="FF0000"/>
                <w:sz w:val="22"/>
                <w:szCs w:val="22"/>
                <w:lang w:val="en-US" w:eastAsia="ko-KR"/>
              </w:rPr>
              <w:t>in</w:t>
            </w:r>
            <w:r>
              <w:rPr>
                <w:rFonts w:ascii="Calibri" w:eastAsia="Gulim" w:hAnsi="Calibri" w:cs="Calibri"/>
                <w:color w:val="FF0000"/>
                <w:sz w:val="22"/>
                <w:szCs w:val="22"/>
                <w:lang w:val="en-US" w:eastAsia="ko-KR"/>
              </w:rPr>
              <w:t xml:space="preserve"> M</w:t>
            </w:r>
            <w:r w:rsidRPr="00C44FD8">
              <w:rPr>
                <w:rFonts w:ascii="Calibri" w:eastAsia="Gulim" w:hAnsi="Calibri" w:cs="Calibri"/>
                <w:color w:val="FF0000"/>
                <w:sz w:val="22"/>
                <w:szCs w:val="22"/>
                <w:lang w:val="en-US" w:eastAsia="ko-KR"/>
              </w:rPr>
              <w:t>AC CE</w:t>
            </w:r>
          </w:p>
          <w:p w14:paraId="499F7068" w14:textId="77777777" w:rsidR="00D74B1E" w:rsidRDefault="00D74B1E" w:rsidP="00D74B1E">
            <w:pPr>
              <w:spacing w:after="0"/>
              <w:jc w:val="both"/>
              <w:rPr>
                <w:rFonts w:ascii="Calibri" w:hAnsi="Calibri" w:cs="Calibri"/>
                <w:color w:val="auto"/>
                <w:sz w:val="22"/>
                <w:szCs w:val="22"/>
                <w:lang w:val="en-US" w:eastAsia="zh-CN"/>
              </w:rPr>
            </w:pPr>
          </w:p>
        </w:tc>
      </w:tr>
    </w:tbl>
    <w:p w14:paraId="34F28925" w14:textId="77777777" w:rsidR="009E5E7E" w:rsidRPr="00AC1A53" w:rsidRDefault="009E5E7E">
      <w:pPr>
        <w:jc w:val="both"/>
      </w:pPr>
    </w:p>
    <w:p w14:paraId="69EA14C8" w14:textId="1B62A81C" w:rsidR="005C5B20" w:rsidRDefault="00864876">
      <w:pPr>
        <w:jc w:val="both"/>
      </w:pPr>
      <w:commentRangeStart w:id="3"/>
      <w:commentRangeEnd w:id="3"/>
      <w:r>
        <w:rPr>
          <w:rStyle w:val="CommentReference"/>
          <w:rFonts w:ascii="Batang" w:eastAsia="Batang" w:hAnsi="Batang"/>
          <w:lang w:val="en-US" w:eastAsia="ko-KR"/>
        </w:rPr>
        <w:commentReference w:id="3"/>
      </w:r>
    </w:p>
    <w:p w14:paraId="00B8745D" w14:textId="77777777" w:rsidR="009E5E7E" w:rsidRDefault="009E5E7E">
      <w:pPr>
        <w:jc w:val="both"/>
      </w:pPr>
    </w:p>
    <w:p w14:paraId="328705DA"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3-13: Do you agree following draft proposal for bit field sizes of a MAC CE for inter-UE coordination information when only MAC CE is used?</w:t>
      </w:r>
    </w:p>
    <w:p w14:paraId="00F83BF7"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19B631DE" w14:textId="77777777">
        <w:tc>
          <w:tcPr>
            <w:tcW w:w="9362" w:type="dxa"/>
          </w:tcPr>
          <w:p w14:paraId="4E2115F2"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653CCFD"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Qualcomm,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ZTE, Fujitsu, NEC, OPPO, vivo,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CATT, Fraunhofer, Huawei, Nokia,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(20)</w:t>
            </w:r>
          </w:p>
          <w:p w14:paraId="37EBF6AE"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Samsung, Ericsson, (3)</w:t>
            </w:r>
          </w:p>
          <w:p w14:paraId="726332D8"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indicator to indicate N value: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62A28D2A"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RAN2 check is needed to have variable size MAC CE: Samsung, (1)</w:t>
            </w:r>
          </w:p>
          <w:p w14:paraId="110E787A"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0 bit for First </w:t>
            </w:r>
            <w:r>
              <w:rPr>
                <w:rFonts w:ascii="Calibri" w:eastAsia="Gulim" w:hAnsi="Calibri" w:cs="Calibri"/>
                <w:sz w:val="22"/>
                <w:szCs w:val="22"/>
                <w:lang w:val="en-US" w:eastAsia="ko-KR"/>
              </w:rPr>
              <w:t>resource</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location for first TRIV: Samsung, (1)</w:t>
            </w:r>
          </w:p>
          <w:p w14:paraId="7330893A"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Up to RAN2 decision: Ericsson, (1)</w:t>
            </w:r>
          </w:p>
          <w:p w14:paraId="280D7D0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Comments:</w:t>
            </w:r>
          </w:p>
          <w:p w14:paraId="2881E18A"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0 bit for resource reservation period if periodic reservation is disabled in the pool: Qualcomm, Nokia,</w:t>
            </w:r>
          </w:p>
        </w:tc>
      </w:tr>
    </w:tbl>
    <w:p w14:paraId="7DA3D71B" w14:textId="77777777" w:rsidR="009E5E7E" w:rsidRDefault="009E5E7E">
      <w:pPr>
        <w:jc w:val="both"/>
      </w:pPr>
    </w:p>
    <w:p w14:paraId="11800F4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3-13:</w:t>
      </w:r>
    </w:p>
    <w:p w14:paraId="78D638E8" w14:textId="77777777" w:rsidR="009E5E7E" w:rsidRDefault="005E002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MAC CE only is used as the container of inter-UE coordination information, each </w:t>
      </w:r>
      <w:r>
        <w:rPr>
          <w:rFonts w:ascii="Calibri" w:eastAsia="Gulim" w:hAnsi="Calibri" w:cs="Calibri"/>
          <w:color w:val="auto"/>
          <w:sz w:val="22"/>
          <w:szCs w:val="22"/>
          <w:lang w:val="en-US" w:eastAsia="ko-KR"/>
        </w:rPr>
        <w:t xml:space="preserve">bit field size </w:t>
      </w:r>
      <w:r>
        <w:rPr>
          <w:rFonts w:ascii="Calibri" w:eastAsia="Gulim" w:hAnsi="Calibri" w:cs="Calibri"/>
          <w:sz w:val="22"/>
          <w:szCs w:val="22"/>
          <w:lang w:val="en-US" w:eastAsia="ko-KR"/>
        </w:rPr>
        <w:t xml:space="preserve">for inter-UE coordination information is given by following table from RAN1’s perspective, and RAN1 understands that the maximum value of N resource combinations to be conveyed in inter-UE coordination information </w:t>
      </w:r>
      <w:r>
        <w:rPr>
          <w:rFonts w:ascii="Calibri" w:eastAsia="Gulim" w:hAnsi="Calibri" w:cs="Calibri"/>
          <w:color w:val="auto"/>
          <w:sz w:val="22"/>
          <w:szCs w:val="22"/>
          <w:lang w:val="en-US" w:eastAsia="ko-KR"/>
        </w:rPr>
        <w:t>is bounded so that the total payload size of inter-UE coordination information leads not to exceed the size of TB including the MAC CE</w:t>
      </w:r>
    </w:p>
    <w:p w14:paraId="4D5205A1" w14:textId="77777777" w:rsidR="009E5E7E" w:rsidRDefault="005E0021">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Details (e.g., whether/how to separately indicate the value of N in the inter-UE coordination information, how to put the following fields into MAC CE and the related field sizes in MAC CE) are up to RAN2</w:t>
      </w:r>
    </w:p>
    <w:p w14:paraId="5EAEDA50" w14:textId="77777777" w:rsidR="009E5E7E" w:rsidRDefault="009E5E7E">
      <w:pPr>
        <w:overflowPunct w:val="0"/>
        <w:spacing w:after="0"/>
        <w:ind w:left="1200"/>
        <w:jc w:val="both"/>
        <w:rPr>
          <w:rFonts w:ascii="Calibri" w:eastAsia="Gulim" w:hAnsi="Calibri" w:cs="Calibri"/>
          <w:color w:val="auto"/>
          <w:sz w:val="6"/>
          <w:szCs w:val="6"/>
          <w:lang w:val="en-US" w:eastAsia="ko-KR"/>
        </w:rPr>
      </w:pPr>
    </w:p>
    <w:tbl>
      <w:tblPr>
        <w:tblStyle w:val="TableGrid"/>
        <w:tblW w:w="0" w:type="auto"/>
        <w:jc w:val="center"/>
        <w:tblLook w:val="04A0" w:firstRow="1" w:lastRow="0" w:firstColumn="1" w:lastColumn="0" w:noHBand="0" w:noVBand="1"/>
      </w:tblPr>
      <w:tblGrid>
        <w:gridCol w:w="609"/>
        <w:gridCol w:w="2099"/>
        <w:gridCol w:w="5792"/>
      </w:tblGrid>
      <w:tr w:rsidR="009E5E7E" w14:paraId="63023BF2" w14:textId="77777777">
        <w:trPr>
          <w:jc w:val="center"/>
        </w:trPr>
        <w:tc>
          <w:tcPr>
            <w:tcW w:w="609" w:type="dxa"/>
          </w:tcPr>
          <w:p w14:paraId="74FA0D5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Row</w:t>
            </w:r>
          </w:p>
        </w:tc>
        <w:tc>
          <w:tcPr>
            <w:tcW w:w="2099" w:type="dxa"/>
          </w:tcPr>
          <w:p w14:paraId="37DDEFF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792" w:type="dxa"/>
          </w:tcPr>
          <w:p w14:paraId="584B7CD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9E5E7E" w14:paraId="22B54EBA" w14:textId="77777777">
        <w:trPr>
          <w:jc w:val="center"/>
        </w:trPr>
        <w:tc>
          <w:tcPr>
            <w:tcW w:w="609" w:type="dxa"/>
          </w:tcPr>
          <w:p w14:paraId="67C290F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0</w:t>
            </w:r>
          </w:p>
        </w:tc>
        <w:tc>
          <w:tcPr>
            <w:tcW w:w="2099" w:type="dxa"/>
          </w:tcPr>
          <w:p w14:paraId="2E3F928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792" w:type="dxa"/>
          </w:tcPr>
          <w:p w14:paraId="57E5B74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9E5E7E" w14:paraId="33DDB17E" w14:textId="77777777">
        <w:trPr>
          <w:jc w:val="center"/>
        </w:trPr>
        <w:tc>
          <w:tcPr>
            <w:tcW w:w="609" w:type="dxa"/>
          </w:tcPr>
          <w:p w14:paraId="2099FBE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1</w:t>
            </w:r>
          </w:p>
        </w:tc>
        <w:tc>
          <w:tcPr>
            <w:tcW w:w="2099" w:type="dxa"/>
          </w:tcPr>
          <w:p w14:paraId="4E62A27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792" w:type="dxa"/>
          </w:tcPr>
          <w:p w14:paraId="38FE9FBE" w14:textId="77777777" w:rsidR="009E5E7E" w:rsidRDefault="005E0021">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N*</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r>
                      <w:rPr>
                        <w:rFonts w:ascii="Cambria Math" w:eastAsia="Gulim" w:hAnsi="Cambria Math" w:cs="Calibri"/>
                        <w:color w:val="auto"/>
                        <w:sz w:val="22"/>
                        <w:szCs w:val="22"/>
                        <w:lang w:val="en-US" w:eastAsia="ko-KR"/>
                      </w:rPr>
                      <m:t>Y</m:t>
                    </m:r>
                  </m:e>
                </m:d>
              </m:oMath>
            </m:oMathPara>
          </w:p>
          <w:p w14:paraId="1B431BEF" w14:textId="77777777" w:rsidR="009E5E7E" w:rsidRDefault="009E5E7E">
            <w:pPr>
              <w:spacing w:after="0"/>
              <w:jc w:val="both"/>
              <w:rPr>
                <w:rFonts w:ascii="Calibri" w:eastAsia="Gulim" w:hAnsi="Calibri" w:cs="Calibri"/>
                <w:color w:val="auto"/>
                <w:sz w:val="22"/>
                <w:szCs w:val="22"/>
                <w:lang w:val="en-US" w:eastAsia="ko-KR"/>
              </w:rPr>
            </w:pPr>
          </w:p>
          <w:p w14:paraId="7893667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subChannel</m:t>
                  </m:r>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w:t>
            </w:r>
            <w:proofErr w:type="spellStart"/>
            <w:r>
              <w:rPr>
                <w:rFonts w:ascii="Calibri" w:eastAsia="Gulim" w:hAnsi="Calibri" w:cs="Calibri"/>
                <w:color w:val="auto"/>
                <w:sz w:val="22"/>
                <w:szCs w:val="22"/>
                <w:lang w:val="en-US" w:eastAsia="ko-KR"/>
              </w:rPr>
              <w:t>sl-NumSubchannel</w:t>
            </w:r>
            <w:proofErr w:type="spellEnd"/>
            <w:r>
              <w:rPr>
                <w:rFonts w:ascii="Calibri" w:eastAsia="Gulim" w:hAnsi="Calibri" w:cs="Calibri"/>
                <w:color w:val="auto"/>
                <w:sz w:val="22"/>
                <w:szCs w:val="22"/>
                <w:lang w:val="en-US" w:eastAsia="ko-KR"/>
              </w:rPr>
              <w:t xml:space="preserve">, </w:t>
            </w:r>
          </w:p>
          <w:p w14:paraId="49CF6189" w14:textId="77777777" w:rsidR="009E5E7E" w:rsidRDefault="005E0021">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9E5E7E" w14:paraId="50B437D9" w14:textId="77777777">
        <w:trPr>
          <w:jc w:val="center"/>
        </w:trPr>
        <w:tc>
          <w:tcPr>
            <w:tcW w:w="609" w:type="dxa"/>
          </w:tcPr>
          <w:p w14:paraId="5AEEF7C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2</w:t>
            </w:r>
          </w:p>
        </w:tc>
        <w:tc>
          <w:tcPr>
            <w:tcW w:w="2099" w:type="dxa"/>
          </w:tcPr>
          <w:p w14:paraId="1CA37DCF"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792" w:type="dxa"/>
          </w:tcPr>
          <w:p w14:paraId="471E27BE" w14:textId="77777777" w:rsidR="009E5E7E" w:rsidRDefault="005E0021">
            <w:pPr>
              <w:spacing w:after="0"/>
              <w:jc w:val="both"/>
              <w:rPr>
                <w:rFonts w:ascii="Calibri" w:eastAsia="Gulim" w:hAnsi="Calibri" w:cs="Calibri"/>
                <w:sz w:val="22"/>
                <w:lang w:eastAsia="ko-KR"/>
              </w:rPr>
            </w:pPr>
            <m:oMathPara>
              <m:oMath>
                <m:r>
                  <w:rPr>
                    <w:rFonts w:ascii="Cambria Math" w:eastAsia="Gulim" w:hAnsi="Cambria Math" w:cs="Calibri"/>
                    <w:sz w:val="22"/>
                    <w:lang w:eastAsia="ko-KR"/>
                  </w:rPr>
                  <m:t>N*</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m:oMathPara>
          </w:p>
          <w:p w14:paraId="6AE7910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sz w:val="22"/>
                <w:lang w:eastAsia="ko-KR"/>
              </w:rPr>
              <w:t>W</w:t>
            </w:r>
            <w:r>
              <w:rPr>
                <w:rFonts w:ascii="Calibri" w:eastAsia="Gulim" w:hAnsi="Calibri" w:cs="Calibri" w:hint="eastAsia"/>
                <w:sz w:val="22"/>
                <w:lang w:eastAsia="ko-KR"/>
              </w:rPr>
              <w:t xml:space="preserve">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tc>
      </w:tr>
      <w:tr w:rsidR="009E5E7E" w14:paraId="5484B91B" w14:textId="77777777">
        <w:trPr>
          <w:jc w:val="center"/>
        </w:trPr>
        <w:tc>
          <w:tcPr>
            <w:tcW w:w="609" w:type="dxa"/>
          </w:tcPr>
          <w:p w14:paraId="2CCF6C8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4</w:t>
            </w:r>
          </w:p>
        </w:tc>
        <w:tc>
          <w:tcPr>
            <w:tcW w:w="2099" w:type="dxa"/>
          </w:tcPr>
          <w:p w14:paraId="2C844C9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792" w:type="dxa"/>
          </w:tcPr>
          <w:p w14:paraId="6A7A2D5E" w14:textId="77777777" w:rsidR="009E5E7E" w:rsidRDefault="005E0021">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6C2B4F0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9E5E7E" w14:paraId="0FA5E5DC" w14:textId="77777777">
        <w:trPr>
          <w:jc w:val="center"/>
        </w:trPr>
        <w:tc>
          <w:tcPr>
            <w:tcW w:w="609" w:type="dxa"/>
          </w:tcPr>
          <w:p w14:paraId="02BE25B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5</w:t>
            </w:r>
          </w:p>
        </w:tc>
        <w:tc>
          <w:tcPr>
            <w:tcW w:w="2099" w:type="dxa"/>
          </w:tcPr>
          <w:p w14:paraId="53BA90D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792" w:type="dxa"/>
          </w:tcPr>
          <w:p w14:paraId="37533F0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9E5E7E" w14:paraId="5422AD2E" w14:textId="77777777">
        <w:trPr>
          <w:jc w:val="center"/>
        </w:trPr>
        <w:tc>
          <w:tcPr>
            <w:tcW w:w="609" w:type="dxa"/>
          </w:tcPr>
          <w:p w14:paraId="6A6FD52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6</w:t>
            </w:r>
          </w:p>
        </w:tc>
        <w:tc>
          <w:tcPr>
            <w:tcW w:w="2099" w:type="dxa"/>
          </w:tcPr>
          <w:p w14:paraId="5F50334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Lowest subchannel indices for first </w:t>
            </w:r>
            <w:r>
              <w:rPr>
                <w:rFonts w:ascii="Calibri" w:eastAsia="Gulim" w:hAnsi="Calibri" w:cs="Calibri"/>
                <w:color w:val="auto"/>
                <w:sz w:val="22"/>
                <w:szCs w:val="22"/>
                <w:lang w:val="en-US" w:eastAsia="ko-KR"/>
              </w:rPr>
              <w:t>resource</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location(s)</w:t>
            </w:r>
          </w:p>
        </w:tc>
        <w:tc>
          <w:tcPr>
            <w:tcW w:w="5792" w:type="dxa"/>
          </w:tcPr>
          <w:p w14:paraId="22CBC791" w14:textId="77777777" w:rsidR="009E5E7E" w:rsidRDefault="005E0021">
            <w:pPr>
              <w:spacing w:after="0"/>
              <w:jc w:val="center"/>
              <w:rPr>
                <w:rFonts w:ascii="Calibri" w:eastAsia="Gulim" w:hAnsi="Calibri" w:cs="Calibri"/>
                <w:color w:val="auto"/>
                <w:sz w:val="22"/>
              </w:rPr>
            </w:pPr>
            <m:oMathPara>
              <m:oMath>
                <m:r>
                  <w:rPr>
                    <w:rFonts w:ascii="Cambria Math" w:eastAsia="Gulim" w:hAnsi="Cambria Math" w:cs="Calibri"/>
                    <w:color w:val="auto"/>
                    <w:sz w:val="22"/>
                  </w:rPr>
                  <m:t>N*</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14:paraId="7EB3D5E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515A8DA9" w14:textId="77777777" w:rsidR="009E5E7E" w:rsidRDefault="009E5E7E">
      <w:pPr>
        <w:jc w:val="both"/>
      </w:pPr>
    </w:p>
    <w:tbl>
      <w:tblPr>
        <w:tblStyle w:val="TableGrid"/>
        <w:tblW w:w="0" w:type="auto"/>
        <w:tblLook w:val="04A0" w:firstRow="1" w:lastRow="0" w:firstColumn="1" w:lastColumn="0" w:noHBand="0" w:noVBand="1"/>
      </w:tblPr>
      <w:tblGrid>
        <w:gridCol w:w="1793"/>
        <w:gridCol w:w="1064"/>
        <w:gridCol w:w="6505"/>
      </w:tblGrid>
      <w:tr w:rsidR="009E5E7E" w14:paraId="0374B71C" w14:textId="77777777">
        <w:tc>
          <w:tcPr>
            <w:tcW w:w="1793" w:type="dxa"/>
          </w:tcPr>
          <w:p w14:paraId="19F95EF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0EBD0A0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0535FE9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3B018ECA" w14:textId="77777777">
        <w:tc>
          <w:tcPr>
            <w:tcW w:w="1793" w:type="dxa"/>
          </w:tcPr>
          <w:p w14:paraId="2FA14EE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A5C50A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228DF520"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7A7D3E3F" w14:textId="77777777">
        <w:tc>
          <w:tcPr>
            <w:tcW w:w="1793" w:type="dxa"/>
          </w:tcPr>
          <w:p w14:paraId="45CF9DC5"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48E465DC"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D2473D9"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A34D82" w14:paraId="15CEEF3F" w14:textId="77777777" w:rsidTr="00420AD1">
        <w:tc>
          <w:tcPr>
            <w:tcW w:w="1793" w:type="dxa"/>
          </w:tcPr>
          <w:p w14:paraId="31C9DED0"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2875A901"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44E1643A"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6E106C1D" w14:textId="77777777" w:rsidTr="000246F4">
        <w:tc>
          <w:tcPr>
            <w:tcW w:w="1793" w:type="dxa"/>
          </w:tcPr>
          <w:p w14:paraId="2D591E1E" w14:textId="77777777" w:rsidR="000246F4" w:rsidRPr="006D4106" w:rsidRDefault="000246F4" w:rsidP="009C0CE9">
            <w:pPr>
              <w:spacing w:after="0"/>
              <w:jc w:val="both"/>
              <w:rPr>
                <w:rFonts w:ascii="Calibri" w:eastAsia="Gulim" w:hAnsi="Calibri" w:cs="Calibri"/>
                <w:color w:val="auto"/>
                <w:sz w:val="22"/>
                <w:szCs w:val="22"/>
                <w:lang w:val="en-US" w:eastAsia="ko-KR"/>
              </w:rPr>
            </w:pPr>
            <w:r>
              <w:rPr>
                <w:rFonts w:ascii="SimSun" w:hAnsi="SimSun" w:cs="Calibri" w:hint="eastAsia"/>
                <w:color w:val="auto"/>
                <w:sz w:val="22"/>
                <w:szCs w:val="22"/>
                <w:lang w:val="en-US" w:eastAsia="zh-CN"/>
              </w:rPr>
              <w:t>OPPO</w:t>
            </w:r>
          </w:p>
        </w:tc>
        <w:tc>
          <w:tcPr>
            <w:tcW w:w="1064" w:type="dxa"/>
          </w:tcPr>
          <w:p w14:paraId="4EE52A48"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893EDA3"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2402B901" w14:textId="77777777" w:rsidTr="000246F4">
        <w:tc>
          <w:tcPr>
            <w:tcW w:w="1793" w:type="dxa"/>
          </w:tcPr>
          <w:p w14:paraId="03BF2B95" w14:textId="262A4832" w:rsidR="00A91397" w:rsidRDefault="00A91397" w:rsidP="00A91397">
            <w:pPr>
              <w:spacing w:after="0"/>
              <w:jc w:val="both"/>
              <w:rPr>
                <w:rFonts w:ascii="SimSun" w:hAnsi="SimSun"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57F797EB" w14:textId="3F206388"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08BF354"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11E89AA6" w14:textId="77777777" w:rsidTr="000246F4">
        <w:tc>
          <w:tcPr>
            <w:tcW w:w="1793" w:type="dxa"/>
          </w:tcPr>
          <w:p w14:paraId="1B179A95" w14:textId="456A5D3C" w:rsidR="009C0CE9" w:rsidRPr="009C0CE9" w:rsidRDefault="009C0CE9" w:rsidP="009C0CE9">
            <w:pPr>
              <w:spacing w:after="0"/>
              <w:jc w:val="both"/>
              <w:rPr>
                <w:rFonts w:ascii="Calibri" w:hAnsi="Calibri" w:cs="Calibri"/>
                <w:color w:val="auto"/>
                <w:sz w:val="22"/>
                <w:szCs w:val="22"/>
                <w:lang w:val="en-US" w:eastAsia="zh-CN"/>
              </w:rPr>
            </w:pPr>
            <w:proofErr w:type="spellStart"/>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roofErr w:type="spellEnd"/>
          </w:p>
        </w:tc>
        <w:tc>
          <w:tcPr>
            <w:tcW w:w="1064" w:type="dxa"/>
          </w:tcPr>
          <w:p w14:paraId="739210E8" w14:textId="1C87A37C"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505" w:type="dxa"/>
          </w:tcPr>
          <w:p w14:paraId="459F78C3"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r w:rsidR="005703D2" w:rsidRPr="009C0CE9" w14:paraId="1B2CC89D" w14:textId="77777777" w:rsidTr="000246F4">
        <w:tc>
          <w:tcPr>
            <w:tcW w:w="1793" w:type="dxa"/>
          </w:tcPr>
          <w:p w14:paraId="3DF1FCB5" w14:textId="2D07C154"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07788CDD" w14:textId="1D908677"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505" w:type="dxa"/>
          </w:tcPr>
          <w:p w14:paraId="36C0BD59" w14:textId="77777777" w:rsidR="005703D2" w:rsidRPr="009C0CE9" w:rsidRDefault="005703D2" w:rsidP="005703D2">
            <w:pPr>
              <w:spacing w:after="0"/>
              <w:jc w:val="both"/>
              <w:rPr>
                <w:rFonts w:ascii="Calibri" w:eastAsia="MS Mincho" w:hAnsi="Calibri" w:cs="Calibri"/>
                <w:color w:val="auto"/>
                <w:sz w:val="22"/>
                <w:szCs w:val="22"/>
                <w:lang w:val="en-US" w:eastAsia="ja-JP"/>
              </w:rPr>
            </w:pPr>
          </w:p>
        </w:tc>
      </w:tr>
      <w:tr w:rsidR="00AC1A53" w:rsidRPr="00A34D82" w14:paraId="2BF6F686" w14:textId="77777777" w:rsidTr="00AC1A53">
        <w:tc>
          <w:tcPr>
            <w:tcW w:w="1793" w:type="dxa"/>
          </w:tcPr>
          <w:p w14:paraId="285B5FC8" w14:textId="77777777" w:rsidR="00AC1A53" w:rsidRPr="005D3B9A"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64" w:type="dxa"/>
          </w:tcPr>
          <w:p w14:paraId="547631E7"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505" w:type="dxa"/>
          </w:tcPr>
          <w:p w14:paraId="5565583D"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682E23CF" w14:textId="77777777" w:rsidTr="00AC1A53">
        <w:tc>
          <w:tcPr>
            <w:tcW w:w="1793" w:type="dxa"/>
          </w:tcPr>
          <w:p w14:paraId="1E6537B7" w14:textId="5EFCA0EA"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Fraunhofer</w:t>
            </w:r>
          </w:p>
        </w:tc>
        <w:tc>
          <w:tcPr>
            <w:tcW w:w="1064" w:type="dxa"/>
          </w:tcPr>
          <w:p w14:paraId="2C172E70" w14:textId="1CB60AC6" w:rsidR="0079130E"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Yes</w:t>
            </w:r>
          </w:p>
        </w:tc>
        <w:tc>
          <w:tcPr>
            <w:tcW w:w="6505" w:type="dxa"/>
          </w:tcPr>
          <w:p w14:paraId="105D590E" w14:textId="77777777" w:rsidR="0079130E" w:rsidRPr="00A34D82" w:rsidRDefault="0079130E" w:rsidP="0079130E">
            <w:pPr>
              <w:spacing w:after="0"/>
              <w:jc w:val="both"/>
              <w:rPr>
                <w:rFonts w:ascii="Calibri" w:eastAsia="MS Mincho" w:hAnsi="Calibri" w:cs="Calibri"/>
                <w:color w:val="auto"/>
                <w:sz w:val="22"/>
                <w:szCs w:val="22"/>
                <w:lang w:val="en-US" w:eastAsia="ja-JP"/>
              </w:rPr>
            </w:pPr>
          </w:p>
        </w:tc>
      </w:tr>
      <w:tr w:rsidR="00B1783C" w:rsidRPr="00A34D82" w14:paraId="2ED66CD1" w14:textId="77777777" w:rsidTr="00AC1A53">
        <w:tc>
          <w:tcPr>
            <w:tcW w:w="1793" w:type="dxa"/>
          </w:tcPr>
          <w:p w14:paraId="2C1956CE" w14:textId="02E6A169" w:rsidR="00B1783C" w:rsidRDefault="00B1783C" w:rsidP="007913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6323DA80" w14:textId="0CBCDB52" w:rsidR="00B1783C" w:rsidRDefault="00B1783C" w:rsidP="0079130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505" w:type="dxa"/>
          </w:tcPr>
          <w:p w14:paraId="71824D25" w14:textId="77777777" w:rsidR="00B1783C" w:rsidRPr="00A34D82" w:rsidRDefault="00B1783C" w:rsidP="0079130E">
            <w:pPr>
              <w:spacing w:after="0"/>
              <w:jc w:val="both"/>
              <w:rPr>
                <w:rFonts w:ascii="Calibri" w:eastAsia="MS Mincho" w:hAnsi="Calibri" w:cs="Calibri"/>
                <w:color w:val="auto"/>
                <w:sz w:val="22"/>
                <w:szCs w:val="22"/>
                <w:lang w:val="en-US" w:eastAsia="ja-JP"/>
              </w:rPr>
            </w:pPr>
          </w:p>
        </w:tc>
      </w:tr>
      <w:tr w:rsidR="00750154" w:rsidRPr="00A34D82" w14:paraId="17ED3A30" w14:textId="77777777" w:rsidTr="00AC1A53">
        <w:tc>
          <w:tcPr>
            <w:tcW w:w="1793" w:type="dxa"/>
          </w:tcPr>
          <w:p w14:paraId="440C84FD" w14:textId="4E72AC25" w:rsidR="00750154" w:rsidRDefault="00750154" w:rsidP="00750154">
            <w:pPr>
              <w:spacing w:after="0"/>
              <w:jc w:val="both"/>
              <w:rPr>
                <w:rFonts w:ascii="Calibri" w:eastAsia="Gulim" w:hAnsi="Calibri" w:cs="Calibri"/>
                <w:color w:val="auto"/>
                <w:sz w:val="22"/>
                <w:szCs w:val="22"/>
                <w:lang w:val="en-US" w:eastAsia="ko-KR"/>
              </w:rPr>
            </w:pPr>
            <w:r w:rsidRPr="003D6240">
              <w:rPr>
                <w:rFonts w:ascii="Calibri" w:eastAsia="Gulim" w:hAnsi="Calibri" w:cs="Calibri"/>
                <w:color w:val="auto"/>
                <w:sz w:val="22"/>
                <w:szCs w:val="22"/>
                <w:lang w:val="en-US" w:eastAsia="ko-KR"/>
              </w:rPr>
              <w:t xml:space="preserve">Huawei, </w:t>
            </w:r>
            <w:proofErr w:type="spellStart"/>
            <w:r w:rsidRPr="003D6240">
              <w:rPr>
                <w:rFonts w:ascii="Calibri" w:eastAsia="Gulim" w:hAnsi="Calibri" w:cs="Calibri"/>
                <w:color w:val="auto"/>
                <w:sz w:val="22"/>
                <w:szCs w:val="22"/>
                <w:lang w:val="en-US" w:eastAsia="ko-KR"/>
              </w:rPr>
              <w:t>HiSilicon</w:t>
            </w:r>
            <w:proofErr w:type="spellEnd"/>
          </w:p>
        </w:tc>
        <w:tc>
          <w:tcPr>
            <w:tcW w:w="1064" w:type="dxa"/>
          </w:tcPr>
          <w:p w14:paraId="2F56B80D" w14:textId="2042E7CD" w:rsidR="00750154" w:rsidRDefault="00750154" w:rsidP="00750154">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1C36D94" w14:textId="77777777" w:rsidR="00750154" w:rsidRDefault="00750154" w:rsidP="0075015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Field name in row 6 needs to be aligned with that in draft proposal 3-9</w:t>
            </w:r>
          </w:p>
          <w:p w14:paraId="014F92E6" w14:textId="77777777" w:rsidR="00750154" w:rsidRDefault="00750154" w:rsidP="00750154">
            <w:pPr>
              <w:spacing w:after="0"/>
              <w:jc w:val="both"/>
              <w:rPr>
                <w:rFonts w:ascii="Calibri" w:hAnsi="Calibri" w:cs="Calibri"/>
                <w:color w:val="auto"/>
                <w:sz w:val="22"/>
                <w:szCs w:val="22"/>
                <w:lang w:val="en-US" w:eastAsia="zh-CN"/>
              </w:rPr>
            </w:pPr>
          </w:p>
          <w:p w14:paraId="2CDF91E8" w14:textId="64C323A5" w:rsidR="00750154" w:rsidRPr="00A34D82" w:rsidRDefault="00750154" w:rsidP="00750154">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Btw: it seems row index needs to be re-ordered since row index 3 is not used.</w:t>
            </w:r>
          </w:p>
        </w:tc>
      </w:tr>
      <w:tr w:rsidR="00B767AA" w:rsidRPr="00A34D82" w14:paraId="1AA4950A" w14:textId="77777777" w:rsidTr="00AC1A53">
        <w:tc>
          <w:tcPr>
            <w:tcW w:w="1793" w:type="dxa"/>
          </w:tcPr>
          <w:p w14:paraId="6ECC1D0A" w14:textId="266E794F" w:rsidR="00B767AA" w:rsidRPr="003D6240" w:rsidRDefault="00B767AA" w:rsidP="00B767AA">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064" w:type="dxa"/>
          </w:tcPr>
          <w:p w14:paraId="2782EE9D" w14:textId="773094AD" w:rsidR="00B767AA" w:rsidRDefault="00B767AA" w:rsidP="00B767AA">
            <w:pPr>
              <w:spacing w:after="0"/>
              <w:jc w:val="both"/>
              <w:rPr>
                <w:rFonts w:ascii="Calibri" w:hAnsi="Calibri" w:cs="Calibri" w:hint="eastAsia"/>
                <w:color w:val="auto"/>
                <w:sz w:val="22"/>
                <w:szCs w:val="22"/>
                <w:lang w:val="en-US" w:eastAsia="zh-CN"/>
              </w:rPr>
            </w:pPr>
            <w:r>
              <w:rPr>
                <w:rFonts w:ascii="Calibri" w:hAnsi="Calibri" w:cs="Calibri"/>
                <w:color w:val="auto"/>
                <w:sz w:val="22"/>
                <w:szCs w:val="22"/>
                <w:lang w:val="en-US" w:eastAsia="zh-CN"/>
              </w:rPr>
              <w:t>Yes</w:t>
            </w:r>
          </w:p>
        </w:tc>
        <w:tc>
          <w:tcPr>
            <w:tcW w:w="6505" w:type="dxa"/>
          </w:tcPr>
          <w:p w14:paraId="6508B8C0" w14:textId="77777777" w:rsidR="00B767AA" w:rsidRDefault="00B767AA" w:rsidP="00B767AA">
            <w:pPr>
              <w:spacing w:after="0"/>
              <w:jc w:val="both"/>
              <w:rPr>
                <w:rFonts w:ascii="Calibri" w:hAnsi="Calibri" w:cs="Calibri"/>
                <w:color w:val="auto"/>
                <w:sz w:val="22"/>
                <w:szCs w:val="22"/>
                <w:lang w:val="en-US" w:eastAsia="zh-CN"/>
              </w:rPr>
            </w:pPr>
          </w:p>
        </w:tc>
      </w:tr>
    </w:tbl>
    <w:p w14:paraId="3EBD0620" w14:textId="77777777" w:rsidR="009E5E7E" w:rsidRDefault="009E5E7E">
      <w:pPr>
        <w:jc w:val="both"/>
      </w:pPr>
    </w:p>
    <w:p w14:paraId="4FD4B0F8" w14:textId="35C4850C" w:rsidR="009E5E7E" w:rsidRDefault="00864876">
      <w:pPr>
        <w:jc w:val="both"/>
      </w:pPr>
      <w:commentRangeStart w:id="4"/>
      <w:commentRangeEnd w:id="4"/>
      <w:r>
        <w:rPr>
          <w:rStyle w:val="CommentReference"/>
          <w:rFonts w:ascii="Batang" w:eastAsia="Batang" w:hAnsi="Batang"/>
          <w:lang w:val="en-US" w:eastAsia="ko-KR"/>
        </w:rPr>
        <w:commentReference w:id="4"/>
      </w:r>
    </w:p>
    <w:p w14:paraId="2D95FE20" w14:textId="77777777" w:rsidR="009E5E7E" w:rsidRDefault="009E5E7E">
      <w:pPr>
        <w:jc w:val="both"/>
      </w:pPr>
    </w:p>
    <w:p w14:paraId="6E42D7E8"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3-15: Do you agree following draft proposal for cast type of inter-UE coordination information when a SCI format 2-C is used?</w:t>
      </w:r>
    </w:p>
    <w:p w14:paraId="1561C7A9"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02F8A5ED" w14:textId="77777777">
        <w:tc>
          <w:tcPr>
            <w:tcW w:w="9362" w:type="dxa"/>
          </w:tcPr>
          <w:p w14:paraId="633552EB"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0FBAE7E0"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Unicast: DCM, Panasonic, ETRI,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Qualcomm, CMCC, Sharp,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ZTE, Fujitsu, NEC, OPPO, Samsung, vivo, CATT, Fraunhofer, Huawei,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(20)</w:t>
            </w:r>
          </w:p>
          <w:p w14:paraId="105E4270"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Unicast and groupcast by using ID setting: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0B276FCC"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All cast type: Ericsson, Nokia, (2)</w:t>
            </w:r>
          </w:p>
        </w:tc>
      </w:tr>
    </w:tbl>
    <w:p w14:paraId="18022D26" w14:textId="77777777" w:rsidR="009E5E7E" w:rsidRDefault="009E5E7E">
      <w:pPr>
        <w:jc w:val="both"/>
      </w:pPr>
    </w:p>
    <w:p w14:paraId="268AB93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3-15:</w:t>
      </w:r>
    </w:p>
    <w:p w14:paraId="32EF41A0"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transmission, a SCI format 2-</w:t>
      </w:r>
      <w:proofErr w:type="gramStart"/>
      <w:r>
        <w:rPr>
          <w:rFonts w:ascii="Calibri" w:eastAsia="Gulim" w:hAnsi="Calibri" w:cs="Calibri"/>
          <w:sz w:val="22"/>
          <w:szCs w:val="22"/>
          <w:lang w:val="en-US" w:eastAsia="ko-KR"/>
        </w:rPr>
        <w:t>C  can</w:t>
      </w:r>
      <w:proofErr w:type="gramEnd"/>
      <w:r>
        <w:rPr>
          <w:rFonts w:ascii="Calibri" w:eastAsia="Gulim" w:hAnsi="Calibri" w:cs="Calibri"/>
          <w:sz w:val="22"/>
          <w:szCs w:val="22"/>
          <w:lang w:val="en-US" w:eastAsia="ko-KR"/>
        </w:rPr>
        <w:t xml:space="preserve"> be used only when its cast type is unicast regardless of whether it is multiplexed with other data or not</w:t>
      </w:r>
    </w:p>
    <w:p w14:paraId="1FB57324" w14:textId="77777777" w:rsidR="009E5E7E" w:rsidRDefault="009E5E7E">
      <w:pPr>
        <w:jc w:val="both"/>
      </w:pPr>
    </w:p>
    <w:tbl>
      <w:tblPr>
        <w:tblStyle w:val="TableGrid"/>
        <w:tblW w:w="0" w:type="auto"/>
        <w:tblLook w:val="04A0" w:firstRow="1" w:lastRow="0" w:firstColumn="1" w:lastColumn="0" w:noHBand="0" w:noVBand="1"/>
      </w:tblPr>
      <w:tblGrid>
        <w:gridCol w:w="1793"/>
        <w:gridCol w:w="1064"/>
        <w:gridCol w:w="6505"/>
      </w:tblGrid>
      <w:tr w:rsidR="009E5E7E" w14:paraId="06814F0E" w14:textId="77777777">
        <w:tc>
          <w:tcPr>
            <w:tcW w:w="1793" w:type="dxa"/>
          </w:tcPr>
          <w:p w14:paraId="0F0EE1A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48F398A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4337E4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67DC3FE6" w14:textId="77777777">
        <w:tc>
          <w:tcPr>
            <w:tcW w:w="1793" w:type="dxa"/>
          </w:tcPr>
          <w:p w14:paraId="29C281F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60084D9"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7CF5416F"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0637B1C3" w14:textId="77777777">
        <w:tc>
          <w:tcPr>
            <w:tcW w:w="1793" w:type="dxa"/>
          </w:tcPr>
          <w:p w14:paraId="078C4F12"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2CC22A53"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2FDE8241"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B2509E" w14:paraId="7DE81D50" w14:textId="77777777" w:rsidTr="00420AD1">
        <w:tc>
          <w:tcPr>
            <w:tcW w:w="1793" w:type="dxa"/>
          </w:tcPr>
          <w:p w14:paraId="21AB3785"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407DAD34" w14:textId="77777777" w:rsidR="00420AD1" w:rsidRPr="007A2F37"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306A6D19" w14:textId="77777777" w:rsidR="00420AD1" w:rsidRPr="00B2509E"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In our understanding, cast type indicator is made </w:t>
            </w:r>
            <w:r>
              <w:rPr>
                <w:rFonts w:ascii="Calibri" w:eastAsiaTheme="minorEastAsia" w:hAnsi="Calibri" w:cs="Calibri"/>
                <w:color w:val="auto"/>
                <w:sz w:val="22"/>
                <w:szCs w:val="22"/>
                <w:lang w:val="en-US" w:eastAsia="ko-KR"/>
              </w:rPr>
              <w:t>based</w:t>
            </w:r>
            <w:r>
              <w:rPr>
                <w:rFonts w:ascii="Calibri" w:eastAsiaTheme="minorEastAsia" w:hAnsi="Calibri" w:cs="Calibri" w:hint="eastAsia"/>
                <w:color w:val="auto"/>
                <w:sz w:val="22"/>
                <w:szCs w:val="22"/>
                <w:lang w:val="en-US" w:eastAsia="ko-KR"/>
              </w:rPr>
              <w:t xml:space="preserve"> RAN2</w:t>
            </w:r>
            <w:r>
              <w:rPr>
                <w:rFonts w:ascii="Calibri" w:eastAsiaTheme="minorEastAsia" w:hAnsi="Calibri" w:cs="Calibri"/>
                <w:color w:val="auto"/>
                <w:sz w:val="22"/>
                <w:szCs w:val="22"/>
                <w:lang w:val="en-US" w:eastAsia="ko-KR"/>
              </w:rPr>
              <w:t>’s decision</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If the cast type indicator is not present, it would be necessary to tie with a certain cast type as if a SCI format 2-B is tied with groupcast only. </w:t>
            </w:r>
          </w:p>
        </w:tc>
      </w:tr>
      <w:tr w:rsidR="000246F4" w:rsidRPr="00A34D82" w14:paraId="6514F7BF" w14:textId="77777777" w:rsidTr="000246F4">
        <w:tc>
          <w:tcPr>
            <w:tcW w:w="1793" w:type="dxa"/>
          </w:tcPr>
          <w:p w14:paraId="468AD0FA" w14:textId="77777777" w:rsidR="000246F4" w:rsidRPr="006D4106" w:rsidRDefault="000246F4" w:rsidP="009C0CE9">
            <w:pPr>
              <w:spacing w:after="0"/>
              <w:jc w:val="both"/>
              <w:rPr>
                <w:rFonts w:ascii="Calibri" w:eastAsia="Gulim" w:hAnsi="Calibri" w:cs="Calibri"/>
                <w:color w:val="auto"/>
                <w:sz w:val="22"/>
                <w:szCs w:val="22"/>
                <w:lang w:val="en-US" w:eastAsia="ko-KR"/>
              </w:rPr>
            </w:pPr>
            <w:r>
              <w:rPr>
                <w:rFonts w:ascii="SimSun" w:hAnsi="SimSun" w:cs="Calibri" w:hint="eastAsia"/>
                <w:color w:val="auto"/>
                <w:sz w:val="22"/>
                <w:szCs w:val="22"/>
                <w:lang w:val="en-US" w:eastAsia="zh-CN"/>
              </w:rPr>
              <w:t>OPPO</w:t>
            </w:r>
          </w:p>
        </w:tc>
        <w:tc>
          <w:tcPr>
            <w:tcW w:w="1064" w:type="dxa"/>
          </w:tcPr>
          <w:p w14:paraId="567FDA5D"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01E90FEF"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91397" w:rsidRPr="00A34D82" w14:paraId="66048FD6" w14:textId="77777777" w:rsidTr="000246F4">
        <w:tc>
          <w:tcPr>
            <w:tcW w:w="1793" w:type="dxa"/>
          </w:tcPr>
          <w:p w14:paraId="433BC5CC" w14:textId="12585393" w:rsidR="00A91397" w:rsidRDefault="00A91397" w:rsidP="00A91397">
            <w:pPr>
              <w:spacing w:after="0"/>
              <w:jc w:val="both"/>
              <w:rPr>
                <w:rFonts w:ascii="SimSun" w:hAnsi="SimSun"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671FFAC6" w14:textId="618AD91C" w:rsidR="00A91397" w:rsidRDefault="00A91397" w:rsidP="00A9139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50E46BB3" w14:textId="77777777" w:rsidR="00A91397" w:rsidRPr="00A34D82" w:rsidRDefault="00A91397" w:rsidP="00A91397">
            <w:pPr>
              <w:spacing w:after="0"/>
              <w:jc w:val="both"/>
              <w:rPr>
                <w:rFonts w:ascii="Calibri" w:eastAsia="MS Mincho" w:hAnsi="Calibri" w:cs="Calibri"/>
                <w:color w:val="auto"/>
                <w:sz w:val="22"/>
                <w:szCs w:val="22"/>
                <w:lang w:val="en-US" w:eastAsia="ja-JP"/>
              </w:rPr>
            </w:pPr>
          </w:p>
        </w:tc>
      </w:tr>
      <w:tr w:rsidR="009C0CE9" w:rsidRPr="009C0CE9" w14:paraId="2EBA3C92" w14:textId="77777777" w:rsidTr="000246F4">
        <w:tc>
          <w:tcPr>
            <w:tcW w:w="1793" w:type="dxa"/>
          </w:tcPr>
          <w:p w14:paraId="4D82A8B0" w14:textId="4DAC28C4" w:rsidR="009C0CE9" w:rsidRPr="009C0CE9" w:rsidRDefault="009C0CE9" w:rsidP="009C0CE9">
            <w:pPr>
              <w:spacing w:after="0"/>
              <w:jc w:val="both"/>
              <w:rPr>
                <w:rFonts w:ascii="Calibri" w:hAnsi="Calibri" w:cs="Calibri"/>
                <w:color w:val="auto"/>
                <w:sz w:val="22"/>
                <w:szCs w:val="22"/>
                <w:lang w:val="en-US" w:eastAsia="zh-CN"/>
              </w:rPr>
            </w:pPr>
            <w:proofErr w:type="spellStart"/>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roofErr w:type="spellEnd"/>
          </w:p>
        </w:tc>
        <w:tc>
          <w:tcPr>
            <w:tcW w:w="1064" w:type="dxa"/>
          </w:tcPr>
          <w:p w14:paraId="288E3890" w14:textId="60A4CE87"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Y</w:t>
            </w:r>
            <w:r w:rsidRPr="009C0CE9">
              <w:rPr>
                <w:rFonts w:ascii="Calibri" w:hAnsi="Calibri" w:cs="Calibri"/>
                <w:color w:val="auto"/>
                <w:sz w:val="22"/>
                <w:szCs w:val="22"/>
                <w:lang w:val="en-US" w:eastAsia="zh-CN"/>
              </w:rPr>
              <w:t>es</w:t>
            </w:r>
          </w:p>
        </w:tc>
        <w:tc>
          <w:tcPr>
            <w:tcW w:w="6505" w:type="dxa"/>
          </w:tcPr>
          <w:p w14:paraId="731CB0DE" w14:textId="77777777" w:rsidR="009C0CE9" w:rsidRPr="009C0CE9" w:rsidRDefault="009C0CE9" w:rsidP="009C0CE9">
            <w:pPr>
              <w:spacing w:after="0"/>
              <w:jc w:val="both"/>
              <w:rPr>
                <w:rFonts w:ascii="Calibri" w:eastAsia="MS Mincho" w:hAnsi="Calibri" w:cs="Calibri"/>
                <w:color w:val="auto"/>
                <w:sz w:val="22"/>
                <w:szCs w:val="22"/>
                <w:lang w:val="en-US" w:eastAsia="ja-JP"/>
              </w:rPr>
            </w:pPr>
          </w:p>
        </w:tc>
      </w:tr>
      <w:tr w:rsidR="005703D2" w:rsidRPr="009C0CE9" w14:paraId="2C6A2B22" w14:textId="77777777" w:rsidTr="000246F4">
        <w:tc>
          <w:tcPr>
            <w:tcW w:w="1793" w:type="dxa"/>
          </w:tcPr>
          <w:p w14:paraId="73F3E037" w14:textId="7005A35B"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6DEDA61F" w14:textId="2358CAE7"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505" w:type="dxa"/>
          </w:tcPr>
          <w:p w14:paraId="510AF51D" w14:textId="77777777" w:rsidR="005703D2" w:rsidRPr="009C0CE9" w:rsidRDefault="005703D2" w:rsidP="005703D2">
            <w:pPr>
              <w:spacing w:after="0"/>
              <w:jc w:val="both"/>
              <w:rPr>
                <w:rFonts w:ascii="Calibri" w:eastAsia="MS Mincho" w:hAnsi="Calibri" w:cs="Calibri"/>
                <w:color w:val="auto"/>
                <w:sz w:val="22"/>
                <w:szCs w:val="22"/>
                <w:lang w:val="en-US" w:eastAsia="ja-JP"/>
              </w:rPr>
            </w:pPr>
          </w:p>
        </w:tc>
      </w:tr>
      <w:tr w:rsidR="0079130E" w:rsidRPr="009C0CE9" w14:paraId="69EC6F2A" w14:textId="77777777" w:rsidTr="000246F4">
        <w:tc>
          <w:tcPr>
            <w:tcW w:w="1793" w:type="dxa"/>
          </w:tcPr>
          <w:p w14:paraId="4110DB6C" w14:textId="3162DB58"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Fraunhofer</w:t>
            </w:r>
          </w:p>
        </w:tc>
        <w:tc>
          <w:tcPr>
            <w:tcW w:w="1064" w:type="dxa"/>
          </w:tcPr>
          <w:p w14:paraId="3EBE9514" w14:textId="388595F6" w:rsidR="0079130E" w:rsidRDefault="0079130E" w:rsidP="0079130E">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No</w:t>
            </w:r>
          </w:p>
        </w:tc>
        <w:tc>
          <w:tcPr>
            <w:tcW w:w="6505" w:type="dxa"/>
          </w:tcPr>
          <w:p w14:paraId="3069E7C0" w14:textId="77D6D3C8" w:rsidR="0079130E" w:rsidRPr="009C0CE9" w:rsidRDefault="0079130E" w:rsidP="0079130E">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As mentioned by Nokia and </w:t>
            </w:r>
            <w:proofErr w:type="spellStart"/>
            <w:r>
              <w:rPr>
                <w:rFonts w:ascii="Calibri" w:eastAsiaTheme="minorEastAsia" w:hAnsi="Calibri" w:cs="Calibri"/>
                <w:color w:val="auto"/>
                <w:sz w:val="22"/>
                <w:szCs w:val="22"/>
                <w:lang w:val="en-US" w:eastAsia="ko-KR"/>
              </w:rPr>
              <w:t>Futurewei</w:t>
            </w:r>
            <w:proofErr w:type="spellEnd"/>
            <w:r>
              <w:rPr>
                <w:rFonts w:ascii="Calibri" w:eastAsiaTheme="minorEastAsia" w:hAnsi="Calibri" w:cs="Calibri"/>
                <w:color w:val="auto"/>
                <w:sz w:val="22"/>
                <w:szCs w:val="22"/>
                <w:lang w:val="en-US" w:eastAsia="ko-KR"/>
              </w:rPr>
              <w:t xml:space="preserve"> in the previous round, if the destination ID can be a groupcast ID, we do not see the need to restrict the use of SCI 2-C to unicast alone.</w:t>
            </w:r>
          </w:p>
        </w:tc>
      </w:tr>
      <w:tr w:rsidR="00B1783C" w:rsidRPr="009C0CE9" w14:paraId="74A9C537" w14:textId="77777777" w:rsidTr="000246F4">
        <w:tc>
          <w:tcPr>
            <w:tcW w:w="1793" w:type="dxa"/>
          </w:tcPr>
          <w:p w14:paraId="178B314D" w14:textId="6A3E3F4E" w:rsidR="00B1783C" w:rsidRDefault="00B1783C" w:rsidP="007913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51EF1610" w14:textId="00B6C781" w:rsidR="00B1783C" w:rsidRDefault="00B1783C" w:rsidP="0079130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505" w:type="dxa"/>
          </w:tcPr>
          <w:p w14:paraId="5C2E3B67" w14:textId="77777777" w:rsidR="00B1783C" w:rsidRDefault="00B1783C" w:rsidP="0079130E">
            <w:pPr>
              <w:spacing w:after="0"/>
              <w:jc w:val="both"/>
              <w:rPr>
                <w:rFonts w:ascii="Calibri" w:eastAsiaTheme="minorEastAsia" w:hAnsi="Calibri" w:cs="Calibri"/>
                <w:color w:val="auto"/>
                <w:sz w:val="22"/>
                <w:szCs w:val="22"/>
                <w:lang w:val="en-US" w:eastAsia="ko-KR"/>
              </w:rPr>
            </w:pPr>
          </w:p>
        </w:tc>
      </w:tr>
      <w:tr w:rsidR="00060B09" w:rsidRPr="009C0CE9" w14:paraId="06A9B52F" w14:textId="77777777" w:rsidTr="000246F4">
        <w:tc>
          <w:tcPr>
            <w:tcW w:w="1793" w:type="dxa"/>
          </w:tcPr>
          <w:p w14:paraId="25BF0A61" w14:textId="777EE34B" w:rsidR="00060B09" w:rsidRDefault="00060B09" w:rsidP="00060B09">
            <w:pPr>
              <w:spacing w:after="0"/>
              <w:jc w:val="both"/>
              <w:rPr>
                <w:rFonts w:ascii="Calibri" w:eastAsia="Gulim" w:hAnsi="Calibri" w:cs="Calibri"/>
                <w:color w:val="auto"/>
                <w:sz w:val="22"/>
                <w:szCs w:val="22"/>
                <w:lang w:val="en-US" w:eastAsia="ko-KR"/>
              </w:rPr>
            </w:pPr>
            <w:r w:rsidRPr="00400A5D">
              <w:rPr>
                <w:rFonts w:ascii="Calibri" w:eastAsia="Gulim" w:hAnsi="Calibri" w:cs="Calibri"/>
                <w:color w:val="auto"/>
                <w:sz w:val="22"/>
                <w:szCs w:val="22"/>
                <w:lang w:val="en-US" w:eastAsia="ko-KR"/>
              </w:rPr>
              <w:t xml:space="preserve">Huawei, </w:t>
            </w:r>
            <w:proofErr w:type="spellStart"/>
            <w:r w:rsidRPr="00400A5D">
              <w:rPr>
                <w:rFonts w:ascii="Calibri" w:eastAsia="Gulim" w:hAnsi="Calibri" w:cs="Calibri"/>
                <w:color w:val="auto"/>
                <w:sz w:val="22"/>
                <w:szCs w:val="22"/>
                <w:lang w:val="en-US" w:eastAsia="ko-KR"/>
              </w:rPr>
              <w:t>HiSilicon</w:t>
            </w:r>
            <w:proofErr w:type="spellEnd"/>
          </w:p>
        </w:tc>
        <w:tc>
          <w:tcPr>
            <w:tcW w:w="1064" w:type="dxa"/>
          </w:tcPr>
          <w:p w14:paraId="2CFDF904" w14:textId="59E2BA71" w:rsidR="00060B09" w:rsidRDefault="00060B09" w:rsidP="00060B09">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2646D6C3" w14:textId="77777777" w:rsidR="00060B09" w:rsidRDefault="00060B09" w:rsidP="00060B09">
            <w:pPr>
              <w:spacing w:after="0"/>
              <w:jc w:val="both"/>
              <w:rPr>
                <w:rFonts w:ascii="Calibri" w:eastAsiaTheme="minorEastAsia" w:hAnsi="Calibri" w:cs="Calibri"/>
                <w:color w:val="auto"/>
                <w:sz w:val="22"/>
                <w:szCs w:val="22"/>
                <w:lang w:val="en-US" w:eastAsia="ko-KR"/>
              </w:rPr>
            </w:pPr>
          </w:p>
        </w:tc>
      </w:tr>
      <w:tr w:rsidR="00AC3D11" w:rsidRPr="009C0CE9" w14:paraId="3E7EB00E" w14:textId="77777777" w:rsidTr="000246F4">
        <w:tc>
          <w:tcPr>
            <w:tcW w:w="1793" w:type="dxa"/>
          </w:tcPr>
          <w:p w14:paraId="266D441D" w14:textId="3E89496E" w:rsidR="00AC3D11" w:rsidRPr="00400A5D" w:rsidRDefault="00AC3D11" w:rsidP="00AC3D11">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064" w:type="dxa"/>
          </w:tcPr>
          <w:p w14:paraId="48DAD4B1" w14:textId="33D2CE83" w:rsidR="00AC3D11" w:rsidRDefault="00AC3D11" w:rsidP="00AC3D11">
            <w:pPr>
              <w:spacing w:after="0"/>
              <w:jc w:val="both"/>
              <w:rPr>
                <w:rFonts w:ascii="Calibri" w:hAnsi="Calibri" w:cs="Calibri" w:hint="eastAsia"/>
                <w:color w:val="auto"/>
                <w:sz w:val="22"/>
                <w:szCs w:val="22"/>
                <w:lang w:val="en-US" w:eastAsia="zh-CN"/>
              </w:rPr>
            </w:pPr>
            <w:r>
              <w:rPr>
                <w:rFonts w:ascii="Calibri" w:hAnsi="Calibri" w:cs="Calibri"/>
                <w:color w:val="auto"/>
                <w:sz w:val="22"/>
                <w:szCs w:val="22"/>
                <w:lang w:val="en-US" w:eastAsia="zh-CN"/>
              </w:rPr>
              <w:t>OK</w:t>
            </w:r>
          </w:p>
        </w:tc>
        <w:tc>
          <w:tcPr>
            <w:tcW w:w="6505" w:type="dxa"/>
          </w:tcPr>
          <w:p w14:paraId="3949515B" w14:textId="77777777" w:rsidR="00AC3D11" w:rsidRDefault="00AC3D11" w:rsidP="00AC3D1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Motivation: standalone SCI format 2C is not supported</w:t>
            </w:r>
          </w:p>
          <w:p w14:paraId="4CC2DAC3" w14:textId="77777777" w:rsidR="00AC3D11" w:rsidRDefault="00AC3D11" w:rsidP="00AC3D1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Proposed rewording:</w:t>
            </w:r>
          </w:p>
          <w:p w14:paraId="6A4F4859" w14:textId="77777777" w:rsidR="00AC3D11" w:rsidRDefault="00AC3D11" w:rsidP="00AC3D1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transmission, a SCI format 2-</w:t>
            </w:r>
            <w:proofErr w:type="gramStart"/>
            <w:r>
              <w:rPr>
                <w:rFonts w:ascii="Calibri" w:eastAsia="Gulim" w:hAnsi="Calibri" w:cs="Calibri"/>
                <w:sz w:val="22"/>
                <w:szCs w:val="22"/>
                <w:lang w:val="en-US" w:eastAsia="ko-KR"/>
              </w:rPr>
              <w:t>C  can</w:t>
            </w:r>
            <w:proofErr w:type="gramEnd"/>
            <w:r>
              <w:rPr>
                <w:rFonts w:ascii="Calibri" w:eastAsia="Gulim" w:hAnsi="Calibri" w:cs="Calibri"/>
                <w:sz w:val="22"/>
                <w:szCs w:val="22"/>
                <w:lang w:val="en-US" w:eastAsia="ko-KR"/>
              </w:rPr>
              <w:t xml:space="preserve"> be used only when its cast type is unicast regardless of whether it is multiplexed with other data or </w:t>
            </w:r>
            <w:r w:rsidRPr="00DA6E33">
              <w:rPr>
                <w:rFonts w:ascii="Calibri" w:eastAsia="Gulim" w:hAnsi="Calibri" w:cs="Calibri"/>
                <w:strike/>
                <w:color w:val="FF0000"/>
                <w:sz w:val="22"/>
                <w:szCs w:val="22"/>
                <w:lang w:val="en-US" w:eastAsia="ko-KR"/>
              </w:rPr>
              <w:t>not</w:t>
            </w:r>
            <w:r>
              <w:rPr>
                <w:rFonts w:ascii="Calibri" w:eastAsia="Gulim" w:hAnsi="Calibri" w:cs="Calibri"/>
                <w:strike/>
                <w:color w:val="FF0000"/>
                <w:sz w:val="22"/>
                <w:szCs w:val="22"/>
                <w:lang w:val="en-US" w:eastAsia="ko-KR"/>
              </w:rPr>
              <w:t xml:space="preserve"> </w:t>
            </w:r>
            <w:r w:rsidRPr="00DA6E33">
              <w:rPr>
                <w:rFonts w:ascii="Calibri" w:eastAsia="Gulim" w:hAnsi="Calibri" w:cs="Calibri"/>
                <w:color w:val="FF0000"/>
                <w:sz w:val="22"/>
                <w:szCs w:val="22"/>
                <w:lang w:val="en-US" w:eastAsia="ko-KR"/>
              </w:rPr>
              <w:t>MAC CE only</w:t>
            </w:r>
          </w:p>
          <w:p w14:paraId="0E1E6112" w14:textId="77777777" w:rsidR="00AC3D11" w:rsidRDefault="00AC3D11" w:rsidP="00AC3D11">
            <w:pPr>
              <w:spacing w:after="0"/>
              <w:jc w:val="both"/>
              <w:rPr>
                <w:rFonts w:ascii="Calibri" w:eastAsiaTheme="minorEastAsia" w:hAnsi="Calibri" w:cs="Calibri"/>
                <w:color w:val="auto"/>
                <w:sz w:val="22"/>
                <w:szCs w:val="22"/>
                <w:lang w:val="en-US" w:eastAsia="ko-KR"/>
              </w:rPr>
            </w:pPr>
          </w:p>
        </w:tc>
      </w:tr>
    </w:tbl>
    <w:p w14:paraId="4CB97FF8" w14:textId="77777777" w:rsidR="009E5E7E" w:rsidRDefault="009E5E7E">
      <w:pPr>
        <w:jc w:val="both"/>
      </w:pPr>
    </w:p>
    <w:p w14:paraId="036F3B51" w14:textId="77777777" w:rsidR="009E5E7E" w:rsidRDefault="009E5E7E">
      <w:pPr>
        <w:jc w:val="both"/>
      </w:pPr>
    </w:p>
    <w:p w14:paraId="5D434D51" w14:textId="77777777" w:rsidR="009E5E7E" w:rsidRDefault="009E5E7E">
      <w:pPr>
        <w:jc w:val="both"/>
      </w:pPr>
    </w:p>
    <w:p w14:paraId="79FA13C9"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3-16: Do you agree following draft proposal for latency bound of inter-UE coordination information? </w:t>
      </w:r>
      <w:r>
        <w:rPr>
          <w:rFonts w:ascii="Calibri" w:eastAsia="Gulim" w:hAnsi="Calibri" w:cs="Calibri"/>
          <w:b/>
          <w:color w:val="0000FF"/>
          <w:sz w:val="22"/>
          <w:szCs w:val="22"/>
          <w:lang w:val="en-US" w:eastAsia="ko-KR"/>
        </w:rPr>
        <w:t>On the other hand, considering a few companies continue insisting this issue should be handled by RAN1,</w:t>
      </w:r>
      <w:r>
        <w:rPr>
          <w:rFonts w:ascii="Calibri" w:eastAsia="Gulim" w:hAnsi="Calibri" w:cs="Calibri"/>
          <w:color w:val="0000FF"/>
          <w:sz w:val="22"/>
          <w:szCs w:val="22"/>
          <w:lang w:val="en-US" w:eastAsia="ko-KR"/>
        </w:rPr>
        <w:t xml:space="preserve"> </w:t>
      </w:r>
      <w:r>
        <w:rPr>
          <w:rFonts w:ascii="Calibri" w:eastAsia="Gulim" w:hAnsi="Calibri" w:cs="Calibri"/>
          <w:b/>
          <w:color w:val="0000FF"/>
          <w:sz w:val="22"/>
          <w:szCs w:val="22"/>
          <w:lang w:val="en-US" w:eastAsia="ko-KR"/>
        </w:rPr>
        <w:t xml:space="preserve">FL asks these proponents to provide complete proposals in the column of “Comments” </w:t>
      </w:r>
      <w:proofErr w:type="gramStart"/>
      <w:r>
        <w:rPr>
          <w:rFonts w:ascii="Calibri" w:eastAsia="Gulim" w:hAnsi="Calibri" w:cs="Calibri"/>
          <w:b/>
          <w:color w:val="0000FF"/>
          <w:sz w:val="22"/>
          <w:szCs w:val="22"/>
          <w:lang w:val="en-US" w:eastAsia="ko-KR"/>
        </w:rPr>
        <w:t>in order for</w:t>
      </w:r>
      <w:proofErr w:type="gramEnd"/>
      <w:r>
        <w:rPr>
          <w:rFonts w:ascii="Calibri" w:eastAsia="Gulim" w:hAnsi="Calibri" w:cs="Calibri"/>
          <w:b/>
          <w:color w:val="0000FF"/>
          <w:sz w:val="22"/>
          <w:szCs w:val="22"/>
          <w:lang w:val="en-US" w:eastAsia="ko-KR"/>
        </w:rPr>
        <w:t xml:space="preserve"> other companies to check whether those can be easily agreeable or there is a thing that cannot be covered by RAN2 decision/discussion.</w:t>
      </w:r>
      <w:r>
        <w:rPr>
          <w:rFonts w:ascii="Calibri" w:eastAsia="Gulim" w:hAnsi="Calibri" w:cs="Calibri"/>
          <w:color w:val="auto"/>
          <w:sz w:val="22"/>
          <w:szCs w:val="22"/>
          <w:lang w:val="en-US" w:eastAsia="ko-KR"/>
        </w:rPr>
        <w:t xml:space="preserve"> </w:t>
      </w:r>
    </w:p>
    <w:p w14:paraId="09D5ED6D"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6E3F9AD6" w14:textId="77777777">
        <w:tc>
          <w:tcPr>
            <w:tcW w:w="9362" w:type="dxa"/>
          </w:tcPr>
          <w:p w14:paraId="6F02152F"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3DF39AD2"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Panasonic,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CMCC, ZTE, Fujitsu, NEC, OPPO, Samsung, Ericsson, Huawei,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(13)</w:t>
            </w:r>
          </w:p>
          <w:p w14:paraId="45872FB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vivo,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Intel, (6)</w:t>
            </w:r>
          </w:p>
        </w:tc>
      </w:tr>
    </w:tbl>
    <w:p w14:paraId="1923E587" w14:textId="77777777" w:rsidR="009E5E7E" w:rsidRDefault="009E5E7E">
      <w:pPr>
        <w:jc w:val="both"/>
      </w:pPr>
    </w:p>
    <w:p w14:paraId="1129212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3-16:</w:t>
      </w:r>
    </w:p>
    <w:p w14:paraId="71EA4024" w14:textId="77777777" w:rsidR="009E5E7E" w:rsidRDefault="005E002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RAN2’s decision as per LS R1-2200880 from RAN2</w:t>
      </w:r>
    </w:p>
    <w:p w14:paraId="42AB96E5" w14:textId="77777777" w:rsidR="009E5E7E" w:rsidRDefault="009E5E7E">
      <w:pPr>
        <w:jc w:val="both"/>
      </w:pPr>
    </w:p>
    <w:tbl>
      <w:tblPr>
        <w:tblStyle w:val="TableGrid"/>
        <w:tblW w:w="0" w:type="auto"/>
        <w:tblLook w:val="04A0" w:firstRow="1" w:lastRow="0" w:firstColumn="1" w:lastColumn="0" w:noHBand="0" w:noVBand="1"/>
      </w:tblPr>
      <w:tblGrid>
        <w:gridCol w:w="1793"/>
        <w:gridCol w:w="1064"/>
        <w:gridCol w:w="6505"/>
      </w:tblGrid>
      <w:tr w:rsidR="009E5E7E" w14:paraId="35A0FFE9" w14:textId="77777777">
        <w:tc>
          <w:tcPr>
            <w:tcW w:w="1793" w:type="dxa"/>
          </w:tcPr>
          <w:p w14:paraId="4BC8A5B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6B8AEF4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C09F8F7"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698181AF" w14:textId="77777777">
        <w:tc>
          <w:tcPr>
            <w:tcW w:w="1793" w:type="dxa"/>
          </w:tcPr>
          <w:p w14:paraId="7C8661D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A653B6B"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28A55383" w14:textId="77777777" w:rsidR="009E5E7E" w:rsidRDefault="009E5E7E">
            <w:pPr>
              <w:spacing w:after="0"/>
              <w:jc w:val="both"/>
              <w:rPr>
                <w:rFonts w:ascii="Calibri" w:eastAsia="MS Mincho" w:hAnsi="Calibri" w:cs="Calibri"/>
                <w:color w:val="auto"/>
                <w:sz w:val="22"/>
                <w:szCs w:val="22"/>
                <w:lang w:val="en-US" w:eastAsia="ja-JP"/>
              </w:rPr>
            </w:pPr>
          </w:p>
        </w:tc>
      </w:tr>
      <w:tr w:rsidR="00420AD1" w14:paraId="6FB48853" w14:textId="77777777">
        <w:tc>
          <w:tcPr>
            <w:tcW w:w="1793" w:type="dxa"/>
          </w:tcPr>
          <w:p w14:paraId="28590026" w14:textId="77777777" w:rsidR="00420AD1" w:rsidRPr="006D4106" w:rsidRDefault="00420AD1" w:rsidP="00420AD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064" w:type="dxa"/>
          </w:tcPr>
          <w:p w14:paraId="79678905" w14:textId="77777777" w:rsidR="00420AD1" w:rsidRPr="00B2509E" w:rsidRDefault="00420AD1" w:rsidP="00420AD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14006F25" w14:textId="77777777" w:rsidR="00420AD1" w:rsidRPr="00A34D82" w:rsidRDefault="00420AD1" w:rsidP="00420AD1">
            <w:pPr>
              <w:spacing w:after="0"/>
              <w:jc w:val="both"/>
              <w:rPr>
                <w:rFonts w:ascii="Calibri" w:eastAsia="MS Mincho" w:hAnsi="Calibri" w:cs="Calibri"/>
                <w:color w:val="auto"/>
                <w:sz w:val="22"/>
                <w:szCs w:val="22"/>
                <w:lang w:val="en-US" w:eastAsia="ja-JP"/>
              </w:rPr>
            </w:pPr>
          </w:p>
        </w:tc>
      </w:tr>
      <w:tr w:rsidR="000246F4" w:rsidRPr="00A34D82" w14:paraId="46C62661" w14:textId="77777777" w:rsidTr="000246F4">
        <w:tc>
          <w:tcPr>
            <w:tcW w:w="1793" w:type="dxa"/>
          </w:tcPr>
          <w:p w14:paraId="387D91C5" w14:textId="77777777" w:rsidR="000246F4" w:rsidRPr="006D4106" w:rsidRDefault="000246F4" w:rsidP="009C0CE9">
            <w:pPr>
              <w:spacing w:after="0"/>
              <w:jc w:val="both"/>
              <w:rPr>
                <w:rFonts w:ascii="Calibri" w:eastAsia="Gulim" w:hAnsi="Calibri" w:cs="Calibri"/>
                <w:color w:val="auto"/>
                <w:sz w:val="22"/>
                <w:szCs w:val="22"/>
                <w:lang w:val="en-US" w:eastAsia="ko-KR"/>
              </w:rPr>
            </w:pPr>
            <w:r>
              <w:rPr>
                <w:rFonts w:ascii="SimSun" w:hAnsi="SimSun" w:cs="Calibri" w:hint="eastAsia"/>
                <w:color w:val="auto"/>
                <w:sz w:val="22"/>
                <w:szCs w:val="22"/>
                <w:lang w:val="en-US" w:eastAsia="zh-CN"/>
              </w:rPr>
              <w:t>OPPO</w:t>
            </w:r>
          </w:p>
        </w:tc>
        <w:tc>
          <w:tcPr>
            <w:tcW w:w="1064" w:type="dxa"/>
          </w:tcPr>
          <w:p w14:paraId="444DF7F3" w14:textId="77777777" w:rsidR="000246F4" w:rsidRPr="000407D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E2E06C1"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CB7525" w:rsidRPr="00A34D82" w14:paraId="65409788" w14:textId="77777777" w:rsidTr="000246F4">
        <w:tc>
          <w:tcPr>
            <w:tcW w:w="1793" w:type="dxa"/>
          </w:tcPr>
          <w:p w14:paraId="42049568" w14:textId="40EAC60E" w:rsidR="00CB7525" w:rsidRDefault="00CB7525" w:rsidP="00CB7525">
            <w:pPr>
              <w:spacing w:after="0"/>
              <w:jc w:val="both"/>
              <w:rPr>
                <w:rFonts w:ascii="SimSun" w:hAnsi="SimSun"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44E47F9D" w14:textId="09BCDC0F"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0D0072CB" w14:textId="77777777" w:rsidR="00CB7525" w:rsidRPr="00A34D82" w:rsidRDefault="00CB7525" w:rsidP="00CB7525">
            <w:pPr>
              <w:spacing w:after="0"/>
              <w:jc w:val="both"/>
              <w:rPr>
                <w:rFonts w:ascii="Calibri" w:eastAsia="MS Mincho" w:hAnsi="Calibri" w:cs="Calibri"/>
                <w:color w:val="auto"/>
                <w:sz w:val="22"/>
                <w:szCs w:val="22"/>
                <w:lang w:val="en-US" w:eastAsia="ja-JP"/>
              </w:rPr>
            </w:pPr>
          </w:p>
        </w:tc>
      </w:tr>
      <w:tr w:rsidR="005703D2" w:rsidRPr="00A34D82" w14:paraId="1409D01D" w14:textId="77777777" w:rsidTr="000246F4">
        <w:tc>
          <w:tcPr>
            <w:tcW w:w="1793" w:type="dxa"/>
          </w:tcPr>
          <w:p w14:paraId="130E95C8" w14:textId="5E31CB2F" w:rsidR="005703D2"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3194DF44" w14:textId="374CC196" w:rsidR="005703D2"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505" w:type="dxa"/>
          </w:tcPr>
          <w:p w14:paraId="374603BA" w14:textId="77777777" w:rsidR="005703D2" w:rsidRPr="00A34D82" w:rsidRDefault="005703D2" w:rsidP="005703D2">
            <w:pPr>
              <w:spacing w:after="0"/>
              <w:jc w:val="both"/>
              <w:rPr>
                <w:rFonts w:ascii="Calibri" w:eastAsia="MS Mincho" w:hAnsi="Calibri" w:cs="Calibri"/>
                <w:color w:val="auto"/>
                <w:sz w:val="22"/>
                <w:szCs w:val="22"/>
                <w:lang w:val="en-US" w:eastAsia="ja-JP"/>
              </w:rPr>
            </w:pPr>
          </w:p>
        </w:tc>
      </w:tr>
      <w:tr w:rsidR="00AC1A53" w:rsidRPr="00A34D82" w14:paraId="2C79A822" w14:textId="77777777" w:rsidTr="00AC1A53">
        <w:tc>
          <w:tcPr>
            <w:tcW w:w="1793" w:type="dxa"/>
          </w:tcPr>
          <w:p w14:paraId="18963144" w14:textId="77777777" w:rsidR="00AC1A53" w:rsidRPr="009E3BC0"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64" w:type="dxa"/>
          </w:tcPr>
          <w:p w14:paraId="54ECB274"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no</w:t>
            </w:r>
          </w:p>
        </w:tc>
        <w:tc>
          <w:tcPr>
            <w:tcW w:w="6505" w:type="dxa"/>
          </w:tcPr>
          <w:p w14:paraId="1786E130"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From our understanding, RAN2 would only define the timer for the delay bound. Issues on how the bound would have impact on resource (re)selection and how the bound is determined can only be discussed in RAN1.</w:t>
            </w:r>
          </w:p>
        </w:tc>
      </w:tr>
      <w:tr w:rsidR="007A68B9" w:rsidRPr="00A34D82" w14:paraId="44F8A3AC" w14:textId="77777777" w:rsidTr="00AC1A53">
        <w:tc>
          <w:tcPr>
            <w:tcW w:w="1793" w:type="dxa"/>
          </w:tcPr>
          <w:p w14:paraId="3CE9A53C" w14:textId="70FEE865" w:rsidR="007A68B9" w:rsidRDefault="007A68B9" w:rsidP="007A68B9">
            <w:pPr>
              <w:spacing w:after="0"/>
              <w:jc w:val="both"/>
              <w:rPr>
                <w:rFonts w:ascii="Calibri" w:hAnsi="Calibri" w:cs="Calibri"/>
                <w:color w:val="auto"/>
                <w:sz w:val="22"/>
                <w:szCs w:val="22"/>
                <w:lang w:val="en-US" w:eastAsia="zh-CN"/>
              </w:rPr>
            </w:pPr>
            <w:r w:rsidRPr="00A43482">
              <w:rPr>
                <w:rFonts w:ascii="Calibri" w:hAnsi="Calibri" w:cs="Calibri"/>
                <w:color w:val="auto"/>
                <w:sz w:val="22"/>
                <w:szCs w:val="22"/>
                <w:lang w:val="en-US" w:eastAsia="zh-CN"/>
              </w:rPr>
              <w:t xml:space="preserve">Huawei, </w:t>
            </w:r>
            <w:proofErr w:type="spellStart"/>
            <w:r w:rsidRPr="00A43482">
              <w:rPr>
                <w:rFonts w:ascii="Calibri" w:hAnsi="Calibri" w:cs="Calibri"/>
                <w:color w:val="auto"/>
                <w:sz w:val="22"/>
                <w:szCs w:val="22"/>
                <w:lang w:val="en-US" w:eastAsia="zh-CN"/>
              </w:rPr>
              <w:t>HiSilicon</w:t>
            </w:r>
            <w:proofErr w:type="spellEnd"/>
          </w:p>
        </w:tc>
        <w:tc>
          <w:tcPr>
            <w:tcW w:w="1064" w:type="dxa"/>
          </w:tcPr>
          <w:p w14:paraId="6A74D3B9" w14:textId="7E265503" w:rsidR="007A68B9" w:rsidRDefault="007A68B9" w:rsidP="007A68B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1F984AB4" w14:textId="77777777" w:rsidR="007A68B9" w:rsidRDefault="007A68B9" w:rsidP="007A68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As shown in RAN2’s summary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(see “</w:t>
            </w:r>
            <w:r w:rsidRPr="008C639C">
              <w:rPr>
                <w:rFonts w:ascii="Calibri" w:eastAsia="Gulim" w:hAnsi="Calibri" w:cs="Calibri"/>
                <w:color w:val="auto"/>
                <w:sz w:val="22"/>
                <w:szCs w:val="22"/>
                <w:lang w:val="en-US" w:eastAsia="ko-KR"/>
              </w:rPr>
              <w:t>Issue 4. Timer to handle latency bound for inter-UE coordination</w:t>
            </w:r>
            <w:r>
              <w:rPr>
                <w:rFonts w:ascii="Calibri" w:eastAsia="Gulim" w:hAnsi="Calibri" w:cs="Calibri"/>
                <w:color w:val="auto"/>
                <w:sz w:val="22"/>
                <w:szCs w:val="22"/>
                <w:lang w:val="en-US" w:eastAsia="ko-KR"/>
              </w:rPr>
              <w:t xml:space="preserve">”), RAN2 already had quite in-depth discussions on the latency bound issue and will continue discussing it. For example, as shown in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RAN2 raised 8 questions and come up with 15 proposals (see Proposal 4-x in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w:t>
            </w:r>
          </w:p>
          <w:p w14:paraId="3076A38C" w14:textId="77777777" w:rsidR="007A68B9" w:rsidRDefault="007A68B9" w:rsidP="007A68B9">
            <w:pPr>
              <w:spacing w:after="0"/>
              <w:jc w:val="both"/>
              <w:rPr>
                <w:rFonts w:ascii="Calibri" w:eastAsia="Gulim" w:hAnsi="Calibri" w:cs="Calibri"/>
                <w:color w:val="auto"/>
                <w:sz w:val="22"/>
                <w:szCs w:val="22"/>
                <w:lang w:val="en-US" w:eastAsia="ko-KR"/>
              </w:rPr>
            </w:pPr>
          </w:p>
          <w:p w14:paraId="1EEB53C0" w14:textId="526D08A0" w:rsidR="007A68B9" w:rsidRDefault="007A68B9" w:rsidP="007A68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RAN1 should avoid such duplicated discussions to save time. </w:t>
            </w:r>
          </w:p>
        </w:tc>
      </w:tr>
      <w:tr w:rsidR="00F2697C" w:rsidRPr="00A34D82" w14:paraId="59F76A90" w14:textId="77777777" w:rsidTr="00AC1A53">
        <w:tc>
          <w:tcPr>
            <w:tcW w:w="1793" w:type="dxa"/>
          </w:tcPr>
          <w:p w14:paraId="4665CEB7" w14:textId="033C8D05" w:rsidR="00F2697C" w:rsidRPr="00A43482" w:rsidRDefault="00F2697C" w:rsidP="00F2697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Intel</w:t>
            </w:r>
          </w:p>
        </w:tc>
        <w:tc>
          <w:tcPr>
            <w:tcW w:w="1064" w:type="dxa"/>
          </w:tcPr>
          <w:p w14:paraId="4AB811D4" w14:textId="44FABA27" w:rsidR="00F2697C" w:rsidRDefault="00F2697C" w:rsidP="00F2697C">
            <w:pPr>
              <w:spacing w:after="0"/>
              <w:jc w:val="both"/>
              <w:rPr>
                <w:rFonts w:ascii="Calibri" w:hAnsi="Calibri" w:cs="Calibri" w:hint="eastAsia"/>
                <w:color w:val="auto"/>
                <w:sz w:val="22"/>
                <w:szCs w:val="22"/>
                <w:lang w:val="en-US" w:eastAsia="zh-CN"/>
              </w:rPr>
            </w:pPr>
            <w:r w:rsidRPr="00DA6E33">
              <w:rPr>
                <w:rFonts w:ascii="Calibri" w:hAnsi="Calibri" w:cs="Calibri"/>
                <w:color w:val="auto"/>
                <w:sz w:val="22"/>
                <w:szCs w:val="22"/>
                <w:lang w:val="en-US" w:eastAsia="zh-CN"/>
              </w:rPr>
              <w:t>No</w:t>
            </w:r>
          </w:p>
        </w:tc>
        <w:tc>
          <w:tcPr>
            <w:tcW w:w="6505" w:type="dxa"/>
          </w:tcPr>
          <w:p w14:paraId="1290D992" w14:textId="77777777" w:rsidR="00F2697C" w:rsidRDefault="00F2697C" w:rsidP="00F2697C">
            <w:pPr>
              <w:spacing w:after="0"/>
              <w:jc w:val="both"/>
              <w:rPr>
                <w:rFonts w:ascii="Calibri" w:eastAsia="Gulim" w:hAnsi="Calibri" w:cs="Calibri"/>
                <w:color w:val="auto"/>
                <w:sz w:val="22"/>
                <w:szCs w:val="22"/>
                <w:lang w:val="en-US" w:eastAsia="ko-KR"/>
              </w:rPr>
            </w:pPr>
          </w:p>
        </w:tc>
      </w:tr>
    </w:tbl>
    <w:p w14:paraId="7BDEC698" w14:textId="77777777" w:rsidR="009E5E7E" w:rsidRPr="00AC1A53" w:rsidRDefault="009E5E7E">
      <w:pPr>
        <w:jc w:val="both"/>
      </w:pPr>
    </w:p>
    <w:p w14:paraId="2C75AB88" w14:textId="77777777" w:rsidR="009E5E7E" w:rsidRDefault="009E5E7E">
      <w:pPr>
        <w:jc w:val="both"/>
      </w:pPr>
    </w:p>
    <w:p w14:paraId="3942530E" w14:textId="77777777" w:rsidR="009E5E7E" w:rsidRDefault="009E5E7E">
      <w:pPr>
        <w:jc w:val="both"/>
      </w:pPr>
    </w:p>
    <w:p w14:paraId="407900F9"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3-17: Which alternative is supported for defining sensing window for determining the set of resources?</w:t>
      </w:r>
    </w:p>
    <w:p w14:paraId="7D2735D5"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19C43F32" w14:textId="77777777">
        <w:tc>
          <w:tcPr>
            <w:tcW w:w="9362" w:type="dxa"/>
          </w:tcPr>
          <w:p w14:paraId="6449235D"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4DE91B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Sharp,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ZTE, Fujitsu, NEC, OPPO, Samsung,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Ericsson, CATT, Nokia, (17)</w:t>
            </w:r>
          </w:p>
          <w:p w14:paraId="4988AE4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Qualcomm,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CMCC, vivo, Huawei,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(7)</w:t>
            </w:r>
          </w:p>
          <w:p w14:paraId="1B93F993"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 is the slot where inter-UE coordination information is transmitted: Qualcomm, CMCC,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(4)</w:t>
            </w:r>
          </w:p>
          <w:p w14:paraId="16DA2CF5"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Additional margin is needed to ensure inter-UE coordination information transmission before n+T_1-1: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4AFB8174"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 and remaining PDB are determined by UE-A’s implementation: vivo, (1)</w:t>
            </w:r>
          </w:p>
          <w:p w14:paraId="2DA21FCD"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FAABB16"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Ericsson: Skipping inter-UE coordination information transmission based on sensing status with respect to SL DRX operation. </w:t>
            </w:r>
          </w:p>
          <w:p w14:paraId="13D81D00"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Huawei: Re-evaluation for the set of resources is supported as per Rel-16 procedures.</w:t>
            </w:r>
          </w:p>
          <w:p w14:paraId="64DD52F4"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Intel: Define restriction on a resource selection window for transmission.</w:t>
            </w:r>
          </w:p>
        </w:tc>
      </w:tr>
    </w:tbl>
    <w:p w14:paraId="18B931DD" w14:textId="77777777" w:rsidR="009E5E7E" w:rsidRDefault="009E5E7E">
      <w:pPr>
        <w:jc w:val="both"/>
      </w:pPr>
    </w:p>
    <w:p w14:paraId="13BAB6D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3-17</w:t>
      </w:r>
      <w:r>
        <w:rPr>
          <w:rFonts w:ascii="Calibri" w:eastAsia="Gulim" w:hAnsi="Calibri" w:cs="Calibri" w:hint="eastAsia"/>
          <w:color w:val="auto"/>
          <w:sz w:val="22"/>
          <w:szCs w:val="22"/>
          <w:highlight w:val="yellow"/>
          <w:lang w:val="en-US" w:eastAsia="ko-KR"/>
        </w:rPr>
        <w:t>:</w:t>
      </w:r>
    </w:p>
    <w:p w14:paraId="7D0426FF"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 1:</w:t>
      </w:r>
    </w:p>
    <w:p w14:paraId="2358F1E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26443EA6"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23242E17"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UE-B’s explicit request, n+T_1 and n+T_2 </w:t>
      </w:r>
      <w:proofErr w:type="gramStart"/>
      <w:r>
        <w:rPr>
          <w:rFonts w:ascii="Calibri" w:eastAsia="Gulim" w:hAnsi="Calibri" w:cs="Calibri"/>
          <w:sz w:val="22"/>
          <w:szCs w:val="22"/>
          <w:lang w:val="en-US" w:eastAsia="ko-KR"/>
        </w:rPr>
        <w:t>are</w:t>
      </w:r>
      <w:proofErr w:type="gramEnd"/>
      <w:r>
        <w:rPr>
          <w:rFonts w:ascii="Calibri" w:eastAsia="Gulim" w:hAnsi="Calibri" w:cs="Calibri"/>
          <w:sz w:val="22"/>
          <w:szCs w:val="22"/>
          <w:lang w:val="en-US" w:eastAsia="ko-KR"/>
        </w:rPr>
        <w:t xml:space="preserve"> provided by the request</w:t>
      </w:r>
    </w:p>
    <w:p w14:paraId="3E08DC48"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n+T_1 and n+T_2 </w:t>
      </w:r>
      <w:proofErr w:type="gramStart"/>
      <w:r>
        <w:rPr>
          <w:rFonts w:ascii="Calibri" w:eastAsia="Gulim" w:hAnsi="Calibri" w:cs="Calibri"/>
          <w:sz w:val="22"/>
          <w:szCs w:val="22"/>
          <w:lang w:val="en-US" w:eastAsia="ko-KR"/>
        </w:rPr>
        <w:t>are</w:t>
      </w:r>
      <w:proofErr w:type="gramEnd"/>
      <w:r>
        <w:rPr>
          <w:rFonts w:ascii="Calibri" w:eastAsia="Gulim" w:hAnsi="Calibri" w:cs="Calibri"/>
          <w:sz w:val="22"/>
          <w:szCs w:val="22"/>
          <w:lang w:val="en-US" w:eastAsia="ko-KR"/>
        </w:rPr>
        <w:t xml:space="preserve"> determined by UE-A’s implementation</w:t>
      </w:r>
    </w:p>
    <w:p w14:paraId="74F78B46" w14:textId="77777777" w:rsidR="009E5E7E" w:rsidRDefault="009E5E7E">
      <w:pPr>
        <w:spacing w:after="0"/>
        <w:jc w:val="both"/>
        <w:rPr>
          <w:rFonts w:ascii="Calibri" w:eastAsia="Gulim" w:hAnsi="Calibri" w:cs="Calibri"/>
          <w:sz w:val="22"/>
          <w:szCs w:val="22"/>
          <w:lang w:val="en-US" w:eastAsia="ko-KR"/>
        </w:rPr>
      </w:pPr>
    </w:p>
    <w:p w14:paraId="57A6E374"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14:paraId="3870D00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5AEA66AD"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Sensing window for determining the set of resources is derived based on the location n’+T’_1 and n’+T’_2 where n’ is the slot in which inter-UE coordination information generation is triggered and T’_1/T’_2 are determined by UE-A, i.e., sensing window is defined by the range of slots [ n’ - T_0, n’ - T_proc,0 ).</w:t>
      </w:r>
    </w:p>
    <w:p w14:paraId="6D71E086"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(n’+T1’) and (n’+T2’) are determined by UE-A subject to the following conditions:</w:t>
      </w:r>
    </w:p>
    <w:p w14:paraId="44BF612D"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If inter-UE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information is triggered by an explicit request, </w:t>
      </w:r>
    </w:p>
    <w:p w14:paraId="7CFFD5C8" w14:textId="77777777" w:rsidR="009E5E7E" w:rsidRDefault="005E0021">
      <w:pPr>
        <w:numPr>
          <w:ilvl w:val="3"/>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(n+T</w:t>
      </w:r>
      <w:r>
        <w:rPr>
          <w:rFonts w:ascii="Calibri" w:eastAsia="Gulim" w:hAnsi="Calibri" w:cs="Calibri"/>
          <w:sz w:val="22"/>
          <w:szCs w:val="22"/>
          <w:lang w:val="en-US" w:eastAsia="ko-KR"/>
        </w:rPr>
        <w:t>_</w:t>
      </w:r>
      <w:r>
        <w:rPr>
          <w:rFonts w:ascii="Calibri" w:eastAsia="Gulim" w:hAnsi="Calibri" w:cs="Calibri" w:hint="eastAsia"/>
          <w:sz w:val="22"/>
          <w:szCs w:val="22"/>
          <w:lang w:val="en-US" w:eastAsia="ko-KR"/>
        </w:rPr>
        <w:t xml:space="preserve">1) </w:t>
      </w:r>
      <w:r>
        <w:rPr>
          <w:rFonts w:ascii="Calibri" w:eastAsia="Gulim" w:hAnsi="Calibri" w:cs="Calibri" w:hint="eastAsia"/>
          <w:sz w:val="22"/>
          <w:szCs w:val="22"/>
          <w:lang w:val="en-US" w:eastAsia="ko-KR"/>
        </w:rPr>
        <w:t>≤</w:t>
      </w:r>
      <w:r>
        <w:rPr>
          <w:rFonts w:ascii="Calibri" w:eastAsia="Gulim" w:hAnsi="Calibri" w:cs="Calibri" w:hint="eastAsia"/>
          <w:sz w:val="22"/>
          <w:szCs w:val="22"/>
          <w:lang w:val="en-US" w:eastAsia="ko-KR"/>
        </w:rPr>
        <w:t xml:space="preserve"> (n'+T</w:t>
      </w:r>
      <w:r>
        <w:rPr>
          <w:rFonts w:ascii="Calibri" w:eastAsia="Gulim" w:hAnsi="Calibri" w:cs="Calibri"/>
          <w:sz w:val="22"/>
          <w:szCs w:val="22"/>
          <w:lang w:val="en-US" w:eastAsia="ko-KR"/>
        </w:rPr>
        <w:t>’_</w:t>
      </w:r>
      <w:r>
        <w:rPr>
          <w:rFonts w:ascii="Calibri" w:eastAsia="Gulim" w:hAnsi="Calibri" w:cs="Calibri" w:hint="eastAsia"/>
          <w:sz w:val="22"/>
          <w:szCs w:val="22"/>
          <w:lang w:val="en-US" w:eastAsia="ko-KR"/>
        </w:rPr>
        <w:t>1)</w:t>
      </w:r>
    </w:p>
    <w:p w14:paraId="7DB96312" w14:textId="77777777" w:rsidR="009E5E7E" w:rsidRDefault="005E0021">
      <w:pPr>
        <w:numPr>
          <w:ilvl w:val="3"/>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(n'+T</w:t>
      </w:r>
      <w:r>
        <w:rPr>
          <w:rFonts w:ascii="Calibri" w:eastAsia="Gulim" w:hAnsi="Calibri" w:cs="Calibri"/>
          <w:sz w:val="22"/>
          <w:szCs w:val="22"/>
          <w:lang w:val="en-US" w:eastAsia="ko-KR"/>
        </w:rPr>
        <w:t>’_</w:t>
      </w:r>
      <w:r>
        <w:rPr>
          <w:rFonts w:ascii="Calibri" w:eastAsia="Gulim" w:hAnsi="Calibri" w:cs="Calibri" w:hint="eastAsia"/>
          <w:sz w:val="22"/>
          <w:szCs w:val="22"/>
          <w:lang w:val="en-US" w:eastAsia="ko-KR"/>
        </w:rPr>
        <w:t xml:space="preserve">2) </w:t>
      </w:r>
      <w:r>
        <w:rPr>
          <w:rFonts w:ascii="Calibri" w:eastAsia="Gulim" w:hAnsi="Calibri" w:cs="Calibri" w:hint="eastAsia"/>
          <w:sz w:val="22"/>
          <w:szCs w:val="22"/>
          <w:lang w:val="en-US" w:eastAsia="ko-KR"/>
        </w:rPr>
        <w:t>≤</w:t>
      </w:r>
      <w:r>
        <w:rPr>
          <w:rFonts w:ascii="Calibri" w:eastAsia="Gulim" w:hAnsi="Calibri" w:cs="Calibri" w:hint="eastAsia"/>
          <w:sz w:val="22"/>
          <w:szCs w:val="22"/>
          <w:lang w:val="en-US" w:eastAsia="ko-KR"/>
        </w:rPr>
        <w:t xml:space="preserve"> (n+T</w:t>
      </w:r>
      <w:r>
        <w:rPr>
          <w:rFonts w:ascii="Calibri" w:eastAsia="Gulim" w:hAnsi="Calibri" w:cs="Calibri"/>
          <w:sz w:val="22"/>
          <w:szCs w:val="22"/>
          <w:lang w:val="en-US" w:eastAsia="ko-KR"/>
        </w:rPr>
        <w:t>_</w:t>
      </w:r>
      <w:r>
        <w:rPr>
          <w:rFonts w:ascii="Calibri" w:eastAsia="Gulim" w:hAnsi="Calibri" w:cs="Calibri" w:hint="eastAsia"/>
          <w:sz w:val="22"/>
          <w:szCs w:val="22"/>
          <w:lang w:val="en-US" w:eastAsia="ko-KR"/>
        </w:rPr>
        <w:t>2)</w:t>
      </w:r>
    </w:p>
    <w:p w14:paraId="4C1AAED6"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If inter-UE </w:t>
      </w:r>
      <w:r>
        <w:rPr>
          <w:rFonts w:ascii="Calibri" w:eastAsia="Gulim" w:hAnsi="Calibri" w:cs="Calibri"/>
          <w:sz w:val="22"/>
          <w:szCs w:val="22"/>
          <w:lang w:val="en-US" w:eastAsia="ko-KR"/>
        </w:rPr>
        <w:t>coordination</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information is triggered by a condition other than explicit request reception, </w:t>
      </w:r>
    </w:p>
    <w:p w14:paraId="36B226FA" w14:textId="77777777" w:rsidR="009E5E7E" w:rsidRDefault="005E0021">
      <w:pPr>
        <w:numPr>
          <w:ilvl w:val="3"/>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 = n’</w:t>
      </w:r>
    </w:p>
    <w:p w14:paraId="6B8E197D"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T</w:t>
      </w:r>
      <w:proofErr w:type="gramStart"/>
      <w:r>
        <w:rPr>
          <w:rFonts w:ascii="Calibri" w:eastAsia="Gulim" w:hAnsi="Calibri" w:cs="Calibri" w:hint="eastAsia"/>
          <w:sz w:val="22"/>
          <w:szCs w:val="22"/>
          <w:lang w:val="en-US" w:eastAsia="ko-KR"/>
        </w:rPr>
        <w:t>2,min</w:t>
      </w:r>
      <w:proofErr w:type="gramEnd"/>
      <w:r>
        <w:rPr>
          <w:rFonts w:ascii="Calibri" w:eastAsia="Gulim" w:hAnsi="Calibri" w:cs="Calibri" w:hint="eastAsia"/>
          <w:sz w:val="22"/>
          <w:szCs w:val="22"/>
          <w:lang w:val="en-US" w:eastAsia="ko-KR"/>
        </w:rPr>
        <w:t xml:space="preserve"> </w:t>
      </w:r>
      <w:r>
        <w:rPr>
          <w:rFonts w:ascii="Calibri" w:eastAsia="Gulim" w:hAnsi="Calibri" w:cs="Calibri" w:hint="eastAsia"/>
          <w:sz w:val="22"/>
          <w:szCs w:val="22"/>
          <w:lang w:val="en-US" w:eastAsia="ko-KR"/>
        </w:rPr>
        <w:t>≤</w:t>
      </w:r>
      <w:r>
        <w:rPr>
          <w:rFonts w:ascii="Calibri" w:eastAsia="Gulim" w:hAnsi="Calibri" w:cs="Calibri" w:hint="eastAsia"/>
          <w:sz w:val="22"/>
          <w:szCs w:val="22"/>
          <w:lang w:val="en-US" w:eastAsia="ko-KR"/>
        </w:rPr>
        <w:t xml:space="preserve"> (T</w:t>
      </w:r>
      <w:r>
        <w:rPr>
          <w:rFonts w:ascii="Calibri" w:eastAsia="Gulim" w:hAnsi="Calibri" w:cs="Calibri"/>
          <w:sz w:val="22"/>
          <w:szCs w:val="22"/>
          <w:lang w:val="en-US" w:eastAsia="ko-KR"/>
        </w:rPr>
        <w:t>’_</w:t>
      </w:r>
      <w:r>
        <w:rPr>
          <w:rFonts w:ascii="Calibri" w:eastAsia="Gulim" w:hAnsi="Calibri" w:cs="Calibri" w:hint="eastAsia"/>
          <w:sz w:val="22"/>
          <w:szCs w:val="22"/>
          <w:lang w:val="en-US" w:eastAsia="ko-KR"/>
        </w:rPr>
        <w:t>2-T</w:t>
      </w:r>
      <w:r>
        <w:rPr>
          <w:rFonts w:ascii="Calibri" w:eastAsia="Gulim" w:hAnsi="Calibri" w:cs="Calibri"/>
          <w:sz w:val="22"/>
          <w:szCs w:val="22"/>
          <w:lang w:val="en-US" w:eastAsia="ko-KR"/>
        </w:rPr>
        <w:t>’_</w:t>
      </w:r>
      <w:r>
        <w:rPr>
          <w:rFonts w:ascii="Calibri" w:eastAsia="Gulim" w:hAnsi="Calibri" w:cs="Calibri" w:hint="eastAsia"/>
          <w:sz w:val="22"/>
          <w:szCs w:val="22"/>
          <w:lang w:val="en-US" w:eastAsia="ko-KR"/>
        </w:rPr>
        <w:t>1)</w:t>
      </w:r>
    </w:p>
    <w:p w14:paraId="4574B3FD" w14:textId="77777777" w:rsidR="009E5E7E" w:rsidRDefault="005E0021">
      <w:pPr>
        <w:spacing w:after="0"/>
        <w:ind w:left="1200"/>
        <w:jc w:val="both"/>
        <w:rPr>
          <w:rFonts w:ascii="Calibri" w:eastAsia="Gulim" w:hAnsi="Calibri" w:cs="Calibri"/>
          <w:sz w:val="22"/>
          <w:szCs w:val="22"/>
          <w:lang w:val="en-US" w:eastAsia="ko-KR"/>
        </w:rPr>
      </w:pPr>
      <w:proofErr w:type="gramStart"/>
      <w:r>
        <w:rPr>
          <w:rFonts w:ascii="Calibri" w:eastAsia="Gulim" w:hAnsi="Calibri" w:cs="Calibri" w:hint="eastAsia"/>
          <w:sz w:val="22"/>
          <w:szCs w:val="22"/>
          <w:lang w:val="en-US" w:eastAsia="ko-KR"/>
        </w:rPr>
        <w:t>where</w:t>
      </w:r>
      <w:proofErr w:type="gramEnd"/>
    </w:p>
    <w:p w14:paraId="2929DA30"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(n+T_1) – Start slot of resource selection window for determining the set of resources</w:t>
      </w:r>
    </w:p>
    <w:p w14:paraId="45A41EC8"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(n+T_2) – End slot of resource selection window for determining the set of resources</w:t>
      </w:r>
    </w:p>
    <w:p w14:paraId="443DB31A"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(n’+T’_1) – Start slot of resource selection window used for inter-UE coordination information transmission</w:t>
      </w:r>
    </w:p>
    <w:p w14:paraId="0E0CBB20" w14:textId="77777777" w:rsidR="009E5E7E" w:rsidRDefault="005E0021">
      <w:pPr>
        <w:numPr>
          <w:ilvl w:val="2"/>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(n’+T’_2) – End slot of resource selection window used for inter-UE coordination information transmission</w:t>
      </w:r>
    </w:p>
    <w:p w14:paraId="19736377" w14:textId="77777777" w:rsidR="009E5E7E" w:rsidRDefault="009E5E7E">
      <w:pPr>
        <w:jc w:val="both"/>
      </w:pPr>
    </w:p>
    <w:tbl>
      <w:tblPr>
        <w:tblStyle w:val="TableGrid"/>
        <w:tblW w:w="0" w:type="auto"/>
        <w:tblLook w:val="04A0" w:firstRow="1" w:lastRow="0" w:firstColumn="1" w:lastColumn="0" w:noHBand="0" w:noVBand="1"/>
      </w:tblPr>
      <w:tblGrid>
        <w:gridCol w:w="1778"/>
        <w:gridCol w:w="1185"/>
        <w:gridCol w:w="6399"/>
      </w:tblGrid>
      <w:tr w:rsidR="009E5E7E" w14:paraId="6BE91165" w14:textId="77777777" w:rsidTr="005470CA">
        <w:tc>
          <w:tcPr>
            <w:tcW w:w="1778" w:type="dxa"/>
          </w:tcPr>
          <w:p w14:paraId="7ABB7F7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5" w:type="dxa"/>
          </w:tcPr>
          <w:p w14:paraId="061674D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Alt</w:t>
            </w:r>
          </w:p>
        </w:tc>
        <w:tc>
          <w:tcPr>
            <w:tcW w:w="6399" w:type="dxa"/>
          </w:tcPr>
          <w:p w14:paraId="268C356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74B82847" w14:textId="77777777" w:rsidTr="005470CA">
        <w:tc>
          <w:tcPr>
            <w:tcW w:w="1778" w:type="dxa"/>
          </w:tcPr>
          <w:p w14:paraId="674D484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5" w:type="dxa"/>
          </w:tcPr>
          <w:p w14:paraId="1AD9A322"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99" w:type="dxa"/>
          </w:tcPr>
          <w:p w14:paraId="2A5407B3"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3DD213F8" w14:textId="77777777" w:rsidTr="005470CA">
        <w:tc>
          <w:tcPr>
            <w:tcW w:w="1778" w:type="dxa"/>
          </w:tcPr>
          <w:p w14:paraId="57EE2C38"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85" w:type="dxa"/>
          </w:tcPr>
          <w:p w14:paraId="67234712"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399" w:type="dxa"/>
          </w:tcPr>
          <w:p w14:paraId="4F6A5880"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695A04" w14:paraId="3DE60167" w14:textId="77777777" w:rsidTr="005470CA">
        <w:tc>
          <w:tcPr>
            <w:tcW w:w="1778" w:type="dxa"/>
          </w:tcPr>
          <w:p w14:paraId="3F54F965"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5" w:type="dxa"/>
          </w:tcPr>
          <w:p w14:paraId="39F06B89"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399" w:type="dxa"/>
          </w:tcPr>
          <w:p w14:paraId="575A4A6C"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Alt 2, it might be difficult to specify the association between a resource </w:t>
            </w:r>
            <w:r>
              <w:rPr>
                <w:rFonts w:ascii="Calibri" w:eastAsiaTheme="minorEastAsia" w:hAnsi="Calibri" w:cs="Calibri"/>
                <w:color w:val="auto"/>
                <w:sz w:val="22"/>
                <w:szCs w:val="22"/>
                <w:lang w:val="en-US" w:eastAsia="ko-KR"/>
              </w:rPr>
              <w:t>selection</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window for determining the set of resources and a source selection window for its transmission in the specification. </w:t>
            </w:r>
          </w:p>
        </w:tc>
      </w:tr>
      <w:tr w:rsidR="000246F4" w:rsidRPr="00A34D82" w14:paraId="7862AF84" w14:textId="77777777" w:rsidTr="005470CA">
        <w:tc>
          <w:tcPr>
            <w:tcW w:w="1778" w:type="dxa"/>
          </w:tcPr>
          <w:p w14:paraId="260538C7"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5" w:type="dxa"/>
          </w:tcPr>
          <w:p w14:paraId="315FFE5D"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399" w:type="dxa"/>
          </w:tcPr>
          <w:p w14:paraId="4AAE07FB"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Firstly, it should be clarified that the value of T_1 is up to UE-A implementation. </w:t>
            </w:r>
          </w:p>
          <w:p w14:paraId="11750BFE"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Given that, it seems Alt 1 and Alt 2 are fundamentally the same, i.e., the meaning of n</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in Alt 1 is where UE-A starts generating the information based on sensing results.</w:t>
            </w:r>
          </w:p>
          <w:p w14:paraId="5259C0A7"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or Alt 2, the sensing window is derived from [</w:t>
            </w:r>
            <w:r w:rsidRPr="00D97606">
              <w:rPr>
                <w:rFonts w:ascii="Calibri" w:eastAsia="Gulim" w:hAnsi="Calibri" w:cs="Calibri"/>
                <w:sz w:val="22"/>
                <w:szCs w:val="22"/>
                <w:lang w:val="en-US" w:eastAsia="ko-KR"/>
              </w:rPr>
              <w:t>n</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+T</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_1 and n</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+T</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_2</w:t>
            </w:r>
            <w:r>
              <w:rPr>
                <w:rFonts w:ascii="Calibri" w:hAnsi="Calibri" w:cs="Calibri"/>
                <w:color w:val="auto"/>
                <w:sz w:val="22"/>
                <w:szCs w:val="22"/>
                <w:lang w:val="en-US" w:eastAsia="zh-CN"/>
              </w:rPr>
              <w:t xml:space="preserve">], this may </w:t>
            </w:r>
            <w:proofErr w:type="spellStart"/>
            <w:r>
              <w:rPr>
                <w:rFonts w:ascii="Calibri" w:hAnsi="Calibri" w:cs="Calibri"/>
                <w:color w:val="auto"/>
                <w:sz w:val="22"/>
                <w:szCs w:val="22"/>
                <w:lang w:val="en-US" w:eastAsia="zh-CN"/>
              </w:rPr>
              <w:t>no</w:t>
            </w:r>
            <w:proofErr w:type="spellEnd"/>
            <w:r>
              <w:rPr>
                <w:rFonts w:ascii="Calibri" w:hAnsi="Calibri" w:cs="Calibri"/>
                <w:color w:val="auto"/>
                <w:sz w:val="22"/>
                <w:szCs w:val="22"/>
                <w:lang w:val="en-US" w:eastAsia="zh-CN"/>
              </w:rPr>
              <w:t xml:space="preserve"> exist if inter-UE coordination information is transmitted with other data. Furthermore, RAN1 had following agreement last meeting, we do not think more discussion on [</w:t>
            </w:r>
            <w:r w:rsidRPr="00D97606">
              <w:rPr>
                <w:rFonts w:ascii="Calibri" w:eastAsia="Gulim" w:hAnsi="Calibri" w:cs="Calibri"/>
                <w:sz w:val="22"/>
                <w:szCs w:val="22"/>
                <w:lang w:val="en-US" w:eastAsia="ko-KR"/>
              </w:rPr>
              <w:t>n</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+T</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_1 and n</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+T</w:t>
            </w:r>
            <w:r>
              <w:rPr>
                <w:rFonts w:ascii="Calibri" w:eastAsia="Gulim" w:hAnsi="Calibri" w:cs="Calibri"/>
                <w:sz w:val="22"/>
                <w:szCs w:val="22"/>
                <w:lang w:val="en-US" w:eastAsia="ko-KR"/>
              </w:rPr>
              <w:t>’</w:t>
            </w:r>
            <w:r w:rsidRPr="00D97606">
              <w:rPr>
                <w:rFonts w:ascii="Calibri" w:eastAsia="Gulim" w:hAnsi="Calibri" w:cs="Calibri"/>
                <w:sz w:val="22"/>
                <w:szCs w:val="22"/>
                <w:lang w:val="en-US" w:eastAsia="ko-KR"/>
              </w:rPr>
              <w:t>_2</w:t>
            </w:r>
            <w:r>
              <w:rPr>
                <w:rFonts w:ascii="Calibri" w:hAnsi="Calibri" w:cs="Calibri"/>
                <w:color w:val="auto"/>
                <w:sz w:val="22"/>
                <w:szCs w:val="22"/>
                <w:lang w:val="en-US" w:eastAsia="zh-CN"/>
              </w:rPr>
              <w:t>] is necessary.</w:t>
            </w:r>
          </w:p>
          <w:p w14:paraId="5840950B" w14:textId="77777777" w:rsidR="000246F4" w:rsidRDefault="000246F4" w:rsidP="009C0CE9">
            <w:pPr>
              <w:spacing w:after="0"/>
              <w:jc w:val="both"/>
              <w:rPr>
                <w:rFonts w:ascii="Calibri" w:hAnsi="Calibri" w:cs="Calibri"/>
                <w:color w:val="auto"/>
                <w:sz w:val="22"/>
                <w:szCs w:val="22"/>
                <w:lang w:val="en-US" w:eastAsia="zh-CN"/>
              </w:rPr>
            </w:pPr>
          </w:p>
          <w:p w14:paraId="40A2A0AF" w14:textId="77777777" w:rsidR="000246F4" w:rsidRPr="00C73E35" w:rsidRDefault="000246F4" w:rsidP="009C0CE9">
            <w:pPr>
              <w:rPr>
                <w:rFonts w:cs="Times"/>
                <w:b/>
                <w:bCs/>
                <w:highlight w:val="green"/>
                <w:lang w:val="en-US" w:eastAsia="x-none"/>
              </w:rPr>
            </w:pPr>
            <w:r w:rsidRPr="00C73E35">
              <w:rPr>
                <w:rFonts w:cs="Times"/>
                <w:b/>
                <w:bCs/>
                <w:highlight w:val="green"/>
                <w:lang w:val="en-US" w:eastAsia="x-none"/>
              </w:rPr>
              <w:t>Agreement</w:t>
            </w:r>
          </w:p>
          <w:p w14:paraId="39FB43AC" w14:textId="77777777" w:rsidR="000246F4" w:rsidRDefault="000246F4" w:rsidP="000246F4">
            <w:pPr>
              <w:numPr>
                <w:ilvl w:val="0"/>
                <w:numId w:val="7"/>
              </w:numPr>
              <w:autoSpaceDN w:val="0"/>
              <w:spacing w:after="0"/>
              <w:rPr>
                <w:rFonts w:eastAsia="Gulim" w:cs="Times"/>
                <w:szCs w:val="22"/>
                <w:lang w:eastAsia="ja-JP"/>
              </w:rPr>
            </w:pPr>
            <w:r w:rsidRPr="00E83599">
              <w:rPr>
                <w:rFonts w:eastAsia="Gulim" w:cs="Times"/>
                <w:szCs w:val="22"/>
                <w:lang w:eastAsia="ja-JP"/>
              </w:rPr>
              <w:t xml:space="preserve">For </w:t>
            </w:r>
            <w:proofErr w:type="spellStart"/>
            <w:r w:rsidRPr="00E83599">
              <w:rPr>
                <w:rFonts w:eastAsia="Gulim" w:cs="Times"/>
                <w:szCs w:val="22"/>
                <w:lang w:eastAsia="ja-JP"/>
              </w:rPr>
              <w:t>sidelink</w:t>
            </w:r>
            <w:proofErr w:type="spellEnd"/>
            <w:r w:rsidRPr="00E83599">
              <w:rPr>
                <w:rFonts w:eastAsia="Gulim" w:cs="Times"/>
                <w:szCs w:val="22"/>
                <w:lang w:eastAsia="ja-JP"/>
              </w:rPr>
              <w:t xml:space="preserve"> transmission carrying inter-UE coordination information in Scheme 1, </w:t>
            </w:r>
          </w:p>
          <w:p w14:paraId="775FFF1D" w14:textId="77777777" w:rsidR="000246F4" w:rsidRPr="00E83599" w:rsidRDefault="000246F4" w:rsidP="000246F4">
            <w:pPr>
              <w:numPr>
                <w:ilvl w:val="1"/>
                <w:numId w:val="7"/>
              </w:numPr>
              <w:autoSpaceDN w:val="0"/>
              <w:spacing w:after="0"/>
              <w:rPr>
                <w:rFonts w:eastAsia="Gulim" w:cs="Times"/>
                <w:szCs w:val="22"/>
                <w:lang w:eastAsia="ja-JP"/>
              </w:rPr>
            </w:pPr>
            <w:r w:rsidRPr="00E83599">
              <w:rPr>
                <w:rFonts w:eastAsia="Malgun Gothic" w:cs="Times"/>
                <w:lang w:val="en-US" w:eastAsia="ja-JP"/>
              </w:rPr>
              <w:t>UE-A performs its resource (re)selection according to the same procedure in TS 38.214 Section 8.1.4 to transmit the inter-UE coordination information to UE-B.</w:t>
            </w:r>
          </w:p>
          <w:p w14:paraId="38CAEF60" w14:textId="77777777" w:rsidR="000246F4" w:rsidRDefault="000246F4" w:rsidP="000246F4">
            <w:pPr>
              <w:numPr>
                <w:ilvl w:val="0"/>
                <w:numId w:val="7"/>
              </w:numPr>
              <w:autoSpaceDN w:val="0"/>
              <w:spacing w:after="0"/>
              <w:rPr>
                <w:rFonts w:eastAsia="Gulim" w:cs="Times"/>
                <w:szCs w:val="22"/>
                <w:lang w:eastAsia="ja-JP"/>
              </w:rPr>
            </w:pPr>
            <w:r w:rsidRPr="00E83599">
              <w:rPr>
                <w:rFonts w:eastAsia="Gulim" w:cs="Times"/>
                <w:szCs w:val="22"/>
                <w:lang w:eastAsia="ja-JP"/>
              </w:rPr>
              <w:t xml:space="preserve">For </w:t>
            </w:r>
            <w:proofErr w:type="spellStart"/>
            <w:r w:rsidRPr="00E83599">
              <w:rPr>
                <w:rFonts w:eastAsia="Gulim" w:cs="Times"/>
                <w:szCs w:val="22"/>
                <w:lang w:eastAsia="ja-JP"/>
              </w:rPr>
              <w:t>sidelink</w:t>
            </w:r>
            <w:proofErr w:type="spellEnd"/>
            <w:r w:rsidRPr="00E83599">
              <w:rPr>
                <w:rFonts w:eastAsia="Gulim" w:cs="Times"/>
                <w:szCs w:val="22"/>
                <w:lang w:eastAsia="ja-JP"/>
              </w:rPr>
              <w:t xml:space="preserve"> transmission carrying request in Scheme 1, </w:t>
            </w:r>
          </w:p>
          <w:p w14:paraId="5C4E08D2" w14:textId="77777777" w:rsidR="000246F4" w:rsidRPr="00E83599" w:rsidRDefault="000246F4" w:rsidP="000246F4">
            <w:pPr>
              <w:numPr>
                <w:ilvl w:val="1"/>
                <w:numId w:val="7"/>
              </w:numPr>
              <w:autoSpaceDN w:val="0"/>
              <w:spacing w:after="0"/>
              <w:rPr>
                <w:rFonts w:eastAsia="Gulim" w:cs="Times"/>
                <w:szCs w:val="22"/>
                <w:lang w:eastAsia="ja-JP"/>
              </w:rPr>
            </w:pPr>
            <w:r w:rsidRPr="00E83599">
              <w:rPr>
                <w:rFonts w:eastAsia="Malgun Gothic" w:cs="Times"/>
                <w:lang w:val="en-US" w:eastAsia="ja-JP"/>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8B53D0D" w14:textId="77777777" w:rsidR="000246F4" w:rsidRPr="00AA2AA1" w:rsidRDefault="000246F4" w:rsidP="000246F4">
            <w:pPr>
              <w:numPr>
                <w:ilvl w:val="0"/>
                <w:numId w:val="7"/>
              </w:numPr>
              <w:autoSpaceDN w:val="0"/>
              <w:spacing w:after="0"/>
              <w:rPr>
                <w:rFonts w:eastAsia="Gulim" w:cs="Times"/>
                <w:color w:val="00B050"/>
                <w:szCs w:val="22"/>
                <w:lang w:eastAsia="ja-JP"/>
              </w:rPr>
            </w:pPr>
            <w:r w:rsidRPr="00AA2AA1">
              <w:rPr>
                <w:rFonts w:eastAsia="Gulim" w:cs="Times"/>
                <w:color w:val="00B050"/>
                <w:szCs w:val="22"/>
                <w:lang w:eastAsia="ja-JP"/>
              </w:rPr>
              <w:t>Note: RAN1 does not pursue specific enhancement of Rel-17 resource (re)selection for the transmission of inter-UE coordination information and its request.</w:t>
            </w:r>
          </w:p>
          <w:p w14:paraId="1BF3F09E" w14:textId="77777777" w:rsidR="000246F4" w:rsidRPr="00AA2AA1" w:rsidRDefault="000246F4" w:rsidP="009C0CE9">
            <w:pPr>
              <w:spacing w:after="0"/>
              <w:jc w:val="both"/>
              <w:rPr>
                <w:rFonts w:ascii="Calibri" w:hAnsi="Calibri" w:cs="Calibri"/>
                <w:color w:val="auto"/>
                <w:sz w:val="22"/>
                <w:szCs w:val="22"/>
                <w:lang w:eastAsia="zh-CN"/>
              </w:rPr>
            </w:pPr>
          </w:p>
        </w:tc>
      </w:tr>
      <w:tr w:rsidR="00CB7525" w:rsidRPr="00A34D82" w14:paraId="4C5CDBD8" w14:textId="77777777" w:rsidTr="005470CA">
        <w:tc>
          <w:tcPr>
            <w:tcW w:w="1778" w:type="dxa"/>
          </w:tcPr>
          <w:p w14:paraId="2F509C34" w14:textId="63931011"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5" w:type="dxa"/>
          </w:tcPr>
          <w:p w14:paraId="42853F7F" w14:textId="1BDC57A9"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399" w:type="dxa"/>
          </w:tcPr>
          <w:p w14:paraId="0CE1C55B" w14:textId="77777777" w:rsidR="00CB7525" w:rsidRDefault="00CB7525" w:rsidP="00CB7525">
            <w:pPr>
              <w:spacing w:after="0"/>
              <w:jc w:val="both"/>
              <w:rPr>
                <w:rFonts w:ascii="Calibri" w:hAnsi="Calibri" w:cs="Calibri"/>
                <w:color w:val="auto"/>
                <w:sz w:val="22"/>
                <w:szCs w:val="22"/>
                <w:lang w:val="en-US" w:eastAsia="zh-CN"/>
              </w:rPr>
            </w:pPr>
          </w:p>
        </w:tc>
      </w:tr>
      <w:tr w:rsidR="009C0CE9" w:rsidRPr="009C0CE9" w14:paraId="3C3DB25F" w14:textId="77777777" w:rsidTr="005470CA">
        <w:tc>
          <w:tcPr>
            <w:tcW w:w="1778" w:type="dxa"/>
          </w:tcPr>
          <w:p w14:paraId="51009F70" w14:textId="13E91D47" w:rsidR="009C0CE9" w:rsidRPr="009C0CE9" w:rsidRDefault="009C0CE9" w:rsidP="009C0CE9">
            <w:pPr>
              <w:spacing w:after="0"/>
              <w:jc w:val="both"/>
              <w:rPr>
                <w:rFonts w:ascii="Calibri" w:hAnsi="Calibri" w:cs="Calibri"/>
                <w:color w:val="auto"/>
                <w:sz w:val="22"/>
                <w:szCs w:val="22"/>
                <w:lang w:val="en-US" w:eastAsia="zh-CN"/>
              </w:rPr>
            </w:pPr>
            <w:proofErr w:type="spellStart"/>
            <w:r w:rsidRPr="009C0CE9">
              <w:rPr>
                <w:rFonts w:ascii="Calibri" w:hAnsi="Calibri" w:cs="Calibri" w:hint="eastAsia"/>
                <w:color w:val="auto"/>
                <w:sz w:val="22"/>
                <w:szCs w:val="22"/>
                <w:lang w:val="en-US" w:eastAsia="zh-CN"/>
              </w:rPr>
              <w:t>S</w:t>
            </w:r>
            <w:r w:rsidRPr="009C0CE9">
              <w:rPr>
                <w:rFonts w:ascii="Calibri" w:hAnsi="Calibri" w:cs="Calibri"/>
                <w:color w:val="auto"/>
                <w:sz w:val="22"/>
                <w:szCs w:val="22"/>
                <w:lang w:val="en-US" w:eastAsia="zh-CN"/>
              </w:rPr>
              <w:t>preadtrum</w:t>
            </w:r>
            <w:proofErr w:type="spellEnd"/>
          </w:p>
        </w:tc>
        <w:tc>
          <w:tcPr>
            <w:tcW w:w="1185" w:type="dxa"/>
          </w:tcPr>
          <w:p w14:paraId="1FF16322" w14:textId="7114E98F" w:rsidR="009C0CE9" w:rsidRPr="009C0CE9" w:rsidRDefault="009C0CE9" w:rsidP="009C0CE9">
            <w:pPr>
              <w:spacing w:after="0"/>
              <w:jc w:val="both"/>
              <w:rPr>
                <w:rFonts w:ascii="Calibri" w:hAnsi="Calibri" w:cs="Calibri"/>
                <w:color w:val="auto"/>
                <w:sz w:val="22"/>
                <w:szCs w:val="22"/>
                <w:lang w:val="en-US" w:eastAsia="zh-CN"/>
              </w:rPr>
            </w:pPr>
            <w:r w:rsidRPr="009C0CE9">
              <w:rPr>
                <w:rFonts w:ascii="Calibri" w:hAnsi="Calibri" w:cs="Calibri" w:hint="eastAsia"/>
                <w:color w:val="auto"/>
                <w:sz w:val="22"/>
                <w:szCs w:val="22"/>
                <w:lang w:val="en-US" w:eastAsia="zh-CN"/>
              </w:rPr>
              <w:t>A</w:t>
            </w:r>
            <w:r w:rsidRPr="009C0CE9">
              <w:rPr>
                <w:rFonts w:ascii="Calibri" w:hAnsi="Calibri" w:cs="Calibri"/>
                <w:color w:val="auto"/>
                <w:sz w:val="22"/>
                <w:szCs w:val="22"/>
                <w:lang w:val="en-US" w:eastAsia="zh-CN"/>
              </w:rPr>
              <w:t>lt 1</w:t>
            </w:r>
          </w:p>
        </w:tc>
        <w:tc>
          <w:tcPr>
            <w:tcW w:w="6399" w:type="dxa"/>
          </w:tcPr>
          <w:p w14:paraId="0A74C1DB" w14:textId="77777777" w:rsidR="009C0CE9" w:rsidRPr="009C0CE9" w:rsidRDefault="009C0CE9" w:rsidP="009C0CE9">
            <w:pPr>
              <w:spacing w:after="0"/>
              <w:jc w:val="both"/>
              <w:rPr>
                <w:rFonts w:ascii="Calibri" w:hAnsi="Calibri" w:cs="Calibri"/>
                <w:color w:val="auto"/>
                <w:sz w:val="22"/>
                <w:szCs w:val="22"/>
                <w:lang w:val="en-US" w:eastAsia="zh-CN"/>
              </w:rPr>
            </w:pPr>
          </w:p>
        </w:tc>
      </w:tr>
      <w:tr w:rsidR="005703D2" w:rsidRPr="009C0CE9" w14:paraId="795D9F89" w14:textId="77777777" w:rsidTr="005470CA">
        <w:tc>
          <w:tcPr>
            <w:tcW w:w="1778" w:type="dxa"/>
          </w:tcPr>
          <w:p w14:paraId="2524D8A0" w14:textId="0CFD6BA3"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85" w:type="dxa"/>
          </w:tcPr>
          <w:p w14:paraId="11972933" w14:textId="156C62A5" w:rsidR="005703D2" w:rsidRPr="009C0CE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Alt.1</w:t>
            </w:r>
          </w:p>
        </w:tc>
        <w:tc>
          <w:tcPr>
            <w:tcW w:w="6399" w:type="dxa"/>
          </w:tcPr>
          <w:p w14:paraId="6F145068" w14:textId="77777777" w:rsidR="005703D2" w:rsidRPr="009C0CE9" w:rsidRDefault="005703D2" w:rsidP="005703D2">
            <w:pPr>
              <w:spacing w:after="0"/>
              <w:jc w:val="both"/>
              <w:rPr>
                <w:rFonts w:ascii="Calibri" w:hAnsi="Calibri" w:cs="Calibri"/>
                <w:color w:val="auto"/>
                <w:sz w:val="22"/>
                <w:szCs w:val="22"/>
                <w:lang w:val="en-US" w:eastAsia="zh-CN"/>
              </w:rPr>
            </w:pPr>
          </w:p>
        </w:tc>
      </w:tr>
      <w:tr w:rsidR="00AC1A53" w:rsidRPr="00A34D82" w14:paraId="294F1172" w14:textId="77777777" w:rsidTr="005470CA">
        <w:tc>
          <w:tcPr>
            <w:tcW w:w="1778" w:type="dxa"/>
          </w:tcPr>
          <w:p w14:paraId="4C116E24" w14:textId="77777777" w:rsidR="00AC1A53" w:rsidRPr="00EF651D"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85" w:type="dxa"/>
          </w:tcPr>
          <w:p w14:paraId="53BB293A" w14:textId="77777777" w:rsidR="00AC1A53" w:rsidRPr="006805FE"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Alt1</w:t>
            </w:r>
          </w:p>
        </w:tc>
        <w:tc>
          <w:tcPr>
            <w:tcW w:w="6399" w:type="dxa"/>
          </w:tcPr>
          <w:p w14:paraId="4E298138"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218B9754" w14:textId="77777777" w:rsidTr="005470CA">
        <w:tc>
          <w:tcPr>
            <w:tcW w:w="1778" w:type="dxa"/>
          </w:tcPr>
          <w:p w14:paraId="25E37385" w14:textId="75B508A6"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Fraunhofer</w:t>
            </w:r>
          </w:p>
        </w:tc>
        <w:tc>
          <w:tcPr>
            <w:tcW w:w="1185" w:type="dxa"/>
          </w:tcPr>
          <w:p w14:paraId="21D36B7E" w14:textId="3D19C24A" w:rsidR="0079130E" w:rsidRDefault="0079130E" w:rsidP="0079130E">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Alt 1</w:t>
            </w:r>
          </w:p>
        </w:tc>
        <w:tc>
          <w:tcPr>
            <w:tcW w:w="6399" w:type="dxa"/>
          </w:tcPr>
          <w:p w14:paraId="46CF80C3" w14:textId="203F5FA2" w:rsidR="0079130E" w:rsidRPr="00A34D82" w:rsidRDefault="0079130E" w:rsidP="0079130E">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At this stage, we prefer to not to carry out any further changes.</w:t>
            </w:r>
          </w:p>
        </w:tc>
      </w:tr>
      <w:tr w:rsidR="00B1783C" w:rsidRPr="00A34D82" w14:paraId="01DC18AA" w14:textId="77777777" w:rsidTr="005470CA">
        <w:tc>
          <w:tcPr>
            <w:tcW w:w="1778" w:type="dxa"/>
          </w:tcPr>
          <w:p w14:paraId="344E0EE9" w14:textId="61DD249B" w:rsidR="00B1783C" w:rsidRDefault="00B1783C" w:rsidP="007913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185" w:type="dxa"/>
          </w:tcPr>
          <w:p w14:paraId="319EC701" w14:textId="6C29A9F2" w:rsidR="00B1783C" w:rsidRDefault="00B1783C" w:rsidP="0079130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w:t>
            </w:r>
            <w:r>
              <w:rPr>
                <w:rFonts w:ascii="Calibri" w:eastAsiaTheme="minorEastAsia" w:hAnsi="Calibri" w:cs="Calibri"/>
                <w:color w:val="auto"/>
                <w:sz w:val="22"/>
                <w:szCs w:val="22"/>
                <w:lang w:val="en-US" w:eastAsia="ko-KR"/>
              </w:rPr>
              <w:t>lt 1</w:t>
            </w:r>
          </w:p>
        </w:tc>
        <w:tc>
          <w:tcPr>
            <w:tcW w:w="6399" w:type="dxa"/>
          </w:tcPr>
          <w:p w14:paraId="33453A58" w14:textId="77777777" w:rsidR="00B1783C" w:rsidRDefault="00B1783C" w:rsidP="0079130E">
            <w:pPr>
              <w:spacing w:after="0"/>
              <w:jc w:val="both"/>
              <w:rPr>
                <w:rFonts w:ascii="Calibri" w:eastAsiaTheme="minorEastAsia" w:hAnsi="Calibri" w:cs="Calibri"/>
                <w:color w:val="auto"/>
                <w:sz w:val="22"/>
                <w:szCs w:val="22"/>
                <w:lang w:val="en-US" w:eastAsia="ko-KR"/>
              </w:rPr>
            </w:pPr>
          </w:p>
        </w:tc>
      </w:tr>
      <w:tr w:rsidR="002E3484" w:rsidRPr="00A34D82" w14:paraId="4085EDD7" w14:textId="77777777" w:rsidTr="005470CA">
        <w:tc>
          <w:tcPr>
            <w:tcW w:w="1778" w:type="dxa"/>
          </w:tcPr>
          <w:p w14:paraId="6D9F3F08" w14:textId="6F3D66C5" w:rsidR="002E3484" w:rsidRDefault="002E3484" w:rsidP="002E3484">
            <w:pPr>
              <w:spacing w:after="0"/>
              <w:jc w:val="both"/>
              <w:rPr>
                <w:rFonts w:ascii="Calibri" w:eastAsia="Gulim" w:hAnsi="Calibri" w:cs="Calibri"/>
                <w:color w:val="auto"/>
                <w:sz w:val="22"/>
                <w:szCs w:val="22"/>
                <w:lang w:val="en-US" w:eastAsia="ko-KR"/>
              </w:rPr>
            </w:pPr>
            <w:r w:rsidRPr="00400A5D">
              <w:rPr>
                <w:rFonts w:ascii="Calibri" w:eastAsia="Gulim" w:hAnsi="Calibri" w:cs="Calibri"/>
                <w:color w:val="auto"/>
                <w:sz w:val="22"/>
                <w:szCs w:val="22"/>
                <w:lang w:val="en-US" w:eastAsia="ko-KR"/>
              </w:rPr>
              <w:t xml:space="preserve">Huawei, </w:t>
            </w:r>
            <w:proofErr w:type="spellStart"/>
            <w:r w:rsidRPr="00400A5D">
              <w:rPr>
                <w:rFonts w:ascii="Calibri" w:eastAsia="Gulim" w:hAnsi="Calibri" w:cs="Calibri"/>
                <w:color w:val="auto"/>
                <w:sz w:val="22"/>
                <w:szCs w:val="22"/>
                <w:lang w:val="en-US" w:eastAsia="ko-KR"/>
              </w:rPr>
              <w:t>HiSilicon</w:t>
            </w:r>
            <w:proofErr w:type="spellEnd"/>
          </w:p>
        </w:tc>
        <w:tc>
          <w:tcPr>
            <w:tcW w:w="1185" w:type="dxa"/>
          </w:tcPr>
          <w:p w14:paraId="1141F9F0" w14:textId="219C74FA" w:rsidR="002E3484" w:rsidRDefault="002E3484" w:rsidP="002E348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 xml:space="preserve">Alt 1 with supporting re-evaluation </w:t>
            </w:r>
          </w:p>
        </w:tc>
        <w:tc>
          <w:tcPr>
            <w:tcW w:w="6399" w:type="dxa"/>
          </w:tcPr>
          <w:p w14:paraId="0A405365" w14:textId="77777777" w:rsidR="002E3484" w:rsidRDefault="002E3484" w:rsidP="002E34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We raised some technical concern in previous round, i.e., in both Alt1 and Alt 2, UE-A will not use the latest sensing results to determine the set of resource and thus inaccurate. This technical issue still stands for both Alt 1 and Alt 2.</w:t>
            </w:r>
          </w:p>
          <w:p w14:paraId="60CC027C" w14:textId="77777777" w:rsidR="002E3484" w:rsidRDefault="002E3484" w:rsidP="002E3484">
            <w:pPr>
              <w:spacing w:after="0"/>
              <w:jc w:val="both"/>
              <w:rPr>
                <w:rFonts w:ascii="Calibri" w:eastAsia="Gulim" w:hAnsi="Calibri" w:cs="Calibri"/>
                <w:color w:val="auto"/>
                <w:sz w:val="22"/>
                <w:szCs w:val="22"/>
                <w:lang w:val="en-US" w:eastAsia="ko-KR"/>
              </w:rPr>
            </w:pPr>
          </w:p>
          <w:p w14:paraId="0D88431D" w14:textId="77777777" w:rsidR="002E3484" w:rsidRDefault="002E3484" w:rsidP="002E34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example, in Alt 1, assume UE-A transmits IUC at slot n+T_1+200, i.e., far away from n+T_1 (this is possible if “n+T2” is large and because resource is selected randomly).</w:t>
            </w:r>
          </w:p>
          <w:p w14:paraId="3F8370DF" w14:textId="77777777" w:rsidR="002E3484" w:rsidRDefault="002E3484" w:rsidP="002E3484">
            <w:pPr>
              <w:spacing w:after="0"/>
              <w:jc w:val="both"/>
              <w:rPr>
                <w:rFonts w:ascii="Calibri" w:hAnsi="Calibri" w:cs="Calibri"/>
                <w:color w:val="auto"/>
                <w:sz w:val="22"/>
                <w:szCs w:val="22"/>
                <w:lang w:val="en-US" w:eastAsia="zh-CN"/>
              </w:rPr>
            </w:pPr>
          </w:p>
          <w:p w14:paraId="308E03D6" w14:textId="77777777" w:rsidR="002E3484" w:rsidRDefault="002E3484" w:rsidP="002E34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Based on the current draft conclusion, the sensing results between the time window [</w:t>
            </w:r>
            <w:r>
              <w:rPr>
                <w:rFonts w:ascii="Calibri" w:eastAsia="Gulim" w:hAnsi="Calibri" w:cs="Calibri"/>
                <w:sz w:val="22"/>
                <w:szCs w:val="22"/>
                <w:lang w:val="en-US" w:eastAsia="ko-KR"/>
              </w:rPr>
              <w:t xml:space="preserve">(n+T_1) - T_proc,0 - T_1 determined by UE-A, </w:t>
            </w:r>
            <w:r>
              <w:rPr>
                <w:rFonts w:ascii="Calibri" w:hAnsi="Calibri" w:cs="Calibri"/>
                <w:color w:val="auto"/>
                <w:sz w:val="22"/>
                <w:szCs w:val="22"/>
                <w:lang w:val="en-US" w:eastAsia="zh-CN"/>
              </w:rPr>
              <w:t>n+T_1+200 – Tproc,0 – Tproc,1) will not be used to determine the set of resources. This will be very inaccurate since the latest sensing results are not used.</w:t>
            </w:r>
          </w:p>
          <w:p w14:paraId="53360700" w14:textId="77777777" w:rsidR="002E3484" w:rsidRDefault="002E3484" w:rsidP="002E3484">
            <w:pPr>
              <w:spacing w:after="0"/>
              <w:jc w:val="both"/>
              <w:rPr>
                <w:rFonts w:ascii="Calibri" w:hAnsi="Calibri" w:cs="Calibri"/>
                <w:color w:val="auto"/>
                <w:sz w:val="22"/>
                <w:szCs w:val="22"/>
                <w:lang w:val="en-US" w:eastAsia="zh-CN"/>
              </w:rPr>
            </w:pPr>
          </w:p>
          <w:p w14:paraId="5AB7782B" w14:textId="77777777" w:rsidR="002E3484" w:rsidRDefault="002E3484" w:rsidP="002E34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Rel-16, re-evaluation mechanism is introduced to ensure UE-A can update the resource using the latest sensing results before transmitting.</w:t>
            </w:r>
          </w:p>
          <w:p w14:paraId="4B89FC69" w14:textId="77777777" w:rsidR="002E3484" w:rsidRDefault="002E3484" w:rsidP="002E34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a similar mechanism is needed.</w:t>
            </w:r>
          </w:p>
          <w:p w14:paraId="07A52C7A" w14:textId="77777777" w:rsidR="002E3484" w:rsidRDefault="002E3484" w:rsidP="002E3484">
            <w:pPr>
              <w:spacing w:after="0"/>
              <w:jc w:val="both"/>
              <w:rPr>
                <w:rFonts w:ascii="Calibri" w:eastAsia="Gulim" w:hAnsi="Calibri" w:cs="Calibri"/>
                <w:color w:val="auto"/>
                <w:sz w:val="22"/>
                <w:szCs w:val="22"/>
                <w:lang w:val="en-US" w:eastAsia="ko-KR"/>
              </w:rPr>
            </w:pPr>
            <w:proofErr w:type="gramStart"/>
            <w:r>
              <w:rPr>
                <w:rFonts w:ascii="Calibri" w:hAnsi="Calibri" w:cs="Calibri"/>
                <w:color w:val="auto"/>
                <w:sz w:val="22"/>
                <w:szCs w:val="22"/>
                <w:lang w:val="en-US" w:eastAsia="zh-CN"/>
              </w:rPr>
              <w:t>So</w:t>
            </w:r>
            <w:proofErr w:type="gramEnd"/>
            <w:r>
              <w:rPr>
                <w:rFonts w:ascii="Calibri" w:hAnsi="Calibri" w:cs="Calibri"/>
                <w:color w:val="auto"/>
                <w:sz w:val="22"/>
                <w:szCs w:val="22"/>
                <w:lang w:val="en-US" w:eastAsia="zh-CN"/>
              </w:rPr>
              <w:t xml:space="preserve"> we suggest the following red changes.</w:t>
            </w:r>
          </w:p>
          <w:p w14:paraId="66A8001C" w14:textId="77777777" w:rsidR="002E3484" w:rsidRDefault="002E3484" w:rsidP="002E3484">
            <w:pPr>
              <w:spacing w:after="0"/>
              <w:jc w:val="both"/>
              <w:rPr>
                <w:rFonts w:ascii="Calibri" w:eastAsia="Gulim" w:hAnsi="Calibri" w:cs="Calibri"/>
                <w:color w:val="auto"/>
                <w:sz w:val="22"/>
                <w:szCs w:val="22"/>
                <w:lang w:val="en-US" w:eastAsia="ko-KR"/>
              </w:rPr>
            </w:pPr>
          </w:p>
          <w:p w14:paraId="5619306D" w14:textId="77777777" w:rsidR="002E3484" w:rsidRDefault="002E3484" w:rsidP="002E3484">
            <w:pPr>
              <w:spacing w:after="0"/>
              <w:jc w:val="both"/>
              <w:rPr>
                <w:rFonts w:ascii="SimSun" w:hAnsi="SimSun" w:cs="Calibri"/>
                <w:color w:val="auto"/>
                <w:sz w:val="22"/>
                <w:szCs w:val="22"/>
                <w:lang w:val="en-US" w:eastAsia="zh-CN"/>
              </w:rPr>
            </w:pPr>
            <w:r>
              <w:rPr>
                <w:rFonts w:ascii="SimSun" w:hAnsi="SimSun" w:cs="Calibri" w:hint="eastAsia"/>
                <w:color w:val="auto"/>
                <w:sz w:val="22"/>
                <w:szCs w:val="22"/>
                <w:lang w:val="en-US" w:eastAsia="zh-CN"/>
              </w:rPr>
              <w:t>==</w:t>
            </w:r>
          </w:p>
          <w:p w14:paraId="1F63A1E9" w14:textId="77777777" w:rsidR="002E3484" w:rsidRDefault="002E3484" w:rsidP="002E348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 1:</w:t>
            </w:r>
          </w:p>
          <w:p w14:paraId="4C473917" w14:textId="77777777" w:rsidR="002E3484" w:rsidRPr="001F22EF" w:rsidRDefault="002E3484" w:rsidP="002E348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63661234" w14:textId="77777777" w:rsidR="002E3484" w:rsidRDefault="002E3484" w:rsidP="002E3484">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5DD52F7A" w14:textId="77777777" w:rsidR="002E3484" w:rsidRDefault="002E3484" w:rsidP="002E3484">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UE-B’s explicit request, n+T_1 and n+T_2 </w:t>
            </w:r>
            <w:proofErr w:type="gramStart"/>
            <w:r>
              <w:rPr>
                <w:rFonts w:ascii="Calibri" w:eastAsia="Gulim" w:hAnsi="Calibri" w:cs="Calibri"/>
                <w:sz w:val="22"/>
                <w:szCs w:val="22"/>
                <w:lang w:val="en-US" w:eastAsia="ko-KR"/>
              </w:rPr>
              <w:t>are</w:t>
            </w:r>
            <w:proofErr w:type="gramEnd"/>
            <w:r>
              <w:rPr>
                <w:rFonts w:ascii="Calibri" w:eastAsia="Gulim" w:hAnsi="Calibri" w:cs="Calibri"/>
                <w:sz w:val="22"/>
                <w:szCs w:val="22"/>
                <w:lang w:val="en-US" w:eastAsia="ko-KR"/>
              </w:rPr>
              <w:t xml:space="preserve"> provided by the request</w:t>
            </w:r>
          </w:p>
          <w:p w14:paraId="568B4C50" w14:textId="77777777" w:rsidR="002E3484" w:rsidRDefault="002E3484" w:rsidP="002E3484">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n+T_1 and n+T_2 </w:t>
            </w:r>
            <w:proofErr w:type="gramStart"/>
            <w:r>
              <w:rPr>
                <w:rFonts w:ascii="Calibri" w:eastAsia="Gulim" w:hAnsi="Calibri" w:cs="Calibri"/>
                <w:sz w:val="22"/>
                <w:szCs w:val="22"/>
                <w:lang w:val="en-US" w:eastAsia="ko-KR"/>
              </w:rPr>
              <w:t>are</w:t>
            </w:r>
            <w:proofErr w:type="gramEnd"/>
            <w:r>
              <w:rPr>
                <w:rFonts w:ascii="Calibri" w:eastAsia="Gulim" w:hAnsi="Calibri" w:cs="Calibri"/>
                <w:sz w:val="22"/>
                <w:szCs w:val="22"/>
                <w:lang w:val="en-US" w:eastAsia="ko-KR"/>
              </w:rPr>
              <w:t xml:space="preserve"> determined by UE-A’s implementation</w:t>
            </w:r>
          </w:p>
          <w:p w14:paraId="38FB6F9B" w14:textId="77777777" w:rsidR="002E3484" w:rsidRPr="008D58F6" w:rsidRDefault="002E3484" w:rsidP="002E3484">
            <w:pPr>
              <w:numPr>
                <w:ilvl w:val="0"/>
                <w:numId w:val="6"/>
              </w:numPr>
              <w:spacing w:after="0"/>
              <w:jc w:val="both"/>
              <w:rPr>
                <w:rFonts w:ascii="Calibri" w:eastAsia="Gulim" w:hAnsi="Calibri" w:cs="Calibri"/>
                <w:color w:val="FF0000"/>
                <w:sz w:val="22"/>
                <w:szCs w:val="22"/>
                <w:lang w:val="en-US" w:eastAsia="ko-KR"/>
              </w:rPr>
            </w:pPr>
            <w:r w:rsidRPr="008D58F6">
              <w:rPr>
                <w:rFonts w:ascii="Calibri" w:eastAsia="Gulim" w:hAnsi="Calibri" w:cs="Calibri"/>
                <w:color w:val="FF0000"/>
                <w:sz w:val="22"/>
                <w:szCs w:val="22"/>
                <w:lang w:val="en-US" w:eastAsia="ko-KR"/>
              </w:rPr>
              <w:t>Re-evaluation for the set of resources is supported</w:t>
            </w:r>
            <w:r>
              <w:rPr>
                <w:rFonts w:ascii="Calibri" w:eastAsia="Gulim" w:hAnsi="Calibri" w:cs="Calibri"/>
                <w:color w:val="FF0000"/>
                <w:sz w:val="22"/>
                <w:szCs w:val="22"/>
                <w:lang w:val="en-US" w:eastAsia="ko-KR"/>
              </w:rPr>
              <w:t xml:space="preserve"> as per Rel-16 procedures</w:t>
            </w:r>
            <w:r w:rsidRPr="008D58F6">
              <w:rPr>
                <w:rFonts w:ascii="Calibri" w:eastAsia="Gulim" w:hAnsi="Calibri" w:cs="Calibri"/>
                <w:color w:val="FF0000"/>
                <w:sz w:val="22"/>
                <w:szCs w:val="22"/>
                <w:lang w:val="en-US" w:eastAsia="ko-KR"/>
              </w:rPr>
              <w:t>.</w:t>
            </w:r>
          </w:p>
          <w:p w14:paraId="2B1E328C" w14:textId="77777777" w:rsidR="002E3484" w:rsidRDefault="002E3484" w:rsidP="002E3484">
            <w:pPr>
              <w:spacing w:after="0"/>
              <w:jc w:val="both"/>
              <w:rPr>
                <w:rFonts w:ascii="Calibri" w:eastAsiaTheme="minorEastAsia" w:hAnsi="Calibri" w:cs="Calibri"/>
                <w:color w:val="auto"/>
                <w:sz w:val="22"/>
                <w:szCs w:val="22"/>
                <w:lang w:val="en-US" w:eastAsia="ko-KR"/>
              </w:rPr>
            </w:pPr>
          </w:p>
        </w:tc>
      </w:tr>
      <w:tr w:rsidR="005470CA" w:rsidRPr="00A34D82" w14:paraId="56DE2927" w14:textId="77777777" w:rsidTr="005470CA">
        <w:tc>
          <w:tcPr>
            <w:tcW w:w="1778" w:type="dxa"/>
          </w:tcPr>
          <w:p w14:paraId="1315AE0F" w14:textId="2FD27646" w:rsidR="005470CA" w:rsidRPr="00400A5D" w:rsidRDefault="005470CA" w:rsidP="005470CA">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185" w:type="dxa"/>
          </w:tcPr>
          <w:p w14:paraId="41C31E83" w14:textId="38103977" w:rsidR="005470CA" w:rsidRDefault="005470CA" w:rsidP="005470CA">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Alt.2</w:t>
            </w:r>
          </w:p>
        </w:tc>
        <w:tc>
          <w:tcPr>
            <w:tcW w:w="6399" w:type="dxa"/>
          </w:tcPr>
          <w:p w14:paraId="75764FBE" w14:textId="77777777" w:rsidR="005470CA" w:rsidRDefault="005470CA" w:rsidP="005470CA">
            <w:pPr>
              <w:spacing w:after="0"/>
              <w:jc w:val="both"/>
              <w:rPr>
                <w:rFonts w:ascii="Calibri" w:eastAsia="Gulim" w:hAnsi="Calibri" w:cs="Calibri"/>
                <w:color w:val="auto"/>
                <w:sz w:val="22"/>
                <w:szCs w:val="22"/>
                <w:lang w:val="en-US" w:eastAsia="ko-KR"/>
              </w:rPr>
            </w:pPr>
          </w:p>
        </w:tc>
      </w:tr>
    </w:tbl>
    <w:p w14:paraId="4E0B6935" w14:textId="77777777" w:rsidR="009E5E7E" w:rsidRPr="000246F4" w:rsidRDefault="009E5E7E">
      <w:pPr>
        <w:jc w:val="both"/>
      </w:pPr>
    </w:p>
    <w:p w14:paraId="26D00766" w14:textId="77777777" w:rsidR="009E5E7E" w:rsidRDefault="009E5E7E">
      <w:pPr>
        <w:spacing w:after="0"/>
        <w:jc w:val="both"/>
        <w:rPr>
          <w:rFonts w:ascii="Calibri" w:eastAsia="Gulim" w:hAnsi="Calibri" w:cs="Calibri"/>
          <w:color w:val="auto"/>
          <w:sz w:val="22"/>
          <w:szCs w:val="22"/>
          <w:lang w:val="en-US" w:eastAsia="ko-KR"/>
        </w:rPr>
      </w:pPr>
    </w:p>
    <w:p w14:paraId="15B8922C"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3-18: Do you agree following draft conclusion for UE-A’s behavior of determining a priority value of inter-UE coordination information transmission triggered by a condition other than explicit request reception if the priority value is not (pre)configured?</w:t>
      </w:r>
    </w:p>
    <w:p w14:paraId="64CC6BB6" w14:textId="77777777" w:rsidR="009E5E7E" w:rsidRDefault="009E5E7E">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9362"/>
      </w:tblGrid>
      <w:tr w:rsidR="009E5E7E" w14:paraId="42982EA5" w14:textId="77777777">
        <w:tc>
          <w:tcPr>
            <w:tcW w:w="9362" w:type="dxa"/>
          </w:tcPr>
          <w:p w14:paraId="114D1B22"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56169E0C"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ETRI,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Qualcomm, CMCC, Sharp,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ZTE, NEC, OPPO, Samsung, vivo,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CATT, Intel,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(20)</w:t>
            </w:r>
          </w:p>
          <w:p w14:paraId="3CBA2321"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Fraunhofer, Huawei, Nokia, (4)</w:t>
            </w:r>
          </w:p>
          <w:p w14:paraId="4BE26AA0"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Up to UE-A’s implementation: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Fraunhofer, Huawei, (3)</w:t>
            </w:r>
          </w:p>
          <w:p w14:paraId="48215A76"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The priority value is the same as the priority value indicated by other UE’s SCI that is used to determine the non-preferred resource set: Nokia, (1)</w:t>
            </w:r>
          </w:p>
        </w:tc>
      </w:tr>
    </w:tbl>
    <w:p w14:paraId="6342383F" w14:textId="77777777" w:rsidR="009E5E7E" w:rsidRDefault="009E5E7E">
      <w:pPr>
        <w:jc w:val="both"/>
      </w:pPr>
    </w:p>
    <w:p w14:paraId="7E74AD9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3-18</w:t>
      </w:r>
      <w:r>
        <w:rPr>
          <w:rFonts w:ascii="Calibri" w:eastAsia="Gulim" w:hAnsi="Calibri" w:cs="Calibri" w:hint="eastAsia"/>
          <w:color w:val="auto"/>
          <w:sz w:val="22"/>
          <w:szCs w:val="22"/>
          <w:highlight w:val="yellow"/>
          <w:lang w:val="en-US" w:eastAsia="ko-KR"/>
        </w:rPr>
        <w:t>:</w:t>
      </w:r>
    </w:p>
    <w:p w14:paraId="5D34587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 further decision is necessary for </w:t>
      </w:r>
      <w:r>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3C339D22"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whether/how to additionally handle this case</w:t>
      </w:r>
    </w:p>
    <w:p w14:paraId="23200682" w14:textId="77777777" w:rsidR="009E5E7E" w:rsidRDefault="009E5E7E">
      <w:pPr>
        <w:jc w:val="both"/>
      </w:pPr>
    </w:p>
    <w:tbl>
      <w:tblPr>
        <w:tblStyle w:val="TableGrid"/>
        <w:tblW w:w="0" w:type="auto"/>
        <w:tblLook w:val="04A0" w:firstRow="1" w:lastRow="0" w:firstColumn="1" w:lastColumn="0" w:noHBand="0" w:noVBand="1"/>
      </w:tblPr>
      <w:tblGrid>
        <w:gridCol w:w="1793"/>
        <w:gridCol w:w="1064"/>
        <w:gridCol w:w="6505"/>
      </w:tblGrid>
      <w:tr w:rsidR="009E5E7E" w14:paraId="2B00217F" w14:textId="77777777">
        <w:tc>
          <w:tcPr>
            <w:tcW w:w="1793" w:type="dxa"/>
          </w:tcPr>
          <w:p w14:paraId="1EA664F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707B68D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4971BA2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298E7915" w14:textId="77777777">
        <w:tc>
          <w:tcPr>
            <w:tcW w:w="1793" w:type="dxa"/>
          </w:tcPr>
          <w:p w14:paraId="3F11D41D"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A03213F" w14:textId="77777777" w:rsidR="009E5E7E" w:rsidRDefault="009E5E7E">
            <w:pPr>
              <w:spacing w:after="0"/>
              <w:jc w:val="both"/>
              <w:rPr>
                <w:rFonts w:ascii="Calibri" w:eastAsia="MS Mincho" w:hAnsi="Calibri" w:cs="Calibri"/>
                <w:color w:val="auto"/>
                <w:sz w:val="22"/>
                <w:szCs w:val="22"/>
                <w:lang w:val="en-US" w:eastAsia="ja-JP"/>
              </w:rPr>
            </w:pPr>
          </w:p>
        </w:tc>
        <w:tc>
          <w:tcPr>
            <w:tcW w:w="6505" w:type="dxa"/>
          </w:tcPr>
          <w:p w14:paraId="551F370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he sub-bullet is unnecessary. (Pre-)configuration shall be provided for the feature. For the case where (pre-)configuration is not provided, the behavior is undefined, which is the original intention in our understanding.</w:t>
            </w:r>
          </w:p>
        </w:tc>
      </w:tr>
      <w:tr w:rsidR="00494909" w14:paraId="0D55AC11" w14:textId="77777777">
        <w:tc>
          <w:tcPr>
            <w:tcW w:w="1793" w:type="dxa"/>
          </w:tcPr>
          <w:p w14:paraId="59C7F24B"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66A71504" w14:textId="77777777" w:rsidR="00494909" w:rsidRPr="00DB62D1"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2DE1844"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A34D82" w14:paraId="5F01AC7A" w14:textId="77777777" w:rsidTr="00420AD1">
        <w:tc>
          <w:tcPr>
            <w:tcW w:w="1793" w:type="dxa"/>
          </w:tcPr>
          <w:p w14:paraId="2AB6C6F8"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40FBD3D0"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17F9A37D"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645186FC" w14:textId="77777777" w:rsidTr="000246F4">
        <w:tc>
          <w:tcPr>
            <w:tcW w:w="1793" w:type="dxa"/>
          </w:tcPr>
          <w:p w14:paraId="2FCD8F9B"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7C0B07BE"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E350D71"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CB7525" w:rsidRPr="00A34D82" w14:paraId="72657DF1" w14:textId="77777777" w:rsidTr="000246F4">
        <w:tc>
          <w:tcPr>
            <w:tcW w:w="1793" w:type="dxa"/>
          </w:tcPr>
          <w:p w14:paraId="1C911658" w14:textId="36902BD1"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0512FDD9" w14:textId="53EDC9DD" w:rsidR="00CB7525" w:rsidRDefault="00CB7525" w:rsidP="00CB7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4A11312" w14:textId="6466146D" w:rsidR="00CB7525" w:rsidRPr="00A34D82" w:rsidRDefault="00CB7525" w:rsidP="00CB7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We</w:t>
            </w:r>
            <w:r>
              <w:rPr>
                <w:rFonts w:ascii="Calibri" w:hAnsi="Calibri" w:cs="Calibri"/>
                <w:color w:val="auto"/>
                <w:sz w:val="22"/>
                <w:szCs w:val="22"/>
                <w:lang w:val="en-US" w:eastAsia="zh-CN"/>
              </w:rPr>
              <w:t xml:space="preserve"> can accept the proposal.</w:t>
            </w:r>
          </w:p>
        </w:tc>
      </w:tr>
      <w:tr w:rsidR="00725749" w:rsidRPr="00A34D82" w14:paraId="099ADC8F" w14:textId="77777777" w:rsidTr="00725749">
        <w:trPr>
          <w:trHeight w:val="50"/>
        </w:trPr>
        <w:tc>
          <w:tcPr>
            <w:tcW w:w="1793" w:type="dxa"/>
          </w:tcPr>
          <w:p w14:paraId="7A174794" w14:textId="59013CA1" w:rsidR="00725749" w:rsidRPr="00725749" w:rsidRDefault="00725749" w:rsidP="00725749">
            <w:pPr>
              <w:spacing w:after="0"/>
              <w:jc w:val="both"/>
              <w:rPr>
                <w:rFonts w:ascii="Calibri" w:hAnsi="Calibri" w:cs="Calibri"/>
                <w:color w:val="auto"/>
                <w:sz w:val="22"/>
                <w:szCs w:val="22"/>
                <w:lang w:val="en-US" w:eastAsia="zh-CN"/>
              </w:rPr>
            </w:pPr>
            <w:proofErr w:type="spellStart"/>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roofErr w:type="spellEnd"/>
          </w:p>
        </w:tc>
        <w:tc>
          <w:tcPr>
            <w:tcW w:w="1064" w:type="dxa"/>
          </w:tcPr>
          <w:p w14:paraId="6A21F837" w14:textId="174A127B"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Yes</w:t>
            </w:r>
          </w:p>
        </w:tc>
        <w:tc>
          <w:tcPr>
            <w:tcW w:w="6505" w:type="dxa"/>
          </w:tcPr>
          <w:p w14:paraId="343C5523" w14:textId="255ED92D"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 xml:space="preserve"> </w:t>
            </w:r>
          </w:p>
        </w:tc>
      </w:tr>
      <w:tr w:rsidR="005703D2" w:rsidRPr="00A34D82" w14:paraId="70DA41AF" w14:textId="77777777" w:rsidTr="00725749">
        <w:trPr>
          <w:trHeight w:val="50"/>
        </w:trPr>
        <w:tc>
          <w:tcPr>
            <w:tcW w:w="1793" w:type="dxa"/>
          </w:tcPr>
          <w:p w14:paraId="6AAC63E8" w14:textId="7E66A0D5"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72819FC2" w14:textId="42351373"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505" w:type="dxa"/>
          </w:tcPr>
          <w:p w14:paraId="71DAC591" w14:textId="77777777" w:rsidR="005703D2" w:rsidRPr="00725749" w:rsidRDefault="005703D2" w:rsidP="005703D2">
            <w:pPr>
              <w:spacing w:after="0"/>
              <w:jc w:val="both"/>
              <w:rPr>
                <w:rFonts w:ascii="Calibri" w:hAnsi="Calibri" w:cs="Calibri"/>
                <w:color w:val="auto"/>
                <w:sz w:val="22"/>
                <w:szCs w:val="22"/>
                <w:lang w:val="en-US" w:eastAsia="zh-CN"/>
              </w:rPr>
            </w:pPr>
          </w:p>
        </w:tc>
      </w:tr>
      <w:tr w:rsidR="00AC1A53" w:rsidRPr="00A34D82" w14:paraId="211B6E18" w14:textId="77777777" w:rsidTr="00AC1A53">
        <w:tc>
          <w:tcPr>
            <w:tcW w:w="1793" w:type="dxa"/>
          </w:tcPr>
          <w:p w14:paraId="7E9080B2" w14:textId="77777777" w:rsidR="00AC1A53" w:rsidRPr="00EF651D"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64" w:type="dxa"/>
          </w:tcPr>
          <w:p w14:paraId="08A62AB2" w14:textId="57FF8666" w:rsidR="00AC1A53" w:rsidRPr="006805FE"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505" w:type="dxa"/>
          </w:tcPr>
          <w:p w14:paraId="69C0B638"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2074ADD3" w14:textId="77777777" w:rsidTr="00AC1A53">
        <w:tc>
          <w:tcPr>
            <w:tcW w:w="1793" w:type="dxa"/>
          </w:tcPr>
          <w:p w14:paraId="205C0ECC" w14:textId="770522D5"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Fraunhofer</w:t>
            </w:r>
          </w:p>
        </w:tc>
        <w:tc>
          <w:tcPr>
            <w:tcW w:w="1064" w:type="dxa"/>
          </w:tcPr>
          <w:p w14:paraId="06B05E36" w14:textId="77777777" w:rsidR="0079130E" w:rsidRDefault="0079130E" w:rsidP="0079130E">
            <w:pPr>
              <w:spacing w:after="0"/>
              <w:jc w:val="both"/>
              <w:rPr>
                <w:rFonts w:ascii="Calibri" w:hAnsi="Calibri" w:cs="Calibri"/>
                <w:color w:val="auto"/>
                <w:sz w:val="22"/>
                <w:szCs w:val="22"/>
                <w:lang w:val="en-US" w:eastAsia="zh-CN"/>
              </w:rPr>
            </w:pPr>
          </w:p>
        </w:tc>
        <w:tc>
          <w:tcPr>
            <w:tcW w:w="6505" w:type="dxa"/>
          </w:tcPr>
          <w:p w14:paraId="371AF6A3" w14:textId="1B16406A" w:rsidR="0079130E" w:rsidRPr="00A34D82" w:rsidRDefault="0079130E" w:rsidP="0079130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main </w:t>
            </w:r>
            <w:proofErr w:type="gramStart"/>
            <w:r>
              <w:rPr>
                <w:rFonts w:ascii="Calibri" w:eastAsia="MS Mincho" w:hAnsi="Calibri" w:cs="Calibri"/>
                <w:color w:val="auto"/>
                <w:sz w:val="22"/>
                <w:szCs w:val="22"/>
                <w:lang w:val="en-US" w:eastAsia="ja-JP"/>
              </w:rPr>
              <w:t>bullet, and</w:t>
            </w:r>
            <w:proofErr w:type="gramEnd"/>
            <w:r>
              <w:rPr>
                <w:rFonts w:ascii="Calibri" w:eastAsia="MS Mincho" w:hAnsi="Calibri" w:cs="Calibri"/>
                <w:color w:val="auto"/>
                <w:sz w:val="22"/>
                <w:szCs w:val="22"/>
                <w:lang w:val="en-US" w:eastAsia="ja-JP"/>
              </w:rPr>
              <w:t xml:space="preserve"> prefer that the priority value be left up to UE implementation. </w:t>
            </w:r>
          </w:p>
        </w:tc>
      </w:tr>
      <w:tr w:rsidR="00B1783C" w:rsidRPr="00A34D82" w14:paraId="1C7C7059" w14:textId="77777777" w:rsidTr="00AC1A53">
        <w:tc>
          <w:tcPr>
            <w:tcW w:w="1793" w:type="dxa"/>
          </w:tcPr>
          <w:p w14:paraId="7BF2A6CA" w14:textId="3EC4B48D" w:rsidR="00B1783C" w:rsidRDefault="00B1783C" w:rsidP="007913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E</w:t>
            </w:r>
            <w:r>
              <w:rPr>
                <w:rFonts w:ascii="Calibri" w:eastAsia="Gulim" w:hAnsi="Calibri" w:cs="Calibri"/>
                <w:color w:val="auto"/>
                <w:sz w:val="22"/>
                <w:szCs w:val="22"/>
                <w:lang w:val="en-US" w:eastAsia="ko-KR"/>
              </w:rPr>
              <w:t>TRI</w:t>
            </w:r>
          </w:p>
        </w:tc>
        <w:tc>
          <w:tcPr>
            <w:tcW w:w="1064" w:type="dxa"/>
          </w:tcPr>
          <w:p w14:paraId="26F586C6" w14:textId="7B7A7E10" w:rsidR="00B1783C" w:rsidRPr="00B1783C" w:rsidRDefault="00B1783C" w:rsidP="0079130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505" w:type="dxa"/>
          </w:tcPr>
          <w:p w14:paraId="34402948" w14:textId="77777777" w:rsidR="00B1783C" w:rsidRDefault="00B1783C" w:rsidP="0079130E">
            <w:pPr>
              <w:spacing w:after="0"/>
              <w:jc w:val="both"/>
              <w:rPr>
                <w:rFonts w:ascii="Calibri" w:eastAsia="MS Mincho" w:hAnsi="Calibri" w:cs="Calibri"/>
                <w:color w:val="auto"/>
                <w:sz w:val="22"/>
                <w:szCs w:val="22"/>
                <w:lang w:val="en-US" w:eastAsia="ja-JP"/>
              </w:rPr>
            </w:pPr>
          </w:p>
        </w:tc>
      </w:tr>
      <w:tr w:rsidR="00261096" w:rsidRPr="00A34D82" w14:paraId="760EB564" w14:textId="77777777" w:rsidTr="00AC1A53">
        <w:tc>
          <w:tcPr>
            <w:tcW w:w="1793" w:type="dxa"/>
          </w:tcPr>
          <w:p w14:paraId="06F30B47" w14:textId="73991821" w:rsidR="00261096" w:rsidRDefault="00261096" w:rsidP="00261096">
            <w:pPr>
              <w:spacing w:after="0"/>
              <w:jc w:val="both"/>
              <w:rPr>
                <w:rFonts w:ascii="Calibri" w:eastAsia="Gulim" w:hAnsi="Calibri" w:cs="Calibri"/>
                <w:color w:val="auto"/>
                <w:sz w:val="22"/>
                <w:szCs w:val="22"/>
                <w:lang w:val="en-US" w:eastAsia="ko-KR"/>
              </w:rPr>
            </w:pPr>
            <w:r w:rsidRPr="00EF29C9">
              <w:rPr>
                <w:rFonts w:ascii="Calibri" w:eastAsia="Gulim" w:hAnsi="Calibri" w:cs="Calibri"/>
                <w:color w:val="auto"/>
                <w:sz w:val="22"/>
                <w:szCs w:val="22"/>
                <w:lang w:val="en-US" w:eastAsia="ko-KR"/>
              </w:rPr>
              <w:t xml:space="preserve">Huawei, </w:t>
            </w:r>
            <w:proofErr w:type="spellStart"/>
            <w:r w:rsidRPr="00EF29C9">
              <w:rPr>
                <w:rFonts w:ascii="Calibri" w:eastAsia="Gulim" w:hAnsi="Calibri" w:cs="Calibri"/>
                <w:color w:val="auto"/>
                <w:sz w:val="22"/>
                <w:szCs w:val="22"/>
                <w:lang w:val="en-US" w:eastAsia="ko-KR"/>
              </w:rPr>
              <w:t>HiSilicon</w:t>
            </w:r>
            <w:proofErr w:type="spellEnd"/>
          </w:p>
        </w:tc>
        <w:tc>
          <w:tcPr>
            <w:tcW w:w="1064" w:type="dxa"/>
          </w:tcPr>
          <w:p w14:paraId="350456B8" w14:textId="533F9E20" w:rsidR="00261096" w:rsidRDefault="00261096" w:rsidP="00261096">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505" w:type="dxa"/>
          </w:tcPr>
          <w:p w14:paraId="4AA22072" w14:textId="77777777" w:rsidR="00261096" w:rsidRDefault="00261096" w:rsidP="0026109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the sake of progress, we can live with this.</w:t>
            </w:r>
          </w:p>
          <w:p w14:paraId="027FA5F7" w14:textId="48C381B1" w:rsidR="00261096" w:rsidRDefault="00261096" w:rsidP="0026109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The sub-bullet is necessary to ensure the specification is complete.</w:t>
            </w:r>
          </w:p>
        </w:tc>
      </w:tr>
      <w:tr w:rsidR="00B74F76" w:rsidRPr="00A34D82" w14:paraId="699B4FBD" w14:textId="77777777" w:rsidTr="00AC1A53">
        <w:tc>
          <w:tcPr>
            <w:tcW w:w="1793" w:type="dxa"/>
          </w:tcPr>
          <w:p w14:paraId="05E9664A" w14:textId="7664071C" w:rsidR="00B74F76" w:rsidRPr="00EF29C9" w:rsidRDefault="00B74F76" w:rsidP="00B74F7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064" w:type="dxa"/>
          </w:tcPr>
          <w:p w14:paraId="6605E9BD" w14:textId="7671B760" w:rsidR="00B74F76" w:rsidRDefault="00B74F76" w:rsidP="00B74F7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NO</w:t>
            </w:r>
          </w:p>
        </w:tc>
        <w:tc>
          <w:tcPr>
            <w:tcW w:w="6505" w:type="dxa"/>
          </w:tcPr>
          <w:p w14:paraId="0394E7F9" w14:textId="77777777" w:rsidR="00B74F76" w:rsidRDefault="00B74F76" w:rsidP="00B74F7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Please remove sub-bullet or clarify it as follows</w:t>
            </w:r>
          </w:p>
          <w:p w14:paraId="0293E5F2" w14:textId="77777777" w:rsidR="00B74F76" w:rsidRPr="00FA1617" w:rsidRDefault="00B74F76" w:rsidP="00B74F76">
            <w:pPr>
              <w:numPr>
                <w:ilvl w:val="0"/>
                <w:numId w:val="6"/>
              </w:numPr>
              <w:spacing w:after="0"/>
              <w:jc w:val="both"/>
              <w:rPr>
                <w:rFonts w:ascii="Calibri" w:eastAsia="Gulim" w:hAnsi="Calibri" w:cs="Calibri"/>
                <w:color w:val="FF0000"/>
                <w:sz w:val="22"/>
                <w:szCs w:val="22"/>
                <w:lang w:val="en-US" w:eastAsia="ko-KR"/>
              </w:rPr>
            </w:pPr>
            <w:r w:rsidRPr="00FA1617">
              <w:rPr>
                <w:rFonts w:ascii="Calibri" w:eastAsia="Gulim" w:hAnsi="Calibri" w:cs="Calibri"/>
                <w:color w:val="FF0000"/>
                <w:sz w:val="22"/>
                <w:szCs w:val="22"/>
                <w:lang w:val="en-US" w:eastAsia="ko-KR"/>
              </w:rPr>
              <w:t>It is up to RAN2 to set default value for priority</w:t>
            </w:r>
            <w:r>
              <w:rPr>
                <w:rFonts w:ascii="Calibri" w:eastAsia="Gulim" w:hAnsi="Calibri" w:cs="Calibri"/>
                <w:color w:val="FF0000"/>
                <w:sz w:val="22"/>
                <w:szCs w:val="22"/>
                <w:lang w:val="en-US" w:eastAsia="ko-KR"/>
              </w:rPr>
              <w:t xml:space="preserve"> value</w:t>
            </w:r>
          </w:p>
          <w:p w14:paraId="0BE4F518" w14:textId="77777777" w:rsidR="00B74F76" w:rsidRDefault="00B74F76" w:rsidP="00B74F76">
            <w:pPr>
              <w:spacing w:after="0"/>
              <w:jc w:val="both"/>
              <w:rPr>
                <w:rFonts w:ascii="Calibri" w:hAnsi="Calibri" w:cs="Calibri"/>
                <w:color w:val="auto"/>
                <w:sz w:val="22"/>
                <w:szCs w:val="22"/>
                <w:lang w:val="en-US" w:eastAsia="zh-CN"/>
              </w:rPr>
            </w:pPr>
          </w:p>
        </w:tc>
      </w:tr>
    </w:tbl>
    <w:p w14:paraId="5E42BBC1" w14:textId="77777777" w:rsidR="009E5E7E" w:rsidRDefault="009E5E7E">
      <w:pPr>
        <w:jc w:val="both"/>
      </w:pPr>
    </w:p>
    <w:p w14:paraId="4129C97C" w14:textId="77777777" w:rsidR="009E5E7E" w:rsidRDefault="009E5E7E">
      <w:pPr>
        <w:jc w:val="both"/>
      </w:pPr>
    </w:p>
    <w:p w14:paraId="7B2362E0" w14:textId="77777777" w:rsidR="009E5E7E" w:rsidRDefault="009E5E7E">
      <w:pPr>
        <w:jc w:val="both"/>
      </w:pPr>
    </w:p>
    <w:p w14:paraId="17951A7F"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3-19: Do you agree following draft conclusion for cast type(s) of inter-UE coordination information triggered by a condition other than explicit request reception? </w:t>
      </w:r>
      <w:r>
        <w:rPr>
          <w:rFonts w:ascii="Calibri" w:eastAsia="Gulim" w:hAnsi="Calibri" w:cs="Calibri"/>
          <w:b/>
          <w:color w:val="0000FF"/>
          <w:sz w:val="22"/>
          <w:szCs w:val="22"/>
          <w:lang w:val="en-US" w:eastAsia="ko-KR"/>
        </w:rPr>
        <w:t xml:space="preserve">FL observed that </w:t>
      </w:r>
      <w:proofErr w:type="gramStart"/>
      <w:r>
        <w:rPr>
          <w:rFonts w:ascii="Calibri" w:eastAsia="Gulim" w:hAnsi="Calibri" w:cs="Calibri"/>
          <w:b/>
          <w:color w:val="0000FF"/>
          <w:sz w:val="22"/>
          <w:szCs w:val="22"/>
          <w:lang w:val="en-US" w:eastAsia="ko-KR"/>
        </w:rPr>
        <w:t>companies</w:t>
      </w:r>
      <w:proofErr w:type="gramEnd"/>
      <w:r>
        <w:rPr>
          <w:rFonts w:ascii="Calibri" w:eastAsia="Gulim" w:hAnsi="Calibri" w:cs="Calibri"/>
          <w:b/>
          <w:color w:val="0000FF"/>
          <w:sz w:val="22"/>
          <w:szCs w:val="22"/>
          <w:lang w:val="en-US" w:eastAsia="ko-KR"/>
        </w:rPr>
        <w:t xml:space="preserve"> views are still divergent, so it is suggested that the cast type is determined by UE-A’s implementation.</w:t>
      </w:r>
      <w:r>
        <w:rPr>
          <w:rFonts w:ascii="Calibri" w:eastAsia="Gulim" w:hAnsi="Calibri" w:cs="Calibri"/>
          <w:color w:val="0000FF"/>
          <w:sz w:val="22"/>
          <w:szCs w:val="22"/>
          <w:lang w:val="en-US" w:eastAsia="ko-KR"/>
        </w:rPr>
        <w:t xml:space="preserve"> </w:t>
      </w:r>
    </w:p>
    <w:p w14:paraId="4E263C00"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436DB010" w14:textId="77777777">
        <w:tc>
          <w:tcPr>
            <w:tcW w:w="9362" w:type="dxa"/>
          </w:tcPr>
          <w:p w14:paraId="2BD898E1"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2F6DB127" w14:textId="77777777" w:rsidR="009E5E7E" w:rsidRDefault="009E5E7E">
            <w:pPr>
              <w:spacing w:after="0"/>
              <w:jc w:val="both"/>
              <w:rPr>
                <w:rFonts w:ascii="Calibri" w:eastAsia="Gulim" w:hAnsi="Calibri" w:cs="Calibri"/>
                <w:color w:val="auto"/>
                <w:sz w:val="6"/>
                <w:szCs w:val="6"/>
                <w:lang w:val="en-US" w:eastAsia="ko-KR"/>
              </w:rPr>
            </w:pPr>
          </w:p>
          <w:p w14:paraId="1E31EE9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Draft </w:t>
            </w:r>
            <w:r>
              <w:rPr>
                <w:rFonts w:ascii="Calibri" w:eastAsia="Gulim" w:hAnsi="Calibri" w:cs="Calibri"/>
                <w:color w:val="auto"/>
                <w:sz w:val="22"/>
                <w:szCs w:val="22"/>
                <w:lang w:val="en-US" w:eastAsia="ko-KR"/>
              </w:rPr>
              <w:t>conclusion</w:t>
            </w:r>
            <w:r>
              <w:rPr>
                <w:rFonts w:ascii="Calibri" w:eastAsia="Gulim" w:hAnsi="Calibri" w:cs="Calibri" w:hint="eastAsia"/>
                <w:color w:val="auto"/>
                <w:sz w:val="22"/>
                <w:szCs w:val="22"/>
                <w:lang w:val="en-US" w:eastAsia="ko-KR"/>
              </w:rPr>
              <w:t>:</w:t>
            </w:r>
          </w:p>
          <w:p w14:paraId="7C9B3DB8"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Only cast type(s) available at UE-A for other data transmission can be used for cast type(s) for the inter-UE coordination information transmission </w:t>
            </w:r>
            <w:r>
              <w:rPr>
                <w:rFonts w:ascii="Calibri" w:eastAsia="Gulim" w:hAnsi="Calibri" w:cs="Calibri"/>
                <w:color w:val="auto"/>
                <w:sz w:val="22"/>
                <w:szCs w:val="22"/>
                <w:lang w:val="en-US" w:eastAsia="ko-KR"/>
              </w:rPr>
              <w:t>triggered by a condition other than explicit request reception</w:t>
            </w:r>
          </w:p>
          <w:p w14:paraId="6A9BA963"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Note: it </w:t>
            </w:r>
            <w:r>
              <w:rPr>
                <w:rFonts w:ascii="Calibri" w:eastAsia="Gulim" w:hAnsi="Calibri" w:cs="Calibri"/>
                <w:sz w:val="22"/>
                <w:szCs w:val="22"/>
                <w:lang w:val="en-US" w:eastAsia="ko-KR"/>
              </w:rPr>
              <w:t>is applied to both when the inter-UE coordination information is multiplexed with other data and when the inter-UE coordination information is not multiplexed with other data</w:t>
            </w:r>
          </w:p>
          <w:p w14:paraId="70BE2A61"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Note: UE-A determines the cast type(s) of inter-UE coordination information by its implementation among the available cast type(s)</w:t>
            </w:r>
          </w:p>
          <w:p w14:paraId="4A6CCF43" w14:textId="77777777" w:rsidR="009E5E7E" w:rsidRDefault="009E5E7E">
            <w:pPr>
              <w:overflowPunct w:val="0"/>
              <w:spacing w:after="0"/>
              <w:jc w:val="both"/>
              <w:rPr>
                <w:rFonts w:ascii="Calibri" w:eastAsia="Gulim" w:hAnsi="Calibri" w:cs="Calibri"/>
                <w:sz w:val="22"/>
                <w:szCs w:val="22"/>
                <w:lang w:val="en-US" w:eastAsia="ko-KR"/>
              </w:rPr>
            </w:pPr>
          </w:p>
          <w:p w14:paraId="4B58194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Panasonic,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Sharp,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ZTE, Fujitsu, NEC, OPPO,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Ericsson, CATT, (12)</w:t>
            </w:r>
          </w:p>
          <w:p w14:paraId="0DCE8DC4"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 support: </w:t>
            </w:r>
            <w:r>
              <w:rPr>
                <w:rFonts w:ascii="Calibri" w:eastAsia="Gulim" w:hAnsi="Calibri" w:cs="Calibri"/>
                <w:sz w:val="22"/>
                <w:szCs w:val="22"/>
                <w:lang w:val="en-US" w:eastAsia="ko-KR"/>
              </w:rPr>
              <w:t xml:space="preserve">Apple, Qualcomm,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CMCC, Samsung, vivo, Fraunhofer, Huawei, Intel, Nokia, (10)</w:t>
            </w:r>
          </w:p>
          <w:p w14:paraId="48214AEE"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 need to have a conclusion: Apple, </w:t>
            </w:r>
            <w:r>
              <w:rPr>
                <w:rFonts w:ascii="Calibri" w:eastAsia="Gulim" w:hAnsi="Calibri" w:cs="Calibri"/>
                <w:sz w:val="22"/>
                <w:szCs w:val="22"/>
                <w:lang w:val="en-US" w:eastAsia="ko-KR"/>
              </w:rPr>
              <w:t xml:space="preserve">Qualcomm,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Fraunhofer, Huawei, (5)</w:t>
            </w:r>
          </w:p>
          <w:p w14:paraId="4044652D"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Tie with Condition for determining non-preferred resource set: CMCC, vivo, Nokia, (3)</w:t>
            </w:r>
          </w:p>
          <w:p w14:paraId="1AEA4B96"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Based on (pre)configuration: Samsung, (1)</w:t>
            </w:r>
          </w:p>
          <w:p w14:paraId="296283F9"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Based on data multiplexing: Intel, (1)</w:t>
            </w:r>
          </w:p>
        </w:tc>
      </w:tr>
    </w:tbl>
    <w:p w14:paraId="62083006" w14:textId="77777777" w:rsidR="009E5E7E" w:rsidRDefault="009E5E7E">
      <w:pPr>
        <w:jc w:val="both"/>
      </w:pPr>
    </w:p>
    <w:p w14:paraId="6F274AB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3-19</w:t>
      </w:r>
      <w:r>
        <w:rPr>
          <w:rFonts w:ascii="Calibri" w:eastAsia="Gulim" w:hAnsi="Calibri" w:cs="Calibri" w:hint="eastAsia"/>
          <w:color w:val="auto"/>
          <w:sz w:val="22"/>
          <w:szCs w:val="22"/>
          <w:highlight w:val="yellow"/>
          <w:lang w:val="en-US" w:eastAsia="ko-KR"/>
        </w:rPr>
        <w:t>:</w:t>
      </w:r>
    </w:p>
    <w:p w14:paraId="51695373"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transmission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sz w:val="22"/>
          <w:szCs w:val="22"/>
          <w:lang w:val="en-US" w:eastAsia="ko-KR"/>
        </w:rPr>
        <w:t xml:space="preserve"> UE-A determines its cast type by implementation </w:t>
      </w:r>
    </w:p>
    <w:p w14:paraId="50B33306" w14:textId="77777777" w:rsidR="009E5E7E" w:rsidRDefault="009E5E7E">
      <w:pPr>
        <w:jc w:val="both"/>
      </w:pPr>
    </w:p>
    <w:tbl>
      <w:tblPr>
        <w:tblStyle w:val="TableGrid"/>
        <w:tblW w:w="0" w:type="auto"/>
        <w:tblLook w:val="04A0" w:firstRow="1" w:lastRow="0" w:firstColumn="1" w:lastColumn="0" w:noHBand="0" w:noVBand="1"/>
      </w:tblPr>
      <w:tblGrid>
        <w:gridCol w:w="1782"/>
        <w:gridCol w:w="1162"/>
        <w:gridCol w:w="6418"/>
      </w:tblGrid>
      <w:tr w:rsidR="009E5E7E" w14:paraId="0260AE76" w14:textId="77777777" w:rsidTr="00133D71">
        <w:tc>
          <w:tcPr>
            <w:tcW w:w="1782" w:type="dxa"/>
          </w:tcPr>
          <w:p w14:paraId="05B95BA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32FCD8E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18" w:type="dxa"/>
          </w:tcPr>
          <w:p w14:paraId="291AC0B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73D6C5F7" w14:textId="77777777" w:rsidTr="00133D71">
        <w:tc>
          <w:tcPr>
            <w:tcW w:w="1782" w:type="dxa"/>
          </w:tcPr>
          <w:p w14:paraId="5211A741"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tcPr>
          <w:p w14:paraId="0A4A3FE9"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18" w:type="dxa"/>
          </w:tcPr>
          <w:p w14:paraId="5D828936" w14:textId="77777777" w:rsidR="009E5E7E" w:rsidRDefault="009E5E7E">
            <w:pPr>
              <w:spacing w:after="0"/>
              <w:jc w:val="both"/>
              <w:rPr>
                <w:rFonts w:ascii="Calibri" w:eastAsia="MS Mincho" w:hAnsi="Calibri" w:cs="Calibri"/>
                <w:color w:val="auto"/>
                <w:sz w:val="22"/>
                <w:szCs w:val="22"/>
                <w:lang w:val="en-US" w:eastAsia="ja-JP"/>
              </w:rPr>
            </w:pPr>
          </w:p>
        </w:tc>
      </w:tr>
      <w:tr w:rsidR="00494909" w14:paraId="617CE67D" w14:textId="77777777" w:rsidTr="00133D71">
        <w:tc>
          <w:tcPr>
            <w:tcW w:w="1782" w:type="dxa"/>
          </w:tcPr>
          <w:p w14:paraId="11757D69"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62" w:type="dxa"/>
          </w:tcPr>
          <w:p w14:paraId="6358CF2D"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18" w:type="dxa"/>
          </w:tcPr>
          <w:p w14:paraId="6110EDBA"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broadcast IUC, no need to convey non-preferred resource determined based on Condition 1-B-2, i.e., HD issue</w:t>
            </w:r>
          </w:p>
        </w:tc>
      </w:tr>
      <w:tr w:rsidR="00420AD1" w:rsidRPr="00695A04" w14:paraId="39E5CC50" w14:textId="77777777" w:rsidTr="00133D71">
        <w:tc>
          <w:tcPr>
            <w:tcW w:w="1782" w:type="dxa"/>
          </w:tcPr>
          <w:p w14:paraId="0FA33529"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62" w:type="dxa"/>
          </w:tcPr>
          <w:p w14:paraId="033B2104"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18" w:type="dxa"/>
          </w:tcPr>
          <w:p w14:paraId="0E6E55FF"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it. </w:t>
            </w:r>
          </w:p>
        </w:tc>
      </w:tr>
      <w:tr w:rsidR="000246F4" w:rsidRPr="00A34D82" w14:paraId="7E9F2A45" w14:textId="77777777" w:rsidTr="00133D71">
        <w:tc>
          <w:tcPr>
            <w:tcW w:w="1782" w:type="dxa"/>
          </w:tcPr>
          <w:p w14:paraId="21DF1FE2"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07D6ED70" w14:textId="77777777" w:rsidR="000246F4" w:rsidRPr="003B71C9" w:rsidRDefault="000246F4" w:rsidP="009C0CE9">
            <w:pPr>
              <w:spacing w:after="0"/>
              <w:jc w:val="both"/>
              <w:rPr>
                <w:rFonts w:ascii="Calibri" w:hAnsi="Calibri" w:cs="Calibri"/>
                <w:color w:val="auto"/>
                <w:sz w:val="22"/>
                <w:szCs w:val="22"/>
                <w:lang w:val="en-US" w:eastAsia="zh-CN"/>
              </w:rPr>
            </w:pPr>
            <w:proofErr w:type="gramStart"/>
            <w:r>
              <w:rPr>
                <w:rFonts w:ascii="Calibri" w:hAnsi="Calibri" w:cs="Calibri"/>
                <w:color w:val="auto"/>
                <w:sz w:val="22"/>
                <w:szCs w:val="22"/>
                <w:lang w:val="en-US" w:eastAsia="zh-CN"/>
              </w:rPr>
              <w:t>Yes</w:t>
            </w:r>
            <w:proofErr w:type="gramEnd"/>
            <w:r>
              <w:rPr>
                <w:rFonts w:ascii="Calibri" w:hAnsi="Calibri" w:cs="Calibri"/>
                <w:color w:val="auto"/>
                <w:sz w:val="22"/>
                <w:szCs w:val="22"/>
                <w:lang w:val="en-US" w:eastAsia="zh-CN"/>
              </w:rPr>
              <w:t xml:space="preserve"> with comments</w:t>
            </w:r>
          </w:p>
        </w:tc>
        <w:tc>
          <w:tcPr>
            <w:tcW w:w="6418" w:type="dxa"/>
          </w:tcPr>
          <w:p w14:paraId="5B5FA08D"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Only for non-preferred resource, preferred resource can only be transmitted with unicast.</w:t>
            </w:r>
          </w:p>
        </w:tc>
      </w:tr>
      <w:tr w:rsidR="00133D71" w:rsidRPr="00A34D82" w14:paraId="386714BF" w14:textId="77777777" w:rsidTr="00133D71">
        <w:tc>
          <w:tcPr>
            <w:tcW w:w="1782" w:type="dxa"/>
          </w:tcPr>
          <w:p w14:paraId="207A28E1" w14:textId="3DA9F4BD" w:rsidR="00133D71" w:rsidRDefault="00133D71" w:rsidP="00133D7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097EF41E" w14:textId="3C1EBB5F" w:rsidR="00133D71" w:rsidRDefault="00133D71" w:rsidP="00133D7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18" w:type="dxa"/>
          </w:tcPr>
          <w:p w14:paraId="6667D519" w14:textId="77777777" w:rsidR="00133D71" w:rsidRDefault="00133D71" w:rsidP="00133D71">
            <w:pPr>
              <w:spacing w:after="0"/>
              <w:jc w:val="both"/>
              <w:rPr>
                <w:rFonts w:ascii="Calibri" w:hAnsi="Calibri" w:cs="Calibri"/>
                <w:color w:val="auto"/>
                <w:sz w:val="22"/>
                <w:szCs w:val="22"/>
                <w:lang w:val="en-US" w:eastAsia="zh-CN"/>
              </w:rPr>
            </w:pPr>
          </w:p>
        </w:tc>
      </w:tr>
      <w:tr w:rsidR="00725749" w:rsidRPr="00A34D82" w14:paraId="5623905B" w14:textId="77777777" w:rsidTr="00133D71">
        <w:tc>
          <w:tcPr>
            <w:tcW w:w="1782" w:type="dxa"/>
          </w:tcPr>
          <w:p w14:paraId="11A0668F" w14:textId="6E27FA1E" w:rsidR="00725749" w:rsidRDefault="00725749" w:rsidP="00725749">
            <w:pPr>
              <w:spacing w:after="0"/>
              <w:jc w:val="both"/>
              <w:rPr>
                <w:rFonts w:ascii="Calibri" w:hAnsi="Calibri" w:cs="Calibri"/>
                <w:color w:val="auto"/>
                <w:sz w:val="22"/>
                <w:szCs w:val="22"/>
                <w:lang w:val="en-US" w:eastAsia="zh-CN"/>
              </w:rPr>
            </w:pPr>
            <w:proofErr w:type="spellStart"/>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roofErr w:type="spellEnd"/>
          </w:p>
        </w:tc>
        <w:tc>
          <w:tcPr>
            <w:tcW w:w="1162" w:type="dxa"/>
          </w:tcPr>
          <w:p w14:paraId="518B42AE" w14:textId="0EB34AA9" w:rsid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Yes</w:t>
            </w:r>
          </w:p>
        </w:tc>
        <w:tc>
          <w:tcPr>
            <w:tcW w:w="6418" w:type="dxa"/>
          </w:tcPr>
          <w:p w14:paraId="6689F908" w14:textId="0F43EF51" w:rsid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 xml:space="preserve"> </w:t>
            </w:r>
          </w:p>
        </w:tc>
      </w:tr>
      <w:tr w:rsidR="005703D2" w:rsidRPr="00A34D82" w14:paraId="06E86DB2" w14:textId="77777777" w:rsidTr="00133D71">
        <w:tc>
          <w:tcPr>
            <w:tcW w:w="1782" w:type="dxa"/>
          </w:tcPr>
          <w:p w14:paraId="13107716" w14:textId="432B6BFB"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62" w:type="dxa"/>
          </w:tcPr>
          <w:p w14:paraId="79B54BEC" w14:textId="73DA5C77"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418" w:type="dxa"/>
          </w:tcPr>
          <w:p w14:paraId="3B2EA122" w14:textId="77777777" w:rsidR="005703D2" w:rsidRPr="00725749" w:rsidRDefault="005703D2" w:rsidP="005703D2">
            <w:pPr>
              <w:spacing w:after="0"/>
              <w:jc w:val="both"/>
              <w:rPr>
                <w:rFonts w:ascii="Calibri" w:hAnsi="Calibri" w:cs="Calibri"/>
                <w:color w:val="auto"/>
                <w:sz w:val="22"/>
                <w:szCs w:val="22"/>
                <w:lang w:val="en-US" w:eastAsia="zh-CN"/>
              </w:rPr>
            </w:pPr>
          </w:p>
        </w:tc>
      </w:tr>
      <w:tr w:rsidR="00AC1A53" w:rsidRPr="00A34D82" w14:paraId="50BEDEC0" w14:textId="77777777" w:rsidTr="00AC1A53">
        <w:tc>
          <w:tcPr>
            <w:tcW w:w="1782" w:type="dxa"/>
          </w:tcPr>
          <w:p w14:paraId="3ADE98C1" w14:textId="77777777" w:rsidR="00AC1A53" w:rsidRPr="0068329F"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62" w:type="dxa"/>
          </w:tcPr>
          <w:p w14:paraId="0897012E"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18" w:type="dxa"/>
          </w:tcPr>
          <w:p w14:paraId="2414E5C1"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401926B0" w14:textId="77777777" w:rsidTr="00AC1A53">
        <w:tc>
          <w:tcPr>
            <w:tcW w:w="1782" w:type="dxa"/>
          </w:tcPr>
          <w:p w14:paraId="78F3042F" w14:textId="1FB0EB3B"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Fraunhofer</w:t>
            </w:r>
          </w:p>
        </w:tc>
        <w:tc>
          <w:tcPr>
            <w:tcW w:w="1162" w:type="dxa"/>
          </w:tcPr>
          <w:p w14:paraId="1DF46AAC" w14:textId="613D01BC" w:rsidR="0079130E"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Yes</w:t>
            </w:r>
          </w:p>
        </w:tc>
        <w:tc>
          <w:tcPr>
            <w:tcW w:w="6418" w:type="dxa"/>
          </w:tcPr>
          <w:p w14:paraId="44AD1C08" w14:textId="77777777" w:rsidR="0079130E" w:rsidRPr="00A34D82" w:rsidRDefault="0079130E" w:rsidP="0079130E">
            <w:pPr>
              <w:spacing w:after="0"/>
              <w:jc w:val="both"/>
              <w:rPr>
                <w:rFonts w:ascii="Calibri" w:eastAsia="MS Mincho" w:hAnsi="Calibri" w:cs="Calibri"/>
                <w:color w:val="auto"/>
                <w:sz w:val="22"/>
                <w:szCs w:val="22"/>
                <w:lang w:val="en-US" w:eastAsia="ja-JP"/>
              </w:rPr>
            </w:pPr>
          </w:p>
        </w:tc>
      </w:tr>
      <w:tr w:rsidR="00DD1000" w:rsidRPr="00A34D82" w14:paraId="34729786" w14:textId="77777777" w:rsidTr="00AC1A53">
        <w:tc>
          <w:tcPr>
            <w:tcW w:w="1782" w:type="dxa"/>
          </w:tcPr>
          <w:p w14:paraId="652EBFAC" w14:textId="5D16AC9B" w:rsidR="00DD1000" w:rsidRDefault="00DD1000" w:rsidP="00DD1000">
            <w:pPr>
              <w:spacing w:after="0"/>
              <w:jc w:val="both"/>
              <w:rPr>
                <w:rFonts w:ascii="Calibri" w:eastAsia="Gulim" w:hAnsi="Calibri" w:cs="Calibri"/>
                <w:color w:val="auto"/>
                <w:sz w:val="22"/>
                <w:szCs w:val="22"/>
                <w:lang w:val="en-US" w:eastAsia="ko-KR"/>
              </w:rPr>
            </w:pPr>
            <w:r w:rsidRPr="00EF29C9">
              <w:rPr>
                <w:rFonts w:ascii="Calibri" w:eastAsia="Gulim" w:hAnsi="Calibri" w:cs="Calibri"/>
                <w:color w:val="auto"/>
                <w:sz w:val="22"/>
                <w:szCs w:val="22"/>
                <w:lang w:val="en-US" w:eastAsia="ko-KR"/>
              </w:rPr>
              <w:t xml:space="preserve">Huawei, </w:t>
            </w:r>
            <w:proofErr w:type="spellStart"/>
            <w:r w:rsidRPr="00EF29C9">
              <w:rPr>
                <w:rFonts w:ascii="Calibri" w:eastAsia="Gulim" w:hAnsi="Calibri" w:cs="Calibri"/>
                <w:color w:val="auto"/>
                <w:sz w:val="22"/>
                <w:szCs w:val="22"/>
                <w:lang w:val="en-US" w:eastAsia="ko-KR"/>
              </w:rPr>
              <w:t>HiSilicon</w:t>
            </w:r>
            <w:proofErr w:type="spellEnd"/>
          </w:p>
        </w:tc>
        <w:tc>
          <w:tcPr>
            <w:tcW w:w="1162" w:type="dxa"/>
          </w:tcPr>
          <w:p w14:paraId="4D7C1C59" w14:textId="49E8940B" w:rsidR="00DD1000" w:rsidRDefault="00DD1000" w:rsidP="00DD1000">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18" w:type="dxa"/>
          </w:tcPr>
          <w:p w14:paraId="7A844CC0" w14:textId="77777777" w:rsidR="00DD1000" w:rsidRDefault="00DD1000" w:rsidP="00DD100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RAN1 does not need to discuss such issue. Such discussions should be better taken in RAN2.</w:t>
            </w:r>
          </w:p>
          <w:p w14:paraId="40814B06" w14:textId="77777777" w:rsidR="00DD1000" w:rsidRDefault="00DD1000" w:rsidP="00DD1000">
            <w:pPr>
              <w:spacing w:after="0"/>
              <w:jc w:val="both"/>
              <w:rPr>
                <w:rFonts w:ascii="Calibri" w:hAnsi="Calibri" w:cs="Calibri"/>
                <w:color w:val="auto"/>
                <w:sz w:val="22"/>
                <w:szCs w:val="22"/>
                <w:lang w:val="en-US" w:eastAsia="zh-CN"/>
              </w:rPr>
            </w:pPr>
          </w:p>
          <w:p w14:paraId="2D586DA1" w14:textId="3B2806F6" w:rsidR="00DD1000" w:rsidRPr="00A34D82" w:rsidRDefault="00DD1000" w:rsidP="00DD1000">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If RAN1 really wants to take a conclusion, we can live with the current proposal for the sake of progress.</w:t>
            </w:r>
          </w:p>
        </w:tc>
      </w:tr>
      <w:tr w:rsidR="004373BF" w:rsidRPr="00A34D82" w14:paraId="64FBAE86" w14:textId="77777777" w:rsidTr="00AC1A53">
        <w:tc>
          <w:tcPr>
            <w:tcW w:w="1782" w:type="dxa"/>
          </w:tcPr>
          <w:p w14:paraId="74EE1D18" w14:textId="76357B20" w:rsidR="004373BF" w:rsidRPr="00EF29C9" w:rsidRDefault="004373BF" w:rsidP="004373BF">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162" w:type="dxa"/>
          </w:tcPr>
          <w:p w14:paraId="6DDF1328" w14:textId="7CC17DAC" w:rsidR="004373BF" w:rsidRDefault="004373BF" w:rsidP="004373B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No</w:t>
            </w:r>
          </w:p>
        </w:tc>
        <w:tc>
          <w:tcPr>
            <w:tcW w:w="6418" w:type="dxa"/>
          </w:tcPr>
          <w:p w14:paraId="21EEE609" w14:textId="25FF23DA" w:rsidR="004373BF" w:rsidRDefault="004373BF" w:rsidP="004373B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It is unclear which cases are considered with or w/o multiplexing with data. If w/o multiplexing it should be broadcast. For the case with </w:t>
            </w:r>
            <w:proofErr w:type="gramStart"/>
            <w:r>
              <w:rPr>
                <w:rFonts w:ascii="Calibri" w:hAnsi="Calibri" w:cs="Calibri"/>
                <w:color w:val="auto"/>
                <w:sz w:val="22"/>
                <w:szCs w:val="22"/>
                <w:lang w:val="en-US" w:eastAsia="zh-CN"/>
              </w:rPr>
              <w:t>multiplexing</w:t>
            </w:r>
            <w:proofErr w:type="gramEnd"/>
            <w:r>
              <w:rPr>
                <w:rFonts w:ascii="Calibri" w:hAnsi="Calibri" w:cs="Calibri"/>
                <w:color w:val="auto"/>
                <w:sz w:val="22"/>
                <w:szCs w:val="22"/>
                <w:lang w:val="en-US" w:eastAsia="zh-CN"/>
              </w:rPr>
              <w:t xml:space="preserve"> it should be aligned with cast type.</w:t>
            </w:r>
          </w:p>
        </w:tc>
      </w:tr>
    </w:tbl>
    <w:p w14:paraId="3FDBFE24" w14:textId="77777777" w:rsidR="009E5E7E" w:rsidRPr="000246F4" w:rsidRDefault="009E5E7E">
      <w:pPr>
        <w:jc w:val="both"/>
      </w:pPr>
    </w:p>
    <w:p w14:paraId="75B18630" w14:textId="77777777" w:rsidR="009E5E7E" w:rsidRDefault="009E5E7E">
      <w:pPr>
        <w:jc w:val="both"/>
      </w:pPr>
    </w:p>
    <w:p w14:paraId="3675DAD8" w14:textId="77777777" w:rsidR="009E5E7E" w:rsidRDefault="009E5E7E">
      <w:pPr>
        <w:jc w:val="both"/>
      </w:pPr>
    </w:p>
    <w:p w14:paraId="6259709A"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3-20: Which alternative is supported for UE-B’s behaviors when UE-B receives multiple resource sets from the same UE-A? </w:t>
      </w:r>
      <w:r>
        <w:rPr>
          <w:rFonts w:ascii="Calibri" w:eastAsia="Gulim" w:hAnsi="Calibri" w:cs="Calibri"/>
          <w:b/>
          <w:color w:val="0000FF"/>
          <w:sz w:val="22"/>
          <w:szCs w:val="22"/>
          <w:lang w:val="en-US" w:eastAsia="ko-KR"/>
        </w:rPr>
        <w:t xml:space="preserve">FL observed that even proponents of Alt 1 have </w:t>
      </w:r>
      <w:proofErr w:type="gramStart"/>
      <w:r>
        <w:rPr>
          <w:rFonts w:ascii="Calibri" w:eastAsia="Gulim" w:hAnsi="Calibri" w:cs="Calibri"/>
          <w:b/>
          <w:color w:val="0000FF"/>
          <w:sz w:val="22"/>
          <w:szCs w:val="22"/>
          <w:lang w:val="en-US" w:eastAsia="ko-KR"/>
        </w:rPr>
        <w:t>slight</w:t>
      </w:r>
      <w:proofErr w:type="gramEnd"/>
      <w:r>
        <w:rPr>
          <w:rFonts w:ascii="Calibri" w:eastAsia="Gulim" w:hAnsi="Calibri" w:cs="Calibri"/>
          <w:b/>
          <w:color w:val="0000FF"/>
          <w:sz w:val="22"/>
          <w:szCs w:val="22"/>
          <w:lang w:val="en-US" w:eastAsia="ko-KR"/>
        </w:rPr>
        <w:t xml:space="preserve"> different details, so if it is difficult to make a consensus for Alt 1, Alt 2 could be a way to move forward this issue.</w:t>
      </w:r>
      <w:r>
        <w:rPr>
          <w:rFonts w:ascii="Calibri" w:eastAsia="Gulim" w:hAnsi="Calibri" w:cs="Calibri"/>
          <w:color w:val="0000FF"/>
          <w:sz w:val="22"/>
          <w:szCs w:val="22"/>
          <w:lang w:val="en-US" w:eastAsia="ko-KR"/>
        </w:rPr>
        <w:t xml:space="preserve"> </w:t>
      </w:r>
    </w:p>
    <w:p w14:paraId="1C419F83"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2872A3ED" w14:textId="77777777">
        <w:tc>
          <w:tcPr>
            <w:tcW w:w="9362" w:type="dxa"/>
          </w:tcPr>
          <w:p w14:paraId="1C9116B8"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(for UE-B’s behavior when UE-B receives multiple preferred resource sets from the same UE-A): </w:t>
            </w:r>
          </w:p>
          <w:p w14:paraId="0521582E" w14:textId="77777777" w:rsidR="009E5E7E" w:rsidRDefault="009E5E7E">
            <w:pPr>
              <w:spacing w:after="0"/>
              <w:jc w:val="both"/>
              <w:rPr>
                <w:rFonts w:ascii="Calibri" w:eastAsia="Gulim" w:hAnsi="Calibri" w:cs="Calibri"/>
                <w:color w:val="auto"/>
                <w:sz w:val="6"/>
                <w:szCs w:val="6"/>
                <w:lang w:val="en-US" w:eastAsia="ko-KR"/>
              </w:rPr>
            </w:pPr>
          </w:p>
          <w:p w14:paraId="6B408D30"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&gt; </w:t>
            </w:r>
            <w:r>
              <w:rPr>
                <w:rFonts w:ascii="Calibri" w:eastAsia="Gulim" w:hAnsi="Calibri" w:cs="Calibri" w:hint="eastAsia"/>
                <w:sz w:val="22"/>
                <w:szCs w:val="22"/>
                <w:lang w:val="en-US" w:eastAsia="ko-KR"/>
              </w:rPr>
              <w:t xml:space="preserve">Option 1: UE-B uses the latest </w:t>
            </w:r>
            <w:r>
              <w:rPr>
                <w:rFonts w:ascii="Calibri" w:eastAsia="Gulim" w:hAnsi="Calibri" w:cs="Calibri"/>
                <w:sz w:val="22"/>
                <w:szCs w:val="22"/>
                <w:lang w:val="en-US" w:eastAsia="ko-KR"/>
              </w:rPr>
              <w:t>received preferred resource set from the same UE-A for its resource selection for a TB to be transmitted to the UE-A.</w:t>
            </w:r>
          </w:p>
          <w:p w14:paraId="26755849"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&gt; Option 3: UE-B does not expect to receive more than one preferred resource sets from the same UE-A for its resource selection for the same TB transmission to be transmitted to the UE-A. </w:t>
            </w:r>
          </w:p>
          <w:p w14:paraId="7EC8A715" w14:textId="77777777" w:rsidR="009E5E7E" w:rsidRDefault="009E5E7E">
            <w:pPr>
              <w:spacing w:after="0"/>
              <w:jc w:val="both"/>
              <w:rPr>
                <w:rFonts w:ascii="Calibri" w:eastAsia="Gulim" w:hAnsi="Calibri" w:cs="Calibri"/>
                <w:b/>
                <w:color w:val="auto"/>
                <w:sz w:val="22"/>
                <w:szCs w:val="22"/>
                <w:lang w:val="en-US" w:eastAsia="ko-KR"/>
              </w:rPr>
            </w:pPr>
          </w:p>
          <w:p w14:paraId="72BEC42A"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DCM, Panasonic,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Qualcomm,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Sharp,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Fujitsu, NEC, OPPO, Samsung, Ericsson, Fraunhofer, Nokia, (14)</w:t>
            </w:r>
          </w:p>
          <w:p w14:paraId="1B78830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Apple, CMCC,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(4)</w:t>
            </w:r>
          </w:p>
          <w:p w14:paraId="79489D6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and 3: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CATT,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(3)</w:t>
            </w:r>
          </w:p>
          <w:p w14:paraId="71CB7924"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Intel, Huawei, (2)</w:t>
            </w:r>
          </w:p>
          <w:p w14:paraId="25F35CAE"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043749C5"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vivo: Clarification on clear rule to associate a given TB with corresponding inter-UE coordination information</w:t>
            </w:r>
          </w:p>
          <w:p w14:paraId="5815B3C7"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Huawei: Option 1 and 3 may have technical issues when UE-A sends a subset of preferred resource set in a time</w:t>
            </w:r>
          </w:p>
          <w:p w14:paraId="539EAF62" w14:textId="77777777" w:rsidR="009E5E7E" w:rsidRDefault="009E5E7E">
            <w:pPr>
              <w:jc w:val="both"/>
            </w:pPr>
          </w:p>
          <w:p w14:paraId="09BB377E"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(for UE-B’s behavior when UE-B receives multiple non-preferred resource sets from the same UE-A): </w:t>
            </w:r>
          </w:p>
          <w:p w14:paraId="6E4C9E09" w14:textId="77777777" w:rsidR="009E5E7E" w:rsidRDefault="009E5E7E">
            <w:pPr>
              <w:spacing w:after="0"/>
              <w:jc w:val="both"/>
              <w:rPr>
                <w:rFonts w:ascii="Calibri" w:eastAsia="Gulim" w:hAnsi="Calibri" w:cs="Calibri"/>
                <w:b/>
                <w:color w:val="auto"/>
                <w:sz w:val="6"/>
                <w:szCs w:val="6"/>
                <w:lang w:val="en-US" w:eastAsia="ko-KR"/>
              </w:rPr>
            </w:pPr>
          </w:p>
          <w:p w14:paraId="0C57A121"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&gt; </w:t>
            </w: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the latest </w:t>
            </w:r>
            <w:r>
              <w:rPr>
                <w:rFonts w:ascii="Calibri" w:hAnsi="Calibri" w:cs="Calibri"/>
                <w:sz w:val="22"/>
                <w:szCs w:val="22"/>
              </w:rPr>
              <w:t>received non-preferred resource set from the same UE-A for its resource selection for a TB to be transmitted to the UE-A.</w:t>
            </w:r>
          </w:p>
          <w:p w14:paraId="18CD2B29" w14:textId="77777777" w:rsidR="009E5E7E" w:rsidRDefault="005E0021">
            <w:pPr>
              <w:spacing w:after="0"/>
              <w:jc w:val="both"/>
              <w:rPr>
                <w:rFonts w:ascii="Calibri" w:eastAsia="Gulim" w:hAnsi="Calibri" w:cs="Calibri"/>
                <w:sz w:val="22"/>
                <w:szCs w:val="22"/>
                <w:lang w:val="en-US" w:eastAsia="ko-KR"/>
              </w:rPr>
            </w:pPr>
            <w:r>
              <w:rPr>
                <w:rFonts w:ascii="Calibri" w:hAnsi="Calibri" w:cs="Calibri"/>
                <w:sz w:val="22"/>
                <w:szCs w:val="22"/>
                <w:lang w:val="en-US"/>
              </w:rPr>
              <w:t xml:space="preserve">&gt; </w:t>
            </w:r>
            <w:r>
              <w:rPr>
                <w:rFonts w:ascii="Calibri" w:hAnsi="Calibri" w:cs="Calibri"/>
                <w:sz w:val="22"/>
                <w:szCs w:val="22"/>
              </w:rPr>
              <w:t>Option 3: UE-B determines a final non-preferred resource set by combining all the received non-preferred resource sets from the same UE-A. UE-B uses the final non-preferred resource set for its resource selection for a TB to be transmitted to the UE-A.</w:t>
            </w:r>
          </w:p>
          <w:p w14:paraId="11FD71E7" w14:textId="77777777" w:rsidR="009E5E7E" w:rsidRDefault="009E5E7E">
            <w:pPr>
              <w:spacing w:after="0"/>
              <w:jc w:val="both"/>
              <w:rPr>
                <w:rFonts w:ascii="Calibri" w:eastAsia="Gulim" w:hAnsi="Calibri" w:cs="Calibri"/>
                <w:b/>
                <w:color w:val="auto"/>
                <w:sz w:val="22"/>
                <w:szCs w:val="22"/>
                <w:lang w:val="en-US" w:eastAsia="ko-KR"/>
              </w:rPr>
            </w:pPr>
          </w:p>
          <w:p w14:paraId="430772A0"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Fujitsu, Samsung, Nokia,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(7)</w:t>
            </w:r>
          </w:p>
          <w:p w14:paraId="0FC53773"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DCM, Apple, Panasonic, LGE, Qualcomm, CMCC, Sharp, NEC, OPPO, vivo, Ericsson, Fraunhofer, (12)</w:t>
            </w:r>
          </w:p>
          <w:p w14:paraId="1BECE9A8"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1 and 3: CATT, (1)</w:t>
            </w:r>
          </w:p>
          <w:p w14:paraId="6ACC9251"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Others: Intel, </w:t>
            </w:r>
            <w:r>
              <w:rPr>
                <w:rFonts w:ascii="Calibri" w:eastAsia="Gulim" w:hAnsi="Calibri" w:cs="Calibri"/>
                <w:sz w:val="22"/>
                <w:szCs w:val="22"/>
                <w:lang w:val="en-US" w:eastAsia="ko-KR"/>
              </w:rPr>
              <w:t>Huawei, (2)</w:t>
            </w:r>
          </w:p>
          <w:p w14:paraId="451627C9"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7E011552"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Huawei: Option 1 and 3 may have technical issues when UE-A sends a subset of non-preferred resource set in a time</w:t>
            </w:r>
          </w:p>
          <w:p w14:paraId="0A9BD9B0" w14:textId="77777777" w:rsidR="009E5E7E" w:rsidRDefault="009E5E7E">
            <w:pPr>
              <w:jc w:val="both"/>
            </w:pPr>
          </w:p>
          <w:p w14:paraId="17FAE1D3"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r>
              <w:rPr>
                <w:rFonts w:ascii="Calibri" w:eastAsia="Gulim" w:hAnsi="Calibri" w:cs="Calibri" w:hint="eastAsia"/>
                <w:b/>
                <w:color w:val="auto"/>
                <w:sz w:val="22"/>
                <w:szCs w:val="22"/>
                <w:lang w:val="en-US" w:eastAsia="ko-KR"/>
              </w:rPr>
              <w:t>f</w:t>
            </w:r>
            <w:r>
              <w:rPr>
                <w:rFonts w:ascii="Calibri" w:eastAsia="Gulim" w:hAnsi="Calibri" w:cs="Calibri"/>
                <w:b/>
                <w:color w:val="auto"/>
                <w:sz w:val="22"/>
                <w:szCs w:val="22"/>
                <w:lang w:val="en-US" w:eastAsia="ko-KR"/>
              </w:rPr>
              <w:t xml:space="preserve">or UE-B’s behavior when UE-B receives both a single preferred resource set and a single non-preferred resource set from the same UE-A): </w:t>
            </w:r>
          </w:p>
          <w:p w14:paraId="0EB60790" w14:textId="77777777" w:rsidR="009E5E7E" w:rsidRDefault="009E5E7E">
            <w:pPr>
              <w:spacing w:after="0"/>
              <w:jc w:val="both"/>
              <w:rPr>
                <w:rFonts w:ascii="Calibri" w:eastAsia="Gulim" w:hAnsi="Calibri" w:cs="Calibri"/>
                <w:b/>
                <w:color w:val="auto"/>
                <w:sz w:val="6"/>
                <w:szCs w:val="6"/>
                <w:lang w:val="en-US" w:eastAsia="ko-KR"/>
              </w:rPr>
            </w:pPr>
          </w:p>
          <w:p w14:paraId="784CE3B8" w14:textId="77777777" w:rsidR="009E5E7E" w:rsidRDefault="005E0021">
            <w:pPr>
              <w:spacing w:after="0"/>
              <w:jc w:val="both"/>
              <w:rPr>
                <w:rFonts w:ascii="Calibri" w:eastAsia="Gulim" w:hAnsi="Calibri" w:cs="Calibri"/>
                <w:sz w:val="22"/>
                <w:szCs w:val="22"/>
                <w:lang w:val="en-US" w:eastAsia="ko-KR"/>
              </w:rPr>
            </w:pPr>
            <w:r>
              <w:rPr>
                <w:rFonts w:ascii="Calibri" w:hAnsi="Calibri" w:cs="Calibri"/>
                <w:sz w:val="22"/>
                <w:szCs w:val="22"/>
                <w:lang w:val="en-US"/>
              </w:rPr>
              <w:t xml:space="preserve">&gt; 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38C903D4" w14:textId="77777777" w:rsidR="009E5E7E" w:rsidRDefault="005E0021">
            <w:pPr>
              <w:spacing w:after="0"/>
              <w:jc w:val="both"/>
              <w:rPr>
                <w:rFonts w:ascii="Calibri" w:eastAsia="Gulim" w:hAnsi="Calibri" w:cs="Calibri"/>
                <w:sz w:val="22"/>
                <w:szCs w:val="22"/>
                <w:lang w:val="en-US" w:eastAsia="ko-KR"/>
              </w:rPr>
            </w:pPr>
            <w:r>
              <w:rPr>
                <w:rFonts w:ascii="Calibri" w:hAnsi="Calibri" w:cs="Calibri"/>
                <w:sz w:val="22"/>
                <w:szCs w:val="22"/>
                <w:lang w:val="en-US"/>
              </w:rPr>
              <w:t xml:space="preserve">&gt; </w:t>
            </w:r>
            <w:r>
              <w:rPr>
                <w:rFonts w:ascii="Calibri" w:hAnsi="Calibri" w:cs="Calibri"/>
                <w:sz w:val="22"/>
                <w:szCs w:val="22"/>
              </w:rPr>
              <w:t>Option 4: UE-B does not expect to receive both preferred resource set and non-preferred resource set from the same UE-A for its resource selection for the same TB transmission to be transmitted to the UE-A.</w:t>
            </w:r>
          </w:p>
          <w:p w14:paraId="12A4AAC5" w14:textId="77777777" w:rsidR="009E5E7E" w:rsidRDefault="009E5E7E">
            <w:pPr>
              <w:spacing w:after="0"/>
              <w:jc w:val="both"/>
              <w:rPr>
                <w:rFonts w:ascii="Calibri" w:eastAsia="Gulim" w:hAnsi="Calibri" w:cs="Calibri"/>
                <w:b/>
                <w:color w:val="auto"/>
                <w:sz w:val="22"/>
                <w:szCs w:val="22"/>
                <w:lang w:val="en-US" w:eastAsia="ko-KR"/>
              </w:rPr>
            </w:pPr>
          </w:p>
          <w:p w14:paraId="5237F75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DCM, Panasonic,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Fujitsu, NEC, OPPO,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Ericsson, Fraunhofer, Nokia, Intel, (14)</w:t>
            </w:r>
          </w:p>
          <w:p w14:paraId="4819CD01"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Apple, Qualcomm, CMCC, Sharp,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CATT, (6)</w:t>
            </w:r>
          </w:p>
          <w:p w14:paraId="20DA82D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Others: Samsung, vivo, Huawei,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(4)</w:t>
            </w:r>
          </w:p>
          <w:p w14:paraId="79DB60E0"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70207698"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Huawei: Option 1 and 3 may have technical issues when UE-A sends a subset of resource set in a time</w:t>
            </w:r>
          </w:p>
        </w:tc>
      </w:tr>
    </w:tbl>
    <w:p w14:paraId="51077491" w14:textId="77777777" w:rsidR="009E5E7E" w:rsidRDefault="009E5E7E">
      <w:pPr>
        <w:jc w:val="both"/>
      </w:pPr>
    </w:p>
    <w:p w14:paraId="260FC4B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3-20</w:t>
      </w:r>
      <w:r>
        <w:rPr>
          <w:rFonts w:ascii="Calibri" w:eastAsia="Gulim" w:hAnsi="Calibri" w:cs="Calibri" w:hint="eastAsia"/>
          <w:color w:val="auto"/>
          <w:sz w:val="22"/>
          <w:szCs w:val="22"/>
          <w:highlight w:val="yellow"/>
          <w:lang w:val="en-US" w:eastAsia="ko-KR"/>
        </w:rPr>
        <w:t>:</w:t>
      </w:r>
    </w:p>
    <w:p w14:paraId="45FAFC8B"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Alt 1:</w:t>
      </w:r>
    </w:p>
    <w:p w14:paraId="48B74CB1"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3B06073B"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the latest </w:t>
      </w:r>
      <w:r>
        <w:rPr>
          <w:rFonts w:ascii="Calibri" w:hAnsi="Calibri" w:cs="Calibri"/>
          <w:sz w:val="22"/>
          <w:szCs w:val="22"/>
        </w:rPr>
        <w:t>received preferred resource set from the same UE-A for its resource selection for a TB to be transmitted to the UE-A.</w:t>
      </w:r>
    </w:p>
    <w:p w14:paraId="71502F9B"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non-preferred resource sets from the same UE-A, </w:t>
      </w:r>
    </w:p>
    <w:p w14:paraId="2C3F50F6"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14:paraId="1411A664"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04290693"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34EDEA61" w14:textId="77777777" w:rsidR="009E5E7E" w:rsidRDefault="009E5E7E">
      <w:pPr>
        <w:spacing w:after="0"/>
        <w:jc w:val="both"/>
        <w:rPr>
          <w:rFonts w:ascii="Calibri" w:eastAsia="Gulim" w:hAnsi="Calibri" w:cs="Calibri"/>
          <w:sz w:val="22"/>
          <w:szCs w:val="22"/>
          <w:lang w:val="en-US" w:eastAsia="ko-KR"/>
        </w:rPr>
      </w:pPr>
    </w:p>
    <w:p w14:paraId="26454ED3"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p>
    <w:p w14:paraId="4BEDC859"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7C2BD40C" w14:textId="77777777" w:rsidR="009E5E7E" w:rsidRDefault="009E5E7E">
      <w:pPr>
        <w:jc w:val="both"/>
      </w:pPr>
    </w:p>
    <w:tbl>
      <w:tblPr>
        <w:tblStyle w:val="TableGrid"/>
        <w:tblW w:w="0" w:type="auto"/>
        <w:tblLook w:val="04A0" w:firstRow="1" w:lastRow="0" w:firstColumn="1" w:lastColumn="0" w:noHBand="0" w:noVBand="1"/>
      </w:tblPr>
      <w:tblGrid>
        <w:gridCol w:w="1793"/>
        <w:gridCol w:w="1064"/>
        <w:gridCol w:w="6505"/>
      </w:tblGrid>
      <w:tr w:rsidR="009E5E7E" w14:paraId="6151A337" w14:textId="77777777">
        <w:tc>
          <w:tcPr>
            <w:tcW w:w="1793" w:type="dxa"/>
          </w:tcPr>
          <w:p w14:paraId="3872C8C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68D038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Alt</w:t>
            </w:r>
          </w:p>
        </w:tc>
        <w:tc>
          <w:tcPr>
            <w:tcW w:w="6505" w:type="dxa"/>
          </w:tcPr>
          <w:p w14:paraId="0ACC792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3E6E395F" w14:textId="77777777">
        <w:tc>
          <w:tcPr>
            <w:tcW w:w="1793" w:type="dxa"/>
          </w:tcPr>
          <w:p w14:paraId="13EF5617"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FC6736A"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505" w:type="dxa"/>
          </w:tcPr>
          <w:p w14:paraId="5B46992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f we go with Alt 2, UE-B might not work as intended at UE-A. Then it becomes difficult for UE-A to decide which/what/whether should be transmitted to UE-B. To have same understanding between UE-A and UE-B, certain rule should be defined.</w:t>
            </w:r>
          </w:p>
        </w:tc>
      </w:tr>
      <w:tr w:rsidR="00494909" w14:paraId="5995DB33" w14:textId="77777777">
        <w:tc>
          <w:tcPr>
            <w:tcW w:w="1793" w:type="dxa"/>
          </w:tcPr>
          <w:p w14:paraId="259BC0F0"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63457F57"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Direction of Alt1 is fine.</w:t>
            </w:r>
          </w:p>
        </w:tc>
        <w:tc>
          <w:tcPr>
            <w:tcW w:w="6505" w:type="dxa"/>
          </w:tcPr>
          <w:p w14:paraId="7C3329BB" w14:textId="77777777" w:rsidR="00494909"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1</w:t>
            </w:r>
            <w:r w:rsidRPr="00440CEA">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bullet, FFS How to guarantee that the latest IUC can match UE-B’s current TB.</w:t>
            </w:r>
          </w:p>
          <w:p w14:paraId="51D4F82C" w14:textId="77777777" w:rsidR="00494909" w:rsidRDefault="00494909" w:rsidP="00494909">
            <w:pPr>
              <w:spacing w:after="0"/>
              <w:jc w:val="both"/>
              <w:rPr>
                <w:rFonts w:ascii="Calibri" w:hAnsi="Calibri" w:cs="Calibri"/>
                <w:color w:val="auto"/>
                <w:sz w:val="22"/>
                <w:szCs w:val="22"/>
                <w:lang w:val="en-US" w:eastAsia="zh-CN"/>
              </w:rPr>
            </w:pPr>
          </w:p>
          <w:p w14:paraId="724198F5" w14:textId="77777777" w:rsidR="00494909" w:rsidRPr="00440CEA"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w:t>
            </w:r>
            <w:proofErr w:type="gramStart"/>
            <w:r>
              <w:rPr>
                <w:rFonts w:ascii="Calibri" w:hAnsi="Calibri" w:cs="Calibri"/>
                <w:color w:val="auto"/>
                <w:sz w:val="22"/>
                <w:szCs w:val="22"/>
                <w:lang w:val="en-US" w:eastAsia="zh-CN"/>
              </w:rPr>
              <w:t>performs</w:t>
            </w:r>
            <w:proofErr w:type="gramEnd"/>
            <w:r>
              <w:rPr>
                <w:rFonts w:ascii="Calibri" w:hAnsi="Calibri" w:cs="Calibri"/>
                <w:color w:val="auto"/>
                <w:sz w:val="22"/>
                <w:szCs w:val="22"/>
                <w:lang w:val="en-US" w:eastAsia="zh-CN"/>
              </w:rPr>
              <w:t xml:space="preserve"> sensing, UE-B only use the preferred resource set. </w:t>
            </w:r>
          </w:p>
        </w:tc>
      </w:tr>
      <w:tr w:rsidR="00420AD1" w:rsidRPr="00695A04" w14:paraId="265A4C73" w14:textId="77777777" w:rsidTr="00420AD1">
        <w:tc>
          <w:tcPr>
            <w:tcW w:w="1793" w:type="dxa"/>
          </w:tcPr>
          <w:p w14:paraId="65071874"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5C420DAE"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2</w:t>
            </w:r>
          </w:p>
        </w:tc>
        <w:tc>
          <w:tcPr>
            <w:tcW w:w="6505" w:type="dxa"/>
          </w:tcPr>
          <w:p w14:paraId="6D13A97F"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It would be useful to resolve the over-exclusion problem in UE-B</w:t>
            </w:r>
            <w:r>
              <w:rPr>
                <w:rFonts w:ascii="Calibri" w:eastAsiaTheme="minorEastAsia" w:hAnsi="Calibri" w:cs="Calibri"/>
                <w:color w:val="auto"/>
                <w:sz w:val="22"/>
                <w:szCs w:val="22"/>
                <w:lang w:val="en-US" w:eastAsia="ko-KR"/>
              </w:rPr>
              <w:t xml:space="preserve">’s resource selection procedure considering the received non-preferred resource set(s). </w:t>
            </w:r>
          </w:p>
        </w:tc>
      </w:tr>
      <w:tr w:rsidR="000246F4" w:rsidRPr="00A34D82" w14:paraId="71D730E8" w14:textId="77777777" w:rsidTr="000246F4">
        <w:tc>
          <w:tcPr>
            <w:tcW w:w="1793" w:type="dxa"/>
          </w:tcPr>
          <w:p w14:paraId="743F4299"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39EADCEC"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505" w:type="dxa"/>
          </w:tcPr>
          <w:p w14:paraId="022A0E99"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understanding is that all the received resource sets are within the latency budget to be defined by RAN2.</w:t>
            </w:r>
          </w:p>
          <w:p w14:paraId="227EB44A" w14:textId="77777777" w:rsidR="000246F4" w:rsidRPr="003B71C9"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also fine with Alt 2 is Alt 1 cannot be agreed.</w:t>
            </w:r>
          </w:p>
        </w:tc>
      </w:tr>
      <w:tr w:rsidR="00F66F2A" w:rsidRPr="00A34D82" w14:paraId="168512E3" w14:textId="77777777" w:rsidTr="000246F4">
        <w:tc>
          <w:tcPr>
            <w:tcW w:w="1793" w:type="dxa"/>
          </w:tcPr>
          <w:p w14:paraId="46DAE385" w14:textId="69DDBDC7"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56573317" w14:textId="7AC65A39"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505" w:type="dxa"/>
          </w:tcPr>
          <w:p w14:paraId="6A4FE806" w14:textId="77777777" w:rsidR="00F66F2A" w:rsidRDefault="00F66F2A" w:rsidP="00F66F2A">
            <w:pPr>
              <w:spacing w:after="0"/>
              <w:jc w:val="both"/>
              <w:rPr>
                <w:rFonts w:ascii="Calibri" w:hAnsi="Calibri" w:cs="Calibri"/>
                <w:color w:val="auto"/>
                <w:sz w:val="22"/>
                <w:szCs w:val="22"/>
                <w:lang w:val="en-US" w:eastAsia="zh-CN"/>
              </w:rPr>
            </w:pPr>
          </w:p>
        </w:tc>
      </w:tr>
      <w:tr w:rsidR="00725749" w:rsidRPr="00725749" w14:paraId="49C86158" w14:textId="77777777" w:rsidTr="000246F4">
        <w:tc>
          <w:tcPr>
            <w:tcW w:w="1793" w:type="dxa"/>
          </w:tcPr>
          <w:p w14:paraId="3218ACA4" w14:textId="21159250" w:rsidR="00725749" w:rsidRPr="00725749" w:rsidRDefault="00725749" w:rsidP="00725749">
            <w:pPr>
              <w:spacing w:after="0"/>
              <w:jc w:val="both"/>
              <w:rPr>
                <w:rFonts w:ascii="Calibri" w:hAnsi="Calibri" w:cs="Calibri"/>
                <w:color w:val="auto"/>
                <w:sz w:val="22"/>
                <w:szCs w:val="22"/>
                <w:lang w:val="en-US" w:eastAsia="zh-CN"/>
              </w:rPr>
            </w:pPr>
            <w:proofErr w:type="spellStart"/>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roofErr w:type="spellEnd"/>
          </w:p>
        </w:tc>
        <w:tc>
          <w:tcPr>
            <w:tcW w:w="1064" w:type="dxa"/>
          </w:tcPr>
          <w:p w14:paraId="77A3E3B8" w14:textId="539AD091"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A</w:t>
            </w:r>
            <w:r w:rsidRPr="00725749">
              <w:rPr>
                <w:rFonts w:ascii="Calibri" w:hAnsi="Calibri" w:cs="Calibri"/>
                <w:color w:val="auto"/>
                <w:sz w:val="22"/>
                <w:szCs w:val="22"/>
                <w:lang w:val="en-US" w:eastAsia="zh-CN"/>
              </w:rPr>
              <w:t xml:space="preserve">lt </w:t>
            </w:r>
            <w:r w:rsidRPr="00725749">
              <w:rPr>
                <w:rFonts w:ascii="Calibri" w:hAnsi="Calibri" w:cs="Calibri" w:hint="eastAsia"/>
                <w:color w:val="auto"/>
                <w:sz w:val="22"/>
                <w:szCs w:val="22"/>
                <w:lang w:val="en-US" w:eastAsia="zh-CN"/>
              </w:rPr>
              <w:t>1</w:t>
            </w:r>
          </w:p>
        </w:tc>
        <w:tc>
          <w:tcPr>
            <w:tcW w:w="6505" w:type="dxa"/>
          </w:tcPr>
          <w:p w14:paraId="6564095F" w14:textId="75402BC8"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We are also fine with Alt 2.</w:t>
            </w:r>
          </w:p>
        </w:tc>
      </w:tr>
      <w:tr w:rsidR="005703D2" w:rsidRPr="00725749" w14:paraId="495018A6" w14:textId="77777777" w:rsidTr="000246F4">
        <w:tc>
          <w:tcPr>
            <w:tcW w:w="1793" w:type="dxa"/>
          </w:tcPr>
          <w:p w14:paraId="207568B8" w14:textId="200B4902"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533F2CE4" w14:textId="6BFC8A72"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Alt.1</w:t>
            </w:r>
          </w:p>
        </w:tc>
        <w:tc>
          <w:tcPr>
            <w:tcW w:w="6505" w:type="dxa"/>
          </w:tcPr>
          <w:p w14:paraId="39A9FCB2" w14:textId="52582482"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M</w:t>
            </w:r>
            <w:r>
              <w:rPr>
                <w:rFonts w:ascii="Calibri" w:hAnsi="Calibri" w:cs="Calibri"/>
                <w:color w:val="auto"/>
                <w:sz w:val="22"/>
                <w:szCs w:val="22"/>
                <w:lang w:val="en-US" w:eastAsia="zh-CN"/>
              </w:rPr>
              <w:t>ultiple resource set is for better performance at UE-B. Up to UE implementation is a waste of singling exchange.</w:t>
            </w:r>
          </w:p>
        </w:tc>
      </w:tr>
      <w:tr w:rsidR="00AC1A53" w:rsidRPr="00A34D82" w14:paraId="0A7080BB" w14:textId="77777777" w:rsidTr="00AC1A53">
        <w:tc>
          <w:tcPr>
            <w:tcW w:w="1793" w:type="dxa"/>
          </w:tcPr>
          <w:p w14:paraId="6FDE4DEA" w14:textId="77777777" w:rsidR="00AC1A53" w:rsidRPr="00801154"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64" w:type="dxa"/>
          </w:tcPr>
          <w:p w14:paraId="3E600A96"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Alt1</w:t>
            </w:r>
          </w:p>
        </w:tc>
        <w:tc>
          <w:tcPr>
            <w:tcW w:w="6505" w:type="dxa"/>
          </w:tcPr>
          <w:p w14:paraId="0582EAA5"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0CA5784A" w14:textId="77777777" w:rsidTr="00AC1A53">
        <w:tc>
          <w:tcPr>
            <w:tcW w:w="1793" w:type="dxa"/>
          </w:tcPr>
          <w:p w14:paraId="07AAADF3" w14:textId="78F863AD"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Fraunhofer</w:t>
            </w:r>
          </w:p>
        </w:tc>
        <w:tc>
          <w:tcPr>
            <w:tcW w:w="1064" w:type="dxa"/>
          </w:tcPr>
          <w:p w14:paraId="39DFF628" w14:textId="6C14EED6" w:rsidR="0079130E"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Alt 1</w:t>
            </w:r>
          </w:p>
        </w:tc>
        <w:tc>
          <w:tcPr>
            <w:tcW w:w="6505" w:type="dxa"/>
          </w:tcPr>
          <w:p w14:paraId="5FF31CD1" w14:textId="7A1B85D8" w:rsidR="0079130E" w:rsidRPr="00A34D82" w:rsidRDefault="0079130E" w:rsidP="0079130E">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Agree with DCM that both UE-A and UE-B would need these rules defined for mutual understanding of the IUCs being transmitted/received.</w:t>
            </w:r>
          </w:p>
        </w:tc>
      </w:tr>
      <w:tr w:rsidR="00076F8C" w:rsidRPr="00A34D82" w14:paraId="3CD9E8BC" w14:textId="77777777" w:rsidTr="00AC1A53">
        <w:tc>
          <w:tcPr>
            <w:tcW w:w="1793" w:type="dxa"/>
          </w:tcPr>
          <w:p w14:paraId="52AD3D84" w14:textId="4C3D250F" w:rsidR="00076F8C" w:rsidRDefault="00076F8C" w:rsidP="00076F8C">
            <w:pPr>
              <w:spacing w:after="0"/>
              <w:jc w:val="both"/>
              <w:rPr>
                <w:rFonts w:ascii="Calibri" w:eastAsia="Gulim" w:hAnsi="Calibri" w:cs="Calibri"/>
                <w:color w:val="auto"/>
                <w:sz w:val="22"/>
                <w:szCs w:val="22"/>
                <w:lang w:val="en-US" w:eastAsia="ko-KR"/>
              </w:rPr>
            </w:pPr>
            <w:r w:rsidRPr="00CF1264">
              <w:rPr>
                <w:rFonts w:ascii="Calibri" w:hAnsi="Calibri" w:cs="Calibri"/>
                <w:color w:val="auto"/>
                <w:sz w:val="22"/>
                <w:szCs w:val="22"/>
                <w:lang w:val="en-US" w:eastAsia="zh-CN"/>
              </w:rPr>
              <w:t xml:space="preserve">Huawei, </w:t>
            </w:r>
            <w:proofErr w:type="spellStart"/>
            <w:r w:rsidRPr="00CF1264">
              <w:rPr>
                <w:rFonts w:ascii="Calibri" w:hAnsi="Calibri" w:cs="Calibri"/>
                <w:color w:val="auto"/>
                <w:sz w:val="22"/>
                <w:szCs w:val="22"/>
                <w:lang w:val="en-US" w:eastAsia="zh-CN"/>
              </w:rPr>
              <w:t>HiSilicon</w:t>
            </w:r>
            <w:proofErr w:type="spellEnd"/>
          </w:p>
        </w:tc>
        <w:tc>
          <w:tcPr>
            <w:tcW w:w="1064" w:type="dxa"/>
          </w:tcPr>
          <w:p w14:paraId="5B1DD0A3" w14:textId="60C39A52" w:rsidR="00076F8C" w:rsidRDefault="00076F8C" w:rsidP="00076F8C">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505" w:type="dxa"/>
          </w:tcPr>
          <w:p w14:paraId="4B042EE1" w14:textId="77777777" w:rsidR="00076F8C" w:rsidRDefault="00076F8C" w:rsidP="00076F8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baseline situation for all these cases is that if there is not consensus for another solution, it is left with no specified UE behavior, </w:t>
            </w:r>
            <w:proofErr w:type="gramStart"/>
            <w:r>
              <w:rPr>
                <w:rFonts w:ascii="Calibri" w:hAnsi="Calibri" w:cs="Calibri"/>
                <w:color w:val="auto"/>
                <w:sz w:val="22"/>
                <w:szCs w:val="22"/>
                <w:lang w:val="en-US" w:eastAsia="zh-CN"/>
              </w:rPr>
              <w:t>i.e.</w:t>
            </w:r>
            <w:proofErr w:type="gramEnd"/>
            <w:r>
              <w:rPr>
                <w:rFonts w:ascii="Calibri" w:hAnsi="Calibri" w:cs="Calibri"/>
                <w:color w:val="auto"/>
                <w:sz w:val="22"/>
                <w:szCs w:val="22"/>
                <w:lang w:val="en-US" w:eastAsia="zh-CN"/>
              </w:rPr>
              <w:t xml:space="preserve"> up to UE implementation.</w:t>
            </w:r>
          </w:p>
          <w:p w14:paraId="7A874793" w14:textId="77777777" w:rsidR="00076F8C" w:rsidRDefault="00076F8C" w:rsidP="00076F8C">
            <w:pPr>
              <w:spacing w:after="0"/>
              <w:jc w:val="both"/>
              <w:rPr>
                <w:rFonts w:ascii="Calibri" w:hAnsi="Calibri" w:cs="Calibri"/>
                <w:color w:val="auto"/>
                <w:sz w:val="22"/>
                <w:szCs w:val="22"/>
                <w:lang w:val="en-US" w:eastAsia="zh-CN"/>
              </w:rPr>
            </w:pPr>
          </w:p>
          <w:p w14:paraId="32D1CA70" w14:textId="77777777" w:rsidR="00076F8C" w:rsidRDefault="00076F8C" w:rsidP="00076F8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Our technical concern on the Options in Alt 1 </w:t>
            </w:r>
            <w:proofErr w:type="gramStart"/>
            <w:r>
              <w:rPr>
                <w:rFonts w:ascii="Calibri" w:hAnsi="Calibri" w:cs="Calibri"/>
                <w:color w:val="auto"/>
                <w:sz w:val="22"/>
                <w:szCs w:val="22"/>
                <w:lang w:val="en-US" w:eastAsia="zh-CN"/>
              </w:rPr>
              <w:t>are</w:t>
            </w:r>
            <w:proofErr w:type="gramEnd"/>
            <w:r>
              <w:rPr>
                <w:rFonts w:ascii="Calibri" w:hAnsi="Calibri" w:cs="Calibri"/>
                <w:color w:val="auto"/>
                <w:sz w:val="22"/>
                <w:szCs w:val="22"/>
                <w:lang w:val="en-US" w:eastAsia="zh-CN"/>
              </w:rPr>
              <w:t xml:space="preserve"> not addressed yet, despite multiple rounds of discussion. At this stage, it seems perhaps they cannot be resolved in the scope of the final e-meeting for the WI. After further thinking, we found there could be more issues, which are summarized below:</w:t>
            </w:r>
          </w:p>
          <w:p w14:paraId="3550043A" w14:textId="77777777" w:rsidR="00076F8C" w:rsidRPr="007C7873" w:rsidRDefault="00076F8C" w:rsidP="00076F8C">
            <w:pPr>
              <w:pStyle w:val="ListParagraph"/>
              <w:numPr>
                <w:ilvl w:val="0"/>
                <w:numId w:val="16"/>
              </w:numPr>
              <w:spacing w:after="0"/>
              <w:rPr>
                <w:rFonts w:ascii="Calibri" w:hAnsi="Calibri" w:cs="Calibri"/>
                <w:color w:val="auto"/>
                <w:sz w:val="22"/>
                <w:lang w:eastAsia="zh-CN"/>
              </w:rPr>
            </w:pPr>
            <w:r>
              <w:rPr>
                <w:rFonts w:ascii="Calibri" w:eastAsia="SimSun" w:hAnsi="Calibri" w:cs="Calibri" w:hint="eastAsia"/>
                <w:color w:val="auto"/>
                <w:sz w:val="22"/>
                <w:lang w:eastAsia="zh-CN"/>
              </w:rPr>
              <w:t>A</w:t>
            </w:r>
            <w:r>
              <w:rPr>
                <w:rFonts w:ascii="Calibri" w:eastAsia="SimSun" w:hAnsi="Calibri" w:cs="Calibri"/>
                <w:color w:val="auto"/>
                <w:sz w:val="22"/>
                <w:lang w:eastAsia="zh-CN"/>
              </w:rPr>
              <w:t xml:space="preserve">lt1, sub-bullet of Option 1: </w:t>
            </w:r>
          </w:p>
          <w:p w14:paraId="59BF013B" w14:textId="77777777" w:rsidR="00076F8C" w:rsidRDefault="00076F8C" w:rsidP="00076F8C">
            <w:pPr>
              <w:pStyle w:val="ListParagraph"/>
              <w:numPr>
                <w:ilvl w:val="1"/>
                <w:numId w:val="16"/>
              </w:numPr>
              <w:spacing w:after="0"/>
              <w:rPr>
                <w:rFonts w:ascii="Calibri" w:hAnsi="Calibri" w:cs="Calibri"/>
                <w:color w:val="auto"/>
                <w:sz w:val="22"/>
                <w:lang w:eastAsia="zh-CN"/>
              </w:rPr>
            </w:pPr>
            <w:r>
              <w:rPr>
                <w:rFonts w:ascii="Calibri" w:hAnsi="Calibri" w:cs="Calibri"/>
                <w:color w:val="auto"/>
                <w:sz w:val="22"/>
                <w:lang w:eastAsia="zh-CN"/>
              </w:rPr>
              <w:t>Some companies mentioned the latest one is more accurate and is thus used. But this may not be true. Because it’s possible that a single IUC information (e.g., SCI 2C) cannot include all the preferred resources at UE-A side, so that UE-A may decide to transmit another IUC information to include another set, i.e., the set of preferred resources in different IUCs can be different or even orthogonal. In this case, use the latest one does not make sense.</w:t>
            </w:r>
          </w:p>
          <w:p w14:paraId="0F9F1E50" w14:textId="77777777" w:rsidR="00076F8C" w:rsidRDefault="00076F8C" w:rsidP="00076F8C">
            <w:pPr>
              <w:pStyle w:val="ListParagraph"/>
              <w:numPr>
                <w:ilvl w:val="1"/>
                <w:numId w:val="16"/>
              </w:numPr>
              <w:spacing w:after="0"/>
              <w:rPr>
                <w:rFonts w:ascii="Calibri" w:hAnsi="Calibri" w:cs="Calibri"/>
                <w:color w:val="auto"/>
                <w:sz w:val="22"/>
                <w:lang w:eastAsia="zh-CN"/>
              </w:rPr>
            </w:pPr>
            <w:r>
              <w:rPr>
                <w:rFonts w:ascii="Calibri" w:hAnsi="Calibri" w:cs="Calibri"/>
                <w:color w:val="auto"/>
                <w:sz w:val="22"/>
                <w:lang w:eastAsia="zh-CN"/>
              </w:rPr>
              <w:t>W</w:t>
            </w:r>
            <w:r w:rsidRPr="00124FED">
              <w:rPr>
                <w:rFonts w:ascii="Calibri" w:hAnsi="Calibri" w:cs="Calibri"/>
                <w:color w:val="auto"/>
                <w:sz w:val="22"/>
                <w:lang w:eastAsia="zh-CN"/>
              </w:rPr>
              <w:t xml:space="preserve">ill RAN1 further consider an earliest and latest bound due to the newly introduced idea of </w:t>
            </w:r>
            <w:proofErr w:type="gramStart"/>
            <w:r w:rsidRPr="00124FED">
              <w:rPr>
                <w:rFonts w:ascii="Calibri" w:hAnsi="Calibri" w:cs="Calibri"/>
                <w:color w:val="auto"/>
                <w:sz w:val="22"/>
                <w:lang w:eastAsia="zh-CN"/>
              </w:rPr>
              <w:t>“ …</w:t>
            </w:r>
            <w:proofErr w:type="gramEnd"/>
            <w:r w:rsidRPr="00124FED">
              <w:rPr>
                <w:rFonts w:ascii="Calibri" w:hAnsi="Calibri" w:cs="Calibri"/>
                <w:color w:val="auto"/>
                <w:sz w:val="22"/>
                <w:lang w:eastAsia="zh-CN"/>
              </w:rPr>
              <w:t xml:space="preserve"> latest received …”, which will even have RRC impact</w:t>
            </w:r>
          </w:p>
          <w:p w14:paraId="665A896C" w14:textId="77777777" w:rsidR="00076F8C" w:rsidRDefault="00076F8C" w:rsidP="00076F8C">
            <w:pPr>
              <w:pStyle w:val="ListParagraph"/>
              <w:numPr>
                <w:ilvl w:val="1"/>
                <w:numId w:val="16"/>
              </w:numPr>
              <w:spacing w:after="0"/>
              <w:rPr>
                <w:rFonts w:ascii="Calibri" w:hAnsi="Calibri" w:cs="Calibri"/>
                <w:color w:val="auto"/>
                <w:sz w:val="22"/>
                <w:lang w:eastAsia="zh-CN"/>
              </w:rPr>
            </w:pPr>
            <w:r>
              <w:rPr>
                <w:rFonts w:ascii="Calibri" w:hAnsi="Calibri" w:cs="Calibri"/>
                <w:color w:val="auto"/>
                <w:sz w:val="22"/>
                <w:lang w:eastAsia="zh-CN"/>
              </w:rPr>
              <w:t>W</w:t>
            </w:r>
            <w:r w:rsidRPr="00124FED">
              <w:rPr>
                <w:rFonts w:ascii="Calibri" w:hAnsi="Calibri" w:cs="Calibri"/>
                <w:color w:val="auto"/>
                <w:sz w:val="22"/>
                <w:lang w:eastAsia="zh-CN"/>
              </w:rPr>
              <w:t>ill UE-B further consider the</w:t>
            </w:r>
            <w:r>
              <w:rPr>
                <w:rFonts w:ascii="Calibri" w:hAnsi="Calibri" w:cs="Calibri"/>
                <w:color w:val="auto"/>
                <w:sz w:val="22"/>
                <w:lang w:eastAsia="zh-CN"/>
              </w:rPr>
              <w:t xml:space="preserve"> different</w:t>
            </w:r>
            <w:r w:rsidRPr="00124FED">
              <w:rPr>
                <w:rFonts w:ascii="Calibri" w:hAnsi="Calibri" w:cs="Calibri"/>
                <w:color w:val="auto"/>
                <w:sz w:val="22"/>
                <w:lang w:eastAsia="zh-CN"/>
              </w:rPr>
              <w:t xml:space="preserve"> priorities </w:t>
            </w:r>
            <w:r>
              <w:rPr>
                <w:rFonts w:ascii="Calibri" w:hAnsi="Calibri" w:cs="Calibri"/>
                <w:color w:val="auto"/>
                <w:sz w:val="22"/>
                <w:lang w:eastAsia="zh-CN"/>
              </w:rPr>
              <w:t xml:space="preserve">of </w:t>
            </w:r>
            <w:r w:rsidRPr="00124FED">
              <w:rPr>
                <w:rFonts w:ascii="Calibri" w:hAnsi="Calibri" w:cs="Calibri"/>
                <w:color w:val="auto"/>
                <w:sz w:val="22"/>
                <w:lang w:eastAsia="zh-CN"/>
              </w:rPr>
              <w:t xml:space="preserve">different </w:t>
            </w:r>
            <w:r>
              <w:rPr>
                <w:rFonts w:ascii="Calibri" w:hAnsi="Calibri" w:cs="Calibri"/>
                <w:color w:val="auto"/>
                <w:sz w:val="22"/>
                <w:lang w:eastAsia="zh-CN"/>
              </w:rPr>
              <w:t xml:space="preserve">IUCs from the same </w:t>
            </w:r>
            <w:r w:rsidRPr="00124FED">
              <w:rPr>
                <w:rFonts w:ascii="Calibri" w:hAnsi="Calibri" w:cs="Calibri"/>
                <w:color w:val="auto"/>
                <w:sz w:val="22"/>
                <w:lang w:eastAsia="zh-CN"/>
              </w:rPr>
              <w:t>UE-A?</w:t>
            </w:r>
            <w:r>
              <w:rPr>
                <w:rFonts w:ascii="Calibri" w:hAnsi="Calibri" w:cs="Calibri"/>
                <w:color w:val="auto"/>
                <w:sz w:val="22"/>
                <w:lang w:eastAsia="zh-CN"/>
              </w:rPr>
              <w:t xml:space="preserve"> E.g., assume UE-A1 sends IUC with priority value 1 at slot n, and sends IUC with priority value 8 at slot n+50. The latter IUC is the latest one. However, the former IUC seems to be more important. Which one should UE-B consider?</w:t>
            </w:r>
          </w:p>
          <w:p w14:paraId="3A56F470" w14:textId="77777777" w:rsidR="00076F8C" w:rsidRDefault="00076F8C" w:rsidP="00076F8C">
            <w:pPr>
              <w:pStyle w:val="ListParagraph"/>
              <w:numPr>
                <w:ilvl w:val="0"/>
                <w:numId w:val="16"/>
              </w:numPr>
              <w:spacing w:after="0"/>
              <w:rPr>
                <w:rFonts w:ascii="Calibri" w:hAnsi="Calibri" w:cs="Calibri"/>
                <w:color w:val="auto"/>
                <w:sz w:val="22"/>
                <w:lang w:eastAsia="zh-CN"/>
              </w:rPr>
            </w:pPr>
            <w:r>
              <w:rPr>
                <w:rFonts w:ascii="Calibri" w:hAnsi="Calibri" w:cs="Calibri"/>
                <w:color w:val="auto"/>
                <w:sz w:val="22"/>
                <w:lang w:eastAsia="zh-CN"/>
              </w:rPr>
              <w:t>Alt 1, sub-bullet of 1</w:t>
            </w:r>
            <w:r w:rsidRPr="00E63E65">
              <w:rPr>
                <w:rFonts w:ascii="Calibri" w:hAnsi="Calibri" w:cs="Calibri"/>
                <w:color w:val="auto"/>
                <w:sz w:val="22"/>
                <w:vertAlign w:val="superscript"/>
                <w:lang w:eastAsia="zh-CN"/>
              </w:rPr>
              <w:t>st</w:t>
            </w:r>
            <w:r>
              <w:rPr>
                <w:rFonts w:ascii="Calibri" w:hAnsi="Calibri" w:cs="Calibri"/>
                <w:color w:val="auto"/>
                <w:sz w:val="22"/>
                <w:lang w:eastAsia="zh-CN"/>
              </w:rPr>
              <w:t xml:space="preserve"> Option 3</w:t>
            </w:r>
          </w:p>
          <w:p w14:paraId="34EC3E5C" w14:textId="77777777" w:rsidR="00076F8C" w:rsidRDefault="00076F8C" w:rsidP="00076F8C">
            <w:pPr>
              <w:pStyle w:val="ListParagraph"/>
              <w:numPr>
                <w:ilvl w:val="1"/>
                <w:numId w:val="16"/>
              </w:numPr>
              <w:spacing w:after="0"/>
              <w:rPr>
                <w:rFonts w:ascii="Calibri" w:hAnsi="Calibri" w:cs="Calibri"/>
                <w:color w:val="auto"/>
                <w:sz w:val="22"/>
                <w:lang w:eastAsia="zh-CN"/>
              </w:rPr>
            </w:pPr>
            <w:r>
              <w:rPr>
                <w:rFonts w:ascii="Calibri" w:hAnsi="Calibri" w:cs="Calibri"/>
                <w:color w:val="auto"/>
                <w:sz w:val="22"/>
                <w:lang w:eastAsia="zh-CN"/>
              </w:rPr>
              <w:t>If UE-B takes union of the non-preferred resources, the remaining resources in S_A could be very limited, causing RSRP increment and increasing interference. Thus, the performance could be even worse compared with Rel-16.</w:t>
            </w:r>
          </w:p>
          <w:p w14:paraId="662128CF" w14:textId="77777777" w:rsidR="00076F8C" w:rsidRDefault="00076F8C" w:rsidP="00076F8C">
            <w:pPr>
              <w:pStyle w:val="ListParagraph"/>
              <w:numPr>
                <w:ilvl w:val="1"/>
                <w:numId w:val="16"/>
              </w:numPr>
              <w:spacing w:after="0"/>
              <w:rPr>
                <w:rFonts w:ascii="Calibri" w:hAnsi="Calibri" w:cs="Calibri"/>
                <w:color w:val="auto"/>
                <w:sz w:val="22"/>
                <w:lang w:eastAsia="zh-CN"/>
              </w:rPr>
            </w:pPr>
            <w:r>
              <w:rPr>
                <w:rFonts w:ascii="Calibri" w:hAnsi="Calibri" w:cs="Calibri"/>
                <w:color w:val="auto"/>
                <w:sz w:val="22"/>
                <w:lang w:eastAsia="zh-CN"/>
              </w:rPr>
              <w:t>Some previously received non-preferred resource set may be no longer valid and thus should not be considered.</w:t>
            </w:r>
          </w:p>
          <w:p w14:paraId="212781CA" w14:textId="77777777" w:rsidR="00076F8C" w:rsidRDefault="00076F8C" w:rsidP="00076F8C">
            <w:pPr>
              <w:pStyle w:val="ListParagraph"/>
              <w:numPr>
                <w:ilvl w:val="0"/>
                <w:numId w:val="16"/>
              </w:numPr>
              <w:spacing w:after="0"/>
              <w:rPr>
                <w:rFonts w:ascii="Calibri" w:hAnsi="Calibri" w:cs="Calibri"/>
                <w:color w:val="auto"/>
                <w:sz w:val="22"/>
                <w:lang w:eastAsia="zh-CN"/>
              </w:rPr>
            </w:pPr>
            <w:r>
              <w:rPr>
                <w:rFonts w:ascii="Calibri" w:hAnsi="Calibri" w:cs="Calibri"/>
                <w:color w:val="auto"/>
                <w:sz w:val="22"/>
                <w:lang w:eastAsia="zh-CN"/>
              </w:rPr>
              <w:t>Alt 1, sub-bullet of 2</w:t>
            </w:r>
            <w:r w:rsidRPr="00AD171C">
              <w:rPr>
                <w:rFonts w:ascii="Calibri" w:hAnsi="Calibri" w:cs="Calibri"/>
                <w:color w:val="auto"/>
                <w:sz w:val="22"/>
                <w:vertAlign w:val="superscript"/>
                <w:lang w:eastAsia="zh-CN"/>
              </w:rPr>
              <w:t>nd</w:t>
            </w:r>
            <w:r>
              <w:rPr>
                <w:rFonts w:ascii="Calibri" w:hAnsi="Calibri" w:cs="Calibri"/>
                <w:color w:val="auto"/>
                <w:sz w:val="22"/>
                <w:lang w:eastAsia="zh-CN"/>
              </w:rPr>
              <w:t xml:space="preserve"> Option 3</w:t>
            </w:r>
          </w:p>
          <w:p w14:paraId="03AAEE24" w14:textId="77777777" w:rsidR="00076F8C" w:rsidRPr="008E1665" w:rsidRDefault="00076F8C" w:rsidP="00076F8C">
            <w:pPr>
              <w:pStyle w:val="ListParagraph"/>
              <w:numPr>
                <w:ilvl w:val="1"/>
                <w:numId w:val="16"/>
              </w:numPr>
              <w:spacing w:after="0"/>
              <w:rPr>
                <w:rFonts w:ascii="Calibri" w:hAnsi="Calibri" w:cs="Calibri"/>
                <w:color w:val="auto"/>
                <w:sz w:val="22"/>
                <w:lang w:eastAsia="zh-CN"/>
              </w:rPr>
            </w:pPr>
            <w:r>
              <w:rPr>
                <w:rFonts w:ascii="Calibri" w:hAnsi="Calibri" w:cs="Calibri"/>
                <w:color w:val="auto"/>
                <w:sz w:val="22"/>
                <w:lang w:eastAsia="zh-CN"/>
              </w:rPr>
              <w:t>If the same resource is marked as preferred in one IUC and marked as non-preferred in another IUC, what’s the UE-B’s behavior?</w:t>
            </w:r>
          </w:p>
          <w:p w14:paraId="4F7E80B1" w14:textId="77777777" w:rsidR="00076F8C" w:rsidRDefault="00076F8C" w:rsidP="00076F8C">
            <w:pPr>
              <w:spacing w:after="0"/>
              <w:jc w:val="both"/>
              <w:rPr>
                <w:rFonts w:ascii="Calibri" w:hAnsi="Calibri" w:cs="Calibri"/>
                <w:color w:val="auto"/>
                <w:sz w:val="22"/>
                <w:szCs w:val="22"/>
                <w:lang w:val="en-US" w:eastAsia="zh-CN"/>
              </w:rPr>
            </w:pPr>
          </w:p>
          <w:p w14:paraId="431BE72F" w14:textId="77777777" w:rsidR="00076F8C" w:rsidRDefault="00076F8C" w:rsidP="00076F8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w:t>
            </w: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 xml:space="preserve"> FL already mentioned, even proponents of Alt 1 have different details.</w:t>
            </w:r>
          </w:p>
          <w:p w14:paraId="2080CA98" w14:textId="77777777" w:rsidR="00076F8C" w:rsidRDefault="00076F8C" w:rsidP="00076F8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feel RAN1 does not have enough time to have very careful technical discussions on each of the options under each case. </w:t>
            </w:r>
          </w:p>
          <w:p w14:paraId="07E8FEDE" w14:textId="77777777" w:rsidR="00076F8C" w:rsidRDefault="00076F8C" w:rsidP="00076F8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Alt 1 is taken, we expect there will be many CRs in maintenance phase to fix the issues we mentioned above or even more issues.</w:t>
            </w:r>
          </w:p>
          <w:p w14:paraId="10862F5E" w14:textId="77777777" w:rsidR="00076F8C" w:rsidRPr="00785662" w:rsidRDefault="00076F8C" w:rsidP="00076F8C">
            <w:pPr>
              <w:spacing w:after="0"/>
              <w:jc w:val="both"/>
              <w:rPr>
                <w:rFonts w:ascii="Calibri" w:hAnsi="Calibri" w:cs="Calibri"/>
                <w:color w:val="auto"/>
                <w:sz w:val="22"/>
                <w:szCs w:val="22"/>
                <w:lang w:val="en-US" w:eastAsia="zh-CN"/>
              </w:rPr>
            </w:pPr>
          </w:p>
          <w:p w14:paraId="06D3DCC7" w14:textId="77777777" w:rsidR="00076F8C" w:rsidRDefault="00076F8C" w:rsidP="00076F8C">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For simplicity, we suggest </w:t>
            </w:r>
            <w:proofErr w:type="gramStart"/>
            <w:r>
              <w:rPr>
                <w:rFonts w:ascii="Calibri" w:hAnsi="Calibri" w:cs="Calibri"/>
                <w:color w:val="auto"/>
                <w:sz w:val="22"/>
                <w:szCs w:val="22"/>
                <w:lang w:val="en-US" w:eastAsia="zh-CN"/>
              </w:rPr>
              <w:t>to take</w:t>
            </w:r>
            <w:proofErr w:type="gramEnd"/>
            <w:r>
              <w:rPr>
                <w:rFonts w:ascii="Calibri" w:hAnsi="Calibri" w:cs="Calibri"/>
                <w:color w:val="auto"/>
                <w:sz w:val="22"/>
                <w:szCs w:val="22"/>
                <w:lang w:val="en-US" w:eastAsia="zh-CN"/>
              </w:rPr>
              <w:t xml:space="preserve"> a unified solution to handle all the cases, i.e., </w:t>
            </w:r>
            <w:r>
              <w:rPr>
                <w:rFonts w:ascii="Calibri" w:eastAsia="Gulim" w:hAnsi="Calibri" w:cs="Calibri"/>
                <w:color w:val="auto"/>
                <w:sz w:val="22"/>
                <w:szCs w:val="22"/>
                <w:lang w:val="en-US" w:eastAsia="ko-KR"/>
              </w:rPr>
              <w:t>Alt2.</w:t>
            </w:r>
          </w:p>
          <w:p w14:paraId="21D9D555" w14:textId="08C9778B" w:rsidR="00076F8C" w:rsidRDefault="00076F8C" w:rsidP="00076F8C">
            <w:pPr>
              <w:spacing w:after="0"/>
              <w:jc w:val="both"/>
              <w:rPr>
                <w:rFonts w:ascii="Calibri" w:eastAsiaTheme="minorEastAsia" w:hAnsi="Calibri" w:cs="Calibri"/>
                <w:color w:val="auto"/>
                <w:sz w:val="22"/>
                <w:szCs w:val="22"/>
                <w:lang w:val="en-US" w:eastAsia="ko-KR"/>
              </w:rPr>
            </w:pPr>
            <w:r>
              <w:rPr>
                <w:rFonts w:ascii="Calibri" w:hAnsi="Calibri" w:cs="Calibri"/>
                <w:color w:val="auto"/>
                <w:sz w:val="22"/>
                <w:szCs w:val="22"/>
                <w:lang w:val="en-US" w:eastAsia="zh-CN"/>
              </w:rPr>
              <w:t>In addition, if Alt 2 is taken, Q3-21 can also be quickly resolved using similar solution, which can save a lot of RAN1 time.</w:t>
            </w:r>
          </w:p>
        </w:tc>
      </w:tr>
      <w:tr w:rsidR="007A219C" w:rsidRPr="00A34D82" w14:paraId="2F7F4D08" w14:textId="77777777" w:rsidTr="00AC1A53">
        <w:tc>
          <w:tcPr>
            <w:tcW w:w="1793" w:type="dxa"/>
          </w:tcPr>
          <w:p w14:paraId="28E8E373" w14:textId="4355DF21" w:rsidR="007A219C" w:rsidRPr="00CF1264" w:rsidRDefault="007A219C" w:rsidP="007A219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Intel</w:t>
            </w:r>
          </w:p>
        </w:tc>
        <w:tc>
          <w:tcPr>
            <w:tcW w:w="1064" w:type="dxa"/>
          </w:tcPr>
          <w:p w14:paraId="096A795D" w14:textId="505DD1C0" w:rsidR="007A219C" w:rsidRDefault="007A219C" w:rsidP="007A219C">
            <w:pPr>
              <w:spacing w:after="0"/>
              <w:jc w:val="both"/>
              <w:rPr>
                <w:rFonts w:ascii="Calibri" w:hAnsi="Calibri" w:cs="Calibri" w:hint="eastAsia"/>
                <w:color w:val="auto"/>
                <w:sz w:val="22"/>
                <w:szCs w:val="22"/>
                <w:lang w:val="en-US" w:eastAsia="zh-CN"/>
              </w:rPr>
            </w:pPr>
            <w:r>
              <w:rPr>
                <w:rFonts w:ascii="Calibri" w:hAnsi="Calibri" w:cs="Calibri"/>
                <w:color w:val="auto"/>
                <w:sz w:val="22"/>
                <w:szCs w:val="22"/>
                <w:lang w:val="en-US" w:eastAsia="zh-CN"/>
              </w:rPr>
              <w:t>Alt.1</w:t>
            </w:r>
          </w:p>
        </w:tc>
        <w:tc>
          <w:tcPr>
            <w:tcW w:w="6505" w:type="dxa"/>
          </w:tcPr>
          <w:p w14:paraId="3A4487A5" w14:textId="77777777" w:rsidR="007A219C" w:rsidRDefault="007A219C" w:rsidP="007A219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can accept Alt.1 but the definition of the “latest received” needs to be clarified. The “latest received” may be a several seconds away. We assume there is no intention to use such feedback.</w:t>
            </w:r>
          </w:p>
          <w:p w14:paraId="7214970F" w14:textId="77777777" w:rsidR="007A219C" w:rsidRDefault="007A219C" w:rsidP="007A219C">
            <w:pPr>
              <w:spacing w:after="0"/>
              <w:jc w:val="both"/>
              <w:rPr>
                <w:rFonts w:ascii="Calibri" w:hAnsi="Calibri" w:cs="Calibri"/>
                <w:color w:val="auto"/>
                <w:sz w:val="22"/>
                <w:szCs w:val="22"/>
                <w:lang w:val="en-US" w:eastAsia="zh-CN"/>
              </w:rPr>
            </w:pPr>
          </w:p>
          <w:p w14:paraId="1AF41DA7" w14:textId="77777777" w:rsidR="007A219C" w:rsidRPr="00E54202" w:rsidRDefault="007A219C" w:rsidP="007A219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cannot accept Alt.2 as it diminishes all RAN1 efforts to enable IUC framework and cannot be considered as </w:t>
            </w:r>
            <w:proofErr w:type="spellStart"/>
            <w:r>
              <w:rPr>
                <w:rFonts w:ascii="Calibri" w:hAnsi="Calibri" w:cs="Calibri"/>
                <w:color w:val="auto"/>
                <w:sz w:val="22"/>
                <w:szCs w:val="22"/>
                <w:lang w:val="en-US" w:eastAsia="zh-CN"/>
              </w:rPr>
              <w:t>wayforward</w:t>
            </w:r>
            <w:proofErr w:type="spellEnd"/>
            <w:r w:rsidRPr="00A67C8E">
              <w:rPr>
                <w:rFonts w:ascii="Calibri" w:hAnsi="Calibri" w:cs="Calibri"/>
                <w:color w:val="auto"/>
                <w:sz w:val="22"/>
                <w:szCs w:val="22"/>
                <w:lang w:val="en-US" w:eastAsia="zh-CN"/>
              </w:rPr>
              <w:t>.</w:t>
            </w:r>
          </w:p>
          <w:p w14:paraId="2222453E" w14:textId="77777777" w:rsidR="007A219C" w:rsidRPr="00A67C8E" w:rsidRDefault="007A219C" w:rsidP="007A219C">
            <w:pPr>
              <w:spacing w:after="0"/>
              <w:jc w:val="both"/>
              <w:rPr>
                <w:rFonts w:ascii="Calibri" w:hAnsi="Calibri" w:cs="Calibri"/>
                <w:color w:val="auto"/>
                <w:sz w:val="22"/>
                <w:szCs w:val="22"/>
                <w:lang w:val="en-US" w:eastAsia="zh-CN"/>
              </w:rPr>
            </w:pPr>
          </w:p>
          <w:p w14:paraId="54BE9C4E" w14:textId="77777777" w:rsidR="007A219C" w:rsidRDefault="007A219C" w:rsidP="007A219C">
            <w:pPr>
              <w:spacing w:after="0"/>
              <w:jc w:val="both"/>
              <w:rPr>
                <w:rFonts w:ascii="Calibri" w:hAnsi="Calibri" w:cs="Calibri"/>
                <w:color w:val="auto"/>
                <w:sz w:val="22"/>
                <w:szCs w:val="22"/>
                <w:lang w:val="en-US" w:eastAsia="zh-CN"/>
              </w:rPr>
            </w:pPr>
          </w:p>
        </w:tc>
      </w:tr>
    </w:tbl>
    <w:p w14:paraId="71338D0C" w14:textId="77777777" w:rsidR="009E5E7E" w:rsidRPr="000246F4" w:rsidRDefault="009E5E7E">
      <w:pPr>
        <w:jc w:val="both"/>
      </w:pPr>
    </w:p>
    <w:p w14:paraId="61B70B2E" w14:textId="77777777" w:rsidR="009E5E7E" w:rsidRDefault="009E5E7E">
      <w:pPr>
        <w:jc w:val="both"/>
      </w:pPr>
    </w:p>
    <w:p w14:paraId="4634CD6F" w14:textId="77777777" w:rsidR="009E5E7E" w:rsidRDefault="009E5E7E">
      <w:pPr>
        <w:jc w:val="both"/>
      </w:pPr>
    </w:p>
    <w:p w14:paraId="72BA007A"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3-21: Which alternative is supported for UE-B’s behaviors when UE-B receives multiple resource sets from the different UE-As? </w:t>
      </w:r>
      <w:r>
        <w:rPr>
          <w:rFonts w:ascii="Calibri" w:eastAsia="Gulim" w:hAnsi="Calibri" w:cs="Calibri"/>
          <w:b/>
          <w:color w:val="0000FF"/>
          <w:sz w:val="22"/>
          <w:szCs w:val="22"/>
          <w:lang w:val="en-US" w:eastAsia="ko-KR"/>
        </w:rPr>
        <w:t xml:space="preserve">FL observed that even proponents of Alt 1 have </w:t>
      </w:r>
      <w:proofErr w:type="gramStart"/>
      <w:r>
        <w:rPr>
          <w:rFonts w:ascii="Calibri" w:eastAsia="Gulim" w:hAnsi="Calibri" w:cs="Calibri"/>
          <w:b/>
          <w:color w:val="0000FF"/>
          <w:sz w:val="22"/>
          <w:szCs w:val="22"/>
          <w:lang w:val="en-US" w:eastAsia="ko-KR"/>
        </w:rPr>
        <w:t>slight</w:t>
      </w:r>
      <w:proofErr w:type="gramEnd"/>
      <w:r>
        <w:rPr>
          <w:rFonts w:ascii="Calibri" w:eastAsia="Gulim" w:hAnsi="Calibri" w:cs="Calibri"/>
          <w:b/>
          <w:color w:val="0000FF"/>
          <w:sz w:val="22"/>
          <w:szCs w:val="22"/>
          <w:lang w:val="en-US" w:eastAsia="ko-KR"/>
        </w:rPr>
        <w:t xml:space="preserve"> different details, so if it is difficult to make a consensus for Alt 1, Alt 2 could be a way to move forward this issue.</w:t>
      </w:r>
      <w:r>
        <w:rPr>
          <w:rFonts w:ascii="Calibri" w:eastAsia="Gulim" w:hAnsi="Calibri" w:cs="Calibri"/>
          <w:color w:val="0000FF"/>
          <w:sz w:val="22"/>
          <w:szCs w:val="22"/>
          <w:lang w:val="en-US" w:eastAsia="ko-KR"/>
        </w:rPr>
        <w:t xml:space="preserve"> </w:t>
      </w:r>
    </w:p>
    <w:p w14:paraId="64B12A66"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16F58811" w14:textId="77777777">
        <w:tc>
          <w:tcPr>
            <w:tcW w:w="9362" w:type="dxa"/>
          </w:tcPr>
          <w:p w14:paraId="7BB4826A"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(for UE-B’s behavior when UE-B receives multiple preferred resource sets from the different UE-As): </w:t>
            </w:r>
          </w:p>
          <w:p w14:paraId="56FC03E8" w14:textId="77777777" w:rsidR="009E5E7E" w:rsidRDefault="009E5E7E">
            <w:pPr>
              <w:spacing w:after="0"/>
              <w:jc w:val="both"/>
              <w:rPr>
                <w:rFonts w:ascii="Calibri" w:eastAsia="Gulim" w:hAnsi="Calibri" w:cs="Calibri"/>
                <w:b/>
                <w:color w:val="auto"/>
                <w:sz w:val="6"/>
                <w:szCs w:val="6"/>
                <w:lang w:val="en-US" w:eastAsia="ko-KR"/>
              </w:rPr>
            </w:pPr>
          </w:p>
          <w:p w14:paraId="1D2ECE9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&gt; </w:t>
            </w:r>
            <w:r>
              <w:rPr>
                <w:rFonts w:ascii="Calibri" w:eastAsia="Gulim" w:hAnsi="Calibri" w:cs="Calibri" w:hint="eastAsia"/>
                <w:color w:val="auto"/>
                <w:sz w:val="22"/>
                <w:szCs w:val="22"/>
                <w:lang w:val="en-US" w:eastAsia="ko-KR"/>
              </w:rPr>
              <w:t>Draft proposal:</w:t>
            </w:r>
          </w:p>
          <w:p w14:paraId="27B88BF7" w14:textId="77777777" w:rsidR="009E5E7E" w:rsidRDefault="005E0021">
            <w:pPr>
              <w:numPr>
                <w:ilvl w:val="0"/>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multiple preferred resource sets from the different UE-As,</w:t>
            </w:r>
          </w:p>
          <w:p w14:paraId="6DDE4809"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a TB to be transmitted to each UE-A providing the preferred resource set.</w:t>
            </w:r>
          </w:p>
          <w:p w14:paraId="037E8226" w14:textId="77777777" w:rsidR="009E5E7E" w:rsidRDefault="009E5E7E">
            <w:pPr>
              <w:spacing w:after="0"/>
              <w:jc w:val="both"/>
              <w:rPr>
                <w:rFonts w:ascii="Calibri" w:eastAsia="Gulim" w:hAnsi="Calibri" w:cs="Calibri"/>
                <w:b/>
                <w:color w:val="auto"/>
                <w:sz w:val="22"/>
                <w:szCs w:val="22"/>
                <w:lang w:val="en-US" w:eastAsia="ko-KR"/>
              </w:rPr>
            </w:pPr>
          </w:p>
          <w:p w14:paraId="2753AF77"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Panasonic,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Qualcomm,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Sharp,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Fujitsu, NEC, OPPO, vivo,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CATT,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(15)</w:t>
            </w:r>
          </w:p>
          <w:p w14:paraId="507F42E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 support: </w:t>
            </w:r>
            <w:r>
              <w:rPr>
                <w:rFonts w:ascii="Calibri" w:eastAsia="Gulim" w:hAnsi="Calibri" w:cs="Calibri"/>
                <w:sz w:val="22"/>
                <w:szCs w:val="22"/>
                <w:lang w:val="en-US" w:eastAsia="ko-KR"/>
              </w:rPr>
              <w:t>Apple, CMCC, Samsung, Ericsson, Nokia, Fraunhofer, Huawei, Intel, (8)</w:t>
            </w:r>
          </w:p>
          <w:p w14:paraId="3D361CCA"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uses all received preferred resource set for its resource selection for a TB to be transmitted to any UE: Apple, Samsung, Ericsson, (3)</w:t>
            </w:r>
          </w:p>
          <w:p w14:paraId="5FFB43CD"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uses all received preferred resource set from target RX UEs for its resource selection for a TB to be transmitted to the target RX UEs: CMCC, Nokia, (2)</w:t>
            </w:r>
          </w:p>
          <w:p w14:paraId="4565082F"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or different UE-As, it is up to UE-B implementation to use one or multiple of them in its resource (re)selection: Huawei, (1)</w:t>
            </w:r>
          </w:p>
          <w:p w14:paraId="4FF7BE74"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Subject to aging condition UE-B uses each valid received preferred resource set for its resource selection for a TB to be transmitted: Intel, (1)</w:t>
            </w:r>
          </w:p>
          <w:p w14:paraId="6E5237A3" w14:textId="77777777" w:rsidR="009E5E7E" w:rsidRDefault="009E5E7E">
            <w:pPr>
              <w:jc w:val="both"/>
            </w:pPr>
          </w:p>
          <w:p w14:paraId="632D5DB3"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(for UE-B’s behavior when UE-B receives multiple non-preferred resource sets from the different UE-As): </w:t>
            </w:r>
          </w:p>
          <w:p w14:paraId="5E709509" w14:textId="77777777" w:rsidR="009E5E7E" w:rsidRDefault="009E5E7E">
            <w:pPr>
              <w:spacing w:after="0"/>
              <w:jc w:val="both"/>
              <w:rPr>
                <w:rFonts w:ascii="Calibri" w:eastAsia="Gulim" w:hAnsi="Calibri" w:cs="Calibri"/>
                <w:b/>
                <w:color w:val="auto"/>
                <w:sz w:val="6"/>
                <w:szCs w:val="6"/>
                <w:lang w:val="en-US" w:eastAsia="ko-KR"/>
              </w:rPr>
            </w:pPr>
          </w:p>
          <w:p w14:paraId="2012618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&gt; </w:t>
            </w:r>
            <w:r>
              <w:rPr>
                <w:rFonts w:ascii="Calibri" w:eastAsia="Gulim" w:hAnsi="Calibri" w:cs="Calibri" w:hint="eastAsia"/>
                <w:color w:val="auto"/>
                <w:sz w:val="22"/>
                <w:szCs w:val="22"/>
                <w:lang w:val="en-US" w:eastAsia="ko-KR"/>
              </w:rPr>
              <w:t>Draft proposal:</w:t>
            </w:r>
          </w:p>
          <w:p w14:paraId="7C3410B1" w14:textId="77777777" w:rsidR="009E5E7E" w:rsidRDefault="005E0021">
            <w:pPr>
              <w:numPr>
                <w:ilvl w:val="0"/>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w:t>
            </w:r>
            <w:r>
              <w:rPr>
                <w:rFonts w:ascii="Calibri" w:eastAsia="Gulim" w:hAnsi="Calibri" w:cs="Calibri"/>
                <w:sz w:val="22"/>
                <w:szCs w:val="22"/>
                <w:lang w:val="en-US" w:eastAsia="ko-KR"/>
              </w:rPr>
              <w:t xml:space="preserve">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multiple non-preferred resource sets from the different UE-As.</w:t>
            </w:r>
          </w:p>
          <w:p w14:paraId="74714D49"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combining all the received non-preferred resource sets from different UE-As. UE-B uses the final non-preferred resource set for its resource selection for TB(s) to be transmitted to these different UE-As providing the non-preferred resource sets. </w:t>
            </w:r>
          </w:p>
          <w:p w14:paraId="39AED471" w14:textId="77777777" w:rsidR="009E5E7E" w:rsidRDefault="009E5E7E">
            <w:pPr>
              <w:spacing w:after="0"/>
              <w:jc w:val="both"/>
              <w:rPr>
                <w:rFonts w:ascii="Calibri" w:eastAsia="Gulim" w:hAnsi="Calibri" w:cs="Calibri"/>
                <w:b/>
                <w:color w:val="auto"/>
                <w:sz w:val="22"/>
                <w:szCs w:val="22"/>
                <w:lang w:val="en-US" w:eastAsia="ko-KR"/>
              </w:rPr>
            </w:pPr>
          </w:p>
          <w:p w14:paraId="0318D4B0"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Apple, Panasonic,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CMCC, Sharp,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Fujitsu, NEC, OPPO, Samsung,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Intel, Ericsson, vivo, </w:t>
            </w:r>
            <w:r>
              <w:rPr>
                <w:rFonts w:ascii="Calibri" w:eastAsia="Gulim" w:hAnsi="Calibri" w:cs="Calibri" w:hint="eastAsia"/>
                <w:color w:val="auto"/>
                <w:sz w:val="22"/>
                <w:szCs w:val="22"/>
                <w:lang w:eastAsia="ko-KR"/>
              </w:rPr>
              <w:t>MediaTek</w:t>
            </w:r>
            <w:r>
              <w:rPr>
                <w:rFonts w:ascii="Calibri" w:eastAsia="Gulim" w:hAnsi="Calibri" w:cs="Calibri"/>
                <w:sz w:val="22"/>
                <w:szCs w:val="22"/>
                <w:lang w:val="en-US" w:eastAsia="ko-KR"/>
              </w:rPr>
              <w:t xml:space="preserve"> (19)</w:t>
            </w:r>
          </w:p>
          <w:p w14:paraId="6AA40B0C"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Not support: </w:t>
            </w:r>
            <w:r>
              <w:rPr>
                <w:rFonts w:ascii="Calibri" w:eastAsia="Gulim" w:hAnsi="Calibri" w:cs="Calibri"/>
                <w:sz w:val="22"/>
                <w:szCs w:val="22"/>
                <w:lang w:val="en-US" w:eastAsia="ko-KR"/>
              </w:rPr>
              <w:t>Qualcomm, CATT, Fraunhofer, Huawei, (4)</w:t>
            </w:r>
          </w:p>
          <w:p w14:paraId="3248C486"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sz w:val="22"/>
                <w:szCs w:val="22"/>
              </w:rPr>
              <w:t xml:space="preserve">UE-B determines a final non-preferred resource set by combining all the received non-preferred resource sets from different UE-As. </w:t>
            </w:r>
            <w:r>
              <w:rPr>
                <w:rFonts w:ascii="Calibri" w:hAnsi="Calibri" w:cs="Calibri"/>
                <w:color w:val="auto"/>
                <w:sz w:val="22"/>
                <w:szCs w:val="22"/>
              </w:rPr>
              <w:t>UE-B uses the final non-preferred resource set for its resource selection for TB(s) to be transmitted to any UE(s): Qualcomm, (1)</w:t>
            </w:r>
          </w:p>
          <w:p w14:paraId="2CA80825"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sz w:val="22"/>
                <w:szCs w:val="22"/>
              </w:rPr>
              <w:t>Different behaviour across different cast type of inter-</w:t>
            </w:r>
            <w:r>
              <w:rPr>
                <w:rFonts w:ascii="Calibri" w:eastAsia="Gulim" w:hAnsi="Calibri" w:cs="Calibri"/>
                <w:sz w:val="22"/>
                <w:szCs w:val="22"/>
                <w:lang w:val="en-US" w:eastAsia="ko-KR"/>
              </w:rPr>
              <w:t>UE coordination information transmission: CATT, (1)</w:t>
            </w:r>
          </w:p>
          <w:p w14:paraId="454D4783" w14:textId="77777777" w:rsidR="009E5E7E" w:rsidRDefault="005E0021">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or different UE-As, it is up to UE-B implementation to use one or multiple of them in its resource (re)selection: Huawei, (1)</w:t>
            </w:r>
          </w:p>
          <w:p w14:paraId="40BD3EC9" w14:textId="77777777" w:rsidR="009E5E7E" w:rsidRDefault="009E5E7E">
            <w:pPr>
              <w:jc w:val="both"/>
            </w:pPr>
          </w:p>
          <w:p w14:paraId="371E88D3"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(for UE-B’s behavior when UE-B receives both a single preferred resource set and a single non-preferred resource set from the different UE-As): </w:t>
            </w:r>
          </w:p>
          <w:p w14:paraId="2973DE65" w14:textId="77777777" w:rsidR="009E5E7E" w:rsidRDefault="009E5E7E">
            <w:pPr>
              <w:spacing w:after="0"/>
              <w:jc w:val="both"/>
              <w:rPr>
                <w:rFonts w:ascii="Calibri" w:eastAsia="Gulim" w:hAnsi="Calibri" w:cs="Calibri"/>
                <w:b/>
                <w:color w:val="auto"/>
                <w:sz w:val="6"/>
                <w:szCs w:val="6"/>
                <w:lang w:val="en-US" w:eastAsia="ko-KR"/>
              </w:rPr>
            </w:pPr>
          </w:p>
          <w:p w14:paraId="5D279711"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&gt; Option 1:</w:t>
            </w:r>
            <w:r>
              <w:rPr>
                <w:rFonts w:ascii="Calibri" w:hAnsi="Calibri" w:cs="Calibri"/>
                <w:sz w:val="22"/>
                <w:szCs w:val="22"/>
              </w:rPr>
              <w:t xml:space="preserve"> </w:t>
            </w:r>
            <w:r>
              <w:rPr>
                <w:rFonts w:ascii="Calibri" w:hAnsi="Calibri" w:cs="Calibri" w:hint="eastAsia"/>
                <w:sz w:val="22"/>
                <w:szCs w:val="22"/>
              </w:rPr>
              <w:t xml:space="preserve">UE-B uses </w:t>
            </w:r>
            <w:r>
              <w:rPr>
                <w:rFonts w:ascii="Calibri" w:hAnsi="Calibri" w:cs="Calibri"/>
                <w:sz w:val="22"/>
                <w:szCs w:val="22"/>
              </w:rPr>
              <w:t>the received</w:t>
            </w:r>
            <w:r>
              <w:rPr>
                <w:rFonts w:ascii="Calibri" w:hAnsi="Calibri" w:cs="Calibri" w:hint="eastAsia"/>
                <w:sz w:val="22"/>
                <w:szCs w:val="22"/>
              </w:rPr>
              <w:t xml:space="preserve"> </w:t>
            </w:r>
            <w:r>
              <w:rPr>
                <w:rFonts w:ascii="Calibri" w:hAnsi="Calibri" w:cs="Calibri"/>
                <w:sz w:val="22"/>
                <w:szCs w:val="22"/>
              </w:rPr>
              <w:t xml:space="preserve">preferred resource set for its resource selection for a TB to be transmitted to the UE-A providing the preferred resource set. </w:t>
            </w:r>
            <w:r>
              <w:rPr>
                <w:rFonts w:ascii="Calibri" w:hAnsi="Calibri" w:cs="Calibri" w:hint="eastAsia"/>
                <w:sz w:val="22"/>
                <w:szCs w:val="22"/>
              </w:rPr>
              <w:t xml:space="preserve">UE-B uses </w:t>
            </w:r>
            <w:r>
              <w:rPr>
                <w:rFonts w:ascii="Calibri" w:hAnsi="Calibri" w:cs="Calibri"/>
                <w:sz w:val="22"/>
                <w:szCs w:val="22"/>
              </w:rPr>
              <w:t>the received</w:t>
            </w:r>
            <w:r>
              <w:rPr>
                <w:rFonts w:ascii="Calibri" w:hAnsi="Calibri" w:cs="Calibri" w:hint="eastAsia"/>
                <w:sz w:val="22"/>
                <w:szCs w:val="22"/>
              </w:rPr>
              <w:t xml:space="preserve"> </w:t>
            </w:r>
            <w:r>
              <w:rPr>
                <w:rFonts w:ascii="Calibri" w:hAnsi="Calibri" w:cs="Calibri"/>
                <w:sz w:val="22"/>
                <w:szCs w:val="22"/>
              </w:rPr>
              <w:t>non-preferred resource set for its resource selection for a TB to be transmitted to the UE-A providing the non-preferred resource set.</w:t>
            </w:r>
          </w:p>
          <w:p w14:paraId="52DB40DD" w14:textId="77777777" w:rsidR="009E5E7E" w:rsidRDefault="005E0021">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&gt; </w:t>
            </w: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0544862" w14:textId="77777777" w:rsidR="009E5E7E" w:rsidRDefault="005E0021">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&gt; Option 3: UE-B uses both the received preferred resource set and non-preferred resource set from different UE-As for its resource selection for a TB to be transmitted to any UE</w:t>
            </w:r>
          </w:p>
          <w:p w14:paraId="7C69B93B" w14:textId="77777777" w:rsidR="009E5E7E" w:rsidRDefault="005E0021">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&gt; Option 4: UE-B uses all or a subset of the received preferred resource set and non-preferred resource set from different UE-As by its implementation for its resource selection for TB(s) to be transmitted to UE-A(s) providing the preferred resource set or non-preferred resource set</w:t>
            </w:r>
          </w:p>
          <w:p w14:paraId="7EF40045" w14:textId="77777777" w:rsidR="009E5E7E" w:rsidRDefault="009E5E7E">
            <w:pPr>
              <w:spacing w:after="0"/>
              <w:jc w:val="both"/>
              <w:rPr>
                <w:rFonts w:ascii="Calibri" w:eastAsia="Gulim" w:hAnsi="Calibri" w:cs="Calibri"/>
                <w:b/>
                <w:color w:val="auto"/>
                <w:sz w:val="22"/>
                <w:szCs w:val="22"/>
                <w:lang w:val="en-US" w:eastAsia="ko-KR"/>
              </w:rPr>
            </w:pPr>
          </w:p>
          <w:p w14:paraId="71BB505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 1</w:t>
            </w:r>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Fraunhofer, (6)</w:t>
            </w:r>
          </w:p>
          <w:p w14:paraId="3A074FB6"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DCM, Panasonic, LGE, Qualcomm,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OPPO, CATT, Intel, Nokia, </w:t>
            </w:r>
            <w:r>
              <w:rPr>
                <w:rFonts w:ascii="Calibri" w:eastAsia="Gulim" w:hAnsi="Calibri" w:cs="Calibri" w:hint="eastAsia"/>
                <w:color w:val="auto"/>
                <w:sz w:val="22"/>
                <w:szCs w:val="22"/>
                <w:lang w:eastAsia="ko-KR"/>
              </w:rPr>
              <w:t>MediaTek</w:t>
            </w:r>
            <w:r>
              <w:rPr>
                <w:rFonts w:ascii="Calibri" w:eastAsia="Gulim" w:hAnsi="Calibri" w:cs="Calibri"/>
                <w:color w:val="auto"/>
                <w:sz w:val="22"/>
                <w:szCs w:val="22"/>
                <w:lang w:eastAsia="ko-KR"/>
              </w:rPr>
              <w:t xml:space="preserve"> </w:t>
            </w:r>
            <w:r>
              <w:rPr>
                <w:rFonts w:ascii="Calibri" w:eastAsia="Gulim" w:hAnsi="Calibri" w:cs="Calibri"/>
                <w:sz w:val="22"/>
                <w:szCs w:val="22"/>
                <w:lang w:val="en-US" w:eastAsia="ko-KR"/>
              </w:rPr>
              <w:t>(10)</w:t>
            </w:r>
          </w:p>
          <w:p w14:paraId="4589D50E"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CMCC, NEC, Samsung, (3)</w:t>
            </w:r>
          </w:p>
          <w:p w14:paraId="53BF4F0E"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4: Apple, Sharp, ZTE, Fujitsu, Huawei, (5)</w:t>
            </w:r>
          </w:p>
          <w:p w14:paraId="6D48A52C"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 vivo, Ericsson, (2)</w:t>
            </w:r>
          </w:p>
        </w:tc>
      </w:tr>
    </w:tbl>
    <w:p w14:paraId="6471AA0C" w14:textId="77777777" w:rsidR="009E5E7E" w:rsidRDefault="009E5E7E">
      <w:pPr>
        <w:jc w:val="both"/>
      </w:pPr>
    </w:p>
    <w:p w14:paraId="77957F3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w:t>
      </w:r>
      <w:r>
        <w:rPr>
          <w:rFonts w:ascii="Calibri" w:eastAsia="Gulim" w:hAnsi="Calibri" w:cs="Calibri"/>
          <w:color w:val="auto"/>
          <w:sz w:val="22"/>
          <w:szCs w:val="22"/>
          <w:highlight w:val="yellow"/>
          <w:lang w:val="en-US" w:eastAsia="ko-KR"/>
        </w:rPr>
        <w:t xml:space="preserve"> 3-21</w:t>
      </w:r>
      <w:r>
        <w:rPr>
          <w:rFonts w:ascii="Calibri" w:eastAsia="Gulim" w:hAnsi="Calibri" w:cs="Calibri" w:hint="eastAsia"/>
          <w:color w:val="auto"/>
          <w:sz w:val="22"/>
          <w:szCs w:val="22"/>
          <w:highlight w:val="yellow"/>
          <w:lang w:val="en-US" w:eastAsia="ko-KR"/>
        </w:rPr>
        <w:t>:</w:t>
      </w:r>
    </w:p>
    <w:p w14:paraId="3D3DB67F" w14:textId="77777777" w:rsidR="009E5E7E" w:rsidRDefault="005E0021">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038F006E" w14:textId="77777777" w:rsidR="009E5E7E" w:rsidRDefault="005E0021">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20102AB8"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27439582" w14:textId="77777777" w:rsidR="009E5E7E" w:rsidRDefault="005E0021">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66CB6CB3"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14:paraId="2515EC04" w14:textId="77777777" w:rsidR="009E5E7E" w:rsidRDefault="005E0021">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550C18E3" w14:textId="77777777" w:rsidR="009E5E7E" w:rsidRDefault="005E0021">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C23A896" w14:textId="77777777" w:rsidR="009E5E7E" w:rsidRDefault="009E5E7E">
      <w:pPr>
        <w:overflowPunct w:val="0"/>
        <w:spacing w:after="0"/>
        <w:jc w:val="both"/>
        <w:rPr>
          <w:rFonts w:ascii="Calibri" w:eastAsia="Gulim" w:hAnsi="Calibri" w:cs="Calibri"/>
          <w:sz w:val="22"/>
          <w:szCs w:val="22"/>
          <w:lang w:val="en-US" w:eastAsia="ko-KR"/>
        </w:rPr>
      </w:pPr>
    </w:p>
    <w:p w14:paraId="0F076075" w14:textId="77777777" w:rsidR="009E5E7E" w:rsidRDefault="005E0021">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14:paraId="290C1371"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F528C99" w14:textId="77777777" w:rsidR="009E5E7E" w:rsidRDefault="009E5E7E">
      <w:pPr>
        <w:jc w:val="both"/>
      </w:pPr>
    </w:p>
    <w:tbl>
      <w:tblPr>
        <w:tblStyle w:val="TableGrid"/>
        <w:tblW w:w="0" w:type="auto"/>
        <w:tblLook w:val="04A0" w:firstRow="1" w:lastRow="0" w:firstColumn="1" w:lastColumn="0" w:noHBand="0" w:noVBand="1"/>
      </w:tblPr>
      <w:tblGrid>
        <w:gridCol w:w="1781"/>
        <w:gridCol w:w="1186"/>
        <w:gridCol w:w="6395"/>
      </w:tblGrid>
      <w:tr w:rsidR="009E5E7E" w14:paraId="442E651E" w14:textId="77777777" w:rsidTr="001E0908">
        <w:tc>
          <w:tcPr>
            <w:tcW w:w="1784" w:type="dxa"/>
          </w:tcPr>
          <w:p w14:paraId="2CE8AC6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752B286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Alt</w:t>
            </w:r>
          </w:p>
        </w:tc>
        <w:tc>
          <w:tcPr>
            <w:tcW w:w="6416" w:type="dxa"/>
          </w:tcPr>
          <w:p w14:paraId="13B93B8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0B6DCF69" w14:textId="77777777" w:rsidTr="001E0908">
        <w:tc>
          <w:tcPr>
            <w:tcW w:w="1784" w:type="dxa"/>
          </w:tcPr>
          <w:p w14:paraId="42EA0205"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tcPr>
          <w:p w14:paraId="265C56A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16" w:type="dxa"/>
          </w:tcPr>
          <w:p w14:paraId="3F75208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comment as for proposal 3-20.</w:t>
            </w:r>
          </w:p>
        </w:tc>
      </w:tr>
      <w:tr w:rsidR="00494909" w14:paraId="0055B9D6" w14:textId="77777777" w:rsidTr="001E0908">
        <w:tc>
          <w:tcPr>
            <w:tcW w:w="1784" w:type="dxa"/>
          </w:tcPr>
          <w:p w14:paraId="0EBAA5FF" w14:textId="77777777" w:rsidR="00494909" w:rsidRPr="006D4106" w:rsidRDefault="00494909" w:rsidP="00494909">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62" w:type="dxa"/>
          </w:tcPr>
          <w:p w14:paraId="297ED99E" w14:textId="77777777" w:rsidR="00494909" w:rsidRDefault="00494909" w:rsidP="0049490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Direction of Alt1 is fine.</w:t>
            </w:r>
          </w:p>
        </w:tc>
        <w:tc>
          <w:tcPr>
            <w:tcW w:w="6416" w:type="dxa"/>
          </w:tcPr>
          <w:p w14:paraId="026F3BCC" w14:textId="77777777" w:rsidR="00494909" w:rsidRDefault="00494909" w:rsidP="00494909">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w:t>
            </w:r>
            <w:proofErr w:type="gramStart"/>
            <w:r>
              <w:rPr>
                <w:rFonts w:ascii="Calibri" w:hAnsi="Calibri" w:cs="Calibri"/>
                <w:color w:val="auto"/>
                <w:sz w:val="22"/>
                <w:szCs w:val="22"/>
                <w:lang w:val="en-US" w:eastAsia="zh-CN"/>
              </w:rPr>
              <w:t>performs</w:t>
            </w:r>
            <w:proofErr w:type="gramEnd"/>
            <w:r>
              <w:rPr>
                <w:rFonts w:ascii="Calibri" w:hAnsi="Calibri" w:cs="Calibri"/>
                <w:color w:val="auto"/>
                <w:sz w:val="22"/>
                <w:szCs w:val="22"/>
                <w:lang w:val="en-US" w:eastAsia="zh-CN"/>
              </w:rPr>
              <w:t xml:space="preserve"> sensing, UE-B only use the preferred resource set. </w:t>
            </w:r>
          </w:p>
        </w:tc>
      </w:tr>
      <w:tr w:rsidR="00420AD1" w:rsidRPr="00A34D82" w14:paraId="55F45592" w14:textId="77777777" w:rsidTr="001E0908">
        <w:tc>
          <w:tcPr>
            <w:tcW w:w="1784" w:type="dxa"/>
          </w:tcPr>
          <w:p w14:paraId="73C6E71C"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62" w:type="dxa"/>
          </w:tcPr>
          <w:p w14:paraId="309D1FFE" w14:textId="77777777" w:rsidR="00420AD1" w:rsidRPr="00A34D82" w:rsidRDefault="00420AD1" w:rsidP="009C0C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Alt 2</w:t>
            </w:r>
          </w:p>
        </w:tc>
        <w:tc>
          <w:tcPr>
            <w:tcW w:w="6416" w:type="dxa"/>
          </w:tcPr>
          <w:p w14:paraId="16E1227A" w14:textId="77777777" w:rsidR="00420AD1" w:rsidRPr="00A34D82" w:rsidRDefault="00420AD1" w:rsidP="009C0C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It would be useful to resolve the over-exclusion problem in UE-B</w:t>
            </w:r>
            <w:r>
              <w:rPr>
                <w:rFonts w:ascii="Calibri" w:eastAsiaTheme="minorEastAsia" w:hAnsi="Calibri" w:cs="Calibri"/>
                <w:color w:val="auto"/>
                <w:sz w:val="22"/>
                <w:szCs w:val="22"/>
                <w:lang w:val="en-US" w:eastAsia="ko-KR"/>
              </w:rPr>
              <w:t xml:space="preserve">’s resource selection procedure considering the received non-preferred resource set(s). </w:t>
            </w:r>
          </w:p>
        </w:tc>
      </w:tr>
      <w:tr w:rsidR="000246F4" w:rsidRPr="00A34D82" w14:paraId="073A4B7E" w14:textId="77777777" w:rsidTr="001E0908">
        <w:tc>
          <w:tcPr>
            <w:tcW w:w="1784" w:type="dxa"/>
          </w:tcPr>
          <w:p w14:paraId="1622A942"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4AC3FD0D"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c>
          <w:tcPr>
            <w:tcW w:w="6416" w:type="dxa"/>
          </w:tcPr>
          <w:p w14:paraId="5BCFBEC7" w14:textId="77777777" w:rsidR="000246F4"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Preferred resource set is transmitted by unicast, it does not make sense to use preferred resource set from another UE-A, Alt 1 should be adopted for this case.</w:t>
            </w:r>
          </w:p>
          <w:p w14:paraId="4BD6B714"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or other cases we are fine to leave them to UE-B implementation.</w:t>
            </w:r>
          </w:p>
        </w:tc>
      </w:tr>
      <w:tr w:rsidR="00F66F2A" w:rsidRPr="00A34D82" w14:paraId="24711BDB" w14:textId="77777777" w:rsidTr="001E0908">
        <w:tc>
          <w:tcPr>
            <w:tcW w:w="1784" w:type="dxa"/>
          </w:tcPr>
          <w:p w14:paraId="2D068655" w14:textId="18FCB57A"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6E5C2386" w14:textId="31CACC28" w:rsidR="00F66F2A" w:rsidRPr="00A34D82" w:rsidRDefault="00F66F2A" w:rsidP="00F66F2A">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416" w:type="dxa"/>
          </w:tcPr>
          <w:p w14:paraId="5FCBB1CE" w14:textId="77777777" w:rsidR="00F66F2A" w:rsidRDefault="00F66F2A" w:rsidP="00F66F2A">
            <w:pPr>
              <w:spacing w:after="0"/>
              <w:jc w:val="both"/>
              <w:rPr>
                <w:rFonts w:ascii="Calibri" w:hAnsi="Calibri" w:cs="Calibri"/>
                <w:color w:val="auto"/>
                <w:sz w:val="22"/>
                <w:szCs w:val="22"/>
                <w:lang w:val="en-US" w:eastAsia="zh-CN"/>
              </w:rPr>
            </w:pPr>
          </w:p>
        </w:tc>
      </w:tr>
      <w:tr w:rsidR="00725749" w:rsidRPr="00725749" w14:paraId="7D713D3E" w14:textId="77777777" w:rsidTr="001E0908">
        <w:tc>
          <w:tcPr>
            <w:tcW w:w="1784" w:type="dxa"/>
          </w:tcPr>
          <w:p w14:paraId="26A7C3EC" w14:textId="3834C1D2" w:rsidR="00725749" w:rsidRPr="00725749" w:rsidRDefault="00725749" w:rsidP="00725749">
            <w:pPr>
              <w:spacing w:after="0"/>
              <w:jc w:val="both"/>
              <w:rPr>
                <w:rFonts w:ascii="Calibri" w:hAnsi="Calibri" w:cs="Calibri"/>
                <w:color w:val="auto"/>
                <w:sz w:val="22"/>
                <w:szCs w:val="22"/>
                <w:lang w:val="en-US" w:eastAsia="zh-CN"/>
              </w:rPr>
            </w:pPr>
            <w:proofErr w:type="spellStart"/>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roofErr w:type="spellEnd"/>
          </w:p>
        </w:tc>
        <w:tc>
          <w:tcPr>
            <w:tcW w:w="1162" w:type="dxa"/>
          </w:tcPr>
          <w:p w14:paraId="0D13F075" w14:textId="5AFC6323"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A</w:t>
            </w:r>
            <w:r w:rsidRPr="00725749">
              <w:rPr>
                <w:rFonts w:ascii="Calibri" w:hAnsi="Calibri" w:cs="Calibri"/>
                <w:color w:val="auto"/>
                <w:sz w:val="22"/>
                <w:szCs w:val="22"/>
                <w:lang w:val="en-US" w:eastAsia="zh-CN"/>
              </w:rPr>
              <w:t>lt 1</w:t>
            </w:r>
          </w:p>
        </w:tc>
        <w:tc>
          <w:tcPr>
            <w:tcW w:w="6416" w:type="dxa"/>
          </w:tcPr>
          <w:p w14:paraId="50FC6310" w14:textId="77777777" w:rsidR="00725749" w:rsidRPr="00725749" w:rsidRDefault="00725749" w:rsidP="00725749">
            <w:pPr>
              <w:spacing w:after="0"/>
              <w:jc w:val="both"/>
              <w:rPr>
                <w:rFonts w:ascii="Calibri" w:hAnsi="Calibri" w:cs="Calibri"/>
                <w:color w:val="auto"/>
                <w:sz w:val="22"/>
                <w:szCs w:val="22"/>
                <w:lang w:val="en-US" w:eastAsia="zh-CN"/>
              </w:rPr>
            </w:pPr>
          </w:p>
        </w:tc>
      </w:tr>
      <w:tr w:rsidR="005703D2" w:rsidRPr="00725749" w14:paraId="215B0F45" w14:textId="77777777" w:rsidTr="001E0908">
        <w:tc>
          <w:tcPr>
            <w:tcW w:w="1784" w:type="dxa"/>
          </w:tcPr>
          <w:p w14:paraId="03CBD610" w14:textId="34E49319"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62" w:type="dxa"/>
          </w:tcPr>
          <w:p w14:paraId="3DDFD0EB" w14:textId="3FEC062E"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Alt.1 </w:t>
            </w:r>
          </w:p>
        </w:tc>
        <w:tc>
          <w:tcPr>
            <w:tcW w:w="6416" w:type="dxa"/>
          </w:tcPr>
          <w:p w14:paraId="4E5EAE8C" w14:textId="55673293" w:rsidR="005703D2" w:rsidRPr="00725749" w:rsidRDefault="005703D2" w:rsidP="005703D2">
            <w:pPr>
              <w:spacing w:after="0"/>
              <w:jc w:val="both"/>
              <w:rPr>
                <w:rFonts w:ascii="Calibri" w:hAnsi="Calibri" w:cs="Calibri"/>
                <w:color w:val="auto"/>
                <w:sz w:val="22"/>
                <w:szCs w:val="22"/>
                <w:lang w:val="en-US" w:eastAsia="zh-CN"/>
              </w:rPr>
            </w:pPr>
          </w:p>
        </w:tc>
      </w:tr>
      <w:tr w:rsidR="00AC1A53" w:rsidRPr="00A34D82" w14:paraId="1178A051" w14:textId="77777777" w:rsidTr="001E0908">
        <w:tc>
          <w:tcPr>
            <w:tcW w:w="1784" w:type="dxa"/>
          </w:tcPr>
          <w:p w14:paraId="77EFF94A" w14:textId="77777777" w:rsidR="00AC1A53" w:rsidRPr="00886338"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62" w:type="dxa"/>
          </w:tcPr>
          <w:p w14:paraId="4C3B8FE8"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Alt1</w:t>
            </w:r>
          </w:p>
        </w:tc>
        <w:tc>
          <w:tcPr>
            <w:tcW w:w="6416" w:type="dxa"/>
          </w:tcPr>
          <w:p w14:paraId="240C9338"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08138E97" w14:textId="77777777" w:rsidTr="001E0908">
        <w:tc>
          <w:tcPr>
            <w:tcW w:w="1784" w:type="dxa"/>
          </w:tcPr>
          <w:p w14:paraId="0FBF4C7B" w14:textId="2992B439"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Fraunhofer</w:t>
            </w:r>
          </w:p>
        </w:tc>
        <w:tc>
          <w:tcPr>
            <w:tcW w:w="1162" w:type="dxa"/>
          </w:tcPr>
          <w:p w14:paraId="38E5C607" w14:textId="7C18B270" w:rsidR="0079130E" w:rsidRDefault="0079130E" w:rsidP="0079130E">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Alt 1, with comments</w:t>
            </w:r>
          </w:p>
        </w:tc>
        <w:tc>
          <w:tcPr>
            <w:tcW w:w="6416" w:type="dxa"/>
          </w:tcPr>
          <w:p w14:paraId="61EACEFC" w14:textId="5A827AAE" w:rsidR="0079130E" w:rsidRPr="00A34D82" w:rsidRDefault="0079130E" w:rsidP="0079130E">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For the second bullet, we do not agree. </w:t>
            </w:r>
            <w:r w:rsidRPr="004366E8">
              <w:rPr>
                <w:rFonts w:ascii="Calibri" w:eastAsiaTheme="minorEastAsia" w:hAnsi="Calibri" w:cs="Calibri"/>
                <w:color w:val="auto"/>
                <w:sz w:val="22"/>
                <w:szCs w:val="22"/>
                <w:lang w:val="en-US" w:eastAsia="ko-KR"/>
              </w:rPr>
              <w:t>It is unclear why non-preferred resources from UE-A1 that is diagonally located to UE-A2 would be relevant for the selection of resources for a transmission by UE-B to both UE-As.</w:t>
            </w:r>
          </w:p>
        </w:tc>
      </w:tr>
      <w:tr w:rsidR="001E0908" w:rsidRPr="00A34D82" w14:paraId="54BBE5B5" w14:textId="77777777" w:rsidTr="001E0908">
        <w:tc>
          <w:tcPr>
            <w:tcW w:w="1784" w:type="dxa"/>
          </w:tcPr>
          <w:p w14:paraId="4F0638EB" w14:textId="2530A112" w:rsidR="001E0908" w:rsidRDefault="001E0908" w:rsidP="001E0908">
            <w:pPr>
              <w:spacing w:after="0"/>
              <w:jc w:val="both"/>
              <w:rPr>
                <w:rFonts w:ascii="Calibri" w:eastAsia="Gulim" w:hAnsi="Calibri" w:cs="Calibri"/>
                <w:color w:val="auto"/>
                <w:sz w:val="22"/>
                <w:szCs w:val="22"/>
                <w:lang w:val="en-US" w:eastAsia="ko-KR"/>
              </w:rPr>
            </w:pPr>
            <w:r w:rsidRPr="00CF1264">
              <w:rPr>
                <w:rFonts w:ascii="Calibri" w:hAnsi="Calibri" w:cs="Calibri"/>
                <w:color w:val="auto"/>
                <w:sz w:val="22"/>
                <w:szCs w:val="22"/>
                <w:lang w:val="en-US" w:eastAsia="zh-CN"/>
              </w:rPr>
              <w:t xml:space="preserve">Huawei, </w:t>
            </w:r>
            <w:proofErr w:type="spellStart"/>
            <w:r w:rsidRPr="00CF1264">
              <w:rPr>
                <w:rFonts w:ascii="Calibri" w:hAnsi="Calibri" w:cs="Calibri"/>
                <w:color w:val="auto"/>
                <w:sz w:val="22"/>
                <w:szCs w:val="22"/>
                <w:lang w:val="en-US" w:eastAsia="zh-CN"/>
              </w:rPr>
              <w:t>HiSilicon</w:t>
            </w:r>
            <w:proofErr w:type="spellEnd"/>
          </w:p>
        </w:tc>
        <w:tc>
          <w:tcPr>
            <w:tcW w:w="1162" w:type="dxa"/>
          </w:tcPr>
          <w:p w14:paraId="3CC2641E" w14:textId="559FED6E" w:rsidR="001E0908" w:rsidRDefault="001E0908" w:rsidP="001E0908">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416" w:type="dxa"/>
          </w:tcPr>
          <w:p w14:paraId="73647025" w14:textId="77777777" w:rsidR="001E0908" w:rsidRDefault="001E0908" w:rsidP="001E090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baseline situation for all these cases is that if there is not consensus for another solution, it is left with no specified UE behavior, </w:t>
            </w:r>
            <w:proofErr w:type="gramStart"/>
            <w:r>
              <w:rPr>
                <w:rFonts w:ascii="Calibri" w:hAnsi="Calibri" w:cs="Calibri"/>
                <w:color w:val="auto"/>
                <w:sz w:val="22"/>
                <w:szCs w:val="22"/>
                <w:lang w:val="en-US" w:eastAsia="zh-CN"/>
              </w:rPr>
              <w:t>i.e.</w:t>
            </w:r>
            <w:proofErr w:type="gramEnd"/>
            <w:r>
              <w:rPr>
                <w:rFonts w:ascii="Calibri" w:hAnsi="Calibri" w:cs="Calibri"/>
                <w:color w:val="auto"/>
                <w:sz w:val="22"/>
                <w:szCs w:val="22"/>
                <w:lang w:val="en-US" w:eastAsia="zh-CN"/>
              </w:rPr>
              <w:t xml:space="preserve"> up to UE implementation.</w:t>
            </w:r>
          </w:p>
          <w:p w14:paraId="6F2F3DD0" w14:textId="77777777" w:rsidR="001E0908" w:rsidRDefault="001E0908" w:rsidP="001E0908">
            <w:pPr>
              <w:spacing w:after="0"/>
              <w:jc w:val="both"/>
              <w:rPr>
                <w:rFonts w:ascii="Calibri" w:hAnsi="Calibri" w:cs="Calibri"/>
                <w:color w:val="auto"/>
                <w:sz w:val="22"/>
                <w:szCs w:val="22"/>
                <w:lang w:val="en-US" w:eastAsia="zh-CN"/>
              </w:rPr>
            </w:pPr>
          </w:p>
          <w:p w14:paraId="026356DE" w14:textId="77777777" w:rsidR="001E0908" w:rsidRDefault="001E0908" w:rsidP="001E090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Our technical concern on the Options in Alt 1 </w:t>
            </w:r>
            <w:proofErr w:type="gramStart"/>
            <w:r>
              <w:rPr>
                <w:rFonts w:ascii="Calibri" w:hAnsi="Calibri" w:cs="Calibri"/>
                <w:color w:val="auto"/>
                <w:sz w:val="22"/>
                <w:szCs w:val="22"/>
                <w:lang w:val="en-US" w:eastAsia="zh-CN"/>
              </w:rPr>
              <w:t>are</w:t>
            </w:r>
            <w:proofErr w:type="gramEnd"/>
            <w:r>
              <w:rPr>
                <w:rFonts w:ascii="Calibri" w:hAnsi="Calibri" w:cs="Calibri"/>
                <w:color w:val="auto"/>
                <w:sz w:val="22"/>
                <w:szCs w:val="22"/>
                <w:lang w:val="en-US" w:eastAsia="zh-CN"/>
              </w:rPr>
              <w:t xml:space="preserve"> not addressed yet, despite multiple rounds of discussion. At this stage, it seems perhaps they cannot be resolved in the scope of the final e-meeting for the WI. </w:t>
            </w:r>
          </w:p>
          <w:p w14:paraId="38083154" w14:textId="77777777" w:rsidR="001E0908" w:rsidRDefault="001E0908" w:rsidP="001E090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After further thinking, we found there could be more issues, which are summarized below:</w:t>
            </w:r>
          </w:p>
          <w:p w14:paraId="2D594394" w14:textId="77777777" w:rsidR="001E0908" w:rsidRPr="007C7873" w:rsidRDefault="001E0908" w:rsidP="001E0908">
            <w:pPr>
              <w:pStyle w:val="ListParagraph"/>
              <w:numPr>
                <w:ilvl w:val="0"/>
                <w:numId w:val="16"/>
              </w:numPr>
              <w:spacing w:after="0"/>
              <w:rPr>
                <w:rFonts w:ascii="Calibri" w:hAnsi="Calibri" w:cs="Calibri"/>
                <w:color w:val="auto"/>
                <w:sz w:val="22"/>
                <w:lang w:eastAsia="zh-CN"/>
              </w:rPr>
            </w:pPr>
            <w:r>
              <w:rPr>
                <w:rFonts w:ascii="Calibri" w:eastAsia="SimSun" w:hAnsi="Calibri" w:cs="Calibri" w:hint="eastAsia"/>
                <w:color w:val="auto"/>
                <w:sz w:val="22"/>
                <w:lang w:eastAsia="zh-CN"/>
              </w:rPr>
              <w:t>A</w:t>
            </w:r>
            <w:r>
              <w:rPr>
                <w:rFonts w:ascii="Calibri" w:eastAsia="SimSun" w:hAnsi="Calibri" w:cs="Calibri"/>
                <w:color w:val="auto"/>
                <w:sz w:val="22"/>
                <w:lang w:eastAsia="zh-CN"/>
              </w:rPr>
              <w:t>lt1, sub-bullet of 1</w:t>
            </w:r>
            <w:r w:rsidRPr="00A70392">
              <w:rPr>
                <w:rFonts w:ascii="Calibri" w:eastAsia="SimSun" w:hAnsi="Calibri" w:cs="Calibri"/>
                <w:color w:val="auto"/>
                <w:sz w:val="22"/>
                <w:vertAlign w:val="superscript"/>
                <w:lang w:eastAsia="zh-CN"/>
              </w:rPr>
              <w:t>st</w:t>
            </w:r>
            <w:r>
              <w:rPr>
                <w:rFonts w:ascii="Calibri" w:eastAsia="SimSun" w:hAnsi="Calibri" w:cs="Calibri"/>
                <w:color w:val="auto"/>
                <w:sz w:val="22"/>
                <w:lang w:eastAsia="zh-CN"/>
              </w:rPr>
              <w:t xml:space="preserve"> Option 1: </w:t>
            </w:r>
          </w:p>
          <w:p w14:paraId="54824A00" w14:textId="77777777" w:rsidR="001E0908" w:rsidRDefault="001E0908" w:rsidP="001E0908">
            <w:pPr>
              <w:pStyle w:val="ListParagraph"/>
              <w:numPr>
                <w:ilvl w:val="1"/>
                <w:numId w:val="16"/>
              </w:numPr>
              <w:spacing w:after="0"/>
              <w:rPr>
                <w:rFonts w:ascii="Calibri" w:hAnsi="Calibri" w:cs="Calibri"/>
                <w:color w:val="auto"/>
                <w:sz w:val="22"/>
                <w:lang w:eastAsia="zh-CN"/>
              </w:rPr>
            </w:pPr>
            <w:r>
              <w:rPr>
                <w:rFonts w:ascii="Calibri" w:eastAsia="SimSun" w:hAnsi="Calibri" w:cs="Calibri"/>
                <w:color w:val="auto"/>
                <w:sz w:val="22"/>
                <w:lang w:eastAsia="zh-CN"/>
              </w:rPr>
              <w:t xml:space="preserve">Preferred resources </w:t>
            </w:r>
            <w:proofErr w:type="gramStart"/>
            <w:r>
              <w:rPr>
                <w:rFonts w:ascii="Calibri" w:eastAsia="SimSun" w:hAnsi="Calibri" w:cs="Calibri"/>
                <w:color w:val="auto"/>
                <w:sz w:val="22"/>
                <w:lang w:eastAsia="zh-CN"/>
              </w:rPr>
              <w:t>sets</w:t>
            </w:r>
            <w:proofErr w:type="gramEnd"/>
            <w:r>
              <w:rPr>
                <w:rFonts w:ascii="Calibri" w:eastAsia="SimSun" w:hAnsi="Calibri" w:cs="Calibri"/>
                <w:color w:val="auto"/>
                <w:sz w:val="22"/>
                <w:lang w:eastAsia="zh-CN"/>
              </w:rPr>
              <w:t xml:space="preserve"> from different UE-As may overlap. For example, maybe multiple UE-A indicate the same resource R1 as preferred resource and send it to UE-B. However, UE-B cannot transmit to multiple UE-As on the same resource R1. Then, how does Option 1 work in this case? </w:t>
            </w:r>
            <w:r w:rsidRPr="002B6271">
              <w:rPr>
                <w:rFonts w:ascii="Calibri" w:eastAsia="SimSun" w:hAnsi="Calibri" w:cs="Calibri"/>
                <w:color w:val="auto"/>
                <w:sz w:val="22"/>
                <w:lang w:eastAsia="zh-CN"/>
              </w:rPr>
              <w:t>Will UE-B consider different priorities of different UE-As?</w:t>
            </w:r>
            <w:r>
              <w:rPr>
                <w:rFonts w:ascii="Calibri" w:eastAsia="SimSun" w:hAnsi="Calibri" w:cs="Calibri"/>
                <w:color w:val="auto"/>
                <w:sz w:val="22"/>
                <w:lang w:eastAsia="zh-CN"/>
              </w:rPr>
              <w:t xml:space="preserve"> Or up to UE-B implementation?</w:t>
            </w:r>
          </w:p>
          <w:p w14:paraId="255DB58C" w14:textId="77777777" w:rsidR="001E0908" w:rsidRDefault="001E0908" w:rsidP="001E0908">
            <w:pPr>
              <w:pStyle w:val="ListParagraph"/>
              <w:numPr>
                <w:ilvl w:val="0"/>
                <w:numId w:val="16"/>
              </w:numPr>
              <w:spacing w:after="0"/>
              <w:rPr>
                <w:rFonts w:ascii="Calibri" w:hAnsi="Calibri" w:cs="Calibri"/>
                <w:color w:val="auto"/>
                <w:sz w:val="22"/>
                <w:lang w:eastAsia="zh-CN"/>
              </w:rPr>
            </w:pPr>
            <w:r>
              <w:rPr>
                <w:rFonts w:ascii="Calibri" w:hAnsi="Calibri" w:cs="Calibri"/>
                <w:color w:val="auto"/>
                <w:sz w:val="22"/>
                <w:lang w:eastAsia="zh-CN"/>
              </w:rPr>
              <w:t>Alt 1, sub-bullet of 2</w:t>
            </w:r>
            <w:r w:rsidRPr="00B00C3F">
              <w:rPr>
                <w:rFonts w:ascii="Calibri" w:hAnsi="Calibri" w:cs="Calibri"/>
                <w:color w:val="auto"/>
                <w:sz w:val="22"/>
                <w:vertAlign w:val="superscript"/>
                <w:lang w:eastAsia="zh-CN"/>
              </w:rPr>
              <w:t>nd</w:t>
            </w:r>
            <w:r>
              <w:rPr>
                <w:rFonts w:ascii="Calibri" w:hAnsi="Calibri" w:cs="Calibri"/>
                <w:color w:val="auto"/>
                <w:sz w:val="22"/>
                <w:lang w:eastAsia="zh-CN"/>
              </w:rPr>
              <w:t xml:space="preserve"> Option 1:</w:t>
            </w:r>
          </w:p>
          <w:p w14:paraId="170A83A5" w14:textId="77777777" w:rsidR="001E0908" w:rsidRDefault="001E0908" w:rsidP="001E0908">
            <w:pPr>
              <w:pStyle w:val="ListParagraph"/>
              <w:numPr>
                <w:ilvl w:val="1"/>
                <w:numId w:val="16"/>
              </w:numPr>
              <w:spacing w:after="0"/>
              <w:rPr>
                <w:rFonts w:ascii="Calibri" w:hAnsi="Calibri" w:cs="Calibri"/>
                <w:color w:val="auto"/>
                <w:sz w:val="22"/>
                <w:lang w:eastAsia="zh-CN"/>
              </w:rPr>
            </w:pPr>
            <w:r>
              <w:rPr>
                <w:rFonts w:ascii="Calibri" w:eastAsia="SimSun" w:hAnsi="Calibri" w:cs="Calibri"/>
                <w:color w:val="auto"/>
                <w:sz w:val="22"/>
                <w:lang w:eastAsia="zh-CN"/>
              </w:rPr>
              <w:t>A</w:t>
            </w:r>
            <w:r>
              <w:rPr>
                <w:rFonts w:ascii="Calibri" w:eastAsia="SimSun" w:hAnsi="Calibri" w:cs="Calibri" w:hint="eastAsia"/>
                <w:color w:val="auto"/>
                <w:sz w:val="22"/>
                <w:lang w:eastAsia="zh-CN"/>
              </w:rPr>
              <w:t>s</w:t>
            </w:r>
            <w:r>
              <w:rPr>
                <w:rFonts w:ascii="Calibri" w:eastAsia="SimSun" w:hAnsi="Calibri" w:cs="Calibri"/>
                <w:color w:val="auto"/>
                <w:sz w:val="22"/>
                <w:lang w:eastAsia="zh-CN"/>
              </w:rPr>
              <w:t xml:space="preserve"> mentioned above, </w:t>
            </w:r>
            <w:r>
              <w:rPr>
                <w:rFonts w:ascii="Calibri" w:hAnsi="Calibri" w:cs="Calibri"/>
                <w:color w:val="auto"/>
                <w:sz w:val="22"/>
                <w:lang w:eastAsia="zh-CN"/>
              </w:rPr>
              <w:t>if UE-B takes union of the non-preferred resources, the remaining resources in S_A could be very limited, causing RSRP increment and increasing interference. Thus, the performance could be even worse compared with Rel-16.</w:t>
            </w:r>
          </w:p>
          <w:p w14:paraId="096904DF" w14:textId="77777777" w:rsidR="001E0908" w:rsidRDefault="001E0908" w:rsidP="001E0908">
            <w:pPr>
              <w:pStyle w:val="ListParagraph"/>
              <w:numPr>
                <w:ilvl w:val="1"/>
                <w:numId w:val="16"/>
              </w:numPr>
              <w:spacing w:after="0"/>
              <w:rPr>
                <w:rFonts w:ascii="Calibri" w:hAnsi="Calibri" w:cs="Calibri"/>
                <w:color w:val="auto"/>
                <w:sz w:val="22"/>
                <w:lang w:eastAsia="zh-CN"/>
              </w:rPr>
            </w:pPr>
            <w:r>
              <w:rPr>
                <w:rFonts w:ascii="Calibri" w:hAnsi="Calibri" w:cs="Calibri"/>
                <w:color w:val="auto"/>
                <w:sz w:val="22"/>
                <w:lang w:eastAsia="zh-CN"/>
              </w:rPr>
              <w:t>If non-preferred resources of different UE-A are due to half-duplex. Then, UE-A1’s half-duplex slot has no relationship with UE-A2’s half-duplex slot. Why UE-B needs to take union of the non-preferred resources.</w:t>
            </w:r>
          </w:p>
          <w:p w14:paraId="1CEC8DC5" w14:textId="77777777" w:rsidR="001E0908" w:rsidRDefault="001E0908" w:rsidP="001E0908">
            <w:pPr>
              <w:pStyle w:val="ListParagraph"/>
              <w:numPr>
                <w:ilvl w:val="1"/>
                <w:numId w:val="16"/>
              </w:numPr>
              <w:spacing w:after="0"/>
              <w:rPr>
                <w:rFonts w:ascii="Calibri" w:hAnsi="Calibri" w:cs="Calibri"/>
                <w:color w:val="auto"/>
                <w:sz w:val="22"/>
                <w:lang w:eastAsia="zh-CN"/>
              </w:rPr>
            </w:pPr>
            <w:r>
              <w:rPr>
                <w:rFonts w:ascii="Calibri" w:hAnsi="Calibri" w:cs="Calibri"/>
                <w:color w:val="auto"/>
                <w:sz w:val="22"/>
                <w:lang w:eastAsia="zh-CN"/>
              </w:rPr>
              <w:t>Some previously received non-preferred resource set may be no longer valid and thus should not be considered.</w:t>
            </w:r>
          </w:p>
          <w:p w14:paraId="3A077F3B" w14:textId="77777777" w:rsidR="001E0908" w:rsidRDefault="001E0908" w:rsidP="001E0908">
            <w:pPr>
              <w:pStyle w:val="ListParagraph"/>
              <w:numPr>
                <w:ilvl w:val="0"/>
                <w:numId w:val="16"/>
              </w:numPr>
              <w:spacing w:after="0"/>
              <w:rPr>
                <w:rFonts w:ascii="Calibri" w:hAnsi="Calibri" w:cs="Calibri"/>
                <w:color w:val="auto"/>
                <w:sz w:val="22"/>
                <w:lang w:eastAsia="zh-CN"/>
              </w:rPr>
            </w:pPr>
            <w:r>
              <w:rPr>
                <w:rFonts w:ascii="Calibri" w:hAnsi="Calibri" w:cs="Calibri"/>
                <w:color w:val="auto"/>
                <w:sz w:val="22"/>
                <w:lang w:eastAsia="zh-CN"/>
              </w:rPr>
              <w:t>Alt 1, sub-bullet of Option 2</w:t>
            </w:r>
          </w:p>
          <w:p w14:paraId="4CA8CAE8" w14:textId="77777777" w:rsidR="001E0908" w:rsidRPr="00CE367F" w:rsidRDefault="001E0908" w:rsidP="001E0908">
            <w:pPr>
              <w:pStyle w:val="ListParagraph"/>
              <w:numPr>
                <w:ilvl w:val="1"/>
                <w:numId w:val="16"/>
              </w:numPr>
              <w:spacing w:after="0"/>
              <w:rPr>
                <w:rFonts w:ascii="Calibri" w:hAnsi="Calibri" w:cs="Calibri"/>
                <w:color w:val="auto"/>
                <w:sz w:val="22"/>
                <w:lang w:eastAsia="zh-CN"/>
              </w:rPr>
            </w:pPr>
            <w:r>
              <w:rPr>
                <w:rFonts w:ascii="Calibri" w:eastAsia="SimSun" w:hAnsi="Calibri" w:cs="Calibri"/>
                <w:color w:val="auto"/>
                <w:sz w:val="22"/>
                <w:lang w:eastAsia="zh-CN"/>
              </w:rPr>
              <w:t>For example, assume UE-A1 indicates R1 as non-preferred due to half-duplex and provides it to UE-B, UE-A2 provides preferred resource to UE-B. Then, when UE-B chooses resource to transmit to UE-A2, why UE-B needs to consider R1? R1 is UE-A1’s non-preferred resource due to half-</w:t>
            </w:r>
            <w:proofErr w:type="gramStart"/>
            <w:r>
              <w:rPr>
                <w:rFonts w:ascii="Calibri" w:eastAsia="SimSun" w:hAnsi="Calibri" w:cs="Calibri"/>
                <w:color w:val="auto"/>
                <w:sz w:val="22"/>
                <w:lang w:eastAsia="zh-CN"/>
              </w:rPr>
              <w:t>duplex, and</w:t>
            </w:r>
            <w:proofErr w:type="gramEnd"/>
            <w:r>
              <w:rPr>
                <w:rFonts w:ascii="Calibri" w:eastAsia="SimSun" w:hAnsi="Calibri" w:cs="Calibri"/>
                <w:color w:val="auto"/>
                <w:sz w:val="22"/>
                <w:lang w:eastAsia="zh-CN"/>
              </w:rPr>
              <w:t xml:space="preserve"> has no relationship with UE-A2.</w:t>
            </w:r>
          </w:p>
          <w:p w14:paraId="027D0345" w14:textId="77777777" w:rsidR="001E0908" w:rsidRDefault="001E0908" w:rsidP="001E0908">
            <w:pPr>
              <w:spacing w:after="0"/>
              <w:jc w:val="both"/>
              <w:rPr>
                <w:rFonts w:ascii="Calibri" w:hAnsi="Calibri" w:cs="Calibri"/>
                <w:color w:val="auto"/>
                <w:sz w:val="22"/>
                <w:szCs w:val="22"/>
                <w:lang w:val="en-US" w:eastAsia="zh-CN"/>
              </w:rPr>
            </w:pPr>
          </w:p>
          <w:p w14:paraId="10F33181" w14:textId="77777777" w:rsidR="001E0908" w:rsidRDefault="001E0908" w:rsidP="001E090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w:t>
            </w: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 xml:space="preserve"> FL already mentioned, even proponents of Alt 1 have different details.</w:t>
            </w:r>
          </w:p>
          <w:p w14:paraId="5CBEE79F" w14:textId="77777777" w:rsidR="001E0908" w:rsidRDefault="001E0908" w:rsidP="001E090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feel RAN1 does not have enough time to have very careful technical discussions on each of the options under each case.</w:t>
            </w:r>
          </w:p>
          <w:p w14:paraId="22C8B3BA" w14:textId="77777777" w:rsidR="001E0908" w:rsidRDefault="001E0908" w:rsidP="001E090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Alt 1 is taken, we expect there will be many CRs in maintenance phase to fix the issues we mentioned above or even more issues.</w:t>
            </w:r>
          </w:p>
          <w:p w14:paraId="08A3AECE" w14:textId="77777777" w:rsidR="001E0908" w:rsidRDefault="001E0908" w:rsidP="001E0908">
            <w:pPr>
              <w:spacing w:after="0"/>
              <w:jc w:val="both"/>
              <w:rPr>
                <w:rFonts w:ascii="Calibri" w:hAnsi="Calibri" w:cs="Calibri"/>
                <w:color w:val="auto"/>
                <w:sz w:val="22"/>
                <w:szCs w:val="22"/>
                <w:lang w:val="en-US" w:eastAsia="zh-CN"/>
              </w:rPr>
            </w:pPr>
          </w:p>
          <w:p w14:paraId="08879716" w14:textId="0A75CC36" w:rsidR="001E0908" w:rsidRDefault="001E0908" w:rsidP="001E0908">
            <w:pPr>
              <w:spacing w:after="0"/>
              <w:jc w:val="both"/>
              <w:rPr>
                <w:rFonts w:ascii="Calibri" w:eastAsiaTheme="minorEastAsia" w:hAnsi="Calibri" w:cs="Calibri"/>
                <w:color w:val="auto"/>
                <w:sz w:val="22"/>
                <w:szCs w:val="22"/>
                <w:lang w:val="en-US" w:eastAsia="ko-KR"/>
              </w:rPr>
            </w:pPr>
            <w:r>
              <w:rPr>
                <w:rFonts w:ascii="Calibri" w:hAnsi="Calibri" w:cs="Calibri"/>
                <w:color w:val="auto"/>
                <w:sz w:val="22"/>
                <w:szCs w:val="22"/>
                <w:lang w:val="en-US" w:eastAsia="zh-CN"/>
              </w:rPr>
              <w:t xml:space="preserve">For simplicity, we suggest </w:t>
            </w:r>
            <w:proofErr w:type="gramStart"/>
            <w:r>
              <w:rPr>
                <w:rFonts w:ascii="Calibri" w:hAnsi="Calibri" w:cs="Calibri"/>
                <w:color w:val="auto"/>
                <w:sz w:val="22"/>
                <w:szCs w:val="22"/>
                <w:lang w:val="en-US" w:eastAsia="zh-CN"/>
              </w:rPr>
              <w:t>to take</w:t>
            </w:r>
            <w:proofErr w:type="gramEnd"/>
            <w:r>
              <w:rPr>
                <w:rFonts w:ascii="Calibri" w:hAnsi="Calibri" w:cs="Calibri"/>
                <w:color w:val="auto"/>
                <w:sz w:val="22"/>
                <w:szCs w:val="22"/>
                <w:lang w:val="en-US" w:eastAsia="zh-CN"/>
              </w:rPr>
              <w:t xml:space="preserve"> a unified solution to handle all the cases, i.e., </w:t>
            </w:r>
            <w:r>
              <w:rPr>
                <w:rFonts w:ascii="Calibri" w:eastAsia="Gulim" w:hAnsi="Calibri" w:cs="Calibri"/>
                <w:color w:val="auto"/>
                <w:sz w:val="22"/>
                <w:szCs w:val="22"/>
                <w:lang w:val="en-US" w:eastAsia="ko-KR"/>
              </w:rPr>
              <w:t>Alt2.</w:t>
            </w:r>
          </w:p>
        </w:tc>
      </w:tr>
      <w:tr w:rsidR="00A433CB" w:rsidRPr="00A34D82" w14:paraId="0D7A610B" w14:textId="77777777" w:rsidTr="001E0908">
        <w:tc>
          <w:tcPr>
            <w:tcW w:w="1784" w:type="dxa"/>
          </w:tcPr>
          <w:p w14:paraId="651011AE" w14:textId="566A8CB4" w:rsidR="00A433CB" w:rsidRPr="00CF1264" w:rsidRDefault="00A433CB" w:rsidP="00A433C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Intel</w:t>
            </w:r>
          </w:p>
        </w:tc>
        <w:tc>
          <w:tcPr>
            <w:tcW w:w="1162" w:type="dxa"/>
          </w:tcPr>
          <w:p w14:paraId="3483219E" w14:textId="50A4C82E" w:rsidR="00A433CB" w:rsidRDefault="00A433CB" w:rsidP="00A433CB">
            <w:pPr>
              <w:spacing w:after="0"/>
              <w:jc w:val="both"/>
              <w:rPr>
                <w:rFonts w:ascii="Calibri" w:hAnsi="Calibri" w:cs="Calibri" w:hint="eastAsia"/>
                <w:color w:val="auto"/>
                <w:sz w:val="22"/>
                <w:szCs w:val="22"/>
                <w:lang w:val="en-US" w:eastAsia="zh-CN"/>
              </w:rPr>
            </w:pPr>
            <w:r>
              <w:rPr>
                <w:rFonts w:ascii="Calibri" w:hAnsi="Calibri" w:cs="Calibri"/>
                <w:color w:val="auto"/>
                <w:sz w:val="22"/>
                <w:szCs w:val="22"/>
                <w:lang w:val="en-US" w:eastAsia="zh-CN"/>
              </w:rPr>
              <w:t>Comments</w:t>
            </w:r>
          </w:p>
        </w:tc>
        <w:tc>
          <w:tcPr>
            <w:tcW w:w="6416" w:type="dxa"/>
          </w:tcPr>
          <w:p w14:paraId="25AD8956" w14:textId="5CA0710A" w:rsidR="00A433CB" w:rsidRDefault="00A433CB" w:rsidP="00A433C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RAN1 should decide first on which cast combinations of feedback of IUC information and </w:t>
            </w:r>
            <w:proofErr w:type="spellStart"/>
            <w:r>
              <w:rPr>
                <w:rFonts w:ascii="Calibri" w:hAnsi="Calibri" w:cs="Calibri"/>
                <w:color w:val="auto"/>
                <w:sz w:val="22"/>
                <w:szCs w:val="22"/>
                <w:lang w:val="en-US" w:eastAsia="zh-CN"/>
              </w:rPr>
              <w:t>sidelink</w:t>
            </w:r>
            <w:proofErr w:type="spellEnd"/>
            <w:r>
              <w:rPr>
                <w:rFonts w:ascii="Calibri" w:hAnsi="Calibri" w:cs="Calibri"/>
                <w:color w:val="auto"/>
                <w:sz w:val="22"/>
                <w:szCs w:val="22"/>
                <w:lang w:val="en-US" w:eastAsia="zh-CN"/>
              </w:rPr>
              <w:t xml:space="preserve"> transmission are supported. In addition, it is desirable to agree whether feedback from non-target receiver should be considered for </w:t>
            </w:r>
            <w:proofErr w:type="spellStart"/>
            <w:r>
              <w:rPr>
                <w:rFonts w:ascii="Calibri" w:hAnsi="Calibri" w:cs="Calibri"/>
                <w:color w:val="auto"/>
                <w:sz w:val="22"/>
                <w:szCs w:val="22"/>
                <w:lang w:val="en-US" w:eastAsia="zh-CN"/>
              </w:rPr>
              <w:t>sidelink</w:t>
            </w:r>
            <w:proofErr w:type="spellEnd"/>
            <w:r>
              <w:rPr>
                <w:rFonts w:ascii="Calibri" w:hAnsi="Calibri" w:cs="Calibri"/>
                <w:color w:val="auto"/>
                <w:sz w:val="22"/>
                <w:szCs w:val="22"/>
                <w:lang w:val="en-US" w:eastAsia="zh-CN"/>
              </w:rPr>
              <w:t xml:space="preserve"> transmissions. After that it may be easier to agree on supported options.</w:t>
            </w:r>
          </w:p>
        </w:tc>
      </w:tr>
    </w:tbl>
    <w:p w14:paraId="1983A52C" w14:textId="77777777" w:rsidR="009E5E7E" w:rsidRPr="000246F4" w:rsidRDefault="009E5E7E">
      <w:pPr>
        <w:jc w:val="both"/>
      </w:pPr>
    </w:p>
    <w:p w14:paraId="6A64485F" w14:textId="77777777" w:rsidR="009E5E7E" w:rsidRDefault="009E5E7E">
      <w:pPr>
        <w:jc w:val="both"/>
      </w:pPr>
    </w:p>
    <w:p w14:paraId="243957FA" w14:textId="77777777" w:rsidR="009E5E7E" w:rsidRDefault="009E5E7E">
      <w:pPr>
        <w:jc w:val="both"/>
      </w:pPr>
    </w:p>
    <w:p w14:paraId="46F0E823"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3-22: There was a comment that defining additional criteria on which received preferred or non-preferred resource set(s) can be actually </w:t>
      </w:r>
      <w:proofErr w:type="gramStart"/>
      <w:r>
        <w:rPr>
          <w:rFonts w:ascii="Calibri" w:eastAsia="Gulim" w:hAnsi="Calibri" w:cs="Calibri"/>
          <w:color w:val="auto"/>
          <w:sz w:val="22"/>
          <w:szCs w:val="22"/>
          <w:lang w:val="en-US" w:eastAsia="ko-KR"/>
        </w:rPr>
        <w:t>taken into account</w:t>
      </w:r>
      <w:proofErr w:type="gramEnd"/>
      <w:r>
        <w:rPr>
          <w:rFonts w:ascii="Calibri" w:eastAsia="Gulim" w:hAnsi="Calibri" w:cs="Calibri"/>
          <w:color w:val="auto"/>
          <w:sz w:val="22"/>
          <w:szCs w:val="22"/>
          <w:lang w:val="en-US" w:eastAsia="ko-KR"/>
        </w:rPr>
        <w:t xml:space="preserve"> in UE-B’s resource selection is necessary. Which option is supported for this issue?</w:t>
      </w:r>
    </w:p>
    <w:p w14:paraId="23066A26" w14:textId="77777777" w:rsidR="009E5E7E" w:rsidRDefault="009E5E7E">
      <w:pPr>
        <w:overflowPunct w:val="0"/>
        <w:spacing w:after="0"/>
        <w:jc w:val="both"/>
        <w:rPr>
          <w:rFonts w:ascii="Calibri" w:eastAsia="Gulim" w:hAnsi="Calibri" w:cs="Calibri"/>
          <w:sz w:val="22"/>
          <w:szCs w:val="22"/>
          <w:lang w:val="en-US" w:eastAsia="ko-KR"/>
        </w:rPr>
      </w:pPr>
    </w:p>
    <w:p w14:paraId="4822E8B4"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Up to UE-B</w:t>
      </w:r>
      <w:r>
        <w:rPr>
          <w:rFonts w:ascii="Calibri" w:eastAsia="Gulim" w:hAnsi="Calibri" w:cs="Calibri"/>
          <w:sz w:val="22"/>
          <w:szCs w:val="22"/>
          <w:lang w:val="en-US" w:eastAsia="ko-KR"/>
        </w:rPr>
        <w:t>’s implementation.</w:t>
      </w:r>
    </w:p>
    <w:p w14:paraId="7E46245E"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Only if a gap between the reception time of the resource set and the time when UE-B triggers a resource selection procedure for its data transmission is smaller than (pre)configured value, UE-B uses the received resource set in its resource selection. </w:t>
      </w:r>
    </w:p>
    <w:p w14:paraId="63EE2853"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3: Others (please specify it)</w:t>
      </w:r>
    </w:p>
    <w:p w14:paraId="428DF3DC"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9E5E7E" w14:paraId="485633DA" w14:textId="77777777">
        <w:tc>
          <w:tcPr>
            <w:tcW w:w="1793" w:type="dxa"/>
          </w:tcPr>
          <w:p w14:paraId="5AD1147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20BE9E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505" w:type="dxa"/>
          </w:tcPr>
          <w:p w14:paraId="3E18613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448BB496" w14:textId="77777777">
        <w:tc>
          <w:tcPr>
            <w:tcW w:w="1793" w:type="dxa"/>
          </w:tcPr>
          <w:p w14:paraId="2E1006D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7E42FD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505" w:type="dxa"/>
          </w:tcPr>
          <w:p w14:paraId="480D1A7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 criteria other than those discussed above would be necessary.</w:t>
            </w:r>
          </w:p>
          <w:p w14:paraId="39BDE1C9"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n our understanding. Gap-based rule like Option 2 is unnecessary since UE-B does not know when IUC message is received. If UE-B receives/decodes IUC message at timing X, then the information is used for data TX after timing X. That’s all.</w:t>
            </w:r>
          </w:p>
        </w:tc>
      </w:tr>
      <w:tr w:rsidR="00420AD1" w14:paraId="2560FE1C" w14:textId="77777777">
        <w:tc>
          <w:tcPr>
            <w:tcW w:w="1793" w:type="dxa"/>
          </w:tcPr>
          <w:p w14:paraId="3E9BACCB" w14:textId="77777777" w:rsidR="00420AD1" w:rsidRPr="006D4106" w:rsidRDefault="00420AD1" w:rsidP="00420AD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7540BA77" w14:textId="77777777" w:rsidR="00420AD1" w:rsidRPr="00695A04" w:rsidRDefault="00420AD1" w:rsidP="00420AD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Option 1</w:t>
            </w:r>
          </w:p>
        </w:tc>
        <w:tc>
          <w:tcPr>
            <w:tcW w:w="6505" w:type="dxa"/>
          </w:tcPr>
          <w:p w14:paraId="4F3E5573" w14:textId="77777777" w:rsidR="00420AD1" w:rsidRPr="00A34D82" w:rsidRDefault="00420AD1" w:rsidP="00420AD1">
            <w:pPr>
              <w:spacing w:after="0"/>
              <w:jc w:val="both"/>
              <w:rPr>
                <w:rFonts w:ascii="Calibri" w:eastAsia="MS Mincho" w:hAnsi="Calibri" w:cs="Calibri"/>
                <w:color w:val="auto"/>
                <w:sz w:val="22"/>
                <w:szCs w:val="22"/>
                <w:lang w:val="en-US" w:eastAsia="ja-JP"/>
              </w:rPr>
            </w:pPr>
          </w:p>
        </w:tc>
      </w:tr>
      <w:tr w:rsidR="000246F4" w:rsidRPr="00A34D82" w14:paraId="525C6F34" w14:textId="77777777" w:rsidTr="000246F4">
        <w:tc>
          <w:tcPr>
            <w:tcW w:w="1793" w:type="dxa"/>
          </w:tcPr>
          <w:p w14:paraId="1A22BA77"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415836A8"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505" w:type="dxa"/>
          </w:tcPr>
          <w:p w14:paraId="7035932F"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it could be up to UE-B implementation.</w:t>
            </w:r>
          </w:p>
        </w:tc>
      </w:tr>
      <w:tr w:rsidR="00F66F2A" w:rsidRPr="00A34D82" w14:paraId="18B39BBC" w14:textId="77777777" w:rsidTr="000246F4">
        <w:tc>
          <w:tcPr>
            <w:tcW w:w="1793" w:type="dxa"/>
          </w:tcPr>
          <w:p w14:paraId="19C9D9C2" w14:textId="6F9D92D9"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6FB3A524" w14:textId="0B178C91" w:rsidR="00F66F2A" w:rsidRDefault="00F66F2A" w:rsidP="00F66F2A">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505" w:type="dxa"/>
          </w:tcPr>
          <w:p w14:paraId="59D342B9" w14:textId="77777777" w:rsidR="00F66F2A" w:rsidRDefault="00F66F2A" w:rsidP="00F66F2A">
            <w:pPr>
              <w:spacing w:after="0"/>
              <w:jc w:val="both"/>
              <w:rPr>
                <w:rFonts w:ascii="Calibri" w:hAnsi="Calibri" w:cs="Calibri"/>
                <w:color w:val="auto"/>
                <w:sz w:val="22"/>
                <w:szCs w:val="22"/>
                <w:lang w:val="en-US" w:eastAsia="zh-CN"/>
              </w:rPr>
            </w:pPr>
          </w:p>
        </w:tc>
      </w:tr>
      <w:tr w:rsidR="00725749" w:rsidRPr="00725749" w14:paraId="782EC200" w14:textId="77777777" w:rsidTr="000246F4">
        <w:tc>
          <w:tcPr>
            <w:tcW w:w="1793" w:type="dxa"/>
          </w:tcPr>
          <w:p w14:paraId="0F7FFE53" w14:textId="768F5ABD" w:rsidR="00725749" w:rsidRPr="00725749" w:rsidRDefault="00725749" w:rsidP="00725749">
            <w:pPr>
              <w:spacing w:after="0"/>
              <w:jc w:val="both"/>
              <w:rPr>
                <w:rFonts w:ascii="Calibri" w:hAnsi="Calibri" w:cs="Calibri"/>
                <w:color w:val="auto"/>
                <w:sz w:val="22"/>
                <w:szCs w:val="22"/>
                <w:lang w:val="en-US" w:eastAsia="zh-CN"/>
              </w:rPr>
            </w:pPr>
            <w:proofErr w:type="spellStart"/>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roofErr w:type="spellEnd"/>
          </w:p>
        </w:tc>
        <w:tc>
          <w:tcPr>
            <w:tcW w:w="1064" w:type="dxa"/>
          </w:tcPr>
          <w:p w14:paraId="3C4C6BE0" w14:textId="7498EEC1"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O</w:t>
            </w:r>
            <w:r w:rsidRPr="00725749">
              <w:rPr>
                <w:rFonts w:ascii="Calibri" w:hAnsi="Calibri" w:cs="Calibri"/>
                <w:color w:val="auto"/>
                <w:sz w:val="22"/>
                <w:szCs w:val="22"/>
                <w:lang w:val="en-US" w:eastAsia="zh-CN"/>
              </w:rPr>
              <w:t>ption 1</w:t>
            </w:r>
          </w:p>
        </w:tc>
        <w:tc>
          <w:tcPr>
            <w:tcW w:w="6505" w:type="dxa"/>
          </w:tcPr>
          <w:p w14:paraId="5AD35347" w14:textId="77777777" w:rsidR="00725749" w:rsidRPr="00725749" w:rsidRDefault="00725749" w:rsidP="00725749">
            <w:pPr>
              <w:spacing w:after="0"/>
              <w:jc w:val="both"/>
              <w:rPr>
                <w:rFonts w:ascii="Calibri" w:hAnsi="Calibri" w:cs="Calibri"/>
                <w:color w:val="auto"/>
                <w:sz w:val="22"/>
                <w:szCs w:val="22"/>
                <w:lang w:val="en-US" w:eastAsia="zh-CN"/>
              </w:rPr>
            </w:pPr>
          </w:p>
        </w:tc>
      </w:tr>
      <w:tr w:rsidR="005703D2" w:rsidRPr="00725749" w14:paraId="6D8A323A" w14:textId="77777777" w:rsidTr="000246F4">
        <w:tc>
          <w:tcPr>
            <w:tcW w:w="1793" w:type="dxa"/>
          </w:tcPr>
          <w:p w14:paraId="376015EB" w14:textId="234A852E"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7C35A552" w14:textId="7CE40DD3"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505" w:type="dxa"/>
          </w:tcPr>
          <w:p w14:paraId="31142989" w14:textId="53F348DE"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with DCM</w:t>
            </w:r>
          </w:p>
        </w:tc>
      </w:tr>
      <w:tr w:rsidR="00AC1A53" w:rsidRPr="00A34D82" w14:paraId="3AAE3E03" w14:textId="77777777" w:rsidTr="00AC1A53">
        <w:tc>
          <w:tcPr>
            <w:tcW w:w="1793" w:type="dxa"/>
          </w:tcPr>
          <w:p w14:paraId="1188D59F" w14:textId="77777777" w:rsidR="00AC1A53" w:rsidRPr="00886338"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64" w:type="dxa"/>
          </w:tcPr>
          <w:p w14:paraId="4977F726" w14:textId="77777777" w:rsidR="00AC1A53" w:rsidRPr="00886338"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w:t>
            </w:r>
            <w:r>
              <w:rPr>
                <w:rFonts w:ascii="Calibri" w:hAnsi="Calibri" w:cs="Calibri" w:hint="eastAsia"/>
                <w:color w:val="auto"/>
                <w:sz w:val="22"/>
                <w:szCs w:val="22"/>
                <w:lang w:val="en-US" w:eastAsia="zh-CN"/>
              </w:rPr>
              <w:t>p</w:t>
            </w:r>
            <w:r>
              <w:rPr>
                <w:rFonts w:ascii="Calibri" w:hAnsi="Calibri" w:cs="Calibri"/>
                <w:color w:val="auto"/>
                <w:sz w:val="22"/>
                <w:szCs w:val="22"/>
                <w:lang w:val="en-US" w:eastAsia="zh-CN"/>
              </w:rPr>
              <w:t>tion1</w:t>
            </w:r>
          </w:p>
        </w:tc>
        <w:tc>
          <w:tcPr>
            <w:tcW w:w="6505" w:type="dxa"/>
          </w:tcPr>
          <w:p w14:paraId="1A514419" w14:textId="77777777" w:rsidR="00AC1A53" w:rsidRPr="00886338" w:rsidRDefault="00AC1A53" w:rsidP="000D7C4F">
            <w:pPr>
              <w:spacing w:after="0"/>
              <w:jc w:val="both"/>
              <w:rPr>
                <w:rFonts w:ascii="Calibri" w:hAnsi="Calibri" w:cs="Calibri"/>
                <w:color w:val="auto"/>
                <w:sz w:val="22"/>
                <w:szCs w:val="22"/>
                <w:lang w:val="en-US" w:eastAsia="zh-CN"/>
              </w:rPr>
            </w:pPr>
          </w:p>
        </w:tc>
      </w:tr>
      <w:tr w:rsidR="0079130E" w:rsidRPr="00A34D82" w14:paraId="3D312712" w14:textId="77777777" w:rsidTr="00AC1A53">
        <w:tc>
          <w:tcPr>
            <w:tcW w:w="1793" w:type="dxa"/>
          </w:tcPr>
          <w:p w14:paraId="4CD626C7" w14:textId="173AFE9D"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Fraunhofer</w:t>
            </w:r>
          </w:p>
        </w:tc>
        <w:tc>
          <w:tcPr>
            <w:tcW w:w="1064" w:type="dxa"/>
          </w:tcPr>
          <w:p w14:paraId="4E9A8380" w14:textId="4D469784" w:rsidR="0079130E" w:rsidRDefault="0079130E" w:rsidP="0079130E">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Option 1</w:t>
            </w:r>
          </w:p>
        </w:tc>
        <w:tc>
          <w:tcPr>
            <w:tcW w:w="6505" w:type="dxa"/>
          </w:tcPr>
          <w:p w14:paraId="18B39A3F" w14:textId="77777777" w:rsidR="0079130E" w:rsidRPr="00886338" w:rsidRDefault="0079130E" w:rsidP="0079130E">
            <w:pPr>
              <w:spacing w:after="0"/>
              <w:jc w:val="both"/>
              <w:rPr>
                <w:rFonts w:ascii="Calibri" w:hAnsi="Calibri" w:cs="Calibri"/>
                <w:color w:val="auto"/>
                <w:sz w:val="22"/>
                <w:szCs w:val="22"/>
                <w:lang w:val="en-US" w:eastAsia="zh-CN"/>
              </w:rPr>
            </w:pPr>
          </w:p>
        </w:tc>
      </w:tr>
      <w:tr w:rsidR="00571059" w:rsidRPr="00A34D82" w14:paraId="2D4B1AC4" w14:textId="77777777" w:rsidTr="00AC1A53">
        <w:tc>
          <w:tcPr>
            <w:tcW w:w="1793" w:type="dxa"/>
          </w:tcPr>
          <w:p w14:paraId="06A1AD9A" w14:textId="7313C066" w:rsidR="00571059" w:rsidRDefault="00571059" w:rsidP="00571059">
            <w:pPr>
              <w:spacing w:after="0"/>
              <w:jc w:val="both"/>
              <w:rPr>
                <w:rFonts w:ascii="Calibri" w:eastAsia="Gulim" w:hAnsi="Calibri" w:cs="Calibri"/>
                <w:color w:val="auto"/>
                <w:sz w:val="22"/>
                <w:szCs w:val="22"/>
                <w:lang w:val="en-US" w:eastAsia="ko-KR"/>
              </w:rPr>
            </w:pPr>
            <w:r w:rsidRPr="006C2F15">
              <w:rPr>
                <w:rFonts w:ascii="Calibri" w:eastAsia="Gulim" w:hAnsi="Calibri" w:cs="Calibri"/>
                <w:color w:val="auto"/>
                <w:sz w:val="22"/>
                <w:szCs w:val="22"/>
                <w:lang w:val="en-US" w:eastAsia="ko-KR"/>
              </w:rPr>
              <w:t xml:space="preserve">Huawei, </w:t>
            </w:r>
            <w:proofErr w:type="spellStart"/>
            <w:r w:rsidRPr="006C2F15">
              <w:rPr>
                <w:rFonts w:ascii="Calibri" w:eastAsia="Gulim" w:hAnsi="Calibri" w:cs="Calibri"/>
                <w:color w:val="auto"/>
                <w:sz w:val="22"/>
                <w:szCs w:val="22"/>
                <w:lang w:val="en-US" w:eastAsia="ko-KR"/>
              </w:rPr>
              <w:t>HiSilicon</w:t>
            </w:r>
            <w:proofErr w:type="spellEnd"/>
          </w:p>
        </w:tc>
        <w:tc>
          <w:tcPr>
            <w:tcW w:w="1064" w:type="dxa"/>
          </w:tcPr>
          <w:p w14:paraId="038D9FAD" w14:textId="57C91146" w:rsidR="00571059" w:rsidRDefault="00571059" w:rsidP="00571059">
            <w:pPr>
              <w:spacing w:after="0"/>
              <w:jc w:val="both"/>
              <w:rPr>
                <w:rFonts w:ascii="Calibri" w:eastAsiaTheme="minorEastAsia" w:hAnsi="Calibri" w:cs="Calibri"/>
                <w:color w:val="auto"/>
                <w:sz w:val="22"/>
                <w:szCs w:val="22"/>
                <w:lang w:val="en-US" w:eastAsia="ko-KR"/>
              </w:rPr>
            </w:pPr>
            <w:r>
              <w:rPr>
                <w:rFonts w:ascii="Calibri" w:eastAsia="Gulim" w:hAnsi="Calibri" w:cs="Calibri"/>
                <w:color w:val="auto"/>
                <w:sz w:val="22"/>
                <w:szCs w:val="22"/>
                <w:lang w:val="en-US" w:eastAsia="ko-KR"/>
              </w:rPr>
              <w:t>Option 1</w:t>
            </w:r>
          </w:p>
        </w:tc>
        <w:tc>
          <w:tcPr>
            <w:tcW w:w="6505" w:type="dxa"/>
          </w:tcPr>
          <w:p w14:paraId="57A88CF6" w14:textId="77777777" w:rsidR="00571059" w:rsidRDefault="00571059" w:rsidP="0057105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 xml:space="preserve">f which IUC is used is up to UE-B, there is little or no motivation to then specify how they will be used, since which, and how many, will even be considered cannot be predicted. </w:t>
            </w:r>
          </w:p>
          <w:p w14:paraId="6B336232" w14:textId="78348DBC" w:rsidR="00571059" w:rsidRPr="00886338" w:rsidRDefault="00571059" w:rsidP="0057105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option 1 is taken, the rest of the discussion can be closed without specification impact.</w:t>
            </w:r>
          </w:p>
        </w:tc>
      </w:tr>
      <w:tr w:rsidR="000A65D6" w:rsidRPr="00A34D82" w14:paraId="16B73563" w14:textId="77777777" w:rsidTr="00AC1A53">
        <w:tc>
          <w:tcPr>
            <w:tcW w:w="1793" w:type="dxa"/>
          </w:tcPr>
          <w:p w14:paraId="3138C0CF" w14:textId="1DB9F387" w:rsidR="000A65D6" w:rsidRPr="006C2F15" w:rsidRDefault="000A65D6" w:rsidP="000A65D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064" w:type="dxa"/>
          </w:tcPr>
          <w:p w14:paraId="6949827D" w14:textId="01C038BF" w:rsidR="000A65D6" w:rsidRDefault="000A65D6" w:rsidP="000A65D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Option 2</w:t>
            </w:r>
          </w:p>
        </w:tc>
        <w:tc>
          <w:tcPr>
            <w:tcW w:w="6505" w:type="dxa"/>
          </w:tcPr>
          <w:p w14:paraId="441FE594" w14:textId="464D9B6D" w:rsidR="000A65D6" w:rsidRDefault="000A65D6" w:rsidP="000A65D6">
            <w:pPr>
              <w:spacing w:after="0"/>
              <w:jc w:val="both"/>
              <w:rPr>
                <w:rFonts w:ascii="Calibri" w:hAnsi="Calibri" w:cs="Calibri" w:hint="eastAsia"/>
                <w:color w:val="auto"/>
                <w:sz w:val="22"/>
                <w:szCs w:val="22"/>
                <w:lang w:val="en-US" w:eastAsia="zh-CN"/>
              </w:rPr>
            </w:pPr>
            <w:r>
              <w:rPr>
                <w:rFonts w:ascii="Calibri" w:hAnsi="Calibri" w:cs="Calibri"/>
                <w:color w:val="auto"/>
                <w:sz w:val="22"/>
                <w:szCs w:val="22"/>
                <w:lang w:val="en-US" w:eastAsia="zh-CN"/>
              </w:rPr>
              <w:t>Criteria is needed to avoid the use of outdated feedback and different UE behaviors. There should be common understanding across UEs which feedback can be considered for resource selection.</w:t>
            </w:r>
          </w:p>
        </w:tc>
      </w:tr>
    </w:tbl>
    <w:p w14:paraId="15015024" w14:textId="77777777" w:rsidR="009E5E7E" w:rsidRPr="000246F4" w:rsidRDefault="009E5E7E">
      <w:pPr>
        <w:spacing w:after="0"/>
        <w:jc w:val="both"/>
        <w:rPr>
          <w:rFonts w:ascii="Calibri" w:eastAsiaTheme="minorEastAsia" w:hAnsi="Calibri" w:cs="Calibri"/>
          <w:iCs/>
          <w:color w:val="auto"/>
          <w:sz w:val="22"/>
          <w:szCs w:val="22"/>
          <w:lang w:eastAsia="ko-KR"/>
        </w:rPr>
      </w:pPr>
    </w:p>
    <w:p w14:paraId="6E6C31FE" w14:textId="77777777" w:rsidR="009E5E7E" w:rsidRDefault="009E5E7E">
      <w:pPr>
        <w:spacing w:after="0"/>
        <w:jc w:val="both"/>
        <w:rPr>
          <w:rFonts w:ascii="Calibri" w:eastAsiaTheme="minorEastAsia" w:hAnsi="Calibri" w:cs="Calibri"/>
          <w:iCs/>
          <w:color w:val="auto"/>
          <w:sz w:val="22"/>
          <w:szCs w:val="22"/>
          <w:lang w:val="en-US" w:eastAsia="ko-KR"/>
        </w:rPr>
      </w:pPr>
    </w:p>
    <w:p w14:paraId="47C6D0F6" w14:textId="77777777" w:rsidR="009E5E7E" w:rsidRDefault="009E5E7E">
      <w:pPr>
        <w:spacing w:after="0"/>
        <w:jc w:val="both"/>
        <w:rPr>
          <w:rFonts w:ascii="Calibri" w:eastAsiaTheme="minorEastAsia" w:hAnsi="Calibri" w:cs="Calibri"/>
          <w:iCs/>
          <w:color w:val="auto"/>
          <w:sz w:val="22"/>
          <w:szCs w:val="22"/>
          <w:lang w:val="en-US" w:eastAsia="ko-KR"/>
        </w:rPr>
      </w:pPr>
    </w:p>
    <w:p w14:paraId="314B5897" w14:textId="77777777" w:rsidR="009E5E7E" w:rsidRDefault="005E0021">
      <w:pPr>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3-23: There were comments that it is necessary to define additional UE-B behavior to handle the case when it is not possible that the number of candidate single-slot resources after applying the received non-preferred resource set as per the existing agreement meets the requirement of X*</w:t>
      </w:r>
      <w:proofErr w:type="spellStart"/>
      <w:r>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Which option is supported for this issue?</w:t>
      </w:r>
    </w:p>
    <w:p w14:paraId="32926FEC" w14:textId="77777777" w:rsidR="009E5E7E" w:rsidRDefault="009E5E7E">
      <w:pPr>
        <w:overflowPunct w:val="0"/>
        <w:spacing w:after="0"/>
        <w:jc w:val="both"/>
        <w:rPr>
          <w:rFonts w:ascii="Calibri" w:eastAsia="Gulim" w:hAnsi="Calibri" w:cs="Calibri"/>
          <w:sz w:val="22"/>
          <w:szCs w:val="22"/>
          <w:lang w:val="en-US" w:eastAsia="ko-KR"/>
        </w:rPr>
      </w:pPr>
    </w:p>
    <w:p w14:paraId="36DC8D1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Up to UE-B</w:t>
      </w:r>
      <w:r>
        <w:rPr>
          <w:rFonts w:ascii="Calibri" w:eastAsia="Gulim" w:hAnsi="Calibri" w:cs="Calibri"/>
          <w:sz w:val="22"/>
          <w:szCs w:val="22"/>
          <w:lang w:val="en-US" w:eastAsia="ko-KR"/>
        </w:rPr>
        <w:t>’s implementation, e.g., UE-B does not use the received non-preferred resource sets in its resource selection.</w:t>
      </w:r>
    </w:p>
    <w:p w14:paraId="461EB6AD"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Others (please specify it) </w:t>
      </w:r>
    </w:p>
    <w:p w14:paraId="2352F194"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778"/>
        <w:gridCol w:w="1186"/>
        <w:gridCol w:w="6398"/>
      </w:tblGrid>
      <w:tr w:rsidR="009E5E7E" w14:paraId="331485DB" w14:textId="77777777" w:rsidTr="00A82A5D">
        <w:tc>
          <w:tcPr>
            <w:tcW w:w="1778" w:type="dxa"/>
          </w:tcPr>
          <w:p w14:paraId="400A6F5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6B5F304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398" w:type="dxa"/>
          </w:tcPr>
          <w:p w14:paraId="3DCB15EA"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45BB7C57" w14:textId="77777777" w:rsidTr="00A82A5D">
        <w:tc>
          <w:tcPr>
            <w:tcW w:w="1778" w:type="dxa"/>
          </w:tcPr>
          <w:p w14:paraId="355FDFDA"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3A1B7800" w14:textId="77777777" w:rsidR="009E5E7E" w:rsidRDefault="009E5E7E">
            <w:pPr>
              <w:spacing w:after="0"/>
              <w:jc w:val="both"/>
              <w:rPr>
                <w:rFonts w:ascii="Calibri" w:eastAsia="MS Mincho" w:hAnsi="Calibri" w:cs="Calibri"/>
                <w:color w:val="auto"/>
                <w:sz w:val="22"/>
                <w:szCs w:val="22"/>
                <w:lang w:val="en-US" w:eastAsia="ja-JP"/>
              </w:rPr>
            </w:pPr>
          </w:p>
        </w:tc>
        <w:tc>
          <w:tcPr>
            <w:tcW w:w="6398" w:type="dxa"/>
          </w:tcPr>
          <w:p w14:paraId="4AD76E9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rom technical perspective, there is no reason to use non-preferred resource for transmission to UE-A, so some rule can be considered. But considering the late stage, currently we are fine with either way.</w:t>
            </w:r>
          </w:p>
        </w:tc>
      </w:tr>
      <w:tr w:rsidR="00494909" w14:paraId="2C5F0012" w14:textId="77777777" w:rsidTr="00A82A5D">
        <w:tc>
          <w:tcPr>
            <w:tcW w:w="1778" w:type="dxa"/>
          </w:tcPr>
          <w:p w14:paraId="449DE062"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86" w:type="dxa"/>
          </w:tcPr>
          <w:p w14:paraId="77B5F414"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398" w:type="dxa"/>
          </w:tcPr>
          <w:p w14:paraId="1A61935C"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Clarify which implementation is allowed, e.g., UE can give up the non-preferred resources, or selects part of the non-preferred resource, to meet the requirement.</w:t>
            </w:r>
          </w:p>
        </w:tc>
      </w:tr>
      <w:tr w:rsidR="00420AD1" w:rsidRPr="00A34D82" w14:paraId="437A3A37" w14:textId="77777777" w:rsidTr="00A82A5D">
        <w:tc>
          <w:tcPr>
            <w:tcW w:w="1778" w:type="dxa"/>
          </w:tcPr>
          <w:p w14:paraId="53928F99"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86" w:type="dxa"/>
          </w:tcPr>
          <w:p w14:paraId="389BD15A"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Option 1</w:t>
            </w:r>
          </w:p>
        </w:tc>
        <w:tc>
          <w:tcPr>
            <w:tcW w:w="6398" w:type="dxa"/>
          </w:tcPr>
          <w:p w14:paraId="4CBB2B55" w14:textId="77777777" w:rsidR="00420AD1" w:rsidRPr="00A34D82" w:rsidRDefault="00420AD1" w:rsidP="009C0CE9">
            <w:pPr>
              <w:spacing w:after="0"/>
              <w:jc w:val="both"/>
              <w:rPr>
                <w:rFonts w:ascii="Calibri" w:eastAsia="MS Mincho" w:hAnsi="Calibri" w:cs="Calibri"/>
                <w:color w:val="auto"/>
                <w:sz w:val="22"/>
                <w:szCs w:val="22"/>
                <w:lang w:val="en-US" w:eastAsia="ja-JP"/>
              </w:rPr>
            </w:pPr>
          </w:p>
        </w:tc>
      </w:tr>
      <w:tr w:rsidR="000246F4" w:rsidRPr="00A34D82" w14:paraId="00ADE6A9" w14:textId="77777777" w:rsidTr="00A82A5D">
        <w:tc>
          <w:tcPr>
            <w:tcW w:w="1778" w:type="dxa"/>
          </w:tcPr>
          <w:p w14:paraId="15F044B2"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3D881736"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omments</w:t>
            </w:r>
          </w:p>
        </w:tc>
        <w:tc>
          <w:tcPr>
            <w:tcW w:w="6398" w:type="dxa"/>
          </w:tcPr>
          <w:p w14:paraId="28EF5573"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 or specify that “</w:t>
            </w:r>
            <w:r>
              <w:rPr>
                <w:rFonts w:ascii="Calibri" w:eastAsia="Gulim" w:hAnsi="Calibri" w:cs="Calibri"/>
                <w:sz w:val="22"/>
                <w:szCs w:val="22"/>
                <w:lang w:val="en-US" w:eastAsia="ko-KR"/>
              </w:rPr>
              <w:t>UE-B does not use the received non-preferred resource sets in its resource selection.</w:t>
            </w:r>
            <w:r>
              <w:rPr>
                <w:rFonts w:ascii="Calibri" w:hAnsi="Calibri" w:cs="Calibri"/>
                <w:color w:val="auto"/>
                <w:sz w:val="22"/>
                <w:szCs w:val="22"/>
                <w:lang w:val="en-US" w:eastAsia="zh-CN"/>
              </w:rPr>
              <w:t>”</w:t>
            </w:r>
          </w:p>
        </w:tc>
      </w:tr>
      <w:tr w:rsidR="00A82A5D" w:rsidRPr="00A34D82" w14:paraId="40AA4719" w14:textId="77777777" w:rsidTr="00A82A5D">
        <w:tc>
          <w:tcPr>
            <w:tcW w:w="1778" w:type="dxa"/>
          </w:tcPr>
          <w:p w14:paraId="7C2B94DD" w14:textId="15AABA34" w:rsidR="00A82A5D" w:rsidRDefault="00A82A5D" w:rsidP="00A82A5D">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2EFAE5DC" w14:textId="77777777" w:rsidR="00A82A5D" w:rsidRDefault="00A82A5D" w:rsidP="00A82A5D">
            <w:pPr>
              <w:spacing w:after="0"/>
              <w:jc w:val="both"/>
              <w:rPr>
                <w:rFonts w:ascii="Calibri" w:hAnsi="Calibri" w:cs="Calibri"/>
                <w:color w:val="auto"/>
                <w:sz w:val="22"/>
                <w:szCs w:val="22"/>
                <w:lang w:val="en-US" w:eastAsia="zh-CN"/>
              </w:rPr>
            </w:pPr>
          </w:p>
        </w:tc>
        <w:tc>
          <w:tcPr>
            <w:tcW w:w="6398" w:type="dxa"/>
          </w:tcPr>
          <w:p w14:paraId="6A510143" w14:textId="461A1285" w:rsidR="00A82A5D" w:rsidRDefault="00A82A5D" w:rsidP="00A82A5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Our first preference is that some non-preferred sources can be brought back until meeting the requirement. If not convergent, </w:t>
            </w:r>
            <w:r>
              <w:rPr>
                <w:rFonts w:ascii="Calibri" w:hAnsi="Calibri" w:cs="Calibri" w:hint="eastAsia"/>
                <w:color w:val="auto"/>
                <w:sz w:val="22"/>
                <w:szCs w:val="22"/>
                <w:lang w:val="en-US" w:eastAsia="zh-CN"/>
              </w:rPr>
              <w:t>Option</w:t>
            </w:r>
            <w:r>
              <w:rPr>
                <w:rFonts w:ascii="Calibri" w:hAnsi="Calibri" w:cs="Calibri"/>
                <w:color w:val="auto"/>
                <w:sz w:val="22"/>
                <w:szCs w:val="22"/>
                <w:lang w:val="en-US" w:eastAsia="zh-CN"/>
              </w:rPr>
              <w:t>1 is the second preference.</w:t>
            </w:r>
          </w:p>
        </w:tc>
      </w:tr>
      <w:tr w:rsidR="00725749" w:rsidRPr="00725749" w14:paraId="0697D566" w14:textId="77777777" w:rsidTr="00A82A5D">
        <w:tc>
          <w:tcPr>
            <w:tcW w:w="1778" w:type="dxa"/>
          </w:tcPr>
          <w:p w14:paraId="6D0AB3A9" w14:textId="3EA647D8" w:rsidR="00725749" w:rsidRPr="00725749" w:rsidRDefault="00725749" w:rsidP="00725749">
            <w:pPr>
              <w:spacing w:after="0"/>
              <w:jc w:val="both"/>
              <w:rPr>
                <w:rFonts w:ascii="Calibri" w:hAnsi="Calibri" w:cs="Calibri"/>
                <w:color w:val="auto"/>
                <w:sz w:val="22"/>
                <w:szCs w:val="22"/>
                <w:lang w:val="en-US" w:eastAsia="zh-CN"/>
              </w:rPr>
            </w:pPr>
            <w:proofErr w:type="spellStart"/>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roofErr w:type="spellEnd"/>
          </w:p>
        </w:tc>
        <w:tc>
          <w:tcPr>
            <w:tcW w:w="1186" w:type="dxa"/>
          </w:tcPr>
          <w:p w14:paraId="4E9B465E" w14:textId="0C1F0449"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O</w:t>
            </w:r>
            <w:r w:rsidRPr="00725749">
              <w:rPr>
                <w:rFonts w:ascii="Calibri" w:hAnsi="Calibri" w:cs="Calibri"/>
                <w:color w:val="auto"/>
                <w:sz w:val="22"/>
                <w:szCs w:val="22"/>
                <w:lang w:val="en-US" w:eastAsia="zh-CN"/>
              </w:rPr>
              <w:t>ption 1</w:t>
            </w:r>
          </w:p>
        </w:tc>
        <w:tc>
          <w:tcPr>
            <w:tcW w:w="6398" w:type="dxa"/>
          </w:tcPr>
          <w:p w14:paraId="35E7543F" w14:textId="77777777" w:rsidR="00725749" w:rsidRPr="00725749" w:rsidRDefault="00725749" w:rsidP="00725749">
            <w:pPr>
              <w:spacing w:after="0"/>
              <w:jc w:val="both"/>
              <w:rPr>
                <w:rFonts w:ascii="Calibri" w:hAnsi="Calibri" w:cs="Calibri"/>
                <w:color w:val="auto"/>
                <w:sz w:val="22"/>
                <w:szCs w:val="22"/>
                <w:lang w:val="en-US" w:eastAsia="zh-CN"/>
              </w:rPr>
            </w:pPr>
          </w:p>
        </w:tc>
      </w:tr>
      <w:tr w:rsidR="005703D2" w:rsidRPr="00725749" w14:paraId="4FA4E12C" w14:textId="77777777" w:rsidTr="00A82A5D">
        <w:tc>
          <w:tcPr>
            <w:tcW w:w="1778" w:type="dxa"/>
          </w:tcPr>
          <w:p w14:paraId="4BF68B40" w14:textId="50EB183D"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86" w:type="dxa"/>
          </w:tcPr>
          <w:p w14:paraId="4C48FA34" w14:textId="660DC86E"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398" w:type="dxa"/>
          </w:tcPr>
          <w:p w14:paraId="26B38292" w14:textId="77777777" w:rsidR="005703D2" w:rsidRPr="00725749" w:rsidRDefault="005703D2" w:rsidP="005703D2">
            <w:pPr>
              <w:spacing w:after="0"/>
              <w:jc w:val="both"/>
              <w:rPr>
                <w:rFonts w:ascii="Calibri" w:hAnsi="Calibri" w:cs="Calibri"/>
                <w:color w:val="auto"/>
                <w:sz w:val="22"/>
                <w:szCs w:val="22"/>
                <w:lang w:val="en-US" w:eastAsia="zh-CN"/>
              </w:rPr>
            </w:pPr>
          </w:p>
        </w:tc>
      </w:tr>
      <w:tr w:rsidR="00AC1A53" w:rsidRPr="00A34D82" w14:paraId="5D2D21F3" w14:textId="77777777" w:rsidTr="00AC1A53">
        <w:tc>
          <w:tcPr>
            <w:tcW w:w="1778" w:type="dxa"/>
          </w:tcPr>
          <w:p w14:paraId="642C38D5" w14:textId="77777777" w:rsidR="00AC1A53" w:rsidRPr="006D4106" w:rsidRDefault="00AC1A53" w:rsidP="000D7C4F">
            <w:pPr>
              <w:spacing w:after="0"/>
              <w:jc w:val="both"/>
              <w:rPr>
                <w:rFonts w:ascii="Calibri" w:eastAsia="Gulim" w:hAnsi="Calibri" w:cs="Calibri"/>
                <w:color w:val="auto"/>
                <w:sz w:val="22"/>
                <w:szCs w:val="22"/>
                <w:lang w:val="en-US" w:eastAsia="ko-KR"/>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86" w:type="dxa"/>
          </w:tcPr>
          <w:p w14:paraId="0F8D1ECB" w14:textId="77777777" w:rsidR="00AC1A53" w:rsidRPr="00AF2861"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Option 1 </w:t>
            </w:r>
          </w:p>
        </w:tc>
        <w:tc>
          <w:tcPr>
            <w:tcW w:w="6398" w:type="dxa"/>
          </w:tcPr>
          <w:p w14:paraId="33E31C4D" w14:textId="77777777" w:rsidR="00AC1A53" w:rsidRPr="007B67E5" w:rsidRDefault="00AC1A53" w:rsidP="000D7C4F">
            <w:pPr>
              <w:spacing w:after="0"/>
              <w:rPr>
                <w:rFonts w:ascii="Times" w:eastAsia="Batang" w:hAnsi="Times" w:cs="Times"/>
                <w:iCs/>
                <w:color w:val="auto"/>
                <w:lang w:eastAsia="x-none"/>
              </w:rPr>
            </w:pPr>
          </w:p>
          <w:p w14:paraId="2AC1858C" w14:textId="77777777" w:rsidR="00AC1A53" w:rsidRPr="00AF2861" w:rsidRDefault="00AC1A53" w:rsidP="000D7C4F">
            <w:pPr>
              <w:spacing w:after="0"/>
              <w:jc w:val="both"/>
              <w:rPr>
                <w:rFonts w:ascii="Calibri" w:eastAsia="MS Mincho" w:hAnsi="Calibri" w:cs="Calibri"/>
                <w:color w:val="auto"/>
                <w:sz w:val="22"/>
                <w:szCs w:val="22"/>
                <w:lang w:eastAsia="ja-JP"/>
              </w:rPr>
            </w:pPr>
          </w:p>
        </w:tc>
      </w:tr>
      <w:tr w:rsidR="0079130E" w:rsidRPr="00A34D82" w14:paraId="4BAE4AB1" w14:textId="77777777" w:rsidTr="00AC1A53">
        <w:tc>
          <w:tcPr>
            <w:tcW w:w="1778" w:type="dxa"/>
          </w:tcPr>
          <w:p w14:paraId="4CC9BD1D" w14:textId="69BE3EA0"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Fraunhofer</w:t>
            </w:r>
          </w:p>
        </w:tc>
        <w:tc>
          <w:tcPr>
            <w:tcW w:w="1186" w:type="dxa"/>
          </w:tcPr>
          <w:p w14:paraId="7268EAE2" w14:textId="42755E63" w:rsidR="0079130E" w:rsidRDefault="0079130E" w:rsidP="0079130E">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Option 2</w:t>
            </w:r>
          </w:p>
        </w:tc>
        <w:tc>
          <w:tcPr>
            <w:tcW w:w="6398" w:type="dxa"/>
          </w:tcPr>
          <w:p w14:paraId="2BB2C2C6" w14:textId="77777777" w:rsidR="0079130E" w:rsidRDefault="0079130E" w:rsidP="0079130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UE-B discarding the non-preferred resource set is ideal because UE-B would be then including resources where collisions are possible to its candidate resource set. We are fine with UE-B increasing the threshold and repeating the process, as described in the current specifications (step 7).</w:t>
            </w:r>
          </w:p>
          <w:p w14:paraId="3E07C8C7" w14:textId="03E6F25C" w:rsidR="0079130E" w:rsidRPr="007B67E5" w:rsidRDefault="0079130E" w:rsidP="0079130E">
            <w:pPr>
              <w:spacing w:after="0"/>
              <w:rPr>
                <w:rFonts w:ascii="Times" w:eastAsia="Batang" w:hAnsi="Times" w:cs="Times"/>
                <w:iCs/>
                <w:color w:val="auto"/>
                <w:lang w:eastAsia="x-none"/>
              </w:rPr>
            </w:pPr>
            <w:r>
              <w:rPr>
                <w:rFonts w:ascii="Calibri" w:eastAsia="MS Mincho" w:hAnsi="Calibri" w:cs="Calibri"/>
                <w:color w:val="auto"/>
                <w:sz w:val="22"/>
                <w:szCs w:val="22"/>
                <w:lang w:val="en-US" w:eastAsia="ja-JP"/>
              </w:rPr>
              <w:t>If the group cannot converge, Option 1 is our second preference.</w:t>
            </w:r>
          </w:p>
        </w:tc>
      </w:tr>
      <w:tr w:rsidR="00CE070F" w:rsidRPr="00A34D82" w14:paraId="15E045F0" w14:textId="77777777" w:rsidTr="00AC1A53">
        <w:tc>
          <w:tcPr>
            <w:tcW w:w="1778" w:type="dxa"/>
          </w:tcPr>
          <w:p w14:paraId="7F3DAAF3" w14:textId="0C50927C" w:rsidR="00CE070F" w:rsidRDefault="00CE070F" w:rsidP="00CE070F">
            <w:pPr>
              <w:spacing w:after="0"/>
              <w:jc w:val="both"/>
              <w:rPr>
                <w:rFonts w:ascii="Calibri" w:eastAsia="Gulim" w:hAnsi="Calibri" w:cs="Calibri"/>
                <w:color w:val="auto"/>
                <w:sz w:val="22"/>
                <w:szCs w:val="22"/>
                <w:lang w:val="en-US" w:eastAsia="ko-KR"/>
              </w:rPr>
            </w:pPr>
            <w:r w:rsidRPr="006C2F15">
              <w:rPr>
                <w:rFonts w:ascii="Calibri" w:eastAsia="Gulim" w:hAnsi="Calibri" w:cs="Calibri"/>
                <w:color w:val="auto"/>
                <w:sz w:val="22"/>
                <w:szCs w:val="22"/>
                <w:lang w:val="en-US" w:eastAsia="ko-KR"/>
              </w:rPr>
              <w:t xml:space="preserve">Huawei, </w:t>
            </w:r>
            <w:proofErr w:type="spellStart"/>
            <w:r w:rsidRPr="006C2F15">
              <w:rPr>
                <w:rFonts w:ascii="Calibri" w:eastAsia="Gulim" w:hAnsi="Calibri" w:cs="Calibri"/>
                <w:color w:val="auto"/>
                <w:sz w:val="22"/>
                <w:szCs w:val="22"/>
                <w:lang w:val="en-US" w:eastAsia="ko-KR"/>
              </w:rPr>
              <w:t>HiSilicon</w:t>
            </w:r>
            <w:proofErr w:type="spellEnd"/>
          </w:p>
        </w:tc>
        <w:tc>
          <w:tcPr>
            <w:tcW w:w="1186" w:type="dxa"/>
          </w:tcPr>
          <w:p w14:paraId="7BD42CB3" w14:textId="0A10512D" w:rsidR="00CE070F" w:rsidRDefault="00CE070F" w:rsidP="00CE070F">
            <w:pPr>
              <w:spacing w:after="0"/>
              <w:jc w:val="both"/>
              <w:rPr>
                <w:rFonts w:ascii="Calibri" w:eastAsiaTheme="minorEastAsia" w:hAnsi="Calibri" w:cs="Calibri"/>
                <w:color w:val="auto"/>
                <w:sz w:val="22"/>
                <w:szCs w:val="22"/>
                <w:lang w:val="en-US" w:eastAsia="ko-KR"/>
              </w:rPr>
            </w:pPr>
            <w:r>
              <w:rPr>
                <w:rFonts w:ascii="Calibri" w:hAnsi="Calibri" w:cs="Calibri"/>
                <w:color w:val="auto"/>
                <w:sz w:val="22"/>
                <w:szCs w:val="22"/>
                <w:lang w:val="en-US" w:eastAsia="zh-CN"/>
              </w:rPr>
              <w:t>Discuss proposal 3-20, 3-21 first</w:t>
            </w:r>
          </w:p>
        </w:tc>
        <w:tc>
          <w:tcPr>
            <w:tcW w:w="6398" w:type="dxa"/>
          </w:tcPr>
          <w:p w14:paraId="15C3DC1F" w14:textId="2F06F2AE" w:rsidR="00CE070F" w:rsidRDefault="00CE070F" w:rsidP="00CE070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If Alt 2 (UE implementation) is taken for Proposal 3-20, 3-21, then there might be no need to discuss this question.</w:t>
            </w:r>
          </w:p>
        </w:tc>
      </w:tr>
      <w:tr w:rsidR="007A037B" w:rsidRPr="00A34D82" w14:paraId="0ADEC757" w14:textId="77777777" w:rsidTr="00AC1A53">
        <w:tc>
          <w:tcPr>
            <w:tcW w:w="1778" w:type="dxa"/>
          </w:tcPr>
          <w:p w14:paraId="502A6A1F" w14:textId="285C8777" w:rsidR="007A037B" w:rsidRPr="006C2F15" w:rsidRDefault="007A037B" w:rsidP="007A037B">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186" w:type="dxa"/>
          </w:tcPr>
          <w:p w14:paraId="06360321" w14:textId="00C5A265" w:rsidR="007A037B" w:rsidRDefault="007A037B" w:rsidP="007A037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398" w:type="dxa"/>
          </w:tcPr>
          <w:p w14:paraId="38F3BF14" w14:textId="77777777" w:rsidR="007A037B" w:rsidRDefault="007A037B" w:rsidP="007A037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our view, this is a critical issue. We can accept the simple behavior - fallback to TX candidate resource set.</w:t>
            </w:r>
          </w:p>
          <w:p w14:paraId="79F6398E" w14:textId="77777777" w:rsidR="007A037B" w:rsidRDefault="007A037B" w:rsidP="007A037B">
            <w:pPr>
              <w:spacing w:after="0"/>
              <w:jc w:val="both"/>
              <w:rPr>
                <w:rFonts w:ascii="Calibri" w:hAnsi="Calibri" w:cs="Calibri"/>
                <w:color w:val="auto"/>
                <w:sz w:val="22"/>
                <w:szCs w:val="22"/>
                <w:lang w:val="en-US" w:eastAsia="zh-CN"/>
              </w:rPr>
            </w:pPr>
          </w:p>
          <w:p w14:paraId="6122B0A0" w14:textId="760AF957" w:rsidR="007A037B" w:rsidRDefault="007A037B" w:rsidP="007A037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Leaving it up to UE implementation diminishes RAN1 efforts on definition of IUC framework.</w:t>
            </w:r>
          </w:p>
        </w:tc>
      </w:tr>
    </w:tbl>
    <w:p w14:paraId="43181DC2" w14:textId="77777777" w:rsidR="009E5E7E" w:rsidRPr="000246F4" w:rsidRDefault="009E5E7E">
      <w:pPr>
        <w:spacing w:after="0"/>
        <w:jc w:val="both"/>
        <w:rPr>
          <w:rFonts w:ascii="Calibri" w:eastAsiaTheme="minorEastAsia" w:hAnsi="Calibri" w:cs="Calibri"/>
          <w:iCs/>
          <w:color w:val="auto"/>
          <w:sz w:val="22"/>
          <w:szCs w:val="22"/>
          <w:lang w:eastAsia="ko-KR"/>
        </w:rPr>
      </w:pPr>
    </w:p>
    <w:p w14:paraId="0F3A63C9" w14:textId="77777777" w:rsidR="009E5E7E" w:rsidRDefault="009E5E7E">
      <w:pPr>
        <w:spacing w:after="0"/>
        <w:jc w:val="both"/>
        <w:rPr>
          <w:rFonts w:ascii="Calibri" w:eastAsiaTheme="minorEastAsia" w:hAnsi="Calibri" w:cs="Calibri"/>
          <w:iCs/>
          <w:color w:val="auto"/>
          <w:sz w:val="22"/>
          <w:szCs w:val="22"/>
          <w:lang w:val="en-US" w:eastAsia="ko-KR"/>
        </w:rPr>
      </w:pPr>
    </w:p>
    <w:p w14:paraId="4E12D45C" w14:textId="77777777" w:rsidR="009E5E7E" w:rsidRDefault="009E5E7E">
      <w:pPr>
        <w:spacing w:after="0"/>
        <w:jc w:val="both"/>
        <w:rPr>
          <w:rFonts w:ascii="Calibri" w:eastAsiaTheme="minorEastAsia" w:hAnsi="Calibri" w:cs="Calibri"/>
          <w:iCs/>
          <w:color w:val="auto"/>
          <w:sz w:val="22"/>
          <w:szCs w:val="22"/>
          <w:lang w:val="en-US" w:eastAsia="ko-KR"/>
        </w:rPr>
      </w:pPr>
    </w:p>
    <w:p w14:paraId="4369AC0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3-24: There was a comment that further clarification is necessary on </w:t>
      </w:r>
      <w:r>
        <w:rPr>
          <w:rFonts w:ascii="Calibri" w:eastAsia="Gulim" w:hAnsi="Calibri" w:cs="Calibri" w:hint="eastAsia"/>
          <w:color w:val="auto"/>
          <w:sz w:val="22"/>
          <w:szCs w:val="22"/>
          <w:lang w:val="en-US" w:eastAsia="ko-KR"/>
        </w:rPr>
        <w:t>w</w:t>
      </w:r>
      <w:r>
        <w:rPr>
          <w:rFonts w:ascii="Calibri" w:eastAsia="Gulim" w:hAnsi="Calibri" w:cs="Calibri"/>
          <w:color w:val="auto"/>
          <w:sz w:val="22"/>
          <w:szCs w:val="22"/>
          <w:lang w:val="en-US" w:eastAsia="ko-KR"/>
        </w:rPr>
        <w:t>hich 2nd SCI format can be used for retransmission of inter-UE coordination information MAC CE initially scheduled by a SCI format 2-C. Do you agree following conclusion for this issue?</w:t>
      </w:r>
    </w:p>
    <w:p w14:paraId="47FA7EBC" w14:textId="77777777" w:rsidR="009E5E7E" w:rsidRDefault="009E5E7E">
      <w:pPr>
        <w:spacing w:after="0"/>
        <w:jc w:val="both"/>
        <w:rPr>
          <w:rFonts w:ascii="Calibri" w:eastAsia="Gulim" w:hAnsi="Calibri" w:cs="Calibri"/>
          <w:color w:val="auto"/>
          <w:sz w:val="22"/>
          <w:szCs w:val="22"/>
          <w:lang w:val="en-US" w:eastAsia="ko-KR"/>
        </w:rPr>
      </w:pPr>
    </w:p>
    <w:p w14:paraId="6FDCD07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3-24:</w:t>
      </w:r>
    </w:p>
    <w:p w14:paraId="0536E4E4"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Any 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formats can be used for retransmission of inter-UE coordination information MAC CE initially scheduled by a SCI format 2-C. </w:t>
      </w:r>
    </w:p>
    <w:p w14:paraId="25F7A904"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9E5E7E" w14:paraId="5321F09F" w14:textId="77777777">
        <w:tc>
          <w:tcPr>
            <w:tcW w:w="1793" w:type="dxa"/>
          </w:tcPr>
          <w:p w14:paraId="291BBC0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2809D7A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1CA3CDFC"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6F62688C" w14:textId="77777777">
        <w:tc>
          <w:tcPr>
            <w:tcW w:w="1793" w:type="dxa"/>
          </w:tcPr>
          <w:p w14:paraId="5818E6D1"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E5BBEB6"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30B01D57"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nd no spec impact is assumed.</w:t>
            </w:r>
          </w:p>
        </w:tc>
      </w:tr>
      <w:tr w:rsidR="00494909" w14:paraId="2471CA5D" w14:textId="77777777">
        <w:tc>
          <w:tcPr>
            <w:tcW w:w="1793" w:type="dxa"/>
          </w:tcPr>
          <w:p w14:paraId="2D51A9D0"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30EC5A38"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64DDF05" w14:textId="77777777" w:rsidR="00494909" w:rsidRDefault="00494909" w:rsidP="00494909">
            <w:pPr>
              <w:spacing w:after="0"/>
              <w:jc w:val="both"/>
              <w:rPr>
                <w:rFonts w:ascii="Calibri" w:eastAsia="Gulim" w:hAnsi="Calibri" w:cs="Calibri"/>
                <w:color w:val="auto"/>
                <w:sz w:val="22"/>
                <w:szCs w:val="22"/>
                <w:lang w:val="en-US" w:eastAsia="ko-KR"/>
              </w:rPr>
            </w:pPr>
          </w:p>
        </w:tc>
      </w:tr>
      <w:tr w:rsidR="00420AD1" w:rsidRPr="00695A04" w14:paraId="0EAA4B26" w14:textId="77777777" w:rsidTr="00420AD1">
        <w:tc>
          <w:tcPr>
            <w:tcW w:w="1793" w:type="dxa"/>
          </w:tcPr>
          <w:p w14:paraId="3C6D1BE4"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40D3C5F5"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175E1076"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It might not need to have specification change. </w:t>
            </w:r>
          </w:p>
        </w:tc>
      </w:tr>
      <w:tr w:rsidR="000246F4" w:rsidRPr="00A34D82" w14:paraId="076C64EF" w14:textId="77777777" w:rsidTr="000246F4">
        <w:tc>
          <w:tcPr>
            <w:tcW w:w="1793" w:type="dxa"/>
          </w:tcPr>
          <w:p w14:paraId="39B66CDA"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267AA90F" w14:textId="77777777" w:rsidR="000246F4" w:rsidRPr="002C61B2"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AB47153"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6361B6" w:rsidRPr="00A34D82" w14:paraId="0948403C" w14:textId="77777777" w:rsidTr="000246F4">
        <w:tc>
          <w:tcPr>
            <w:tcW w:w="1793" w:type="dxa"/>
          </w:tcPr>
          <w:p w14:paraId="1008389A" w14:textId="791EDC0A"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26703706" w14:textId="2FEC69AA"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9FBBB2B" w14:textId="77777777" w:rsidR="006361B6" w:rsidRPr="00A34D82" w:rsidRDefault="006361B6" w:rsidP="006361B6">
            <w:pPr>
              <w:spacing w:after="0"/>
              <w:jc w:val="both"/>
              <w:rPr>
                <w:rFonts w:ascii="Calibri" w:eastAsia="MS Mincho" w:hAnsi="Calibri" w:cs="Calibri"/>
                <w:color w:val="auto"/>
                <w:sz w:val="22"/>
                <w:szCs w:val="22"/>
                <w:lang w:val="en-US" w:eastAsia="ja-JP"/>
              </w:rPr>
            </w:pPr>
          </w:p>
        </w:tc>
      </w:tr>
      <w:tr w:rsidR="00725749" w:rsidRPr="00A34D82" w14:paraId="33EDC7F9" w14:textId="77777777" w:rsidTr="000246F4">
        <w:tc>
          <w:tcPr>
            <w:tcW w:w="1793" w:type="dxa"/>
          </w:tcPr>
          <w:p w14:paraId="34274C09" w14:textId="32CD4422" w:rsidR="00725749" w:rsidRDefault="00725749" w:rsidP="00725749">
            <w:pPr>
              <w:spacing w:after="0"/>
              <w:jc w:val="both"/>
              <w:rPr>
                <w:rFonts w:ascii="Calibri" w:hAnsi="Calibri" w:cs="Calibri"/>
                <w:color w:val="auto"/>
                <w:sz w:val="22"/>
                <w:szCs w:val="22"/>
                <w:lang w:val="en-US" w:eastAsia="zh-CN"/>
              </w:rPr>
            </w:pPr>
            <w:proofErr w:type="spellStart"/>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roofErr w:type="spellEnd"/>
          </w:p>
        </w:tc>
        <w:tc>
          <w:tcPr>
            <w:tcW w:w="1064" w:type="dxa"/>
          </w:tcPr>
          <w:p w14:paraId="629CB7BB" w14:textId="314CE456" w:rsidR="00725749" w:rsidRDefault="00725749" w:rsidP="007257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1415F32" w14:textId="77777777" w:rsidR="00725749" w:rsidRPr="00A34D82" w:rsidRDefault="00725749" w:rsidP="00725749">
            <w:pPr>
              <w:spacing w:after="0"/>
              <w:jc w:val="both"/>
              <w:rPr>
                <w:rFonts w:ascii="Calibri" w:eastAsia="MS Mincho" w:hAnsi="Calibri" w:cs="Calibri"/>
                <w:color w:val="auto"/>
                <w:sz w:val="22"/>
                <w:szCs w:val="22"/>
                <w:lang w:val="en-US" w:eastAsia="ja-JP"/>
              </w:rPr>
            </w:pPr>
          </w:p>
        </w:tc>
      </w:tr>
      <w:tr w:rsidR="005703D2" w:rsidRPr="00A34D82" w14:paraId="4C0E39CD" w14:textId="77777777" w:rsidTr="000246F4">
        <w:tc>
          <w:tcPr>
            <w:tcW w:w="1793" w:type="dxa"/>
          </w:tcPr>
          <w:p w14:paraId="49672FD0" w14:textId="521EB958"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16A20CB7" w14:textId="7FB948B2" w:rsidR="005703D2"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505" w:type="dxa"/>
          </w:tcPr>
          <w:p w14:paraId="61CE8D43" w14:textId="77777777" w:rsidR="005703D2" w:rsidRPr="00A34D82" w:rsidRDefault="005703D2" w:rsidP="005703D2">
            <w:pPr>
              <w:spacing w:after="0"/>
              <w:jc w:val="both"/>
              <w:rPr>
                <w:rFonts w:ascii="Calibri" w:eastAsia="MS Mincho" w:hAnsi="Calibri" w:cs="Calibri"/>
                <w:color w:val="auto"/>
                <w:sz w:val="22"/>
                <w:szCs w:val="22"/>
                <w:lang w:val="en-US" w:eastAsia="ja-JP"/>
              </w:rPr>
            </w:pPr>
          </w:p>
        </w:tc>
      </w:tr>
      <w:tr w:rsidR="00AC1A53" w:rsidRPr="00A34D82" w14:paraId="25766F2A" w14:textId="77777777" w:rsidTr="00AC1A53">
        <w:tc>
          <w:tcPr>
            <w:tcW w:w="1793" w:type="dxa"/>
          </w:tcPr>
          <w:p w14:paraId="08A42BD9" w14:textId="77777777" w:rsidR="00AC1A53" w:rsidRPr="006D4106" w:rsidRDefault="00AC1A53" w:rsidP="000D7C4F">
            <w:pPr>
              <w:spacing w:after="0"/>
              <w:jc w:val="both"/>
              <w:rPr>
                <w:rFonts w:ascii="Calibri" w:eastAsia="Gulim" w:hAnsi="Calibri" w:cs="Calibri"/>
                <w:color w:val="auto"/>
                <w:sz w:val="22"/>
                <w:szCs w:val="22"/>
                <w:lang w:val="en-US" w:eastAsia="ko-KR"/>
              </w:rPr>
            </w:pPr>
            <w:r w:rsidRPr="00AF2861">
              <w:rPr>
                <w:rFonts w:ascii="Calibri" w:hAnsi="Calibri" w:cs="Calibri"/>
                <w:color w:val="auto"/>
                <w:sz w:val="22"/>
                <w:szCs w:val="22"/>
                <w:lang w:val="en-US" w:eastAsia="zh-CN"/>
              </w:rPr>
              <w:t>X</w:t>
            </w:r>
            <w:r w:rsidRPr="00AF2861">
              <w:rPr>
                <w:rFonts w:ascii="Calibri" w:hAnsi="Calibri" w:cs="Calibri" w:hint="eastAsia"/>
                <w:color w:val="auto"/>
                <w:sz w:val="22"/>
                <w:szCs w:val="22"/>
                <w:lang w:val="en-US" w:eastAsia="zh-CN"/>
              </w:rPr>
              <w:t>iaomi</w:t>
            </w:r>
          </w:p>
        </w:tc>
        <w:tc>
          <w:tcPr>
            <w:tcW w:w="1064" w:type="dxa"/>
          </w:tcPr>
          <w:p w14:paraId="1D32EBB1"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4588A032"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79130E" w:rsidRPr="00A34D82" w14:paraId="494E946C" w14:textId="77777777" w:rsidTr="000246F4">
        <w:tc>
          <w:tcPr>
            <w:tcW w:w="1793" w:type="dxa"/>
          </w:tcPr>
          <w:p w14:paraId="4B8BCAF6" w14:textId="65926921"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Fraunhofer</w:t>
            </w:r>
          </w:p>
        </w:tc>
        <w:tc>
          <w:tcPr>
            <w:tcW w:w="1064" w:type="dxa"/>
          </w:tcPr>
          <w:p w14:paraId="4CF61682" w14:textId="3CD812B2" w:rsidR="0079130E" w:rsidRDefault="0079130E" w:rsidP="0079130E">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Yes</w:t>
            </w:r>
          </w:p>
        </w:tc>
        <w:tc>
          <w:tcPr>
            <w:tcW w:w="6505" w:type="dxa"/>
          </w:tcPr>
          <w:p w14:paraId="17CA5C96" w14:textId="77777777" w:rsidR="0079130E" w:rsidRPr="00A34D82" w:rsidRDefault="0079130E" w:rsidP="0079130E">
            <w:pPr>
              <w:spacing w:after="0"/>
              <w:jc w:val="both"/>
              <w:rPr>
                <w:rFonts w:ascii="Calibri" w:eastAsia="MS Mincho" w:hAnsi="Calibri" w:cs="Calibri"/>
                <w:color w:val="auto"/>
                <w:sz w:val="22"/>
                <w:szCs w:val="22"/>
                <w:lang w:val="en-US" w:eastAsia="ja-JP"/>
              </w:rPr>
            </w:pPr>
          </w:p>
        </w:tc>
      </w:tr>
      <w:tr w:rsidR="007C1B0D" w:rsidRPr="00A34D82" w14:paraId="4CEACB1B" w14:textId="77777777" w:rsidTr="000246F4">
        <w:tc>
          <w:tcPr>
            <w:tcW w:w="1793" w:type="dxa"/>
          </w:tcPr>
          <w:p w14:paraId="15106AD6" w14:textId="70CE4329" w:rsidR="007C1B0D" w:rsidRDefault="007C1B0D" w:rsidP="007C1B0D">
            <w:pPr>
              <w:spacing w:after="0"/>
              <w:jc w:val="both"/>
              <w:rPr>
                <w:rFonts w:ascii="Calibri" w:eastAsia="Gulim" w:hAnsi="Calibri" w:cs="Calibri"/>
                <w:color w:val="auto"/>
                <w:sz w:val="22"/>
                <w:szCs w:val="22"/>
                <w:lang w:val="en-US" w:eastAsia="ko-KR"/>
              </w:rPr>
            </w:pPr>
            <w:r w:rsidRPr="00A02E5E">
              <w:rPr>
                <w:rFonts w:ascii="Calibri" w:eastAsia="Gulim" w:hAnsi="Calibri" w:cs="Calibri"/>
                <w:color w:val="auto"/>
                <w:sz w:val="22"/>
                <w:szCs w:val="22"/>
                <w:lang w:val="en-US" w:eastAsia="ko-KR"/>
              </w:rPr>
              <w:t xml:space="preserve">Huawei, </w:t>
            </w:r>
            <w:proofErr w:type="spellStart"/>
            <w:r w:rsidRPr="00A02E5E">
              <w:rPr>
                <w:rFonts w:ascii="Calibri" w:eastAsia="Gulim" w:hAnsi="Calibri" w:cs="Calibri"/>
                <w:color w:val="auto"/>
                <w:sz w:val="22"/>
                <w:szCs w:val="22"/>
                <w:lang w:val="en-US" w:eastAsia="ko-KR"/>
              </w:rPr>
              <w:t>HiSilicon</w:t>
            </w:r>
            <w:proofErr w:type="spellEnd"/>
          </w:p>
        </w:tc>
        <w:tc>
          <w:tcPr>
            <w:tcW w:w="1064" w:type="dxa"/>
          </w:tcPr>
          <w:p w14:paraId="31DF6065" w14:textId="33F36AB7" w:rsidR="007C1B0D" w:rsidRDefault="007C1B0D" w:rsidP="007C1B0D">
            <w:pPr>
              <w:spacing w:after="0"/>
              <w:jc w:val="both"/>
              <w:rPr>
                <w:rFonts w:ascii="Calibri" w:eastAsiaTheme="minorEastAsia" w:hAnsi="Calibri" w:cs="Calibri"/>
                <w:color w:val="auto"/>
                <w:sz w:val="22"/>
                <w:szCs w:val="22"/>
                <w:lang w:val="en-US" w:eastAsia="ko-KR"/>
              </w:rPr>
            </w:pPr>
            <w:r>
              <w:rPr>
                <w:rFonts w:ascii="Calibri" w:hAnsi="Calibri" w:cs="Calibri"/>
                <w:color w:val="auto"/>
                <w:sz w:val="22"/>
                <w:szCs w:val="22"/>
                <w:lang w:val="en-US" w:eastAsia="zh-CN"/>
              </w:rPr>
              <w:t>No</w:t>
            </w:r>
          </w:p>
        </w:tc>
        <w:tc>
          <w:tcPr>
            <w:tcW w:w="6505" w:type="dxa"/>
          </w:tcPr>
          <w:p w14:paraId="6A33D0B4" w14:textId="77777777" w:rsidR="007C1B0D" w:rsidRDefault="007C1B0D" w:rsidP="007C1B0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Different </w:t>
            </w:r>
            <w:r>
              <w:rPr>
                <w:rFonts w:ascii="Calibri" w:eastAsia="Gulim" w:hAnsi="Calibri" w:cs="Calibri" w:hint="eastAsia"/>
                <w:sz w:val="22"/>
                <w:szCs w:val="22"/>
                <w:lang w:val="en-US" w:eastAsia="ko-KR"/>
              </w:rPr>
              <w:t>2</w:t>
            </w:r>
            <w:r w:rsidRPr="008D777E">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hAnsi="Calibri" w:cs="Calibri"/>
                <w:color w:val="auto"/>
                <w:sz w:val="22"/>
                <w:szCs w:val="22"/>
                <w:lang w:val="en-US" w:eastAsia="zh-CN"/>
              </w:rPr>
              <w:t xml:space="preserve">SCI format have different size, thus occupy different number of </w:t>
            </w:r>
            <w:proofErr w:type="spellStart"/>
            <w:r>
              <w:rPr>
                <w:rFonts w:ascii="Calibri" w:hAnsi="Calibri" w:cs="Calibri"/>
                <w:color w:val="auto"/>
                <w:sz w:val="22"/>
                <w:szCs w:val="22"/>
                <w:lang w:val="en-US" w:eastAsia="zh-CN"/>
              </w:rPr>
              <w:t>REs.</w:t>
            </w:r>
            <w:proofErr w:type="spellEnd"/>
            <w:r>
              <w:rPr>
                <w:rFonts w:ascii="Calibri" w:hAnsi="Calibri" w:cs="Calibri"/>
                <w:color w:val="auto"/>
                <w:sz w:val="22"/>
                <w:szCs w:val="22"/>
                <w:lang w:val="en-US" w:eastAsia="zh-CN"/>
              </w:rPr>
              <w:t xml:space="preserve"> As per current spec (copied below, especially cyan part), this will further impact TBS determination, resulting in different TBS for initial and retransmission(s) of the same TB and causing HARQ combining infeasible.</w:t>
            </w:r>
          </w:p>
          <w:p w14:paraId="60DA6939" w14:textId="77777777" w:rsidR="007C1B0D" w:rsidRDefault="007C1B0D" w:rsidP="007C1B0D">
            <w:pPr>
              <w:spacing w:after="0"/>
              <w:jc w:val="both"/>
              <w:rPr>
                <w:rFonts w:ascii="Calibri" w:hAnsi="Calibri" w:cs="Calibri"/>
                <w:color w:val="auto"/>
                <w:sz w:val="22"/>
                <w:szCs w:val="22"/>
                <w:lang w:val="en-US" w:eastAsia="zh-CN"/>
              </w:rPr>
            </w:pPr>
          </w:p>
          <w:p w14:paraId="360395C3" w14:textId="77777777" w:rsidR="007C1B0D" w:rsidRDefault="007C1B0D" w:rsidP="007C1B0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general, we think there is no need to discuss this proposal. UE will behave as per spec.</w:t>
            </w:r>
          </w:p>
          <w:p w14:paraId="42951C74" w14:textId="77777777" w:rsidR="007C1B0D" w:rsidRDefault="007C1B0D" w:rsidP="007C1B0D">
            <w:pPr>
              <w:spacing w:after="0"/>
              <w:jc w:val="both"/>
              <w:rPr>
                <w:rFonts w:ascii="Calibri" w:hAnsi="Calibri" w:cs="Calibri"/>
                <w:color w:val="auto"/>
                <w:sz w:val="22"/>
                <w:szCs w:val="22"/>
                <w:lang w:val="en-US" w:eastAsia="zh-CN"/>
              </w:rPr>
            </w:pPr>
          </w:p>
          <w:p w14:paraId="6D7153F9" w14:textId="77777777" w:rsidR="007C1B0D" w:rsidRDefault="007C1B0D" w:rsidP="007C1B0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2FAF5C63" w14:textId="77777777" w:rsidR="007C1B0D" w:rsidRPr="005B365B" w:rsidRDefault="007C1B0D" w:rsidP="007C1B0D">
            <w:pPr>
              <w:spacing w:after="0"/>
              <w:jc w:val="both"/>
              <w:rPr>
                <w:rFonts w:ascii="Calibri" w:hAnsi="Calibri" w:cs="Calibri"/>
                <w:i/>
                <w:color w:val="auto"/>
                <w:sz w:val="22"/>
                <w:szCs w:val="22"/>
                <w:lang w:val="en-US" w:eastAsia="zh-CN"/>
              </w:rPr>
            </w:pPr>
            <w:r w:rsidRPr="005B365B">
              <w:rPr>
                <w:rFonts w:ascii="Calibri" w:hAnsi="Calibri" w:cs="Calibri"/>
                <w:i/>
                <w:color w:val="auto"/>
                <w:sz w:val="22"/>
                <w:szCs w:val="22"/>
                <w:lang w:val="en-US" w:eastAsia="zh-CN"/>
              </w:rPr>
              <w:t>(… below is copied from TS 38.214</w:t>
            </w:r>
            <w:proofErr w:type="gramStart"/>
            <w:r w:rsidRPr="005B365B">
              <w:rPr>
                <w:rFonts w:ascii="Calibri" w:hAnsi="Calibri" w:cs="Calibri"/>
                <w:i/>
                <w:color w:val="auto"/>
                <w:sz w:val="22"/>
                <w:szCs w:val="22"/>
                <w:lang w:val="en-US" w:eastAsia="zh-CN"/>
              </w:rPr>
              <w:t>… )</w:t>
            </w:r>
            <w:proofErr w:type="gramEnd"/>
          </w:p>
          <w:p w14:paraId="75780F37" w14:textId="77777777" w:rsidR="007C1B0D" w:rsidRPr="004408E8" w:rsidRDefault="007C1B0D" w:rsidP="007C1B0D">
            <w:pPr>
              <w:keepNext/>
              <w:keepLines/>
              <w:spacing w:before="120" w:after="180"/>
              <w:ind w:left="1418" w:hanging="1418"/>
              <w:outlineLvl w:val="3"/>
              <w:rPr>
                <w:rFonts w:ascii="Arial" w:hAnsi="Arial"/>
                <w:color w:val="000000"/>
                <w:sz w:val="24"/>
                <w:lang w:val="x-none"/>
              </w:rPr>
            </w:pPr>
            <w:bookmarkStart w:id="5" w:name="_Toc91695529"/>
            <w:bookmarkStart w:id="6" w:name="_Toc45810654"/>
            <w:bookmarkStart w:id="7" w:name="_Toc36645605"/>
            <w:bookmarkStart w:id="8" w:name="_Toc29674375"/>
            <w:bookmarkStart w:id="9" w:name="_Toc29673382"/>
            <w:bookmarkStart w:id="10" w:name="_Toc29673241"/>
            <w:r w:rsidRPr="004408E8">
              <w:rPr>
                <w:rFonts w:ascii="Arial" w:hAnsi="Arial"/>
                <w:color w:val="000000"/>
                <w:sz w:val="24"/>
                <w:lang w:val="x-none"/>
              </w:rPr>
              <w:t>8.1.3.2</w:t>
            </w:r>
            <w:r w:rsidRPr="004408E8">
              <w:rPr>
                <w:rFonts w:ascii="Arial" w:hAnsi="Arial"/>
                <w:color w:val="000000"/>
                <w:sz w:val="24"/>
                <w:lang w:val="x-none"/>
              </w:rPr>
              <w:tab/>
              <w:t>Transport block size determination</w:t>
            </w:r>
            <w:bookmarkEnd w:id="5"/>
            <w:bookmarkEnd w:id="6"/>
            <w:bookmarkEnd w:id="7"/>
            <w:bookmarkEnd w:id="8"/>
            <w:bookmarkEnd w:id="9"/>
            <w:bookmarkEnd w:id="10"/>
          </w:p>
          <w:p w14:paraId="19EC953D" w14:textId="77777777" w:rsidR="007C1B0D" w:rsidRPr="004408E8" w:rsidRDefault="007C1B0D" w:rsidP="007C1B0D">
            <w:pPr>
              <w:spacing w:after="180"/>
              <w:rPr>
                <w:color w:val="auto"/>
              </w:rPr>
            </w:pPr>
            <w:r w:rsidRPr="004408E8">
              <w:rPr>
                <w:color w:val="auto"/>
              </w:rPr>
              <w:t xml:space="preserve">For the PSSCH assigned by SCI, if Table 5.1.3.1-2 is used and </w:t>
            </w:r>
            <w:r w:rsidRPr="004408E8">
              <w:rPr>
                <w:color w:val="auto"/>
                <w:position w:val="-10"/>
              </w:rPr>
              <w:object w:dxaOrig="1155" w:dyaOrig="285" w14:anchorId="1C51B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4.4pt" o:ole="">
                  <v:imagedata r:id="rId21" o:title=""/>
                </v:shape>
                <o:OLEObject Type="Embed" ProgID="Equation.3" ShapeID="_x0000_i1025" DrawAspect="Content" ObjectID="_1707233451" r:id="rId22"/>
              </w:object>
            </w:r>
            <w:r w:rsidRPr="004408E8">
              <w:rPr>
                <w:i/>
                <w:color w:val="auto"/>
              </w:rPr>
              <w:fldChar w:fldCharType="begin"/>
            </w:r>
            <w:r w:rsidRPr="004408E8">
              <w:rPr>
                <w:i/>
                <w:color w:val="auto"/>
              </w:rPr>
              <w:instrText xml:space="preserve"> QUOTE </w:instrText>
            </w:r>
            <m:oMath>
              <m:r>
                <m:rPr>
                  <m:sty m:val="p"/>
                </m:rPr>
                <w:rPr>
                  <w:rFonts w:ascii="Cambria Math" w:hAnsi="Cambria Math"/>
                  <w:color w:val="auto"/>
                  <w:lang w:eastAsia="ja-JP"/>
                </w:rPr>
                <m:t xml:space="preserve">0 ≤ </m:t>
              </m:r>
              <m:sSub>
                <m:sSubPr>
                  <m:ctrlPr>
                    <w:rPr>
                      <w:rFonts w:ascii="Cambria Math" w:hAnsi="Cambria Math"/>
                      <w:i/>
                      <w:color w:val="auto"/>
                      <w:sz w:val="22"/>
                      <w:szCs w:val="22"/>
                      <w:lang w:eastAsia="ja-JP"/>
                    </w:rPr>
                  </m:ctrlPr>
                </m:sSubPr>
                <m:e>
                  <m:r>
                    <m:rPr>
                      <m:sty m:val="p"/>
                    </m:rPr>
                    <w:rPr>
                      <w:rFonts w:ascii="Cambria Math" w:hAnsi="Cambria Math"/>
                      <w:color w:val="auto"/>
                      <w:lang w:eastAsia="ja-JP"/>
                    </w:rPr>
                    <m:t>I</m:t>
                  </m:r>
                </m:e>
                <m:sub>
                  <m:r>
                    <m:rPr>
                      <m:sty m:val="p"/>
                    </m:rPr>
                    <w:rPr>
                      <w:rFonts w:ascii="Cambria Math" w:hAnsi="Cambria Math"/>
                      <w:color w:val="auto"/>
                      <w:lang w:eastAsia="ja-JP"/>
                    </w:rPr>
                    <m:t xml:space="preserve">MCS </m:t>
                  </m:r>
                </m:sub>
              </m:sSub>
              <m:r>
                <m:rPr>
                  <m:sty m:val="p"/>
                </m:rPr>
                <w:rPr>
                  <w:rFonts w:ascii="Cambria Math" w:hAnsi="Cambria Math"/>
                  <w:color w:val="auto"/>
                  <w:lang w:eastAsia="ja-JP"/>
                </w:rPr>
                <m:t>≤27</m:t>
              </m:r>
            </m:oMath>
            <w:r w:rsidRPr="004408E8">
              <w:rPr>
                <w:i/>
                <w:color w:val="auto"/>
              </w:rPr>
              <w:instrText xml:space="preserve"> </w:instrText>
            </w:r>
            <w:r w:rsidRPr="004408E8">
              <w:rPr>
                <w:i/>
                <w:color w:val="auto"/>
              </w:rPr>
              <w:fldChar w:fldCharType="end"/>
            </w:r>
            <w:r w:rsidRPr="004408E8">
              <w:rPr>
                <w:i/>
                <w:color w:val="auto"/>
              </w:rPr>
              <w:t>,</w:t>
            </w:r>
            <w:r w:rsidRPr="004408E8">
              <w:rPr>
                <w:color w:val="auto"/>
              </w:rPr>
              <w:t xml:space="preserve"> or a table other than Table 5.1.3.1-2 is used</w:t>
            </w:r>
            <w:r w:rsidRPr="004408E8">
              <w:rPr>
                <w:i/>
                <w:color w:val="auto"/>
              </w:rPr>
              <w:t xml:space="preserve"> </w:t>
            </w:r>
            <w:r w:rsidRPr="004408E8">
              <w:rPr>
                <w:color w:val="auto"/>
              </w:rPr>
              <w:t xml:space="preserve">and </w:t>
            </w:r>
            <w:r w:rsidRPr="004408E8">
              <w:rPr>
                <w:color w:val="auto"/>
                <w:position w:val="-10"/>
              </w:rPr>
              <w:object w:dxaOrig="1155" w:dyaOrig="285" w14:anchorId="06795ABE">
                <v:shape id="_x0000_i1026" type="#_x0000_t75" style="width:57.6pt;height:14.4pt" o:ole="">
                  <v:imagedata r:id="rId23" o:title=""/>
                </v:shape>
                <o:OLEObject Type="Embed" ProgID="Equation.3" ShapeID="_x0000_i1026" DrawAspect="Content" ObjectID="_1707233452" r:id="rId24"/>
              </w:object>
            </w:r>
            <w:r w:rsidRPr="004408E8">
              <w:rPr>
                <w:color w:val="auto"/>
              </w:rPr>
              <w:fldChar w:fldCharType="begin"/>
            </w:r>
            <w:r w:rsidRPr="004408E8">
              <w:rPr>
                <w:color w:val="auto"/>
              </w:rPr>
              <w:instrText xml:space="preserve"> QUOTE </w:instrText>
            </w:r>
            <m:oMath>
              <m:r>
                <m:rPr>
                  <m:sty m:val="p"/>
                </m:rPr>
                <w:rPr>
                  <w:rFonts w:ascii="Cambria Math" w:hAnsi="Cambria Math"/>
                  <w:color w:val="auto"/>
                  <w:lang w:eastAsia="ja-JP"/>
                </w:rPr>
                <m:t xml:space="preserve">0 ≤ </m:t>
              </m:r>
              <m:sSub>
                <m:sSubPr>
                  <m:ctrlPr>
                    <w:rPr>
                      <w:rFonts w:ascii="Cambria Math" w:hAnsi="Cambria Math"/>
                      <w:i/>
                      <w:color w:val="auto"/>
                      <w:sz w:val="22"/>
                      <w:szCs w:val="22"/>
                      <w:lang w:eastAsia="ja-JP"/>
                    </w:rPr>
                  </m:ctrlPr>
                </m:sSubPr>
                <m:e>
                  <m:r>
                    <m:rPr>
                      <m:sty m:val="p"/>
                    </m:rPr>
                    <w:rPr>
                      <w:rFonts w:ascii="Cambria Math" w:hAnsi="Cambria Math"/>
                      <w:color w:val="auto"/>
                      <w:lang w:eastAsia="ja-JP"/>
                    </w:rPr>
                    <m:t>I</m:t>
                  </m:r>
                </m:e>
                <m:sub>
                  <m:r>
                    <m:rPr>
                      <m:sty m:val="p"/>
                    </m:rPr>
                    <w:rPr>
                      <w:rFonts w:ascii="Cambria Math" w:hAnsi="Cambria Math"/>
                      <w:color w:val="auto"/>
                      <w:lang w:eastAsia="ja-JP"/>
                    </w:rPr>
                    <m:t xml:space="preserve">MCS </m:t>
                  </m:r>
                </m:sub>
              </m:sSub>
              <m:r>
                <m:rPr>
                  <m:sty m:val="p"/>
                </m:rPr>
                <w:rPr>
                  <w:rFonts w:ascii="Cambria Math" w:hAnsi="Cambria Math"/>
                  <w:color w:val="auto"/>
                  <w:lang w:eastAsia="ja-JP"/>
                </w:rPr>
                <m:t>≤28</m:t>
              </m:r>
            </m:oMath>
            <w:r w:rsidRPr="004408E8">
              <w:rPr>
                <w:color w:val="auto"/>
              </w:rPr>
              <w:instrText xml:space="preserve"> </w:instrText>
            </w:r>
            <w:r w:rsidRPr="004408E8">
              <w:rPr>
                <w:color w:val="auto"/>
              </w:rPr>
              <w:fldChar w:fldCharType="end"/>
            </w:r>
            <w:r w:rsidRPr="004408E8">
              <w:rPr>
                <w:i/>
                <w:color w:val="auto"/>
              </w:rPr>
              <w:t xml:space="preserve">, </w:t>
            </w:r>
            <w:r w:rsidRPr="004408E8">
              <w:rPr>
                <w:color w:val="auto"/>
              </w:rPr>
              <w:t>the UE shall first determine the TBS</w:t>
            </w:r>
            <w:r w:rsidRPr="004408E8">
              <w:rPr>
                <w:rFonts w:eastAsia="Batang"/>
                <w:color w:val="auto"/>
                <w:lang w:eastAsia="ko-KR"/>
              </w:rPr>
              <w:t xml:space="preserve"> as specified below</w:t>
            </w:r>
            <w:r w:rsidRPr="004408E8">
              <w:rPr>
                <w:color w:val="auto"/>
              </w:rPr>
              <w:t>:</w:t>
            </w:r>
          </w:p>
          <w:p w14:paraId="2425FA23" w14:textId="77777777" w:rsidR="007C1B0D" w:rsidRPr="004408E8" w:rsidRDefault="007C1B0D" w:rsidP="007C1B0D">
            <w:pPr>
              <w:spacing w:after="180"/>
              <w:ind w:left="568" w:hanging="284"/>
              <w:rPr>
                <w:rFonts w:ascii="Calibri" w:eastAsia="Malgun Gothic" w:hAnsi="Calibri" w:cs="DengXian"/>
                <w:color w:val="auto"/>
                <w:lang w:val="x-none" w:eastAsia="ko-KR"/>
              </w:rPr>
            </w:pPr>
            <w:r w:rsidRPr="004408E8">
              <w:rPr>
                <w:rFonts w:ascii="Calibri" w:eastAsia="Malgun Gothic" w:hAnsi="Calibri" w:cs="DengXian"/>
                <w:color w:val="auto"/>
                <w:lang w:val="x-none" w:eastAsia="ko-KR"/>
              </w:rPr>
              <w:t>The UE shall first determine the number of REs (</w:t>
            </w:r>
            <w:r w:rsidRPr="004408E8">
              <w:rPr>
                <w:rFonts w:ascii="Calibri" w:eastAsia="Malgun Gothic" w:hAnsi="Calibri" w:cs="DengXian"/>
                <w:i/>
                <w:color w:val="auto"/>
                <w:lang w:val="x-none" w:eastAsia="ko-KR"/>
              </w:rPr>
              <w:t>N</w:t>
            </w:r>
            <w:r w:rsidRPr="004408E8">
              <w:rPr>
                <w:rFonts w:ascii="Calibri" w:eastAsia="Malgun Gothic" w:hAnsi="Calibri" w:cs="DengXian"/>
                <w:i/>
                <w:color w:val="auto"/>
                <w:vertAlign w:val="subscript"/>
                <w:lang w:val="x-none" w:eastAsia="ko-KR"/>
              </w:rPr>
              <w:t>RE</w:t>
            </w:r>
            <w:r w:rsidRPr="004408E8">
              <w:rPr>
                <w:rFonts w:ascii="Calibri" w:eastAsia="Malgun Gothic" w:hAnsi="Calibri" w:cs="DengXian"/>
                <w:color w:val="auto"/>
                <w:lang w:val="x-none" w:eastAsia="ko-KR"/>
              </w:rPr>
              <w:t>) within the slot.</w:t>
            </w:r>
          </w:p>
          <w:p w14:paraId="5FF9D44C" w14:textId="77777777" w:rsidR="007C1B0D" w:rsidRPr="004408E8" w:rsidRDefault="007C1B0D" w:rsidP="007C1B0D">
            <w:pPr>
              <w:spacing w:after="180"/>
              <w:ind w:left="851" w:hanging="284"/>
              <w:rPr>
                <w:rFonts w:ascii="Calibri" w:eastAsia="Malgun Gothic" w:hAnsi="Calibri" w:cs="DengXian"/>
                <w:color w:val="auto"/>
                <w:lang w:val="x-none" w:eastAsia="en-GB"/>
              </w:rPr>
            </w:pPr>
            <w:r w:rsidRPr="004408E8">
              <w:rPr>
                <w:rFonts w:ascii="Calibri" w:eastAsia="Malgun Gothic" w:hAnsi="Calibri" w:cs="DengXian"/>
                <w:color w:val="auto"/>
                <w:lang w:val="x-none"/>
              </w:rPr>
              <w:t>-</w:t>
            </w:r>
            <w:r w:rsidRPr="004408E8">
              <w:rPr>
                <w:rFonts w:ascii="Calibri" w:eastAsia="Malgun Gothic" w:hAnsi="Calibri" w:cs="DengXian"/>
                <w:color w:val="auto"/>
                <w:lang w:val="x-none"/>
              </w:rPr>
              <w:tab/>
            </w:r>
            <w:r w:rsidRPr="004408E8">
              <w:rPr>
                <w:rFonts w:ascii="Calibri" w:eastAsia="Malgun Gothic" w:hAnsi="Calibri" w:cs="DengXian"/>
                <w:color w:val="auto"/>
                <w:lang w:val="x-none" w:eastAsia="ko-KR"/>
              </w:rPr>
              <w:t>A UE first determines the number of REs allocated for PSSCH within a PRB (</w:t>
            </w:r>
            <m:oMath>
              <m:sSubSup>
                <m:sSubSupPr>
                  <m:ctrlPr>
                    <w:rPr>
                      <w:rFonts w:ascii="Cambria Math" w:eastAsia="Malgun Gothic" w:hAnsi="Cambria Math" w:cs="DengXian"/>
                      <w:i/>
                      <w:iCs/>
                      <w:color w:val="auto"/>
                      <w:lang w:val="x-none"/>
                    </w:rPr>
                  </m:ctrlPr>
                </m:sSubSupPr>
                <m:e>
                  <m:r>
                    <w:rPr>
                      <w:rFonts w:ascii="Cambria Math" w:eastAsia="Malgun Gothic" w:hAnsi="Cambria Math" w:cs="DengXian"/>
                      <w:color w:val="auto"/>
                      <w:lang w:val="x-none"/>
                    </w:rPr>
                    <m:t>N</m:t>
                  </m:r>
                </m:e>
                <m:sub>
                  <m:r>
                    <w:rPr>
                      <w:rFonts w:ascii="Cambria Math" w:eastAsia="Malgun Gothic" w:hAnsi="Cambria Math" w:cs="DengXian"/>
                      <w:color w:val="auto"/>
                      <w:lang w:val="x-none"/>
                    </w:rPr>
                    <m:t>RE</m:t>
                  </m:r>
                </m:sub>
                <m:sup>
                  <m:r>
                    <w:rPr>
                      <w:rFonts w:ascii="Cambria Math" w:eastAsia="Malgun Gothic" w:hAnsi="Cambria Math" w:cs="DengXian"/>
                      <w:color w:val="auto"/>
                      <w:lang w:val="x-none"/>
                    </w:rPr>
                    <m:t>'</m:t>
                  </m:r>
                </m:sup>
              </m:sSubSup>
            </m:oMath>
            <w:r w:rsidRPr="004408E8">
              <w:rPr>
                <w:rFonts w:ascii="Calibri" w:eastAsia="Malgun Gothic" w:hAnsi="Calibri" w:cs="DengXian"/>
                <w:color w:val="auto"/>
                <w:lang w:val="x-none" w:eastAsia="ko-KR"/>
              </w:rPr>
              <w:t xml:space="preserve">) by </w:t>
            </w:r>
            <m:oMath>
              <m:sSubSup>
                <m:sSubSupPr>
                  <m:ctrlPr>
                    <w:rPr>
                      <w:rFonts w:ascii="Cambria Math" w:eastAsia="Malgun Gothic" w:hAnsi="Cambria Math" w:cs="DengXian"/>
                      <w:color w:val="auto"/>
                      <w:lang w:val="x-none"/>
                    </w:rPr>
                  </m:ctrlPr>
                </m:sSubSupPr>
                <m:e>
                  <m:r>
                    <w:rPr>
                      <w:rFonts w:ascii="Cambria Math" w:eastAsia="Malgun Gothic" w:hAnsi="Cambria Math" w:cs="DengXian"/>
                      <w:color w:val="auto"/>
                      <w:lang w:val="x-none"/>
                    </w:rPr>
                    <m:t>N</m:t>
                  </m:r>
                </m:e>
                <m:sub>
                  <m:r>
                    <w:rPr>
                      <w:rFonts w:ascii="Cambria Math" w:eastAsia="Malgun Gothic" w:hAnsi="Cambria Math" w:cs="DengXian"/>
                      <w:color w:val="auto"/>
                      <w:lang w:val="x-none"/>
                    </w:rPr>
                    <m:t>RE</m:t>
                  </m:r>
                </m:sub>
                <m:sup>
                  <m:r>
                    <m:rPr>
                      <m:sty m:val="p"/>
                    </m:rPr>
                    <w:rPr>
                      <w:rFonts w:ascii="Cambria Math" w:eastAsia="Malgun Gothic" w:hAnsi="Cambria Math" w:cs="DengXian"/>
                      <w:color w:val="auto"/>
                      <w:lang w:val="x-none"/>
                    </w:rPr>
                    <m:t>'</m:t>
                  </m:r>
                </m:sup>
              </m:sSubSup>
              <m:r>
                <m:rPr>
                  <m:sty m:val="p"/>
                </m:rPr>
                <w:rPr>
                  <w:rFonts w:ascii="Cambria Math" w:eastAsia="Malgun Gothic" w:hAnsi="Cambria Math" w:cs="DengXian"/>
                  <w:color w:val="auto"/>
                  <w:lang w:val="x-none"/>
                </w:rPr>
                <m:t>=</m:t>
              </m:r>
              <m:sSubSup>
                <m:sSubSupPr>
                  <m:ctrlPr>
                    <w:rPr>
                      <w:rFonts w:ascii="Cambria Math" w:eastAsia="Malgun Gothic" w:hAnsi="Cambria Math" w:cs="DengXian"/>
                      <w:color w:val="auto"/>
                      <w:lang w:val="x-none"/>
                    </w:rPr>
                  </m:ctrlPr>
                </m:sSubSupPr>
                <m:e>
                  <m:r>
                    <w:rPr>
                      <w:rFonts w:ascii="Cambria Math" w:eastAsia="Malgun Gothic" w:hAnsi="Cambria Math" w:cs="DengXian"/>
                      <w:color w:val="auto"/>
                      <w:lang w:val="x-none"/>
                    </w:rPr>
                    <m:t>N</m:t>
                  </m:r>
                </m:e>
                <m:sub>
                  <m:r>
                    <w:rPr>
                      <w:rFonts w:ascii="Cambria Math" w:eastAsia="Malgun Gothic" w:hAnsi="Cambria Math" w:cs="DengXian"/>
                      <w:color w:val="auto"/>
                      <w:lang w:val="x-none"/>
                    </w:rPr>
                    <m:t>sc</m:t>
                  </m:r>
                </m:sub>
                <m:sup>
                  <m:r>
                    <w:rPr>
                      <w:rFonts w:ascii="Cambria Math" w:eastAsia="Malgun Gothic" w:hAnsi="Cambria Math" w:cs="DengXian"/>
                      <w:color w:val="auto"/>
                      <w:lang w:val="x-none"/>
                    </w:rPr>
                    <m:t>RB</m:t>
                  </m:r>
                </m:sup>
              </m:sSubSup>
              <m:d>
                <m:dPr>
                  <m:ctrlPr>
                    <w:rPr>
                      <w:rFonts w:ascii="Cambria Math" w:eastAsia="Malgun Gothic" w:hAnsi="Cambria Math" w:cs="DengXian"/>
                      <w:color w:val="auto"/>
                      <w:lang w:val="x-none"/>
                    </w:rPr>
                  </m:ctrlPr>
                </m:dPr>
                <m:e>
                  <m:sSubSup>
                    <m:sSubSupPr>
                      <m:ctrlPr>
                        <w:rPr>
                          <w:rFonts w:ascii="Cambria Math" w:eastAsia="Malgun Gothic" w:hAnsi="Cambria Math" w:cs="DengXian"/>
                          <w:color w:val="auto"/>
                          <w:lang w:val="x-none"/>
                        </w:rPr>
                      </m:ctrlPr>
                    </m:sSubSupPr>
                    <m:e>
                      <m:r>
                        <w:rPr>
                          <w:rFonts w:ascii="Cambria Math" w:eastAsia="Malgun Gothic" w:hAnsi="Cambria Math" w:cs="DengXian"/>
                          <w:color w:val="auto"/>
                          <w:lang w:val="x-none"/>
                        </w:rPr>
                        <m:t>N</m:t>
                      </m:r>
                    </m:e>
                    <m:sub>
                      <m:r>
                        <w:rPr>
                          <w:rFonts w:ascii="Cambria Math" w:eastAsia="Malgun Gothic" w:hAnsi="Cambria Math" w:cs="DengXian"/>
                          <w:color w:val="auto"/>
                          <w:lang w:val="x-none"/>
                        </w:rPr>
                        <m:t>symb</m:t>
                      </m:r>
                    </m:sub>
                    <m:sup>
                      <m:r>
                        <w:rPr>
                          <w:rFonts w:ascii="Cambria Math" w:eastAsia="Malgun Gothic" w:hAnsi="Cambria Math" w:cs="DengXian"/>
                          <w:color w:val="auto"/>
                          <w:lang w:val="x-none"/>
                        </w:rPr>
                        <m:t>sh</m:t>
                      </m:r>
                    </m:sup>
                  </m:sSubSup>
                  <m:r>
                    <m:rPr>
                      <m:sty m:val="p"/>
                    </m:rPr>
                    <w:rPr>
                      <w:rFonts w:ascii="Cambria Math" w:eastAsia="Malgun Gothic" w:hAnsi="Cambria Math" w:cs="DengXian"/>
                      <w:color w:val="auto"/>
                      <w:lang w:val="x-none"/>
                    </w:rPr>
                    <m:t>-</m:t>
                  </m:r>
                  <m:sSubSup>
                    <m:sSubSupPr>
                      <m:ctrlPr>
                        <w:rPr>
                          <w:rFonts w:ascii="Cambria Math" w:eastAsia="Malgun Gothic" w:hAnsi="Cambria Math" w:cs="DengXian"/>
                          <w:color w:val="auto"/>
                          <w:lang w:val="x-none"/>
                        </w:rPr>
                      </m:ctrlPr>
                    </m:sSubSupPr>
                    <m:e>
                      <m:r>
                        <w:rPr>
                          <w:rFonts w:ascii="Cambria Math" w:eastAsia="Malgun Gothic" w:hAnsi="Cambria Math" w:cs="DengXian"/>
                          <w:color w:val="auto"/>
                          <w:lang w:val="x-none"/>
                        </w:rPr>
                        <m:t>N</m:t>
                      </m:r>
                    </m:e>
                    <m:sub>
                      <m:r>
                        <w:rPr>
                          <w:rFonts w:ascii="Cambria Math" w:eastAsia="Malgun Gothic" w:hAnsi="Cambria Math" w:cs="DengXian"/>
                          <w:color w:val="auto"/>
                          <w:lang w:val="x-none"/>
                        </w:rPr>
                        <m:t>symb</m:t>
                      </m:r>
                    </m:sub>
                    <m:sup>
                      <m:r>
                        <w:rPr>
                          <w:rFonts w:ascii="Cambria Math" w:eastAsia="Malgun Gothic" w:hAnsi="Cambria Math" w:cs="DengXian"/>
                          <w:color w:val="auto"/>
                          <w:lang w:val="x-none"/>
                        </w:rPr>
                        <m:t>PSFCH</m:t>
                      </m:r>
                    </m:sup>
                  </m:sSubSup>
                </m:e>
              </m:d>
              <m:r>
                <m:rPr>
                  <m:sty m:val="p"/>
                </m:rPr>
                <w:rPr>
                  <w:rFonts w:ascii="Cambria Math" w:eastAsia="Malgun Gothic" w:hAnsi="Cambria Math" w:cs="DengXian"/>
                  <w:color w:val="auto"/>
                  <w:lang w:val="x-none"/>
                </w:rPr>
                <m:t>-</m:t>
              </m:r>
              <m:sSubSup>
                <m:sSubSupPr>
                  <m:ctrlPr>
                    <w:rPr>
                      <w:rFonts w:ascii="Cambria Math" w:eastAsia="Malgun Gothic" w:hAnsi="Cambria Math" w:cs="DengXian"/>
                      <w:color w:val="auto"/>
                      <w:lang w:val="x-none"/>
                    </w:rPr>
                  </m:ctrlPr>
                </m:sSubSupPr>
                <m:e>
                  <m:r>
                    <w:rPr>
                      <w:rFonts w:ascii="Cambria Math" w:eastAsia="Malgun Gothic" w:hAnsi="Cambria Math" w:cs="DengXian"/>
                      <w:color w:val="auto"/>
                      <w:lang w:val="x-none"/>
                    </w:rPr>
                    <m:t>N</m:t>
                  </m:r>
                </m:e>
                <m:sub>
                  <m:r>
                    <w:rPr>
                      <w:rFonts w:ascii="Cambria Math" w:eastAsia="Malgun Gothic" w:hAnsi="Cambria Math" w:cs="DengXian"/>
                      <w:color w:val="auto"/>
                      <w:lang w:val="x-none"/>
                    </w:rPr>
                    <m:t>oh</m:t>
                  </m:r>
                </m:sub>
                <m:sup>
                  <m:r>
                    <w:rPr>
                      <w:rFonts w:ascii="Cambria Math" w:eastAsia="Malgun Gothic" w:hAnsi="Cambria Math" w:cs="DengXian"/>
                      <w:color w:val="auto"/>
                      <w:lang w:val="x-none"/>
                    </w:rPr>
                    <m:t>PRB</m:t>
                  </m:r>
                </m:sup>
              </m:sSubSup>
              <m:r>
                <m:rPr>
                  <m:sty m:val="p"/>
                </m:rPr>
                <w:rPr>
                  <w:rFonts w:ascii="Cambria Math" w:eastAsia="Malgun Gothic" w:hAnsi="Cambria Math" w:cs="DengXian"/>
                  <w:color w:val="auto"/>
                  <w:lang w:val="x-none"/>
                </w:rPr>
                <m:t>-</m:t>
              </m:r>
              <m:sSubSup>
                <m:sSubSupPr>
                  <m:ctrlPr>
                    <w:rPr>
                      <w:rFonts w:ascii="Cambria Math" w:eastAsia="Malgun Gothic" w:hAnsi="Cambria Math" w:cs="DengXian"/>
                      <w:color w:val="auto"/>
                      <w:lang w:val="x-none"/>
                    </w:rPr>
                  </m:ctrlPr>
                </m:sSubSupPr>
                <m:e>
                  <m:r>
                    <w:rPr>
                      <w:rFonts w:ascii="Cambria Math" w:eastAsia="Malgun Gothic" w:hAnsi="Cambria Math" w:cs="DengXian"/>
                      <w:color w:val="auto"/>
                      <w:lang w:val="x-none"/>
                    </w:rPr>
                    <m:t>N</m:t>
                  </m:r>
                </m:e>
                <m:sub>
                  <m:r>
                    <w:rPr>
                      <w:rFonts w:ascii="Cambria Math" w:eastAsia="Malgun Gothic" w:hAnsi="Cambria Math" w:cs="DengXian"/>
                      <w:color w:val="auto"/>
                      <w:lang w:val="x-none"/>
                    </w:rPr>
                    <m:t>RE</m:t>
                  </m:r>
                </m:sub>
                <m:sup>
                  <m:r>
                    <w:rPr>
                      <w:rFonts w:ascii="Cambria Math" w:eastAsia="Malgun Gothic" w:hAnsi="Cambria Math" w:cs="DengXian"/>
                      <w:color w:val="auto"/>
                      <w:lang w:val="x-none"/>
                    </w:rPr>
                    <m:t>DMRS</m:t>
                  </m:r>
                </m:sup>
              </m:sSubSup>
            </m:oMath>
            <w:r w:rsidRPr="004408E8">
              <w:rPr>
                <w:rFonts w:ascii="Calibri" w:eastAsia="Malgun Gothic" w:hAnsi="Calibri" w:cs="DengXian"/>
                <w:iCs/>
                <w:color w:val="auto"/>
                <w:lang w:val="x-none"/>
              </w:rPr>
              <w:t xml:space="preserve">, where  </w:t>
            </w:r>
          </w:p>
          <w:p w14:paraId="0E5261AC" w14:textId="77777777" w:rsidR="007C1B0D" w:rsidRPr="004408E8" w:rsidRDefault="007C1B0D" w:rsidP="007C1B0D">
            <w:pPr>
              <w:spacing w:after="180"/>
              <w:ind w:left="1135" w:hanging="284"/>
              <w:rPr>
                <w:rFonts w:ascii="Calibri" w:eastAsia="Malgun Gothic" w:hAnsi="Calibri" w:cs="DengXian"/>
                <w:color w:val="auto"/>
                <w:lang w:val="x-none" w:eastAsia="en-GB"/>
              </w:rPr>
            </w:pPr>
            <w:r>
              <w:rPr>
                <w:rFonts w:ascii="Calibri" w:eastAsia="Malgun Gothic" w:hAnsi="Calibri" w:cs="DengXian"/>
                <w:color w:val="auto"/>
                <w:lang w:val="x-none"/>
              </w:rPr>
              <w:t>…</w:t>
            </w:r>
          </w:p>
          <w:p w14:paraId="0979B2D8" w14:textId="77777777" w:rsidR="007C1B0D" w:rsidRPr="004408E8" w:rsidRDefault="007C1B0D" w:rsidP="007C1B0D">
            <w:pPr>
              <w:spacing w:after="180"/>
              <w:ind w:left="851" w:hanging="284"/>
              <w:rPr>
                <w:color w:val="auto"/>
                <w:lang w:val="x-none" w:eastAsia="zh-CN"/>
              </w:rPr>
            </w:pPr>
            <w:r w:rsidRPr="004408E8">
              <w:rPr>
                <w:rFonts w:ascii="Calibri" w:eastAsia="Malgun Gothic" w:hAnsi="Calibri" w:cs="DengXian"/>
                <w:color w:val="auto"/>
                <w:lang w:val="x-none"/>
              </w:rPr>
              <w:t>-</w:t>
            </w:r>
            <w:r w:rsidRPr="004408E8">
              <w:rPr>
                <w:rFonts w:ascii="Calibri" w:eastAsia="Malgun Gothic" w:hAnsi="Calibri" w:cs="DengXian"/>
                <w:color w:val="auto"/>
                <w:lang w:val="x-none"/>
              </w:rPr>
              <w:tab/>
            </w:r>
            <w:r w:rsidRPr="004408E8">
              <w:rPr>
                <w:rFonts w:ascii="Calibri" w:eastAsia="Malgun Gothic" w:hAnsi="Calibri" w:cs="DengXian"/>
                <w:color w:val="auto"/>
                <w:highlight w:val="cyan"/>
                <w:lang w:val="x-none" w:eastAsia="ko-KR"/>
              </w:rPr>
              <w:t>A UE determines the total number of REs allocated for PSSCH (</w:t>
            </w:r>
            <w:r w:rsidRPr="004408E8">
              <w:rPr>
                <w:color w:val="auto"/>
                <w:position w:val="-10"/>
                <w:highlight w:val="cyan"/>
                <w:lang w:val="x-none" w:eastAsia="ko-KR"/>
              </w:rPr>
              <w:object w:dxaOrig="435" w:dyaOrig="435" w14:anchorId="789AEAEF">
                <v:shape id="_x0000_i1027" type="#_x0000_t75" style="width:22pt;height:22pt" o:ole="">
                  <v:imagedata r:id="rId25" o:title=""/>
                </v:shape>
                <o:OLEObject Type="Embed" ProgID="Equation.3" ShapeID="_x0000_i1027" DrawAspect="Content" ObjectID="_1707233453" r:id="rId26"/>
              </w:object>
            </w:r>
            <w:r w:rsidRPr="004408E8">
              <w:rPr>
                <w:rFonts w:ascii="Calibri" w:eastAsia="Malgun Gothic" w:hAnsi="Calibri" w:cs="DengXian"/>
                <w:color w:val="auto"/>
                <w:highlight w:val="cyan"/>
                <w:lang w:val="x-none" w:eastAsia="ko-KR"/>
              </w:rPr>
              <w:t>)</w:t>
            </w:r>
            <w:r w:rsidRPr="004408E8">
              <w:rPr>
                <w:rFonts w:ascii="Calibri" w:eastAsia="Malgun Gothic" w:hAnsi="Calibri" w:cs="DengXian"/>
                <w:color w:val="auto"/>
                <w:highlight w:val="cyan"/>
                <w:lang w:val="x-none" w:eastAsia="ko-KR"/>
              </w:rPr>
              <w:fldChar w:fldCharType="begin"/>
            </w:r>
            <w:r w:rsidRPr="004408E8">
              <w:rPr>
                <w:rFonts w:ascii="Calibri" w:eastAsia="Malgun Gothic" w:hAnsi="Calibri" w:cs="DengXian"/>
                <w:color w:val="auto"/>
                <w:highlight w:val="cyan"/>
                <w:lang w:val="x-none" w:eastAsia="ko-KR"/>
              </w:rPr>
              <w:instrText xml:space="preserve"> QUOTE </w:instrText>
            </w:r>
            <m:oMath>
              <m:sSub>
                <m:sSubPr>
                  <m:ctrlPr>
                    <w:rPr>
                      <w:rFonts w:ascii="Cambria Math" w:eastAsia="Malgun Gothic" w:hAnsi="Cambria Math" w:cs="DengXian"/>
                      <w:i/>
                      <w:color w:val="auto"/>
                      <w:highlight w:val="cyan"/>
                      <w:lang w:val="x-none" w:eastAsia="ko-KR"/>
                    </w:rPr>
                  </m:ctrlPr>
                </m:sSubPr>
                <m:e>
                  <m:r>
                    <m:rPr>
                      <m:sty m:val="p"/>
                    </m:rPr>
                    <w:rPr>
                      <w:rFonts w:ascii="Cambria Math" w:eastAsia="Malgun Gothic" w:hAnsi="Cambria Math" w:cs="DengXian"/>
                      <w:color w:val="auto"/>
                      <w:highlight w:val="cyan"/>
                      <w:lang w:val="x-none" w:eastAsia="ko-KR"/>
                    </w:rPr>
                    <m:t>N</m:t>
                  </m:r>
                </m:e>
                <m:sub>
                  <m:r>
                    <m:rPr>
                      <m:sty m:val="p"/>
                    </m:rPr>
                    <w:rPr>
                      <w:rFonts w:ascii="Cambria Math" w:eastAsia="Malgun Gothic" w:hAnsi="Cambria Math" w:cs="DengXian"/>
                      <w:color w:val="auto"/>
                      <w:highlight w:val="cyan"/>
                      <w:lang w:val="x-none" w:eastAsia="ko-KR"/>
                    </w:rPr>
                    <m:t>RE</m:t>
                  </m:r>
                </m:sub>
              </m:sSub>
              <m:r>
                <m:rPr>
                  <m:sty m:val="p"/>
                </m:rPr>
                <w:rPr>
                  <w:rFonts w:ascii="Cambria Math" w:eastAsia="Malgun Gothic" w:hAnsi="Cambria Math" w:cs="DengXian"/>
                  <w:color w:val="auto"/>
                  <w:highlight w:val="cyan"/>
                  <w:lang w:val="x-none" w:eastAsia="ko-KR"/>
                </w:rPr>
                <m:t>)</m:t>
              </m:r>
            </m:oMath>
            <w:r w:rsidRPr="004408E8">
              <w:rPr>
                <w:rFonts w:ascii="Calibri" w:eastAsia="Malgun Gothic" w:hAnsi="Calibri" w:cs="DengXian"/>
                <w:color w:val="auto"/>
                <w:highlight w:val="cyan"/>
                <w:lang w:val="x-none" w:eastAsia="ko-KR"/>
              </w:rPr>
              <w:instrText xml:space="preserve"> </w:instrText>
            </w:r>
            <w:r w:rsidRPr="004408E8">
              <w:rPr>
                <w:rFonts w:ascii="Calibri" w:eastAsia="Malgun Gothic" w:hAnsi="Calibri" w:cs="DengXian"/>
                <w:color w:val="auto"/>
                <w:highlight w:val="cyan"/>
                <w:lang w:val="x-none" w:eastAsia="ko-KR"/>
              </w:rPr>
              <w:fldChar w:fldCharType="end"/>
            </w:r>
            <w:r w:rsidRPr="004408E8">
              <w:rPr>
                <w:rFonts w:ascii="Calibri" w:eastAsia="Malgun Gothic" w:hAnsi="Calibri" w:cs="DengXian"/>
                <w:color w:val="auto"/>
                <w:highlight w:val="cyan"/>
                <w:lang w:val="x-none" w:eastAsia="ko-KR"/>
              </w:rPr>
              <w:t xml:space="preserve"> by </w:t>
            </w:r>
            <m:oMath>
              <m:sSub>
                <m:sSubPr>
                  <m:ctrlPr>
                    <w:rPr>
                      <w:rFonts w:ascii="Cambria Math" w:eastAsia="Malgun Gothic" w:hAnsi="Cambria Math" w:cs="DengXian"/>
                      <w:color w:val="auto"/>
                      <w:highlight w:val="cyan"/>
                      <w:lang w:val="x-none"/>
                    </w:rPr>
                  </m:ctrlPr>
                </m:sSubPr>
                <m:e>
                  <m:r>
                    <w:rPr>
                      <w:rFonts w:ascii="Cambria Math" w:eastAsia="Malgun Gothic" w:hAnsi="Cambria Math" w:cs="DengXian"/>
                      <w:color w:val="auto"/>
                      <w:highlight w:val="cyan"/>
                      <w:lang w:val="x-none"/>
                    </w:rPr>
                    <m:t>N</m:t>
                  </m:r>
                </m:e>
                <m:sub>
                  <m:r>
                    <w:rPr>
                      <w:rFonts w:ascii="Cambria Math" w:eastAsia="Malgun Gothic" w:hAnsi="Cambria Math" w:cs="DengXian"/>
                      <w:color w:val="auto"/>
                      <w:highlight w:val="cyan"/>
                      <w:lang w:val="x-none"/>
                    </w:rPr>
                    <m:t>RE</m:t>
                  </m:r>
                </m:sub>
              </m:sSub>
              <m:r>
                <m:rPr>
                  <m:sty m:val="p"/>
                </m:rPr>
                <w:rPr>
                  <w:rFonts w:ascii="Cambria Math" w:eastAsia="Malgun Gothic" w:hAnsi="Cambria Math" w:cs="DengXian"/>
                  <w:color w:val="auto"/>
                  <w:highlight w:val="cyan"/>
                  <w:lang w:val="de-DE"/>
                </w:rPr>
                <m:t>=</m:t>
              </m:r>
              <m:sSubSup>
                <m:sSubSupPr>
                  <m:ctrlPr>
                    <w:rPr>
                      <w:rFonts w:ascii="Cambria Math" w:eastAsia="Malgun Gothic" w:hAnsi="Cambria Math" w:cs="DengXian"/>
                      <w:color w:val="auto"/>
                      <w:highlight w:val="cyan"/>
                      <w:lang w:val="x-none"/>
                    </w:rPr>
                  </m:ctrlPr>
                </m:sSubSupPr>
                <m:e>
                  <m:r>
                    <w:rPr>
                      <w:rFonts w:ascii="Cambria Math" w:eastAsia="Malgun Gothic" w:hAnsi="Cambria Math" w:cs="DengXian"/>
                      <w:color w:val="auto"/>
                      <w:highlight w:val="cyan"/>
                      <w:lang w:val="x-none"/>
                    </w:rPr>
                    <m:t>N</m:t>
                  </m:r>
                </m:e>
                <m:sub>
                  <m:r>
                    <w:rPr>
                      <w:rFonts w:ascii="Cambria Math" w:eastAsia="Malgun Gothic" w:hAnsi="Cambria Math" w:cs="DengXian"/>
                      <w:color w:val="auto"/>
                      <w:highlight w:val="cyan"/>
                      <w:lang w:val="x-none"/>
                    </w:rPr>
                    <m:t>RE</m:t>
                  </m:r>
                </m:sub>
                <m:sup>
                  <m:r>
                    <m:rPr>
                      <m:sty m:val="p"/>
                    </m:rPr>
                    <w:rPr>
                      <w:rFonts w:ascii="Cambria Math" w:eastAsia="Malgun Gothic" w:hAnsi="Cambria Math" w:cs="DengXian"/>
                      <w:color w:val="auto"/>
                      <w:highlight w:val="cyan"/>
                      <w:lang w:val="de-DE"/>
                    </w:rPr>
                    <m:t>'</m:t>
                  </m:r>
                </m:sup>
              </m:sSubSup>
              <m:r>
                <w:rPr>
                  <w:rFonts w:ascii="Cambria Math" w:eastAsia="Malgun Gothic" w:hAnsi="Cambria Math" w:cs="DengXian"/>
                  <w:color w:val="auto"/>
                  <w:highlight w:val="cyan"/>
                  <w:lang w:val="x-none"/>
                </w:rPr>
                <m:t>∙</m:t>
              </m:r>
              <m:sSub>
                <m:sSubPr>
                  <m:ctrlPr>
                    <w:rPr>
                      <w:rFonts w:ascii="Cambria Math" w:eastAsia="Malgun Gothic" w:hAnsi="Cambria Math" w:cs="DengXian"/>
                      <w:color w:val="auto"/>
                      <w:highlight w:val="cyan"/>
                      <w:lang w:val="x-none"/>
                    </w:rPr>
                  </m:ctrlPr>
                </m:sSubPr>
                <m:e>
                  <m:r>
                    <w:rPr>
                      <w:rFonts w:ascii="Cambria Math" w:eastAsia="Malgun Gothic" w:hAnsi="Cambria Math" w:cs="DengXian"/>
                      <w:color w:val="auto"/>
                      <w:highlight w:val="cyan"/>
                      <w:lang w:val="x-none"/>
                    </w:rPr>
                    <m:t>n</m:t>
                  </m:r>
                </m:e>
                <m:sub>
                  <m:r>
                    <w:rPr>
                      <w:rFonts w:ascii="Cambria Math" w:eastAsia="Malgun Gothic" w:hAnsi="Cambria Math" w:cs="DengXian"/>
                      <w:color w:val="auto"/>
                      <w:highlight w:val="cyan"/>
                      <w:lang w:val="x-none"/>
                    </w:rPr>
                    <m:t>PRB</m:t>
                  </m:r>
                </m:sub>
              </m:sSub>
              <m:r>
                <m:rPr>
                  <m:sty m:val="p"/>
                </m:rPr>
                <w:rPr>
                  <w:rFonts w:ascii="Cambria Math" w:eastAsia="Malgun Gothic" w:hAnsi="Cambria Math" w:cs="DengXian"/>
                  <w:color w:val="auto"/>
                  <w:highlight w:val="cyan"/>
                  <w:lang w:val="de-DE"/>
                </w:rPr>
                <m:t>-</m:t>
              </m:r>
              <m:sSubSup>
                <m:sSubSupPr>
                  <m:ctrlPr>
                    <w:rPr>
                      <w:rFonts w:ascii="Cambria Math" w:eastAsia="Malgun Gothic" w:hAnsi="Cambria Math" w:cs="DengXian"/>
                      <w:color w:val="auto"/>
                      <w:highlight w:val="cyan"/>
                      <w:lang w:val="x-none"/>
                    </w:rPr>
                  </m:ctrlPr>
                </m:sSubSupPr>
                <m:e>
                  <m:r>
                    <w:rPr>
                      <w:rFonts w:ascii="Cambria Math" w:eastAsia="Malgun Gothic" w:hAnsi="Cambria Math" w:cs="DengXian"/>
                      <w:color w:val="auto"/>
                      <w:highlight w:val="cyan"/>
                      <w:lang w:val="x-none"/>
                    </w:rPr>
                    <m:t>N</m:t>
                  </m:r>
                </m:e>
                <m:sub>
                  <m:r>
                    <w:rPr>
                      <w:rFonts w:ascii="Cambria Math" w:eastAsia="Malgun Gothic" w:hAnsi="Cambria Math" w:cs="DengXian"/>
                      <w:color w:val="auto"/>
                      <w:highlight w:val="cyan"/>
                      <w:lang w:val="x-none"/>
                    </w:rPr>
                    <m:t>RE</m:t>
                  </m:r>
                </m:sub>
                <m:sup>
                  <m:r>
                    <w:rPr>
                      <w:rFonts w:ascii="Cambria Math" w:eastAsia="Malgun Gothic" w:hAnsi="Cambria Math" w:cs="DengXian"/>
                      <w:color w:val="auto"/>
                      <w:highlight w:val="cyan"/>
                      <w:lang w:val="x-none"/>
                    </w:rPr>
                    <m:t>SCI</m:t>
                  </m:r>
                  <m:r>
                    <m:rPr>
                      <m:sty m:val="p"/>
                    </m:rPr>
                    <w:rPr>
                      <w:rFonts w:ascii="Cambria Math" w:eastAsia="Malgun Gothic" w:hAnsi="Cambria Math" w:cs="DengXian"/>
                      <w:color w:val="auto"/>
                      <w:highlight w:val="cyan"/>
                      <w:lang w:val="de-DE"/>
                    </w:rPr>
                    <m:t>,1</m:t>
                  </m:r>
                </m:sup>
              </m:sSubSup>
              <m:r>
                <m:rPr>
                  <m:sty m:val="p"/>
                </m:rPr>
                <w:rPr>
                  <w:rFonts w:ascii="Cambria Math" w:eastAsia="Malgun Gothic" w:hAnsi="Cambria Math" w:cs="DengXian"/>
                  <w:color w:val="auto"/>
                  <w:highlight w:val="cyan"/>
                  <w:lang w:val="de-DE"/>
                </w:rPr>
                <m:t>-</m:t>
              </m:r>
              <m:sSubSup>
                <m:sSubSupPr>
                  <m:ctrlPr>
                    <w:rPr>
                      <w:rFonts w:ascii="Cambria Math" w:eastAsia="Malgun Gothic" w:hAnsi="Cambria Math" w:cs="DengXian"/>
                      <w:color w:val="auto"/>
                      <w:highlight w:val="cyan"/>
                      <w:lang w:val="x-none"/>
                    </w:rPr>
                  </m:ctrlPr>
                </m:sSubSupPr>
                <m:e>
                  <m:r>
                    <w:rPr>
                      <w:rFonts w:ascii="Cambria Math" w:eastAsia="Malgun Gothic" w:hAnsi="Cambria Math" w:cs="DengXian"/>
                      <w:color w:val="auto"/>
                      <w:highlight w:val="cyan"/>
                      <w:lang w:val="x-none"/>
                    </w:rPr>
                    <m:t>N</m:t>
                  </m:r>
                </m:e>
                <m:sub>
                  <m:r>
                    <w:rPr>
                      <w:rFonts w:ascii="Cambria Math" w:eastAsia="Malgun Gothic" w:hAnsi="Cambria Math" w:cs="DengXian"/>
                      <w:color w:val="auto"/>
                      <w:highlight w:val="cyan"/>
                      <w:lang w:val="x-none"/>
                    </w:rPr>
                    <m:t>RE</m:t>
                  </m:r>
                </m:sub>
                <m:sup>
                  <m:r>
                    <w:rPr>
                      <w:rFonts w:ascii="Cambria Math" w:eastAsia="Malgun Gothic" w:hAnsi="Cambria Math" w:cs="DengXian"/>
                      <w:color w:val="auto"/>
                      <w:highlight w:val="cyan"/>
                      <w:lang w:val="x-none"/>
                    </w:rPr>
                    <m:t>SCI</m:t>
                  </m:r>
                  <m:r>
                    <m:rPr>
                      <m:sty m:val="p"/>
                    </m:rPr>
                    <w:rPr>
                      <w:rFonts w:ascii="Cambria Math" w:eastAsia="Malgun Gothic" w:hAnsi="Cambria Math" w:cs="DengXian"/>
                      <w:color w:val="auto"/>
                      <w:highlight w:val="cyan"/>
                      <w:lang w:val="de-DE"/>
                    </w:rPr>
                    <m:t>,2</m:t>
                  </m:r>
                </m:sup>
              </m:sSubSup>
            </m:oMath>
            <w:r w:rsidRPr="004408E8">
              <w:rPr>
                <w:rFonts w:ascii="Calibri" w:eastAsia="Malgun Gothic" w:hAnsi="Calibri" w:cs="DengXian"/>
                <w:color w:val="auto"/>
                <w:highlight w:val="cyan"/>
                <w:lang w:val="x-none" w:eastAsia="ko-KR"/>
              </w:rPr>
              <w:fldChar w:fldCharType="begin"/>
            </w:r>
            <w:r w:rsidRPr="004408E8">
              <w:rPr>
                <w:rFonts w:ascii="Calibri" w:eastAsia="Malgun Gothic" w:hAnsi="Calibri" w:cs="DengXian"/>
                <w:color w:val="auto"/>
                <w:highlight w:val="cyan"/>
                <w:lang w:val="x-none" w:eastAsia="ko-KR"/>
              </w:rPr>
              <w:instrText xml:space="preserve"> QUOTE </w:instrText>
            </w:r>
            <m:oMath>
              <m:sSub>
                <m:sSubPr>
                  <m:ctrlPr>
                    <w:rPr>
                      <w:rFonts w:ascii="Cambria Math" w:eastAsia="Malgun Gothic" w:hAnsi="Cambria Math" w:cs="DengXian"/>
                      <w:i/>
                      <w:color w:val="auto"/>
                      <w:highlight w:val="cyan"/>
                      <w:lang w:val="x-none" w:eastAsia="ko-KR"/>
                    </w:rPr>
                  </m:ctrlPr>
                </m:sSubPr>
                <m:e>
                  <m:r>
                    <m:rPr>
                      <m:sty m:val="p"/>
                    </m:rPr>
                    <w:rPr>
                      <w:rFonts w:ascii="Cambria Math" w:eastAsia="Malgun Gothic" w:hAnsi="Cambria Math" w:cs="DengXian"/>
                      <w:color w:val="auto"/>
                      <w:highlight w:val="cyan"/>
                      <w:lang w:val="x-none" w:eastAsia="ko-KR"/>
                    </w:rPr>
                    <m:t>N</m:t>
                  </m:r>
                </m:e>
                <m:sub>
                  <m:r>
                    <m:rPr>
                      <m:sty m:val="p"/>
                    </m:rPr>
                    <w:rPr>
                      <w:rFonts w:ascii="Cambria Math" w:eastAsia="Malgun Gothic" w:hAnsi="Cambria Math" w:cs="DengXian"/>
                      <w:color w:val="auto"/>
                      <w:highlight w:val="cyan"/>
                      <w:lang w:val="x-none" w:eastAsia="ko-KR"/>
                    </w:rPr>
                    <m:t>RE</m:t>
                  </m:r>
                </m:sub>
              </m:sSub>
              <m:r>
                <m:rPr>
                  <m:sty m:val="p"/>
                </m:rPr>
                <w:rPr>
                  <w:rFonts w:ascii="Cambria Math" w:eastAsia="Malgun Gothic" w:hAnsi="Cambria Math" w:cs="DengXian"/>
                  <w:color w:val="auto"/>
                  <w:highlight w:val="cyan"/>
                  <w:lang w:val="x-none" w:eastAsia="ko-KR"/>
                </w:rPr>
                <m:t xml:space="preserve">= </m:t>
              </m:r>
              <m:sSubSup>
                <m:sSubSupPr>
                  <m:ctrlPr>
                    <w:rPr>
                      <w:rFonts w:ascii="Cambria Math" w:eastAsia="Malgun Gothic" w:hAnsi="Cambria Math" w:cs="DengXian"/>
                      <w:i/>
                      <w:color w:val="auto"/>
                      <w:highlight w:val="cyan"/>
                      <w:lang w:val="x-none" w:eastAsia="ko-KR"/>
                    </w:rPr>
                  </m:ctrlPr>
                </m:sSubSupPr>
                <m:e>
                  <m:acc>
                    <m:accPr>
                      <m:chr m:val="̅"/>
                      <m:ctrlPr>
                        <w:rPr>
                          <w:rFonts w:ascii="Cambria Math" w:eastAsia="Malgun Gothic" w:hAnsi="Cambria Math" w:cs="DengXian"/>
                          <w:i/>
                          <w:color w:val="auto"/>
                          <w:highlight w:val="cyan"/>
                          <w:lang w:val="x-none" w:eastAsia="ko-KR"/>
                        </w:rPr>
                      </m:ctrlPr>
                    </m:accPr>
                    <m:e>
                      <m:r>
                        <m:rPr>
                          <m:sty m:val="p"/>
                        </m:rPr>
                        <w:rPr>
                          <w:rFonts w:ascii="Cambria Math" w:eastAsia="Malgun Gothic" w:hAnsi="Cambria Math" w:cs="DengXian"/>
                          <w:color w:val="auto"/>
                          <w:highlight w:val="cyan"/>
                          <w:lang w:val="x-none" w:eastAsia="ko-KR"/>
                        </w:rPr>
                        <m:t>N</m:t>
                      </m:r>
                    </m:e>
                  </m:acc>
                </m:e>
                <m:sub>
                  <m:r>
                    <m:rPr>
                      <m:sty m:val="p"/>
                    </m:rPr>
                    <w:rPr>
                      <w:rFonts w:ascii="Cambria Math" w:eastAsia="Malgun Gothic" w:hAnsi="Cambria Math" w:cs="DengXian"/>
                      <w:color w:val="auto"/>
                      <w:highlight w:val="cyan"/>
                      <w:lang w:val="x-none" w:eastAsia="ko-KR"/>
                    </w:rPr>
                    <m:t>RE</m:t>
                  </m:r>
                </m:sub>
                <m:sup>
                  <m:r>
                    <m:rPr>
                      <m:sty m:val="p"/>
                    </m:rPr>
                    <w:rPr>
                      <w:rFonts w:ascii="Cambria Math" w:eastAsia="Malgun Gothic" w:hAnsi="Cambria Math" w:cs="DengXian"/>
                      <w:color w:val="auto"/>
                      <w:highlight w:val="cyan"/>
                      <w:lang w:val="x-none" w:eastAsia="ko-KR"/>
                    </w:rPr>
                    <m:t>'</m:t>
                  </m:r>
                </m:sup>
              </m:sSubSup>
              <m:r>
                <m:rPr>
                  <m:sty m:val="p"/>
                </m:rPr>
                <w:rPr>
                  <w:rFonts w:ascii="Cambria Math" w:eastAsia="Malgun Gothic" w:hAnsi="Cambria Math" w:cs="DengXian"/>
                  <w:color w:val="auto"/>
                  <w:highlight w:val="cyan"/>
                  <w:lang w:val="x-none" w:eastAsia="ko-KR"/>
                </w:rPr>
                <m:t xml:space="preserve">* </m:t>
              </m:r>
              <m:sSub>
                <m:sSubPr>
                  <m:ctrlPr>
                    <w:rPr>
                      <w:rFonts w:ascii="Cambria Math" w:eastAsia="Malgun Gothic" w:hAnsi="Cambria Math" w:cs="DengXian"/>
                      <w:i/>
                      <w:color w:val="auto"/>
                      <w:highlight w:val="cyan"/>
                      <w:lang w:val="x-none" w:eastAsia="ko-KR"/>
                    </w:rPr>
                  </m:ctrlPr>
                </m:sSubPr>
                <m:e>
                  <m:r>
                    <m:rPr>
                      <m:sty m:val="p"/>
                    </m:rPr>
                    <w:rPr>
                      <w:rFonts w:ascii="Cambria Math" w:eastAsia="Malgun Gothic" w:hAnsi="Cambria Math" w:cs="DengXian"/>
                      <w:color w:val="auto"/>
                      <w:highlight w:val="cyan"/>
                      <w:lang w:val="x-none" w:eastAsia="ko-KR"/>
                    </w:rPr>
                    <m:t>n</m:t>
                  </m:r>
                </m:e>
                <m:sub>
                  <m:r>
                    <m:rPr>
                      <m:sty m:val="p"/>
                    </m:rPr>
                    <w:rPr>
                      <w:rFonts w:ascii="Cambria Math" w:eastAsia="Malgun Gothic" w:hAnsi="Cambria Math" w:cs="DengXian"/>
                      <w:color w:val="auto"/>
                      <w:highlight w:val="cyan"/>
                      <w:lang w:val="x-none" w:eastAsia="ko-KR"/>
                    </w:rPr>
                    <m:t>PRB</m:t>
                  </m:r>
                </m:sub>
              </m:sSub>
            </m:oMath>
            <w:r w:rsidRPr="004408E8">
              <w:rPr>
                <w:rFonts w:ascii="Calibri" w:eastAsia="Malgun Gothic" w:hAnsi="Calibri" w:cs="DengXian"/>
                <w:color w:val="auto"/>
                <w:highlight w:val="cyan"/>
                <w:lang w:val="x-none" w:eastAsia="ko-KR"/>
              </w:rPr>
              <w:instrText xml:space="preserve"> </w:instrText>
            </w:r>
            <w:r w:rsidRPr="004408E8">
              <w:rPr>
                <w:rFonts w:ascii="Calibri" w:eastAsia="Malgun Gothic" w:hAnsi="Calibri" w:cs="DengXian"/>
                <w:color w:val="auto"/>
                <w:highlight w:val="cyan"/>
                <w:lang w:val="x-none" w:eastAsia="ko-KR"/>
              </w:rPr>
              <w:fldChar w:fldCharType="end"/>
            </w:r>
            <w:r w:rsidRPr="004408E8">
              <w:rPr>
                <w:rFonts w:ascii="Calibri" w:eastAsia="Malgun Gothic" w:hAnsi="Calibri" w:cs="DengXian"/>
                <w:color w:val="auto"/>
                <w:highlight w:val="cyan"/>
                <w:lang w:val="x-none" w:eastAsia="ko-KR"/>
              </w:rPr>
              <w:t>,</w:t>
            </w:r>
            <w:r w:rsidRPr="004408E8">
              <w:rPr>
                <w:rFonts w:ascii="Calibri" w:eastAsia="Malgun Gothic" w:hAnsi="Calibri" w:cs="DengXian"/>
                <w:color w:val="auto"/>
                <w:lang w:val="x-none" w:eastAsia="ko-KR"/>
              </w:rPr>
              <w:t xml:space="preserve"> where</w:t>
            </w:r>
          </w:p>
          <w:p w14:paraId="1CCEB428" w14:textId="77777777" w:rsidR="007C1B0D" w:rsidRPr="004408E8" w:rsidRDefault="007C1B0D" w:rsidP="007C1B0D">
            <w:pPr>
              <w:spacing w:after="180"/>
              <w:ind w:left="1135" w:hanging="284"/>
              <w:rPr>
                <w:rFonts w:ascii="Calibri" w:eastAsia="Malgun Gothic" w:hAnsi="Calibri" w:cs="DengXian"/>
                <w:color w:val="auto"/>
                <w:lang w:val="x-none"/>
              </w:rPr>
            </w:pPr>
            <w:r w:rsidRPr="004408E8">
              <w:rPr>
                <w:rFonts w:ascii="Calibri" w:eastAsia="Malgun Gothic" w:hAnsi="Calibri" w:cs="DengXian"/>
                <w:color w:val="auto"/>
                <w:lang w:val="x-none"/>
              </w:rPr>
              <w:t>-</w:t>
            </w:r>
            <w:r w:rsidRPr="004408E8">
              <w:rPr>
                <w:rFonts w:ascii="Calibri" w:eastAsia="Malgun Gothic" w:hAnsi="Calibri" w:cs="DengXian"/>
                <w:color w:val="auto"/>
                <w:lang w:val="x-none"/>
              </w:rPr>
              <w:tab/>
            </w:r>
            <w:proofErr w:type="spellStart"/>
            <w:r w:rsidRPr="004408E8">
              <w:rPr>
                <w:rFonts w:ascii="Calibri" w:eastAsia="Malgun Gothic" w:hAnsi="Calibri" w:cs="DengXian"/>
                <w:i/>
                <w:color w:val="auto"/>
                <w:lang w:val="x-none"/>
              </w:rPr>
              <w:t>n</w:t>
            </w:r>
            <w:r w:rsidRPr="004408E8">
              <w:rPr>
                <w:rFonts w:ascii="Calibri" w:eastAsia="Malgun Gothic" w:hAnsi="Calibri" w:cs="DengXian"/>
                <w:i/>
                <w:color w:val="auto"/>
                <w:vertAlign w:val="subscript"/>
                <w:lang w:val="x-none"/>
              </w:rPr>
              <w:t>PRB</w:t>
            </w:r>
            <w:proofErr w:type="spellEnd"/>
            <w:r w:rsidRPr="004408E8">
              <w:rPr>
                <w:rFonts w:ascii="Calibri" w:eastAsia="Malgun Gothic" w:hAnsi="Calibri" w:cs="DengXian"/>
                <w:color w:val="auto"/>
                <w:lang w:val="x-none"/>
              </w:rPr>
              <w:t xml:space="preserve"> is the total number of allocated PRBs for the PSSCH, </w:t>
            </w:r>
          </w:p>
          <w:p w14:paraId="40E21209" w14:textId="77777777" w:rsidR="007C1B0D" w:rsidRPr="004408E8" w:rsidRDefault="007C1B0D" w:rsidP="007C1B0D">
            <w:pPr>
              <w:spacing w:after="180"/>
              <w:ind w:left="1135" w:hanging="284"/>
              <w:rPr>
                <w:rFonts w:ascii="Calibri" w:eastAsia="Malgun Gothic" w:hAnsi="Calibri" w:cs="DengXian"/>
                <w:color w:val="auto"/>
                <w:lang w:val="x-none"/>
              </w:rPr>
            </w:pPr>
            <w:r w:rsidRPr="004408E8">
              <w:rPr>
                <w:rFonts w:ascii="Calibri" w:eastAsia="Malgun Gothic" w:hAnsi="Calibri" w:cs="DengXian"/>
                <w:color w:val="auto"/>
                <w:lang w:val="x-none"/>
              </w:rPr>
              <w:t>-</w:t>
            </w:r>
            <w:r w:rsidRPr="004408E8">
              <w:rPr>
                <w:rFonts w:ascii="Calibri" w:eastAsia="Malgun Gothic" w:hAnsi="Calibri" w:cs="DengXian"/>
                <w:color w:val="auto"/>
                <w:lang w:val="x-none"/>
              </w:rPr>
              <w:tab/>
            </w:r>
            <m:oMath>
              <m:sSubSup>
                <m:sSubSupPr>
                  <m:ctrlPr>
                    <w:rPr>
                      <w:rFonts w:ascii="Cambria Math" w:eastAsia="Malgun Gothic" w:hAnsi="Cambria Math" w:cs="DengXian"/>
                      <w:color w:val="auto"/>
                      <w:lang w:val="x-none"/>
                    </w:rPr>
                  </m:ctrlPr>
                </m:sSubSupPr>
                <m:e>
                  <m:r>
                    <w:rPr>
                      <w:rFonts w:ascii="Cambria Math" w:eastAsia="Malgun Gothic" w:hAnsi="Cambria Math" w:cs="DengXian"/>
                      <w:color w:val="auto"/>
                      <w:lang w:val="x-none"/>
                    </w:rPr>
                    <m:t>N</m:t>
                  </m:r>
                </m:e>
                <m:sub>
                  <m:r>
                    <w:rPr>
                      <w:rFonts w:ascii="Cambria Math" w:eastAsia="Malgun Gothic" w:hAnsi="Cambria Math" w:cs="DengXian"/>
                      <w:color w:val="auto"/>
                      <w:lang w:val="x-none"/>
                    </w:rPr>
                    <m:t>RE</m:t>
                  </m:r>
                </m:sub>
                <m:sup>
                  <m:r>
                    <w:rPr>
                      <w:rFonts w:ascii="Cambria Math" w:eastAsia="Malgun Gothic" w:hAnsi="Cambria Math" w:cs="DengXian"/>
                      <w:color w:val="auto"/>
                      <w:lang w:val="x-none"/>
                    </w:rPr>
                    <m:t>SCI</m:t>
                  </m:r>
                  <m:r>
                    <m:rPr>
                      <m:sty m:val="p"/>
                    </m:rPr>
                    <w:rPr>
                      <w:rFonts w:ascii="Cambria Math" w:eastAsia="Malgun Gothic" w:hAnsi="Cambria Math" w:cs="DengXian"/>
                      <w:color w:val="auto"/>
                      <w:lang w:val="x-none"/>
                    </w:rPr>
                    <m:t>,1</m:t>
                  </m:r>
                </m:sup>
              </m:sSubSup>
            </m:oMath>
            <w:r w:rsidRPr="004408E8">
              <w:rPr>
                <w:rFonts w:ascii="Calibri" w:eastAsia="Malgun Gothic" w:hAnsi="Calibri" w:cs="DengXian"/>
                <w:color w:val="auto"/>
                <w:lang w:val="x-none"/>
              </w:rPr>
              <w:t xml:space="preserve"> is the total number of REs occupied by the PSCCH and PSCCH DM</w:t>
            </w:r>
            <w:r w:rsidRPr="004408E8">
              <w:rPr>
                <w:rFonts w:ascii="Calibri" w:eastAsia="Malgun Gothic" w:hAnsi="Calibri" w:cs="DengXian"/>
                <w:color w:val="auto"/>
                <w:lang w:val="en-US"/>
              </w:rPr>
              <w:t>-</w:t>
            </w:r>
            <w:r w:rsidRPr="004408E8">
              <w:rPr>
                <w:rFonts w:ascii="Calibri" w:eastAsia="Malgun Gothic" w:hAnsi="Calibri" w:cs="DengXian"/>
                <w:color w:val="auto"/>
                <w:lang w:val="x-none"/>
              </w:rPr>
              <w:t>RS.</w:t>
            </w:r>
          </w:p>
          <w:p w14:paraId="3BDAC341" w14:textId="77777777" w:rsidR="007C1B0D" w:rsidRPr="004408E8" w:rsidRDefault="007C1B0D" w:rsidP="007C1B0D">
            <w:pPr>
              <w:spacing w:after="180"/>
              <w:ind w:left="1135" w:hanging="284"/>
              <w:rPr>
                <w:rFonts w:ascii="Calibri" w:eastAsia="Malgun Gothic" w:hAnsi="Calibri" w:cs="DengXian"/>
                <w:color w:val="auto"/>
                <w:lang w:val="x-none"/>
              </w:rPr>
            </w:pPr>
            <w:r w:rsidRPr="004408E8">
              <w:rPr>
                <w:rFonts w:ascii="Calibri" w:eastAsia="Malgun Gothic" w:hAnsi="Calibri" w:cs="DengXian"/>
                <w:color w:val="auto"/>
                <w:highlight w:val="cyan"/>
                <w:lang w:val="x-none"/>
              </w:rPr>
              <w:t>-</w:t>
            </w:r>
            <w:r w:rsidRPr="004408E8">
              <w:rPr>
                <w:rFonts w:ascii="Calibri" w:eastAsia="Malgun Gothic" w:hAnsi="Calibri" w:cs="DengXian"/>
                <w:color w:val="auto"/>
                <w:highlight w:val="cyan"/>
                <w:lang w:val="x-none"/>
              </w:rPr>
              <w:tab/>
            </w:r>
            <m:oMath>
              <m:sSubSup>
                <m:sSubSupPr>
                  <m:ctrlPr>
                    <w:rPr>
                      <w:rFonts w:ascii="Cambria Math" w:eastAsia="Malgun Gothic" w:hAnsi="Cambria Math" w:cs="DengXian"/>
                      <w:color w:val="auto"/>
                      <w:highlight w:val="cyan"/>
                      <w:lang w:val="x-none"/>
                    </w:rPr>
                  </m:ctrlPr>
                </m:sSubSupPr>
                <m:e>
                  <m:r>
                    <w:rPr>
                      <w:rFonts w:ascii="Cambria Math" w:eastAsia="Malgun Gothic" w:hAnsi="Cambria Math" w:cs="DengXian"/>
                      <w:color w:val="auto"/>
                      <w:highlight w:val="cyan"/>
                      <w:lang w:val="x-none"/>
                    </w:rPr>
                    <m:t>N</m:t>
                  </m:r>
                </m:e>
                <m:sub>
                  <m:r>
                    <w:rPr>
                      <w:rFonts w:ascii="Cambria Math" w:eastAsia="Malgun Gothic" w:hAnsi="Cambria Math" w:cs="DengXian"/>
                      <w:color w:val="auto"/>
                      <w:highlight w:val="cyan"/>
                      <w:lang w:val="x-none"/>
                    </w:rPr>
                    <m:t>RE</m:t>
                  </m:r>
                </m:sub>
                <m:sup>
                  <m:r>
                    <w:rPr>
                      <w:rFonts w:ascii="Cambria Math" w:eastAsia="Malgun Gothic" w:hAnsi="Cambria Math" w:cs="DengXian"/>
                      <w:color w:val="auto"/>
                      <w:highlight w:val="cyan"/>
                      <w:lang w:val="x-none"/>
                    </w:rPr>
                    <m:t>SCI</m:t>
                  </m:r>
                  <m:r>
                    <m:rPr>
                      <m:sty m:val="p"/>
                    </m:rPr>
                    <w:rPr>
                      <w:rFonts w:ascii="Cambria Math" w:eastAsia="Malgun Gothic" w:hAnsi="Cambria Math" w:cs="DengXian"/>
                      <w:color w:val="auto"/>
                      <w:highlight w:val="cyan"/>
                      <w:lang w:val="x-none"/>
                    </w:rPr>
                    <m:t>,2</m:t>
                  </m:r>
                </m:sup>
              </m:sSubSup>
            </m:oMath>
            <w:r w:rsidRPr="004408E8">
              <w:rPr>
                <w:rFonts w:ascii="Calibri" w:eastAsia="Malgun Gothic" w:hAnsi="Calibri" w:cs="DengXian"/>
                <w:color w:val="auto"/>
                <w:highlight w:val="cyan"/>
                <w:lang w:val="x-none"/>
              </w:rPr>
              <w:t xml:space="preserve"> is the number of coded modulation symbols generated for 2</w:t>
            </w:r>
            <w:r w:rsidRPr="004408E8">
              <w:rPr>
                <w:rFonts w:ascii="Calibri" w:eastAsia="Malgun Gothic" w:hAnsi="Calibri" w:cs="DengXian"/>
                <w:color w:val="auto"/>
                <w:highlight w:val="cyan"/>
                <w:vertAlign w:val="superscript"/>
                <w:lang w:val="x-none"/>
              </w:rPr>
              <w:t>nd</w:t>
            </w:r>
            <w:r w:rsidRPr="004408E8">
              <w:rPr>
                <w:rFonts w:ascii="Calibri" w:eastAsia="Malgun Gothic" w:hAnsi="Calibri" w:cs="DengXian"/>
                <w:color w:val="auto"/>
                <w:highlight w:val="cyan"/>
                <w:lang w:val="x-none"/>
              </w:rPr>
              <w:t>-stage SCI transmission (prior to duplication for the 2</w:t>
            </w:r>
            <w:r w:rsidRPr="004408E8">
              <w:rPr>
                <w:rFonts w:ascii="Calibri" w:eastAsia="Malgun Gothic" w:hAnsi="Calibri" w:cs="DengXian"/>
                <w:color w:val="auto"/>
                <w:highlight w:val="cyan"/>
                <w:vertAlign w:val="superscript"/>
                <w:lang w:val="x-none"/>
              </w:rPr>
              <w:t>nd</w:t>
            </w:r>
            <w:r w:rsidRPr="004408E8">
              <w:rPr>
                <w:rFonts w:ascii="Calibri" w:eastAsia="Malgun Gothic" w:hAnsi="Calibri" w:cs="DengXian"/>
                <w:color w:val="auto"/>
                <w:highlight w:val="cyan"/>
                <w:lang w:val="x-none"/>
              </w:rPr>
              <w:t xml:space="preserve"> layer, if present) according to Clause 8.4.4 of [5, TS 38.212], with the assumption of </w:t>
            </w:r>
            <m:oMath>
              <m:r>
                <m:rPr>
                  <m:sty m:val="p"/>
                </m:rPr>
                <w:rPr>
                  <w:rFonts w:ascii="Cambria Math" w:eastAsia="Malgun Gothic" w:hAnsi="Cambria Math" w:cs="DengXian"/>
                  <w:color w:val="auto"/>
                  <w:highlight w:val="cyan"/>
                  <w:lang w:val="x-none"/>
                </w:rPr>
                <m:t>γ=0</m:t>
              </m:r>
            </m:oMath>
            <w:r w:rsidRPr="004408E8">
              <w:rPr>
                <w:rFonts w:ascii="Calibri" w:eastAsia="Malgun Gothic" w:hAnsi="Calibri" w:cs="DengXian"/>
                <w:color w:val="auto"/>
                <w:highlight w:val="cyan"/>
                <w:lang w:val="x-none"/>
              </w:rPr>
              <w:t>.</w:t>
            </w:r>
          </w:p>
          <w:p w14:paraId="6181D58F" w14:textId="77777777" w:rsidR="007C1B0D" w:rsidRPr="00A34D82" w:rsidRDefault="007C1B0D" w:rsidP="007C1B0D">
            <w:pPr>
              <w:spacing w:after="0"/>
              <w:jc w:val="both"/>
              <w:rPr>
                <w:rFonts w:ascii="Calibri" w:eastAsia="MS Mincho" w:hAnsi="Calibri" w:cs="Calibri"/>
                <w:color w:val="auto"/>
                <w:sz w:val="22"/>
                <w:szCs w:val="22"/>
                <w:lang w:val="en-US" w:eastAsia="ja-JP"/>
              </w:rPr>
            </w:pPr>
          </w:p>
        </w:tc>
      </w:tr>
      <w:tr w:rsidR="00C61FD8" w:rsidRPr="00A34D82" w14:paraId="15FD5D8D" w14:textId="77777777" w:rsidTr="000246F4">
        <w:tc>
          <w:tcPr>
            <w:tcW w:w="1793" w:type="dxa"/>
          </w:tcPr>
          <w:p w14:paraId="40ACDA3C" w14:textId="17FDD604" w:rsidR="00C61FD8" w:rsidRPr="00A02E5E" w:rsidRDefault="00C61FD8" w:rsidP="00C61FD8">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064" w:type="dxa"/>
          </w:tcPr>
          <w:p w14:paraId="423D1420" w14:textId="000807A3" w:rsidR="00C61FD8" w:rsidRDefault="00C61FD8" w:rsidP="00C61FD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505" w:type="dxa"/>
          </w:tcPr>
          <w:p w14:paraId="3C39F1C8" w14:textId="4F19A3D3" w:rsidR="00C61FD8" w:rsidRDefault="00C61FD8" w:rsidP="00C61FD8">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Motivation and benefits are unclear.</w:t>
            </w:r>
          </w:p>
        </w:tc>
      </w:tr>
    </w:tbl>
    <w:p w14:paraId="3611A0D6" w14:textId="77777777" w:rsidR="009E5E7E" w:rsidRDefault="009E5E7E">
      <w:pPr>
        <w:spacing w:after="0"/>
        <w:jc w:val="both"/>
        <w:rPr>
          <w:rFonts w:ascii="Calibri" w:eastAsiaTheme="minorEastAsia" w:hAnsi="Calibri" w:cs="Calibri"/>
          <w:iCs/>
          <w:color w:val="auto"/>
          <w:sz w:val="22"/>
          <w:szCs w:val="22"/>
          <w:lang w:val="en-US" w:eastAsia="ko-KR"/>
        </w:rPr>
      </w:pPr>
    </w:p>
    <w:p w14:paraId="5D53F5C7" w14:textId="77777777" w:rsidR="009E5E7E" w:rsidRDefault="009E5E7E">
      <w:pPr>
        <w:spacing w:after="0"/>
        <w:jc w:val="both"/>
        <w:rPr>
          <w:rFonts w:ascii="Calibri" w:eastAsiaTheme="minorEastAsia" w:hAnsi="Calibri" w:cs="Calibri"/>
          <w:iCs/>
          <w:color w:val="auto"/>
          <w:sz w:val="22"/>
          <w:szCs w:val="22"/>
          <w:lang w:val="en-US" w:eastAsia="ko-KR"/>
        </w:rPr>
      </w:pPr>
    </w:p>
    <w:p w14:paraId="7908AA6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3-25: There was a comment that further clarification is necessary on the condition when Option B can be used for preferred resource set (including clarifying the meaning of “when UE-B does not support sensing/resource exclusion”). Which option is supported for this issue?</w:t>
      </w:r>
    </w:p>
    <w:p w14:paraId="5C7F47AE" w14:textId="77777777" w:rsidR="009E5E7E" w:rsidRDefault="009E5E7E">
      <w:pPr>
        <w:spacing w:after="0"/>
        <w:jc w:val="both"/>
        <w:rPr>
          <w:rFonts w:ascii="Calibri" w:eastAsiaTheme="minorEastAsia" w:hAnsi="Calibri" w:cs="Calibri"/>
          <w:iCs/>
          <w:color w:val="auto"/>
          <w:sz w:val="22"/>
          <w:szCs w:val="22"/>
          <w:lang w:val="en-US" w:eastAsia="ko-KR"/>
        </w:rPr>
      </w:pPr>
    </w:p>
    <w:p w14:paraId="19EDB2A8"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4EEBA5B5"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4140DFF4"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70DC6D41"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Others (please specify it) </w:t>
      </w:r>
    </w:p>
    <w:p w14:paraId="535839BE"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9E5E7E" w14:paraId="088CEB1B" w14:textId="77777777">
        <w:tc>
          <w:tcPr>
            <w:tcW w:w="1793" w:type="dxa"/>
          </w:tcPr>
          <w:p w14:paraId="7AAC13D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36826644"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Option(s)</w:t>
            </w:r>
          </w:p>
        </w:tc>
        <w:tc>
          <w:tcPr>
            <w:tcW w:w="6505" w:type="dxa"/>
          </w:tcPr>
          <w:p w14:paraId="439A110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69EC5CBD" w14:textId="77777777">
        <w:tc>
          <w:tcPr>
            <w:tcW w:w="1793" w:type="dxa"/>
          </w:tcPr>
          <w:p w14:paraId="212413F2"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01DFA0B"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1 only; or 1+2</w:t>
            </w:r>
          </w:p>
        </w:tc>
        <w:tc>
          <w:tcPr>
            <w:tcW w:w="6505" w:type="dxa"/>
          </w:tcPr>
          <w:p w14:paraId="190E244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f UE-B ignores reservation from its surrounding UEs, collision increase at the surrounding UEs is assumed. This is not aligned with purpose of IUC.</w:t>
            </w:r>
          </w:p>
          <w:p w14:paraId="4E929F0C"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other words, Option 3 means even in resource pool with full-sensing only, UE-B can perform random selection-like behavior from its surrounding UE’s perspective.</w:t>
            </w:r>
          </w:p>
        </w:tc>
      </w:tr>
      <w:tr w:rsidR="00494909" w14:paraId="5368ED4A" w14:textId="77777777">
        <w:tc>
          <w:tcPr>
            <w:tcW w:w="1793" w:type="dxa"/>
          </w:tcPr>
          <w:p w14:paraId="2BAEB8B8"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4" w:type="dxa"/>
          </w:tcPr>
          <w:p w14:paraId="68F1408F"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1/2/3</w:t>
            </w:r>
          </w:p>
        </w:tc>
        <w:tc>
          <w:tcPr>
            <w:tcW w:w="6505" w:type="dxa"/>
          </w:tcPr>
          <w:p w14:paraId="0A46A65D" w14:textId="77777777" w:rsidR="00494909" w:rsidRPr="00D76948" w:rsidRDefault="00494909" w:rsidP="00494909">
            <w:pPr>
              <w:spacing w:after="0"/>
              <w:jc w:val="both"/>
              <w:rPr>
                <w:rFonts w:ascii="Calibri" w:hAnsi="Calibri" w:cs="Calibri"/>
                <w:color w:val="auto"/>
                <w:sz w:val="22"/>
                <w:szCs w:val="22"/>
                <w:lang w:val="en-US" w:eastAsia="zh-CN"/>
              </w:rPr>
            </w:pPr>
          </w:p>
        </w:tc>
      </w:tr>
      <w:tr w:rsidR="00420AD1" w:rsidRPr="00695A04" w14:paraId="24A6A4D8" w14:textId="77777777" w:rsidTr="00420AD1">
        <w:tc>
          <w:tcPr>
            <w:tcW w:w="1793" w:type="dxa"/>
          </w:tcPr>
          <w:p w14:paraId="7B640FDD"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48C18546"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Option 2</w:t>
            </w:r>
          </w:p>
        </w:tc>
        <w:tc>
          <w:tcPr>
            <w:tcW w:w="6505" w:type="dxa"/>
          </w:tcPr>
          <w:p w14:paraId="4322AF2A" w14:textId="77777777" w:rsidR="00420AD1" w:rsidRPr="00695A04"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At least UE-B needs to have SL RX </w:t>
            </w:r>
            <w:r>
              <w:rPr>
                <w:rFonts w:ascii="Calibri" w:eastAsiaTheme="minorEastAsia" w:hAnsi="Calibri" w:cs="Calibri"/>
                <w:color w:val="auto"/>
                <w:sz w:val="22"/>
                <w:szCs w:val="22"/>
                <w:lang w:val="en-US" w:eastAsia="ko-KR"/>
              </w:rPr>
              <w:t>capability</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to receive inter-UE coordination information from UE-A. </w:t>
            </w:r>
          </w:p>
        </w:tc>
      </w:tr>
      <w:tr w:rsidR="000246F4" w:rsidRPr="00A34D82" w14:paraId="4F5191F0" w14:textId="77777777" w:rsidTr="000246F4">
        <w:tc>
          <w:tcPr>
            <w:tcW w:w="1793" w:type="dxa"/>
          </w:tcPr>
          <w:p w14:paraId="1B0F55F1"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3660C0B7"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 xml:space="preserve">ption </w:t>
            </w:r>
            <w:proofErr w:type="gramStart"/>
            <w:r>
              <w:rPr>
                <w:rFonts w:ascii="Calibri" w:hAnsi="Calibri" w:cs="Calibri"/>
                <w:color w:val="auto"/>
                <w:sz w:val="22"/>
                <w:szCs w:val="22"/>
                <w:lang w:val="en-US" w:eastAsia="zh-CN"/>
              </w:rPr>
              <w:t>1,Option</w:t>
            </w:r>
            <w:proofErr w:type="gramEnd"/>
            <w:r>
              <w:rPr>
                <w:rFonts w:ascii="Calibri" w:hAnsi="Calibri" w:cs="Calibri"/>
                <w:color w:val="auto"/>
                <w:sz w:val="22"/>
                <w:szCs w:val="22"/>
                <w:lang w:val="en-US" w:eastAsia="zh-CN"/>
              </w:rPr>
              <w:t xml:space="preserve"> 2 and Option 3</w:t>
            </w:r>
          </w:p>
        </w:tc>
        <w:tc>
          <w:tcPr>
            <w:tcW w:w="6505" w:type="dxa"/>
          </w:tcPr>
          <w:p w14:paraId="38CDEEDE"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All option 1, 2 and 3 can lead to a </w:t>
            </w:r>
            <w:r>
              <w:rPr>
                <w:rFonts w:ascii="Calibri" w:hAnsi="Calibri" w:cs="Calibri" w:hint="eastAsia"/>
                <w:color w:val="auto"/>
                <w:sz w:val="22"/>
                <w:szCs w:val="22"/>
                <w:lang w:val="en-US" w:eastAsia="zh-CN"/>
              </w:rPr>
              <w:t>result</w:t>
            </w:r>
            <w:r>
              <w:rPr>
                <w:rFonts w:ascii="Calibri" w:hAnsi="Calibri" w:cs="Calibri"/>
                <w:color w:val="auto"/>
                <w:sz w:val="22"/>
                <w:szCs w:val="22"/>
                <w:lang w:val="en-US" w:eastAsia="zh-CN"/>
              </w:rPr>
              <w:t xml:space="preserve"> that UE-B has not sensing results </w:t>
            </w:r>
            <w:r>
              <w:rPr>
                <w:rFonts w:ascii="Calibri" w:hAnsi="Calibri" w:cs="Calibri" w:hint="eastAsia"/>
                <w:color w:val="auto"/>
                <w:sz w:val="22"/>
                <w:szCs w:val="22"/>
                <w:lang w:val="en-US" w:eastAsia="zh-CN"/>
              </w:rPr>
              <w:t>to</w:t>
            </w:r>
            <w:r>
              <w:rPr>
                <w:rFonts w:ascii="Calibri" w:hAnsi="Calibri" w:cs="Calibri"/>
                <w:color w:val="auto"/>
                <w:sz w:val="22"/>
                <w:szCs w:val="22"/>
                <w:lang w:val="en-US" w:eastAsia="zh-CN"/>
              </w:rPr>
              <w:t xml:space="preserve"> combine with the preferred resource set, Option B can be applied.</w:t>
            </w:r>
          </w:p>
        </w:tc>
      </w:tr>
      <w:tr w:rsidR="006361B6" w:rsidRPr="00A34D82" w14:paraId="25FF8B0D" w14:textId="77777777" w:rsidTr="000246F4">
        <w:tc>
          <w:tcPr>
            <w:tcW w:w="1793" w:type="dxa"/>
          </w:tcPr>
          <w:p w14:paraId="3E1BADFA" w14:textId="4E3D4880"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46EE2B62" w14:textId="20133523"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505" w:type="dxa"/>
          </w:tcPr>
          <w:p w14:paraId="3A032718" w14:textId="77777777" w:rsidR="006361B6" w:rsidRDefault="006361B6" w:rsidP="006361B6">
            <w:pPr>
              <w:spacing w:after="0"/>
              <w:jc w:val="both"/>
              <w:rPr>
                <w:rFonts w:ascii="Calibri" w:hAnsi="Calibri" w:cs="Calibri"/>
                <w:color w:val="auto"/>
                <w:sz w:val="22"/>
                <w:szCs w:val="22"/>
                <w:lang w:val="en-US" w:eastAsia="zh-CN"/>
              </w:rPr>
            </w:pPr>
          </w:p>
        </w:tc>
      </w:tr>
      <w:tr w:rsidR="00725749" w:rsidRPr="00725749" w14:paraId="7E2E7676" w14:textId="77777777" w:rsidTr="000246F4">
        <w:tc>
          <w:tcPr>
            <w:tcW w:w="1793" w:type="dxa"/>
          </w:tcPr>
          <w:p w14:paraId="47B50627" w14:textId="41FA3D8E" w:rsidR="00725749" w:rsidRPr="00725749" w:rsidRDefault="00725749" w:rsidP="00725749">
            <w:pPr>
              <w:spacing w:after="0"/>
              <w:jc w:val="both"/>
              <w:rPr>
                <w:rFonts w:ascii="Calibri" w:hAnsi="Calibri" w:cs="Calibri"/>
                <w:color w:val="auto"/>
                <w:sz w:val="22"/>
                <w:szCs w:val="22"/>
                <w:lang w:val="en-US" w:eastAsia="zh-CN"/>
              </w:rPr>
            </w:pPr>
            <w:proofErr w:type="spellStart"/>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roofErr w:type="spellEnd"/>
          </w:p>
        </w:tc>
        <w:tc>
          <w:tcPr>
            <w:tcW w:w="1064" w:type="dxa"/>
          </w:tcPr>
          <w:p w14:paraId="06B9CE2E" w14:textId="381836DF"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A</w:t>
            </w:r>
            <w:r w:rsidRPr="00725749">
              <w:rPr>
                <w:rFonts w:ascii="Calibri" w:hAnsi="Calibri" w:cs="Calibri"/>
                <w:color w:val="auto"/>
                <w:sz w:val="22"/>
                <w:szCs w:val="22"/>
                <w:lang w:val="en-US" w:eastAsia="zh-CN"/>
              </w:rPr>
              <w:t>t least Option 1</w:t>
            </w:r>
          </w:p>
        </w:tc>
        <w:tc>
          <w:tcPr>
            <w:tcW w:w="6505" w:type="dxa"/>
          </w:tcPr>
          <w:p w14:paraId="21275D2E" w14:textId="13FDCB07"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We are fine with option 1 or 2 or 3.</w:t>
            </w:r>
          </w:p>
        </w:tc>
      </w:tr>
      <w:tr w:rsidR="005703D2" w:rsidRPr="00725749" w14:paraId="14143E56" w14:textId="77777777" w:rsidTr="000246F4">
        <w:tc>
          <w:tcPr>
            <w:tcW w:w="1793" w:type="dxa"/>
          </w:tcPr>
          <w:p w14:paraId="59AA5712" w14:textId="33C6198C"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76DB3F5A" w14:textId="51CED8FD"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1</w:t>
            </w:r>
            <w:r>
              <w:rPr>
                <w:rFonts w:ascii="Calibri" w:hAnsi="Calibri" w:cs="Calibri"/>
                <w:color w:val="auto"/>
                <w:sz w:val="22"/>
                <w:szCs w:val="22"/>
                <w:lang w:val="en-US" w:eastAsia="zh-CN"/>
              </w:rPr>
              <w:t>/2/3</w:t>
            </w:r>
          </w:p>
        </w:tc>
        <w:tc>
          <w:tcPr>
            <w:tcW w:w="6505" w:type="dxa"/>
          </w:tcPr>
          <w:p w14:paraId="541A67FD" w14:textId="0767468B"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gree with OPPO</w:t>
            </w:r>
          </w:p>
        </w:tc>
      </w:tr>
      <w:tr w:rsidR="00AC1A53" w:rsidRPr="00A34D82" w14:paraId="73A9F60E" w14:textId="77777777" w:rsidTr="00AC1A53">
        <w:tc>
          <w:tcPr>
            <w:tcW w:w="1793" w:type="dxa"/>
          </w:tcPr>
          <w:p w14:paraId="5B124F1D" w14:textId="77777777" w:rsidR="00AC1A53" w:rsidRPr="006D4106" w:rsidRDefault="00AC1A53" w:rsidP="000D7C4F">
            <w:pPr>
              <w:spacing w:after="0"/>
              <w:jc w:val="both"/>
              <w:rPr>
                <w:rFonts w:ascii="Calibri" w:eastAsia="Gulim" w:hAnsi="Calibri" w:cs="Calibri"/>
                <w:color w:val="auto"/>
                <w:sz w:val="22"/>
                <w:szCs w:val="22"/>
                <w:lang w:val="en-US" w:eastAsia="ko-KR"/>
              </w:rPr>
            </w:pPr>
            <w:r w:rsidRPr="00E41B5B">
              <w:rPr>
                <w:rFonts w:ascii="Calibri" w:eastAsia="Gulim" w:hAnsi="Calibri" w:cs="Calibri"/>
                <w:sz w:val="22"/>
                <w:szCs w:val="22"/>
                <w:lang w:val="en-US" w:eastAsia="ko-KR"/>
              </w:rPr>
              <w:t>X</w:t>
            </w:r>
            <w:r w:rsidRPr="00E41B5B">
              <w:rPr>
                <w:rFonts w:ascii="Calibri" w:eastAsia="Gulim" w:hAnsi="Calibri" w:cs="Calibri" w:hint="eastAsia"/>
                <w:sz w:val="22"/>
                <w:szCs w:val="22"/>
                <w:lang w:val="en-US" w:eastAsia="ko-KR"/>
              </w:rPr>
              <w:t>iaomi</w:t>
            </w:r>
          </w:p>
        </w:tc>
        <w:tc>
          <w:tcPr>
            <w:tcW w:w="1064" w:type="dxa"/>
          </w:tcPr>
          <w:p w14:paraId="6871F961" w14:textId="77777777" w:rsidR="00AC1A53" w:rsidRPr="00A34D82" w:rsidRDefault="00AC1A53" w:rsidP="000D7C4F">
            <w:pPr>
              <w:spacing w:after="0"/>
              <w:jc w:val="both"/>
              <w:rPr>
                <w:rFonts w:ascii="Calibri" w:eastAsia="MS Mincho" w:hAnsi="Calibri" w:cs="Calibri"/>
                <w:color w:val="auto"/>
                <w:sz w:val="22"/>
                <w:szCs w:val="22"/>
                <w:lang w:val="en-US" w:eastAsia="ja-JP"/>
              </w:rPr>
            </w:pPr>
            <w:r w:rsidRPr="00ED76E8">
              <w:rPr>
                <w:rFonts w:ascii="Calibri" w:eastAsia="Gulim" w:hAnsi="Calibri" w:cs="Calibri" w:hint="eastAsia"/>
                <w:sz w:val="22"/>
                <w:szCs w:val="22"/>
                <w:lang w:val="en-US" w:eastAsia="ko-KR"/>
              </w:rPr>
              <w:t>Option</w:t>
            </w:r>
            <w:r w:rsidRPr="00ED76E8">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1/2/3</w:t>
            </w:r>
          </w:p>
        </w:tc>
        <w:tc>
          <w:tcPr>
            <w:tcW w:w="6505" w:type="dxa"/>
          </w:tcPr>
          <w:p w14:paraId="7778E304" w14:textId="77777777" w:rsidR="00AC1A53" w:rsidRPr="00E41B5B"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either one at this stage.</w:t>
            </w:r>
          </w:p>
        </w:tc>
      </w:tr>
      <w:tr w:rsidR="0079130E" w:rsidRPr="00A34D82" w14:paraId="04EF237F" w14:textId="77777777" w:rsidTr="00AC1A53">
        <w:tc>
          <w:tcPr>
            <w:tcW w:w="1793" w:type="dxa"/>
          </w:tcPr>
          <w:p w14:paraId="06CA113F" w14:textId="7BB4E532" w:rsidR="0079130E" w:rsidRPr="00E41B5B" w:rsidRDefault="0079130E" w:rsidP="0079130E">
            <w:pPr>
              <w:spacing w:after="0"/>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Fraunhofer</w:t>
            </w:r>
          </w:p>
        </w:tc>
        <w:tc>
          <w:tcPr>
            <w:tcW w:w="1064" w:type="dxa"/>
          </w:tcPr>
          <w:p w14:paraId="11045C9B" w14:textId="65C99B95" w:rsidR="0079130E" w:rsidRPr="00ED76E8" w:rsidRDefault="0079130E" w:rsidP="0079130E">
            <w:pPr>
              <w:spacing w:after="0"/>
              <w:jc w:val="both"/>
              <w:rPr>
                <w:rFonts w:ascii="Calibri" w:eastAsia="Gulim" w:hAnsi="Calibri" w:cs="Calibri"/>
                <w:sz w:val="22"/>
                <w:szCs w:val="22"/>
                <w:lang w:val="en-US" w:eastAsia="ko-KR"/>
              </w:rPr>
            </w:pPr>
            <w:r>
              <w:rPr>
                <w:rFonts w:ascii="Calibri" w:eastAsiaTheme="minorEastAsia" w:hAnsi="Calibri" w:cs="Calibri"/>
                <w:color w:val="auto"/>
                <w:sz w:val="22"/>
                <w:szCs w:val="22"/>
                <w:lang w:val="en-US" w:eastAsia="ko-KR"/>
              </w:rPr>
              <w:t>Option 1, 2, 3</w:t>
            </w:r>
          </w:p>
        </w:tc>
        <w:tc>
          <w:tcPr>
            <w:tcW w:w="6505" w:type="dxa"/>
          </w:tcPr>
          <w:p w14:paraId="6F615B0E" w14:textId="02629D0B" w:rsidR="0079130E" w:rsidRDefault="0079130E" w:rsidP="0079130E">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All the 3 cases should be considered in the case where UE-B does not have its own sensing results. For Option 2, as mentioned by LG, the UE should be capable of receiving the IUCs.</w:t>
            </w:r>
          </w:p>
        </w:tc>
      </w:tr>
      <w:tr w:rsidR="00C74ABD" w:rsidRPr="00A34D82" w14:paraId="0DB3F332" w14:textId="77777777" w:rsidTr="00AC1A53">
        <w:tc>
          <w:tcPr>
            <w:tcW w:w="1793" w:type="dxa"/>
          </w:tcPr>
          <w:p w14:paraId="539AB877" w14:textId="4F4AA0F2" w:rsidR="00C74ABD" w:rsidRDefault="00C74ABD" w:rsidP="00C74ABD">
            <w:pPr>
              <w:spacing w:after="0"/>
              <w:jc w:val="both"/>
              <w:rPr>
                <w:rFonts w:ascii="Calibri" w:eastAsia="Gulim" w:hAnsi="Calibri" w:cs="Calibri"/>
                <w:color w:val="auto"/>
                <w:sz w:val="22"/>
                <w:szCs w:val="22"/>
                <w:lang w:val="en-US" w:eastAsia="ko-KR"/>
              </w:rPr>
            </w:pPr>
            <w:r w:rsidRPr="00C36BF8">
              <w:rPr>
                <w:rFonts w:ascii="Calibri" w:eastAsia="Gulim" w:hAnsi="Calibri" w:cs="Calibri"/>
                <w:color w:val="auto"/>
                <w:sz w:val="22"/>
                <w:szCs w:val="22"/>
                <w:lang w:val="en-US" w:eastAsia="ko-KR"/>
              </w:rPr>
              <w:t xml:space="preserve">Huawei, </w:t>
            </w:r>
            <w:proofErr w:type="spellStart"/>
            <w:r w:rsidRPr="00C36BF8">
              <w:rPr>
                <w:rFonts w:ascii="Calibri" w:eastAsia="Gulim" w:hAnsi="Calibri" w:cs="Calibri"/>
                <w:color w:val="auto"/>
                <w:sz w:val="22"/>
                <w:szCs w:val="22"/>
                <w:lang w:val="en-US" w:eastAsia="ko-KR"/>
              </w:rPr>
              <w:t>HiSilicon</w:t>
            </w:r>
            <w:proofErr w:type="spellEnd"/>
          </w:p>
        </w:tc>
        <w:tc>
          <w:tcPr>
            <w:tcW w:w="1064" w:type="dxa"/>
          </w:tcPr>
          <w:p w14:paraId="71A38BCA" w14:textId="7D0D3429" w:rsidR="00C74ABD" w:rsidRDefault="00C74ABD" w:rsidP="00C74ABD">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 2, 3</w:t>
            </w:r>
          </w:p>
        </w:tc>
        <w:tc>
          <w:tcPr>
            <w:tcW w:w="6505" w:type="dxa"/>
          </w:tcPr>
          <w:p w14:paraId="2A36A711" w14:textId="7E96F756" w:rsidR="00C74ABD" w:rsidRDefault="00C74ABD" w:rsidP="00C74ABD">
            <w:pPr>
              <w:spacing w:after="0"/>
              <w:jc w:val="both"/>
              <w:rPr>
                <w:rFonts w:ascii="Calibri" w:eastAsiaTheme="minorEastAsia" w:hAnsi="Calibri" w:cs="Calibri"/>
                <w:color w:val="auto"/>
                <w:sz w:val="22"/>
                <w:szCs w:val="22"/>
                <w:lang w:val="en-US" w:eastAsia="ko-KR"/>
              </w:rPr>
            </w:pPr>
            <w:r>
              <w:rPr>
                <w:rFonts w:ascii="Calibri" w:hAnsi="Calibri" w:cs="Calibri"/>
                <w:color w:val="auto"/>
                <w:sz w:val="22"/>
                <w:szCs w:val="22"/>
                <w:lang w:val="en-US" w:eastAsia="zh-CN"/>
              </w:rPr>
              <w:t>All of Option 1, 2, 3 are possible cases. It is not essential to impose new constraints, because TS 38.214 is already general in capturing the possibilities in the wording “8.1.4C: ….</w:t>
            </w:r>
            <w:r>
              <w:t xml:space="preserve"> </w:t>
            </w:r>
            <w:r w:rsidRPr="000040E3">
              <w:rPr>
                <w:rFonts w:ascii="Calibri" w:hAnsi="Calibri" w:cs="Calibri"/>
                <w:color w:val="auto"/>
                <w:sz w:val="22"/>
                <w:szCs w:val="22"/>
                <w:lang w:val="en-US" w:eastAsia="zh-CN"/>
              </w:rPr>
              <w:t>when the UE has no own sensing result</w:t>
            </w:r>
            <w:r>
              <w:rPr>
                <w:rFonts w:ascii="Calibri" w:hAnsi="Calibri" w:cs="Calibri"/>
                <w:color w:val="auto"/>
                <w:sz w:val="22"/>
                <w:szCs w:val="22"/>
                <w:lang w:val="en-US" w:eastAsia="zh-CN"/>
              </w:rPr>
              <w:t>…”.</w:t>
            </w:r>
          </w:p>
        </w:tc>
      </w:tr>
      <w:tr w:rsidR="00305922" w:rsidRPr="00A34D82" w14:paraId="6F627680" w14:textId="77777777" w:rsidTr="00AC1A53">
        <w:tc>
          <w:tcPr>
            <w:tcW w:w="1793" w:type="dxa"/>
          </w:tcPr>
          <w:p w14:paraId="2D59C0A1" w14:textId="4BCE55FB" w:rsidR="00305922" w:rsidRPr="00C36BF8" w:rsidRDefault="00305922" w:rsidP="00305922">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064" w:type="dxa"/>
          </w:tcPr>
          <w:p w14:paraId="673FA33F" w14:textId="45C55985" w:rsidR="00305922" w:rsidRDefault="00305922" w:rsidP="00305922">
            <w:pPr>
              <w:spacing w:after="0"/>
              <w:jc w:val="both"/>
              <w:rPr>
                <w:rFonts w:ascii="Calibri" w:hAnsi="Calibri" w:cs="Calibri" w:hint="eastAsia"/>
                <w:color w:val="auto"/>
                <w:sz w:val="22"/>
                <w:szCs w:val="22"/>
                <w:lang w:val="en-US" w:eastAsia="zh-CN"/>
              </w:rPr>
            </w:pPr>
            <w:r>
              <w:rPr>
                <w:rFonts w:ascii="Calibri" w:hAnsi="Calibri" w:cs="Calibri"/>
                <w:color w:val="auto"/>
                <w:sz w:val="22"/>
                <w:szCs w:val="22"/>
                <w:lang w:val="en-US" w:eastAsia="zh-CN"/>
              </w:rPr>
              <w:t>Option 1</w:t>
            </w:r>
          </w:p>
        </w:tc>
        <w:tc>
          <w:tcPr>
            <w:tcW w:w="6505" w:type="dxa"/>
          </w:tcPr>
          <w:p w14:paraId="0F66A206" w14:textId="34F4EEA1" w:rsidR="00305922" w:rsidRDefault="00305922" w:rsidP="00305922">
            <w:pPr>
              <w:spacing w:after="0"/>
              <w:jc w:val="both"/>
              <w:rPr>
                <w:rFonts w:ascii="Calibri" w:hAnsi="Calibri" w:cs="Calibri"/>
                <w:color w:val="auto"/>
                <w:sz w:val="22"/>
                <w:szCs w:val="22"/>
                <w:lang w:val="en-US" w:eastAsia="zh-CN"/>
              </w:rPr>
            </w:pPr>
          </w:p>
        </w:tc>
      </w:tr>
    </w:tbl>
    <w:p w14:paraId="280EA9FE" w14:textId="77777777" w:rsidR="009E5E7E" w:rsidRPr="00AC1A53" w:rsidRDefault="009E5E7E">
      <w:pPr>
        <w:spacing w:after="0"/>
        <w:jc w:val="both"/>
        <w:rPr>
          <w:rFonts w:ascii="Calibri" w:eastAsiaTheme="minorEastAsia" w:hAnsi="Calibri" w:cs="Calibri"/>
          <w:iCs/>
          <w:color w:val="auto"/>
          <w:sz w:val="22"/>
          <w:szCs w:val="22"/>
          <w:lang w:eastAsia="ko-KR"/>
        </w:rPr>
      </w:pPr>
    </w:p>
    <w:p w14:paraId="559C3F9A" w14:textId="77777777" w:rsidR="009E5E7E" w:rsidRDefault="009E5E7E">
      <w:pPr>
        <w:spacing w:after="0"/>
        <w:jc w:val="both"/>
        <w:rPr>
          <w:rFonts w:ascii="Calibri" w:eastAsiaTheme="minorEastAsia" w:hAnsi="Calibri" w:cs="Calibri"/>
          <w:iCs/>
          <w:color w:val="auto"/>
          <w:sz w:val="22"/>
          <w:szCs w:val="22"/>
          <w:lang w:val="en-US" w:eastAsia="ko-KR"/>
        </w:rPr>
      </w:pPr>
    </w:p>
    <w:p w14:paraId="6640D7FA" w14:textId="77777777" w:rsidR="009E5E7E" w:rsidRDefault="009E5E7E">
      <w:pPr>
        <w:spacing w:after="0"/>
        <w:jc w:val="both"/>
        <w:rPr>
          <w:rFonts w:ascii="Calibri" w:eastAsiaTheme="minorEastAsia" w:hAnsi="Calibri" w:cs="Calibri"/>
          <w:iCs/>
          <w:color w:val="auto"/>
          <w:sz w:val="22"/>
          <w:szCs w:val="22"/>
          <w:lang w:val="en-US" w:eastAsia="ko-KR"/>
        </w:rPr>
      </w:pPr>
    </w:p>
    <w:p w14:paraId="60AA7446"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3-26: There was a comment that further enhancement on UE-B’s behavior to consider “the slot(s) overlapped with UE-A’s reserved resource(s) by 1st stage SCI” as non-preferred resource(s) in its resource selection. Company </w:t>
      </w:r>
      <w:proofErr w:type="gramStart"/>
      <w:r>
        <w:rPr>
          <w:rFonts w:ascii="Calibri" w:eastAsia="Gulim" w:hAnsi="Calibri" w:cs="Calibri"/>
          <w:color w:val="auto"/>
          <w:sz w:val="22"/>
          <w:szCs w:val="22"/>
          <w:lang w:val="en-US" w:eastAsia="ko-KR"/>
        </w:rPr>
        <w:t>provide</w:t>
      </w:r>
      <w:proofErr w:type="gramEnd"/>
      <w:r>
        <w:rPr>
          <w:rFonts w:ascii="Calibri" w:eastAsia="Gulim" w:hAnsi="Calibri" w:cs="Calibri"/>
          <w:color w:val="auto"/>
          <w:sz w:val="22"/>
          <w:szCs w:val="22"/>
          <w:lang w:val="en-US" w:eastAsia="ko-KR"/>
        </w:rPr>
        <w:t xml:space="preserve"> their view on following draft proposal. </w:t>
      </w:r>
    </w:p>
    <w:p w14:paraId="063B9533" w14:textId="77777777" w:rsidR="009E5E7E" w:rsidRDefault="009E5E7E">
      <w:pPr>
        <w:spacing w:after="0"/>
        <w:jc w:val="both"/>
        <w:rPr>
          <w:rFonts w:ascii="Calibri" w:eastAsia="Gulim" w:hAnsi="Calibri" w:cs="Calibri"/>
          <w:color w:val="auto"/>
          <w:sz w:val="22"/>
          <w:szCs w:val="22"/>
          <w:lang w:val="en-US" w:eastAsia="ko-KR"/>
        </w:rPr>
      </w:pPr>
    </w:p>
    <w:p w14:paraId="36D76AFE"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 3-2</w:t>
      </w:r>
      <w:r>
        <w:rPr>
          <w:rFonts w:ascii="Calibri" w:eastAsia="Gulim" w:hAnsi="Calibri" w:cs="Calibri"/>
          <w:color w:val="auto"/>
          <w:sz w:val="22"/>
          <w:szCs w:val="22"/>
          <w:highlight w:val="yellow"/>
          <w:lang w:val="en-US" w:eastAsia="ko-KR"/>
        </w:rPr>
        <w:t>6</w:t>
      </w:r>
      <w:r>
        <w:rPr>
          <w:rFonts w:ascii="Calibri" w:eastAsia="Gulim" w:hAnsi="Calibri" w:cs="Calibri" w:hint="eastAsia"/>
          <w:color w:val="auto"/>
          <w:sz w:val="22"/>
          <w:szCs w:val="22"/>
          <w:highlight w:val="yellow"/>
          <w:lang w:val="en-US" w:eastAsia="ko-KR"/>
        </w:rPr>
        <w:t>:</w:t>
      </w:r>
    </w:p>
    <w:p w14:paraId="0130653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unicast/groupcast TB transmission of UE-B, it is up to UE-B’s implementation to use the slot(s) overlapped with UE-A’s reserved resource(s) by 1st stage SCI as non-preferred resource(s) in its resource selection</w:t>
      </w:r>
    </w:p>
    <w:p w14:paraId="38A7F21B"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Note that UE-A sends 1st stage SCI only when UE-A has TB transmission</w:t>
      </w:r>
    </w:p>
    <w:p w14:paraId="1DFFCAB5" w14:textId="77777777" w:rsidR="009E5E7E" w:rsidRDefault="009E5E7E">
      <w:pPr>
        <w:spacing w:after="0"/>
        <w:jc w:val="both"/>
        <w:rPr>
          <w:rFonts w:ascii="Calibri" w:eastAsia="Gulim" w:hAnsi="Calibri" w:cs="Calibri"/>
          <w:color w:val="auto"/>
          <w:sz w:val="22"/>
          <w:szCs w:val="22"/>
          <w:lang w:val="en-US" w:eastAsia="ko-KR"/>
        </w:rPr>
      </w:pPr>
    </w:p>
    <w:tbl>
      <w:tblPr>
        <w:tblStyle w:val="TableGrid"/>
        <w:tblW w:w="0" w:type="auto"/>
        <w:tblLook w:val="04A0" w:firstRow="1" w:lastRow="0" w:firstColumn="1" w:lastColumn="0" w:noHBand="0" w:noVBand="1"/>
      </w:tblPr>
      <w:tblGrid>
        <w:gridCol w:w="1789"/>
        <w:gridCol w:w="1100"/>
        <w:gridCol w:w="6473"/>
      </w:tblGrid>
      <w:tr w:rsidR="009E5E7E" w14:paraId="259D07F8" w14:textId="77777777" w:rsidTr="000246F4">
        <w:tc>
          <w:tcPr>
            <w:tcW w:w="1789" w:type="dxa"/>
          </w:tcPr>
          <w:p w14:paraId="791038F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00" w:type="dxa"/>
          </w:tcPr>
          <w:p w14:paraId="7E66A3A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3" w:type="dxa"/>
          </w:tcPr>
          <w:p w14:paraId="42A095B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08E25DC6" w14:textId="77777777" w:rsidTr="000246F4">
        <w:tc>
          <w:tcPr>
            <w:tcW w:w="1789" w:type="dxa"/>
          </w:tcPr>
          <w:p w14:paraId="14477130"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tcPr>
          <w:p w14:paraId="13CE0BD7" w14:textId="77777777" w:rsidR="009E5E7E" w:rsidRDefault="009E5E7E">
            <w:pPr>
              <w:spacing w:after="0"/>
              <w:jc w:val="both"/>
              <w:rPr>
                <w:rFonts w:ascii="Calibri" w:eastAsia="MS Mincho" w:hAnsi="Calibri" w:cs="Calibri"/>
                <w:color w:val="auto"/>
                <w:sz w:val="22"/>
                <w:szCs w:val="22"/>
                <w:lang w:val="en-US" w:eastAsia="ja-JP"/>
              </w:rPr>
            </w:pPr>
          </w:p>
        </w:tc>
        <w:tc>
          <w:tcPr>
            <w:tcW w:w="6473" w:type="dxa"/>
          </w:tcPr>
          <w:p w14:paraId="62A902EE"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is not related to IUC, right? We think this proposal is unnecessary.</w:t>
            </w:r>
          </w:p>
        </w:tc>
      </w:tr>
      <w:tr w:rsidR="00494909" w14:paraId="701E5D68" w14:textId="77777777" w:rsidTr="000246F4">
        <w:tc>
          <w:tcPr>
            <w:tcW w:w="1789" w:type="dxa"/>
          </w:tcPr>
          <w:p w14:paraId="6F342B53"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00" w:type="dxa"/>
          </w:tcPr>
          <w:p w14:paraId="3F6F0A69"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21EF3058" w14:textId="77777777" w:rsidR="00494909" w:rsidRPr="00D76948"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discussed in previous meeting, legacy resource reservation information is interpreted as coordination information. Thus, even there is no MAC CE multiplexed with TB transmission, the non-preferred resource determined based on condition 1-B-2 can be informed, which can save plenty of redundant MAC CE signaling overhead.</w:t>
            </w:r>
          </w:p>
        </w:tc>
      </w:tr>
      <w:tr w:rsidR="00420AD1" w:rsidRPr="00695A04" w14:paraId="13BF9ABD" w14:textId="77777777" w:rsidTr="000246F4">
        <w:tc>
          <w:tcPr>
            <w:tcW w:w="1789" w:type="dxa"/>
          </w:tcPr>
          <w:p w14:paraId="57F25CE2"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100" w:type="dxa"/>
          </w:tcPr>
          <w:p w14:paraId="07E23EEB" w14:textId="77777777" w:rsidR="00420AD1" w:rsidRPr="00695A04" w:rsidRDefault="00420AD1" w:rsidP="00420AD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Comment</w:t>
            </w:r>
          </w:p>
        </w:tc>
        <w:tc>
          <w:tcPr>
            <w:tcW w:w="6473" w:type="dxa"/>
          </w:tcPr>
          <w:p w14:paraId="0D9477AB" w14:textId="77777777" w:rsidR="00420AD1" w:rsidRPr="00695A04" w:rsidRDefault="00420AD1" w:rsidP="00420AD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At least</w:t>
            </w:r>
            <w:r>
              <w:rPr>
                <w:rFonts w:ascii="Calibri" w:eastAsiaTheme="minorEastAsia" w:hAnsi="Calibri" w:cs="Calibri" w:hint="eastAsia"/>
                <w:color w:val="auto"/>
                <w:sz w:val="22"/>
                <w:szCs w:val="22"/>
                <w:lang w:val="en-US" w:eastAsia="ko-KR"/>
              </w:rPr>
              <w:t xml:space="preserve">, we do not support the case when only a SCI </w:t>
            </w:r>
            <w:r>
              <w:rPr>
                <w:rFonts w:ascii="Calibri" w:eastAsiaTheme="minorEastAsia" w:hAnsi="Calibri" w:cs="Calibri"/>
                <w:color w:val="auto"/>
                <w:sz w:val="22"/>
                <w:szCs w:val="22"/>
                <w:lang w:val="en-US" w:eastAsia="ko-KR"/>
              </w:rPr>
              <w:t>format</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1-A is transmitted without PSSCH. </w:t>
            </w:r>
          </w:p>
        </w:tc>
      </w:tr>
      <w:tr w:rsidR="000246F4" w:rsidRPr="00A34D82" w14:paraId="52483401" w14:textId="77777777" w:rsidTr="000246F4">
        <w:tc>
          <w:tcPr>
            <w:tcW w:w="1789" w:type="dxa"/>
          </w:tcPr>
          <w:p w14:paraId="48BE0192"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00" w:type="dxa"/>
          </w:tcPr>
          <w:p w14:paraId="3C4F18ED"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3" w:type="dxa"/>
          </w:tcPr>
          <w:p w14:paraId="417C229A"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It should be supported to reduce half duplex between UE-A and UE-B</w:t>
            </w:r>
          </w:p>
        </w:tc>
      </w:tr>
      <w:tr w:rsidR="006361B6" w:rsidRPr="00A34D82" w14:paraId="6F9E9260" w14:textId="77777777" w:rsidTr="000246F4">
        <w:tc>
          <w:tcPr>
            <w:tcW w:w="1789" w:type="dxa"/>
          </w:tcPr>
          <w:p w14:paraId="6720B595" w14:textId="64EF8514" w:rsidR="006361B6" w:rsidRDefault="006361B6" w:rsidP="006361B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tcPr>
          <w:p w14:paraId="6CE2F3E9" w14:textId="41496C0E" w:rsidR="006361B6" w:rsidRDefault="006361B6" w:rsidP="006361B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w:t>
            </w:r>
          </w:p>
        </w:tc>
        <w:tc>
          <w:tcPr>
            <w:tcW w:w="6473" w:type="dxa"/>
          </w:tcPr>
          <w:p w14:paraId="59B4293B" w14:textId="1CEF80F6" w:rsidR="006361B6" w:rsidRDefault="006361B6" w:rsidP="006361B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Similar issues exist in Rel-16 mode 2. Not sure whether it should be solved in Rel-17.</w:t>
            </w:r>
          </w:p>
        </w:tc>
      </w:tr>
      <w:tr w:rsidR="00725749" w:rsidRPr="00725749" w14:paraId="5CA74042" w14:textId="77777777" w:rsidTr="000246F4">
        <w:tc>
          <w:tcPr>
            <w:tcW w:w="1789" w:type="dxa"/>
          </w:tcPr>
          <w:p w14:paraId="7710D337" w14:textId="45F61D74" w:rsidR="00725749" w:rsidRPr="00725749" w:rsidRDefault="00725749" w:rsidP="00725749">
            <w:pPr>
              <w:spacing w:after="0"/>
              <w:jc w:val="both"/>
              <w:rPr>
                <w:rFonts w:ascii="Calibri" w:hAnsi="Calibri" w:cs="Calibri"/>
                <w:color w:val="auto"/>
                <w:sz w:val="22"/>
                <w:szCs w:val="22"/>
                <w:lang w:val="en-US" w:eastAsia="zh-CN"/>
              </w:rPr>
            </w:pPr>
            <w:proofErr w:type="spellStart"/>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roofErr w:type="spellEnd"/>
          </w:p>
        </w:tc>
        <w:tc>
          <w:tcPr>
            <w:tcW w:w="1100" w:type="dxa"/>
          </w:tcPr>
          <w:p w14:paraId="5B83D034" w14:textId="0DD4BCD1"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Y</w:t>
            </w:r>
            <w:r w:rsidRPr="00725749">
              <w:rPr>
                <w:rFonts w:ascii="Calibri" w:hAnsi="Calibri" w:cs="Calibri"/>
                <w:color w:val="auto"/>
                <w:sz w:val="22"/>
                <w:szCs w:val="22"/>
                <w:lang w:val="en-US" w:eastAsia="zh-CN"/>
              </w:rPr>
              <w:t>es</w:t>
            </w:r>
          </w:p>
        </w:tc>
        <w:tc>
          <w:tcPr>
            <w:tcW w:w="6473" w:type="dxa"/>
          </w:tcPr>
          <w:p w14:paraId="6AD73208" w14:textId="355C50F4"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color w:val="auto"/>
                <w:sz w:val="22"/>
                <w:szCs w:val="22"/>
                <w:lang w:val="en-US" w:eastAsia="zh-CN"/>
              </w:rPr>
              <w:t>The half-duplex issue should be considered.</w:t>
            </w:r>
          </w:p>
        </w:tc>
      </w:tr>
      <w:tr w:rsidR="005703D2" w:rsidRPr="00725749" w14:paraId="0BC7F80D" w14:textId="77777777" w:rsidTr="000246F4">
        <w:tc>
          <w:tcPr>
            <w:tcW w:w="1789" w:type="dxa"/>
          </w:tcPr>
          <w:p w14:paraId="502D470B" w14:textId="6BA017C3"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00" w:type="dxa"/>
          </w:tcPr>
          <w:p w14:paraId="740B449D" w14:textId="77777777" w:rsidR="005703D2" w:rsidRPr="00725749" w:rsidRDefault="005703D2" w:rsidP="005703D2">
            <w:pPr>
              <w:spacing w:after="0"/>
              <w:jc w:val="both"/>
              <w:rPr>
                <w:rFonts w:ascii="Calibri" w:hAnsi="Calibri" w:cs="Calibri"/>
                <w:color w:val="auto"/>
                <w:sz w:val="22"/>
                <w:szCs w:val="22"/>
                <w:lang w:val="en-US" w:eastAsia="zh-CN"/>
              </w:rPr>
            </w:pPr>
          </w:p>
        </w:tc>
        <w:tc>
          <w:tcPr>
            <w:tcW w:w="6473" w:type="dxa"/>
          </w:tcPr>
          <w:p w14:paraId="6F543025" w14:textId="77BC85BA"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view as DCM</w:t>
            </w:r>
          </w:p>
        </w:tc>
      </w:tr>
      <w:tr w:rsidR="00AC1A53" w:rsidRPr="00A34D82" w14:paraId="31B7CCA9" w14:textId="77777777" w:rsidTr="00AC1A53">
        <w:tc>
          <w:tcPr>
            <w:tcW w:w="1789" w:type="dxa"/>
          </w:tcPr>
          <w:p w14:paraId="76A2EA4D" w14:textId="77777777" w:rsidR="00AC1A53" w:rsidRPr="00C52CE9"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00" w:type="dxa"/>
          </w:tcPr>
          <w:p w14:paraId="63037864" w14:textId="06517887" w:rsidR="00AC1A53" w:rsidRPr="00AC1A53" w:rsidRDefault="00AC1A53" w:rsidP="000D7C4F">
            <w:pPr>
              <w:spacing w:after="0"/>
              <w:jc w:val="both"/>
              <w:rPr>
                <w:rFonts w:ascii="Calibri" w:hAnsi="Calibri" w:cs="Calibri"/>
                <w:color w:val="auto"/>
                <w:sz w:val="22"/>
                <w:szCs w:val="22"/>
                <w:lang w:val="en-US" w:eastAsia="zh-CN"/>
              </w:rPr>
            </w:pPr>
            <w:proofErr w:type="gramStart"/>
            <w:r>
              <w:rPr>
                <w:rFonts w:ascii="Calibri" w:hAnsi="Calibri" w:cs="Calibri" w:hint="eastAsia"/>
                <w:color w:val="auto"/>
                <w:sz w:val="22"/>
                <w:szCs w:val="22"/>
                <w:lang w:val="en-US" w:eastAsia="zh-CN"/>
              </w:rPr>
              <w:t>Yes</w:t>
            </w:r>
            <w:proofErr w:type="gramEnd"/>
            <w:r>
              <w:rPr>
                <w:rFonts w:ascii="Calibri" w:hAnsi="Calibri" w:cs="Calibri"/>
                <w:color w:val="auto"/>
                <w:sz w:val="22"/>
                <w:szCs w:val="22"/>
                <w:lang w:val="en-US" w:eastAsia="zh-CN"/>
              </w:rPr>
              <w:t xml:space="preserve"> with comment</w:t>
            </w:r>
          </w:p>
        </w:tc>
        <w:tc>
          <w:tcPr>
            <w:tcW w:w="6473" w:type="dxa"/>
          </w:tcPr>
          <w:p w14:paraId="172E8E3D" w14:textId="78073A46" w:rsidR="00AC1A53"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that there </w:t>
            </w:r>
            <w:proofErr w:type="gramStart"/>
            <w:r>
              <w:rPr>
                <w:rFonts w:ascii="Calibri" w:hAnsi="Calibri" w:cs="Calibri"/>
                <w:color w:val="auto"/>
                <w:sz w:val="22"/>
                <w:szCs w:val="22"/>
                <w:lang w:val="en-US" w:eastAsia="zh-CN"/>
              </w:rPr>
              <w:t>have</w:t>
            </w:r>
            <w:proofErr w:type="gramEnd"/>
            <w:r>
              <w:rPr>
                <w:rFonts w:ascii="Calibri" w:hAnsi="Calibri" w:cs="Calibri"/>
                <w:color w:val="auto"/>
                <w:sz w:val="22"/>
                <w:szCs w:val="22"/>
                <w:lang w:val="en-US" w:eastAsia="zh-CN"/>
              </w:rPr>
              <w:t xml:space="preserve"> agreement that the resource used by UE-A for its transmission is the non-preferred resource.</w:t>
            </w:r>
          </w:p>
          <w:p w14:paraId="701381F0" w14:textId="77777777" w:rsidR="00AC1A53" w:rsidRPr="007B67E5" w:rsidRDefault="00AC1A53" w:rsidP="000D7C4F">
            <w:pPr>
              <w:rPr>
                <w:rFonts w:ascii="Times" w:eastAsia="Malgun Gothic" w:hAnsi="Times" w:cs="Times"/>
                <w:color w:val="auto"/>
                <w:highlight w:val="green"/>
                <w:lang w:eastAsia="ja-JP"/>
              </w:rPr>
            </w:pPr>
            <w:r w:rsidRPr="007B67E5">
              <w:rPr>
                <w:rFonts w:ascii="Times" w:eastAsia="Batang" w:hAnsi="Times" w:cs="Times"/>
                <w:b/>
                <w:bCs/>
                <w:color w:val="auto"/>
                <w:highlight w:val="green"/>
              </w:rPr>
              <w:t>Agreement</w:t>
            </w:r>
          </w:p>
          <w:p w14:paraId="376CD4D7" w14:textId="77777777" w:rsidR="00AC1A53" w:rsidRPr="00323DAB" w:rsidRDefault="00AC1A53" w:rsidP="00AC1A53">
            <w:pPr>
              <w:numPr>
                <w:ilvl w:val="0"/>
                <w:numId w:val="9"/>
              </w:numPr>
              <w:spacing w:after="0"/>
              <w:rPr>
                <w:rFonts w:ascii="Times" w:eastAsia="Batang" w:hAnsi="Times" w:cs="Times"/>
                <w:iCs/>
                <w:color w:val="000000" w:themeColor="text1"/>
                <w:lang w:eastAsia="ko-KR"/>
              </w:rPr>
            </w:pPr>
            <w:r w:rsidRPr="00323DAB">
              <w:rPr>
                <w:rFonts w:ascii="Times" w:eastAsia="Batang" w:hAnsi="Times" w:cs="Times"/>
                <w:iCs/>
                <w:color w:val="000000" w:themeColor="text1"/>
                <w:lang w:eastAsia="x-none"/>
              </w:rPr>
              <w:t>For Condition 1-A-2 of Scheme 1, the set of resources preferred for UE-B’s transmission is a form of candidate single-slot resource as specified in Rel-16 TS 38.214 Section 8.1.4</w:t>
            </w:r>
          </w:p>
          <w:p w14:paraId="652E114C" w14:textId="77777777" w:rsidR="00AC1A53" w:rsidRPr="00323DAB" w:rsidRDefault="00AC1A53" w:rsidP="00AC1A53">
            <w:pPr>
              <w:numPr>
                <w:ilvl w:val="1"/>
                <w:numId w:val="9"/>
              </w:numPr>
              <w:spacing w:after="0"/>
              <w:rPr>
                <w:rFonts w:ascii="Times" w:eastAsia="Batang" w:hAnsi="Times" w:cs="Times"/>
                <w:iCs/>
                <w:color w:val="000000" w:themeColor="text1"/>
                <w:lang w:eastAsia="ja-JP"/>
              </w:rPr>
            </w:pPr>
            <w:r w:rsidRPr="00323DAB">
              <w:rPr>
                <w:rFonts w:ascii="Times" w:eastAsia="Batang" w:hAnsi="Times" w:cs="Times"/>
                <w:iCs/>
                <w:color w:val="000000" w:themeColor="text1"/>
                <w:lang w:eastAsia="x-none"/>
              </w:rPr>
              <w:t>UE-A excludes candidate single-slot candidate(s) belonging to “slot(s) where UE-A, when it is intended receiver of UE-B, does not expect to perform SL reception from UE-B due to half duplex operation” after Step 6) of TS 38.214 Section 8.1.4</w:t>
            </w:r>
          </w:p>
          <w:p w14:paraId="335A7E9B" w14:textId="77777777" w:rsidR="00AC1A53" w:rsidRPr="00323DAB" w:rsidRDefault="00AC1A53" w:rsidP="000D7C4F">
            <w:pPr>
              <w:spacing w:after="0"/>
              <w:jc w:val="both"/>
              <w:rPr>
                <w:rFonts w:ascii="Calibri" w:hAnsi="Calibri" w:cs="Calibri"/>
                <w:color w:val="auto"/>
                <w:sz w:val="22"/>
                <w:szCs w:val="22"/>
                <w:lang w:eastAsia="zh-CN"/>
              </w:rPr>
            </w:pPr>
          </w:p>
        </w:tc>
      </w:tr>
      <w:tr w:rsidR="0093218D" w:rsidRPr="00A34D82" w14:paraId="1F9F4A3C" w14:textId="77777777" w:rsidTr="00AC1A53">
        <w:tc>
          <w:tcPr>
            <w:tcW w:w="1789" w:type="dxa"/>
          </w:tcPr>
          <w:p w14:paraId="1B47455C" w14:textId="0E05C233" w:rsidR="0093218D" w:rsidRDefault="0093218D" w:rsidP="0093218D">
            <w:pPr>
              <w:spacing w:after="0"/>
              <w:jc w:val="both"/>
              <w:rPr>
                <w:rFonts w:ascii="Calibri" w:hAnsi="Calibri" w:cs="Calibri"/>
                <w:color w:val="auto"/>
                <w:sz w:val="22"/>
                <w:szCs w:val="22"/>
                <w:lang w:val="en-US" w:eastAsia="zh-CN"/>
              </w:rPr>
            </w:pPr>
            <w:r w:rsidRPr="00C36BF8">
              <w:rPr>
                <w:rFonts w:ascii="Calibri" w:eastAsia="Gulim" w:hAnsi="Calibri" w:cs="Calibri"/>
                <w:color w:val="auto"/>
                <w:sz w:val="22"/>
                <w:szCs w:val="22"/>
                <w:lang w:val="en-US" w:eastAsia="ko-KR"/>
              </w:rPr>
              <w:t xml:space="preserve">Huawei, </w:t>
            </w:r>
            <w:proofErr w:type="spellStart"/>
            <w:r w:rsidRPr="00C36BF8">
              <w:rPr>
                <w:rFonts w:ascii="Calibri" w:eastAsia="Gulim" w:hAnsi="Calibri" w:cs="Calibri"/>
                <w:color w:val="auto"/>
                <w:sz w:val="22"/>
                <w:szCs w:val="22"/>
                <w:lang w:val="en-US" w:eastAsia="ko-KR"/>
              </w:rPr>
              <w:t>HiSilicon</w:t>
            </w:r>
            <w:proofErr w:type="spellEnd"/>
          </w:p>
        </w:tc>
        <w:tc>
          <w:tcPr>
            <w:tcW w:w="1100" w:type="dxa"/>
          </w:tcPr>
          <w:p w14:paraId="183C9BC3" w14:textId="0DF7E26A" w:rsidR="0093218D" w:rsidRDefault="0093218D" w:rsidP="0093218D">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3" w:type="dxa"/>
          </w:tcPr>
          <w:p w14:paraId="79B5C5B6" w14:textId="77777777" w:rsidR="0093218D" w:rsidRDefault="0093218D" w:rsidP="0093218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This is defining new Condition for non-preferred resources in addition to Condition 1-B-1 and 1-B-2. Such optimization should be avoided at this late stage. RAN1 should not spend time discussing it.</w:t>
            </w:r>
          </w:p>
          <w:p w14:paraId="4D6EC2B7" w14:textId="77777777" w:rsidR="0093218D" w:rsidRDefault="0093218D" w:rsidP="0093218D">
            <w:pPr>
              <w:spacing w:after="0"/>
              <w:jc w:val="both"/>
              <w:rPr>
                <w:rFonts w:ascii="Calibri" w:hAnsi="Calibri" w:cs="Calibri"/>
                <w:color w:val="auto"/>
                <w:sz w:val="22"/>
                <w:szCs w:val="22"/>
                <w:lang w:val="en-US" w:eastAsia="zh-CN"/>
              </w:rPr>
            </w:pPr>
          </w:p>
          <w:p w14:paraId="2D30BA07" w14:textId="77777777" w:rsidR="0093218D" w:rsidRDefault="0093218D" w:rsidP="0093218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share similar view with other companies that this has no relationship with inter-UE coordination, because UE-A may not transmit SCI format 2C or new MAC-CE at all in this case. </w:t>
            </w:r>
          </w:p>
          <w:p w14:paraId="415D6653" w14:textId="77777777" w:rsidR="0093218D" w:rsidRDefault="0093218D" w:rsidP="0093218D">
            <w:pPr>
              <w:spacing w:after="0"/>
              <w:jc w:val="both"/>
              <w:rPr>
                <w:rFonts w:ascii="Calibri" w:hAnsi="Calibri" w:cs="Calibri"/>
                <w:color w:val="auto"/>
                <w:sz w:val="22"/>
                <w:szCs w:val="22"/>
                <w:lang w:val="en-US" w:eastAsia="zh-CN"/>
              </w:rPr>
            </w:pPr>
          </w:p>
          <w:p w14:paraId="372B5871" w14:textId="77777777" w:rsidR="0093218D" w:rsidRDefault="0093218D" w:rsidP="0093218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this will cause legacy sensing procedures not aligned between R16 UEs and R17 UEs.</w:t>
            </w:r>
          </w:p>
          <w:p w14:paraId="14ECBC2C" w14:textId="77777777" w:rsidR="0093218D" w:rsidRDefault="0093218D" w:rsidP="0093218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R16 sensing procedures, reserved resources by 1</w:t>
            </w:r>
            <w:r w:rsidRPr="0096031B">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SCI will be excluded using RSRP (i.e., in step 6 of TS 38.214 clause 8.1.4).</w:t>
            </w:r>
          </w:p>
          <w:p w14:paraId="68304A4D" w14:textId="58FBA4A5" w:rsidR="0093218D" w:rsidRDefault="0093218D" w:rsidP="0093218D">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However, if this proposal is agreed, reserved resources by 1</w:t>
            </w:r>
            <w:r w:rsidRPr="0096031B">
              <w:rPr>
                <w:rFonts w:ascii="Calibri" w:hAnsi="Calibri" w:cs="Calibri"/>
                <w:color w:val="auto"/>
                <w:sz w:val="22"/>
                <w:szCs w:val="22"/>
                <w:vertAlign w:val="superscript"/>
                <w:lang w:eastAsia="zh-CN"/>
              </w:rPr>
              <w:t>st</w:t>
            </w:r>
            <w:r>
              <w:rPr>
                <w:rFonts w:ascii="Calibri" w:hAnsi="Calibri" w:cs="Calibri"/>
                <w:color w:val="auto"/>
                <w:sz w:val="22"/>
                <w:szCs w:val="22"/>
                <w:lang w:eastAsia="zh-CN"/>
              </w:rPr>
              <w:t xml:space="preserve"> SCI will be excluded after step 6) directly, i.e., regardless of their RSRP. This is very different from legacy sensing procedures.</w:t>
            </w:r>
          </w:p>
        </w:tc>
      </w:tr>
      <w:tr w:rsidR="00623086" w:rsidRPr="00A34D82" w14:paraId="71D6FDB1" w14:textId="77777777" w:rsidTr="00AC1A53">
        <w:tc>
          <w:tcPr>
            <w:tcW w:w="1789" w:type="dxa"/>
          </w:tcPr>
          <w:p w14:paraId="38A7A5A8" w14:textId="532D85BF" w:rsidR="00623086" w:rsidRPr="00C36BF8" w:rsidRDefault="00623086" w:rsidP="0062308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100" w:type="dxa"/>
          </w:tcPr>
          <w:p w14:paraId="128AF134" w14:textId="1470DA07" w:rsidR="00623086" w:rsidRDefault="00623086" w:rsidP="00623086">
            <w:pPr>
              <w:spacing w:after="0"/>
              <w:jc w:val="both"/>
              <w:rPr>
                <w:rFonts w:ascii="Calibri" w:hAnsi="Calibri" w:cs="Calibri" w:hint="eastAsia"/>
                <w:color w:val="auto"/>
                <w:sz w:val="22"/>
                <w:szCs w:val="22"/>
                <w:lang w:val="en-US" w:eastAsia="zh-CN"/>
              </w:rPr>
            </w:pPr>
            <w:r>
              <w:rPr>
                <w:rFonts w:ascii="Calibri" w:hAnsi="Calibri" w:cs="Calibri"/>
                <w:color w:val="auto"/>
                <w:sz w:val="22"/>
                <w:szCs w:val="22"/>
                <w:lang w:val="en-US" w:eastAsia="zh-CN"/>
              </w:rPr>
              <w:t>Comment</w:t>
            </w:r>
          </w:p>
        </w:tc>
        <w:tc>
          <w:tcPr>
            <w:tcW w:w="6473" w:type="dxa"/>
          </w:tcPr>
          <w:p w14:paraId="77542331" w14:textId="48690D71" w:rsidR="00623086" w:rsidRDefault="00623086" w:rsidP="006230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can accept it if the similar behavior is defined for unicast and groupcast transmissions to target RX</w:t>
            </w:r>
          </w:p>
        </w:tc>
      </w:tr>
    </w:tbl>
    <w:p w14:paraId="38A0004E" w14:textId="77777777" w:rsidR="009E5E7E" w:rsidRPr="00AC1A53" w:rsidRDefault="009E5E7E">
      <w:pPr>
        <w:spacing w:after="0"/>
        <w:jc w:val="both"/>
        <w:rPr>
          <w:rFonts w:ascii="Calibri" w:eastAsia="Gulim" w:hAnsi="Calibri" w:cs="Calibri"/>
          <w:color w:val="auto"/>
          <w:sz w:val="22"/>
          <w:szCs w:val="22"/>
          <w:lang w:eastAsia="ko-KR"/>
        </w:rPr>
      </w:pPr>
    </w:p>
    <w:p w14:paraId="6D387A4A" w14:textId="77777777" w:rsidR="009E5E7E" w:rsidRDefault="009E5E7E">
      <w:pPr>
        <w:spacing w:after="0"/>
        <w:jc w:val="both"/>
        <w:rPr>
          <w:rFonts w:ascii="Calibri" w:eastAsia="Gulim" w:hAnsi="Calibri" w:cs="Calibri"/>
          <w:color w:val="auto"/>
          <w:sz w:val="22"/>
          <w:szCs w:val="22"/>
          <w:lang w:val="en-US" w:eastAsia="ko-KR"/>
        </w:rPr>
      </w:pPr>
    </w:p>
    <w:p w14:paraId="2AB84D70" w14:textId="77777777" w:rsidR="009E5E7E" w:rsidRDefault="009E5E7E">
      <w:pPr>
        <w:spacing w:after="0"/>
        <w:jc w:val="both"/>
        <w:rPr>
          <w:rFonts w:ascii="Calibri" w:eastAsia="Gulim" w:hAnsi="Calibri" w:cs="Calibri"/>
          <w:color w:val="auto"/>
          <w:sz w:val="22"/>
          <w:szCs w:val="22"/>
          <w:lang w:val="en-US" w:eastAsia="ko-KR"/>
        </w:rPr>
      </w:pPr>
    </w:p>
    <w:p w14:paraId="7B7F9288"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3-27: There was a comment that considering RAN2 agreed that “IUC in SL DRX is deprioritized in Rel-17 from RAN2 point of view”, RAN1 should include the restrictions to the IUC mechanism to address the power saving operation. Do you agree following draft proposal for this issue?</w:t>
      </w:r>
    </w:p>
    <w:p w14:paraId="68256B3B" w14:textId="77777777" w:rsidR="009E5E7E" w:rsidRDefault="009E5E7E">
      <w:pPr>
        <w:spacing w:after="0"/>
        <w:jc w:val="both"/>
        <w:rPr>
          <w:rFonts w:ascii="Calibri" w:eastAsia="Gulim" w:hAnsi="Calibri" w:cs="Calibri"/>
          <w:color w:val="auto"/>
          <w:sz w:val="22"/>
          <w:szCs w:val="22"/>
          <w:lang w:val="en-US" w:eastAsia="ko-KR"/>
        </w:rPr>
      </w:pPr>
    </w:p>
    <w:p w14:paraId="7E8FB223"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3-27:</w:t>
      </w:r>
    </w:p>
    <w:p w14:paraId="69B1E4A5"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the amount of sensing performed by UE-A is below a (pre)configured threshold, inter-UE coordination information is not transmitted by UE-A</w:t>
      </w:r>
    </w:p>
    <w:p w14:paraId="689D7890" w14:textId="77777777" w:rsidR="009E5E7E" w:rsidRDefault="009E5E7E">
      <w:pPr>
        <w:spacing w:after="0"/>
        <w:jc w:val="both"/>
        <w:rPr>
          <w:rFonts w:ascii="Calibri" w:eastAsiaTheme="minorEastAsia" w:hAnsi="Calibri" w:cs="Calibri"/>
          <w:iCs/>
          <w:color w:val="auto"/>
          <w:sz w:val="22"/>
          <w:szCs w:val="22"/>
          <w:lang w:val="en-US" w:eastAsia="ko-KR"/>
        </w:rPr>
      </w:pPr>
    </w:p>
    <w:tbl>
      <w:tblPr>
        <w:tblStyle w:val="TableGrid"/>
        <w:tblW w:w="0" w:type="auto"/>
        <w:tblLook w:val="04A0" w:firstRow="1" w:lastRow="0" w:firstColumn="1" w:lastColumn="0" w:noHBand="0" w:noVBand="1"/>
      </w:tblPr>
      <w:tblGrid>
        <w:gridCol w:w="1793"/>
        <w:gridCol w:w="1064"/>
        <w:gridCol w:w="6505"/>
      </w:tblGrid>
      <w:tr w:rsidR="009E5E7E" w14:paraId="4756D382" w14:textId="77777777">
        <w:tc>
          <w:tcPr>
            <w:tcW w:w="1793" w:type="dxa"/>
          </w:tcPr>
          <w:p w14:paraId="7C27185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02DE586B"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26F2B001"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63554D13" w14:textId="77777777">
        <w:tc>
          <w:tcPr>
            <w:tcW w:w="1793" w:type="dxa"/>
          </w:tcPr>
          <w:p w14:paraId="68FCF518"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B5395E0" w14:textId="77777777" w:rsidR="009E5E7E" w:rsidRDefault="009E5E7E">
            <w:pPr>
              <w:spacing w:after="0"/>
              <w:jc w:val="both"/>
              <w:rPr>
                <w:rFonts w:ascii="Calibri" w:eastAsia="MS Mincho" w:hAnsi="Calibri" w:cs="Calibri"/>
                <w:color w:val="auto"/>
                <w:sz w:val="22"/>
                <w:szCs w:val="22"/>
                <w:lang w:val="en-US" w:eastAsia="ja-JP"/>
              </w:rPr>
            </w:pPr>
          </w:p>
        </w:tc>
        <w:tc>
          <w:tcPr>
            <w:tcW w:w="6505" w:type="dxa"/>
          </w:tcPr>
          <w:p w14:paraId="60A98B6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are fine to have discussions, but sufficient discussions are preferred since there would be other solutions.</w:t>
            </w:r>
          </w:p>
        </w:tc>
      </w:tr>
      <w:tr w:rsidR="00494909" w14:paraId="054847F5" w14:textId="77777777">
        <w:tc>
          <w:tcPr>
            <w:tcW w:w="1793" w:type="dxa"/>
          </w:tcPr>
          <w:p w14:paraId="5A7AB242" w14:textId="77777777" w:rsidR="00494909" w:rsidRPr="00361D0C" w:rsidRDefault="00494909" w:rsidP="0049490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4" w:type="dxa"/>
          </w:tcPr>
          <w:p w14:paraId="30157E72" w14:textId="77777777" w:rsidR="00494909" w:rsidRDefault="00494909" w:rsidP="00494909">
            <w:pPr>
              <w:spacing w:after="0"/>
              <w:jc w:val="both"/>
              <w:rPr>
                <w:rFonts w:ascii="Calibri" w:eastAsia="Gulim" w:hAnsi="Calibri" w:cs="Calibri"/>
                <w:color w:val="auto"/>
                <w:sz w:val="22"/>
                <w:szCs w:val="22"/>
                <w:lang w:val="en-US" w:eastAsia="ko-KR"/>
              </w:rPr>
            </w:pPr>
          </w:p>
        </w:tc>
        <w:tc>
          <w:tcPr>
            <w:tcW w:w="6505" w:type="dxa"/>
          </w:tcPr>
          <w:p w14:paraId="43A0A78B" w14:textId="77777777" w:rsidR="00494909" w:rsidRPr="00361D0C" w:rsidRDefault="00494909" w:rsidP="0049490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 xml:space="preserve">E-A’s behavior is clearly defined including the sensing result acquisition, thus no need to have such discussion </w:t>
            </w:r>
          </w:p>
        </w:tc>
      </w:tr>
      <w:tr w:rsidR="00420AD1" w:rsidRPr="008A726D" w14:paraId="3C1655C7" w14:textId="77777777" w:rsidTr="00420AD1">
        <w:tc>
          <w:tcPr>
            <w:tcW w:w="1793" w:type="dxa"/>
          </w:tcPr>
          <w:p w14:paraId="40FD27EB" w14:textId="77777777" w:rsidR="00420AD1" w:rsidRPr="006D4106" w:rsidRDefault="00420AD1" w:rsidP="009C0C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4AF138C3" w14:textId="77777777" w:rsidR="00420AD1" w:rsidRPr="008A726D"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505" w:type="dxa"/>
          </w:tcPr>
          <w:p w14:paraId="231B7B3D" w14:textId="77777777" w:rsidR="00420AD1" w:rsidRDefault="00420AD1" w:rsidP="009C0C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Regarding the following RAN2 agreement, </w:t>
            </w:r>
            <w:r>
              <w:rPr>
                <w:rFonts w:ascii="Calibri" w:eastAsiaTheme="minorEastAsia" w:hAnsi="Calibri" w:cs="Calibri"/>
                <w:color w:val="auto"/>
                <w:sz w:val="22"/>
                <w:szCs w:val="22"/>
                <w:lang w:val="en-US" w:eastAsia="ko-KR"/>
              </w:rPr>
              <w:t xml:space="preserve">our understanding is that RAN2 will not optimize inter-UE coordination operation considering SL DRX operation. </w:t>
            </w:r>
          </w:p>
          <w:p w14:paraId="7053AA4D" w14:textId="77777777" w:rsidR="00420AD1" w:rsidRDefault="00420AD1" w:rsidP="009C0CE9">
            <w:pPr>
              <w:spacing w:after="0"/>
              <w:jc w:val="both"/>
              <w:rPr>
                <w:rFonts w:ascii="Calibri" w:eastAsiaTheme="minorEastAsia" w:hAnsi="Calibri" w:cs="Calibri"/>
                <w:color w:val="auto"/>
                <w:sz w:val="22"/>
                <w:szCs w:val="22"/>
                <w:lang w:val="en-US" w:eastAsia="ko-KR"/>
              </w:rPr>
            </w:pPr>
          </w:p>
          <w:p w14:paraId="54B92F54" w14:textId="77777777" w:rsidR="00420AD1" w:rsidRDefault="00420AD1" w:rsidP="00420AD1">
            <w:pPr>
              <w:ind w:left="726" w:hanging="363"/>
              <w:rPr>
                <w:rFonts w:ascii="Arial" w:eastAsia="Malgun Gothic" w:hAnsi="Arial" w:cs="Arial"/>
                <w:color w:val="auto"/>
                <w:lang w:val="en-US" w:eastAsia="ko-KR"/>
              </w:rPr>
            </w:pPr>
            <w:r>
              <w:rPr>
                <w:rFonts w:ascii="Arial" w:hAnsi="Arial" w:cs="Arial"/>
              </w:rPr>
              <w:t>IUC in SL DRX is deprioritized in Rel-17 from RAN2 point of view</w:t>
            </w:r>
          </w:p>
          <w:p w14:paraId="5F597DF5" w14:textId="77777777" w:rsidR="00420AD1" w:rsidRPr="00420AD1" w:rsidRDefault="00420AD1" w:rsidP="009C0CE9">
            <w:pPr>
              <w:spacing w:after="0"/>
              <w:jc w:val="both"/>
              <w:rPr>
                <w:rFonts w:ascii="Calibri" w:eastAsiaTheme="minorEastAsia" w:hAnsi="Calibri" w:cs="Calibri"/>
                <w:color w:val="auto"/>
                <w:sz w:val="22"/>
                <w:szCs w:val="22"/>
                <w:lang w:val="en-US" w:eastAsia="ko-KR"/>
              </w:rPr>
            </w:pPr>
          </w:p>
          <w:p w14:paraId="0742150C" w14:textId="77777777" w:rsidR="00420AD1" w:rsidRDefault="00420AD1" w:rsidP="009C0CE9">
            <w:pPr>
              <w:spacing w:after="0"/>
              <w:jc w:val="both"/>
              <w:rPr>
                <w:rFonts w:ascii="Calibri" w:eastAsiaTheme="minorEastAsia" w:hAnsi="Calibri" w:cs="Calibri"/>
                <w:color w:val="auto"/>
                <w:sz w:val="22"/>
                <w:szCs w:val="22"/>
                <w:lang w:val="en-US" w:eastAsia="ko-KR"/>
              </w:rPr>
            </w:pPr>
          </w:p>
          <w:p w14:paraId="0D2E1633" w14:textId="77777777" w:rsidR="00420AD1" w:rsidRPr="008A726D" w:rsidRDefault="00544C61" w:rsidP="00544C6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Moreover, i</w:t>
            </w:r>
            <w:r w:rsidR="00420AD1">
              <w:rPr>
                <w:rFonts w:ascii="Calibri" w:eastAsiaTheme="minorEastAsia" w:hAnsi="Calibri" w:cs="Calibri"/>
                <w:color w:val="auto"/>
                <w:sz w:val="22"/>
                <w:szCs w:val="22"/>
                <w:lang w:val="en-US" w:eastAsia="ko-KR"/>
              </w:rPr>
              <w:t xml:space="preserve">t is possible that UE-A determines </w:t>
            </w:r>
            <w:proofErr w:type="gramStart"/>
            <w:r w:rsidR="00420AD1">
              <w:rPr>
                <w:rFonts w:ascii="Calibri" w:eastAsiaTheme="minorEastAsia" w:hAnsi="Calibri" w:cs="Calibri"/>
                <w:color w:val="auto"/>
                <w:sz w:val="22"/>
                <w:szCs w:val="22"/>
                <w:lang w:val="en-US" w:eastAsia="ko-KR"/>
              </w:rPr>
              <w:t>whether or not</w:t>
            </w:r>
            <w:proofErr w:type="gramEnd"/>
            <w:r w:rsidR="00420AD1">
              <w:rPr>
                <w:rFonts w:ascii="Calibri" w:eastAsiaTheme="minorEastAsia" w:hAnsi="Calibri" w:cs="Calibri"/>
                <w:color w:val="auto"/>
                <w:sz w:val="22"/>
                <w:szCs w:val="22"/>
                <w:lang w:val="en-US" w:eastAsia="ko-KR"/>
              </w:rPr>
              <w:t xml:space="preserve"> to transmit inter-UE coordination information by its implementation. No further condition </w:t>
            </w:r>
            <w:r>
              <w:rPr>
                <w:rFonts w:ascii="Calibri" w:eastAsiaTheme="minorEastAsia" w:hAnsi="Calibri" w:cs="Calibri"/>
                <w:color w:val="auto"/>
                <w:sz w:val="22"/>
                <w:szCs w:val="22"/>
                <w:lang w:val="en-US" w:eastAsia="ko-KR"/>
              </w:rPr>
              <w:t>seems</w:t>
            </w:r>
            <w:r w:rsidR="00420AD1">
              <w:rPr>
                <w:rFonts w:ascii="Calibri" w:eastAsiaTheme="minorEastAsia" w:hAnsi="Calibri" w:cs="Calibri"/>
                <w:color w:val="auto"/>
                <w:sz w:val="22"/>
                <w:szCs w:val="22"/>
                <w:lang w:val="en-US" w:eastAsia="ko-KR"/>
              </w:rPr>
              <w:t xml:space="preserve"> necessary. </w:t>
            </w:r>
          </w:p>
        </w:tc>
      </w:tr>
      <w:tr w:rsidR="000246F4" w:rsidRPr="00A34D82" w14:paraId="19D0BDA9" w14:textId="77777777" w:rsidTr="000246F4">
        <w:tc>
          <w:tcPr>
            <w:tcW w:w="1793" w:type="dxa"/>
          </w:tcPr>
          <w:p w14:paraId="155AC433"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56258735"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78C0DC4F"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Our understanding is that UE-A is performing full sensing, the issue may not happen. Furthermore, whether to transmit </w:t>
            </w:r>
            <w:r>
              <w:rPr>
                <w:rFonts w:ascii="Calibri" w:eastAsia="Gulim" w:hAnsi="Calibri" w:cs="Calibri"/>
                <w:color w:val="auto"/>
                <w:sz w:val="22"/>
                <w:szCs w:val="22"/>
                <w:lang w:val="en-US" w:eastAsia="ko-KR"/>
              </w:rPr>
              <w:t>inter-UE coordination information is up to UE-A implementation, there is no need to define further restrictions.</w:t>
            </w:r>
          </w:p>
        </w:tc>
      </w:tr>
      <w:tr w:rsidR="008865CC" w:rsidRPr="00A34D82" w14:paraId="0BF837CA" w14:textId="77777777" w:rsidTr="000246F4">
        <w:tc>
          <w:tcPr>
            <w:tcW w:w="1793" w:type="dxa"/>
          </w:tcPr>
          <w:p w14:paraId="3591DE30" w14:textId="2DFF944E" w:rsidR="008865CC" w:rsidRDefault="008865CC" w:rsidP="008865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805A583" w14:textId="40E93BE5" w:rsidR="008865CC" w:rsidRDefault="008865CC" w:rsidP="008865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4BAB76C5" w14:textId="16DA3B8C" w:rsidR="008865CC" w:rsidRDefault="008865CC" w:rsidP="008865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issue only occurs in DRX? </w:t>
            </w:r>
            <w:r>
              <w:rPr>
                <w:rFonts w:ascii="Calibri" w:hAnsi="Calibri" w:cs="Calibri" w:hint="eastAsia"/>
                <w:color w:val="auto"/>
                <w:sz w:val="22"/>
                <w:szCs w:val="22"/>
                <w:lang w:val="en-US" w:eastAsia="zh-CN"/>
              </w:rPr>
              <w:t>M</w:t>
            </w:r>
            <w:r>
              <w:rPr>
                <w:rFonts w:ascii="Calibri" w:hAnsi="Calibri" w:cs="Calibri"/>
                <w:color w:val="auto"/>
                <w:sz w:val="22"/>
                <w:szCs w:val="22"/>
                <w:lang w:val="en-US" w:eastAsia="zh-CN"/>
              </w:rPr>
              <w:t>aybe we first discuss whether inter-UE coordination is specified for DRX.</w:t>
            </w:r>
          </w:p>
        </w:tc>
      </w:tr>
      <w:tr w:rsidR="00725749" w:rsidRPr="00725749" w14:paraId="4D757370" w14:textId="77777777" w:rsidTr="000246F4">
        <w:tc>
          <w:tcPr>
            <w:tcW w:w="1793" w:type="dxa"/>
          </w:tcPr>
          <w:p w14:paraId="73D55972" w14:textId="3677958F" w:rsidR="00725749" w:rsidRPr="00725749" w:rsidRDefault="00725749" w:rsidP="00725749">
            <w:pPr>
              <w:spacing w:after="0"/>
              <w:jc w:val="both"/>
              <w:rPr>
                <w:rFonts w:ascii="Calibri" w:hAnsi="Calibri" w:cs="Calibri"/>
                <w:color w:val="auto"/>
                <w:sz w:val="22"/>
                <w:szCs w:val="22"/>
                <w:lang w:val="en-US" w:eastAsia="zh-CN"/>
              </w:rPr>
            </w:pPr>
            <w:proofErr w:type="spellStart"/>
            <w:r w:rsidRPr="00725749">
              <w:rPr>
                <w:rFonts w:ascii="Calibri" w:hAnsi="Calibri" w:cs="Calibri" w:hint="eastAsia"/>
                <w:color w:val="auto"/>
                <w:sz w:val="22"/>
                <w:szCs w:val="22"/>
                <w:lang w:val="en-US" w:eastAsia="zh-CN"/>
              </w:rPr>
              <w:t>S</w:t>
            </w:r>
            <w:r w:rsidRPr="00725749">
              <w:rPr>
                <w:rFonts w:ascii="Calibri" w:hAnsi="Calibri" w:cs="Calibri"/>
                <w:color w:val="auto"/>
                <w:sz w:val="22"/>
                <w:szCs w:val="22"/>
                <w:lang w:val="en-US" w:eastAsia="zh-CN"/>
              </w:rPr>
              <w:t>preadtrum</w:t>
            </w:r>
            <w:proofErr w:type="spellEnd"/>
          </w:p>
        </w:tc>
        <w:tc>
          <w:tcPr>
            <w:tcW w:w="1064" w:type="dxa"/>
          </w:tcPr>
          <w:p w14:paraId="5AD55F4D" w14:textId="24B15CA7" w:rsidR="00725749" w:rsidRPr="00725749" w:rsidRDefault="00725749" w:rsidP="00725749">
            <w:pPr>
              <w:spacing w:after="0"/>
              <w:jc w:val="both"/>
              <w:rPr>
                <w:rFonts w:ascii="Calibri" w:hAnsi="Calibri" w:cs="Calibri"/>
                <w:color w:val="auto"/>
                <w:sz w:val="22"/>
                <w:szCs w:val="22"/>
                <w:lang w:val="en-US" w:eastAsia="zh-CN"/>
              </w:rPr>
            </w:pPr>
            <w:r w:rsidRPr="00725749">
              <w:rPr>
                <w:rFonts w:ascii="Calibri" w:hAnsi="Calibri" w:cs="Calibri" w:hint="eastAsia"/>
                <w:color w:val="auto"/>
                <w:sz w:val="22"/>
                <w:szCs w:val="22"/>
                <w:lang w:val="en-US" w:eastAsia="zh-CN"/>
              </w:rPr>
              <w:t>N</w:t>
            </w:r>
            <w:r w:rsidRPr="00725749">
              <w:rPr>
                <w:rFonts w:ascii="Calibri" w:hAnsi="Calibri" w:cs="Calibri"/>
                <w:color w:val="auto"/>
                <w:sz w:val="22"/>
                <w:szCs w:val="22"/>
                <w:lang w:val="en-US" w:eastAsia="zh-CN"/>
              </w:rPr>
              <w:t>o</w:t>
            </w:r>
          </w:p>
        </w:tc>
        <w:tc>
          <w:tcPr>
            <w:tcW w:w="6505" w:type="dxa"/>
          </w:tcPr>
          <w:p w14:paraId="46B5F499" w14:textId="3E525406" w:rsidR="00725749" w:rsidRPr="00725749" w:rsidRDefault="00725749" w:rsidP="0072574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Similar view with </w:t>
            </w:r>
            <w:r w:rsidRPr="00725749">
              <w:rPr>
                <w:rFonts w:ascii="Calibri" w:hAnsi="Calibri" w:cs="Calibri"/>
                <w:color w:val="auto"/>
                <w:sz w:val="22"/>
                <w:szCs w:val="22"/>
                <w:lang w:val="en-US" w:eastAsia="zh-CN"/>
              </w:rPr>
              <w:t>Fujitsu</w:t>
            </w:r>
            <w:r>
              <w:rPr>
                <w:rFonts w:ascii="Calibri" w:hAnsi="Calibri" w:cs="Calibri"/>
                <w:color w:val="auto"/>
                <w:sz w:val="22"/>
                <w:szCs w:val="22"/>
                <w:lang w:val="en-US" w:eastAsia="zh-CN"/>
              </w:rPr>
              <w:t>.</w:t>
            </w:r>
            <w:r w:rsidRPr="00725749">
              <w:rPr>
                <w:rFonts w:ascii="Calibri" w:hAnsi="Calibri" w:cs="Calibri"/>
                <w:color w:val="auto"/>
                <w:sz w:val="22"/>
                <w:szCs w:val="22"/>
                <w:lang w:val="en-US" w:eastAsia="zh-CN"/>
              </w:rPr>
              <w:t xml:space="preserve"> We should first discuss whether this question will exist or not.</w:t>
            </w:r>
          </w:p>
        </w:tc>
      </w:tr>
      <w:tr w:rsidR="005703D2" w:rsidRPr="00725749" w14:paraId="18ECBC35" w14:textId="77777777" w:rsidTr="000246F4">
        <w:tc>
          <w:tcPr>
            <w:tcW w:w="1793" w:type="dxa"/>
          </w:tcPr>
          <w:p w14:paraId="1F80A53C" w14:textId="65965D97"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254FB695" w14:textId="5491457E" w:rsidR="005703D2" w:rsidRPr="00725749"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No </w:t>
            </w:r>
          </w:p>
        </w:tc>
        <w:tc>
          <w:tcPr>
            <w:tcW w:w="6505" w:type="dxa"/>
          </w:tcPr>
          <w:p w14:paraId="7E1C260D" w14:textId="77777777" w:rsidR="005703D2" w:rsidRDefault="005703D2" w:rsidP="005703D2">
            <w:pPr>
              <w:spacing w:after="0"/>
              <w:jc w:val="both"/>
              <w:rPr>
                <w:rFonts w:ascii="Calibri" w:hAnsi="Calibri" w:cs="Calibri"/>
                <w:color w:val="auto"/>
                <w:sz w:val="22"/>
                <w:szCs w:val="22"/>
                <w:lang w:val="en-US" w:eastAsia="zh-CN"/>
              </w:rPr>
            </w:pPr>
          </w:p>
        </w:tc>
      </w:tr>
      <w:tr w:rsidR="00AC1A53" w:rsidRPr="00A34D82" w14:paraId="5B5D9985" w14:textId="77777777" w:rsidTr="00AC1A53">
        <w:tc>
          <w:tcPr>
            <w:tcW w:w="1793" w:type="dxa"/>
          </w:tcPr>
          <w:p w14:paraId="328C7B76" w14:textId="77777777" w:rsidR="00AC1A53" w:rsidRPr="00323DAB" w:rsidRDefault="00AC1A53" w:rsidP="000D7C4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064" w:type="dxa"/>
          </w:tcPr>
          <w:p w14:paraId="52693B74" w14:textId="77777777" w:rsidR="00AC1A53" w:rsidRPr="0044321E" w:rsidRDefault="00AC1A53" w:rsidP="000D7C4F">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2A1AA5F6" w14:textId="77777777" w:rsidR="00AC1A53" w:rsidRPr="0044321E" w:rsidRDefault="00AC1A53" w:rsidP="000D7C4F">
            <w:pPr>
              <w:tabs>
                <w:tab w:val="left" w:pos="400"/>
              </w:tabs>
              <w:spacing w:after="0"/>
              <w:rPr>
                <w:bCs/>
                <w:sz w:val="21"/>
                <w:szCs w:val="21"/>
                <w:lang w:eastAsia="zh-CN"/>
              </w:rPr>
            </w:pPr>
            <w:r>
              <w:rPr>
                <w:bCs/>
                <w:sz w:val="21"/>
                <w:szCs w:val="21"/>
                <w:lang w:eastAsia="zh-CN"/>
              </w:rPr>
              <w:t>Further optimization is not necessary.</w:t>
            </w:r>
          </w:p>
        </w:tc>
      </w:tr>
      <w:tr w:rsidR="0079130E" w:rsidRPr="00A34D82" w14:paraId="46F88527" w14:textId="77777777" w:rsidTr="00AC1A53">
        <w:tc>
          <w:tcPr>
            <w:tcW w:w="1793" w:type="dxa"/>
          </w:tcPr>
          <w:p w14:paraId="38CE3A78" w14:textId="1972ADEF" w:rsidR="0079130E" w:rsidRDefault="0079130E" w:rsidP="0079130E">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Fraunhofer</w:t>
            </w:r>
          </w:p>
        </w:tc>
        <w:tc>
          <w:tcPr>
            <w:tcW w:w="1064" w:type="dxa"/>
          </w:tcPr>
          <w:p w14:paraId="5AA5E808" w14:textId="5F877101" w:rsidR="0079130E" w:rsidRDefault="0079130E" w:rsidP="0079130E">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No</w:t>
            </w:r>
          </w:p>
        </w:tc>
        <w:tc>
          <w:tcPr>
            <w:tcW w:w="6505" w:type="dxa"/>
          </w:tcPr>
          <w:p w14:paraId="29C35DF7" w14:textId="6A0722A1" w:rsidR="0079130E" w:rsidRDefault="0079130E" w:rsidP="0079130E">
            <w:pPr>
              <w:tabs>
                <w:tab w:val="left" w:pos="400"/>
              </w:tabs>
              <w:spacing w:after="0"/>
              <w:rPr>
                <w:bCs/>
                <w:sz w:val="21"/>
                <w:szCs w:val="21"/>
                <w:lang w:eastAsia="zh-CN"/>
              </w:rPr>
            </w:pPr>
            <w:r>
              <w:rPr>
                <w:rFonts w:ascii="Calibri" w:eastAsiaTheme="minorEastAsia" w:hAnsi="Calibri" w:cs="Calibri"/>
                <w:color w:val="auto"/>
                <w:sz w:val="22"/>
                <w:szCs w:val="22"/>
                <w:lang w:val="en-US" w:eastAsia="ko-KR"/>
              </w:rPr>
              <w:t>Our understanding is that UE-A is a full sensing UE, not sure how this scenario would present itself.</w:t>
            </w:r>
          </w:p>
        </w:tc>
      </w:tr>
      <w:tr w:rsidR="0028588B" w:rsidRPr="00A34D82" w14:paraId="077D3B07" w14:textId="77777777" w:rsidTr="00AC1A53">
        <w:tc>
          <w:tcPr>
            <w:tcW w:w="1793" w:type="dxa"/>
          </w:tcPr>
          <w:p w14:paraId="418E2856" w14:textId="0970F6E7" w:rsidR="0028588B" w:rsidRDefault="0028588B" w:rsidP="0028588B">
            <w:pPr>
              <w:spacing w:after="0"/>
              <w:jc w:val="both"/>
              <w:rPr>
                <w:rFonts w:ascii="Calibri" w:eastAsia="Gulim" w:hAnsi="Calibri" w:cs="Calibri"/>
                <w:color w:val="auto"/>
                <w:sz w:val="22"/>
                <w:szCs w:val="22"/>
                <w:lang w:val="en-US" w:eastAsia="ko-KR"/>
              </w:rPr>
            </w:pPr>
            <w:r w:rsidRPr="00D01CAA">
              <w:rPr>
                <w:rFonts w:ascii="Calibri" w:hAnsi="Calibri" w:cs="Calibri"/>
                <w:color w:val="auto"/>
                <w:sz w:val="22"/>
                <w:szCs w:val="22"/>
                <w:lang w:val="en-US" w:eastAsia="zh-CN"/>
              </w:rPr>
              <w:t xml:space="preserve">Huawei, </w:t>
            </w:r>
            <w:proofErr w:type="spellStart"/>
            <w:r w:rsidRPr="00D01CAA">
              <w:rPr>
                <w:rFonts w:ascii="Calibri" w:hAnsi="Calibri" w:cs="Calibri"/>
                <w:color w:val="auto"/>
                <w:sz w:val="22"/>
                <w:szCs w:val="22"/>
                <w:lang w:val="en-US" w:eastAsia="zh-CN"/>
              </w:rPr>
              <w:t>HiSilicon</w:t>
            </w:r>
            <w:proofErr w:type="spellEnd"/>
          </w:p>
        </w:tc>
        <w:tc>
          <w:tcPr>
            <w:tcW w:w="1064" w:type="dxa"/>
          </w:tcPr>
          <w:p w14:paraId="05AE5306" w14:textId="4DBCC4E6" w:rsidR="0028588B" w:rsidRDefault="0028588B" w:rsidP="0028588B">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5DDA823F" w14:textId="77777777" w:rsidR="0028588B" w:rsidRDefault="0028588B" w:rsidP="0028588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There is no time/room for additional enhancements.</w:t>
            </w:r>
          </w:p>
          <w:p w14:paraId="0BB3B040" w14:textId="22C38ACC" w:rsidR="0028588B" w:rsidRDefault="0028588B" w:rsidP="0028588B">
            <w:pPr>
              <w:tabs>
                <w:tab w:val="left" w:pos="400"/>
              </w:tabs>
              <w:spacing w:after="0"/>
              <w:rPr>
                <w:rFonts w:ascii="Calibri" w:eastAsiaTheme="minorEastAsia" w:hAnsi="Calibri" w:cs="Calibri"/>
                <w:color w:val="auto"/>
                <w:sz w:val="22"/>
                <w:szCs w:val="22"/>
                <w:lang w:val="en-US" w:eastAsia="ko-KR"/>
              </w:rPr>
            </w:pPr>
            <w:r>
              <w:rPr>
                <w:rFonts w:ascii="Calibri" w:hAnsi="Calibri" w:cs="Calibri"/>
                <w:color w:val="auto"/>
                <w:sz w:val="22"/>
                <w:szCs w:val="22"/>
                <w:lang w:val="en-US" w:eastAsia="zh-CN"/>
              </w:rPr>
              <w:t>RAN1 should avoid such discussion.</w:t>
            </w:r>
          </w:p>
        </w:tc>
      </w:tr>
      <w:tr w:rsidR="004A3C83" w:rsidRPr="00A34D82" w14:paraId="35E665F4" w14:textId="77777777" w:rsidTr="00AC1A53">
        <w:tc>
          <w:tcPr>
            <w:tcW w:w="1793" w:type="dxa"/>
          </w:tcPr>
          <w:p w14:paraId="7A8E5FB0" w14:textId="403ED097" w:rsidR="004A3C83" w:rsidRPr="00D01CAA" w:rsidRDefault="004A3C83" w:rsidP="004A3C8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Intel</w:t>
            </w:r>
          </w:p>
        </w:tc>
        <w:tc>
          <w:tcPr>
            <w:tcW w:w="1064" w:type="dxa"/>
          </w:tcPr>
          <w:p w14:paraId="42F9EA09" w14:textId="44D50034" w:rsidR="004A3C83" w:rsidRDefault="004A3C83" w:rsidP="004A3C83">
            <w:pPr>
              <w:spacing w:after="0"/>
              <w:jc w:val="both"/>
              <w:rPr>
                <w:rFonts w:ascii="Calibri" w:hAnsi="Calibri" w:cs="Calibri" w:hint="eastAsia"/>
                <w:color w:val="auto"/>
                <w:sz w:val="22"/>
                <w:szCs w:val="22"/>
                <w:lang w:val="en-US" w:eastAsia="zh-CN"/>
              </w:rPr>
            </w:pPr>
            <w:r>
              <w:rPr>
                <w:rFonts w:ascii="Calibri" w:hAnsi="Calibri" w:cs="Calibri"/>
                <w:color w:val="auto"/>
                <w:sz w:val="22"/>
                <w:szCs w:val="22"/>
                <w:lang w:val="en-US" w:eastAsia="zh-CN"/>
              </w:rPr>
              <w:t xml:space="preserve">Yes </w:t>
            </w:r>
          </w:p>
        </w:tc>
        <w:tc>
          <w:tcPr>
            <w:tcW w:w="6505" w:type="dxa"/>
          </w:tcPr>
          <w:p w14:paraId="089421EE" w14:textId="3A75B271" w:rsidR="004A3C83" w:rsidRDefault="004A3C83" w:rsidP="004A3C8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Reliability of feedback depends on sensing behavior amount of monitored slots. This discussion seems unavoidable.</w:t>
            </w:r>
          </w:p>
        </w:tc>
      </w:tr>
    </w:tbl>
    <w:p w14:paraId="3FE5966C" w14:textId="77777777" w:rsidR="009E5E7E" w:rsidRPr="00AC1A53" w:rsidRDefault="009E5E7E">
      <w:pPr>
        <w:spacing w:after="0"/>
        <w:jc w:val="both"/>
        <w:rPr>
          <w:rFonts w:ascii="Calibri" w:eastAsiaTheme="minorEastAsia" w:hAnsi="Calibri" w:cs="Calibri"/>
          <w:iCs/>
          <w:color w:val="auto"/>
          <w:sz w:val="22"/>
          <w:szCs w:val="22"/>
          <w:lang w:eastAsia="ko-KR"/>
        </w:rPr>
      </w:pPr>
    </w:p>
    <w:p w14:paraId="65C892FC" w14:textId="77777777" w:rsidR="009E5E7E" w:rsidRDefault="009E5E7E">
      <w:pPr>
        <w:jc w:val="both"/>
      </w:pPr>
    </w:p>
    <w:p w14:paraId="5ABBC103" w14:textId="77777777" w:rsidR="009E5E7E" w:rsidRDefault="009E5E7E">
      <w:pPr>
        <w:jc w:val="both"/>
      </w:pPr>
    </w:p>
    <w:p w14:paraId="6FE86668" w14:textId="77777777" w:rsidR="009E5E7E" w:rsidRDefault="009E5E7E">
      <w:pPr>
        <w:jc w:val="both"/>
      </w:pPr>
    </w:p>
    <w:p w14:paraId="41AD8736" w14:textId="77777777" w:rsidR="009E5E7E" w:rsidRDefault="009E5E7E">
      <w:pPr>
        <w:jc w:val="both"/>
      </w:pPr>
    </w:p>
    <w:p w14:paraId="3928FDF5" w14:textId="77777777" w:rsidR="009E5E7E" w:rsidRDefault="005E0021">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Others</w:t>
      </w:r>
    </w:p>
    <w:p w14:paraId="62EDAB62" w14:textId="5FECC147" w:rsidR="009E5E7E" w:rsidRDefault="00864876">
      <w:pPr>
        <w:jc w:val="both"/>
        <w:rPr>
          <w:rFonts w:ascii="Calibri" w:eastAsia="Gulim" w:hAnsi="Calibri" w:cs="Calibri"/>
          <w:color w:val="auto"/>
          <w:sz w:val="22"/>
          <w:szCs w:val="22"/>
          <w:lang w:val="en-US" w:eastAsia="ko-KR"/>
        </w:rPr>
      </w:pPr>
      <w:commentRangeStart w:id="11"/>
      <w:commentRangeEnd w:id="11"/>
      <w:r>
        <w:rPr>
          <w:rStyle w:val="CommentReference"/>
          <w:rFonts w:ascii="Batang" w:eastAsia="Batang" w:hAnsi="Batang"/>
          <w:lang w:val="en-US" w:eastAsia="ko-KR"/>
        </w:rPr>
        <w:commentReference w:id="11"/>
      </w:r>
      <w:r w:rsidR="005E0021">
        <w:rPr>
          <w:rFonts w:ascii="Calibri" w:eastAsia="Gulim" w:hAnsi="Calibri" w:cs="Calibri" w:hint="eastAsia"/>
          <w:color w:val="auto"/>
          <w:sz w:val="22"/>
          <w:szCs w:val="22"/>
          <w:lang w:val="en-US" w:eastAsia="ko-KR"/>
        </w:rPr>
        <w:t>Q</w:t>
      </w:r>
      <w:r w:rsidR="005E0021">
        <w:rPr>
          <w:rFonts w:ascii="Calibri" w:eastAsia="Gulim" w:hAnsi="Calibri" w:cs="Calibri"/>
          <w:color w:val="auto"/>
          <w:sz w:val="22"/>
          <w:szCs w:val="22"/>
          <w:lang w:val="en-US" w:eastAsia="ko-KR"/>
        </w:rPr>
        <w:t xml:space="preserve">3-29: Do you agree following draft conclusion for the </w:t>
      </w:r>
      <w:proofErr w:type="gramStart"/>
      <w:r w:rsidR="005E0021">
        <w:rPr>
          <w:rFonts w:ascii="Calibri" w:eastAsia="Gulim" w:hAnsi="Calibri" w:cs="Calibri"/>
          <w:color w:val="auto"/>
          <w:sz w:val="22"/>
          <w:szCs w:val="22"/>
          <w:lang w:val="en-US" w:eastAsia="ko-KR"/>
        </w:rPr>
        <w:t>reply</w:t>
      </w:r>
      <w:proofErr w:type="gramEnd"/>
      <w:r w:rsidR="005E0021">
        <w:rPr>
          <w:rFonts w:ascii="Calibri" w:eastAsia="Gulim" w:hAnsi="Calibri" w:cs="Calibri"/>
          <w:color w:val="auto"/>
          <w:sz w:val="22"/>
          <w:szCs w:val="22"/>
          <w:lang w:val="en-US" w:eastAsia="ko-KR"/>
        </w:rPr>
        <w:t xml:space="preserve"> LS to RAN2? </w:t>
      </w:r>
    </w:p>
    <w:p w14:paraId="52D4B51A" w14:textId="77777777" w:rsidR="009E5E7E" w:rsidRDefault="009E5E7E">
      <w:pPr>
        <w:jc w:val="both"/>
      </w:pPr>
    </w:p>
    <w:tbl>
      <w:tblPr>
        <w:tblStyle w:val="TableGrid"/>
        <w:tblW w:w="0" w:type="auto"/>
        <w:tblLook w:val="04A0" w:firstRow="1" w:lastRow="0" w:firstColumn="1" w:lastColumn="0" w:noHBand="0" w:noVBand="1"/>
      </w:tblPr>
      <w:tblGrid>
        <w:gridCol w:w="9362"/>
      </w:tblGrid>
      <w:tr w:rsidR="009E5E7E" w14:paraId="0E857751" w14:textId="77777777">
        <w:tc>
          <w:tcPr>
            <w:tcW w:w="9362" w:type="dxa"/>
          </w:tcPr>
          <w:p w14:paraId="453492DE" w14:textId="77777777" w:rsidR="009E5E7E" w:rsidRDefault="005E0021">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0CF3221F"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Support: DCM,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xml:space="preserve">, LGE, Qualcomm,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Sharp, Fujitsu, NEC, OPPO, Samsung, Ericsson, Huawei, Nokia, (13)</w:t>
            </w:r>
          </w:p>
          <w:p w14:paraId="6670C013" w14:textId="77777777" w:rsidR="009E5E7E" w:rsidRDefault="005E0021">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Intel, (1)</w:t>
            </w:r>
          </w:p>
        </w:tc>
      </w:tr>
    </w:tbl>
    <w:p w14:paraId="313F0CCF" w14:textId="77777777" w:rsidR="009E5E7E" w:rsidRDefault="009E5E7E">
      <w:pPr>
        <w:jc w:val="both"/>
      </w:pPr>
    </w:p>
    <w:p w14:paraId="5ADB256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3-29</w:t>
      </w:r>
      <w:r>
        <w:rPr>
          <w:rFonts w:ascii="Calibri" w:eastAsia="Gulim" w:hAnsi="Calibri" w:cs="Calibri" w:hint="eastAsia"/>
          <w:color w:val="auto"/>
          <w:sz w:val="22"/>
          <w:szCs w:val="22"/>
          <w:highlight w:val="yellow"/>
          <w:lang w:val="en-US" w:eastAsia="ko-KR"/>
        </w:rPr>
        <w:t>:</w:t>
      </w:r>
    </w:p>
    <w:p w14:paraId="243605AF" w14:textId="77777777" w:rsidR="009E5E7E" w:rsidRDefault="005E0021">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for RAN1 to send a </w:t>
      </w:r>
      <w:proofErr w:type="gramStart"/>
      <w:r>
        <w:rPr>
          <w:rFonts w:ascii="Calibri" w:eastAsia="Gulim" w:hAnsi="Calibri" w:cs="Calibri"/>
          <w:sz w:val="22"/>
          <w:szCs w:val="22"/>
          <w:lang w:val="en-US" w:eastAsia="ko-KR"/>
        </w:rPr>
        <w:t>reply</w:t>
      </w:r>
      <w:proofErr w:type="gramEnd"/>
      <w:r>
        <w:rPr>
          <w:rFonts w:ascii="Calibri" w:eastAsia="Gulim" w:hAnsi="Calibri" w:cs="Calibri"/>
          <w:sz w:val="22"/>
          <w:szCs w:val="22"/>
          <w:lang w:val="en-US" w:eastAsia="ko-KR"/>
        </w:rPr>
        <w:t xml:space="preserve"> LS of R1-2200880 to RAN2.</w:t>
      </w:r>
    </w:p>
    <w:p w14:paraId="4784BF53" w14:textId="77777777" w:rsidR="009E5E7E" w:rsidRDefault="009E5E7E">
      <w:pPr>
        <w:jc w:val="both"/>
      </w:pPr>
    </w:p>
    <w:tbl>
      <w:tblPr>
        <w:tblStyle w:val="TableGrid"/>
        <w:tblW w:w="0" w:type="auto"/>
        <w:tblLook w:val="04A0" w:firstRow="1" w:lastRow="0" w:firstColumn="1" w:lastColumn="0" w:noHBand="0" w:noVBand="1"/>
      </w:tblPr>
      <w:tblGrid>
        <w:gridCol w:w="1779"/>
        <w:gridCol w:w="1186"/>
        <w:gridCol w:w="6397"/>
      </w:tblGrid>
      <w:tr w:rsidR="009E5E7E" w14:paraId="5CF8FF95" w14:textId="77777777">
        <w:tc>
          <w:tcPr>
            <w:tcW w:w="1793" w:type="dxa"/>
          </w:tcPr>
          <w:p w14:paraId="4AACA832"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064" w:type="dxa"/>
          </w:tcPr>
          <w:p w14:paraId="5CBD6639"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505" w:type="dxa"/>
          </w:tcPr>
          <w:p w14:paraId="69076D4D" w14:textId="77777777" w:rsidR="009E5E7E" w:rsidRDefault="005E00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9E5E7E" w14:paraId="2C91852A" w14:textId="77777777">
        <w:tc>
          <w:tcPr>
            <w:tcW w:w="1793" w:type="dxa"/>
          </w:tcPr>
          <w:p w14:paraId="5771E473"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755EA24" w14:textId="77777777" w:rsidR="009E5E7E" w:rsidRDefault="005E002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4604432A" w14:textId="77777777" w:rsidR="009E5E7E" w:rsidRDefault="009E5E7E">
            <w:pPr>
              <w:spacing w:after="0"/>
              <w:jc w:val="both"/>
              <w:rPr>
                <w:rFonts w:ascii="Calibri" w:eastAsia="MS Mincho" w:hAnsi="Calibri" w:cs="Calibri"/>
                <w:color w:val="auto"/>
                <w:sz w:val="22"/>
                <w:szCs w:val="22"/>
                <w:lang w:val="en-US" w:eastAsia="ja-JP"/>
              </w:rPr>
            </w:pPr>
          </w:p>
        </w:tc>
      </w:tr>
      <w:tr w:rsidR="00544C61" w14:paraId="15AE79D6" w14:textId="77777777">
        <w:tc>
          <w:tcPr>
            <w:tcW w:w="1793" w:type="dxa"/>
          </w:tcPr>
          <w:p w14:paraId="65AE6D1A" w14:textId="77777777" w:rsidR="00544C61" w:rsidRPr="006D4106" w:rsidRDefault="00544C61" w:rsidP="00544C6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064" w:type="dxa"/>
          </w:tcPr>
          <w:p w14:paraId="6F9C7E45" w14:textId="77777777" w:rsidR="00544C61" w:rsidRPr="008A726D" w:rsidRDefault="00544C61" w:rsidP="00544C6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505" w:type="dxa"/>
          </w:tcPr>
          <w:p w14:paraId="61A5189F" w14:textId="77777777" w:rsidR="00544C61" w:rsidRPr="00A34D82" w:rsidRDefault="00544C61" w:rsidP="00544C61">
            <w:pPr>
              <w:spacing w:after="0"/>
              <w:jc w:val="both"/>
              <w:rPr>
                <w:rFonts w:ascii="Calibri" w:eastAsia="MS Mincho" w:hAnsi="Calibri" w:cs="Calibri"/>
                <w:color w:val="auto"/>
                <w:sz w:val="22"/>
                <w:szCs w:val="22"/>
                <w:lang w:val="en-US" w:eastAsia="ja-JP"/>
              </w:rPr>
            </w:pPr>
          </w:p>
        </w:tc>
      </w:tr>
      <w:tr w:rsidR="000246F4" w:rsidRPr="00A34D82" w14:paraId="1F8917AF" w14:textId="77777777" w:rsidTr="009C0CE9">
        <w:tc>
          <w:tcPr>
            <w:tcW w:w="1793" w:type="dxa"/>
          </w:tcPr>
          <w:p w14:paraId="4232833E"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4" w:type="dxa"/>
          </w:tcPr>
          <w:p w14:paraId="26E1C51B" w14:textId="77777777" w:rsidR="000246F4" w:rsidRPr="006864F0" w:rsidRDefault="000246F4" w:rsidP="009C0CE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3E535FA5" w14:textId="77777777" w:rsidR="000246F4" w:rsidRPr="00A34D82" w:rsidRDefault="000246F4" w:rsidP="009C0CE9">
            <w:pPr>
              <w:spacing w:after="0"/>
              <w:jc w:val="both"/>
              <w:rPr>
                <w:rFonts w:ascii="Calibri" w:eastAsia="MS Mincho" w:hAnsi="Calibri" w:cs="Calibri"/>
                <w:color w:val="auto"/>
                <w:sz w:val="22"/>
                <w:szCs w:val="22"/>
                <w:lang w:val="en-US" w:eastAsia="ja-JP"/>
              </w:rPr>
            </w:pPr>
          </w:p>
        </w:tc>
      </w:tr>
      <w:tr w:rsidR="00A664B1" w14:paraId="6C795D0D" w14:textId="77777777">
        <w:tc>
          <w:tcPr>
            <w:tcW w:w="1793" w:type="dxa"/>
          </w:tcPr>
          <w:p w14:paraId="6184B3B3" w14:textId="1B41AF02" w:rsidR="00A664B1" w:rsidRDefault="00A664B1" w:rsidP="00A664B1">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AEEB344" w14:textId="41E3AAE1" w:rsidR="00A664B1" w:rsidRDefault="00A664B1" w:rsidP="00A664B1">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72601E5A" w14:textId="77777777" w:rsidR="00A664B1" w:rsidRDefault="00A664B1" w:rsidP="00A664B1">
            <w:pPr>
              <w:spacing w:after="0"/>
              <w:jc w:val="both"/>
              <w:rPr>
                <w:rFonts w:ascii="Calibri" w:eastAsia="Gulim" w:hAnsi="Calibri" w:cs="Calibri"/>
                <w:color w:val="auto"/>
                <w:sz w:val="22"/>
                <w:szCs w:val="22"/>
                <w:lang w:val="en-US" w:eastAsia="ko-KR"/>
              </w:rPr>
            </w:pPr>
          </w:p>
        </w:tc>
      </w:tr>
      <w:tr w:rsidR="005703D2" w14:paraId="6410B460" w14:textId="77777777">
        <w:tc>
          <w:tcPr>
            <w:tcW w:w="1793" w:type="dxa"/>
          </w:tcPr>
          <w:p w14:paraId="4A07B397" w14:textId="51E51CDA" w:rsidR="005703D2"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24817BB4" w14:textId="5D90B7ED" w:rsidR="005703D2" w:rsidRDefault="005703D2" w:rsidP="005703D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No </w:t>
            </w:r>
          </w:p>
        </w:tc>
        <w:tc>
          <w:tcPr>
            <w:tcW w:w="6505" w:type="dxa"/>
          </w:tcPr>
          <w:p w14:paraId="167365AF" w14:textId="77777777" w:rsidR="005703D2" w:rsidRDefault="005703D2" w:rsidP="005703D2">
            <w:pPr>
              <w:spacing w:after="0"/>
              <w:jc w:val="both"/>
              <w:rPr>
                <w:rFonts w:ascii="Calibri" w:eastAsia="Gulim" w:hAnsi="Calibri" w:cs="Calibri"/>
                <w:color w:val="auto"/>
                <w:sz w:val="22"/>
                <w:szCs w:val="22"/>
                <w:lang w:val="en-US" w:eastAsia="ko-KR"/>
              </w:rPr>
            </w:pPr>
          </w:p>
        </w:tc>
      </w:tr>
      <w:tr w:rsidR="00AC1A53" w:rsidRPr="00A34D82" w14:paraId="7FA55920" w14:textId="77777777" w:rsidTr="00AC1A53">
        <w:tc>
          <w:tcPr>
            <w:tcW w:w="1793" w:type="dxa"/>
          </w:tcPr>
          <w:p w14:paraId="249EFD6D" w14:textId="77777777" w:rsidR="00AC1A53" w:rsidRPr="0044321E" w:rsidRDefault="00AC1A53" w:rsidP="000D7C4F">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64" w:type="dxa"/>
          </w:tcPr>
          <w:p w14:paraId="026CFB72" w14:textId="77777777" w:rsidR="00AC1A53" w:rsidRPr="00A34D82" w:rsidRDefault="00AC1A53" w:rsidP="000D7C4F">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505" w:type="dxa"/>
          </w:tcPr>
          <w:p w14:paraId="29F6E469" w14:textId="77777777" w:rsidR="00AC1A53" w:rsidRPr="00A34D82" w:rsidRDefault="00AC1A53" w:rsidP="000D7C4F">
            <w:pPr>
              <w:spacing w:after="0"/>
              <w:jc w:val="both"/>
              <w:rPr>
                <w:rFonts w:ascii="Calibri" w:eastAsia="MS Mincho" w:hAnsi="Calibri" w:cs="Calibri"/>
                <w:color w:val="auto"/>
                <w:sz w:val="22"/>
                <w:szCs w:val="22"/>
                <w:lang w:val="en-US" w:eastAsia="ja-JP"/>
              </w:rPr>
            </w:pPr>
          </w:p>
        </w:tc>
      </w:tr>
      <w:tr w:rsidR="00906382" w:rsidRPr="00A34D82" w14:paraId="395A8D6A" w14:textId="77777777" w:rsidTr="00AC1A53">
        <w:tc>
          <w:tcPr>
            <w:tcW w:w="1793" w:type="dxa"/>
          </w:tcPr>
          <w:p w14:paraId="025E6DF1" w14:textId="3CAFE540" w:rsidR="00906382" w:rsidRDefault="00906382" w:rsidP="00906382">
            <w:pPr>
              <w:spacing w:after="0"/>
              <w:jc w:val="both"/>
              <w:rPr>
                <w:rFonts w:ascii="Calibri" w:hAnsi="Calibri" w:cs="Calibri"/>
                <w:color w:val="auto"/>
                <w:sz w:val="22"/>
                <w:szCs w:val="22"/>
                <w:lang w:val="en-US" w:eastAsia="zh-CN"/>
              </w:rPr>
            </w:pPr>
            <w:r w:rsidRPr="00F2202C">
              <w:rPr>
                <w:rFonts w:ascii="Calibri" w:eastAsia="Gulim" w:hAnsi="Calibri" w:cs="Calibri"/>
                <w:color w:val="auto"/>
                <w:sz w:val="22"/>
                <w:szCs w:val="22"/>
                <w:lang w:val="en-US" w:eastAsia="ko-KR"/>
              </w:rPr>
              <w:t xml:space="preserve">Huawei, </w:t>
            </w:r>
            <w:proofErr w:type="spellStart"/>
            <w:r w:rsidRPr="00F2202C">
              <w:rPr>
                <w:rFonts w:ascii="Calibri" w:eastAsia="Gulim" w:hAnsi="Calibri" w:cs="Calibri"/>
                <w:color w:val="auto"/>
                <w:sz w:val="22"/>
                <w:szCs w:val="22"/>
                <w:lang w:val="en-US" w:eastAsia="ko-KR"/>
              </w:rPr>
              <w:t>HiSilicon</w:t>
            </w:r>
            <w:proofErr w:type="spellEnd"/>
          </w:p>
        </w:tc>
        <w:tc>
          <w:tcPr>
            <w:tcW w:w="1064" w:type="dxa"/>
          </w:tcPr>
          <w:p w14:paraId="7BAC6D8C" w14:textId="42FAABAE" w:rsidR="00906382" w:rsidRDefault="00906382" w:rsidP="00906382">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5" w:type="dxa"/>
          </w:tcPr>
          <w:p w14:paraId="20F385A3" w14:textId="25990D7A" w:rsidR="00906382" w:rsidRPr="00A34D82" w:rsidRDefault="00906382" w:rsidP="00906382">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No consensus / no need.</w:t>
            </w:r>
          </w:p>
        </w:tc>
      </w:tr>
      <w:tr w:rsidR="00C80490" w:rsidRPr="00A34D82" w14:paraId="45E3D942" w14:textId="77777777" w:rsidTr="00AC1A53">
        <w:tc>
          <w:tcPr>
            <w:tcW w:w="1793" w:type="dxa"/>
          </w:tcPr>
          <w:p w14:paraId="5CDFE205" w14:textId="4892E859" w:rsidR="00C80490" w:rsidRPr="00F2202C" w:rsidRDefault="00C80490" w:rsidP="00C80490">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064" w:type="dxa"/>
          </w:tcPr>
          <w:p w14:paraId="13EEC318" w14:textId="46E86B6F" w:rsidR="00C80490" w:rsidRDefault="00C80490" w:rsidP="00C80490">
            <w:pPr>
              <w:spacing w:after="0"/>
              <w:jc w:val="both"/>
              <w:rPr>
                <w:rFonts w:ascii="Calibri" w:hAnsi="Calibri" w:cs="Calibri" w:hint="eastAsia"/>
                <w:color w:val="auto"/>
                <w:sz w:val="22"/>
                <w:szCs w:val="22"/>
                <w:lang w:val="en-US" w:eastAsia="zh-CN"/>
              </w:rPr>
            </w:pPr>
            <w:r>
              <w:rPr>
                <w:rFonts w:ascii="Calibri" w:hAnsi="Calibri" w:cs="Calibri"/>
                <w:color w:val="auto"/>
                <w:sz w:val="22"/>
                <w:szCs w:val="22"/>
                <w:lang w:val="en-US" w:eastAsia="zh-CN"/>
              </w:rPr>
              <w:t>Comments</w:t>
            </w:r>
          </w:p>
        </w:tc>
        <w:tc>
          <w:tcPr>
            <w:tcW w:w="6505" w:type="dxa"/>
          </w:tcPr>
          <w:p w14:paraId="49BF2B10" w14:textId="5D6E57A4" w:rsidR="00C80490" w:rsidRDefault="00C80490" w:rsidP="00C8049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consensus means scope in each group is unclear. We prefer to have an LS with clear split of RAN1 and RAN2 objectives. Otherwise, we should inform RAN2 that there is no consensus on the list.</w:t>
            </w:r>
          </w:p>
        </w:tc>
      </w:tr>
    </w:tbl>
    <w:p w14:paraId="06F3AD65" w14:textId="77777777" w:rsidR="009E5E7E" w:rsidRDefault="009E5E7E">
      <w:pPr>
        <w:spacing w:after="0"/>
        <w:jc w:val="both"/>
        <w:rPr>
          <w:rFonts w:ascii="Calibri" w:eastAsiaTheme="minorEastAsia" w:hAnsi="Calibri" w:cs="Calibri"/>
          <w:iCs/>
          <w:color w:val="auto"/>
          <w:sz w:val="22"/>
          <w:szCs w:val="22"/>
          <w:lang w:val="en-US" w:eastAsia="ko-KR"/>
        </w:rPr>
      </w:pPr>
    </w:p>
    <w:p w14:paraId="4D4F9DEF" w14:textId="77777777" w:rsidR="009E5E7E" w:rsidRDefault="009E5E7E">
      <w:pPr>
        <w:spacing w:after="0"/>
        <w:jc w:val="both"/>
        <w:rPr>
          <w:rFonts w:ascii="Calibri" w:eastAsiaTheme="minorEastAsia" w:hAnsi="Calibri" w:cs="Calibri"/>
          <w:iCs/>
          <w:color w:val="auto"/>
          <w:sz w:val="22"/>
          <w:szCs w:val="22"/>
          <w:lang w:val="en-US" w:eastAsia="ko-KR"/>
        </w:rPr>
      </w:pPr>
    </w:p>
    <w:p w14:paraId="026AB40B" w14:textId="77777777" w:rsidR="009E5E7E" w:rsidRDefault="009E5E7E">
      <w:pPr>
        <w:spacing w:after="0"/>
        <w:jc w:val="both"/>
        <w:rPr>
          <w:rFonts w:ascii="Calibri" w:eastAsiaTheme="minorEastAsia" w:hAnsi="Calibri" w:cs="Calibri"/>
          <w:iCs/>
          <w:color w:val="auto"/>
          <w:sz w:val="22"/>
          <w:szCs w:val="22"/>
          <w:lang w:val="en-US" w:eastAsia="ko-KR"/>
        </w:rPr>
      </w:pPr>
    </w:p>
    <w:p w14:paraId="5289B1C8" w14:textId="77777777" w:rsidR="009E5E7E" w:rsidRDefault="009E5E7E">
      <w:pPr>
        <w:spacing w:after="0"/>
        <w:jc w:val="both"/>
        <w:rPr>
          <w:rFonts w:ascii="Calibri" w:eastAsiaTheme="minorEastAsia" w:hAnsi="Calibri" w:cs="Calibri"/>
          <w:iCs/>
          <w:color w:val="auto"/>
          <w:sz w:val="22"/>
          <w:szCs w:val="22"/>
          <w:lang w:val="en-US" w:eastAsia="ko-KR"/>
        </w:rPr>
      </w:pPr>
    </w:p>
    <w:p w14:paraId="077630CF" w14:textId="77777777" w:rsidR="009E5E7E" w:rsidRDefault="005E002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5C3B35F0" w14:textId="77777777" w:rsidR="009E5E7E" w:rsidRDefault="005E0021">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Scheme 1</w:t>
      </w:r>
    </w:p>
    <w:p w14:paraId="66910FA0" w14:textId="77777777" w:rsidR="009E5E7E" w:rsidRDefault="005E0021">
      <w:pPr>
        <w:pStyle w:val="ListParagraph"/>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contents and containers of UE-A’s inter-UE coordination information and UE-B’s explicit request, including determination of destination UE(s) for UE-A’s inter-UE coordination information and UE-B’s explicit request</w:t>
      </w:r>
    </w:p>
    <w:p w14:paraId="66116C5A"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Remaining details on determining preferred resource set </w:t>
      </w:r>
    </w:p>
    <w:p w14:paraId="4576A2DE"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If inter-UE coordination information is triggered by a condition rather than request reception</w:t>
      </w:r>
    </w:p>
    <w:p w14:paraId="7353073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Setting of resource selection window</w:t>
      </w:r>
    </w:p>
    <w:p w14:paraId="5349EB9B"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T</w:t>
      </w:r>
      <w:r>
        <w:rPr>
          <w:rFonts w:ascii="Calibri" w:hAnsi="Calibri" w:cs="Calibri"/>
          <w:sz w:val="21"/>
          <w:szCs w:val="21"/>
        </w:rPr>
        <w:t xml:space="preserve">_1 and T_2 </w:t>
      </w:r>
      <w:proofErr w:type="gramStart"/>
      <w:r>
        <w:rPr>
          <w:rFonts w:ascii="Calibri" w:hAnsi="Calibri" w:cs="Calibri"/>
          <w:sz w:val="21"/>
          <w:szCs w:val="21"/>
        </w:rPr>
        <w:t>are</w:t>
      </w:r>
      <w:proofErr w:type="gramEnd"/>
      <w:r>
        <w:rPr>
          <w:rFonts w:ascii="Calibri" w:hAnsi="Calibri" w:cs="Calibri"/>
          <w:sz w:val="21"/>
          <w:szCs w:val="21"/>
        </w:rPr>
        <w:t xml:space="preserve"> (pre)configured and slot n is a slot when UE-A start to process the sensing and resource selection [Futurewei,3] (1)</w:t>
      </w:r>
    </w:p>
    <w:p w14:paraId="55E06C8E"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T_2-T_1 is (pre)configured [Intel,14] (1)</w:t>
      </w:r>
    </w:p>
    <w:p w14:paraId="1DB155DC"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Minimum number of candidate single-slot resources for feedback [Intel,14] (1)</w:t>
      </w:r>
    </w:p>
    <w:p w14:paraId="37379D55"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No further change is supported [OPPO,6] [CMCC,17] [ZTE,29] (3)</w:t>
      </w:r>
    </w:p>
    <w:p w14:paraId="6B9B997F"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modification of </w:t>
      </w:r>
      <w:proofErr w:type="spellStart"/>
      <w:r>
        <w:rPr>
          <w:rFonts w:ascii="Calibri" w:hAnsi="Calibri" w:cs="Calibri"/>
          <w:sz w:val="21"/>
          <w:szCs w:val="21"/>
        </w:rPr>
        <w:t>T_scal</w:t>
      </w:r>
      <w:proofErr w:type="spellEnd"/>
      <w:r>
        <w:rPr>
          <w:rFonts w:ascii="Calibri" w:hAnsi="Calibri" w:cs="Calibri"/>
          <w:sz w:val="21"/>
          <w:szCs w:val="21"/>
        </w:rPr>
        <w:t xml:space="preserve"> [Sharp,23] (1)</w:t>
      </w:r>
    </w:p>
    <w:p w14:paraId="4B5C9240"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bit field size of contents of inter-UE coordination information</w:t>
      </w:r>
    </w:p>
    <w:p w14:paraId="3963777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Reference slot indication</w:t>
      </w:r>
    </w:p>
    <w:p w14:paraId="37EBF93C"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10+ </w:t>
      </w:r>
      <w:proofErr w:type="gramStart"/>
      <w:r>
        <w:rPr>
          <w:rFonts w:ascii="Calibri" w:hAnsi="Calibri" w:cs="Calibri"/>
          <w:sz w:val="21"/>
          <w:szCs w:val="21"/>
        </w:rPr>
        <w:t>ceil( log</w:t>
      </w:r>
      <w:proofErr w:type="gramEnd"/>
      <w:r>
        <w:rPr>
          <w:rFonts w:ascii="Calibri" w:hAnsi="Calibri" w:cs="Calibri"/>
          <w:sz w:val="21"/>
          <w:szCs w:val="21"/>
        </w:rPr>
        <w:t>2(10*2^u)) where u is 0, 1, 2, 3 for SCS of 15, 30, 60, 120, respectively</w:t>
      </w:r>
    </w:p>
    <w:p w14:paraId="72C5522E"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[Apple,15] [Samsung,20] [LGE,26] [ZTE,29] (6)</w:t>
      </w:r>
    </w:p>
    <w:p w14:paraId="16EE9152"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Slot offset for first resource location</w:t>
      </w:r>
    </w:p>
    <w:p w14:paraId="5949ABC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Ceil(log2(</w:t>
      </w:r>
      <w:proofErr w:type="spellStart"/>
      <w:r>
        <w:rPr>
          <w:rFonts w:ascii="Calibri" w:hAnsi="Calibri" w:cs="Calibri"/>
          <w:sz w:val="21"/>
          <w:szCs w:val="21"/>
        </w:rPr>
        <w:t>N_slot_offset</w:t>
      </w:r>
      <w:proofErr w:type="spellEnd"/>
      <w:r>
        <w:rPr>
          <w:rFonts w:ascii="Calibri" w:hAnsi="Calibri" w:cs="Calibri"/>
          <w:sz w:val="21"/>
          <w:szCs w:val="21"/>
        </w:rPr>
        <w:t xml:space="preserve">)) where </w:t>
      </w:r>
      <w:proofErr w:type="spellStart"/>
      <w:r>
        <w:rPr>
          <w:rFonts w:ascii="Calibri" w:hAnsi="Calibri" w:cs="Calibri"/>
          <w:sz w:val="21"/>
          <w:szCs w:val="21"/>
        </w:rPr>
        <w:t>N_slot_offset</w:t>
      </w:r>
      <w:proofErr w:type="spellEnd"/>
      <w:r>
        <w:rPr>
          <w:rFonts w:ascii="Calibri" w:hAnsi="Calibri" w:cs="Calibri"/>
          <w:sz w:val="21"/>
          <w:szCs w:val="21"/>
        </w:rPr>
        <w:t xml:space="preserve"> is the number of entries in the (pre)configured values set from [0, 255]</w:t>
      </w:r>
    </w:p>
    <w:p w14:paraId="7A4F41C9"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4D9BB614"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proofErr w:type="gramStart"/>
      <w:r>
        <w:rPr>
          <w:rFonts w:ascii="Calibri" w:hAnsi="Calibri" w:cs="Calibri"/>
          <w:sz w:val="21"/>
          <w:szCs w:val="21"/>
        </w:rPr>
        <w:t>Ceil(</w:t>
      </w:r>
      <w:proofErr w:type="gramEnd"/>
      <w:r>
        <w:rPr>
          <w:rFonts w:ascii="Calibri" w:hAnsi="Calibri" w:cs="Calibri"/>
          <w:sz w:val="21"/>
          <w:szCs w:val="21"/>
        </w:rPr>
        <w:t xml:space="preserve">log2(maximum value of slot offset)) </w:t>
      </w:r>
    </w:p>
    <w:p w14:paraId="69A4F30E"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[DCM,9] [Apple,15] (2)</w:t>
      </w:r>
    </w:p>
    <w:p w14:paraId="780D5F76"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8 bits</w:t>
      </w:r>
    </w:p>
    <w:p w14:paraId="341429FA"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w:t>
      </w:r>
      <w:proofErr w:type="gramStart"/>
      <w:r>
        <w:rPr>
          <w:rFonts w:ascii="Calibri" w:hAnsi="Calibri" w:cs="Calibri"/>
          <w:sz w:val="21"/>
          <w:szCs w:val="21"/>
        </w:rPr>
        <w:t>20](</w:t>
      </w:r>
      <w:proofErr w:type="gramEnd"/>
      <w:r>
        <w:rPr>
          <w:rFonts w:ascii="Calibri" w:hAnsi="Calibri" w:cs="Calibri"/>
          <w:sz w:val="21"/>
          <w:szCs w:val="21"/>
        </w:rPr>
        <w:t>for TRIV other than first TRIV) [ZTE,29](for TRIV other than first TRIV in a SCI format 2-C) (2)</w:t>
      </w:r>
    </w:p>
    <w:p w14:paraId="049B3C42"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w:t>
      </w:r>
    </w:p>
    <w:p w14:paraId="52635AAF"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w:t>
      </w:r>
      <w:proofErr w:type="gramStart"/>
      <w:r>
        <w:rPr>
          <w:rFonts w:ascii="Calibri" w:hAnsi="Calibri" w:cs="Calibri"/>
          <w:sz w:val="21"/>
          <w:szCs w:val="21"/>
        </w:rPr>
        <w:t>20](</w:t>
      </w:r>
      <w:proofErr w:type="gramEnd"/>
      <w:r>
        <w:rPr>
          <w:rFonts w:ascii="Calibri" w:hAnsi="Calibri" w:cs="Calibri"/>
          <w:sz w:val="21"/>
          <w:szCs w:val="21"/>
        </w:rPr>
        <w:t>for first TRIV) [ZTE,29](for first TRIV) (2)</w:t>
      </w:r>
    </w:p>
    <w:p w14:paraId="489AD9F2"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proofErr w:type="gramStart"/>
      <w:r>
        <w:rPr>
          <w:rFonts w:ascii="Calibri" w:hAnsi="Calibri" w:cs="Calibri"/>
          <w:sz w:val="21"/>
          <w:szCs w:val="21"/>
        </w:rPr>
        <w:t>Ceil(</w:t>
      </w:r>
      <w:proofErr w:type="gramEnd"/>
      <w:r>
        <w:rPr>
          <w:rFonts w:ascii="Calibri" w:hAnsi="Calibri" w:cs="Calibri"/>
          <w:sz w:val="21"/>
          <w:szCs w:val="21"/>
        </w:rPr>
        <w:t xml:space="preserve">log2(maximum value of slot offset/31)) </w:t>
      </w:r>
    </w:p>
    <w:p w14:paraId="77A7E1BE"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7E8C2523"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indication for each combination </w:t>
      </w:r>
    </w:p>
    <w:p w14:paraId="6179BE4D"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26 bits [Huawei,1] [Panasonic,5] [CATT,7] [DCM,9] [Apple,15] [Samsung,</w:t>
      </w:r>
      <w:proofErr w:type="gramStart"/>
      <w:r>
        <w:rPr>
          <w:rFonts w:ascii="Calibri" w:hAnsi="Calibri" w:cs="Calibri"/>
          <w:sz w:val="21"/>
          <w:szCs w:val="21"/>
        </w:rPr>
        <w:t>20](</w:t>
      </w:r>
      <w:proofErr w:type="gramEnd"/>
      <w:r>
        <w:rPr>
          <w:rFonts w:ascii="Calibri" w:hAnsi="Calibri" w:cs="Calibri"/>
          <w:sz w:val="21"/>
          <w:szCs w:val="21"/>
        </w:rPr>
        <w:t>for non-preferred resource set) [LGE,26] (7)</w:t>
      </w:r>
    </w:p>
    <w:p w14:paraId="1686834A"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22 bits [Samsung,</w:t>
      </w:r>
      <w:proofErr w:type="gramStart"/>
      <w:r>
        <w:rPr>
          <w:rFonts w:ascii="Calibri" w:hAnsi="Calibri" w:cs="Calibri"/>
          <w:sz w:val="21"/>
          <w:szCs w:val="21"/>
        </w:rPr>
        <w:t>20](</w:t>
      </w:r>
      <w:proofErr w:type="gramEnd"/>
      <w:r>
        <w:rPr>
          <w:rFonts w:ascii="Calibri" w:hAnsi="Calibri" w:cs="Calibri"/>
          <w:sz w:val="21"/>
          <w:szCs w:val="21"/>
        </w:rPr>
        <w:t>for preferred resource set) [ZTE,29] (2)</w:t>
      </w:r>
    </w:p>
    <w:p w14:paraId="41677644"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3930D40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Always 1 bit</w:t>
      </w:r>
    </w:p>
    <w:p w14:paraId="2142519B"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[LGE,26] (3)</w:t>
      </w:r>
    </w:p>
    <w:p w14:paraId="08416AF9"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0 bit if request contains “resource set type indication” and if </w:t>
      </w:r>
      <w:proofErr w:type="gramStart"/>
      <w:r>
        <w:rPr>
          <w:rFonts w:ascii="Calibri" w:hAnsi="Calibri" w:cs="Calibri"/>
          <w:sz w:val="21"/>
          <w:szCs w:val="21"/>
        </w:rPr>
        <w:t>condition-based</w:t>
      </w:r>
      <w:proofErr w:type="gramEnd"/>
      <w:r>
        <w:rPr>
          <w:rFonts w:ascii="Calibri" w:hAnsi="Calibri" w:cs="Calibri"/>
          <w:sz w:val="21"/>
          <w:szCs w:val="21"/>
        </w:rPr>
        <w:t xml:space="preserve"> IUC is disabled. Otherwise, 1 bit.</w:t>
      </w:r>
    </w:p>
    <w:p w14:paraId="50B186C2"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458B9213"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first resourc</w:t>
      </w:r>
      <w:r>
        <w:rPr>
          <w:rFonts w:ascii="Calibri" w:hAnsi="Calibri" w:cs="Calibri"/>
          <w:sz w:val="21"/>
          <w:szCs w:val="21"/>
        </w:rPr>
        <w:t>e location indication of each TRIV</w:t>
      </w:r>
    </w:p>
    <w:p w14:paraId="166FB554"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Maximum value of slot offset for </w:t>
      </w:r>
      <w:r>
        <w:rPr>
          <w:rFonts w:ascii="Calibri" w:hAnsi="Calibri" w:cs="Calibri"/>
          <w:sz w:val="21"/>
          <w:szCs w:val="21"/>
        </w:rPr>
        <w:t xml:space="preserve">the </w:t>
      </w:r>
      <w:r>
        <w:rPr>
          <w:rFonts w:ascii="Calibri" w:hAnsi="Calibri" w:cs="Calibri" w:hint="eastAsia"/>
          <w:sz w:val="21"/>
          <w:szCs w:val="21"/>
        </w:rPr>
        <w:t xml:space="preserve">first resource location indication </w:t>
      </w:r>
    </w:p>
    <w:p w14:paraId="568C037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16</w:t>
      </w:r>
    </w:p>
    <w:p w14:paraId="546F10E0"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[Apple,</w:t>
      </w:r>
      <w:proofErr w:type="gramStart"/>
      <w:r>
        <w:rPr>
          <w:rFonts w:ascii="Calibri" w:hAnsi="Calibri" w:cs="Calibri"/>
          <w:sz w:val="21"/>
          <w:szCs w:val="21"/>
        </w:rPr>
        <w:t>15](</w:t>
      </w:r>
      <w:proofErr w:type="gramEnd"/>
      <w:r>
        <w:rPr>
          <w:rFonts w:ascii="Calibri" w:hAnsi="Calibri" w:cs="Calibri"/>
          <w:sz w:val="21"/>
          <w:szCs w:val="21"/>
        </w:rPr>
        <w:t>for SCI format 2-A as a baseline) (1)</w:t>
      </w:r>
    </w:p>
    <w:p w14:paraId="43E7573D"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32</w:t>
      </w:r>
    </w:p>
    <w:p w14:paraId="1D0A8E4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w:t>
      </w:r>
      <w:proofErr w:type="gramStart"/>
      <w:r>
        <w:rPr>
          <w:rFonts w:ascii="Calibri" w:hAnsi="Calibri" w:cs="Calibri"/>
          <w:sz w:val="21"/>
          <w:szCs w:val="21"/>
        </w:rPr>
        <w:t>22](</w:t>
      </w:r>
      <w:proofErr w:type="gramEnd"/>
      <w:r>
        <w:rPr>
          <w:rFonts w:ascii="Calibri" w:hAnsi="Calibri" w:cs="Calibri"/>
          <w:sz w:val="21"/>
          <w:szCs w:val="21"/>
        </w:rPr>
        <w:t>when SCI format 2-C is used) (1)</w:t>
      </w:r>
    </w:p>
    <w:p w14:paraId="3901592B"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256</w:t>
      </w:r>
    </w:p>
    <w:p w14:paraId="03C68783"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[CATT,</w:t>
      </w:r>
      <w:proofErr w:type="gramStart"/>
      <w:r>
        <w:rPr>
          <w:rFonts w:ascii="Calibri" w:hAnsi="Calibri" w:cs="Calibri"/>
          <w:sz w:val="21"/>
          <w:szCs w:val="21"/>
        </w:rPr>
        <w:t>7](</w:t>
      </w:r>
      <w:proofErr w:type="gramEnd"/>
      <w:r>
        <w:rPr>
          <w:rFonts w:ascii="Calibri" w:hAnsi="Calibri" w:cs="Calibri"/>
          <w:sz w:val="21"/>
          <w:szCs w:val="21"/>
        </w:rPr>
        <w:t>for 2</w:t>
      </w:r>
      <w:r>
        <w:rPr>
          <w:rFonts w:ascii="Calibri" w:hAnsi="Calibri" w:cs="Calibri"/>
          <w:sz w:val="21"/>
          <w:szCs w:val="21"/>
          <w:vertAlign w:val="superscript"/>
        </w:rPr>
        <w:t>nd</w:t>
      </w:r>
      <w:r>
        <w:rPr>
          <w:rFonts w:ascii="Calibri" w:hAnsi="Calibri" w:cs="Calibri"/>
          <w:sz w:val="21"/>
          <w:szCs w:val="21"/>
        </w:rPr>
        <w:t xml:space="preserve"> SCI) [DCM,9] [Apple,15](for SCI format 2-A as a baseline) (4)</w:t>
      </w:r>
    </w:p>
    <w:p w14:paraId="72496B9A"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1023</w:t>
      </w:r>
    </w:p>
    <w:p w14:paraId="05B1E9EF"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[ZTE,29] (1)</w:t>
      </w:r>
    </w:p>
    <w:p w14:paraId="15683A63"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4092</w:t>
      </w:r>
    </w:p>
    <w:p w14:paraId="5A94A328"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[OPPO,6] (1)</w:t>
      </w:r>
    </w:p>
    <w:p w14:paraId="13442268"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8000</w:t>
      </w:r>
    </w:p>
    <w:p w14:paraId="37E8A056"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w:t>
      </w:r>
      <w:proofErr w:type="gramStart"/>
      <w:r>
        <w:rPr>
          <w:rFonts w:ascii="Calibri" w:hAnsi="Calibri" w:cs="Calibri"/>
          <w:sz w:val="21"/>
          <w:szCs w:val="21"/>
        </w:rPr>
        <w:t>7](</w:t>
      </w:r>
      <w:proofErr w:type="gramEnd"/>
      <w:r>
        <w:rPr>
          <w:rFonts w:ascii="Calibri" w:hAnsi="Calibri" w:cs="Calibri"/>
          <w:sz w:val="21"/>
          <w:szCs w:val="21"/>
        </w:rPr>
        <w:t>for MAC CE) [LGE,26] (2)</w:t>
      </w:r>
    </w:p>
    <w:p w14:paraId="725BD1B0"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8192</w:t>
      </w:r>
    </w:p>
    <w:p w14:paraId="478853F5"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5409C421"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Possible values of (pre)configured maximum value is form of 2^k -1 [Futurewei,3] [Samsung,20]</w:t>
      </w:r>
    </w:p>
    <w:p w14:paraId="15B615E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Maximum reservation periodicity configured in the pool * 2^u</w:t>
      </w:r>
    </w:p>
    <w:p w14:paraId="0574338A"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w:t>
      </w:r>
      <w:proofErr w:type="gramStart"/>
      <w:r>
        <w:rPr>
          <w:rFonts w:ascii="Calibri" w:hAnsi="Calibri" w:cs="Calibri"/>
          <w:sz w:val="21"/>
          <w:szCs w:val="21"/>
        </w:rPr>
        <w:t>22](</w:t>
      </w:r>
      <w:proofErr w:type="gramEnd"/>
      <w:r>
        <w:rPr>
          <w:rFonts w:ascii="Calibri" w:hAnsi="Calibri" w:cs="Calibri"/>
          <w:sz w:val="21"/>
          <w:szCs w:val="21"/>
        </w:rPr>
        <w:t>when MAC CE only is used) (1)</w:t>
      </w:r>
    </w:p>
    <w:p w14:paraId="55E9F412"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Granularity of slot offset</w:t>
      </w:r>
    </w:p>
    <w:p w14:paraId="0B45468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1</w:t>
      </w:r>
    </w:p>
    <w:p w14:paraId="7BB0A4A0"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[Qualcomm,22] (4)</w:t>
      </w:r>
    </w:p>
    <w:p w14:paraId="42A895AC"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31</w:t>
      </w:r>
    </w:p>
    <w:p w14:paraId="5882B196"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(1)</w:t>
      </w:r>
    </w:p>
    <w:p w14:paraId="28E3B9FC"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Candidates themselves are (pre)configured</w:t>
      </w:r>
    </w:p>
    <w:p w14:paraId="4362C101"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(1)</w:t>
      </w:r>
    </w:p>
    <w:p w14:paraId="3E930FA4"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Determined by the bit field size for indicating slot offset and SCS (e.g., 1, 2, 4, 8, 16, 32)</w:t>
      </w:r>
    </w:p>
    <w:p w14:paraId="2ACBDCF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69E9007D"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Whether or not UE-A provide preferred or non-preferred resources for each first resource location</w:t>
      </w:r>
    </w:p>
    <w:p w14:paraId="2AC4B8EB"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each first resource</w:t>
      </w:r>
    </w:p>
    <w:p w14:paraId="57F6CC5D"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 xml:space="preserve">[OPPO,6] </w:t>
      </w:r>
      <w:r>
        <w:rPr>
          <w:rFonts w:ascii="Calibri" w:hAnsi="Calibri" w:cs="Calibri"/>
          <w:sz w:val="21"/>
          <w:szCs w:val="21"/>
        </w:rPr>
        <w:t>[ETRI,13] [Apple,15] (3)</w:t>
      </w:r>
    </w:p>
    <w:p w14:paraId="320AE015"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first resource of a first combination</w:t>
      </w:r>
    </w:p>
    <w:p w14:paraId="6643465D"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3DEF5B97"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Not support</w:t>
      </w:r>
    </w:p>
    <w:p w14:paraId="229988B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[Huawei,1]</w:t>
      </w:r>
      <w:r>
        <w:rPr>
          <w:rFonts w:ascii="Calibri" w:hAnsi="Calibri" w:cs="Calibri"/>
          <w:sz w:val="21"/>
          <w:szCs w:val="21"/>
        </w:rPr>
        <w:t xml:space="preserve"> (1)</w:t>
      </w:r>
    </w:p>
    <w:p w14:paraId="771EE504"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definition of reference slot [ETRI,13] [Intel,14] (2)</w:t>
      </w:r>
    </w:p>
    <w:p w14:paraId="7744B30D"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Remaining details on bit field size of contents of </w:t>
      </w:r>
      <w:r>
        <w:rPr>
          <w:rFonts w:ascii="Calibri" w:hAnsi="Calibri" w:cs="Calibri"/>
          <w:sz w:val="21"/>
          <w:szCs w:val="21"/>
        </w:rPr>
        <w:t>an explicit request</w:t>
      </w:r>
    </w:p>
    <w:p w14:paraId="2195E971"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w:t>
      </w:r>
      <w:r>
        <w:rPr>
          <w:rFonts w:ascii="Calibri" w:hAnsi="Calibri" w:cs="Calibri"/>
          <w:sz w:val="21"/>
          <w:szCs w:val="21"/>
        </w:rPr>
        <w:t>tarting and ending time locations of a resource selection window</w:t>
      </w:r>
    </w:p>
    <w:p w14:paraId="0F29674D"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2*{10+ </w:t>
      </w:r>
      <w:proofErr w:type="gramStart"/>
      <w:r>
        <w:rPr>
          <w:rFonts w:ascii="Calibri" w:hAnsi="Calibri" w:cs="Calibri"/>
          <w:sz w:val="21"/>
          <w:szCs w:val="21"/>
        </w:rPr>
        <w:t>ceil( log</w:t>
      </w:r>
      <w:proofErr w:type="gramEnd"/>
      <w:r>
        <w:rPr>
          <w:rFonts w:ascii="Calibri" w:hAnsi="Calibri" w:cs="Calibri"/>
          <w:sz w:val="21"/>
          <w:szCs w:val="21"/>
        </w:rPr>
        <w:t>2(10*2^u))} where u is 0, 1, 2, 3 for SCS of 15, 30, 60, 120, respectively</w:t>
      </w:r>
    </w:p>
    <w:p w14:paraId="426CA0E1"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(2)</w:t>
      </w:r>
    </w:p>
    <w:p w14:paraId="5C64C282"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2086EF36"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or 1 bit as per (pre)configuration</w:t>
      </w:r>
    </w:p>
    <w:p w14:paraId="7393B95D"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053B215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D</w:t>
      </w:r>
      <w:r>
        <w:rPr>
          <w:rFonts w:ascii="Calibri" w:hAnsi="Calibri" w:cs="Calibri" w:hint="eastAsia"/>
          <w:sz w:val="21"/>
          <w:szCs w:val="21"/>
        </w:rPr>
        <w:t>etails on a SCI format 2-C</w:t>
      </w:r>
    </w:p>
    <w:p w14:paraId="4879F612"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SCI fields design</w:t>
      </w:r>
    </w:p>
    <w:p w14:paraId="09E1DB9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SCI fields for a SCI format 2-A</w:t>
      </w:r>
    </w:p>
    <w:p w14:paraId="38B31663"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[DCM,9] [Apple,15] [Xiaomi,19] [ITL,25] [LGE,26] [Ericsson,27] [ZTE,29] (8)</w:t>
      </w:r>
    </w:p>
    <w:p w14:paraId="496EB393"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[vivo,4] [Panasonic,5]: Cast type is not included for an explicit request</w:t>
      </w:r>
    </w:p>
    <w:p w14:paraId="36EBDF8D"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SCI fields for both a SCI format 2-A and 2-B</w:t>
      </w:r>
    </w:p>
    <w:p w14:paraId="11EBF333"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 [CATT,7] [Intel,14] [Samsung,20] (4)</w:t>
      </w:r>
    </w:p>
    <w:p w14:paraId="23DDB03D"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Condition of that a SCI format 2-C can be used as container of inter-UE coordination information </w:t>
      </w:r>
    </w:p>
    <w:p w14:paraId="0ABEDD4B"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Keep N&lt;=3 (i.e., remove square brackets)</w:t>
      </w:r>
    </w:p>
    <w:p w14:paraId="573C4483"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[Ericsson,27] (2)</w:t>
      </w:r>
    </w:p>
    <w:p w14:paraId="3E1D2D42"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[LGE,26]: Add “UE does not expect that the total payload size of a SCI format 2-C with N=3 exceeds 140 bits” as a note</w:t>
      </w:r>
    </w:p>
    <w:p w14:paraId="005E0463"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N&lt;=2</w:t>
      </w:r>
    </w:p>
    <w:p w14:paraId="31DB016A"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(3)</w:t>
      </w:r>
    </w:p>
    <w:p w14:paraId="39D202D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Remove N parts</w:t>
      </w:r>
    </w:p>
    <w:p w14:paraId="48C4F230"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468BF8B9"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Both N&lt;=3 and N&lt;=2</w:t>
      </w:r>
    </w:p>
    <w:p w14:paraId="02D1B085"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416D9397"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additional condition of that a SCI format 2-C can be used [Intle,14] [Qualcomm,22] </w:t>
      </w:r>
    </w:p>
    <w:p w14:paraId="23C3E752"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[Intel,14]: a SCI format 2-C can be used for preferred resource set</w:t>
      </w:r>
    </w:p>
    <w:p w14:paraId="2D8DE8A4"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 xml:space="preserve">[Qualcomm,22]: a SCI format 2-C can be used for the case when other data is not multiplexed with inter-UE coordination information </w:t>
      </w:r>
    </w:p>
    <w:p w14:paraId="3822A9BB"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Cast type(s) of inter-UE coordination information transmission with preferred resource set triggered by a condition other than explicit request reception on top of unicast</w:t>
      </w:r>
    </w:p>
    <w:p w14:paraId="24D62FB8"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N</w:t>
      </w:r>
      <w:r>
        <w:rPr>
          <w:rFonts w:ascii="Calibri" w:hAnsi="Calibri" w:cs="Calibri"/>
          <w:sz w:val="21"/>
          <w:szCs w:val="21"/>
        </w:rPr>
        <w:t>either groupcast nor broadcast</w:t>
      </w:r>
    </w:p>
    <w:p w14:paraId="47F175F1"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[vivo,4] [Panasonic,5] [OPPO,6] [DCM,9] [Spreadtrum,11] [CMCC,17] [Samsung,20] [LGE,26] [Ericsson,27] [Mitsubishi,28] [ZTE,29] (11)</w:t>
      </w:r>
    </w:p>
    <w:p w14:paraId="15467F10"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Groupcast </w:t>
      </w:r>
    </w:p>
    <w:p w14:paraId="4C853A7D"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[Fraunhofer,30] (2)</w:t>
      </w:r>
    </w:p>
    <w:p w14:paraId="2E21B7A9"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Groupcast and broadcast</w:t>
      </w:r>
    </w:p>
    <w:p w14:paraId="5E8F9799"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 (1)</w:t>
      </w:r>
    </w:p>
    <w:p w14:paraId="45B7B42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Up to RAN2/SA2 decision </w:t>
      </w:r>
    </w:p>
    <w:p w14:paraId="33881C42"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07B0D7C3"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Latency bound of inter-UE coordination information transmission triggered by UE-B’s explicit request</w:t>
      </w:r>
    </w:p>
    <w:p w14:paraId="265207C4"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Supported by [vivo,4] [CATT,7] [Intel,14] [Apple,15] [Xiaomi,19] [Qualcomm,22] [Sharp,23] [ITL,25] [Fraunhofer,30] (9)</w:t>
      </w:r>
    </w:p>
    <w:p w14:paraId="3400BF53"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PC5-RRC configured</w:t>
      </w:r>
    </w:p>
    <w:p w14:paraId="1BB893D1"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[vivo,4] (1)</w:t>
      </w:r>
    </w:p>
    <w:p w14:paraId="130B8967"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(pre)configured</w:t>
      </w:r>
    </w:p>
    <w:p w14:paraId="3CA2EB0B"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[Intel,14] [Xiaomi,19] (3)</w:t>
      </w:r>
    </w:p>
    <w:p w14:paraId="511FC86E"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Indicated by UE-B</w:t>
      </w:r>
      <w:r>
        <w:rPr>
          <w:rFonts w:ascii="Calibri" w:hAnsi="Calibri" w:cs="Calibri"/>
          <w:sz w:val="21"/>
          <w:szCs w:val="21"/>
        </w:rPr>
        <w:t xml:space="preserve">’s request </w:t>
      </w:r>
    </w:p>
    <w:p w14:paraId="4B591015"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[CA</w:t>
      </w:r>
      <w:r>
        <w:rPr>
          <w:rFonts w:ascii="Calibri" w:hAnsi="Calibri" w:cs="Calibri"/>
          <w:sz w:val="21"/>
          <w:szCs w:val="21"/>
        </w:rPr>
        <w:t>TT,7] [Apple,15] [Sharp,23] [ITL,25] [Fraunhofer,30] (5)</w:t>
      </w:r>
    </w:p>
    <w:p w14:paraId="32CAD397"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8 slots </w:t>
      </w:r>
    </w:p>
    <w:p w14:paraId="2A241928"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w:t>
      </w:r>
      <w:proofErr w:type="gramStart"/>
      <w:r>
        <w:rPr>
          <w:rFonts w:ascii="Calibri" w:hAnsi="Calibri" w:cs="Calibri"/>
          <w:sz w:val="21"/>
          <w:szCs w:val="21"/>
        </w:rPr>
        <w:t>22](</w:t>
      </w:r>
      <w:proofErr w:type="gramEnd"/>
      <w:r>
        <w:rPr>
          <w:rFonts w:ascii="Calibri" w:hAnsi="Calibri" w:cs="Calibri"/>
          <w:sz w:val="21"/>
          <w:szCs w:val="21"/>
        </w:rPr>
        <w:t>for standalone inter-UE coordination information) (1)</w:t>
      </w:r>
    </w:p>
    <w:p w14:paraId="45E5CA14"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Derived based on the starting time of resource selection window provided by UE-B’s request </w:t>
      </w:r>
    </w:p>
    <w:p w14:paraId="1B86441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[Sharp,23] (1)</w:t>
      </w:r>
    </w:p>
    <w:p w14:paraId="08EF3CF7"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UE-A’s procedure for determining a set of resources [Nokia,2] [vivo,4] [CATT,7] [Intel,14] [ASUSTeK,16] [Fraunhofer,30] (6)</w:t>
      </w:r>
    </w:p>
    <w:p w14:paraId="5D0286F4"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inter-UE coordination information in Scheme 1 [InterDigital,10] [Intel,14] [ASUSTeK,16] (3)</w:t>
      </w:r>
    </w:p>
    <w:p w14:paraId="45001376"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w:t>
      </w:r>
      <w:r>
        <w:rPr>
          <w:rFonts w:ascii="Calibri" w:hAnsi="Calibri" w:cs="Calibri"/>
          <w:sz w:val="21"/>
          <w:szCs w:val="21"/>
        </w:rPr>
        <w:t xml:space="preserve">differentiating </w:t>
      </w:r>
      <w:r>
        <w:rPr>
          <w:rFonts w:ascii="Calibri" w:hAnsi="Calibri" w:cs="Calibri" w:hint="eastAsia"/>
          <w:sz w:val="21"/>
          <w:szCs w:val="21"/>
        </w:rPr>
        <w:t>supported cast type for each condition of non-preferred resource set [OPPO,6]</w:t>
      </w:r>
      <w:r>
        <w:rPr>
          <w:rFonts w:ascii="Calibri" w:hAnsi="Calibri" w:cs="Calibri"/>
          <w:sz w:val="21"/>
          <w:szCs w:val="21"/>
        </w:rPr>
        <w:t xml:space="preserve"> [CMCC,17] [Mitsubishi,28] (3)</w:t>
      </w:r>
    </w:p>
    <w:p w14:paraId="2EF76106"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UE-A’s implementation [DCM,9] (1)</w:t>
      </w:r>
    </w:p>
    <w:p w14:paraId="6351DDC6"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request for the inter-UE coordination information in Scheme 1 [Nokia,2] [Fujitsu,8] (2)</w:t>
      </w:r>
    </w:p>
    <w:p w14:paraId="56B5D06B"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additional details on Condition 1-A-2/1-B-2/2-A-2 [vivo,4] [Intel,14] (2)</w:t>
      </w:r>
    </w:p>
    <w:p w14:paraId="18096A65"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for determining a set of resources [Nokia,2]</w:t>
      </w:r>
    </w:p>
    <w:p w14:paraId="3C437025"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parameter setting for determining the non-preferred resource set [Futurewei,3]</w:t>
      </w:r>
    </w:p>
    <w:p w14:paraId="023211EA"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re-evaluation/pre-emption operation considering the received non-preferred resource set [vivo,4]</w:t>
      </w:r>
    </w:p>
    <w:p w14:paraId="55E5E2A6"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using UE-A’s resource reservation period as coordination information [vivo,4]</w:t>
      </w:r>
    </w:p>
    <w:p w14:paraId="6F34CD53"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request signaling [Intel,14]</w:t>
      </w:r>
    </w:p>
    <w:p w14:paraId="57B5E3E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an explicit request [Intel,14]</w:t>
      </w:r>
    </w:p>
    <w:p w14:paraId="77F4435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 condition other than explicit request reception [Xiaomi,19]</w:t>
      </w:r>
    </w:p>
    <w:p w14:paraId="70C7820B"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the case when only a SCI format 2-C is used as a container of inter-UE coordination information and/or its request [Samsung,20] </w:t>
      </w:r>
    </w:p>
    <w:p w14:paraId="30D4D78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w:t>
      </w:r>
      <w:r>
        <w:rPr>
          <w:rFonts w:ascii="Calibri" w:hAnsi="Calibri" w:cs="Calibri"/>
          <w:sz w:val="21"/>
          <w:szCs w:val="21"/>
        </w:rPr>
        <w:t>possibility</w:t>
      </w:r>
      <w:r>
        <w:rPr>
          <w:rFonts w:ascii="Calibri" w:hAnsi="Calibri" w:cs="Calibri" w:hint="eastAsia"/>
          <w:sz w:val="21"/>
          <w:szCs w:val="21"/>
        </w:rPr>
        <w:t xml:space="preserve"> </w:t>
      </w:r>
      <w:r>
        <w:rPr>
          <w:rFonts w:ascii="Calibri" w:hAnsi="Calibri" w:cs="Calibri"/>
          <w:sz w:val="21"/>
          <w:szCs w:val="21"/>
        </w:rPr>
        <w:t>of that different parameters of the request are transmitted by a SCI format 2-C and MAC CE [Intel,14]</w:t>
      </w:r>
    </w:p>
    <w:p w14:paraId="705C6546"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modifying interpretation rule for TRIV [ASUSTeK,16] </w:t>
      </w:r>
    </w:p>
    <w:p w14:paraId="23A62079" w14:textId="77777777" w:rsidR="009E5E7E" w:rsidRDefault="005E0021">
      <w:pPr>
        <w:pStyle w:val="ListParagraph"/>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Finalization of behavior of UE-B receiving resource set(s) from UE-A(s) </w:t>
      </w:r>
    </w:p>
    <w:p w14:paraId="3738871E"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same UE-A</w:t>
      </w:r>
    </w:p>
    <w:p w14:paraId="0EA4567A"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the latest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1965239"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[LGE,</w:t>
      </w:r>
      <w:proofErr w:type="gramStart"/>
      <w:r>
        <w:rPr>
          <w:rFonts w:ascii="Calibri" w:hAnsi="Calibri" w:cs="Calibri"/>
          <w:sz w:val="21"/>
          <w:szCs w:val="21"/>
        </w:rPr>
        <w:t>26](</w:t>
      </w:r>
      <w:proofErr w:type="gramEnd"/>
      <w:r>
        <w:rPr>
          <w:rFonts w:ascii="Calibri" w:hAnsi="Calibri" w:cs="Calibri"/>
          <w:sz w:val="21"/>
          <w:szCs w:val="21"/>
        </w:rPr>
        <w:t>for preferred resource set) (2)</w:t>
      </w:r>
    </w:p>
    <w:p w14:paraId="0EDD2EA0"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56526267"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3195DEB0"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different UE-As</w:t>
      </w:r>
    </w:p>
    <w:p w14:paraId="5D8CD489"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w:t>
      </w:r>
    </w:p>
    <w:p w14:paraId="7EC27A5C"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one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for each UE-A</w:t>
      </w:r>
    </w:p>
    <w:p w14:paraId="05DD1F86"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(2)</w:t>
      </w:r>
    </w:p>
    <w:p w14:paraId="0F0F1426"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084BFAF"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[Samsung,20] (2)</w:t>
      </w:r>
    </w:p>
    <w:p w14:paraId="0FBA7A2A"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7FED4BB6"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4D7E76A2"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non-preferred resource set,</w:t>
      </w:r>
    </w:p>
    <w:p w14:paraId="079A05E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3AE0918F"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[Apple,15] [Samsung,20] [Qualcomm,22] (5)</w:t>
      </w:r>
    </w:p>
    <w:p w14:paraId="543CE859"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3FAA9086"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0D7737A1"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 and non-preferred resource set,</w:t>
      </w:r>
    </w:p>
    <w:p w14:paraId="319DD1E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preferred resource </w:t>
      </w:r>
      <w:r>
        <w:rPr>
          <w:rFonts w:ascii="Calibri" w:hAnsi="Calibri" w:cs="Calibri"/>
          <w:sz w:val="21"/>
          <w:szCs w:val="21"/>
        </w:rPr>
        <w:t>later</w:t>
      </w:r>
      <w:r>
        <w:rPr>
          <w:rFonts w:ascii="Calibri" w:hAnsi="Calibri" w:cs="Calibri" w:hint="eastAsia"/>
          <w:sz w:val="21"/>
          <w:szCs w:val="21"/>
        </w:rPr>
        <w:t xml:space="preserve"> </w:t>
      </w:r>
    </w:p>
    <w:p w14:paraId="0E89C65D"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Pr>
          <w:rFonts w:ascii="Calibri" w:hAnsi="Calibri" w:cs="Calibri" w:hint="eastAsia"/>
          <w:sz w:val="21"/>
          <w:szCs w:val="21"/>
        </w:rPr>
        <w:t>[DCM,9]</w:t>
      </w:r>
      <w:r>
        <w:rPr>
          <w:rFonts w:ascii="Calibri" w:hAnsi="Calibri" w:cs="Calibri"/>
          <w:sz w:val="21"/>
          <w:szCs w:val="21"/>
        </w:rPr>
        <w:t xml:space="preserve"> (1)</w:t>
      </w:r>
    </w:p>
    <w:p w14:paraId="568B898B"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42287655"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255076BE"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[Samsung,20] (1)</w:t>
      </w:r>
    </w:p>
    <w:p w14:paraId="1AE82507"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selection procedure based on the received set of resources [Nokia,2] [vivo,4] [CATT,7] [Fujitsu,8] [ITL,25] (5)</w:t>
      </w:r>
    </w:p>
    <w:p w14:paraId="56E13464"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[Nokia,2]: Overlapping portion dependent resource exclusion</w:t>
      </w:r>
    </w:p>
    <w:p w14:paraId="18A3B8AC"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[vivo,4]: Restrict maximum number of resource exclusion, change the definition of </w:t>
      </w:r>
      <w:proofErr w:type="spellStart"/>
      <w:r>
        <w:rPr>
          <w:rFonts w:ascii="Calibri" w:hAnsi="Calibri" w:cs="Calibri"/>
          <w:sz w:val="21"/>
          <w:szCs w:val="21"/>
        </w:rPr>
        <w:t>M_total</w:t>
      </w:r>
      <w:proofErr w:type="spellEnd"/>
    </w:p>
    <w:p w14:paraId="5BF057E1"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[CATT,7]: Additional candidate single-slot resource ratio</w:t>
      </w:r>
    </w:p>
    <w:p w14:paraId="2E6831D3"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[Fujitsu,8]</w:t>
      </w:r>
      <w:r>
        <w:rPr>
          <w:rFonts w:ascii="Calibri" w:hAnsi="Calibri" w:cs="Calibri"/>
          <w:sz w:val="21"/>
          <w:szCs w:val="21"/>
        </w:rPr>
        <w:t xml:space="preserve"> [ITL,25]</w:t>
      </w:r>
      <w:r>
        <w:rPr>
          <w:rFonts w:ascii="Calibri" w:hAnsi="Calibri" w:cs="Calibri" w:hint="eastAsia"/>
          <w:sz w:val="21"/>
          <w:szCs w:val="21"/>
        </w:rPr>
        <w:t xml:space="preserve">: Canceling </w:t>
      </w:r>
      <w:r>
        <w:rPr>
          <w:rFonts w:ascii="Calibri" w:hAnsi="Calibri" w:cs="Calibri"/>
          <w:sz w:val="21"/>
          <w:szCs w:val="21"/>
        </w:rPr>
        <w:t xml:space="preserve">a subset of resource exclusion </w:t>
      </w:r>
    </w:p>
    <w:p w14:paraId="6E4C326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 xml:space="preserve">clarification on </w:t>
      </w:r>
      <w:r>
        <w:rPr>
          <w:rFonts w:ascii="Calibri" w:hAnsi="Calibri" w:cs="Calibri" w:hint="eastAsia"/>
          <w:sz w:val="21"/>
          <w:szCs w:val="21"/>
        </w:rPr>
        <w:t>the condition for</w:t>
      </w:r>
      <w:r>
        <w:rPr>
          <w:rFonts w:ascii="Calibri" w:hAnsi="Calibri" w:cs="Calibri"/>
          <w:sz w:val="21"/>
          <w:szCs w:val="21"/>
        </w:rPr>
        <w:t xml:space="preserve"> using</w:t>
      </w:r>
      <w:r>
        <w:rPr>
          <w:rFonts w:ascii="Calibri" w:hAnsi="Calibri" w:cs="Calibri" w:hint="eastAsia"/>
          <w:sz w:val="21"/>
          <w:szCs w:val="21"/>
        </w:rPr>
        <w:t xml:space="preserve"> Option B [DCM,9]</w:t>
      </w:r>
      <w:r>
        <w:rPr>
          <w:rFonts w:ascii="Calibri" w:hAnsi="Calibri" w:cs="Calibri"/>
          <w:sz w:val="21"/>
          <w:szCs w:val="21"/>
        </w:rPr>
        <w:t xml:space="preserve"> [Qualcomm,22] [Ericsson,27] (3)</w:t>
      </w:r>
    </w:p>
    <w:p w14:paraId="7C35C56C"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[DCM,9]: UE that does not support sensing/</w:t>
      </w:r>
      <w:r>
        <w:rPr>
          <w:rFonts w:ascii="Calibri" w:hAnsi="Calibri" w:cs="Calibri"/>
          <w:sz w:val="21"/>
          <w:szCs w:val="21"/>
        </w:rPr>
        <w:t>resource</w:t>
      </w:r>
      <w:r>
        <w:rPr>
          <w:rFonts w:ascii="Calibri" w:hAnsi="Calibri" w:cs="Calibri" w:hint="eastAsia"/>
          <w:sz w:val="21"/>
          <w:szCs w:val="21"/>
        </w:rPr>
        <w:t xml:space="preserve"> </w:t>
      </w:r>
      <w:r>
        <w:rPr>
          <w:rFonts w:ascii="Calibri" w:hAnsi="Calibri" w:cs="Calibri"/>
          <w:sz w:val="21"/>
          <w:szCs w:val="21"/>
        </w:rPr>
        <w:t>exclusion, UE that supports sensing/resource exclusion but performs random selection for the corresponding transmission</w:t>
      </w:r>
    </w:p>
    <w:p w14:paraId="35E3A8C3"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[Qualcomm,22]: UE that supports sensing/resource exclusion but does not perform sensing/resource exclusion</w:t>
      </w:r>
    </w:p>
    <w:p w14:paraId="79CE034C"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[Ericsson,27]: UE that does not support sensing</w:t>
      </w:r>
    </w:p>
    <w:p w14:paraId="6F617F3B"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specifying cast type(s) of UE-B’s transmission that can use inter-UE coordination information [CATT,7] [Qualcomm,22] [Mitsubishi,28] (3)</w:t>
      </w:r>
    </w:p>
    <w:p w14:paraId="0A5AE7C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considering on specifying a condition of skipping the received inter-UE coordination information [Intel,14] [Sharp,23]</w:t>
      </w:r>
    </w:p>
    <w:p w14:paraId="5C79B18D"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specifying format translation from the received set of resources to candidate single-slot resources [Intel,14]</w:t>
      </w:r>
    </w:p>
    <w:p w14:paraId="439D5147" w14:textId="77777777" w:rsidR="009E5E7E" w:rsidRDefault="005E0021">
      <w:pPr>
        <w:pStyle w:val="ListParagraph"/>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and with which information UE-A generates and/or transmits an inter-UE coordination information, including triggering based on condition(s) other than an explicit request</w:t>
      </w:r>
    </w:p>
    <w:p w14:paraId="0543EF95"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Sensing window for determining the set of resources</w:t>
      </w:r>
    </w:p>
    <w:p w14:paraId="1A4AD1F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transmission time </w:t>
      </w:r>
      <w:r>
        <w:rPr>
          <w:rFonts w:ascii="Calibri" w:hAnsi="Calibri" w:cs="Calibri"/>
          <w:sz w:val="21"/>
          <w:szCs w:val="21"/>
        </w:rPr>
        <w:t xml:space="preserve">(slot n) </w:t>
      </w:r>
      <w:r>
        <w:rPr>
          <w:rFonts w:ascii="Calibri" w:hAnsi="Calibri" w:cs="Calibri" w:hint="eastAsia"/>
          <w:sz w:val="21"/>
          <w:szCs w:val="21"/>
        </w:rPr>
        <w:t>of UE-A</w:t>
      </w:r>
      <w:r>
        <w:rPr>
          <w:rFonts w:ascii="Calibri" w:hAnsi="Calibri" w:cs="Calibri"/>
          <w:sz w:val="21"/>
          <w:szCs w:val="21"/>
        </w:rPr>
        <w:t>’s inter-UE coordination information</w:t>
      </w:r>
    </w:p>
    <w:p w14:paraId="4366ACDA"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[CATT,7] [Xiaomi,19] (4)</w:t>
      </w:r>
    </w:p>
    <w:p w14:paraId="55020E25"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[n-T_0-T_proc,1, n-T_proc,0-T_proc,1]: [Huawei,1] [CATT,7] [Xiaomi,19] (3)</w:t>
      </w:r>
    </w:p>
    <w:p w14:paraId="4AE5914F"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 3, n-T_proc,0-T_ 3]: [OPPO,6] (1)</w:t>
      </w:r>
    </w:p>
    <w:p w14:paraId="640464C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w:t>
      </w:r>
      <w:r>
        <w:rPr>
          <w:rFonts w:ascii="Calibri" w:hAnsi="Calibri" w:cs="Calibri"/>
          <w:sz w:val="21"/>
          <w:szCs w:val="21"/>
        </w:rPr>
        <w:t>resource selection window for transmitting UE-A’s inter-UE coordination information</w:t>
      </w:r>
    </w:p>
    <w:p w14:paraId="179C1C4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p>
    <w:p w14:paraId="5AF4FF9E" w14:textId="77777777" w:rsidR="009E5E7E" w:rsidRDefault="005E0021">
      <w:pPr>
        <w:pStyle w:val="ListParagraph"/>
        <w:widowControl/>
        <w:numPr>
          <w:ilvl w:val="4"/>
          <w:numId w:val="10"/>
        </w:numPr>
        <w:tabs>
          <w:tab w:val="left" w:pos="400"/>
        </w:tabs>
        <w:spacing w:before="0" w:after="0" w:line="240" w:lineRule="auto"/>
        <w:rPr>
          <w:rFonts w:ascii="Calibri" w:hAnsi="Calibri" w:cs="Calibri"/>
          <w:sz w:val="21"/>
          <w:szCs w:val="21"/>
        </w:rPr>
      </w:pPr>
      <w:proofErr w:type="gramStart"/>
      <w:r>
        <w:rPr>
          <w:rFonts w:ascii="Calibri" w:hAnsi="Calibri" w:cs="Calibri"/>
          <w:sz w:val="21"/>
          <w:szCs w:val="21"/>
        </w:rPr>
        <w:t>[?,</w:t>
      </w:r>
      <w:proofErr w:type="gramEnd"/>
      <w:r>
        <w:rPr>
          <w:rFonts w:ascii="Calibri" w:hAnsi="Calibri" w:cs="Calibri"/>
          <w:sz w:val="21"/>
          <w:szCs w:val="21"/>
        </w:rPr>
        <w:t xml:space="preserve"> n-T_proc,0-T_proc1] where n is the beginning of the resource selection window: [Intel,14]</w:t>
      </w:r>
    </w:p>
    <w:p w14:paraId="03FF42F8"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No additional spec change is needed for sensing window for determining the set of resources </w:t>
      </w:r>
    </w:p>
    <w:p w14:paraId="72B8CD27"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p>
    <w:p w14:paraId="36A33FB0"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inter-UE coordination information [Nokia,2] [Intle,14] [Samsung,20] [Ericsson,27] [Fraunhofer,30] (5)</w:t>
      </w:r>
    </w:p>
    <w:p w14:paraId="2FCF19C8" w14:textId="77777777" w:rsidR="009E5E7E" w:rsidRDefault="005E0021">
      <w:pPr>
        <w:pStyle w:val="ListParagraph"/>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UE-B generates and/or transmits an explicit request</w:t>
      </w:r>
    </w:p>
    <w:p w14:paraId="371CD524"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an explicit request for inter-UE coordination information [vivo,4] [Intel,14] [NEC,18] [Ericsson,27] (4)</w:t>
      </w:r>
    </w:p>
    <w:p w14:paraId="6829847E" w14:textId="77777777" w:rsidR="009E5E7E" w:rsidRDefault="005E0021">
      <w:pPr>
        <w:pStyle w:val="ListParagraph"/>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 xml:space="preserve">Finalization of resource selection and/or multiplexing with </w:t>
      </w:r>
      <w:proofErr w:type="spellStart"/>
      <w:r>
        <w:rPr>
          <w:rFonts w:ascii="Calibri" w:eastAsiaTheme="minorEastAsia" w:hAnsi="Calibri" w:cs="Calibri"/>
          <w:sz w:val="22"/>
        </w:rPr>
        <w:t>sidelink</w:t>
      </w:r>
      <w:proofErr w:type="spellEnd"/>
      <w:r>
        <w:rPr>
          <w:rFonts w:ascii="Calibri" w:eastAsiaTheme="minorEastAsia" w:hAnsi="Calibri" w:cs="Calibri"/>
          <w:sz w:val="22"/>
        </w:rPr>
        <w:t xml:space="preserve"> transmissions for UE-A’s inter-UE coordination information and UE-B’s explicit request</w:t>
      </w:r>
    </w:p>
    <w:p w14:paraId="1BCCBB6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additional restriction on inter-UE coordination information transmission [Intel,14] [Qualcomm,22] [Lenovo,24] [Ericsson,27] (4)</w:t>
      </w:r>
    </w:p>
    <w:p w14:paraId="183D3768"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[Intel,14]</w:t>
      </w:r>
      <w:r>
        <w:rPr>
          <w:rFonts w:ascii="Calibri" w:hAnsi="Calibri" w:cs="Calibri"/>
          <w:sz w:val="21"/>
          <w:szCs w:val="21"/>
        </w:rPr>
        <w:t>: Resource selection window for inter-UE coordination information transmission is inside of a resource selection window for determining the set of resources</w:t>
      </w:r>
    </w:p>
    <w:p w14:paraId="7F8348F9"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[Qualcomm,22] [Ericsson,27]: 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retransmission is not supported</w:t>
      </w:r>
    </w:p>
    <w:p w14:paraId="6A938180"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[Qualcomm,22]</w:t>
      </w:r>
      <w:r>
        <w:rPr>
          <w:rFonts w:ascii="Calibri" w:hAnsi="Calibri" w:cs="Calibri"/>
          <w:sz w:val="21"/>
          <w:szCs w:val="21"/>
        </w:rPr>
        <w:t xml:space="preserve">: </w:t>
      </w:r>
      <w:r>
        <w:rPr>
          <w:rFonts w:ascii="Calibri" w:hAnsi="Calibri" w:cs="Calibri" w:hint="eastAsia"/>
          <w:sz w:val="21"/>
          <w:szCs w:val="21"/>
        </w:rPr>
        <w:t xml:space="preserve">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 xml:space="preserve">transmission without multiplexing with other data, the number of </w:t>
      </w:r>
      <w:proofErr w:type="spellStart"/>
      <w:r>
        <w:rPr>
          <w:rFonts w:ascii="Calibri" w:hAnsi="Calibri" w:cs="Calibri"/>
          <w:sz w:val="21"/>
          <w:szCs w:val="21"/>
        </w:rPr>
        <w:t>subchanel</w:t>
      </w:r>
      <w:proofErr w:type="spellEnd"/>
      <w:r>
        <w:rPr>
          <w:rFonts w:ascii="Calibri" w:hAnsi="Calibri" w:cs="Calibri"/>
          <w:sz w:val="21"/>
          <w:szCs w:val="21"/>
        </w:rPr>
        <w:t xml:space="preserve"> is 1 and a remaining PDB is 8 slots</w:t>
      </w:r>
    </w:p>
    <w:p w14:paraId="37DBEDE2"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[Lenovo,24]: The ending time of a resource selection window for inter-UE coordination information transmission is not after the starting time of a resource selection window for determining the set of resources</w:t>
      </w:r>
    </w:p>
    <w:p w14:paraId="0B41BD8A"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multiplexing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an explicit request, and data in a PSSCH [Intel,14]</w:t>
      </w:r>
    </w:p>
    <w:p w14:paraId="741100B7"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updating UE-A’s resource (re)selection procedure for its transmission based on UE-A’s inter-UE coordination information [ASUSTeK,16]</w:t>
      </w:r>
    </w:p>
    <w:p w14:paraId="4B55656A"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dedicated resources for inter-UE coordination information transmission [ITL,25]</w:t>
      </w:r>
    </w:p>
    <w:p w14:paraId="262073F1" w14:textId="77777777" w:rsidR="009E5E7E" w:rsidRDefault="005E0021">
      <w:pPr>
        <w:pStyle w:val="ListParagraph"/>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prioritization of inter-UE coordination information and explicit request</w:t>
      </w:r>
    </w:p>
    <w:p w14:paraId="460CB5A0"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default priority value for inter-UE coordination information triggered by a condition rather than request reception [Huawei,1] [Futurewei,3] [DCM,9] [Intel,14] [CMCC,17] (5)</w:t>
      </w:r>
    </w:p>
    <w:p w14:paraId="70A08321"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[Huawei,1] [Futurewei,3] [CMCC,</w:t>
      </w:r>
      <w:proofErr w:type="gramStart"/>
      <w:r>
        <w:rPr>
          <w:rFonts w:ascii="Calibri" w:hAnsi="Calibri" w:cs="Calibri"/>
          <w:sz w:val="21"/>
          <w:szCs w:val="21"/>
        </w:rPr>
        <w:t>17](</w:t>
      </w:r>
      <w:proofErr w:type="gramEnd"/>
      <w:r>
        <w:rPr>
          <w:rFonts w:ascii="Calibri" w:hAnsi="Calibri" w:cs="Calibri"/>
          <w:sz w:val="21"/>
          <w:szCs w:val="21"/>
        </w:rPr>
        <w:t>for preferred resource set) (3)</w:t>
      </w:r>
    </w:p>
    <w:p w14:paraId="58D3782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with (pre)configured lower limit of priority value [Panasonic,5] (1)</w:t>
      </w:r>
    </w:p>
    <w:p w14:paraId="43B66BD4"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Fixed to 8 [DCM,9] (1)</w:t>
      </w:r>
    </w:p>
    <w:p w14:paraId="48538C2A"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Same as priority value of indicated by other UE’s SCI [CMCC,</w:t>
      </w:r>
      <w:proofErr w:type="gramStart"/>
      <w:r>
        <w:rPr>
          <w:rFonts w:ascii="Calibri" w:hAnsi="Calibri" w:cs="Calibri"/>
          <w:sz w:val="21"/>
          <w:szCs w:val="21"/>
        </w:rPr>
        <w:t>17](</w:t>
      </w:r>
      <w:proofErr w:type="gramEnd"/>
      <w:r>
        <w:rPr>
          <w:rFonts w:ascii="Calibri" w:hAnsi="Calibri" w:cs="Calibri"/>
          <w:sz w:val="21"/>
          <w:szCs w:val="21"/>
        </w:rPr>
        <w:t>for non-preferred resource set) (1)</w:t>
      </w:r>
    </w:p>
    <w:p w14:paraId="48351387"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[OPPO,6] (1)</w:t>
      </w:r>
    </w:p>
    <w:p w14:paraId="373B0DF1" w14:textId="77777777" w:rsidR="009E5E7E" w:rsidRDefault="009E5E7E">
      <w:pPr>
        <w:tabs>
          <w:tab w:val="left" w:pos="400"/>
        </w:tabs>
        <w:spacing w:after="0"/>
        <w:rPr>
          <w:rFonts w:ascii="Calibri" w:hAnsi="Calibri" w:cs="Calibri"/>
          <w:sz w:val="21"/>
          <w:szCs w:val="21"/>
        </w:rPr>
      </w:pPr>
    </w:p>
    <w:p w14:paraId="6F929F9A" w14:textId="77777777" w:rsidR="009E5E7E" w:rsidRDefault="005E0021">
      <w:pPr>
        <w:pStyle w:val="ListParagraph"/>
        <w:widowControl/>
        <w:numPr>
          <w:ilvl w:val="1"/>
          <w:numId w:val="4"/>
        </w:numPr>
        <w:outlineLvl w:val="0"/>
        <w:rPr>
          <w:rFonts w:ascii="Calibri" w:hAnsi="Calibri" w:cs="Calibri"/>
          <w:b/>
          <w:sz w:val="28"/>
          <w:szCs w:val="28"/>
        </w:rPr>
      </w:pPr>
      <w:r>
        <w:rPr>
          <w:rFonts w:ascii="Calibri" w:hAnsi="Calibri" w:cs="Calibri"/>
          <w:b/>
          <w:sz w:val="28"/>
          <w:szCs w:val="28"/>
        </w:rPr>
        <w:t>Scheme 2</w:t>
      </w:r>
    </w:p>
    <w:p w14:paraId="6701DAF8" w14:textId="77777777" w:rsidR="009E5E7E" w:rsidRDefault="005E0021">
      <w:pPr>
        <w:pStyle w:val="ListParagraph"/>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determination of PSFCH resource/index for conflict indication</w:t>
      </w:r>
    </w:p>
    <w:p w14:paraId="4D3A3808"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Frequency and code domain resources derived by</w:t>
      </w:r>
    </w:p>
    <w:p w14:paraId="4D845FE0"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proofErr w:type="spellStart"/>
      <w:r>
        <w:rPr>
          <w:rFonts w:ascii="Calibri" w:hAnsi="Calibri" w:cs="Calibri"/>
          <w:sz w:val="21"/>
          <w:szCs w:val="21"/>
        </w:rPr>
        <w:t>m_CS</w:t>
      </w:r>
      <w:proofErr w:type="spellEnd"/>
      <w:r>
        <w:rPr>
          <w:rFonts w:ascii="Calibri" w:hAnsi="Calibri" w:cs="Calibri"/>
          <w:sz w:val="21"/>
          <w:szCs w:val="21"/>
        </w:rPr>
        <w:t xml:space="preserve"> </w:t>
      </w:r>
    </w:p>
    <w:p w14:paraId="6A5EED76"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0</w:t>
      </w:r>
    </w:p>
    <w:p w14:paraId="56C8C6F2"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[OPPO,6] [DCM,9] [Intel,14] [Samsung,20] [Qualcomm,22] [LGE,26] [Ericsson,27] [ZTE,29] (9)</w:t>
      </w:r>
    </w:p>
    <w:p w14:paraId="6F850E26"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[Intel,14]: it up to UE implementations whether/how to set the reservation period in the re-selected resource</w:t>
      </w:r>
    </w:p>
    <w:p w14:paraId="5E7CB8A5" w14:textId="77777777" w:rsidR="009E5E7E" w:rsidRDefault="005E0021">
      <w:pPr>
        <w:pStyle w:val="ListParagraph"/>
        <w:widowControl/>
        <w:numPr>
          <w:ilvl w:val="5"/>
          <w:numId w:val="10"/>
        </w:numPr>
        <w:spacing w:before="0" w:after="0" w:line="240" w:lineRule="auto"/>
        <w:rPr>
          <w:rFonts w:ascii="Calibri" w:hAnsi="Calibri" w:cs="Calibri"/>
          <w:sz w:val="21"/>
          <w:szCs w:val="21"/>
        </w:rPr>
      </w:pPr>
      <w:r>
        <w:rPr>
          <w:rFonts w:ascii="Calibri" w:hAnsi="Calibri" w:cs="Calibri"/>
          <w:sz w:val="21"/>
          <w:szCs w:val="21"/>
        </w:rPr>
        <w:t>[Qualcomm,22]: UE A sends PSFCH conflict indicator to UE B if a resource conflict is detected in the next SPS period</w:t>
      </w:r>
    </w:p>
    <w:p w14:paraId="71C4810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Based on target TB (0 for current TB, 6 for next TB(s))</w:t>
      </w:r>
    </w:p>
    <w:p w14:paraId="1A98049A"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[Huawei,1]</w:t>
      </w:r>
      <w:r>
        <w:rPr>
          <w:rFonts w:ascii="Calibri" w:hAnsi="Calibri" w:cs="Calibri"/>
          <w:sz w:val="21"/>
          <w:szCs w:val="21"/>
        </w:rPr>
        <w:t xml:space="preserve"> [Nokia,2] [CATT,7] [InterDigital,10] [Spreadtrum,11] [Apple,15] (6)</w:t>
      </w:r>
    </w:p>
    <w:p w14:paraId="54F54E01"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m_0 determination based on PSFCH resource index </w:t>
      </w:r>
    </w:p>
    <w:p w14:paraId="61BE4FD5"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In the same way as specified in TS 38.213 Section 16.3</w:t>
      </w:r>
    </w:p>
    <w:p w14:paraId="5D09858E"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[Panasonic,</w:t>
      </w:r>
      <w:proofErr w:type="gramStart"/>
      <w:r>
        <w:rPr>
          <w:rFonts w:ascii="Calibri" w:hAnsi="Calibri" w:cs="Calibri"/>
          <w:sz w:val="21"/>
          <w:szCs w:val="21"/>
        </w:rPr>
        <w:t>5](</w:t>
      </w:r>
      <w:proofErr w:type="gramEnd"/>
      <w:r>
        <w:rPr>
          <w:rFonts w:ascii="Calibri" w:hAnsi="Calibri" w:cs="Calibri"/>
          <w:sz w:val="21"/>
          <w:szCs w:val="21"/>
        </w:rPr>
        <w:t>when different PRB is used) [CATT,7] [DCM,9] [Spreadtrum,11] [Intel,14] [Apple,15] [Samsung,20](when the different PRB is used) [Qualcomm,22] [LGE,26] [Ericsson,27] [ZTE,29] (12)</w:t>
      </w:r>
    </w:p>
    <w:p w14:paraId="515576FF"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A value of </w:t>
      </w:r>
      <w:r>
        <w:rPr>
          <w:rFonts w:ascii="Calibri" w:hAnsi="Calibri" w:cs="Calibri" w:hint="eastAsia"/>
          <w:sz w:val="21"/>
          <w:szCs w:val="21"/>
        </w:rPr>
        <w:t>m</w:t>
      </w:r>
      <w:r>
        <w:rPr>
          <w:rFonts w:ascii="Calibri" w:hAnsi="Calibri" w:cs="Calibri"/>
          <w:sz w:val="21"/>
          <w:szCs w:val="21"/>
        </w:rPr>
        <w:t>_0 is (pre)configured</w:t>
      </w:r>
    </w:p>
    <w:p w14:paraId="56C2E961"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w:t>
      </w:r>
      <w:proofErr w:type="gramStart"/>
      <w:r>
        <w:rPr>
          <w:rFonts w:ascii="Calibri" w:hAnsi="Calibri" w:cs="Calibri"/>
          <w:sz w:val="21"/>
          <w:szCs w:val="21"/>
        </w:rPr>
        <w:t>5](</w:t>
      </w:r>
      <w:proofErr w:type="gramEnd"/>
      <w:r>
        <w:rPr>
          <w:rFonts w:ascii="Calibri" w:hAnsi="Calibri" w:cs="Calibri"/>
          <w:sz w:val="21"/>
          <w:szCs w:val="21"/>
        </w:rPr>
        <w:t>when the same PRB is used) (1)</w:t>
      </w:r>
    </w:p>
    <w:p w14:paraId="0E8018CA"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Circular offset is additionally applied to values of m_0 as specified in TS38.213 Section 16.3</w:t>
      </w:r>
    </w:p>
    <w:p w14:paraId="6343BC19" w14:textId="77777777" w:rsidR="009E5E7E" w:rsidRDefault="005E0021">
      <w:pPr>
        <w:pStyle w:val="ListParagraph"/>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w:t>
      </w:r>
      <w:proofErr w:type="gramStart"/>
      <w:r>
        <w:rPr>
          <w:rFonts w:ascii="Calibri" w:hAnsi="Calibri" w:cs="Calibri"/>
          <w:sz w:val="21"/>
          <w:szCs w:val="21"/>
        </w:rPr>
        <w:t>20](</w:t>
      </w:r>
      <w:proofErr w:type="gramEnd"/>
      <w:r>
        <w:rPr>
          <w:rFonts w:ascii="Calibri" w:hAnsi="Calibri" w:cs="Calibri"/>
          <w:sz w:val="21"/>
          <w:szCs w:val="21"/>
        </w:rPr>
        <w:t>when the same PRB is used) (1)</w:t>
      </w:r>
    </w:p>
    <w:p w14:paraId="3893E632"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Case when the same PRB is used for both SL HARQ-ACK feedback and a resource conflict indication</w:t>
      </w:r>
    </w:p>
    <w:p w14:paraId="1CF2E136"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2CB68E50" w14:textId="77777777" w:rsidR="009E5E7E" w:rsidRDefault="005E0021">
      <w:pPr>
        <w:pStyle w:val="ListParagraph"/>
        <w:widowControl/>
        <w:numPr>
          <w:ilvl w:val="3"/>
          <w:numId w:val="10"/>
        </w:numPr>
        <w:spacing w:before="0" w:after="0" w:line="240" w:lineRule="auto"/>
        <w:rPr>
          <w:rFonts w:ascii="Calibri" w:hAnsi="Calibri" w:cs="Calibri"/>
          <w:sz w:val="21"/>
          <w:szCs w:val="21"/>
        </w:rPr>
      </w:pPr>
      <w:r>
        <w:rPr>
          <w:rFonts w:ascii="Calibri" w:hAnsi="Calibri" w:cs="Calibri"/>
          <w:sz w:val="21"/>
          <w:szCs w:val="21"/>
        </w:rPr>
        <w:t>UE does not expect it [Huawei,1] [CATT,7] [Qualcomm,22] [ZTE,29] (4)</w:t>
      </w:r>
    </w:p>
    <w:p w14:paraId="727E67A7" w14:textId="77777777" w:rsidR="009E5E7E" w:rsidRDefault="005E0021">
      <w:pPr>
        <w:pStyle w:val="ListParagraph"/>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behavior of UE-B receiving a conflict indication from UE-A</w:t>
      </w:r>
    </w:p>
    <w:p w14:paraId="765B74A4"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UE-B’s behavior for handling a resource conflict in periodic reserved resources [</w:t>
      </w:r>
      <w:r>
        <w:rPr>
          <w:rFonts w:ascii="Calibri" w:hAnsi="Calibri" w:cs="Calibri" w:hint="eastAsia"/>
          <w:sz w:val="21"/>
          <w:szCs w:val="21"/>
        </w:rPr>
        <w:t>Huawei,1]</w:t>
      </w:r>
      <w:r>
        <w:rPr>
          <w:rFonts w:ascii="Calibri" w:hAnsi="Calibri" w:cs="Calibri"/>
          <w:sz w:val="21"/>
          <w:szCs w:val="21"/>
        </w:rPr>
        <w:t xml:space="preserve"> [Nokia,2] [CATT,7] [InterDigital,10] [Spreadtrum,11] [Apple,15] (6)</w:t>
      </w:r>
    </w:p>
    <w:p w14:paraId="2D96A4E6"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Not supported by [Futurewei,3] [OPPO,6] [DCM,9] [Intel,14] [Samsung,20] [LGE,26] [Ericsson,27] (7)</w:t>
      </w:r>
    </w:p>
    <w:p w14:paraId="0740E5FF"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skipping the received resource conflict indication [Nokia,2] [OPPO,6] [Fujitsu,8] [Ericsson,27] (4)</w:t>
      </w:r>
    </w:p>
    <w:p w14:paraId="5FC42454"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conditions to skip a transmission of a resource conflict indication [Nokia,2] [Fujitsu,8] [Intel,14] (3)</w:t>
      </w:r>
    </w:p>
    <w:p w14:paraId="02B2894E"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clarification</w:t>
      </w:r>
      <w:r>
        <w:rPr>
          <w:rFonts w:ascii="Calibri" w:hAnsi="Calibri" w:cs="Calibri" w:hint="eastAsia"/>
          <w:sz w:val="21"/>
          <w:szCs w:val="21"/>
        </w:rPr>
        <w:t xml:space="preserve"> </w:t>
      </w:r>
      <w:r>
        <w:rPr>
          <w:rFonts w:ascii="Calibri" w:hAnsi="Calibri" w:cs="Calibri"/>
          <w:sz w:val="21"/>
          <w:szCs w:val="21"/>
        </w:rPr>
        <w:t>on the next reserved resources subject to processing time budget [DCM,9] (1)</w:t>
      </w:r>
    </w:p>
    <w:p w14:paraId="164A2033" w14:textId="77777777" w:rsidR="009E5E7E" w:rsidRDefault="005E0021">
      <w:pPr>
        <w:pStyle w:val="ListParagraph"/>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prioritization of conflict indication</w:t>
      </w:r>
    </w:p>
    <w:p w14:paraId="34C1F41C"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executing order of prioritization of PSFCH for a resource conflict [ETRI,13] [Apple,15] [Xiaomi,19] (3)</w:t>
      </w:r>
    </w:p>
    <w:p w14:paraId="0FBEADC4"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[ETRI,13] [Xiaomi,19]: PSFCH TX/TX or TX/RX prioritization is performed first</w:t>
      </w:r>
    </w:p>
    <w:p w14:paraId="211CF8A5"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[Apple,15]: prioritization between PSFCH TX or RX and other channel(s) is performed first</w:t>
      </w:r>
    </w:p>
    <w:p w14:paraId="6F7B8D82"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prioritization rule for PSFCH TX of SL HARQ-ACK feedback and a resource conflict indication [ETRI,13] (1)</w:t>
      </w:r>
    </w:p>
    <w:p w14:paraId="71F09D93"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the issue due to imbalanced prioritization between PSFCH TX and RX for a resource conflict indication [Apple,15]</w:t>
      </w:r>
      <w:r>
        <w:rPr>
          <w:rFonts w:ascii="Calibri" w:hAnsi="Calibri" w:cs="Calibri"/>
          <w:sz w:val="21"/>
          <w:szCs w:val="21"/>
        </w:rPr>
        <w:t xml:space="preserve"> (1)</w:t>
      </w:r>
    </w:p>
    <w:p w14:paraId="36D9F93A" w14:textId="77777777" w:rsidR="009E5E7E" w:rsidRDefault="005E0021">
      <w:pPr>
        <w:pStyle w:val="ListParagraph"/>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633B0467"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Based on </w:t>
      </w:r>
      <w:r>
        <w:rPr>
          <w:rFonts w:ascii="Calibri" w:hAnsi="Calibri" w:cs="Calibri"/>
          <w:sz w:val="21"/>
          <w:szCs w:val="21"/>
        </w:rPr>
        <w:t xml:space="preserve">a second </w:t>
      </w:r>
      <w:r>
        <w:rPr>
          <w:rFonts w:ascii="Calibri" w:hAnsi="Calibri" w:cs="Calibri" w:hint="eastAsia"/>
          <w:sz w:val="21"/>
          <w:szCs w:val="21"/>
        </w:rPr>
        <w:t xml:space="preserve">UE </w:t>
      </w:r>
      <w:r>
        <w:rPr>
          <w:rFonts w:ascii="Calibri" w:hAnsi="Calibri" w:cs="Calibri"/>
          <w:sz w:val="21"/>
          <w:szCs w:val="21"/>
        </w:rPr>
        <w:t xml:space="preserve">flag (i.e., whether UE scheduling a conflict TB can be UE-B or </w:t>
      </w:r>
      <w:proofErr w:type="gramStart"/>
      <w:r>
        <w:rPr>
          <w:rFonts w:ascii="Calibri" w:hAnsi="Calibri" w:cs="Calibri"/>
          <w:sz w:val="21"/>
          <w:szCs w:val="21"/>
        </w:rPr>
        <w:t>not)  indicated</w:t>
      </w:r>
      <w:proofErr w:type="gramEnd"/>
      <w:r>
        <w:rPr>
          <w:rFonts w:ascii="Calibri" w:hAnsi="Calibri" w:cs="Calibri"/>
          <w:sz w:val="21"/>
          <w:szCs w:val="21"/>
        </w:rPr>
        <w:t xml:space="preserve"> by UE-B’s SCI format 1-A</w:t>
      </w:r>
      <w:r>
        <w:rPr>
          <w:rFonts w:ascii="Calibri" w:hAnsi="Calibri" w:cs="Calibri" w:hint="eastAsia"/>
          <w:sz w:val="21"/>
          <w:szCs w:val="21"/>
        </w:rPr>
        <w:t xml:space="preserve">: </w:t>
      </w:r>
      <w:r>
        <w:rPr>
          <w:rFonts w:ascii="Calibri" w:hAnsi="Calibri" w:cs="Calibri"/>
          <w:sz w:val="21"/>
          <w:szCs w:val="21"/>
        </w:rPr>
        <w:t>[Huawei,1] [Futurewei,3] [Panasonic,5] [OPPO,6] [CATT,7] [DCM,9] [InterDigital,10] [Apple,15] [Sharp,23] [LGE,26] (10)</w:t>
      </w:r>
    </w:p>
    <w:p w14:paraId="6A24D78E"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transmitting SCI format 1-A with Second UE flag of 1</w:t>
      </w:r>
    </w:p>
    <w:p w14:paraId="226E5142"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[Panasonic,5] [OPPO,6] [CATT,7] [DCM,9] [LGE,26] (6)</w:t>
      </w:r>
    </w:p>
    <w:p w14:paraId="7D300F50"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Drop PSFCH TX when the selected UE-B does not support Scheme 2 after applying the existing WA for selecting UE-B</w:t>
      </w:r>
    </w:p>
    <w:p w14:paraId="37C87510"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[Nokia,2] [Sharp,23] [Ericsson,27] (3)</w:t>
      </w:r>
    </w:p>
    <w:p w14:paraId="203FAA2D"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At least one of UEs </w:t>
      </w:r>
      <w:r>
        <w:rPr>
          <w:rFonts w:ascii="Calibri" w:hAnsi="Calibri" w:cs="Calibri"/>
          <w:sz w:val="21"/>
          <w:szCs w:val="21"/>
        </w:rPr>
        <w:t>scheduling conflicting TBs does not support scheme 2, all other UEs transmitting SCI format 1-A with a second flag of 1 are UE-Bs</w:t>
      </w:r>
    </w:p>
    <w:p w14:paraId="45703F23"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[Apple,15] (2)</w:t>
      </w:r>
    </w:p>
    <w:p w14:paraId="7E3303CB"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Based on whether PSFCH occasion(s) for resource conflict indication is passed or not: [Huawei,1] [OPPO,6] [Fujitsu,7] [LGE,26] (4)</w:t>
      </w:r>
    </w:p>
    <w:p w14:paraId="06257A09" w14:textId="77777777" w:rsidR="009E5E7E" w:rsidRDefault="005E0021">
      <w:pPr>
        <w:pStyle w:val="ListParagraph"/>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whose PSFCH occasions for a resource conflict indication are not yet passed</w:t>
      </w:r>
    </w:p>
    <w:p w14:paraId="66C76556" w14:textId="77777777" w:rsidR="009E5E7E" w:rsidRDefault="005E0021">
      <w:pPr>
        <w:pStyle w:val="ListParagraph"/>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[Fujitsu,7] [LGE,26] (4)</w:t>
      </w:r>
    </w:p>
    <w:p w14:paraId="0A878BAE" w14:textId="77777777" w:rsidR="009E5E7E" w:rsidRDefault="005E0021">
      <w:pPr>
        <w:pStyle w:val="ListParagraph"/>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B</w:t>
      </w:r>
      <w:r>
        <w:rPr>
          <w:rFonts w:ascii="Calibri" w:hAnsi="Calibri" w:cs="Calibri"/>
          <w:sz w:val="21"/>
          <w:szCs w:val="21"/>
        </w:rPr>
        <w:t>ased on priority value of UE-B’s transmission [InterDigital,10] (1)</w:t>
      </w:r>
    </w:p>
    <w:p w14:paraId="0D065A38"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cast type of UE-B’s transmission that can receive a resource conflict indication [Futurewei,3] [CATT,7] [Fujitsu,8] (3)</w:t>
      </w:r>
    </w:p>
    <w:p w14:paraId="47BFDF2D"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tie-breaking for the case when conflicting TBs have the same priority [Futurewei,3] [Fujitsu,8] (2)</w:t>
      </w:r>
    </w:p>
    <w:p w14:paraId="26E18A1B" w14:textId="77777777" w:rsidR="009E5E7E" w:rsidRDefault="005E0021">
      <w:pPr>
        <w:pStyle w:val="ListParagraph"/>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 implementation [Intel,14]</w:t>
      </w:r>
    </w:p>
    <w:p w14:paraId="357BEF99" w14:textId="77777777" w:rsidR="009E5E7E" w:rsidRDefault="009E5E7E">
      <w:pPr>
        <w:tabs>
          <w:tab w:val="left" w:pos="400"/>
        </w:tabs>
        <w:spacing w:after="0"/>
        <w:rPr>
          <w:rFonts w:ascii="Calibri" w:hAnsi="Calibri" w:cs="Calibri"/>
          <w:sz w:val="21"/>
          <w:szCs w:val="21"/>
        </w:rPr>
      </w:pPr>
    </w:p>
    <w:p w14:paraId="6EA3867D" w14:textId="77777777" w:rsidR="009E5E7E" w:rsidRDefault="009E5E7E">
      <w:pPr>
        <w:tabs>
          <w:tab w:val="left" w:pos="400"/>
        </w:tabs>
        <w:spacing w:after="0"/>
        <w:rPr>
          <w:rFonts w:ascii="Calibri" w:hAnsi="Calibri" w:cs="Calibri"/>
          <w:sz w:val="21"/>
          <w:szCs w:val="21"/>
        </w:rPr>
      </w:pPr>
    </w:p>
    <w:p w14:paraId="126B554F" w14:textId="77777777" w:rsidR="009E5E7E" w:rsidRDefault="005E0021">
      <w:pPr>
        <w:pStyle w:val="ListParagraph"/>
        <w:widowControl/>
        <w:numPr>
          <w:ilvl w:val="0"/>
          <w:numId w:val="10"/>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Others </w:t>
      </w:r>
    </w:p>
    <w:p w14:paraId="3AB480C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restrict or expand on the condition to be UE-A and/or UE-B [Nokia,2] [vivo,4] [Intel,14] [Ericsson,27] [Mitsubishi,28] (5)</w:t>
      </w:r>
    </w:p>
    <w:p w14:paraId="39BC49C6"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condition for determining a resource conflict [Nokia,2] [Fujitsu,8] [Intel,14] [Lenovo,24] (4)</w:t>
      </w:r>
    </w:p>
    <w:p w14:paraId="07670CB8"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ID sharing mechanism between UE-A and UE-B [Nokia,2] </w:t>
      </w:r>
    </w:p>
    <w:p w14:paraId="175FB5E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signaling granularity of enabling/disabling/controlling inter-UE coordination scheme [vivo,4]</w:t>
      </w:r>
    </w:p>
    <w:p w14:paraId="4DD133B5"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executing order for the case when multiple UE-B’s reserved resources are collided [vivo,4]</w:t>
      </w:r>
    </w:p>
    <w:p w14:paraId="6DB97EB8"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ensuring the time difference between successive UE-B’s reserved resources fulfil the processing time budget [CATT,7]</w:t>
      </w:r>
    </w:p>
    <w:p w14:paraId="003F3C21"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clarification on UE-A’s behavior when the case when one of SCI(s) scheduling the same reserved resources does not fulfill the processing time budget [Fujitsu,8]</w:t>
      </w:r>
    </w:p>
    <w:p w14:paraId="14F26507"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modifying re-evaluation/pre-emption procedure </w:t>
      </w:r>
      <w:r>
        <w:rPr>
          <w:rFonts w:ascii="Calibri" w:hAnsi="Calibri" w:cs="Calibri"/>
          <w:sz w:val="21"/>
          <w:szCs w:val="21"/>
        </w:rPr>
        <w:t xml:space="preserve">without using inter-UE coordination information </w:t>
      </w:r>
      <w:r>
        <w:rPr>
          <w:rFonts w:ascii="Calibri" w:hAnsi="Calibri" w:cs="Calibri" w:hint="eastAsia"/>
          <w:sz w:val="21"/>
          <w:szCs w:val="21"/>
        </w:rPr>
        <w:t>[Intel,14]</w:t>
      </w:r>
    </w:p>
    <w:p w14:paraId="321A895F"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(re)selection procedure based on a SCI format 1-A [Qualcomm,22]</w:t>
      </w:r>
    </w:p>
    <w:p w14:paraId="3F14E2D3"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inter-UE coordination with mode 1 operation [Lenovo,24]</w:t>
      </w:r>
    </w:p>
    <w:p w14:paraId="1F4E987D" w14:textId="77777777" w:rsidR="009E5E7E" w:rsidRDefault="005E0021">
      <w:pPr>
        <w:pStyle w:val="ListParagraph"/>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power-saving UE </w:t>
      </w:r>
      <w:r>
        <w:rPr>
          <w:rFonts w:ascii="Calibri" w:hAnsi="Calibri" w:cs="Calibri"/>
          <w:sz w:val="21"/>
          <w:szCs w:val="21"/>
        </w:rPr>
        <w:t>with inter-UE coordination information [Ericsson,27]</w:t>
      </w:r>
    </w:p>
    <w:p w14:paraId="253CB31A" w14:textId="77777777" w:rsidR="009E5E7E" w:rsidRDefault="009E5E7E">
      <w:pPr>
        <w:pStyle w:val="ListParagraph"/>
        <w:widowControl/>
        <w:spacing w:before="0" w:after="0" w:line="240" w:lineRule="auto"/>
        <w:ind w:left="1200" w:firstLine="0"/>
        <w:rPr>
          <w:rFonts w:ascii="Calibri" w:hAnsi="Calibri" w:cs="Calibri"/>
          <w:sz w:val="21"/>
          <w:szCs w:val="21"/>
        </w:rPr>
      </w:pPr>
    </w:p>
    <w:p w14:paraId="24AFAF0F" w14:textId="77777777" w:rsidR="009E5E7E" w:rsidRDefault="009E5E7E">
      <w:pPr>
        <w:pStyle w:val="ListParagraph"/>
        <w:widowControl/>
        <w:spacing w:before="0" w:after="0" w:line="240" w:lineRule="auto"/>
        <w:ind w:left="1200" w:firstLine="0"/>
        <w:rPr>
          <w:rFonts w:ascii="Calibri" w:hAnsi="Calibri" w:cs="Calibri"/>
          <w:sz w:val="21"/>
          <w:szCs w:val="21"/>
        </w:rPr>
      </w:pPr>
    </w:p>
    <w:p w14:paraId="02DB9849" w14:textId="77777777" w:rsidR="009E5E7E" w:rsidRDefault="005E002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3D6DE716"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R1-2200964</w:t>
      </w:r>
      <w:r>
        <w:rPr>
          <w:rFonts w:ascii="Calibri" w:hAnsi="Calibri" w:cs="Calibri"/>
          <w:sz w:val="21"/>
          <w:szCs w:val="21"/>
        </w:rPr>
        <w:tab/>
        <w:t xml:space="preserve">Inter-UE coordination in </w:t>
      </w:r>
      <w:proofErr w:type="spellStart"/>
      <w:r>
        <w:rPr>
          <w:rFonts w:ascii="Calibri" w:hAnsi="Calibri" w:cs="Calibri"/>
          <w:sz w:val="21"/>
          <w:szCs w:val="21"/>
        </w:rPr>
        <w:t>sidelink</w:t>
      </w:r>
      <w:proofErr w:type="spellEnd"/>
      <w:r>
        <w:rPr>
          <w:rFonts w:ascii="Calibri" w:hAnsi="Calibri" w:cs="Calibri"/>
          <w:sz w:val="21"/>
          <w:szCs w:val="21"/>
        </w:rPr>
        <w:t xml:space="preserve"> resource allocation</w:t>
      </w:r>
      <w:r>
        <w:rPr>
          <w:rFonts w:ascii="Calibri" w:hAnsi="Calibri" w:cs="Calibri"/>
          <w:sz w:val="21"/>
          <w:szCs w:val="21"/>
        </w:rPr>
        <w:tab/>
        <w:t xml:space="preserve">Huawei, </w:t>
      </w:r>
      <w:proofErr w:type="spellStart"/>
      <w:r>
        <w:rPr>
          <w:rFonts w:ascii="Calibri" w:hAnsi="Calibri" w:cs="Calibri"/>
          <w:sz w:val="21"/>
          <w:szCs w:val="21"/>
        </w:rPr>
        <w:t>HiSilicon</w:t>
      </w:r>
      <w:proofErr w:type="spellEnd"/>
    </w:p>
    <w:p w14:paraId="3C47042C"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R1-2200981</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0B77D9E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R1-2200983</w:t>
      </w:r>
      <w:r>
        <w:rPr>
          <w:rFonts w:ascii="Calibri" w:hAnsi="Calibri" w:cs="Calibri"/>
          <w:sz w:val="21"/>
          <w:szCs w:val="21"/>
        </w:rPr>
        <w:tab/>
        <w:t>Discussion on techniques for inter-UE coordination</w:t>
      </w:r>
      <w:r>
        <w:rPr>
          <w:rFonts w:ascii="Calibri" w:hAnsi="Calibri" w:cs="Calibri"/>
          <w:sz w:val="21"/>
          <w:szCs w:val="21"/>
        </w:rPr>
        <w:tab/>
        <w:t>FUTUREWEI</w:t>
      </w:r>
    </w:p>
    <w:p w14:paraId="0FEF95E4"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R1-2201112</w:t>
      </w:r>
      <w:r>
        <w:rPr>
          <w:rFonts w:ascii="Calibri" w:hAnsi="Calibri" w:cs="Calibri"/>
          <w:sz w:val="21"/>
          <w:szCs w:val="21"/>
        </w:rPr>
        <w:tab/>
        <w:t>Remaining issues on mode-2 enhancements</w:t>
      </w:r>
      <w:r>
        <w:rPr>
          <w:rFonts w:ascii="Calibri" w:hAnsi="Calibri" w:cs="Calibri"/>
          <w:sz w:val="21"/>
          <w:szCs w:val="21"/>
        </w:rPr>
        <w:tab/>
        <w:t>vivo</w:t>
      </w:r>
    </w:p>
    <w:p w14:paraId="755601EC"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R1-2201182</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7F94C07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R1-2201255</w:t>
      </w:r>
      <w:r>
        <w:rPr>
          <w:rFonts w:ascii="Calibri" w:hAnsi="Calibri" w:cs="Calibri"/>
          <w:sz w:val="21"/>
          <w:szCs w:val="21"/>
        </w:rPr>
        <w:tab/>
        <w:t xml:space="preserve">Inter-UE coordination in mode 2 of NR </w:t>
      </w:r>
      <w:proofErr w:type="spellStart"/>
      <w:r>
        <w:rPr>
          <w:rFonts w:ascii="Calibri" w:hAnsi="Calibri" w:cs="Calibri"/>
          <w:sz w:val="21"/>
          <w:szCs w:val="21"/>
        </w:rPr>
        <w:t>sidelink</w:t>
      </w:r>
      <w:proofErr w:type="spellEnd"/>
      <w:r>
        <w:rPr>
          <w:rFonts w:ascii="Calibri" w:hAnsi="Calibri" w:cs="Calibri"/>
          <w:sz w:val="21"/>
          <w:szCs w:val="21"/>
        </w:rPr>
        <w:tab/>
        <w:t>OPPO</w:t>
      </w:r>
    </w:p>
    <w:p w14:paraId="08A9115E"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R1-2201336</w:t>
      </w:r>
      <w:r>
        <w:rPr>
          <w:rFonts w:ascii="Calibri" w:hAnsi="Calibri" w:cs="Calibri"/>
          <w:sz w:val="21"/>
          <w:szCs w:val="21"/>
        </w:rPr>
        <w:tab/>
        <w:t>Remaining issues on Inter-UE coordination for Mode 2 enhancements</w:t>
      </w:r>
      <w:r>
        <w:rPr>
          <w:rFonts w:ascii="Calibri" w:hAnsi="Calibri" w:cs="Calibri"/>
          <w:sz w:val="21"/>
          <w:szCs w:val="21"/>
        </w:rPr>
        <w:tab/>
        <w:t>CATT, GOHIGH</w:t>
      </w:r>
    </w:p>
    <w:p w14:paraId="590BFF2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R1-2201438</w:t>
      </w:r>
      <w:r>
        <w:rPr>
          <w:rFonts w:ascii="Calibri" w:hAnsi="Calibri" w:cs="Calibri"/>
          <w:sz w:val="21"/>
          <w:szCs w:val="21"/>
        </w:rPr>
        <w:tab/>
        <w:t>Discussion on inter-UE coordination for Mode 2 enhancements</w:t>
      </w:r>
      <w:r>
        <w:rPr>
          <w:rFonts w:ascii="Calibri" w:hAnsi="Calibri" w:cs="Calibri"/>
          <w:sz w:val="21"/>
          <w:szCs w:val="21"/>
        </w:rPr>
        <w:tab/>
        <w:t>Fujitsu</w:t>
      </w:r>
    </w:p>
    <w:p w14:paraId="3C48DB0E"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R1-2201495</w:t>
      </w:r>
      <w:r>
        <w:rPr>
          <w:rFonts w:ascii="Calibri" w:hAnsi="Calibri" w:cs="Calibri"/>
          <w:sz w:val="21"/>
          <w:szCs w:val="21"/>
        </w:rPr>
        <w:tab/>
        <w:t xml:space="preserve">Remaining issues on </w:t>
      </w:r>
      <w:proofErr w:type="spellStart"/>
      <w:r>
        <w:rPr>
          <w:rFonts w:ascii="Calibri" w:hAnsi="Calibri" w:cs="Calibri"/>
          <w:sz w:val="21"/>
          <w:szCs w:val="21"/>
        </w:rPr>
        <w:t>sidelink</w:t>
      </w:r>
      <w:proofErr w:type="spellEnd"/>
      <w:r>
        <w:rPr>
          <w:rFonts w:ascii="Calibri" w:hAnsi="Calibri" w:cs="Calibri"/>
          <w:sz w:val="21"/>
          <w:szCs w:val="21"/>
        </w:rPr>
        <w:t xml:space="preserve"> resource allocation for reliability and latency</w:t>
      </w:r>
      <w:r>
        <w:rPr>
          <w:rFonts w:ascii="Calibri" w:hAnsi="Calibri" w:cs="Calibri"/>
          <w:sz w:val="21"/>
          <w:szCs w:val="21"/>
        </w:rPr>
        <w:tab/>
        <w:t>NTT DOCOMO, INC.</w:t>
      </w:r>
    </w:p>
    <w:p w14:paraId="52087809"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R1-2201531</w:t>
      </w:r>
      <w:r>
        <w:rPr>
          <w:rFonts w:ascii="Calibri" w:hAnsi="Calibri" w:cs="Calibri"/>
          <w:sz w:val="21"/>
          <w:szCs w:val="21"/>
        </w:rPr>
        <w:tab/>
        <w:t>Discussions on remaining issues for Mode 2 inter-UE coordination</w:t>
      </w:r>
      <w:r>
        <w:rPr>
          <w:rFonts w:ascii="Calibri" w:hAnsi="Calibri" w:cs="Calibri"/>
          <w:sz w:val="21"/>
          <w:szCs w:val="21"/>
        </w:rPr>
        <w:tab/>
      </w:r>
      <w:proofErr w:type="spellStart"/>
      <w:r>
        <w:rPr>
          <w:rFonts w:ascii="Calibri" w:hAnsi="Calibri" w:cs="Calibri"/>
          <w:sz w:val="21"/>
          <w:szCs w:val="21"/>
        </w:rPr>
        <w:t>InterDigital</w:t>
      </w:r>
      <w:proofErr w:type="spellEnd"/>
      <w:r>
        <w:rPr>
          <w:rFonts w:ascii="Calibri" w:hAnsi="Calibri" w:cs="Calibri"/>
          <w:sz w:val="21"/>
          <w:szCs w:val="21"/>
        </w:rPr>
        <w:t>, Inc.</w:t>
      </w:r>
    </w:p>
    <w:p w14:paraId="29F1C3D8"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R1-2201558</w:t>
      </w:r>
      <w:r>
        <w:rPr>
          <w:rFonts w:ascii="Calibri" w:hAnsi="Calibri" w:cs="Calibri"/>
          <w:sz w:val="21"/>
          <w:szCs w:val="21"/>
        </w:rPr>
        <w:tab/>
        <w:t xml:space="preserve">Discussion on inter-UE coordination in </w:t>
      </w:r>
      <w:proofErr w:type="spellStart"/>
      <w:r>
        <w:rPr>
          <w:rFonts w:ascii="Calibri" w:hAnsi="Calibri" w:cs="Calibri"/>
          <w:sz w:val="21"/>
          <w:szCs w:val="21"/>
        </w:rPr>
        <w:t>sidelink</w:t>
      </w:r>
      <w:proofErr w:type="spellEnd"/>
      <w:r>
        <w:rPr>
          <w:rFonts w:ascii="Calibri" w:hAnsi="Calibri" w:cs="Calibri"/>
          <w:sz w:val="21"/>
          <w:szCs w:val="21"/>
        </w:rPr>
        <w:t xml:space="preserve"> resource allocation</w:t>
      </w:r>
      <w:r>
        <w:rPr>
          <w:rFonts w:ascii="Calibri" w:hAnsi="Calibri" w:cs="Calibri"/>
          <w:sz w:val="21"/>
          <w:szCs w:val="21"/>
        </w:rPr>
        <w:tab/>
      </w:r>
      <w:proofErr w:type="spellStart"/>
      <w:r>
        <w:rPr>
          <w:rFonts w:ascii="Calibri" w:hAnsi="Calibri" w:cs="Calibri"/>
          <w:sz w:val="21"/>
          <w:szCs w:val="21"/>
        </w:rPr>
        <w:t>Spreadtrum</w:t>
      </w:r>
      <w:proofErr w:type="spellEnd"/>
      <w:r>
        <w:rPr>
          <w:rFonts w:ascii="Calibri" w:hAnsi="Calibri" w:cs="Calibri"/>
          <w:sz w:val="21"/>
          <w:szCs w:val="21"/>
        </w:rPr>
        <w:t xml:space="preserve"> Communications</w:t>
      </w:r>
    </w:p>
    <w:p w14:paraId="3AF2EF64"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R1-2201585</w:t>
      </w:r>
      <w:r>
        <w:rPr>
          <w:rFonts w:ascii="Calibri" w:hAnsi="Calibri" w:cs="Calibri"/>
          <w:sz w:val="21"/>
          <w:szCs w:val="21"/>
        </w:rPr>
        <w:tab/>
        <w:t>Discussion on inter-UE coordination for Mode 2 enhancements</w:t>
      </w:r>
      <w:r>
        <w:rPr>
          <w:rFonts w:ascii="Calibri" w:hAnsi="Calibri" w:cs="Calibri"/>
          <w:sz w:val="21"/>
          <w:szCs w:val="21"/>
        </w:rPr>
        <w:tab/>
        <w:t>Sony</w:t>
      </w:r>
    </w:p>
    <w:p w14:paraId="14D69278"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R1-2201617</w:t>
      </w:r>
      <w:r>
        <w:rPr>
          <w:rFonts w:ascii="Calibri" w:hAnsi="Calibri" w:cs="Calibri"/>
          <w:sz w:val="21"/>
          <w:szCs w:val="21"/>
        </w:rPr>
        <w:tab/>
        <w:t>Discussion on inter-UE coordination for Mode 2 enhancements</w:t>
      </w:r>
      <w:r>
        <w:rPr>
          <w:rFonts w:ascii="Calibri" w:hAnsi="Calibri" w:cs="Calibri"/>
          <w:sz w:val="21"/>
          <w:szCs w:val="21"/>
        </w:rPr>
        <w:tab/>
        <w:t>ETRI</w:t>
      </w:r>
    </w:p>
    <w:p w14:paraId="06BDAF7C"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R1-2201716</w:t>
      </w:r>
      <w:r>
        <w:rPr>
          <w:rFonts w:ascii="Calibri" w:hAnsi="Calibri" w:cs="Calibri"/>
          <w:sz w:val="21"/>
          <w:szCs w:val="21"/>
        </w:rPr>
        <w:tab/>
        <w:t xml:space="preserve">Remaining opens of </w:t>
      </w:r>
      <w:proofErr w:type="spellStart"/>
      <w:r>
        <w:rPr>
          <w:rFonts w:ascii="Calibri" w:hAnsi="Calibri" w:cs="Calibri"/>
          <w:sz w:val="21"/>
          <w:szCs w:val="21"/>
        </w:rPr>
        <w:t>sidelink</w:t>
      </w:r>
      <w:proofErr w:type="spellEnd"/>
      <w:r>
        <w:rPr>
          <w:rFonts w:ascii="Calibri" w:hAnsi="Calibri" w:cs="Calibri"/>
          <w:sz w:val="21"/>
          <w:szCs w:val="21"/>
        </w:rPr>
        <w:t xml:space="preserve"> inter-UE coordination schemes</w:t>
      </w:r>
      <w:r>
        <w:rPr>
          <w:rFonts w:ascii="Calibri" w:hAnsi="Calibri" w:cs="Calibri"/>
          <w:sz w:val="21"/>
          <w:szCs w:val="21"/>
        </w:rPr>
        <w:tab/>
        <w:t>Intel Corporation</w:t>
      </w:r>
    </w:p>
    <w:p w14:paraId="3601C9C4"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R1-2201785</w:t>
      </w:r>
      <w:r>
        <w:rPr>
          <w:rFonts w:ascii="Calibri" w:hAnsi="Calibri" w:cs="Calibri"/>
          <w:sz w:val="21"/>
          <w:szCs w:val="21"/>
        </w:rPr>
        <w:tab/>
        <w:t>Remaining Issues of Inter-UE Coordination</w:t>
      </w:r>
      <w:r>
        <w:rPr>
          <w:rFonts w:ascii="Calibri" w:hAnsi="Calibri" w:cs="Calibri"/>
          <w:sz w:val="21"/>
          <w:szCs w:val="21"/>
        </w:rPr>
        <w:tab/>
        <w:t>Apple</w:t>
      </w:r>
    </w:p>
    <w:p w14:paraId="7DA63400"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R1-2201820</w:t>
      </w:r>
      <w:r>
        <w:rPr>
          <w:rFonts w:ascii="Calibri" w:hAnsi="Calibri" w:cs="Calibri"/>
          <w:sz w:val="21"/>
          <w:szCs w:val="21"/>
        </w:rPr>
        <w:tab/>
        <w:t>Remaining issues on V2X mode 2 enhancements</w:t>
      </w:r>
      <w:r>
        <w:rPr>
          <w:rFonts w:ascii="Calibri" w:hAnsi="Calibri" w:cs="Calibri"/>
          <w:sz w:val="21"/>
          <w:szCs w:val="21"/>
        </w:rPr>
        <w:tab/>
      </w:r>
      <w:proofErr w:type="spellStart"/>
      <w:r>
        <w:rPr>
          <w:rFonts w:ascii="Calibri" w:hAnsi="Calibri" w:cs="Calibri"/>
          <w:sz w:val="21"/>
          <w:szCs w:val="21"/>
        </w:rPr>
        <w:t>ASUSTeK</w:t>
      </w:r>
      <w:proofErr w:type="spellEnd"/>
    </w:p>
    <w:p w14:paraId="6C25CEFF"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R1-2201874</w:t>
      </w:r>
      <w:r>
        <w:rPr>
          <w:rFonts w:ascii="Calibri" w:hAnsi="Calibri" w:cs="Calibri"/>
          <w:sz w:val="21"/>
          <w:szCs w:val="21"/>
        </w:rPr>
        <w:tab/>
        <w:t>Remaining issues on inter-UE coordination for mode 2 enhancement</w:t>
      </w:r>
      <w:r>
        <w:rPr>
          <w:rFonts w:ascii="Calibri" w:hAnsi="Calibri" w:cs="Calibri"/>
          <w:sz w:val="21"/>
          <w:szCs w:val="21"/>
        </w:rPr>
        <w:tab/>
        <w:t>CMCC</w:t>
      </w:r>
    </w:p>
    <w:p w14:paraId="0182F52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R1-2201907</w:t>
      </w:r>
      <w:r>
        <w:rPr>
          <w:rFonts w:ascii="Calibri" w:hAnsi="Calibri" w:cs="Calibri"/>
          <w:sz w:val="21"/>
          <w:szCs w:val="21"/>
        </w:rPr>
        <w:tab/>
        <w:t>Discussion on mode 2 enhancements</w:t>
      </w:r>
      <w:r>
        <w:rPr>
          <w:rFonts w:ascii="Calibri" w:hAnsi="Calibri" w:cs="Calibri"/>
          <w:sz w:val="21"/>
          <w:szCs w:val="21"/>
        </w:rPr>
        <w:tab/>
        <w:t>NEC</w:t>
      </w:r>
    </w:p>
    <w:p w14:paraId="18040EB9"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R1-2201920</w:t>
      </w:r>
      <w:r>
        <w:rPr>
          <w:rFonts w:ascii="Calibri" w:hAnsi="Calibri" w:cs="Calibri"/>
          <w:sz w:val="21"/>
          <w:szCs w:val="21"/>
        </w:rPr>
        <w:tab/>
        <w:t>Discussion on inter-UE coordination</w:t>
      </w:r>
      <w:r>
        <w:rPr>
          <w:rFonts w:ascii="Calibri" w:hAnsi="Calibri" w:cs="Calibri"/>
          <w:sz w:val="21"/>
          <w:szCs w:val="21"/>
        </w:rPr>
        <w:tab/>
        <w:t>Xiaomi</w:t>
      </w:r>
    </w:p>
    <w:p w14:paraId="6EB5871A"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R1-2202032</w:t>
      </w:r>
      <w:r>
        <w:rPr>
          <w:rFonts w:ascii="Calibri" w:hAnsi="Calibri" w:cs="Calibri"/>
          <w:sz w:val="21"/>
          <w:szCs w:val="21"/>
        </w:rPr>
        <w:tab/>
        <w:t>On Inter-UE Coordination for Mode2 Enhancements</w:t>
      </w:r>
      <w:r>
        <w:rPr>
          <w:rFonts w:ascii="Calibri" w:hAnsi="Calibri" w:cs="Calibri"/>
          <w:sz w:val="21"/>
          <w:szCs w:val="21"/>
        </w:rPr>
        <w:tab/>
        <w:t>Samsung</w:t>
      </w:r>
    </w:p>
    <w:p w14:paraId="450CE91E"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R1-2202086</w:t>
      </w:r>
      <w:r>
        <w:rPr>
          <w:rFonts w:ascii="Calibri" w:hAnsi="Calibri" w:cs="Calibri"/>
          <w:sz w:val="21"/>
          <w:szCs w:val="21"/>
        </w:rPr>
        <w:tab/>
        <w:t>Discussion on Mode 2 enhancements</w:t>
      </w:r>
      <w:r>
        <w:rPr>
          <w:rFonts w:ascii="Calibri" w:hAnsi="Calibri" w:cs="Calibri"/>
          <w:sz w:val="21"/>
          <w:szCs w:val="21"/>
        </w:rPr>
        <w:tab/>
        <w:t>MediaTek Inc.</w:t>
      </w:r>
    </w:p>
    <w:p w14:paraId="1B57FF17"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R1-2202159</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19E1CB02"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R1-2202202</w:t>
      </w:r>
      <w:r>
        <w:rPr>
          <w:rFonts w:ascii="Calibri" w:hAnsi="Calibri" w:cs="Calibri"/>
          <w:sz w:val="21"/>
          <w:szCs w:val="21"/>
        </w:rPr>
        <w:tab/>
        <w:t>Discussion on inter-UE coordination for mode 2 enhancements</w:t>
      </w:r>
      <w:r>
        <w:rPr>
          <w:rFonts w:ascii="Calibri" w:hAnsi="Calibri" w:cs="Calibri"/>
          <w:sz w:val="21"/>
          <w:szCs w:val="21"/>
        </w:rPr>
        <w:tab/>
        <w:t>Sharp</w:t>
      </w:r>
    </w:p>
    <w:p w14:paraId="0635C14E"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R1-2202231</w:t>
      </w:r>
      <w:r>
        <w:rPr>
          <w:rFonts w:ascii="Calibri" w:hAnsi="Calibri" w:cs="Calibri"/>
          <w:sz w:val="21"/>
          <w:szCs w:val="21"/>
        </w:rPr>
        <w:tab/>
        <w:t>Inter-UE coordination for Mode 2 enhancements</w:t>
      </w:r>
      <w:r>
        <w:rPr>
          <w:rFonts w:ascii="Calibri" w:hAnsi="Calibri" w:cs="Calibri"/>
          <w:sz w:val="21"/>
          <w:szCs w:val="21"/>
        </w:rPr>
        <w:tab/>
        <w:t>Lenovo, Motorola Mobility</w:t>
      </w:r>
    </w:p>
    <w:p w14:paraId="57457BF1"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R1-2202245</w:t>
      </w:r>
      <w:r>
        <w:rPr>
          <w:rFonts w:ascii="Calibri" w:hAnsi="Calibri" w:cs="Calibri"/>
          <w:sz w:val="21"/>
          <w:szCs w:val="21"/>
        </w:rPr>
        <w:tab/>
        <w:t>Inter-UE coordination for mode 2 enhancements</w:t>
      </w:r>
      <w:r>
        <w:rPr>
          <w:rFonts w:ascii="Calibri" w:hAnsi="Calibri" w:cs="Calibri"/>
          <w:sz w:val="21"/>
          <w:szCs w:val="21"/>
        </w:rPr>
        <w:tab/>
        <w:t>ITL</w:t>
      </w:r>
    </w:p>
    <w:p w14:paraId="1FB0A5A5"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R1-2202253</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56CF5D4B"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R1-2202263</w:t>
      </w:r>
      <w:r>
        <w:rPr>
          <w:rFonts w:ascii="Calibri" w:hAnsi="Calibri" w:cs="Calibri"/>
          <w:sz w:val="21"/>
          <w:szCs w:val="21"/>
        </w:rPr>
        <w:tab/>
        <w:t>Details on mode 2 enhancements for inter-UE coordination</w:t>
      </w:r>
      <w:r>
        <w:rPr>
          <w:rFonts w:ascii="Calibri" w:hAnsi="Calibri" w:cs="Calibri"/>
          <w:sz w:val="21"/>
          <w:szCs w:val="21"/>
        </w:rPr>
        <w:tab/>
        <w:t>Ericsson</w:t>
      </w:r>
    </w:p>
    <w:p w14:paraId="6C3AE27B"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R1-2202356</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2A0F7987"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R1-2202377</w:t>
      </w:r>
      <w:r>
        <w:rPr>
          <w:rFonts w:ascii="Calibri" w:hAnsi="Calibri" w:cs="Calibri"/>
          <w:sz w:val="21"/>
          <w:szCs w:val="21"/>
        </w:rPr>
        <w:tab/>
        <w:t>Remaining issues on the inter-UE coordination</w:t>
      </w:r>
      <w:r>
        <w:rPr>
          <w:rFonts w:ascii="Calibri" w:hAnsi="Calibri" w:cs="Calibri"/>
          <w:sz w:val="21"/>
          <w:szCs w:val="21"/>
        </w:rPr>
        <w:tab/>
        <w:t xml:space="preserve">ZTE, </w:t>
      </w:r>
      <w:proofErr w:type="spellStart"/>
      <w:r>
        <w:rPr>
          <w:rFonts w:ascii="Calibri" w:hAnsi="Calibri" w:cs="Calibri"/>
          <w:sz w:val="21"/>
          <w:szCs w:val="21"/>
        </w:rPr>
        <w:t>Sanechips</w:t>
      </w:r>
      <w:proofErr w:type="spellEnd"/>
    </w:p>
    <w:p w14:paraId="2EB5F8CD" w14:textId="77777777" w:rsidR="009E5E7E" w:rsidRDefault="005E0021">
      <w:pPr>
        <w:pStyle w:val="ListParagraph"/>
        <w:numPr>
          <w:ilvl w:val="0"/>
          <w:numId w:val="11"/>
        </w:numPr>
        <w:spacing w:after="0"/>
        <w:rPr>
          <w:rFonts w:ascii="Calibri" w:hAnsi="Calibri" w:cs="Calibri"/>
          <w:sz w:val="21"/>
          <w:szCs w:val="21"/>
        </w:rPr>
      </w:pPr>
      <w:r>
        <w:rPr>
          <w:rFonts w:ascii="Calibri" w:hAnsi="Calibri" w:cs="Calibri"/>
          <w:sz w:val="21"/>
          <w:szCs w:val="21"/>
        </w:rPr>
        <w:t>R1-2202483</w:t>
      </w:r>
      <w:r>
        <w:rPr>
          <w:rFonts w:ascii="Calibri" w:hAnsi="Calibri" w:cs="Calibri"/>
          <w:sz w:val="21"/>
          <w:szCs w:val="21"/>
        </w:rPr>
        <w:tab/>
        <w:t>Inter-UE coordination for Mode 2 enhancements</w:t>
      </w:r>
      <w:r>
        <w:rPr>
          <w:rFonts w:ascii="Calibri" w:hAnsi="Calibri" w:cs="Calibri"/>
          <w:sz w:val="21"/>
          <w:szCs w:val="21"/>
        </w:rPr>
        <w:tab/>
        <w:t>Fraunhofer HHI</w:t>
      </w:r>
    </w:p>
    <w:p w14:paraId="16169243" w14:textId="77777777" w:rsidR="009E5E7E" w:rsidRDefault="009E5E7E">
      <w:pPr>
        <w:spacing w:after="0"/>
        <w:jc w:val="both"/>
        <w:rPr>
          <w:rFonts w:ascii="Calibri" w:hAnsi="Calibri" w:cs="Calibri"/>
          <w:sz w:val="21"/>
          <w:szCs w:val="21"/>
        </w:rPr>
      </w:pPr>
    </w:p>
    <w:p w14:paraId="7AF5DA3F" w14:textId="77777777" w:rsidR="009E5E7E" w:rsidRDefault="009E5E7E">
      <w:pPr>
        <w:spacing w:after="0"/>
        <w:jc w:val="both"/>
        <w:rPr>
          <w:rFonts w:ascii="Calibri" w:hAnsi="Calibri" w:cs="Calibri"/>
          <w:sz w:val="21"/>
          <w:szCs w:val="21"/>
        </w:rPr>
      </w:pPr>
    </w:p>
    <w:p w14:paraId="44C28EC9" w14:textId="77777777" w:rsidR="009E5E7E" w:rsidRDefault="005E002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Appendix</w:t>
      </w:r>
    </w:p>
    <w:p w14:paraId="76EC7E12"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RAN1#103-e meeting</w:t>
      </w:r>
    </w:p>
    <w:p w14:paraId="69AD7C8F" w14:textId="77777777" w:rsidR="009E5E7E" w:rsidRDefault="009E5E7E">
      <w:pPr>
        <w:spacing w:after="0"/>
        <w:jc w:val="both"/>
        <w:rPr>
          <w:rFonts w:eastAsiaTheme="minorEastAsia"/>
          <w:color w:val="1F497D"/>
          <w:lang w:eastAsia="ko-KR"/>
        </w:rPr>
      </w:pPr>
    </w:p>
    <w:p w14:paraId="3F907C40"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4FB7838"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E3FD56F"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51EBDC0A" w14:textId="77777777" w:rsidR="009E5E7E" w:rsidRDefault="005E0021">
      <w:pPr>
        <w:pStyle w:val="ListParagraph"/>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606547DE"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2883007E" w14:textId="77777777" w:rsidR="009E5E7E" w:rsidRDefault="005E0021">
      <w:pPr>
        <w:pStyle w:val="ListParagraph"/>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44B6AA61"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2EB32574"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29B0A14B"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78287F07"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449E2601"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0224D4F3"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A0A26EC"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528411DD" w14:textId="77777777" w:rsidR="009E5E7E" w:rsidRDefault="005E0021">
      <w:pPr>
        <w:pStyle w:val="ListParagraph"/>
        <w:widowControl/>
        <w:numPr>
          <w:ilvl w:val="2"/>
          <w:numId w:val="10"/>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2FAE2BDE" w14:textId="77777777" w:rsidR="009E5E7E" w:rsidRDefault="009E5E7E">
      <w:pPr>
        <w:spacing w:after="0"/>
        <w:jc w:val="both"/>
        <w:rPr>
          <w:color w:val="1F497D"/>
          <w:lang w:eastAsia="ko-KR"/>
        </w:rPr>
      </w:pPr>
    </w:p>
    <w:p w14:paraId="47D5C2A8"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6E998D28"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13C9277A"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 xml:space="preserve">How/when UE-A determines the contents </w:t>
      </w:r>
      <w:proofErr w:type="gramStart"/>
      <w:r>
        <w:rPr>
          <w:rFonts w:ascii="Times New Roman" w:hAnsi="Times New Roman"/>
          <w:i/>
          <w:sz w:val="21"/>
          <w:szCs w:val="21"/>
        </w:rPr>
        <w:t>of ”A</w:t>
      </w:r>
      <w:proofErr w:type="gramEnd"/>
      <w:r>
        <w:rPr>
          <w:rFonts w:ascii="Times New Roman" w:hAnsi="Times New Roman"/>
          <w:i/>
          <w:sz w:val="21"/>
          <w:szCs w:val="21"/>
        </w:rPr>
        <w:t xml:space="preserve"> set of resources”, including consideration of UL scheduling</w:t>
      </w:r>
    </w:p>
    <w:p w14:paraId="26FC352F"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 xml:space="preserve">When UE-A </w:t>
      </w:r>
      <w:proofErr w:type="gramStart"/>
      <w:r>
        <w:rPr>
          <w:rFonts w:ascii="Times New Roman" w:hAnsi="Times New Roman"/>
          <w:i/>
          <w:sz w:val="21"/>
          <w:szCs w:val="21"/>
        </w:rPr>
        <w:t>sends ”A</w:t>
      </w:r>
      <w:proofErr w:type="gramEnd"/>
      <w:r>
        <w:rPr>
          <w:rFonts w:ascii="Times New Roman" w:hAnsi="Times New Roman"/>
          <w:i/>
          <w:sz w:val="21"/>
          <w:szCs w:val="21"/>
        </w:rPr>
        <w:t xml:space="preserve"> set of resources” to UE-B, including which UE(s) sends it</w:t>
      </w:r>
    </w:p>
    <w:p w14:paraId="349118F4"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3D770A0E"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 xml:space="preserve">How UE-A </w:t>
      </w:r>
      <w:proofErr w:type="gramStart"/>
      <w:r>
        <w:rPr>
          <w:rFonts w:ascii="Times New Roman" w:hAnsi="Times New Roman"/>
          <w:i/>
          <w:sz w:val="21"/>
          <w:szCs w:val="21"/>
        </w:rPr>
        <w:t>sends ”A</w:t>
      </w:r>
      <w:proofErr w:type="gramEnd"/>
      <w:r>
        <w:rPr>
          <w:rFonts w:ascii="Times New Roman" w:hAnsi="Times New Roman"/>
          <w:i/>
          <w:sz w:val="21"/>
          <w:szCs w:val="21"/>
        </w:rPr>
        <w:t xml:space="preserve"> set of resources” to UE-B, including container used for carrying it, implicitly or explicitly or both</w:t>
      </w:r>
    </w:p>
    <w:p w14:paraId="1AC98485"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FED9618"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18A3DDE7" w14:textId="77777777" w:rsidR="009E5E7E" w:rsidRDefault="009E5E7E">
      <w:pPr>
        <w:pStyle w:val="ListParagraph"/>
        <w:widowControl/>
        <w:spacing w:before="0" w:after="0" w:line="240" w:lineRule="auto"/>
        <w:ind w:left="1600" w:firstLine="0"/>
        <w:rPr>
          <w:rFonts w:ascii="Times New Roman" w:hAnsi="Times New Roman"/>
          <w:i/>
          <w:sz w:val="22"/>
        </w:rPr>
      </w:pPr>
    </w:p>
    <w:p w14:paraId="6184AFD2" w14:textId="77777777" w:rsidR="009E5E7E" w:rsidRDefault="009E5E7E">
      <w:pPr>
        <w:pStyle w:val="ListParagraph"/>
        <w:widowControl/>
        <w:spacing w:before="0" w:after="0" w:line="240" w:lineRule="auto"/>
        <w:ind w:left="1200" w:firstLine="0"/>
        <w:rPr>
          <w:rFonts w:ascii="Calibri" w:hAnsi="Calibri" w:cs="Calibri"/>
          <w:sz w:val="21"/>
          <w:szCs w:val="21"/>
        </w:rPr>
      </w:pPr>
    </w:p>
    <w:p w14:paraId="3A5A0160"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RAN1#104-e meeting</w:t>
      </w:r>
    </w:p>
    <w:p w14:paraId="29F3A3E8" w14:textId="77777777" w:rsidR="009E5E7E" w:rsidRDefault="009E5E7E">
      <w:pPr>
        <w:spacing w:after="0"/>
        <w:jc w:val="both"/>
        <w:rPr>
          <w:rFonts w:ascii="Calibri" w:hAnsi="Calibri" w:cs="Calibri"/>
          <w:sz w:val="21"/>
          <w:szCs w:val="21"/>
        </w:rPr>
      </w:pPr>
    </w:p>
    <w:p w14:paraId="02E3C191"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768599AF" w14:textId="77777777" w:rsidR="009E5E7E" w:rsidRDefault="005E0021">
      <w:pPr>
        <w:pStyle w:val="ListParagraph"/>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E65CFC0" w14:textId="77777777" w:rsidR="009E5E7E" w:rsidRDefault="005E0021">
      <w:pPr>
        <w:pStyle w:val="ListParagraph"/>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22DFEF5D" w14:textId="77777777" w:rsidR="009E5E7E" w:rsidRDefault="009E5E7E">
      <w:pPr>
        <w:spacing w:after="0"/>
        <w:jc w:val="both"/>
        <w:rPr>
          <w:sz w:val="22"/>
          <w:szCs w:val="22"/>
        </w:rPr>
      </w:pPr>
    </w:p>
    <w:p w14:paraId="03EE8AF2" w14:textId="77777777" w:rsidR="009E5E7E" w:rsidRDefault="005E0021">
      <w:pPr>
        <w:pStyle w:val="ListParagraph"/>
        <w:widowControl/>
        <w:numPr>
          <w:ilvl w:val="0"/>
          <w:numId w:val="10"/>
        </w:numPr>
        <w:tabs>
          <w:tab w:val="left" w:pos="400"/>
        </w:tabs>
        <w:spacing w:before="0" w:after="0" w:line="240" w:lineRule="auto"/>
        <w:ind w:left="426" w:hanging="426"/>
      </w:pPr>
      <w:r>
        <w:rPr>
          <w:rFonts w:ascii="Times New Roman" w:hAnsi="Times New Roman"/>
          <w:i/>
          <w:sz w:val="21"/>
          <w:szCs w:val="21"/>
          <w:lang w:eastAsia="zh-CN"/>
        </w:rPr>
        <w:t xml:space="preserve">Draft LS in </w:t>
      </w:r>
      <w:r>
        <w:rPr>
          <w:rStyle w:val="InternetLink"/>
          <w:rFonts w:ascii="Times New Roman" w:hAnsi="Times New Roman"/>
          <w:i/>
          <w:sz w:val="21"/>
          <w:szCs w:val="21"/>
        </w:rPr>
        <w:t>R1-2102165</w:t>
      </w:r>
      <w:r>
        <w:rPr>
          <w:rFonts w:ascii="Times New Roman" w:hAnsi="Times New Roman"/>
          <w:i/>
          <w:sz w:val="21"/>
          <w:szCs w:val="21"/>
          <w:lang w:eastAsia="zh-CN"/>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zh-CN"/>
        </w:rPr>
        <w:t xml:space="preserve">, is approved (with a typo fix) </w:t>
      </w:r>
    </w:p>
    <w:p w14:paraId="71551651" w14:textId="77777777" w:rsidR="009E5E7E" w:rsidRDefault="005E0021">
      <w:pPr>
        <w:pStyle w:val="ListParagraph"/>
        <w:widowControl/>
        <w:numPr>
          <w:ilvl w:val="1"/>
          <w:numId w:val="10"/>
        </w:numPr>
        <w:spacing w:before="0" w:after="0" w:line="240" w:lineRule="auto"/>
        <w:rPr>
          <w:rFonts w:ascii="Times New Roman" w:hAnsi="Times New Roman"/>
          <w:i/>
          <w:sz w:val="21"/>
          <w:szCs w:val="21"/>
          <w:lang w:eastAsia="zh-CN"/>
        </w:rPr>
      </w:pPr>
      <w:r>
        <w:rPr>
          <w:rFonts w:ascii="Times New Roman" w:hAnsi="Times New Roman"/>
          <w:i/>
          <w:sz w:val="21"/>
          <w:szCs w:val="21"/>
          <w:lang w:eastAsia="zh-CN"/>
        </w:rPr>
        <w:t xml:space="preserve">Final LS in </w:t>
      </w:r>
      <w:r>
        <w:rPr>
          <w:rFonts w:ascii="Times New Roman" w:hAnsi="Times New Roman"/>
          <w:i/>
          <w:sz w:val="21"/>
          <w:szCs w:val="21"/>
          <w:highlight w:val="green"/>
          <w:lang w:eastAsia="zh-CN"/>
        </w:rPr>
        <w:t>R1-2102168</w:t>
      </w:r>
    </w:p>
    <w:p w14:paraId="6846084D" w14:textId="77777777" w:rsidR="009E5E7E" w:rsidRDefault="009E5E7E">
      <w:pPr>
        <w:pStyle w:val="ListParagraph"/>
        <w:widowControl/>
        <w:spacing w:before="0" w:after="0" w:line="240" w:lineRule="auto"/>
        <w:ind w:left="1200" w:firstLine="0"/>
        <w:rPr>
          <w:rFonts w:ascii="Times New Roman" w:hAnsi="Times New Roman"/>
          <w:i/>
          <w:sz w:val="22"/>
          <w:lang w:eastAsia="zh-CN"/>
        </w:rPr>
      </w:pPr>
    </w:p>
    <w:p w14:paraId="61B95AF2" w14:textId="77777777" w:rsidR="009E5E7E" w:rsidRDefault="009E5E7E">
      <w:pPr>
        <w:spacing w:after="0"/>
        <w:jc w:val="both"/>
        <w:rPr>
          <w:rFonts w:ascii="Calibri" w:hAnsi="Calibri" w:cs="Calibri"/>
          <w:sz w:val="21"/>
          <w:szCs w:val="21"/>
        </w:rPr>
      </w:pPr>
    </w:p>
    <w:p w14:paraId="1EE2E21D"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RAN1#104bis-e meeting</w:t>
      </w:r>
    </w:p>
    <w:p w14:paraId="0109311B" w14:textId="77777777" w:rsidR="009E5E7E" w:rsidRDefault="009E5E7E">
      <w:pPr>
        <w:spacing w:after="0"/>
        <w:jc w:val="both"/>
        <w:rPr>
          <w:rFonts w:ascii="Calibri" w:hAnsi="Calibri" w:cs="Calibri"/>
          <w:sz w:val="21"/>
          <w:szCs w:val="21"/>
        </w:rPr>
      </w:pPr>
    </w:p>
    <w:p w14:paraId="58AD7F9F"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305D40D" w14:textId="77777777" w:rsidR="009E5E7E" w:rsidRDefault="005E0021">
      <w:pPr>
        <w:pStyle w:val="ListParagraph"/>
        <w:widowControl/>
        <w:numPr>
          <w:ilvl w:val="1"/>
          <w:numId w:val="10"/>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61A4BB21"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07ABDAFA" w14:textId="77777777" w:rsidR="009E5E7E" w:rsidRDefault="005E0021">
      <w:pPr>
        <w:pStyle w:val="ListParagraph"/>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66FC5134" w14:textId="77777777" w:rsidR="009E5E7E" w:rsidRDefault="005E0021">
      <w:pPr>
        <w:pStyle w:val="ListParagraph"/>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FFS details including a possibility of down-selection between the preferred resource set and the non-preferred resource set, </w:t>
      </w:r>
      <w:proofErr w:type="gramStart"/>
      <w:r>
        <w:rPr>
          <w:rFonts w:ascii="Times New Roman" w:hAnsi="Times New Roman"/>
          <w:i/>
          <w:iCs/>
          <w:sz w:val="21"/>
          <w:szCs w:val="21"/>
        </w:rPr>
        <w:t>whether or not</w:t>
      </w:r>
      <w:proofErr w:type="gramEnd"/>
      <w:r>
        <w:rPr>
          <w:rFonts w:ascii="Times New Roman" w:hAnsi="Times New Roman"/>
          <w:i/>
          <w:iCs/>
          <w:sz w:val="21"/>
          <w:szCs w:val="21"/>
        </w:rPr>
        <w:t xml:space="preserve"> to include any additional information other than indicating time/frequency of the resources within the set in the coordination information</w:t>
      </w:r>
    </w:p>
    <w:p w14:paraId="78C4346B" w14:textId="77777777" w:rsidR="009E5E7E" w:rsidRDefault="005E0021">
      <w:pPr>
        <w:pStyle w:val="ListParagraph"/>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1A1BE8BB"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3BBC0B27" w14:textId="77777777" w:rsidR="009E5E7E" w:rsidRDefault="005E0021">
      <w:pPr>
        <w:pStyle w:val="ListParagraph"/>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38049A01" w14:textId="77777777" w:rsidR="009E5E7E" w:rsidRDefault="005E0021">
      <w:pPr>
        <w:pStyle w:val="ListParagraph"/>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2394F31A" w14:textId="77777777" w:rsidR="009E5E7E" w:rsidRDefault="005E0021">
      <w:pPr>
        <w:pStyle w:val="ListParagraph"/>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243F0503" w14:textId="77777777" w:rsidR="009E5E7E" w:rsidRDefault="009E5E7E">
      <w:pPr>
        <w:spacing w:after="0"/>
        <w:jc w:val="both"/>
        <w:rPr>
          <w:sz w:val="22"/>
          <w:szCs w:val="22"/>
          <w:lang w:eastAsia="zh-CN"/>
        </w:rPr>
      </w:pPr>
    </w:p>
    <w:p w14:paraId="20B01264" w14:textId="77777777" w:rsidR="009E5E7E" w:rsidRDefault="009E5E7E">
      <w:pPr>
        <w:spacing w:after="0"/>
        <w:jc w:val="both"/>
        <w:rPr>
          <w:sz w:val="22"/>
          <w:szCs w:val="22"/>
          <w:lang w:eastAsia="zh-CN"/>
        </w:rPr>
      </w:pPr>
    </w:p>
    <w:p w14:paraId="1DBE590D"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2A6B0F95"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8418205"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3425F12E"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2EA232C0"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1F81BCB4" w14:textId="77777777" w:rsidR="009E5E7E" w:rsidRDefault="009E5E7E">
      <w:pPr>
        <w:pStyle w:val="ListParagraph"/>
        <w:spacing w:before="0" w:after="0" w:line="240" w:lineRule="auto"/>
        <w:rPr>
          <w:rFonts w:ascii="Times New Roman" w:hAnsi="Times New Roman"/>
          <w:iCs/>
          <w:sz w:val="22"/>
        </w:rPr>
      </w:pPr>
    </w:p>
    <w:p w14:paraId="4F310DC5"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27EA2A3D" w14:textId="77777777" w:rsidR="009E5E7E" w:rsidRDefault="005E0021">
      <w:pPr>
        <w:numPr>
          <w:ilvl w:val="1"/>
          <w:numId w:val="10"/>
        </w:numPr>
        <w:spacing w:after="0"/>
        <w:jc w:val="both"/>
        <w:rPr>
          <w:rFonts w:eastAsia="Times New Roman"/>
          <w:i/>
          <w:color w:val="auto"/>
          <w:sz w:val="21"/>
          <w:szCs w:val="21"/>
          <w:lang w:val="en-US" w:eastAsia="ko-KR"/>
        </w:rPr>
      </w:pPr>
      <w:r>
        <w:rPr>
          <w:rFonts w:eastAsia="Times New Roman"/>
          <w:i/>
          <w:sz w:val="21"/>
          <w:szCs w:val="21"/>
          <w:lang w:val="en-US" w:eastAsia="ko-KR"/>
        </w:rPr>
        <w:t>When UE-B receives the inter-UE coordination information from UE-A, consider at least one of the following options (with details FFS including possibly down-selecting/merging one or more of the options below, applicable scenario(s)/condition(s) for each option, UE behavior) for UE-</w:t>
      </w:r>
      <w:proofErr w:type="gramStart"/>
      <w:r>
        <w:rPr>
          <w:rFonts w:eastAsia="Times New Roman"/>
          <w:i/>
          <w:sz w:val="21"/>
          <w:szCs w:val="21"/>
          <w:lang w:val="en-US" w:eastAsia="ko-KR"/>
        </w:rPr>
        <w:t>B’s</w:t>
      </w:r>
      <w:proofErr w:type="gramEnd"/>
      <w:r>
        <w:rPr>
          <w:rFonts w:eastAsia="Times New Roman"/>
          <w:i/>
          <w:sz w:val="21"/>
          <w:szCs w:val="21"/>
          <w:lang w:val="en-US" w:eastAsia="ko-KR"/>
        </w:rPr>
        <w:t xml:space="preserve"> to take it into account in </w:t>
      </w:r>
      <w:r>
        <w:rPr>
          <w:rFonts w:eastAsia="Times New Roman"/>
          <w:i/>
          <w:color w:val="auto"/>
          <w:sz w:val="21"/>
          <w:szCs w:val="21"/>
          <w:lang w:val="en-US" w:eastAsia="ko-KR"/>
        </w:rPr>
        <w:t>the resource (re)-selection for its own transmission</w:t>
      </w:r>
    </w:p>
    <w:p w14:paraId="5D6340AC" w14:textId="77777777" w:rsidR="009E5E7E" w:rsidRDefault="005E0021">
      <w:pPr>
        <w:numPr>
          <w:ilvl w:val="2"/>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For scheme 1:</w:t>
      </w:r>
    </w:p>
    <w:p w14:paraId="43B4F082"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1-1: UE-B’s resource(s) to be used for its transmission resource (re)-selection is based on both UE-B’s sensing result (if available) and the received coordination information</w:t>
      </w:r>
    </w:p>
    <w:p w14:paraId="0F7B85E5"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1-2: UE-B’s resource(s) to be used for its transmission resource (re)-selection is based only on the received coordination information</w:t>
      </w:r>
    </w:p>
    <w:p w14:paraId="10CC4D6E"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1-3: UE-B’s resource(s) to be re-selected based on the received coordination information</w:t>
      </w:r>
    </w:p>
    <w:p w14:paraId="08C32106"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1-4: UE-B’s resource(s) to be used for its transmission resource (re)-selection is based on the received coordination information</w:t>
      </w:r>
    </w:p>
    <w:p w14:paraId="40D68F2A" w14:textId="77777777" w:rsidR="009E5E7E" w:rsidRDefault="005E0021">
      <w:pPr>
        <w:numPr>
          <w:ilvl w:val="2"/>
          <w:numId w:val="10"/>
        </w:numPr>
        <w:spacing w:after="0"/>
        <w:jc w:val="both"/>
        <w:rPr>
          <w:rFonts w:eastAsia="Times New Roman"/>
          <w:i/>
          <w:sz w:val="21"/>
          <w:szCs w:val="21"/>
          <w:lang w:val="en-US" w:eastAsia="ko-KR"/>
        </w:rPr>
      </w:pPr>
      <w:r>
        <w:rPr>
          <w:rFonts w:eastAsia="Times New Roman"/>
          <w:i/>
          <w:sz w:val="21"/>
          <w:szCs w:val="21"/>
          <w:lang w:val="en-US" w:eastAsia="ko-KR"/>
        </w:rPr>
        <w:t>For scheme 2:</w:t>
      </w:r>
    </w:p>
    <w:p w14:paraId="023F09A4"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476181B7"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02BA189C" w14:textId="77777777" w:rsidR="009E5E7E" w:rsidRDefault="009E5E7E">
      <w:pPr>
        <w:spacing w:after="0"/>
        <w:jc w:val="both"/>
        <w:rPr>
          <w:rFonts w:ascii="Calibri" w:hAnsi="Calibri" w:cs="Calibri"/>
          <w:sz w:val="21"/>
          <w:szCs w:val="21"/>
        </w:rPr>
      </w:pPr>
    </w:p>
    <w:p w14:paraId="384EDBF5" w14:textId="77777777" w:rsidR="009E5E7E" w:rsidRDefault="009E5E7E">
      <w:pPr>
        <w:spacing w:after="0"/>
        <w:jc w:val="both"/>
        <w:rPr>
          <w:rFonts w:ascii="Calibri" w:hAnsi="Calibri" w:cs="Calibri"/>
          <w:sz w:val="21"/>
          <w:szCs w:val="21"/>
        </w:rPr>
      </w:pPr>
    </w:p>
    <w:p w14:paraId="44592431"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RAN1#106-e meeting</w:t>
      </w:r>
    </w:p>
    <w:p w14:paraId="2ACE42A5" w14:textId="77777777" w:rsidR="009E5E7E" w:rsidRDefault="009E5E7E">
      <w:pPr>
        <w:spacing w:after="0"/>
        <w:jc w:val="both"/>
        <w:rPr>
          <w:rFonts w:ascii="Calibri" w:hAnsi="Calibri" w:cs="Calibri"/>
          <w:sz w:val="21"/>
          <w:szCs w:val="21"/>
        </w:rPr>
      </w:pPr>
    </w:p>
    <w:p w14:paraId="45DF7B6C"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298EC304"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64DC2FB1"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6E1E7ED3"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22F46994" w14:textId="77777777" w:rsidR="009E5E7E" w:rsidRDefault="009E5E7E">
      <w:pPr>
        <w:jc w:val="both"/>
      </w:pPr>
    </w:p>
    <w:p w14:paraId="15830F3C" w14:textId="77777777" w:rsidR="009E5E7E" w:rsidRDefault="005E0021">
      <w:pPr>
        <w:pStyle w:val="ListParagraph"/>
        <w:widowControl/>
        <w:numPr>
          <w:ilvl w:val="0"/>
          <w:numId w:val="10"/>
        </w:numPr>
        <w:tabs>
          <w:tab w:val="left" w:pos="400"/>
        </w:tabs>
        <w:spacing w:before="0" w:after="0" w:line="240" w:lineRule="auto"/>
        <w:ind w:left="426" w:hanging="426"/>
        <w:rPr>
          <w:b/>
          <w:bCs/>
          <w:lang w:eastAsia="zh-CN"/>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FEC3AAD"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0493DC70"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377C6325"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 xml:space="preserve">FFS: UE </w:t>
      </w:r>
      <w:proofErr w:type="spellStart"/>
      <w:r>
        <w:rPr>
          <w:rFonts w:eastAsia="Times New Roman"/>
          <w:i/>
          <w:sz w:val="21"/>
          <w:szCs w:val="21"/>
          <w:lang w:val="en-US" w:eastAsia="ko-KR"/>
        </w:rPr>
        <w:t>behaviour</w:t>
      </w:r>
      <w:proofErr w:type="spellEnd"/>
      <w:r>
        <w:rPr>
          <w:rFonts w:eastAsia="Times New Roman"/>
          <w:i/>
          <w:sz w:val="21"/>
          <w:szCs w:val="21"/>
          <w:lang w:val="en-US" w:eastAsia="ko-KR"/>
        </w:rPr>
        <w:t xml:space="preserve"> when the presence of expected/potential resource conflict is detected by the transmitter</w:t>
      </w:r>
    </w:p>
    <w:p w14:paraId="39F44D98" w14:textId="77777777" w:rsidR="009E5E7E" w:rsidRDefault="005E0021">
      <w:pPr>
        <w:pStyle w:val="ListParagraph"/>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6C51A12C" w14:textId="77777777" w:rsidR="009E5E7E" w:rsidRDefault="009E5E7E">
      <w:pPr>
        <w:spacing w:after="0"/>
        <w:jc w:val="both"/>
        <w:rPr>
          <w:i/>
          <w:iCs/>
          <w:sz w:val="21"/>
          <w:szCs w:val="21"/>
        </w:rPr>
      </w:pPr>
    </w:p>
    <w:p w14:paraId="12A116D7"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48F5E157"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1BD29907"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794573E3"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787BBD34"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a TB transmitted by UE-B can be UE A</w:t>
      </w:r>
    </w:p>
    <w:p w14:paraId="3E1669E7"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CE9A00D"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29AE0A76"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4D40E89"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263E640E"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42912F19"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56C8ACE5"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6B9DACB9"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AF825C0"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CCD09FF" w14:textId="77777777" w:rsidR="009E5E7E" w:rsidRDefault="009E5E7E">
      <w:pPr>
        <w:spacing w:after="0"/>
        <w:jc w:val="both"/>
        <w:rPr>
          <w:rFonts w:eastAsia="Times New Roman"/>
          <w:i/>
          <w:iCs/>
          <w:sz w:val="21"/>
          <w:szCs w:val="21"/>
        </w:rPr>
      </w:pPr>
    </w:p>
    <w:p w14:paraId="21054DE9"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38AA80D"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595DF4B4"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4819282"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79DE3507"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5CA54966"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4BFDB1A2"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E947D0D"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18E3677"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7CC256F"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7DC4E19F" w14:textId="77777777" w:rsidR="009E5E7E" w:rsidRDefault="009E5E7E">
      <w:pPr>
        <w:spacing w:after="0"/>
        <w:jc w:val="both"/>
        <w:rPr>
          <w:rFonts w:eastAsia="Times New Roman"/>
          <w:i/>
          <w:iCs/>
          <w:sz w:val="21"/>
          <w:szCs w:val="21"/>
        </w:rPr>
      </w:pPr>
    </w:p>
    <w:p w14:paraId="05109550"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83CDDF9"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021C9757"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1DE69E14"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334B24F5"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64D5A49E" w14:textId="77777777" w:rsidR="009E5E7E" w:rsidRDefault="009E5E7E">
      <w:pPr>
        <w:spacing w:after="0"/>
        <w:jc w:val="both"/>
        <w:rPr>
          <w:rFonts w:eastAsia="Times New Roman"/>
          <w:i/>
          <w:iCs/>
          <w:sz w:val="21"/>
          <w:szCs w:val="21"/>
        </w:rPr>
      </w:pPr>
    </w:p>
    <w:p w14:paraId="73192487"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69B34CC"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2B45435D"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1B3604AE"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025E3C0A"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74320147"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3D680319" w14:textId="77777777" w:rsidR="009E5E7E" w:rsidRDefault="005E0021">
      <w:pPr>
        <w:pStyle w:val="ListParagraph"/>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A4B9BB0"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21A0A554"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2AF33AB1"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501F7476"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61C3BCBD"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2D2C91C0" w14:textId="77777777" w:rsidR="009E5E7E" w:rsidRDefault="005E0021">
      <w:pPr>
        <w:pStyle w:val="ListParagraph"/>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21E04C97"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4E70E87"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F252A6F"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6FD9B28C"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0DA396FB"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57E3C0DF"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576B12DC" w14:textId="77777777" w:rsidR="009E5E7E" w:rsidRDefault="005E0021">
      <w:pPr>
        <w:pStyle w:val="ListParagraph"/>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41BF78AF" w14:textId="77777777" w:rsidR="009E5E7E" w:rsidRDefault="005E0021">
      <w:pPr>
        <w:pStyle w:val="ListParagraph"/>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6985A797"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477B39C6"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5D644CAD" w14:textId="77777777" w:rsidR="009E5E7E" w:rsidRDefault="009E5E7E">
      <w:pPr>
        <w:spacing w:after="0"/>
        <w:jc w:val="both"/>
        <w:rPr>
          <w:rFonts w:eastAsia="Times New Roman"/>
          <w:i/>
          <w:iCs/>
          <w:sz w:val="21"/>
          <w:szCs w:val="21"/>
        </w:rPr>
      </w:pPr>
    </w:p>
    <w:p w14:paraId="6BDE6A54" w14:textId="77777777" w:rsidR="009E5E7E" w:rsidRDefault="009E5E7E">
      <w:pPr>
        <w:spacing w:after="0"/>
        <w:jc w:val="both"/>
        <w:rPr>
          <w:rFonts w:eastAsia="Times New Roman"/>
          <w:i/>
          <w:iCs/>
          <w:sz w:val="21"/>
          <w:szCs w:val="21"/>
        </w:rPr>
      </w:pPr>
    </w:p>
    <w:p w14:paraId="4EA1FE6B"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37AA29E9"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16169DB9"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w:t>
      </w:r>
      <w:proofErr w:type="gramStart"/>
      <w:r>
        <w:rPr>
          <w:rFonts w:ascii="Times New Roman" w:eastAsia="Times New Roman" w:hAnsi="Times New Roman"/>
          <w:i/>
          <w:iCs/>
          <w:sz w:val="21"/>
          <w:szCs w:val="21"/>
        </w:rPr>
        <w:t>condition</w:t>
      </w:r>
      <w:proofErr w:type="gramEnd"/>
      <w:r>
        <w:rPr>
          <w:rFonts w:ascii="Times New Roman" w:eastAsia="Times New Roman" w:hAnsi="Times New Roman"/>
          <w:i/>
          <w:iCs/>
          <w:sz w:val="21"/>
          <w:szCs w:val="21"/>
        </w:rPr>
        <w:t xml:space="preserve">(s): </w:t>
      </w:r>
    </w:p>
    <w:p w14:paraId="7CAD8005"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27153A67"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746E3B2F"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3E17C00"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3C5EE4A4"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1F763CD9"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6091F6F"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707AD8D"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C99FE51"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ABE729F" w14:textId="77777777" w:rsidR="009E5E7E" w:rsidRDefault="009E5E7E">
      <w:pPr>
        <w:jc w:val="both"/>
        <w:rPr>
          <w:lang w:eastAsia="zh-CN"/>
        </w:rPr>
      </w:pPr>
    </w:p>
    <w:p w14:paraId="374007B8"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E74DC09"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542A15F7"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6D99969E"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38342F33"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45037E7C"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2183569"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65C5D93B"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722B8F56"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C26CD75"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47A4B4AE"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14B45360"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4EF4D62"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4B789BB1"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CF9AF23" w14:textId="77777777" w:rsidR="009E5E7E" w:rsidRDefault="009E5E7E">
      <w:pPr>
        <w:tabs>
          <w:tab w:val="left" w:pos="400"/>
        </w:tabs>
        <w:spacing w:after="0"/>
        <w:jc w:val="both"/>
        <w:rPr>
          <w:bCs/>
          <w:i/>
          <w:sz w:val="21"/>
          <w:szCs w:val="21"/>
          <w:highlight w:val="green"/>
          <w:lang w:eastAsia="zh-CN"/>
        </w:rPr>
      </w:pPr>
    </w:p>
    <w:p w14:paraId="41C0C9C0"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r>
        <w:rPr>
          <w:rFonts w:ascii="Times New Roman" w:hAnsi="Times New Roman"/>
          <w:bCs/>
          <w:i/>
          <w:sz w:val="21"/>
          <w:szCs w:val="21"/>
          <w:lang w:eastAsia="zh-CN"/>
        </w:rPr>
        <w:t xml:space="preserve"> </w:t>
      </w:r>
    </w:p>
    <w:p w14:paraId="1C08A44B" w14:textId="77777777" w:rsidR="009E5E7E" w:rsidRDefault="005E0021">
      <w:pPr>
        <w:pStyle w:val="ListParagraph"/>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1293870C" w14:textId="77777777" w:rsidR="009E5E7E" w:rsidRDefault="005E0021">
      <w:pPr>
        <w:pStyle w:val="ListParagraph"/>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UE-A considers any resource(s) satisfying at least one of the following </w:t>
      </w:r>
      <w:proofErr w:type="gramStart"/>
      <w:r>
        <w:rPr>
          <w:rFonts w:ascii="Times New Roman" w:eastAsia="Times New Roman" w:hAnsi="Times New Roman"/>
          <w:i/>
          <w:iCs/>
          <w:sz w:val="21"/>
          <w:szCs w:val="21"/>
        </w:rPr>
        <w:t>condition</w:t>
      </w:r>
      <w:proofErr w:type="gramEnd"/>
      <w:r>
        <w:rPr>
          <w:rFonts w:ascii="Times New Roman" w:eastAsia="Times New Roman" w:hAnsi="Times New Roman"/>
          <w:i/>
          <w:iCs/>
          <w:sz w:val="21"/>
          <w:szCs w:val="21"/>
        </w:rPr>
        <w:t>(s) as set of resource(s) non-preferred for UE-B’s transmission</w:t>
      </w:r>
    </w:p>
    <w:p w14:paraId="40B09ADF"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523229BD"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6978117F"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E442D2C"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5885CA5F" w14:textId="77777777" w:rsidR="009E5E7E" w:rsidRDefault="005E0021">
      <w:pPr>
        <w:pStyle w:val="ListParagraph"/>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1FB1931A" w14:textId="77777777" w:rsidR="009E5E7E" w:rsidRDefault="005E0021">
      <w:pPr>
        <w:pStyle w:val="ListParagraph"/>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A651832" w14:textId="77777777" w:rsidR="009E5E7E" w:rsidRDefault="005E0021">
      <w:pPr>
        <w:pStyle w:val="ListParagraph"/>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35E2882" w14:textId="77777777" w:rsidR="009E5E7E" w:rsidRDefault="005E0021">
      <w:pPr>
        <w:pStyle w:val="ListParagraph"/>
        <w:widowControl/>
        <w:numPr>
          <w:ilvl w:val="2"/>
          <w:numId w:val="10"/>
        </w:numPr>
        <w:spacing w:before="0" w:after="0" w:line="240" w:lineRule="auto"/>
        <w:rPr>
          <w:rFonts w:eastAsia="Times New Roman"/>
          <w:i/>
          <w:iCs/>
          <w:sz w:val="21"/>
          <w:szCs w:val="21"/>
        </w:rPr>
      </w:pPr>
      <w:r>
        <w:rPr>
          <w:rFonts w:ascii="Times New Roman" w:eastAsia="Times New Roman" w:hAnsi="Times New Roman"/>
          <w:i/>
          <w:iCs/>
          <w:sz w:val="21"/>
          <w:szCs w:val="21"/>
        </w:rPr>
        <w:t>FFS: Other details (if any)</w:t>
      </w:r>
    </w:p>
    <w:p w14:paraId="1E44BDE6" w14:textId="77777777" w:rsidR="009E5E7E" w:rsidRDefault="009E5E7E">
      <w:pPr>
        <w:spacing w:after="0"/>
        <w:rPr>
          <w:rFonts w:eastAsia="Times New Roman"/>
          <w:i/>
          <w:iCs/>
          <w:sz w:val="21"/>
          <w:szCs w:val="21"/>
        </w:rPr>
      </w:pPr>
    </w:p>
    <w:p w14:paraId="4E35DCA6" w14:textId="77777777" w:rsidR="009E5E7E" w:rsidRDefault="009E5E7E">
      <w:pPr>
        <w:spacing w:after="0"/>
        <w:rPr>
          <w:rFonts w:eastAsia="Times New Roman"/>
          <w:i/>
          <w:iCs/>
          <w:sz w:val="21"/>
          <w:szCs w:val="21"/>
        </w:rPr>
      </w:pPr>
    </w:p>
    <w:p w14:paraId="035E99B6"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RAN1#106bis-e meeting </w:t>
      </w:r>
    </w:p>
    <w:p w14:paraId="5F3B8094" w14:textId="77777777" w:rsidR="009E5E7E" w:rsidRDefault="009E5E7E">
      <w:pPr>
        <w:spacing w:after="0"/>
        <w:rPr>
          <w:rFonts w:eastAsia="Times New Roman"/>
          <w:i/>
          <w:iCs/>
          <w:sz w:val="21"/>
          <w:szCs w:val="21"/>
        </w:rPr>
      </w:pPr>
    </w:p>
    <w:p w14:paraId="08C0A714"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1D660A9"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78472EA6" w14:textId="77777777" w:rsidR="009E5E7E" w:rsidRDefault="009E5E7E">
      <w:pPr>
        <w:widowControl w:val="0"/>
        <w:spacing w:after="0"/>
        <w:jc w:val="both"/>
        <w:rPr>
          <w:rFonts w:ascii="Times" w:eastAsia="Malgun Gothic" w:hAnsi="Times" w:cs="Times"/>
          <w:i/>
          <w:color w:val="auto"/>
          <w:lang w:eastAsia="zh-CN"/>
        </w:rPr>
      </w:pPr>
    </w:p>
    <w:p w14:paraId="5DD58ECA"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4D3B838"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294F1835"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A607741"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proofErr w:type="spellStart"/>
      <w:r>
        <w:rPr>
          <w:rFonts w:ascii="Times New Roman" w:eastAsia="Times New Roman" w:hAnsi="Times New Roman"/>
          <w:i/>
          <w:iCs/>
          <w:sz w:val="21"/>
          <w:szCs w:val="21"/>
        </w:rPr>
        <w:t>prio_TX</w:t>
      </w:r>
      <w:proofErr w:type="spellEnd"/>
      <w:r>
        <w:rPr>
          <w:rFonts w:ascii="Times New Roman" w:eastAsia="Times New Roman" w:hAnsi="Times New Roman"/>
          <w:i/>
          <w:iCs/>
          <w:sz w:val="21"/>
          <w:szCs w:val="21"/>
        </w:rPr>
        <w:t xml:space="preserve"> and </w:t>
      </w:r>
      <w:proofErr w:type="spellStart"/>
      <w:r>
        <w:rPr>
          <w:rFonts w:ascii="Times New Roman" w:eastAsia="Times New Roman" w:hAnsi="Times New Roman"/>
          <w:i/>
          <w:iCs/>
          <w:sz w:val="21"/>
          <w:szCs w:val="21"/>
        </w:rPr>
        <w:t>prio_RX</w:t>
      </w:r>
      <w:proofErr w:type="spellEnd"/>
      <w:r>
        <w:rPr>
          <w:rFonts w:ascii="Times New Roman" w:eastAsia="Times New Roman" w:hAnsi="Times New Roman"/>
          <w:i/>
          <w:iCs/>
          <w:sz w:val="21"/>
          <w:szCs w:val="21"/>
        </w:rPr>
        <w:t xml:space="preserve"> are the priorities indicated in the SCI making the overlapping reservations </w:t>
      </w:r>
    </w:p>
    <w:p w14:paraId="41CBD5D3"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Strive to reuse Rel-16 specification wherever possible</w:t>
      </w:r>
    </w:p>
    <w:p w14:paraId="43D6D7F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24290B09"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559910F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6C2DA701"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2E6CBD30"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1CA29C9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In case of collisions of resources for two UEs having TBs with UE A as destination UE, if needed</w:t>
      </w:r>
    </w:p>
    <w:p w14:paraId="255E8255" w14:textId="77777777" w:rsidR="009E5E7E" w:rsidRDefault="009E5E7E">
      <w:pPr>
        <w:spacing w:after="0"/>
        <w:rPr>
          <w:rFonts w:ascii="Times" w:eastAsia="Batang" w:hAnsi="Times" w:cs="Times"/>
          <w:i/>
          <w:color w:val="auto"/>
          <w:lang w:eastAsia="zh-CN"/>
        </w:rPr>
      </w:pPr>
    </w:p>
    <w:p w14:paraId="35BACE2C" w14:textId="77777777" w:rsidR="009E5E7E" w:rsidRDefault="005E0021">
      <w:pPr>
        <w:pStyle w:val="ListParagraph"/>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5A8438E9"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1D883510"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0D68684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7976225E" w14:textId="77777777" w:rsidR="009E5E7E" w:rsidRDefault="009E5E7E">
      <w:pPr>
        <w:spacing w:after="0"/>
        <w:rPr>
          <w:rFonts w:ascii="Times" w:eastAsia="Batang" w:hAnsi="Times" w:cs="Times"/>
          <w:i/>
          <w:color w:val="auto"/>
          <w:lang w:eastAsia="zh-CN"/>
        </w:rPr>
      </w:pPr>
    </w:p>
    <w:p w14:paraId="44116C88" w14:textId="77777777" w:rsidR="009E5E7E" w:rsidRDefault="005E0021">
      <w:pPr>
        <w:pStyle w:val="ListParagraph"/>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6B7D64F6"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44971D1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1-B-2:</w:t>
      </w:r>
    </w:p>
    <w:p w14:paraId="7444C32A"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0D00161A" w14:textId="77777777" w:rsidR="009E5E7E" w:rsidRDefault="009E5E7E">
      <w:pPr>
        <w:spacing w:after="0"/>
        <w:rPr>
          <w:rFonts w:ascii="Times" w:eastAsia="Batang" w:hAnsi="Times" w:cs="Times"/>
          <w:i/>
          <w:color w:val="auto"/>
          <w:lang w:eastAsia="zh-CN"/>
        </w:rPr>
      </w:pPr>
    </w:p>
    <w:p w14:paraId="575C9007"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150E394F"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5DB93A3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When the inter-UE coordination information transmission is triggered by UE-B’s explicit request, the candidate single-slot resource(s) are determined in the same way according to Rel-16 TS 38.214 Section 8.1.4 with at least following parameters provided by signaling from UE-B. FFS </w:t>
      </w:r>
      <w:proofErr w:type="gramStart"/>
      <w:r>
        <w:rPr>
          <w:rFonts w:ascii="Times New Roman" w:eastAsia="Times New Roman" w:hAnsi="Times New Roman"/>
          <w:i/>
          <w:iCs/>
          <w:sz w:val="21"/>
          <w:szCs w:val="21"/>
        </w:rPr>
        <w:t>whether or not</w:t>
      </w:r>
      <w:proofErr w:type="gramEnd"/>
      <w:r>
        <w:rPr>
          <w:rFonts w:ascii="Times New Roman" w:eastAsia="Times New Roman" w:hAnsi="Times New Roman"/>
          <w:i/>
          <w:iCs/>
          <w:sz w:val="21"/>
          <w:szCs w:val="21"/>
        </w:rPr>
        <w:t xml:space="preserve"> to apply RSRP threshold increase in Step 7) of Rel-16 TS 38.214 Section 8.1.4.</w:t>
      </w:r>
    </w:p>
    <w:p w14:paraId="25FBBB8F"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4557136C"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It replaces </w:t>
      </w:r>
      <w:proofErr w:type="spellStart"/>
      <w:r>
        <w:rPr>
          <w:rFonts w:ascii="Times New Roman" w:eastAsia="Times New Roman" w:hAnsi="Times New Roman"/>
          <w:i/>
          <w:iCs/>
          <w:sz w:val="21"/>
          <w:szCs w:val="21"/>
        </w:rPr>
        <w:t>prio_TX</w:t>
      </w:r>
      <w:proofErr w:type="spellEnd"/>
    </w:p>
    <w:p w14:paraId="3890F219"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2BA47715"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It replaces </w:t>
      </w:r>
      <w:proofErr w:type="spellStart"/>
      <w:r>
        <w:rPr>
          <w:rFonts w:ascii="Times New Roman" w:eastAsia="Times New Roman" w:hAnsi="Times New Roman"/>
          <w:i/>
          <w:iCs/>
          <w:sz w:val="21"/>
          <w:szCs w:val="21"/>
        </w:rPr>
        <w:t>L_subCH</w:t>
      </w:r>
      <w:proofErr w:type="spellEnd"/>
    </w:p>
    <w:p w14:paraId="5F793DD7"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49463972"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It replaces </w:t>
      </w:r>
      <w:proofErr w:type="spellStart"/>
      <w:r>
        <w:rPr>
          <w:rFonts w:ascii="Times New Roman" w:eastAsia="Times New Roman" w:hAnsi="Times New Roman"/>
          <w:i/>
          <w:iCs/>
          <w:sz w:val="21"/>
          <w:szCs w:val="21"/>
        </w:rPr>
        <w:t>P_rsvp_TX</w:t>
      </w:r>
      <w:proofErr w:type="spellEnd"/>
    </w:p>
    <w:p w14:paraId="2616AA2D"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Starting/ending time location of resource selection window</w:t>
      </w:r>
    </w:p>
    <w:p w14:paraId="4E8B3911"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proofErr w:type="gramStart"/>
      <w:r>
        <w:rPr>
          <w:rFonts w:ascii="Times New Roman" w:eastAsia="Times New Roman" w:hAnsi="Times New Roman"/>
          <w:i/>
          <w:iCs/>
          <w:sz w:val="21"/>
          <w:szCs w:val="21"/>
        </w:rPr>
        <w:t>FFS :</w:t>
      </w:r>
      <w:proofErr w:type="gramEnd"/>
      <w:r>
        <w:rPr>
          <w:rFonts w:ascii="Times New Roman" w:eastAsia="Times New Roman" w:hAnsi="Times New Roman"/>
          <w:i/>
          <w:iCs/>
          <w:sz w:val="21"/>
          <w:szCs w:val="21"/>
        </w:rPr>
        <w:t xml:space="preserve"> In addition to Rel-16 procedure, use inter-UE coordination information from other UEs</w:t>
      </w:r>
    </w:p>
    <w:p w14:paraId="4E192E45"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there is no consensus in RAN1#106bis-e, no further discussions for Rel-17</w:t>
      </w:r>
    </w:p>
    <w:p w14:paraId="3710F8E4" w14:textId="77777777" w:rsidR="009E5E7E" w:rsidRDefault="009E5E7E">
      <w:pPr>
        <w:spacing w:after="0"/>
        <w:rPr>
          <w:rFonts w:ascii="Times" w:eastAsia="Batang" w:hAnsi="Times" w:cs="Times"/>
          <w:i/>
          <w:color w:val="auto"/>
          <w:lang w:eastAsia="zh-CN"/>
        </w:rPr>
      </w:pPr>
    </w:p>
    <w:p w14:paraId="212904E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3DAE66CA"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66AA2ECB" w14:textId="77777777" w:rsidR="009E5E7E" w:rsidRDefault="009E5E7E">
      <w:pPr>
        <w:spacing w:after="0"/>
        <w:rPr>
          <w:rFonts w:ascii="Times" w:eastAsia="Batang" w:hAnsi="Times" w:cs="Times"/>
          <w:i/>
          <w:color w:val="auto"/>
          <w:lang w:eastAsia="zh-CN"/>
        </w:rPr>
      </w:pPr>
    </w:p>
    <w:p w14:paraId="29D212AA" w14:textId="77777777" w:rsidR="009E5E7E" w:rsidRDefault="005E0021">
      <w:pPr>
        <w:pStyle w:val="ListParagraph"/>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7B22D354"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preferred resource set, support following condition:</w:t>
      </w:r>
    </w:p>
    <w:p w14:paraId="021239F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1-A-2:</w:t>
      </w:r>
    </w:p>
    <w:p w14:paraId="1046D40F"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08420BB0"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can be disabled by RRC (pre-)configuration</w:t>
      </w:r>
    </w:p>
    <w:p w14:paraId="68C706F2" w14:textId="77777777" w:rsidR="009E5E7E" w:rsidRDefault="009E5E7E">
      <w:pPr>
        <w:spacing w:after="0"/>
        <w:rPr>
          <w:rFonts w:ascii="Times" w:eastAsia="Batang" w:hAnsi="Times" w:cs="Times"/>
          <w:i/>
          <w:color w:val="auto"/>
          <w:lang w:eastAsia="zh-CN"/>
        </w:rPr>
      </w:pPr>
    </w:p>
    <w:p w14:paraId="366271F8"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79BAFAD3"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allocating PSFCH resources in Scheme 2, at least following can be (pre)configured separately from those for SL HARQ-ACK feedback.</w:t>
      </w:r>
    </w:p>
    <w:p w14:paraId="153578A6"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Set of PRBs for PSFCH transmission/reception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 xml:space="preserve">-PSFCH-RB-Set) </w:t>
      </w:r>
    </w:p>
    <w:p w14:paraId="3F6245DB" w14:textId="77777777" w:rsidR="009E5E7E" w:rsidRDefault="009E5E7E">
      <w:pPr>
        <w:spacing w:after="0"/>
        <w:rPr>
          <w:rFonts w:ascii="Times" w:eastAsia="Batang" w:hAnsi="Times" w:cs="Times"/>
          <w:i/>
          <w:color w:val="auto"/>
          <w:lang w:eastAsia="zh-CN"/>
        </w:rPr>
      </w:pPr>
    </w:p>
    <w:p w14:paraId="381EBC53" w14:textId="77777777" w:rsidR="009E5E7E" w:rsidRDefault="005E0021">
      <w:pPr>
        <w:pStyle w:val="ListParagraph"/>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0E2B86DC"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t>
      </w:r>
    </w:p>
    <w:p w14:paraId="36E15D12"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7EBC4963"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P_ID is L1-Source ID indicated by UE-B’s SCI</w:t>
      </w:r>
    </w:p>
    <w:p w14:paraId="1858509B"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M_ID is 0</w:t>
      </w:r>
    </w:p>
    <w:p w14:paraId="0F1904A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How to set </w:t>
      </w:r>
      <w:proofErr w:type="spellStart"/>
      <w:r>
        <w:rPr>
          <w:rFonts w:ascii="Times New Roman" w:eastAsia="Times New Roman" w:hAnsi="Times New Roman"/>
          <w:i/>
          <w:iCs/>
          <w:sz w:val="21"/>
          <w:szCs w:val="21"/>
        </w:rPr>
        <w:t>m_CS</w:t>
      </w:r>
      <w:proofErr w:type="spellEnd"/>
    </w:p>
    <w:p w14:paraId="4DD54DCB"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m_0</w:t>
      </w:r>
    </w:p>
    <w:p w14:paraId="0B1642A3"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M_ID can be (pre)configured</w:t>
      </w:r>
    </w:p>
    <w:p w14:paraId="70070B2E" w14:textId="77777777" w:rsidR="009E5E7E" w:rsidRDefault="009E5E7E">
      <w:pPr>
        <w:spacing w:after="0"/>
        <w:rPr>
          <w:rFonts w:eastAsia="Times New Roman"/>
          <w:i/>
          <w:iCs/>
          <w:sz w:val="21"/>
          <w:szCs w:val="21"/>
        </w:rPr>
      </w:pPr>
    </w:p>
    <w:p w14:paraId="5944C4BE" w14:textId="77777777" w:rsidR="009E5E7E" w:rsidRDefault="009E5E7E">
      <w:pPr>
        <w:spacing w:after="0"/>
        <w:rPr>
          <w:rFonts w:eastAsia="Times New Roman"/>
          <w:i/>
          <w:iCs/>
          <w:sz w:val="21"/>
          <w:szCs w:val="21"/>
        </w:rPr>
      </w:pPr>
    </w:p>
    <w:p w14:paraId="3E3C8F8E"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RAN1#107-e meeting </w:t>
      </w:r>
    </w:p>
    <w:p w14:paraId="345C0EF5" w14:textId="77777777" w:rsidR="009E5E7E" w:rsidRDefault="009E5E7E">
      <w:pPr>
        <w:spacing w:after="0"/>
        <w:rPr>
          <w:rFonts w:ascii="Times" w:eastAsia="Batang" w:hAnsi="Times" w:cs="Times"/>
          <w:i/>
          <w:color w:val="auto"/>
          <w:lang w:eastAsia="zh-CN"/>
        </w:rPr>
      </w:pPr>
    </w:p>
    <w:p w14:paraId="4AB694B6"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973DD70"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14:paraId="4D02EAE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14:paraId="03FB6CC1"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14:paraId="5F87D5BE"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Time gap between the PSFCH and a slot where expected/potential resource conflict occurs is larger than or equal to T_3</w:t>
      </w:r>
    </w:p>
    <w:p w14:paraId="791FCB9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bookmarkStart w:id="12" w:name="_Hlk88088593"/>
      <w:r>
        <w:rPr>
          <w:rFonts w:ascii="Times New Roman" w:eastAsia="Times New Roman" w:hAnsi="Times New Roman"/>
          <w:i/>
          <w:iCs/>
          <w:sz w:val="21"/>
          <w:szCs w:val="21"/>
        </w:rPr>
        <w:t>Option 2: PSFCH occasion is derived by a slot where expected/potential resource conflict occurs on PSSCH resource indicated by UE-B’s SCI</w:t>
      </w:r>
    </w:p>
    <w:p w14:paraId="53D32DF6"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67970DCE"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account for processing timeline</w:t>
      </w:r>
    </w:p>
    <w:bookmarkEnd w:id="12"/>
    <w:p w14:paraId="28F99711"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Note that it is possible not to configure either option1 or option 2.</w:t>
      </w:r>
    </w:p>
    <w:p w14:paraId="0A252AFD" w14:textId="77777777" w:rsidR="009E5E7E" w:rsidRDefault="009E5E7E">
      <w:pPr>
        <w:spacing w:after="0"/>
        <w:rPr>
          <w:rFonts w:eastAsia="Batang"/>
          <w:i/>
          <w:color w:val="auto"/>
          <w:sz w:val="21"/>
          <w:szCs w:val="21"/>
          <w:lang w:eastAsia="zh-CN"/>
        </w:rPr>
      </w:pPr>
    </w:p>
    <w:p w14:paraId="4EEEEE25"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3F32F129"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1-A-2 of Scheme 1, the set of resources preferred for UE-B’s transmission is a form of candidate single-slot resource as specified in Rel-16 TS 38.214 Section 8.1.4</w:t>
      </w:r>
    </w:p>
    <w:p w14:paraId="205A8511"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excludes candidate single-slot candidate(s) belonging to “slot(s) where UE-A, when it is intended receiver of UE-B, does not expect to perform SL reception from UE-B due to half duplex operation” after Step 6) of TS 38.214 Section 8.1.4</w:t>
      </w:r>
    </w:p>
    <w:p w14:paraId="4BAFA87A" w14:textId="77777777" w:rsidR="009E5E7E" w:rsidRDefault="009E5E7E">
      <w:pPr>
        <w:spacing w:after="0"/>
        <w:rPr>
          <w:rFonts w:eastAsia="Batang"/>
          <w:i/>
          <w:color w:val="auto"/>
          <w:sz w:val="21"/>
          <w:szCs w:val="21"/>
          <w:lang w:eastAsia="zh-CN"/>
        </w:rPr>
      </w:pPr>
    </w:p>
    <w:p w14:paraId="2CDF3F37"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0B88F43B"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200E2758" w14:textId="77777777" w:rsidR="009E5E7E" w:rsidRDefault="009E5E7E">
      <w:pPr>
        <w:spacing w:after="0"/>
        <w:jc w:val="both"/>
        <w:rPr>
          <w:i/>
          <w:color w:val="1F497D"/>
          <w:sz w:val="21"/>
          <w:szCs w:val="21"/>
          <w:lang w:eastAsia="ko-KR"/>
        </w:rPr>
      </w:pPr>
    </w:p>
    <w:p w14:paraId="5A081F61" w14:textId="77777777" w:rsidR="009E5E7E" w:rsidRDefault="005E0021">
      <w:pPr>
        <w:pStyle w:val="ListParagraph"/>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4A89FDD"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values of the following parameters are the same as those for SL HARQ-ACK feedback in the same resource pool</w:t>
      </w:r>
    </w:p>
    <w:p w14:paraId="540989AC"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Period of PSFCH resources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-PSFCH-Period)</w:t>
      </w:r>
    </w:p>
    <w:p w14:paraId="0CF361A8"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cyclic shift pairs used for a PSFCH transmission that can be multiplexed in a PRB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w:t>
      </w:r>
      <w:proofErr w:type="spellStart"/>
      <w:r>
        <w:rPr>
          <w:rFonts w:ascii="Times New Roman" w:eastAsia="Times New Roman" w:hAnsi="Times New Roman"/>
          <w:i/>
          <w:iCs/>
          <w:sz w:val="21"/>
          <w:szCs w:val="21"/>
        </w:rPr>
        <w:t>NumMuxCS</w:t>
      </w:r>
      <w:proofErr w:type="spellEnd"/>
      <w:r>
        <w:rPr>
          <w:rFonts w:ascii="Times New Roman" w:eastAsia="Times New Roman" w:hAnsi="Times New Roman"/>
          <w:i/>
          <w:iCs/>
          <w:sz w:val="21"/>
          <w:szCs w:val="21"/>
        </w:rPr>
        <w:t>-Pair)</w:t>
      </w:r>
    </w:p>
    <w:p w14:paraId="6FF61929"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PSFCH resources available for multiplexing information in a PSFCH transmission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-PSFCH-</w:t>
      </w:r>
      <w:proofErr w:type="spellStart"/>
      <w:r>
        <w:rPr>
          <w:rFonts w:ascii="Times New Roman" w:eastAsia="Times New Roman" w:hAnsi="Times New Roman"/>
          <w:i/>
          <w:iCs/>
          <w:sz w:val="21"/>
          <w:szCs w:val="21"/>
        </w:rPr>
        <w:t>CandidateResourceType</w:t>
      </w:r>
      <w:proofErr w:type="spellEnd"/>
      <w:r>
        <w:rPr>
          <w:rFonts w:ascii="Times New Roman" w:eastAsia="Times New Roman" w:hAnsi="Times New Roman"/>
          <w:i/>
          <w:iCs/>
          <w:sz w:val="21"/>
          <w:szCs w:val="21"/>
        </w:rPr>
        <w:t>)</w:t>
      </w:r>
    </w:p>
    <w:p w14:paraId="4F301D66" w14:textId="77777777" w:rsidR="009E5E7E" w:rsidRDefault="009E5E7E">
      <w:pPr>
        <w:spacing w:after="0"/>
        <w:rPr>
          <w:rFonts w:eastAsia="Batang"/>
          <w:i/>
          <w:color w:val="auto"/>
          <w:sz w:val="21"/>
          <w:szCs w:val="21"/>
          <w:lang w:eastAsia="zh-CN"/>
        </w:rPr>
      </w:pPr>
    </w:p>
    <w:p w14:paraId="03E4B44A"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7E53360"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 resource pool level (pre-)configuration can enable one of the following alternatives:</w:t>
      </w:r>
    </w:p>
    <w:p w14:paraId="2EF0E86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1 (</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MAC CE or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are used as the container of inter-UE coordination information transmission from UE A to UE B.</w:t>
      </w:r>
    </w:p>
    <w:p w14:paraId="6B1195DB"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1CAEE0DB"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BF4F36B"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7F2B431B"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If [N &lt;= 3], MAC CE is </w:t>
      </w:r>
      <w:proofErr w:type="gramStart"/>
      <w:r>
        <w:rPr>
          <w:rFonts w:ascii="Times New Roman" w:eastAsia="Times New Roman" w:hAnsi="Times New Roman"/>
          <w:i/>
          <w:iCs/>
          <w:sz w:val="21"/>
          <w:szCs w:val="21"/>
        </w:rPr>
        <w:t>used</w:t>
      </w:r>
      <w:proofErr w:type="gramEnd"/>
      <w:r>
        <w:rPr>
          <w:rFonts w:ascii="Times New Roman" w:eastAsia="Times New Roman" w:hAnsi="Times New Roman"/>
          <w:i/>
          <w:iCs/>
          <w:sz w:val="21"/>
          <w:szCs w:val="21"/>
        </w:rPr>
        <w:t xml:space="preserve"> and it is up to UE implementation to additionally use 2nd SCI. When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MAC CE are both used, the same resource set is indicated in the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the MAC CE. If [N &gt; 3], only MAC CE is used.</w:t>
      </w:r>
    </w:p>
    <w:p w14:paraId="39BA7119"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 capability details</w:t>
      </w:r>
    </w:p>
    <w:p w14:paraId="4091A386"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is UE RX optional</w:t>
      </w:r>
    </w:p>
    <w:p w14:paraId="2E3B248C"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2: MAC CE is used as the container of inter-UE coordination information transmission from UE A to UE B.</w:t>
      </w:r>
    </w:p>
    <w:p w14:paraId="2DF5D2AC"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4A9FD2B8"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063CC8F"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3FAB837C"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use resource reservation information as coordination information</w:t>
      </w:r>
    </w:p>
    <w:p w14:paraId="31DFF780" w14:textId="77777777" w:rsidR="009E5E7E" w:rsidRDefault="009E5E7E">
      <w:pPr>
        <w:spacing w:after="0"/>
        <w:rPr>
          <w:rFonts w:eastAsia="Batang"/>
          <w:i/>
          <w:color w:val="auto"/>
          <w:sz w:val="21"/>
          <w:szCs w:val="21"/>
          <w:lang w:val="en-US" w:eastAsia="zh-CN"/>
        </w:rPr>
      </w:pPr>
    </w:p>
    <w:p w14:paraId="7826BFF7"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019F581A"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 resource pool level (pre-)configuration can enable one of the following options: </w:t>
      </w:r>
    </w:p>
    <w:p w14:paraId="59038A2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w:t>
      </w:r>
    </w:p>
    <w:p w14:paraId="77D8CB0B"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52F26379"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14:paraId="37DF0A2D"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14:paraId="02962570" w14:textId="77777777" w:rsidR="009E5E7E" w:rsidRDefault="005E0021">
      <w:pPr>
        <w:pStyle w:val="ListParagraph"/>
        <w:widowControl/>
        <w:numPr>
          <w:ilvl w:val="6"/>
          <w:numId w:val="5"/>
        </w:numPr>
        <w:spacing w:before="0" w:after="0" w:line="240" w:lineRule="auto"/>
        <w:rPr>
          <w:rFonts w:ascii="Times New Roman" w:eastAsia="Times New Roman" w:hAnsi="Times New Roman"/>
          <w:i/>
          <w:iCs/>
          <w:sz w:val="21"/>
          <w:szCs w:val="21"/>
        </w:rPr>
      </w:pPr>
      <w:proofErr w:type="spellStart"/>
      <w:r>
        <w:rPr>
          <w:rFonts w:ascii="Times New Roman" w:eastAsia="Times New Roman" w:hAnsi="Times New Roman"/>
          <w:i/>
          <w:iCs/>
          <w:sz w:val="21"/>
          <w:szCs w:val="21"/>
        </w:rPr>
        <w:t>prio_TX</w:t>
      </w:r>
      <w:proofErr w:type="spellEnd"/>
      <w:r>
        <w:rPr>
          <w:rFonts w:ascii="Times New Roman" w:eastAsia="Times New Roman" w:hAnsi="Times New Roman"/>
          <w:i/>
          <w:iCs/>
          <w:sz w:val="21"/>
          <w:szCs w:val="21"/>
        </w:rPr>
        <w:t xml:space="preserve"> and </w:t>
      </w:r>
      <w:proofErr w:type="spellStart"/>
      <w:r>
        <w:rPr>
          <w:rFonts w:ascii="Times New Roman" w:eastAsia="Times New Roman" w:hAnsi="Times New Roman"/>
          <w:i/>
          <w:iCs/>
          <w:sz w:val="21"/>
          <w:szCs w:val="21"/>
        </w:rPr>
        <w:t>prio_RX</w:t>
      </w:r>
      <w:proofErr w:type="spellEnd"/>
      <w:r>
        <w:rPr>
          <w:rFonts w:ascii="Times New Roman" w:eastAsia="Times New Roman" w:hAnsi="Times New Roman"/>
          <w:i/>
          <w:iCs/>
          <w:sz w:val="21"/>
          <w:szCs w:val="21"/>
        </w:rPr>
        <w:t xml:space="preserve"> are the priorities indicated in the SCI making the overlapping reservations for UE-B and other UE respectively</w:t>
      </w:r>
    </w:p>
    <w:p w14:paraId="5526D8EE"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E5D18D9"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648F2D5F" w14:textId="77777777" w:rsidR="009E5E7E" w:rsidRDefault="005E0021">
      <w:pPr>
        <w:pStyle w:val="ListParagraph"/>
        <w:widowControl/>
        <w:numPr>
          <w:ilvl w:val="6"/>
          <w:numId w:val="5"/>
        </w:numPr>
        <w:spacing w:before="0" w:after="0" w:line="240" w:lineRule="auto"/>
        <w:rPr>
          <w:rFonts w:ascii="Times New Roman" w:eastAsia="Times New Roman" w:hAnsi="Times New Roman"/>
          <w:i/>
          <w:iCs/>
          <w:sz w:val="21"/>
          <w:szCs w:val="21"/>
        </w:rPr>
      </w:pPr>
      <w:proofErr w:type="spellStart"/>
      <w:r>
        <w:rPr>
          <w:rFonts w:ascii="Times New Roman" w:eastAsia="Times New Roman" w:hAnsi="Times New Roman"/>
          <w:i/>
          <w:iCs/>
          <w:sz w:val="21"/>
          <w:szCs w:val="21"/>
        </w:rPr>
        <w:t>prio_TX</w:t>
      </w:r>
      <w:proofErr w:type="spellEnd"/>
      <w:r>
        <w:rPr>
          <w:rFonts w:ascii="Times New Roman" w:eastAsia="Times New Roman" w:hAnsi="Times New Roman"/>
          <w:i/>
          <w:iCs/>
          <w:sz w:val="21"/>
          <w:szCs w:val="21"/>
        </w:rPr>
        <w:t xml:space="preserve"> and </w:t>
      </w:r>
      <w:proofErr w:type="spellStart"/>
      <w:r>
        <w:rPr>
          <w:rFonts w:ascii="Times New Roman" w:eastAsia="Times New Roman" w:hAnsi="Times New Roman"/>
          <w:i/>
          <w:iCs/>
          <w:sz w:val="21"/>
          <w:szCs w:val="21"/>
        </w:rPr>
        <w:t>prio_RX</w:t>
      </w:r>
      <w:proofErr w:type="spellEnd"/>
      <w:r>
        <w:rPr>
          <w:rFonts w:ascii="Times New Roman" w:eastAsia="Times New Roman" w:hAnsi="Times New Roman"/>
          <w:i/>
          <w:iCs/>
          <w:sz w:val="21"/>
          <w:szCs w:val="21"/>
        </w:rPr>
        <w:t xml:space="preserve"> are the priorities indicated in the SCI making the overlapping reservations for other UE and UE-B respectively</w:t>
      </w:r>
    </w:p>
    <w:p w14:paraId="63CC8EF8"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4:</w:t>
      </w:r>
    </w:p>
    <w:p w14:paraId="3995AACB"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3DC5FA66"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14:paraId="6F23EDEC"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whose RSRP measurement is larger than a (pre)configured RSRP threshold compared to the RSRP measurement of UE-B’s reserved resource. </w:t>
      </w:r>
    </w:p>
    <w:p w14:paraId="506B72E4" w14:textId="77777777" w:rsidR="009E5E7E" w:rsidRDefault="005E0021">
      <w:pPr>
        <w:pStyle w:val="ListParagraph"/>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5236DEB" w14:textId="77777777" w:rsidR="009E5E7E" w:rsidRDefault="005E0021">
      <w:pPr>
        <w:pStyle w:val="ListParagraph"/>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7B3CA915"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Support of Option 4 is subject to UE capability</w:t>
      </w:r>
    </w:p>
    <w:p w14:paraId="612F8D3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RSRP threshold depends on priority, MCS, overlap</w:t>
      </w:r>
    </w:p>
    <w:p w14:paraId="7849DAFC" w14:textId="77777777" w:rsidR="009E5E7E" w:rsidRDefault="009E5E7E">
      <w:pPr>
        <w:spacing w:after="0"/>
        <w:rPr>
          <w:rFonts w:eastAsia="Batang"/>
          <w:i/>
          <w:color w:val="auto"/>
          <w:sz w:val="21"/>
          <w:szCs w:val="21"/>
          <w:lang w:eastAsia="zh-CN"/>
        </w:rPr>
      </w:pPr>
    </w:p>
    <w:p w14:paraId="4462EB7C"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21F0CA4B"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with non-preferred resource set, </w:t>
      </w:r>
    </w:p>
    <w:p w14:paraId="2D8D5559"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220FF05B" w14:textId="77777777" w:rsidR="009E5E7E" w:rsidRDefault="009E5E7E">
      <w:pPr>
        <w:spacing w:after="0"/>
        <w:rPr>
          <w:rFonts w:eastAsia="Batang"/>
          <w:i/>
          <w:color w:val="auto"/>
          <w:sz w:val="21"/>
          <w:szCs w:val="21"/>
          <w:lang w:eastAsia="zh-CN"/>
        </w:rPr>
      </w:pPr>
    </w:p>
    <w:p w14:paraId="58848F4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07A584F"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when UE-A determines the set of resources preferred for UE-B’s transmission, apply RSRP threshold increase in the same way according to Rel-16 TS 38.214 Section 8.1.4.</w:t>
      </w:r>
    </w:p>
    <w:p w14:paraId="209AB8A6"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introduce the maximum limit of RSRP threshold increase</w:t>
      </w:r>
    </w:p>
    <w:p w14:paraId="6AAA8C26" w14:textId="77777777" w:rsidR="009E5E7E" w:rsidRDefault="009E5E7E">
      <w:pPr>
        <w:spacing w:after="0"/>
        <w:jc w:val="both"/>
        <w:rPr>
          <w:rFonts w:eastAsia="Batang"/>
          <w:b/>
          <w:bCs/>
          <w:i/>
          <w:color w:val="auto"/>
          <w:sz w:val="21"/>
          <w:szCs w:val="21"/>
          <w:highlight w:val="yellow"/>
          <w:u w:val="single"/>
          <w:lang w:eastAsia="ko-KR"/>
        </w:rPr>
      </w:pPr>
    </w:p>
    <w:p w14:paraId="2BCF7176"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04085AC"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at least following parameters are provided by UE-B’s request:</w:t>
      </w:r>
    </w:p>
    <w:p w14:paraId="5654EE1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133F3463"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7AC984B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1FF65181" w14:textId="77777777" w:rsidR="009E5E7E" w:rsidRDefault="009E5E7E">
      <w:pPr>
        <w:spacing w:after="0"/>
        <w:rPr>
          <w:rFonts w:eastAsia="Batang"/>
          <w:i/>
          <w:color w:val="auto"/>
          <w:sz w:val="21"/>
          <w:szCs w:val="21"/>
          <w:lang w:eastAsia="zh-CN"/>
        </w:rPr>
      </w:pPr>
    </w:p>
    <w:p w14:paraId="47A18BA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B77F5BE"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when PSFCH occasion is derived by a slot where expected/potential resource conflict occurs on PSSCH resource indicated by UE-B’s SCI, </w:t>
      </w:r>
    </w:p>
    <w:p w14:paraId="641B2C99"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Time gap between the PSFCH and SCI(s) scheduling conflicting TBs is larger than or equal to X value. </w:t>
      </w:r>
    </w:p>
    <w:p w14:paraId="018ADABA" w14:textId="77777777" w:rsidR="009E5E7E" w:rsidRDefault="005E0021">
      <w:pPr>
        <w:pStyle w:val="ListParagraph"/>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X</w:t>
      </w:r>
    </w:p>
    <w:p w14:paraId="46F5CFB0" w14:textId="77777777" w:rsidR="009E5E7E" w:rsidRDefault="009E5E7E">
      <w:pPr>
        <w:spacing w:after="0"/>
        <w:rPr>
          <w:rFonts w:eastAsia="Batang"/>
          <w:i/>
          <w:color w:val="auto"/>
          <w:sz w:val="21"/>
          <w:szCs w:val="21"/>
          <w:lang w:eastAsia="zh-CN"/>
        </w:rPr>
      </w:pPr>
    </w:p>
    <w:p w14:paraId="5F2D5CA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6A48E73B"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09DBBDD8"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set additional condition for UE-A to send PSFCH.</w:t>
      </w:r>
    </w:p>
    <w:p w14:paraId="4E0EC12A"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Conclude on whether/how to handle, or differently handle, the case when at least one of UEs scheduling conflicting TBs doesn’t support Scheme 2 at the subsequent meetings</w:t>
      </w:r>
    </w:p>
    <w:p w14:paraId="27153CDB" w14:textId="77777777" w:rsidR="009E5E7E" w:rsidRDefault="009E5E7E">
      <w:pPr>
        <w:spacing w:after="0"/>
        <w:rPr>
          <w:rFonts w:eastAsia="Batang"/>
          <w:i/>
          <w:color w:val="auto"/>
          <w:sz w:val="21"/>
          <w:szCs w:val="21"/>
          <w:lang w:eastAsia="zh-CN"/>
        </w:rPr>
      </w:pPr>
    </w:p>
    <w:p w14:paraId="74CC53CE"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DB7F328"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an explicit request in Scheme 1,</w:t>
      </w:r>
    </w:p>
    <w:p w14:paraId="74F81FF7"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uses a TX resource pool used for UE-B’s request transmission to determine the set of resources and to transmit the set of resources to UE-B</w:t>
      </w:r>
    </w:p>
    <w:p w14:paraId="6DEF5026" w14:textId="77777777" w:rsidR="009E5E7E" w:rsidRDefault="009E5E7E">
      <w:pPr>
        <w:spacing w:after="0"/>
        <w:rPr>
          <w:rFonts w:eastAsia="Batang"/>
          <w:i/>
          <w:color w:val="auto"/>
          <w:sz w:val="21"/>
          <w:szCs w:val="21"/>
          <w:lang w:eastAsia="zh-CN"/>
        </w:rPr>
      </w:pPr>
    </w:p>
    <w:p w14:paraId="10E2A0BE"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613D51E4"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 condition rather than request reception in Scheme 1,</w:t>
      </w:r>
    </w:p>
    <w:p w14:paraId="087B92DD"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lang w:val="en-GB"/>
        </w:rPr>
      </w:pPr>
      <w:r>
        <w:rPr>
          <w:rFonts w:ascii="Times New Roman" w:eastAsia="Times New Roman" w:hAnsi="Times New Roman"/>
          <w:i/>
          <w:iCs/>
          <w:sz w:val="21"/>
          <w:szCs w:val="21"/>
        </w:rPr>
        <w:t>UE-A transmitting in a resource pool provides inter-UE coordination information associated with the same resource pool</w:t>
      </w:r>
    </w:p>
    <w:p w14:paraId="07BDE581" w14:textId="77777777" w:rsidR="009E5E7E" w:rsidRDefault="009E5E7E">
      <w:pPr>
        <w:spacing w:after="0"/>
        <w:rPr>
          <w:rFonts w:eastAsia="Times New Roman"/>
          <w:i/>
          <w:iCs/>
          <w:sz w:val="21"/>
          <w:szCs w:val="21"/>
        </w:rPr>
      </w:pPr>
    </w:p>
    <w:p w14:paraId="1B1A48B4" w14:textId="77777777" w:rsidR="009E5E7E" w:rsidRDefault="009E5E7E">
      <w:pPr>
        <w:spacing w:after="0"/>
        <w:rPr>
          <w:rFonts w:eastAsia="Times New Roman"/>
          <w:i/>
          <w:iCs/>
          <w:sz w:val="21"/>
          <w:szCs w:val="21"/>
        </w:rPr>
      </w:pPr>
    </w:p>
    <w:p w14:paraId="5A63D5C4"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RAN#94-e meeting </w:t>
      </w:r>
    </w:p>
    <w:p w14:paraId="430C98C5" w14:textId="77777777" w:rsidR="009E5E7E" w:rsidRDefault="009E5E7E">
      <w:pPr>
        <w:spacing w:after="0"/>
        <w:rPr>
          <w:rFonts w:ascii="Times" w:eastAsia="Batang" w:hAnsi="Times" w:cs="Times"/>
          <w:i/>
          <w:color w:val="auto"/>
          <w:lang w:val="en-US" w:eastAsia="zh-CN"/>
        </w:rPr>
      </w:pPr>
    </w:p>
    <w:p w14:paraId="554D8BDE"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AFB965F"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RAN1 is tasked to complete the remaining normative work for Rel-17 NR </w:t>
      </w:r>
      <w:proofErr w:type="spellStart"/>
      <w:r>
        <w:rPr>
          <w:rFonts w:ascii="Times New Roman" w:eastAsia="Times New Roman" w:hAnsi="Times New Roman"/>
          <w:i/>
          <w:iCs/>
          <w:sz w:val="21"/>
          <w:szCs w:val="21"/>
        </w:rPr>
        <w:t>sidelink</w:t>
      </w:r>
      <w:proofErr w:type="spellEnd"/>
      <w:r>
        <w:rPr>
          <w:rFonts w:ascii="Times New Roman" w:eastAsia="Times New Roman" w:hAnsi="Times New Roman"/>
          <w:i/>
          <w:iCs/>
          <w:sz w:val="21"/>
          <w:szCs w:val="21"/>
        </w:rPr>
        <w:t xml:space="preserve"> enhancement by Q1 of 2022</w:t>
      </w:r>
    </w:p>
    <w:p w14:paraId="40C4825E"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All RAN1 decisions that impact other WGs should be finalized in RAN1#107bis-e</w:t>
      </w:r>
    </w:p>
    <w:p w14:paraId="4DCA3168" w14:textId="77777777" w:rsidR="009E5E7E" w:rsidRDefault="005E0021">
      <w:pPr>
        <w:pStyle w:val="ListParagraph"/>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Use the list of open issues provided RP-212880 (status report of WI: NR </w:t>
      </w:r>
      <w:proofErr w:type="spellStart"/>
      <w:r>
        <w:rPr>
          <w:rFonts w:ascii="Times New Roman" w:eastAsia="Times New Roman" w:hAnsi="Times New Roman"/>
          <w:i/>
          <w:iCs/>
          <w:sz w:val="21"/>
          <w:szCs w:val="21"/>
        </w:rPr>
        <w:t>sidelink</w:t>
      </w:r>
      <w:proofErr w:type="spellEnd"/>
      <w:r>
        <w:rPr>
          <w:rFonts w:ascii="Times New Roman" w:eastAsia="Times New Roman" w:hAnsi="Times New Roman"/>
          <w:i/>
          <w:iCs/>
          <w:sz w:val="21"/>
          <w:szCs w:val="21"/>
        </w:rPr>
        <w:t xml:space="preserve"> enhancement) as a starting point for technical discussions in RAN1. </w:t>
      </w:r>
    </w:p>
    <w:p w14:paraId="60D633C7"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does not mean that all the issues included in the list are considered essential or the list is complete</w:t>
      </w:r>
    </w:p>
    <w:p w14:paraId="148D40B2" w14:textId="77777777" w:rsidR="009E5E7E" w:rsidRDefault="005E0021">
      <w:pPr>
        <w:pStyle w:val="ListParagraph"/>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should not spend additional effort to further refine the list</w:t>
      </w:r>
    </w:p>
    <w:p w14:paraId="09F7B99E" w14:textId="77777777" w:rsidR="009E5E7E" w:rsidRDefault="009E5E7E">
      <w:pPr>
        <w:spacing w:after="0"/>
        <w:rPr>
          <w:rFonts w:eastAsia="Times New Roman"/>
          <w:i/>
          <w:iCs/>
          <w:sz w:val="21"/>
          <w:szCs w:val="21"/>
        </w:rPr>
      </w:pPr>
    </w:p>
    <w:p w14:paraId="7F98AAC7" w14:textId="77777777" w:rsidR="009E5E7E" w:rsidRDefault="009E5E7E">
      <w:pPr>
        <w:spacing w:after="0"/>
        <w:rPr>
          <w:rFonts w:eastAsia="Times New Roman"/>
          <w:i/>
          <w:iCs/>
          <w:sz w:val="21"/>
          <w:szCs w:val="21"/>
        </w:rPr>
      </w:pPr>
    </w:p>
    <w:p w14:paraId="1EDC7FF8"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RAN1#107bis-e meeting </w:t>
      </w:r>
    </w:p>
    <w:p w14:paraId="0C260152" w14:textId="77777777" w:rsidR="009E5E7E" w:rsidRDefault="009E5E7E">
      <w:pPr>
        <w:spacing w:after="0"/>
        <w:rPr>
          <w:rFonts w:ascii="Times" w:eastAsia="Batang" w:hAnsi="Times" w:cs="Times"/>
          <w:i/>
          <w:color w:val="auto"/>
          <w:lang w:val="en-US" w:eastAsia="zh-CN"/>
        </w:rPr>
      </w:pPr>
    </w:p>
    <w:p w14:paraId="290D716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3C4EC6B"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1, when the inter-UE coordination information transmission is triggered by UE-B’s explicit request,  </w:t>
      </w:r>
    </w:p>
    <w:p w14:paraId="34AE707B"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provided by UE-B’s explicit request</w:t>
      </w:r>
    </w:p>
    <w:p w14:paraId="231DED96"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a form of combination of DFN index and slot index</w:t>
      </w:r>
    </w:p>
    <w:p w14:paraId="4E30513C" w14:textId="77777777" w:rsidR="009E5E7E" w:rsidRDefault="009E5E7E">
      <w:pPr>
        <w:pStyle w:val="ListParagraph"/>
        <w:widowControl/>
        <w:tabs>
          <w:tab w:val="left" w:pos="400"/>
        </w:tabs>
        <w:spacing w:before="0" w:after="0" w:line="240" w:lineRule="auto"/>
        <w:ind w:left="426" w:firstLine="0"/>
        <w:rPr>
          <w:rFonts w:ascii="Times New Roman" w:hAnsi="Times New Roman"/>
          <w:bCs/>
          <w:i/>
          <w:sz w:val="21"/>
          <w:szCs w:val="21"/>
        </w:rPr>
      </w:pPr>
    </w:p>
    <w:p w14:paraId="2EA9380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CD8089D"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PSFCH occasion is derived by a slot where expected/potential resource conflict occurs on PSSCH resource indicated by UE-B’s SCI, time gap between the PSFCH and SCI(s) scheduling conflicting TBs is larger than or equal to X value</w:t>
      </w:r>
    </w:p>
    <w:p w14:paraId="76CF4A38"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X = </w:t>
      </w:r>
      <w:proofErr w:type="spellStart"/>
      <w:r>
        <w:rPr>
          <w:rFonts w:ascii="Times New Roman" w:hAnsi="Times New Roman"/>
          <w:bCs/>
          <w:i/>
          <w:sz w:val="21"/>
          <w:szCs w:val="21"/>
        </w:rPr>
        <w:t>sl-MinTimeGapPSFCH</w:t>
      </w:r>
      <w:proofErr w:type="spellEnd"/>
    </w:p>
    <w:p w14:paraId="095F48B9"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 does not transmit the conflict indicator or receive the conflict indicator if the timeline is not satisfied</w:t>
      </w:r>
    </w:p>
    <w:p w14:paraId="277596C8" w14:textId="77777777" w:rsidR="009E5E7E" w:rsidRDefault="009E5E7E">
      <w:pPr>
        <w:spacing w:after="0"/>
        <w:rPr>
          <w:rFonts w:ascii="Times" w:eastAsia="Batang" w:hAnsi="Times" w:cs="Times"/>
          <w:i/>
          <w:color w:val="auto"/>
          <w:lang w:val="en-US" w:eastAsia="zh-CN"/>
        </w:rPr>
      </w:pPr>
    </w:p>
    <w:p w14:paraId="65264B9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9301238"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a resource pool level (pre-)configuration can enable one of the following alternatives:</w:t>
      </w:r>
    </w:p>
    <w:p w14:paraId="1437A0B3"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t>
      </w:r>
      <w:r>
        <w:rPr>
          <w:rFonts w:ascii="Times New Roman" w:hAnsi="Times New Roman"/>
          <w:bCs/>
          <w:i/>
          <w:sz w:val="21"/>
          <w:szCs w:val="21"/>
          <w:highlight w:val="darkYellow"/>
        </w:rPr>
        <w:t>Working assumption</w:t>
      </w:r>
      <w:r>
        <w:rPr>
          <w:rFonts w:ascii="Times New Roman" w:hAnsi="Times New Roman"/>
          <w:bCs/>
          <w:i/>
          <w:sz w:val="21"/>
          <w:szCs w:val="21"/>
        </w:rPr>
        <w:t>) Alt1: MAC CE and 2nd SCI are used as the container of an explicit request transmission from UE-B to UE-A</w:t>
      </w:r>
    </w:p>
    <w:p w14:paraId="351CA8E7"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single format SCI 2-C is used for inter-UE coordination information and request</w:t>
      </w:r>
    </w:p>
    <w:p w14:paraId="27887066"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1 bit in format 2-C is used to indicate whether the SCI is used for request to coordination information or for conveying coordination information </w:t>
      </w:r>
    </w:p>
    <w:p w14:paraId="384CC1A9"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SCI 2-C is UE RX optional</w:t>
      </w:r>
    </w:p>
    <w:p w14:paraId="73AE4A9B"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UE implementation to additionally use 2nd SCI (for UE-B).</w:t>
      </w:r>
    </w:p>
    <w:p w14:paraId="007110D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Alt2: MAC CE is used as the container of an explicit request transmission from UE-B to UE-A</w:t>
      </w:r>
    </w:p>
    <w:p w14:paraId="0C9F3384" w14:textId="77777777" w:rsidR="009E5E7E" w:rsidRDefault="009E5E7E">
      <w:pPr>
        <w:spacing w:after="0"/>
        <w:rPr>
          <w:rFonts w:ascii="Times" w:eastAsia="Batang" w:hAnsi="Times" w:cs="Times"/>
          <w:i/>
          <w:color w:val="auto"/>
          <w:lang w:val="en-US" w:eastAsia="zh-CN"/>
        </w:rPr>
      </w:pPr>
    </w:p>
    <w:p w14:paraId="5287FFA8"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667B7EB"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there is no consensus to support indication of the following</w:t>
      </w:r>
    </w:p>
    <w:p w14:paraId="1407997A"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Condition type of a resource conflict</w:t>
      </w:r>
    </w:p>
    <w:p w14:paraId="02978E6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Time location of a resource conflict</w:t>
      </w:r>
    </w:p>
    <w:p w14:paraId="0B3EB7EC" w14:textId="77777777" w:rsidR="009E5E7E" w:rsidRDefault="009E5E7E">
      <w:pPr>
        <w:pStyle w:val="ListParagraph"/>
        <w:widowControl/>
        <w:tabs>
          <w:tab w:val="left" w:pos="400"/>
        </w:tabs>
        <w:spacing w:before="0" w:after="0" w:line="240" w:lineRule="auto"/>
        <w:ind w:left="426" w:firstLine="0"/>
        <w:rPr>
          <w:rFonts w:ascii="Times New Roman" w:hAnsi="Times New Roman"/>
          <w:bCs/>
          <w:i/>
          <w:sz w:val="21"/>
          <w:szCs w:val="21"/>
        </w:rPr>
      </w:pPr>
    </w:p>
    <w:p w14:paraId="00229C8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ADC8017"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2-1</w:t>
      </w:r>
    </w:p>
    <w:p w14:paraId="082AC9C1"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6C8AB273"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PHY layer reports S_A after Step 7) of TS 38.214 Section 8.1.4 to higher layer.</w:t>
      </w:r>
    </w:p>
    <w:p w14:paraId="1FECCE9B"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UE-B receives a conflict indicator for resource(s) indicated by its SCI,</w:t>
      </w:r>
    </w:p>
    <w:p w14:paraId="5ABEC847"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PHY layer at UE-B reports resources overlapping with the next reserved resource indicated by the corresponding UE-B’s SCI for current TB transmission to higher layer.</w:t>
      </w:r>
    </w:p>
    <w:p w14:paraId="64163FEE"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449F7C21"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Higher layer at UE-B re-selects the resource(s) indicated by the conflict indicator among the S_A excluding the reported resources.</w:t>
      </w:r>
    </w:p>
    <w:p w14:paraId="3569E2B1"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the conflict in periodic transmission is indicated by UE-A and handled by UE-B</w:t>
      </w:r>
    </w:p>
    <w:p w14:paraId="3A2A7EF0" w14:textId="77777777" w:rsidR="009E5E7E" w:rsidRDefault="009E5E7E">
      <w:pPr>
        <w:pStyle w:val="ListParagraph"/>
        <w:widowControl/>
        <w:tabs>
          <w:tab w:val="left" w:pos="400"/>
        </w:tabs>
        <w:spacing w:before="0" w:after="0" w:line="240" w:lineRule="auto"/>
        <w:ind w:left="426" w:firstLine="0"/>
        <w:rPr>
          <w:rFonts w:ascii="Times New Roman" w:hAnsi="Times New Roman"/>
          <w:bCs/>
          <w:i/>
          <w:sz w:val="21"/>
          <w:szCs w:val="21"/>
        </w:rPr>
      </w:pPr>
    </w:p>
    <w:p w14:paraId="0B54807A"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D18024"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bookmarkStart w:id="13" w:name="_Hlk93613508"/>
      <w:r>
        <w:rPr>
          <w:rFonts w:ascii="Times New Roman" w:hAnsi="Times New Roman"/>
          <w:bCs/>
          <w:i/>
          <w:sz w:val="21"/>
          <w:szCs w:val="21"/>
        </w:rPr>
        <w:t xml:space="preserve">For PSFCH TX/RX or TX/TX prioritization in Scheme 2, </w:t>
      </w:r>
    </w:p>
    <w:p w14:paraId="572DCB4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TX for a resource conflict indication is the smallest priority value of the conflicting TBs </w:t>
      </w:r>
    </w:p>
    <w:p w14:paraId="12DC59B5"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RX for a resource conflict indication is priority value indicated by UE-B’s SCI </w:t>
      </w:r>
    </w:p>
    <w:p w14:paraId="2A6A3259"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bookmarkEnd w:id="13"/>
    <w:p w14:paraId="471A3FA5" w14:textId="77777777" w:rsidR="009E5E7E" w:rsidRDefault="009E5E7E">
      <w:pPr>
        <w:spacing w:after="0"/>
        <w:rPr>
          <w:rFonts w:eastAsia="Times New Roman"/>
          <w:i/>
          <w:iCs/>
          <w:sz w:val="21"/>
          <w:szCs w:val="21"/>
        </w:rPr>
      </w:pPr>
    </w:p>
    <w:p w14:paraId="55088970"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8D6820"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unicast is supported for an explicit request transmission for inter-UE coordination information</w:t>
      </w:r>
    </w:p>
    <w:p w14:paraId="22E076AF"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 is used for the inter-UE coordination information transmission triggered by the explicit request</w:t>
      </w:r>
    </w:p>
    <w:p w14:paraId="1835CFFF" w14:textId="77777777" w:rsidR="009E5E7E" w:rsidRDefault="009E5E7E">
      <w:pPr>
        <w:pStyle w:val="ListParagraph"/>
        <w:widowControl/>
        <w:tabs>
          <w:tab w:val="left" w:pos="400"/>
        </w:tabs>
        <w:spacing w:before="0" w:after="0" w:line="240" w:lineRule="auto"/>
        <w:ind w:left="1200" w:firstLine="0"/>
        <w:rPr>
          <w:rFonts w:ascii="Times New Roman" w:hAnsi="Times New Roman"/>
          <w:bCs/>
          <w:i/>
          <w:sz w:val="21"/>
          <w:szCs w:val="21"/>
        </w:rPr>
      </w:pPr>
    </w:p>
    <w:p w14:paraId="63793AD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3CD3DFDD"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following cast type(s) are supported for inter-UE coordination information transmission triggered by a condition other than explicit request reception</w:t>
      </w:r>
    </w:p>
    <w:p w14:paraId="2740083D"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Groupcast/Broadcast for non-preferred resource set, FFS for preferred resource set</w:t>
      </w:r>
    </w:p>
    <w:p w14:paraId="5E88D5AA"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groupcast/broadcast can be supported</w:t>
      </w:r>
    </w:p>
    <w:p w14:paraId="4279BBDD"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w:t>
      </w:r>
    </w:p>
    <w:p w14:paraId="5328F6B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unicast can be supported</w:t>
      </w:r>
    </w:p>
    <w:p w14:paraId="658D6D65" w14:textId="77777777" w:rsidR="009E5E7E" w:rsidRDefault="009E5E7E">
      <w:pPr>
        <w:spacing w:after="0"/>
        <w:rPr>
          <w:rFonts w:eastAsia="Times New Roman"/>
          <w:i/>
          <w:iCs/>
          <w:sz w:val="21"/>
          <w:szCs w:val="21"/>
        </w:rPr>
      </w:pPr>
    </w:p>
    <w:p w14:paraId="7DAAAE41"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7EBE967"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determining preferred resource set in Scheme 1, the value of </w:t>
      </w:r>
      <w:proofErr w:type="spellStart"/>
      <w:r>
        <w:rPr>
          <w:rFonts w:ascii="Times New Roman" w:hAnsi="Times New Roman"/>
          <w:bCs/>
          <w:i/>
          <w:sz w:val="21"/>
          <w:szCs w:val="21"/>
        </w:rPr>
        <w:t>Cresel</w:t>
      </w:r>
      <w:proofErr w:type="spellEnd"/>
      <w:r>
        <w:rPr>
          <w:rFonts w:ascii="Times New Roman" w:hAnsi="Times New Roman"/>
          <w:bCs/>
          <w:i/>
          <w:sz w:val="21"/>
          <w:szCs w:val="21"/>
        </w:rPr>
        <w:t xml:space="preserve"> is determined by UE-A according to Rel-16 procedure.</w:t>
      </w:r>
    </w:p>
    <w:p w14:paraId="5065DC93"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This information is not conveyed to/from UE-B</w:t>
      </w:r>
    </w:p>
    <w:p w14:paraId="6ECBCA2B"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inter-UE coordination information is triggered by UE-B’s request, </w:t>
      </w:r>
      <w:proofErr w:type="spellStart"/>
      <w:r>
        <w:rPr>
          <w:rFonts w:ascii="Times New Roman" w:hAnsi="Times New Roman"/>
          <w:bCs/>
          <w:i/>
          <w:sz w:val="21"/>
          <w:szCs w:val="21"/>
        </w:rPr>
        <w:t>P_rsvp_TX</w:t>
      </w:r>
      <w:proofErr w:type="spellEnd"/>
      <w:r>
        <w:rPr>
          <w:rFonts w:ascii="Times New Roman" w:hAnsi="Times New Roman"/>
          <w:bCs/>
          <w:i/>
          <w:sz w:val="21"/>
          <w:szCs w:val="21"/>
        </w:rPr>
        <w:t xml:space="preserve"> used for determining SL_RESOURCE_RESELECTION_COUNTER according to Rel-16 procedure is provided by resource reservation interval indicated by UE-B’s request </w:t>
      </w:r>
    </w:p>
    <w:p w14:paraId="1B17BA80" w14:textId="77777777" w:rsidR="009E5E7E" w:rsidRDefault="009E5E7E">
      <w:pPr>
        <w:spacing w:after="0"/>
        <w:rPr>
          <w:rFonts w:eastAsia="Times New Roman"/>
          <w:i/>
          <w:iCs/>
          <w:sz w:val="21"/>
          <w:szCs w:val="21"/>
        </w:rPr>
      </w:pPr>
    </w:p>
    <w:p w14:paraId="785A831C"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64B55E"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indication of resource set in Scheme 1, the value of </w:t>
      </w:r>
      <w:proofErr w:type="spellStart"/>
      <w:r>
        <w:rPr>
          <w:rFonts w:ascii="Times New Roman" w:hAnsi="Times New Roman"/>
          <w:bCs/>
          <w:i/>
          <w:sz w:val="21"/>
          <w:szCs w:val="21"/>
        </w:rPr>
        <w:t>Sl-MaxNumPerReserve</w:t>
      </w:r>
      <w:proofErr w:type="spellEnd"/>
      <w:r>
        <w:rPr>
          <w:rFonts w:ascii="Times New Roman" w:hAnsi="Times New Roman"/>
          <w:bCs/>
          <w:i/>
          <w:sz w:val="21"/>
          <w:szCs w:val="21"/>
        </w:rPr>
        <w:t xml:space="preserve"> is fixed to 3.</w:t>
      </w:r>
    </w:p>
    <w:p w14:paraId="098EBC15" w14:textId="77777777" w:rsidR="009E5E7E" w:rsidRDefault="009E5E7E">
      <w:pPr>
        <w:spacing w:after="0"/>
        <w:rPr>
          <w:rFonts w:eastAsia="Times New Roman"/>
          <w:i/>
          <w:iCs/>
          <w:sz w:val="21"/>
          <w:szCs w:val="21"/>
        </w:rPr>
      </w:pPr>
    </w:p>
    <w:p w14:paraId="43D21871"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E008456"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following working assumption is confirmed with modification in </w:t>
      </w:r>
      <w:r>
        <w:rPr>
          <w:rFonts w:ascii="Times New Roman" w:hAnsi="Times New Roman"/>
          <w:bCs/>
          <w:i/>
          <w:color w:val="FF0000"/>
          <w:sz w:val="21"/>
          <w:szCs w:val="21"/>
        </w:rPr>
        <w:t>RED</w:t>
      </w:r>
      <w:r>
        <w:rPr>
          <w:rFonts w:ascii="Times New Roman" w:hAnsi="Times New Roman"/>
          <w:bCs/>
          <w:i/>
          <w:sz w:val="21"/>
          <w:szCs w:val="21"/>
        </w:rPr>
        <w:t>.</w:t>
      </w:r>
    </w:p>
    <w:p w14:paraId="24E1B68E"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CE or 2</w:t>
      </w:r>
      <w:r>
        <w:rPr>
          <w:rFonts w:ascii="Times New Roman" w:hAnsi="Times New Roman"/>
          <w:bCs/>
          <w:i/>
          <w:sz w:val="21"/>
          <w:szCs w:val="21"/>
          <w:vertAlign w:val="superscript"/>
        </w:rPr>
        <w:t>nd</w:t>
      </w:r>
      <w:r>
        <w:rPr>
          <w:rFonts w:ascii="Times New Roman" w:hAnsi="Times New Roman"/>
          <w:bCs/>
          <w:i/>
          <w:sz w:val="21"/>
          <w:szCs w:val="21"/>
        </w:rPr>
        <w:t xml:space="preserve"> SCI are used as the container of inter-UE coordination information transmission from UE A to UE B.</w:t>
      </w:r>
    </w:p>
    <w:p w14:paraId="02251ADD"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the following is supported:</w:t>
      </w:r>
    </w:p>
    <w:p w14:paraId="64844961"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1FFF7D1"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separately indicated by the inter-UE coordination information</w:t>
      </w:r>
    </w:p>
    <w:p w14:paraId="13D2D4C9"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If [N &lt;= 3], MAC CE is </w:t>
      </w:r>
      <w:proofErr w:type="gramStart"/>
      <w:r>
        <w:rPr>
          <w:rFonts w:ascii="Times New Roman" w:hAnsi="Times New Roman"/>
          <w:bCs/>
          <w:i/>
          <w:sz w:val="21"/>
          <w:szCs w:val="21"/>
        </w:rPr>
        <w:t>used</w:t>
      </w:r>
      <w:proofErr w:type="gramEnd"/>
      <w:r>
        <w:rPr>
          <w:rFonts w:ascii="Times New Roman" w:hAnsi="Times New Roman"/>
          <w:bCs/>
          <w:i/>
          <w:sz w:val="21"/>
          <w:szCs w:val="21"/>
        </w:rPr>
        <w:t xml:space="preserve"> and it is up to UE implementation to additionally use 2</w:t>
      </w:r>
      <w:r>
        <w:rPr>
          <w:rFonts w:ascii="Times New Roman" w:hAnsi="Times New Roman"/>
          <w:bCs/>
          <w:i/>
          <w:sz w:val="21"/>
          <w:szCs w:val="21"/>
          <w:vertAlign w:val="superscript"/>
        </w:rPr>
        <w:t>nd</w:t>
      </w:r>
      <w:r>
        <w:rPr>
          <w:rFonts w:ascii="Times New Roman" w:hAnsi="Times New Roman"/>
          <w:bCs/>
          <w:i/>
          <w:sz w:val="21"/>
          <w:szCs w:val="21"/>
        </w:rPr>
        <w:t xml:space="preserve"> SCI. When 2</w:t>
      </w:r>
      <w:r>
        <w:rPr>
          <w:rFonts w:ascii="Times New Roman" w:hAnsi="Times New Roman"/>
          <w:bCs/>
          <w:i/>
          <w:sz w:val="21"/>
          <w:szCs w:val="21"/>
          <w:vertAlign w:val="superscript"/>
        </w:rPr>
        <w:t>nd</w:t>
      </w:r>
      <w:r>
        <w:rPr>
          <w:rFonts w:ascii="Times New Roman" w:hAnsi="Times New Roman"/>
          <w:bCs/>
          <w:i/>
          <w:sz w:val="21"/>
          <w:szCs w:val="21"/>
        </w:rPr>
        <w:t xml:space="preserve"> SCI and MAC CE are both used, the same resource set is indicated in the 2</w:t>
      </w:r>
      <w:r>
        <w:rPr>
          <w:rFonts w:ascii="Times New Roman" w:hAnsi="Times New Roman"/>
          <w:bCs/>
          <w:i/>
          <w:sz w:val="21"/>
          <w:szCs w:val="21"/>
          <w:vertAlign w:val="superscript"/>
        </w:rPr>
        <w:t>nd</w:t>
      </w:r>
      <w:r>
        <w:rPr>
          <w:rFonts w:ascii="Times New Roman" w:hAnsi="Times New Roman"/>
          <w:bCs/>
          <w:i/>
          <w:sz w:val="21"/>
          <w:szCs w:val="21"/>
        </w:rPr>
        <w:t xml:space="preserve"> SCI and the MAC CE. If [N &gt; 3], only MAC CE is used.</w:t>
      </w:r>
    </w:p>
    <w:p w14:paraId="1A39DDEA"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 capability details</w:t>
      </w:r>
    </w:p>
    <w:p w14:paraId="39032B02"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2</w:t>
      </w:r>
      <w:r>
        <w:rPr>
          <w:rFonts w:ascii="Times New Roman" w:hAnsi="Times New Roman"/>
          <w:bCs/>
          <w:i/>
          <w:sz w:val="21"/>
          <w:szCs w:val="21"/>
          <w:vertAlign w:val="superscript"/>
        </w:rPr>
        <w:t>nd</w:t>
      </w:r>
      <w:r>
        <w:rPr>
          <w:rFonts w:ascii="Times New Roman" w:hAnsi="Times New Roman"/>
          <w:bCs/>
          <w:i/>
          <w:sz w:val="21"/>
          <w:szCs w:val="21"/>
        </w:rPr>
        <w:t xml:space="preserve"> SCI is UE RX optional</w:t>
      </w:r>
    </w:p>
    <w:p w14:paraId="4995ACC4"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color w:val="FF0000"/>
          <w:sz w:val="21"/>
          <w:szCs w:val="21"/>
        </w:rPr>
      </w:pPr>
      <w:r>
        <w:rPr>
          <w:rFonts w:ascii="Times New Roman" w:hAnsi="Times New Roman"/>
          <w:bCs/>
          <w:i/>
          <w:color w:val="FF0000"/>
          <w:sz w:val="21"/>
          <w:szCs w:val="21"/>
        </w:rPr>
        <w:t>The field size of the indication of resource set in a SCI format 2-C is determined by [N=3]</w:t>
      </w:r>
    </w:p>
    <w:p w14:paraId="0E11A828" w14:textId="77777777" w:rsidR="009E5E7E" w:rsidRDefault="009E5E7E">
      <w:pPr>
        <w:spacing w:after="0"/>
        <w:rPr>
          <w:rFonts w:eastAsia="Times New Roman"/>
          <w:i/>
          <w:iCs/>
          <w:sz w:val="21"/>
          <w:szCs w:val="21"/>
        </w:rPr>
      </w:pPr>
    </w:p>
    <w:p w14:paraId="566CCEE9"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4AAC51"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transmission in Scheme 1, </w:t>
      </w:r>
    </w:p>
    <w:p w14:paraId="76C179F0"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Inter-UE coordination information can be multiplexed with other data only if the source/destination ID pair is the same</w:t>
      </w:r>
    </w:p>
    <w:p w14:paraId="776FD63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inter-UE coordination information is supported</w:t>
      </w:r>
    </w:p>
    <w:p w14:paraId="1879B05C"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explicit request transmission in Scheme 1, </w:t>
      </w:r>
    </w:p>
    <w:p w14:paraId="0F6F6BB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Explicit request can be multiplexed with other data only if the source/destination ID pair is the same</w:t>
      </w:r>
    </w:p>
    <w:p w14:paraId="4083874C"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request is supported</w:t>
      </w:r>
    </w:p>
    <w:p w14:paraId="10EA3D36" w14:textId="77777777" w:rsidR="009E5E7E" w:rsidRDefault="009E5E7E">
      <w:pPr>
        <w:spacing w:after="0"/>
        <w:rPr>
          <w:rFonts w:eastAsia="Times New Roman"/>
          <w:i/>
          <w:iCs/>
          <w:sz w:val="21"/>
          <w:szCs w:val="21"/>
        </w:rPr>
      </w:pPr>
    </w:p>
    <w:p w14:paraId="053B08DA"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4CF4A91"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an explicit request in Scheme 1, </w:t>
      </w:r>
      <w:proofErr w:type="gramStart"/>
      <w:r>
        <w:rPr>
          <w:rFonts w:ascii="Times New Roman" w:hAnsi="Times New Roman"/>
          <w:bCs/>
          <w:i/>
          <w:sz w:val="21"/>
          <w:szCs w:val="21"/>
        </w:rPr>
        <w:t>whether or not</w:t>
      </w:r>
      <w:proofErr w:type="gramEnd"/>
      <w:r>
        <w:rPr>
          <w:rFonts w:ascii="Times New Roman" w:hAnsi="Times New Roman"/>
          <w:bCs/>
          <w:i/>
          <w:sz w:val="21"/>
          <w:szCs w:val="21"/>
        </w:rPr>
        <w:t xml:space="preserve"> to transmit the inter-UE coordination information upon the request reception is determined by UE-A’s implementation subject to the following procedures. </w:t>
      </w:r>
    </w:p>
    <w:p w14:paraId="5F6C7F6E"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Rel-16 procedure of UL/SL prioritization, LTE SL/NR SL prioritization, and congestion control</w:t>
      </w:r>
    </w:p>
    <w:p w14:paraId="6061883C" w14:textId="77777777" w:rsidR="009E5E7E" w:rsidRDefault="009E5E7E">
      <w:pPr>
        <w:spacing w:after="0"/>
        <w:rPr>
          <w:rFonts w:eastAsia="Times New Roman"/>
          <w:i/>
          <w:iCs/>
          <w:sz w:val="21"/>
          <w:szCs w:val="21"/>
        </w:rPr>
      </w:pPr>
    </w:p>
    <w:p w14:paraId="18B44782"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727F44E"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 condition rather than request reception in Scheme 1, </w:t>
      </w:r>
    </w:p>
    <w:p w14:paraId="32D44960"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150FB714"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UE-A’s implementation </w:t>
      </w:r>
      <w:proofErr w:type="gramStart"/>
      <w:r>
        <w:rPr>
          <w:rFonts w:ascii="Times New Roman" w:hAnsi="Times New Roman"/>
          <w:bCs/>
          <w:i/>
          <w:sz w:val="21"/>
          <w:szCs w:val="21"/>
        </w:rPr>
        <w:t>whether or not</w:t>
      </w:r>
      <w:proofErr w:type="gramEnd"/>
      <w:r>
        <w:rPr>
          <w:rFonts w:ascii="Times New Roman" w:hAnsi="Times New Roman"/>
          <w:bCs/>
          <w:i/>
          <w:sz w:val="21"/>
          <w:szCs w:val="21"/>
        </w:rPr>
        <w:t xml:space="preserve"> to trigger the inter-UE coordination information generation. </w:t>
      </w:r>
    </w:p>
    <w:p w14:paraId="16EF2D8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70B20415"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14:paraId="78537F61" w14:textId="77777777" w:rsidR="009E5E7E" w:rsidRDefault="009E5E7E">
      <w:pPr>
        <w:spacing w:after="0"/>
        <w:rPr>
          <w:rFonts w:eastAsia="Times New Roman"/>
          <w:i/>
          <w:iCs/>
          <w:sz w:val="21"/>
          <w:szCs w:val="21"/>
        </w:rPr>
      </w:pPr>
    </w:p>
    <w:p w14:paraId="364A9FD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7E35286"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UE-B’s explicit request in Scheme 1, </w:t>
      </w:r>
    </w:p>
    <w:p w14:paraId="16E1C0D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6DAFA9A1"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UE-B’s implementation </w:t>
      </w:r>
      <w:proofErr w:type="gramStart"/>
      <w:r>
        <w:rPr>
          <w:rFonts w:ascii="Times New Roman" w:hAnsi="Times New Roman"/>
          <w:bCs/>
          <w:i/>
          <w:sz w:val="21"/>
          <w:szCs w:val="21"/>
        </w:rPr>
        <w:t>whether or not</w:t>
      </w:r>
      <w:proofErr w:type="gramEnd"/>
      <w:r>
        <w:rPr>
          <w:rFonts w:ascii="Times New Roman" w:hAnsi="Times New Roman"/>
          <w:bCs/>
          <w:i/>
          <w:sz w:val="21"/>
          <w:szCs w:val="21"/>
        </w:rPr>
        <w:t xml:space="preserve"> to trigger the request generation </w:t>
      </w:r>
    </w:p>
    <w:p w14:paraId="070B882B"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request generation can be triggered only when UE-B has data to be transmitted to UE-A</w:t>
      </w:r>
    </w:p>
    <w:p w14:paraId="607384B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request transmission.</w:t>
      </w:r>
    </w:p>
    <w:p w14:paraId="4AB6D83D" w14:textId="77777777" w:rsidR="009E5E7E" w:rsidRDefault="009E5E7E">
      <w:pPr>
        <w:spacing w:after="0"/>
        <w:rPr>
          <w:rFonts w:eastAsia="Times New Roman"/>
          <w:i/>
          <w:iCs/>
          <w:sz w:val="21"/>
          <w:szCs w:val="21"/>
        </w:rPr>
      </w:pPr>
    </w:p>
    <w:p w14:paraId="639276B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4E26E62"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A,</w:t>
      </w:r>
    </w:p>
    <w:p w14:paraId="7DB155C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using S_A and the received preferred resource set</w:t>
      </w:r>
    </w:p>
    <w:p w14:paraId="1734ABA1"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firstly selects resources for transmissions within the intersection of S_A and the preferred resource set until it becomes impossible to select a resource within the intersection under the constraint defined in Rel-16.</w:t>
      </w:r>
    </w:p>
    <w:p w14:paraId="5AA90E89"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229F8FD0"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After this, if the number of selected resources is smaller than the required number of transmissions for a TB, MAC layer selects resources for the remaining transmissions outside the intersection but inside S_A under the constraint defined in Rel-16.</w:t>
      </w:r>
    </w:p>
    <w:p w14:paraId="5E5CE392" w14:textId="77777777" w:rsidR="009E5E7E" w:rsidRDefault="009E5E7E">
      <w:pPr>
        <w:spacing w:after="0"/>
        <w:rPr>
          <w:rFonts w:eastAsia="Times New Roman"/>
          <w:i/>
          <w:iCs/>
          <w:sz w:val="21"/>
          <w:szCs w:val="21"/>
        </w:rPr>
      </w:pPr>
    </w:p>
    <w:p w14:paraId="2C933D0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99A324"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B,</w:t>
      </w:r>
    </w:p>
    <w:p w14:paraId="4C14753E"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belonging to the received preferred resource set under the constraint defined in Rel-16</w:t>
      </w:r>
    </w:p>
    <w:p w14:paraId="47E2AB3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5DCEE85E" w14:textId="77777777" w:rsidR="009E5E7E" w:rsidRDefault="009E5E7E">
      <w:pPr>
        <w:spacing w:after="0"/>
        <w:rPr>
          <w:rFonts w:eastAsia="Times New Roman"/>
          <w:i/>
          <w:iCs/>
          <w:sz w:val="21"/>
          <w:szCs w:val="21"/>
        </w:rPr>
      </w:pPr>
    </w:p>
    <w:p w14:paraId="65B54F5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77B28E3B"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18075968"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case when inter-UE coordination information is transmitted together with other data, the priority value of the multiplexed </w:t>
      </w:r>
      <w:proofErr w:type="spellStart"/>
      <w:r>
        <w:rPr>
          <w:rFonts w:ascii="Times New Roman" w:hAnsi="Times New Roman"/>
          <w:bCs/>
          <w:i/>
          <w:sz w:val="21"/>
          <w:szCs w:val="21"/>
        </w:rPr>
        <w:t>sidelink</w:t>
      </w:r>
      <w:proofErr w:type="spellEnd"/>
      <w:r>
        <w:rPr>
          <w:rFonts w:ascii="Times New Roman" w:hAnsi="Times New Roman"/>
          <w:bCs/>
          <w:i/>
          <w:sz w:val="21"/>
          <w:szCs w:val="21"/>
        </w:rPr>
        <w:t xml:space="preserve"> transmission is determined by the smallest priority value between the inter-UE coordination information and data</w:t>
      </w:r>
    </w:p>
    <w:p w14:paraId="6CFDBAE1" w14:textId="77777777" w:rsidR="009E5E7E" w:rsidRDefault="009E5E7E">
      <w:pPr>
        <w:spacing w:after="0"/>
        <w:rPr>
          <w:rFonts w:eastAsia="Times New Roman"/>
          <w:i/>
          <w:iCs/>
          <w:sz w:val="21"/>
          <w:szCs w:val="21"/>
        </w:rPr>
      </w:pPr>
    </w:p>
    <w:p w14:paraId="5CF72A3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11C8AEE"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0F0A9059"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case when the explicit request is transmitted together with other data, the priority value of the multiplexed </w:t>
      </w:r>
      <w:proofErr w:type="spellStart"/>
      <w:r>
        <w:rPr>
          <w:rFonts w:ascii="Times New Roman" w:hAnsi="Times New Roman"/>
          <w:bCs/>
          <w:i/>
          <w:sz w:val="21"/>
          <w:szCs w:val="21"/>
        </w:rPr>
        <w:t>sidelink</w:t>
      </w:r>
      <w:proofErr w:type="spellEnd"/>
      <w:r>
        <w:rPr>
          <w:rFonts w:ascii="Times New Roman" w:hAnsi="Times New Roman"/>
          <w:bCs/>
          <w:i/>
          <w:sz w:val="21"/>
          <w:szCs w:val="21"/>
        </w:rPr>
        <w:t xml:space="preserve"> transmission is determined by the smallest priority value between the explicit request and data</w:t>
      </w:r>
    </w:p>
    <w:p w14:paraId="23506F8A" w14:textId="77777777" w:rsidR="009E5E7E" w:rsidRDefault="009E5E7E">
      <w:pPr>
        <w:spacing w:after="0"/>
        <w:rPr>
          <w:rFonts w:eastAsia="Times New Roman"/>
          <w:i/>
          <w:iCs/>
          <w:sz w:val="21"/>
          <w:szCs w:val="21"/>
        </w:rPr>
      </w:pPr>
    </w:p>
    <w:p w14:paraId="5FD3C65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A6DD7B1"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42F88F72"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Otherwise, the priority value is determined by UE-A’s implementation.</w:t>
      </w:r>
    </w:p>
    <w:p w14:paraId="54A3E2B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case when inter-UE coordination information is transmitted together with other data, the priority value of the multiplexed </w:t>
      </w:r>
      <w:proofErr w:type="spellStart"/>
      <w:r>
        <w:rPr>
          <w:rFonts w:ascii="Times New Roman" w:hAnsi="Times New Roman"/>
          <w:bCs/>
          <w:i/>
          <w:sz w:val="21"/>
          <w:szCs w:val="21"/>
        </w:rPr>
        <w:t>sidelink</w:t>
      </w:r>
      <w:proofErr w:type="spellEnd"/>
      <w:r>
        <w:rPr>
          <w:rFonts w:ascii="Times New Roman" w:hAnsi="Times New Roman"/>
          <w:bCs/>
          <w:i/>
          <w:sz w:val="21"/>
          <w:szCs w:val="21"/>
        </w:rPr>
        <w:t xml:space="preserve"> transmission is determined by the smallest priority value between the inter-UE coordination information and data</w:t>
      </w:r>
    </w:p>
    <w:p w14:paraId="2E3CE883" w14:textId="77777777" w:rsidR="009E5E7E" w:rsidRDefault="009E5E7E">
      <w:pPr>
        <w:spacing w:after="0"/>
        <w:rPr>
          <w:rFonts w:eastAsia="Times New Roman"/>
          <w:i/>
          <w:iCs/>
          <w:sz w:val="21"/>
          <w:szCs w:val="21"/>
        </w:rPr>
      </w:pPr>
    </w:p>
    <w:p w14:paraId="71B0AA40"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1805017"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w:t>
      </w:r>
      <w:proofErr w:type="spellStart"/>
      <w:r>
        <w:rPr>
          <w:rFonts w:ascii="Times New Roman" w:hAnsi="Times New Roman"/>
          <w:bCs/>
          <w:i/>
          <w:sz w:val="21"/>
          <w:szCs w:val="21"/>
        </w:rPr>
        <w:t>sidelink</w:t>
      </w:r>
      <w:proofErr w:type="spellEnd"/>
      <w:r>
        <w:rPr>
          <w:rFonts w:ascii="Times New Roman" w:hAnsi="Times New Roman"/>
          <w:bCs/>
          <w:i/>
          <w:sz w:val="21"/>
          <w:szCs w:val="21"/>
        </w:rPr>
        <w:t xml:space="preserve"> transmission carrying inter-UE coordination information in Scheme 1, </w:t>
      </w:r>
    </w:p>
    <w:p w14:paraId="528D3921"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 performs its resource (re)selection according to the same procedure in TS 38.214 Section 8.1.4 to transmit the inter-UE coordination information to UE-B.</w:t>
      </w:r>
    </w:p>
    <w:p w14:paraId="0ED5785D"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w:t>
      </w:r>
      <w:proofErr w:type="spellStart"/>
      <w:r>
        <w:rPr>
          <w:rFonts w:ascii="Times New Roman" w:hAnsi="Times New Roman"/>
          <w:bCs/>
          <w:i/>
          <w:sz w:val="21"/>
          <w:szCs w:val="21"/>
        </w:rPr>
        <w:t>sidelink</w:t>
      </w:r>
      <w:proofErr w:type="spellEnd"/>
      <w:r>
        <w:rPr>
          <w:rFonts w:ascii="Times New Roman" w:hAnsi="Times New Roman"/>
          <w:bCs/>
          <w:i/>
          <w:sz w:val="21"/>
          <w:szCs w:val="21"/>
        </w:rPr>
        <w:t xml:space="preserve"> transmission carrying request in Scheme 1, </w:t>
      </w:r>
    </w:p>
    <w:p w14:paraId="2E77454D"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0AA79AF"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RAN1 does not pursue specific enhancement of Rel-17 resource (re)selection for the transmission of inter-UE coordination information and its request.</w:t>
      </w:r>
    </w:p>
    <w:p w14:paraId="170AF8D5" w14:textId="77777777" w:rsidR="009E5E7E" w:rsidRDefault="009E5E7E">
      <w:pPr>
        <w:spacing w:after="0"/>
        <w:rPr>
          <w:rFonts w:eastAsia="Times New Roman"/>
          <w:i/>
          <w:iCs/>
          <w:sz w:val="21"/>
          <w:szCs w:val="21"/>
        </w:rPr>
      </w:pPr>
    </w:p>
    <w:p w14:paraId="1AF8B715"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529460D7"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1540B7F"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3049D67D"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BB63A9A"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value range of slot offsets is from 0 to maximum value that is (pre)configurable up to [256]</w:t>
      </w:r>
    </w:p>
    <w:p w14:paraId="38F2DA79"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The detailed value range including granularity</w:t>
      </w:r>
    </w:p>
    <w:p w14:paraId="57B41418"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Slot offset for each TRIV to indicate the set of resources is separately indicated by inter-UE coordination information</w:t>
      </w:r>
    </w:p>
    <w:p w14:paraId="3273C92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1EF83D8D"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345E0B09" w14:textId="77777777" w:rsidR="009E5E7E" w:rsidRDefault="009E5E7E">
      <w:pPr>
        <w:spacing w:after="0"/>
        <w:rPr>
          <w:rFonts w:eastAsia="Times New Roman"/>
          <w:i/>
          <w:iCs/>
          <w:sz w:val="21"/>
          <w:szCs w:val="21"/>
        </w:rPr>
      </w:pPr>
    </w:p>
    <w:p w14:paraId="16DA36A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C7085F4"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when inter-UE coordination information transmission is triggered by a condition other than explicit request reception, </w:t>
      </w:r>
    </w:p>
    <w:p w14:paraId="13CFCC31"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Values of following parameters are (pre)configured for a resource pool. If there is no (pre)configuration, UE-A determines by its implementation the values of the following parameters</w:t>
      </w:r>
    </w:p>
    <w:p w14:paraId="25D93285"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prio_TX</w:t>
      </w:r>
      <w:proofErr w:type="spellEnd"/>
    </w:p>
    <w:p w14:paraId="1873CD12"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L_subCH</w:t>
      </w:r>
      <w:proofErr w:type="spellEnd"/>
    </w:p>
    <w:p w14:paraId="2D8EDA39"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P_rsvp_TX</w:t>
      </w:r>
      <w:proofErr w:type="spellEnd"/>
    </w:p>
    <w:p w14:paraId="5C56766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UE-A determines by its implementation values of following parameters </w:t>
      </w:r>
    </w:p>
    <w:p w14:paraId="7C092202"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n+T_1, n+T_2</w:t>
      </w:r>
    </w:p>
    <w:p w14:paraId="056AA9B5"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to support (pre)configuration of n+T_1 and n+T_2</w:t>
      </w:r>
    </w:p>
    <w:p w14:paraId="67FD2558"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the values of these parameters are provided by PC5-RRC signaling from UE-B to UE-A and UE-A uses the received information to determine the preferred resource set</w:t>
      </w:r>
    </w:p>
    <w:p w14:paraId="758EA1B1" w14:textId="77777777" w:rsidR="009E5E7E" w:rsidRDefault="009E5E7E">
      <w:pPr>
        <w:spacing w:after="0"/>
        <w:rPr>
          <w:rFonts w:eastAsia="Times New Roman"/>
          <w:i/>
          <w:iCs/>
          <w:sz w:val="21"/>
          <w:szCs w:val="21"/>
        </w:rPr>
      </w:pPr>
    </w:p>
    <w:p w14:paraId="7BDE05B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F8F79BC"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UE-B’s request, </w:t>
      </w:r>
    </w:p>
    <w:p w14:paraId="0E3DD2D4"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74CDC4F6"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1:</w:t>
      </w:r>
    </w:p>
    <w:p w14:paraId="150A092E"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3D0EEE45"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00D7AEA1"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w:t>
      </w:r>
    </w:p>
    <w:p w14:paraId="6D52F6A1" w14:textId="77777777" w:rsidR="009E5E7E" w:rsidRDefault="005E0021">
      <w:pPr>
        <w:pStyle w:val="ListParagraph"/>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indicated by UE-B’s request</w:t>
      </w:r>
    </w:p>
    <w:p w14:paraId="22CC7BC6" w14:textId="77777777" w:rsidR="009E5E7E" w:rsidRDefault="005E0021">
      <w:pPr>
        <w:pStyle w:val="ListParagraph"/>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UE-B’s request indicates either preferred resource set or non-preferred resource set</w:t>
      </w:r>
    </w:p>
    <w:p w14:paraId="19B50E8F"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UE-B provides its support of sensing/resource exclusion to UE-A via PC5-RRC signaling and UE-A uses the received information to determine the type of resource set to be transmitted to UE-B</w:t>
      </w:r>
    </w:p>
    <w:p w14:paraId="51FC3D32" w14:textId="77777777" w:rsidR="009E5E7E" w:rsidRDefault="009E5E7E">
      <w:pPr>
        <w:pStyle w:val="ListParagraph"/>
        <w:widowControl/>
        <w:tabs>
          <w:tab w:val="left" w:pos="400"/>
        </w:tabs>
        <w:spacing w:before="0" w:after="0" w:line="240" w:lineRule="auto"/>
        <w:ind w:left="1200" w:firstLine="0"/>
        <w:rPr>
          <w:rFonts w:ascii="Times New Roman" w:hAnsi="Times New Roman"/>
          <w:bCs/>
          <w:i/>
          <w:sz w:val="21"/>
          <w:szCs w:val="21"/>
        </w:rPr>
      </w:pPr>
    </w:p>
    <w:p w14:paraId="54C4784F"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048640A"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a condition other than explicit request reception, </w:t>
      </w:r>
    </w:p>
    <w:p w14:paraId="44329858"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640B3119"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1C6770B7" w14:textId="77777777" w:rsidR="009E5E7E" w:rsidRDefault="009E5E7E">
      <w:pPr>
        <w:pStyle w:val="ListParagraph"/>
        <w:widowControl/>
        <w:tabs>
          <w:tab w:val="left" w:pos="400"/>
        </w:tabs>
        <w:spacing w:before="0" w:after="0" w:line="240" w:lineRule="auto"/>
        <w:ind w:left="1200" w:firstLine="0"/>
        <w:rPr>
          <w:rFonts w:ascii="Times New Roman" w:hAnsi="Times New Roman"/>
          <w:bCs/>
          <w:i/>
          <w:sz w:val="21"/>
          <w:szCs w:val="21"/>
        </w:rPr>
      </w:pPr>
    </w:p>
    <w:p w14:paraId="475BCDC8"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27F25F6E"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 For Scheme 2, (pre)configuration is supported to enable or disable that 1 LSB of reserved bits of a SCI format 1-A is used to indicate of whether UE scheduling a conflict TB can be UE-B or not.</w:t>
      </w:r>
    </w:p>
    <w:p w14:paraId="1843B669"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UE-A's behavior for the case when at least one of UEs scheduling conflicting TBs is not capable of receiving the conflict indication</w:t>
      </w:r>
    </w:p>
    <w:p w14:paraId="78B99D80" w14:textId="77777777" w:rsidR="009E5E7E" w:rsidRDefault="009E5E7E">
      <w:pPr>
        <w:spacing w:after="0"/>
        <w:rPr>
          <w:rFonts w:eastAsia="Times New Roman"/>
          <w:i/>
          <w:iCs/>
          <w:sz w:val="21"/>
          <w:szCs w:val="21"/>
        </w:rPr>
      </w:pPr>
    </w:p>
    <w:p w14:paraId="03DC4305" w14:textId="77777777" w:rsidR="009E5E7E" w:rsidRDefault="009E5E7E">
      <w:pPr>
        <w:spacing w:after="0"/>
        <w:rPr>
          <w:rFonts w:eastAsia="Times New Roman"/>
          <w:i/>
          <w:iCs/>
          <w:sz w:val="21"/>
          <w:szCs w:val="21"/>
        </w:rPr>
      </w:pPr>
    </w:p>
    <w:p w14:paraId="3403D2AF" w14:textId="77777777" w:rsidR="009E5E7E" w:rsidRDefault="005E0021">
      <w:pPr>
        <w:pStyle w:val="ListParagraph"/>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RAN1#108-e meeting </w:t>
      </w:r>
    </w:p>
    <w:p w14:paraId="11B66270" w14:textId="77777777" w:rsidR="009E5E7E" w:rsidRDefault="009E5E7E">
      <w:pPr>
        <w:spacing w:after="0"/>
        <w:rPr>
          <w:rFonts w:ascii="Times" w:eastAsia="Batang" w:hAnsi="Times" w:cs="Times"/>
          <w:i/>
          <w:color w:val="auto"/>
          <w:lang w:val="en-US" w:eastAsia="zh-CN"/>
        </w:rPr>
      </w:pPr>
    </w:p>
    <w:p w14:paraId="1CEB1484"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17EDDC7"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a slot offset that </w:t>
      </w:r>
      <w:r>
        <w:rPr>
          <w:rFonts w:ascii="Times New Roman" w:hAnsi="Times New Roman" w:hint="eastAsia"/>
          <w:bCs/>
          <w:i/>
          <w:sz w:val="21"/>
          <w:szCs w:val="21"/>
        </w:rPr>
        <w:t>is</w:t>
      </w:r>
      <w:r>
        <w:rPr>
          <w:rFonts w:ascii="Times New Roman" w:hAnsi="Times New Roman"/>
          <w:bCs/>
          <w:i/>
          <w:sz w:val="21"/>
          <w:szCs w:val="21"/>
        </w:rPr>
        <w:t xml:space="preserve"> (pre)configured to indicate the first resource location of each TRIV with respect to a reference slot,</w:t>
      </w:r>
    </w:p>
    <w:p w14:paraId="7B0EDC41"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Granularity </w:t>
      </w:r>
      <w:r>
        <w:rPr>
          <w:rFonts w:ascii="Times New Roman" w:hAnsi="Times New Roman" w:hint="eastAsia"/>
          <w:bCs/>
          <w:i/>
          <w:sz w:val="21"/>
          <w:szCs w:val="21"/>
        </w:rPr>
        <w:t>of</w:t>
      </w:r>
      <w:r>
        <w:rPr>
          <w:rFonts w:ascii="Times New Roman" w:hAnsi="Times New Roman"/>
          <w:bCs/>
          <w:i/>
          <w:sz w:val="21"/>
          <w:szCs w:val="21"/>
        </w:rPr>
        <w:t xml:space="preserve"> </w:t>
      </w:r>
      <w:r>
        <w:rPr>
          <w:rFonts w:ascii="Times New Roman" w:hAnsi="Times New Roman" w:hint="eastAsia"/>
          <w:bCs/>
          <w:i/>
          <w:sz w:val="21"/>
          <w:szCs w:val="21"/>
        </w:rPr>
        <w:t>the</w:t>
      </w:r>
      <w:r>
        <w:rPr>
          <w:rFonts w:ascii="Times New Roman" w:hAnsi="Times New Roman"/>
          <w:bCs/>
          <w:i/>
          <w:sz w:val="21"/>
          <w:szCs w:val="21"/>
        </w:rPr>
        <w:t xml:space="preserve"> </w:t>
      </w:r>
      <w:r>
        <w:rPr>
          <w:rFonts w:ascii="Times New Roman" w:hAnsi="Times New Roman" w:hint="eastAsia"/>
          <w:bCs/>
          <w:i/>
          <w:sz w:val="21"/>
          <w:szCs w:val="21"/>
        </w:rPr>
        <w:t>slot</w:t>
      </w:r>
      <w:r>
        <w:rPr>
          <w:rFonts w:ascii="Times New Roman" w:hAnsi="Times New Roman"/>
          <w:bCs/>
          <w:i/>
          <w:sz w:val="21"/>
          <w:szCs w:val="21"/>
        </w:rPr>
        <w:t xml:space="preserve"> </w:t>
      </w:r>
      <w:r>
        <w:rPr>
          <w:rFonts w:ascii="Times New Roman" w:hAnsi="Times New Roman" w:hint="eastAsia"/>
          <w:bCs/>
          <w:i/>
          <w:sz w:val="21"/>
          <w:szCs w:val="21"/>
        </w:rPr>
        <w:t>offset</w:t>
      </w:r>
      <w:r>
        <w:rPr>
          <w:rFonts w:ascii="Times New Roman" w:hAnsi="Times New Roman"/>
          <w:bCs/>
          <w:i/>
          <w:sz w:val="21"/>
          <w:szCs w:val="21"/>
        </w:rPr>
        <w:t xml:space="preserve"> is 1 logical slot</w:t>
      </w:r>
    </w:p>
    <w:p w14:paraId="042495F7"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(Pre)configured maximum value of </w:t>
      </w:r>
      <w:r>
        <w:rPr>
          <w:rFonts w:ascii="Times New Roman" w:hAnsi="Times New Roman" w:hint="eastAsia"/>
          <w:bCs/>
          <w:i/>
          <w:sz w:val="21"/>
          <w:szCs w:val="21"/>
        </w:rPr>
        <w:t>the</w:t>
      </w:r>
      <w:r>
        <w:rPr>
          <w:rFonts w:ascii="Times New Roman" w:hAnsi="Times New Roman"/>
          <w:bCs/>
          <w:i/>
          <w:sz w:val="21"/>
          <w:szCs w:val="21"/>
        </w:rPr>
        <w:t xml:space="preserve"> slot offset is up to 8000</w:t>
      </w:r>
    </w:p>
    <w:p w14:paraId="0A99D669"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w:t>
      </w:r>
      <w:r>
        <w:rPr>
          <w:rFonts w:ascii="Times New Roman" w:hAnsi="Times New Roman" w:hint="eastAsia"/>
          <w:bCs/>
          <w:i/>
          <w:sz w:val="21"/>
          <w:szCs w:val="21"/>
        </w:rPr>
        <w:t>both</w:t>
      </w:r>
      <w:r>
        <w:rPr>
          <w:rFonts w:ascii="Times New Roman" w:hAnsi="Times New Roman"/>
          <w:bCs/>
          <w:i/>
          <w:sz w:val="21"/>
          <w:szCs w:val="21"/>
        </w:rPr>
        <w:t xml:space="preserve"> SCI format 2-C and MAC CE are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255</w:t>
      </w:r>
    </w:p>
    <w:p w14:paraId="4AC33E07" w14:textId="77777777" w:rsidR="009E5E7E" w:rsidRDefault="005E0021">
      <w:pPr>
        <w:pStyle w:val="ListParagraph"/>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MAC CE only is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the (pre)configured maximum value</w:t>
      </w:r>
    </w:p>
    <w:p w14:paraId="3F2F821D" w14:textId="77777777" w:rsidR="009E5E7E" w:rsidRDefault="009E5E7E">
      <w:pPr>
        <w:spacing w:after="0"/>
        <w:rPr>
          <w:rFonts w:ascii="Times" w:eastAsia="Batang" w:hAnsi="Times" w:cs="Times"/>
          <w:i/>
          <w:color w:val="auto"/>
          <w:lang w:val="en-US" w:eastAsia="zh-CN"/>
        </w:rPr>
      </w:pPr>
    </w:p>
    <w:p w14:paraId="1C9F57C5"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7F6F41D"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SCI format 2-C includes all the fields present in SCI format 2-A except cast type indicator</w:t>
      </w:r>
    </w:p>
    <w:p w14:paraId="47FFC451" w14:textId="77777777" w:rsidR="009E5E7E" w:rsidRDefault="009E5E7E">
      <w:pPr>
        <w:spacing w:after="0"/>
        <w:rPr>
          <w:rFonts w:ascii="Times" w:eastAsia="Batang" w:hAnsi="Times" w:cs="Times"/>
          <w:i/>
          <w:color w:val="auto"/>
          <w:lang w:val="en-US" w:eastAsia="zh-CN"/>
        </w:rPr>
      </w:pPr>
    </w:p>
    <w:p w14:paraId="3A1B31B7"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04F0E99"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cast type(s) of inter-UE coordination information with preferred resource set triggered by a condition other than explicit request reception</w:t>
      </w:r>
    </w:p>
    <w:p w14:paraId="33EFEA9C"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There is no consensus in RAN1 on the support of groupcast or broadcast for preferred resource set</w:t>
      </w:r>
    </w:p>
    <w:p w14:paraId="16083326" w14:textId="77777777" w:rsidR="009E5E7E" w:rsidRDefault="009E5E7E">
      <w:pPr>
        <w:spacing w:after="0"/>
        <w:rPr>
          <w:rFonts w:eastAsia="Times New Roman"/>
          <w:i/>
          <w:iCs/>
          <w:sz w:val="21"/>
          <w:szCs w:val="21"/>
        </w:rPr>
      </w:pPr>
    </w:p>
    <w:p w14:paraId="539EEF6D"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13541266"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1B5298D1"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m_CS</w:t>
      </w:r>
      <w:proofErr w:type="spellEnd"/>
      <w:r>
        <w:rPr>
          <w:rFonts w:ascii="Times New Roman" w:hAnsi="Times New Roman"/>
          <w:bCs/>
          <w:i/>
          <w:sz w:val="21"/>
          <w:szCs w:val="21"/>
        </w:rPr>
        <w:t xml:space="preserve"> for a resource conflict indication for the next reserved resource indicated by the corresponding UE-B’s SCI for either current TB transmission or next TB transmission is 0</w:t>
      </w:r>
    </w:p>
    <w:p w14:paraId="4ABD4186" w14:textId="77777777" w:rsidR="009E5E7E" w:rsidRDefault="009E5E7E">
      <w:pPr>
        <w:rPr>
          <w:highlight w:val="cyan"/>
          <w:lang w:eastAsia="zh-CN"/>
        </w:rPr>
      </w:pPr>
    </w:p>
    <w:p w14:paraId="598782FA" w14:textId="77777777" w:rsidR="009E5E7E" w:rsidRDefault="009E5E7E">
      <w:pPr>
        <w:rPr>
          <w:highlight w:val="cyan"/>
          <w:lang w:eastAsia="zh-CN"/>
        </w:rPr>
      </w:pPr>
    </w:p>
    <w:p w14:paraId="3EB88DBB"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492221C4"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when UE-B receives a conflict indicator for resource(s) indicated by its SCI, it up to UE-B’s implementation whether/how to set the reservation periodicity in the re-selected resource.</w:t>
      </w:r>
    </w:p>
    <w:p w14:paraId="3D762615" w14:textId="77777777" w:rsidR="009E5E7E" w:rsidRDefault="009E5E7E">
      <w:pPr>
        <w:rPr>
          <w:highlight w:val="cyan"/>
          <w:lang w:val="en-US" w:eastAsia="zh-CN"/>
        </w:rPr>
      </w:pPr>
    </w:p>
    <w:p w14:paraId="789FD136" w14:textId="77777777" w:rsidR="009E5E7E" w:rsidRDefault="005E0021">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2629FFCD" w14:textId="77777777" w:rsidR="009E5E7E" w:rsidRDefault="005E0021">
      <w:pPr>
        <w:pStyle w:val="ListParagraph"/>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344726A0"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m_0 for a resource conflict indication is derived in the same way as specified for HARQ-ACK information in TS 38.213 Section 16.3</w:t>
      </w:r>
    </w:p>
    <w:p w14:paraId="28A1A915" w14:textId="77777777" w:rsidR="009E5E7E" w:rsidRDefault="005E0021">
      <w:pPr>
        <w:pStyle w:val="ListParagraph"/>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UE expects that different PRBs are (pre)configured between conflict indication and HARQ-ACK information</w:t>
      </w:r>
    </w:p>
    <w:p w14:paraId="72376131" w14:textId="77777777" w:rsidR="00864876" w:rsidRDefault="00864876" w:rsidP="00864876">
      <w:pPr>
        <w:tabs>
          <w:tab w:val="left" w:pos="400"/>
        </w:tabs>
        <w:spacing w:after="0"/>
        <w:rPr>
          <w:bCs/>
          <w:i/>
          <w:sz w:val="21"/>
          <w:szCs w:val="21"/>
        </w:rPr>
      </w:pPr>
    </w:p>
    <w:p w14:paraId="65C4562F" w14:textId="77777777" w:rsidR="00864876" w:rsidRDefault="00864876" w:rsidP="00864876">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382B2D54" w14:textId="77777777" w:rsidR="00864876" w:rsidRPr="00332C49" w:rsidRDefault="00864876" w:rsidP="00864876">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 xml:space="preserve">For Scheme 1, when both SCI format 2-C and MAC CE are used as the container of an explicit request for inter-UE coordination information, the same bit field size for the request in a SCI format 2-C is applied to MAC CE </w:t>
      </w:r>
    </w:p>
    <w:p w14:paraId="6B76CAB3" w14:textId="77777777" w:rsidR="00864876" w:rsidRPr="00332C49" w:rsidRDefault="00864876" w:rsidP="00864876">
      <w:pPr>
        <w:pStyle w:val="ListParagraph"/>
        <w:widowControl/>
        <w:tabs>
          <w:tab w:val="left" w:pos="400"/>
        </w:tabs>
        <w:spacing w:before="0" w:after="0" w:line="240" w:lineRule="auto"/>
        <w:ind w:left="1200" w:firstLine="0"/>
        <w:rPr>
          <w:rFonts w:ascii="Times New Roman" w:hAnsi="Times New Roman"/>
          <w:bCs/>
          <w:i/>
          <w:sz w:val="21"/>
          <w:szCs w:val="21"/>
        </w:rPr>
      </w:pPr>
    </w:p>
    <w:p w14:paraId="474B3767" w14:textId="77777777" w:rsidR="00864876" w:rsidRDefault="00864876" w:rsidP="00864876">
      <w:pPr>
        <w:pStyle w:val="ListParagraph"/>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B99465B" w14:textId="77777777" w:rsidR="00864876" w:rsidRPr="00332C49" w:rsidRDefault="00864876" w:rsidP="00864876">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For Scheme 1, when MAC CE only is used as the container of an explicit request for inter-UE coordination information, the same bit field size for the request in a SCI format 2-C is applied to MAC CE</w:t>
      </w:r>
    </w:p>
    <w:p w14:paraId="322CE607" w14:textId="77777777" w:rsidR="00864876" w:rsidRPr="00332C49" w:rsidRDefault="00864876" w:rsidP="00864876">
      <w:pPr>
        <w:pStyle w:val="ListParagraph"/>
        <w:widowControl/>
        <w:tabs>
          <w:tab w:val="left" w:pos="400"/>
        </w:tabs>
        <w:spacing w:before="0" w:after="0" w:line="240" w:lineRule="auto"/>
        <w:ind w:left="1200" w:firstLine="0"/>
        <w:rPr>
          <w:rFonts w:ascii="Times New Roman" w:hAnsi="Times New Roman"/>
          <w:bCs/>
          <w:i/>
          <w:sz w:val="21"/>
          <w:szCs w:val="21"/>
        </w:rPr>
      </w:pPr>
    </w:p>
    <w:p w14:paraId="7F8173A1" w14:textId="77777777" w:rsidR="00864876" w:rsidRDefault="00864876" w:rsidP="00864876">
      <w:pPr>
        <w:pStyle w:val="ListParagraph"/>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243DE692" w14:textId="77777777" w:rsidR="00864876" w:rsidRPr="00332C49" w:rsidRDefault="00864876" w:rsidP="00864876">
      <w:pPr>
        <w:pStyle w:val="ListParagraph"/>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For inter-UE coordination operation in Rel-17, RAN1 understands that only UE(s) in mode 2 can be UE-A</w:t>
      </w:r>
    </w:p>
    <w:p w14:paraId="75C324E9" w14:textId="77777777" w:rsidR="00864876" w:rsidRPr="00332C49" w:rsidRDefault="00864876" w:rsidP="00864876">
      <w:pPr>
        <w:pStyle w:val="ListParagraph"/>
        <w:widowControl/>
        <w:numPr>
          <w:ilvl w:val="2"/>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Note that RAN1 does not pursue specific enhancement of Rel-17 inter-UE coordination operation for handling the case where UE(s) in mode 1 can be UE-A</w:t>
      </w:r>
    </w:p>
    <w:p w14:paraId="49EB5FBB" w14:textId="77777777" w:rsidR="00864876" w:rsidRPr="00864876" w:rsidRDefault="00864876" w:rsidP="00864876">
      <w:pPr>
        <w:tabs>
          <w:tab w:val="left" w:pos="400"/>
        </w:tabs>
        <w:spacing w:after="0"/>
        <w:rPr>
          <w:bCs/>
          <w:i/>
          <w:sz w:val="21"/>
          <w:szCs w:val="21"/>
        </w:rPr>
      </w:pPr>
    </w:p>
    <w:sectPr w:rsidR="00864876" w:rsidRPr="00864876">
      <w:footerReference w:type="default" r:id="rId27"/>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eungmin Lee" w:date="2022-02-24T19:25:00Z" w:initials="SMLee">
    <w:p w14:paraId="2E8B07CD" w14:textId="5A1D3589" w:rsidR="00864876" w:rsidRDefault="00864876">
      <w:pPr>
        <w:pStyle w:val="CommentText"/>
      </w:pPr>
      <w:r>
        <w:rPr>
          <w:rStyle w:val="CommentReference"/>
        </w:rPr>
        <w:annotationRef/>
      </w:r>
      <w:r w:rsidRPr="00B305B7">
        <w:rPr>
          <w:rFonts w:ascii="Calibri" w:hAnsi="Calibri" w:cs="Calibri"/>
        </w:rPr>
        <w:t xml:space="preserve">Draft proposal 3-12 </w:t>
      </w:r>
      <w:r>
        <w:rPr>
          <w:rFonts w:ascii="Calibri" w:hAnsi="Calibri" w:cs="Calibri" w:hint="eastAsia"/>
        </w:rPr>
        <w:t>was</w:t>
      </w:r>
      <w:r>
        <w:rPr>
          <w:rFonts w:ascii="Calibri" w:hAnsi="Calibri" w:cs="Calibri"/>
        </w:rPr>
        <w:t xml:space="preserve"> </w:t>
      </w:r>
      <w:r w:rsidRPr="00B305B7">
        <w:rPr>
          <w:rFonts w:ascii="Calibri" w:hAnsi="Calibri" w:cs="Calibri"/>
        </w:rPr>
        <w:t xml:space="preserve">already agreed by the email endorsement. So, companies doesn't need to provide inputs </w:t>
      </w:r>
      <w:r>
        <w:rPr>
          <w:rFonts w:ascii="Calibri" w:hAnsi="Calibri" w:cs="Calibri" w:hint="eastAsia"/>
        </w:rPr>
        <w:t>for</w:t>
      </w:r>
      <w:r>
        <w:rPr>
          <w:rFonts w:ascii="Calibri" w:hAnsi="Calibri" w:cs="Calibri"/>
        </w:rPr>
        <w:t xml:space="preserve"> </w:t>
      </w:r>
      <w:r>
        <w:rPr>
          <w:rFonts w:ascii="Calibri" w:hAnsi="Calibri" w:cs="Calibri" w:hint="eastAsia"/>
        </w:rPr>
        <w:t>it</w:t>
      </w:r>
      <w:r>
        <w:rPr>
          <w:rFonts w:ascii="Calibri" w:hAnsi="Calibri" w:cs="Calibri"/>
        </w:rPr>
        <w:t xml:space="preserve"> </w:t>
      </w:r>
      <w:r w:rsidRPr="00B305B7">
        <w:rPr>
          <w:rFonts w:ascii="Calibri" w:hAnsi="Calibri" w:cs="Calibri"/>
        </w:rPr>
        <w:t>anymore.</w:t>
      </w:r>
    </w:p>
  </w:comment>
  <w:comment w:id="4" w:author="Seungmin Lee" w:date="2022-02-24T19:25:00Z" w:initials="SMLee">
    <w:p w14:paraId="2B4CBA49" w14:textId="6276A7AF" w:rsidR="00864876" w:rsidRDefault="00864876">
      <w:pPr>
        <w:pStyle w:val="CommentText"/>
      </w:pPr>
      <w:r>
        <w:rPr>
          <w:rStyle w:val="CommentReference"/>
        </w:rPr>
        <w:annotationRef/>
      </w:r>
      <w:r w:rsidRPr="00B305B7">
        <w:rPr>
          <w:rFonts w:ascii="Calibri" w:hAnsi="Calibri" w:cs="Calibri"/>
        </w:rPr>
        <w:t>Draft proposal 3-1</w:t>
      </w:r>
      <w:r>
        <w:rPr>
          <w:rFonts w:ascii="Calibri" w:hAnsi="Calibri" w:cs="Calibri" w:hint="eastAsia"/>
        </w:rPr>
        <w:t>4</w:t>
      </w:r>
      <w:r w:rsidRPr="00B305B7">
        <w:rPr>
          <w:rFonts w:ascii="Calibri" w:hAnsi="Calibri" w:cs="Calibri"/>
        </w:rPr>
        <w:t xml:space="preserve"> </w:t>
      </w:r>
      <w:r>
        <w:rPr>
          <w:rFonts w:ascii="Calibri" w:hAnsi="Calibri" w:cs="Calibri" w:hint="eastAsia"/>
        </w:rPr>
        <w:t>was</w:t>
      </w:r>
      <w:r>
        <w:rPr>
          <w:rFonts w:ascii="Calibri" w:hAnsi="Calibri" w:cs="Calibri"/>
        </w:rPr>
        <w:t xml:space="preserve"> </w:t>
      </w:r>
      <w:r w:rsidRPr="00B305B7">
        <w:rPr>
          <w:rFonts w:ascii="Calibri" w:hAnsi="Calibri" w:cs="Calibri"/>
        </w:rPr>
        <w:t xml:space="preserve">already agreed by the email endorsement. So, companies doesn't need to provide inputs </w:t>
      </w:r>
      <w:r>
        <w:rPr>
          <w:rFonts w:ascii="Calibri" w:hAnsi="Calibri" w:cs="Calibri" w:hint="eastAsia"/>
        </w:rPr>
        <w:t>for</w:t>
      </w:r>
      <w:r>
        <w:rPr>
          <w:rFonts w:ascii="Calibri" w:hAnsi="Calibri" w:cs="Calibri"/>
        </w:rPr>
        <w:t xml:space="preserve"> </w:t>
      </w:r>
      <w:r>
        <w:rPr>
          <w:rFonts w:ascii="Calibri" w:hAnsi="Calibri" w:cs="Calibri" w:hint="eastAsia"/>
        </w:rPr>
        <w:t>it</w:t>
      </w:r>
      <w:r>
        <w:rPr>
          <w:rFonts w:ascii="Calibri" w:hAnsi="Calibri" w:cs="Calibri"/>
        </w:rPr>
        <w:t xml:space="preserve"> </w:t>
      </w:r>
      <w:r w:rsidRPr="00B305B7">
        <w:rPr>
          <w:rFonts w:ascii="Calibri" w:hAnsi="Calibri" w:cs="Calibri"/>
        </w:rPr>
        <w:t>anymore.</w:t>
      </w:r>
    </w:p>
  </w:comment>
  <w:comment w:id="11" w:author="Seungmin Lee" w:date="2022-02-24T19:25:00Z" w:initials="SMLee">
    <w:p w14:paraId="7D0BC0A8" w14:textId="29A0A64F" w:rsidR="00864876" w:rsidRDefault="00864876">
      <w:pPr>
        <w:pStyle w:val="CommentText"/>
      </w:pPr>
      <w:r>
        <w:rPr>
          <w:rStyle w:val="CommentReference"/>
        </w:rPr>
        <w:annotationRef/>
      </w:r>
      <w:r w:rsidRPr="00B305B7">
        <w:rPr>
          <w:rFonts w:ascii="Calibri" w:hAnsi="Calibri" w:cs="Calibri"/>
        </w:rPr>
        <w:t xml:space="preserve">Draft </w:t>
      </w:r>
      <w:r>
        <w:rPr>
          <w:rFonts w:ascii="Calibri" w:hAnsi="Calibri" w:cs="Calibri" w:hint="eastAsia"/>
        </w:rPr>
        <w:t>conclusion</w:t>
      </w:r>
      <w:r>
        <w:rPr>
          <w:rFonts w:ascii="Calibri" w:hAnsi="Calibri" w:cs="Calibri"/>
        </w:rPr>
        <w:t xml:space="preserve"> </w:t>
      </w:r>
      <w:r w:rsidRPr="00B305B7">
        <w:rPr>
          <w:rFonts w:ascii="Calibri" w:hAnsi="Calibri" w:cs="Calibri"/>
        </w:rPr>
        <w:t>3-</w:t>
      </w:r>
      <w:r>
        <w:rPr>
          <w:rFonts w:ascii="Calibri" w:hAnsi="Calibri" w:cs="Calibri" w:hint="eastAsia"/>
        </w:rPr>
        <w:t>28</w:t>
      </w:r>
      <w:r w:rsidRPr="00B305B7">
        <w:rPr>
          <w:rFonts w:ascii="Calibri" w:hAnsi="Calibri" w:cs="Calibri"/>
        </w:rPr>
        <w:t xml:space="preserve"> </w:t>
      </w:r>
      <w:r>
        <w:rPr>
          <w:rFonts w:ascii="Calibri" w:hAnsi="Calibri" w:cs="Calibri" w:hint="eastAsia"/>
        </w:rPr>
        <w:t>was</w:t>
      </w:r>
      <w:r>
        <w:rPr>
          <w:rFonts w:ascii="Calibri" w:hAnsi="Calibri" w:cs="Calibri"/>
        </w:rPr>
        <w:t xml:space="preserve"> </w:t>
      </w:r>
      <w:r w:rsidRPr="00B305B7">
        <w:rPr>
          <w:rFonts w:ascii="Calibri" w:hAnsi="Calibri" w:cs="Calibri"/>
        </w:rPr>
        <w:t xml:space="preserve">already agreed by the email endorsement. So, companies doesn't need to provide inputs </w:t>
      </w:r>
      <w:r>
        <w:rPr>
          <w:rFonts w:ascii="Calibri" w:hAnsi="Calibri" w:cs="Calibri" w:hint="eastAsia"/>
        </w:rPr>
        <w:t>for</w:t>
      </w:r>
      <w:r>
        <w:rPr>
          <w:rFonts w:ascii="Calibri" w:hAnsi="Calibri" w:cs="Calibri"/>
        </w:rPr>
        <w:t xml:space="preserve"> </w:t>
      </w:r>
      <w:r>
        <w:rPr>
          <w:rFonts w:ascii="Calibri" w:hAnsi="Calibri" w:cs="Calibri" w:hint="eastAsia"/>
        </w:rPr>
        <w:t>it</w:t>
      </w:r>
      <w:r>
        <w:rPr>
          <w:rFonts w:ascii="Calibri" w:hAnsi="Calibri" w:cs="Calibri"/>
        </w:rPr>
        <w:t xml:space="preserve"> </w:t>
      </w:r>
      <w:r w:rsidRPr="00B305B7">
        <w:rPr>
          <w:rFonts w:ascii="Calibri" w:hAnsi="Calibri" w:cs="Calibri"/>
        </w:rPr>
        <w:t>anymore.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8B07CD" w15:done="0"/>
  <w15:commentEx w15:paraId="2B4CBA49" w15:done="0"/>
  <w15:commentEx w15:paraId="7D0BC0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7CEA" w16cex:dateUtc="2022-02-24T10:25:00Z"/>
  <w16cex:commentExtensible w16cex:durableId="25C27CEB" w16cex:dateUtc="2022-02-24T10:25:00Z"/>
  <w16cex:commentExtensible w16cex:durableId="25C27CEC" w16cex:dateUtc="2022-02-24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8B07CD" w16cid:durableId="25C27CEA"/>
  <w16cid:commentId w16cid:paraId="2B4CBA49" w16cid:durableId="25C27CEB"/>
  <w16cid:commentId w16cid:paraId="7D0BC0A8" w16cid:durableId="25C27C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AF224" w14:textId="77777777" w:rsidR="00402C4B" w:rsidRDefault="00402C4B">
      <w:pPr>
        <w:spacing w:after="0"/>
      </w:pPr>
      <w:r>
        <w:separator/>
      </w:r>
    </w:p>
  </w:endnote>
  <w:endnote w:type="continuationSeparator" w:id="0">
    <w:p w14:paraId="28D5D019" w14:textId="77777777" w:rsidR="00402C4B" w:rsidRDefault="00402C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FangSong_GB2312">
    <w:altName w:val="Microsoft YaHei"/>
    <w:charset w:val="86"/>
    <w:family w:val="modern"/>
    <w:pitch w:val="default"/>
    <w:sig w:usb0="00000000" w:usb1="00000000" w:usb2="00000010" w:usb3="00000000" w:csb0="00040000" w:csb1="00000000"/>
  </w:font>
  <w:font w:name="TimesNewRomanPS-Italic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E1F9" w14:textId="77777777" w:rsidR="009C0CE9" w:rsidRDefault="009C0CE9">
    <w:pPr>
      <w:pStyle w:val="Footer"/>
    </w:pPr>
    <w:r>
      <w:rPr>
        <w:noProof/>
        <w:lang w:eastAsia="zh-CN"/>
      </w:rPr>
      <mc:AlternateContent>
        <mc:Choice Requires="wps">
          <w:drawing>
            <wp:anchor distT="0" distB="0" distL="0" distR="0" simplePos="0" relativeHeight="251659264" behindDoc="1" locked="0" layoutInCell="1" allowOverlap="1" wp14:anchorId="025D6300" wp14:editId="53AB974B">
              <wp:simplePos x="0" y="0"/>
              <wp:positionH relativeFrom="margin">
                <wp:align>center</wp:align>
              </wp:positionH>
              <wp:positionV relativeFrom="paragraph">
                <wp:posOffset>635</wp:posOffset>
              </wp:positionV>
              <wp:extent cx="167005"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6320" cy="146520"/>
                      </a:xfrm>
                      <a:prstGeom prst="rect">
                        <a:avLst/>
                      </a:prstGeom>
                      <a:noFill/>
                      <a:ln>
                        <a:noFill/>
                      </a:ln>
                    </wps:spPr>
                    <wps:style>
                      <a:lnRef idx="0">
                        <a:scrgbClr r="0" g="0" b="0"/>
                      </a:lnRef>
                      <a:fillRef idx="0">
                        <a:scrgbClr r="0" g="0" b="0"/>
                      </a:fillRef>
                      <a:effectRef idx="0">
                        <a:scrgbClr r="0" g="0" b="0"/>
                      </a:effectRef>
                      <a:fontRef idx="minor"/>
                    </wps:style>
                    <wps:txbx>
                      <w:txbxContent>
                        <w:p w14:paraId="78D7FD19" w14:textId="09E3AC83" w:rsidR="009C0CE9" w:rsidRDefault="009C0CE9">
                          <w:pPr>
                            <w:pStyle w:val="Footer"/>
                            <w:rPr>
                              <w:color w:val="000000"/>
                            </w:rPr>
                          </w:pPr>
                          <w:r>
                            <w:rPr>
                              <w:color w:val="000000"/>
                            </w:rPr>
                            <w:fldChar w:fldCharType="begin"/>
                          </w:r>
                          <w:r>
                            <w:instrText>PAGE</w:instrText>
                          </w:r>
                          <w:r>
                            <w:fldChar w:fldCharType="separate"/>
                          </w:r>
                          <w:r w:rsidR="00906382">
                            <w:rPr>
                              <w:noProof/>
                            </w:rPr>
                            <w:t>41</w:t>
                          </w:r>
                          <w:r>
                            <w:fldChar w:fldCharType="end"/>
                          </w:r>
                        </w:p>
                      </w:txbxContent>
                    </wps:txbx>
                    <wps:bodyPr lIns="0" tIns="0" rIns="0" bIns="0">
                      <a:spAutoFit/>
                    </wps:bodyPr>
                  </wps:wsp>
                </a:graphicData>
              </a:graphic>
            </wp:anchor>
          </w:drawing>
        </mc:Choice>
        <mc:Fallback>
          <w:pict>
            <v:rect w14:anchorId="025D6300" id="Frame1" o:spid="_x0000_s1026" style="position:absolute;left:0;text-align:left;margin-left:0;margin-top:.05pt;width:13.15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" filled="f" stroked="f">
              <v:textbox style="mso-fit-shape-to-text:t" inset="0,0,0,0">
                <w:txbxContent>
                  <w:p w14:paraId="78D7FD19" w14:textId="09E3AC83" w:rsidR="009C0CE9" w:rsidRDefault="009C0CE9">
                    <w:pPr>
                      <w:pStyle w:val="Footer"/>
                      <w:rPr>
                        <w:color w:val="000000"/>
                      </w:rPr>
                    </w:pPr>
                    <w:r>
                      <w:rPr>
                        <w:color w:val="000000"/>
                      </w:rPr>
                      <w:fldChar w:fldCharType="begin"/>
                    </w:r>
                    <w:r>
                      <w:instrText>PAGE</w:instrText>
                    </w:r>
                    <w:r>
                      <w:fldChar w:fldCharType="separate"/>
                    </w:r>
                    <w:r w:rsidR="00906382">
                      <w:rPr>
                        <w:noProof/>
                      </w:rPr>
                      <w:t>41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7968" w14:textId="77777777" w:rsidR="00402C4B" w:rsidRDefault="00402C4B">
      <w:pPr>
        <w:spacing w:after="0"/>
      </w:pPr>
      <w:r>
        <w:separator/>
      </w:r>
    </w:p>
  </w:footnote>
  <w:footnote w:type="continuationSeparator" w:id="0">
    <w:p w14:paraId="233C0D43" w14:textId="77777777" w:rsidR="00402C4B" w:rsidRDefault="00402C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4482"/>
    <w:multiLevelType w:val="multilevel"/>
    <w:tmpl w:val="0E3F4482"/>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decimal"/>
      <w:pStyle w:val="Heading3"/>
      <w:lvlText w:val="%3."/>
      <w:lvlJc w:val="left"/>
      <w:pPr>
        <w:tabs>
          <w:tab w:val="left" w:pos="1080"/>
        </w:tabs>
        <w:ind w:left="720" w:hanging="720"/>
      </w:pPr>
    </w:lvl>
    <w:lvl w:ilvl="3">
      <w:start w:val="1"/>
      <w:numFmt w:val="none"/>
      <w:suff w:val="nothing"/>
      <w:lvlText w:val=""/>
      <w:lvlJc w:val="left"/>
      <w:pPr>
        <w:tabs>
          <w:tab w:val="left" w:pos="864"/>
        </w:tabs>
        <w:ind w:left="864" w:hanging="864"/>
      </w:pPr>
    </w:lvl>
    <w:lvl w:ilvl="4">
      <w:start w:val="1"/>
      <w:numFmt w:val="decimal"/>
      <w:pStyle w:val="Heading5"/>
      <w:lvlText w:val="%3.%5"/>
      <w:lvlJc w:val="left"/>
      <w:pPr>
        <w:tabs>
          <w:tab w:val="left" w:pos="1008"/>
        </w:tabs>
        <w:ind w:left="1008" w:hanging="1008"/>
      </w:pPr>
    </w:lvl>
    <w:lvl w:ilvl="5">
      <w:start w:val="1"/>
      <w:numFmt w:val="decimal"/>
      <w:pStyle w:val="Heading6"/>
      <w:lvlText w:val="%3.%5.%6"/>
      <w:lvlJc w:val="left"/>
      <w:pPr>
        <w:tabs>
          <w:tab w:val="left" w:pos="1152"/>
        </w:tabs>
        <w:ind w:left="1152" w:hanging="1152"/>
      </w:pPr>
    </w:lvl>
    <w:lvl w:ilvl="6">
      <w:start w:val="1"/>
      <w:numFmt w:val="decimal"/>
      <w:pStyle w:val="Heading7"/>
      <w:lvlText w:val="%3.%5.%6.%7"/>
      <w:lvlJc w:val="left"/>
      <w:pPr>
        <w:tabs>
          <w:tab w:val="left" w:pos="1296"/>
        </w:tabs>
        <w:ind w:left="1296" w:hanging="1296"/>
      </w:pPr>
    </w:lvl>
    <w:lvl w:ilvl="7">
      <w:start w:val="1"/>
      <w:numFmt w:val="decimal"/>
      <w:pStyle w:val="Heading8"/>
      <w:lvlText w:val="%3.%5.%6.%7.%8"/>
      <w:lvlJc w:val="left"/>
      <w:pPr>
        <w:tabs>
          <w:tab w:val="left" w:pos="1440"/>
        </w:tabs>
        <w:ind w:left="1440" w:hanging="1440"/>
      </w:pPr>
    </w:lvl>
    <w:lvl w:ilvl="8">
      <w:start w:val="1"/>
      <w:numFmt w:val="decimal"/>
      <w:pStyle w:val="Heading9"/>
      <w:lvlText w:val="%3.%5.%6.%7.%8.%9"/>
      <w:lvlJc w:val="left"/>
      <w:pPr>
        <w:tabs>
          <w:tab w:val="left" w:pos="1584"/>
        </w:tabs>
        <w:ind w:left="1584" w:hanging="1584"/>
      </w:pPr>
    </w:lvl>
  </w:abstractNum>
  <w:abstractNum w:abstractNumId="1" w15:restartNumberingAfterBreak="0">
    <w:nsid w:val="1D89457E"/>
    <w:multiLevelType w:val="multilevel"/>
    <w:tmpl w:val="1D894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3" w15:restartNumberingAfterBreak="0">
    <w:nsid w:val="36743E34"/>
    <w:multiLevelType w:val="hybridMultilevel"/>
    <w:tmpl w:val="34C616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9E4696B"/>
    <w:multiLevelType w:val="hybridMultilevel"/>
    <w:tmpl w:val="ECA6616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C94ECC"/>
    <w:multiLevelType w:val="multilevel"/>
    <w:tmpl w:val="4AC94EC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5399571A"/>
    <w:multiLevelType w:val="multilevel"/>
    <w:tmpl w:val="5399571A"/>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8"/>
        <w:szCs w:val="28"/>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61456157"/>
    <w:multiLevelType w:val="multilevel"/>
    <w:tmpl w:val="61456157"/>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B05E63"/>
    <w:multiLevelType w:val="multilevel"/>
    <w:tmpl w:val="61B05E63"/>
    <w:lvl w:ilvl="0">
      <w:start w:val="1"/>
      <w:numFmt w:val="decimal"/>
      <w:pStyle w:val="a"/>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6D5805C0"/>
    <w:multiLevelType w:val="hybridMultilevel"/>
    <w:tmpl w:val="7332B8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14" w15:restartNumberingAfterBreak="0">
    <w:nsid w:val="79521DD4"/>
    <w:multiLevelType w:val="hybridMultilevel"/>
    <w:tmpl w:val="57500D8C"/>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5"/>
    <w:lvlOverride w:ilvl="0">
      <w:lvl w:ilvl="0" w:tentative="1">
        <w:start w:val="1"/>
        <w:numFmt w:val="bullet"/>
        <w:pStyle w:val="3GPPAgreements"/>
        <w:lvlText w:val="●"/>
        <w:lvlJc w:val="left"/>
        <w:pPr>
          <w:ind w:left="284" w:hanging="284"/>
        </w:pPr>
        <w:rPr>
          <w:rFonts w:ascii="Times New Roman" w:hAnsi="Times New Roman" w:cs="Times New Roman" w:hint="default"/>
          <w:strike w:val="0"/>
          <w:color w:val="auto"/>
          <w:sz w:val="22"/>
        </w:rPr>
      </w:lvl>
    </w:lvlOverride>
    <w:lvlOverride w:ilvl="1">
      <w:lvl w:ilvl="1" w:tentative="1">
        <w:start w:val="1"/>
        <w:numFmt w:val="bullet"/>
        <w:lvlText w:val="○"/>
        <w:lvlJc w:val="left"/>
        <w:pPr>
          <w:ind w:left="567" w:hanging="283"/>
        </w:pPr>
        <w:rPr>
          <w:rFonts w:ascii="Times New Roman" w:hAnsi="Times New Roman" w:cs="Times New Roman" w:hint="default"/>
          <w:color w:val="auto"/>
          <w:sz w:val="22"/>
        </w:rPr>
      </w:lvl>
    </w:lvlOverride>
    <w:lvlOverride w:ilvl="2">
      <w:lvl w:ilvl="2" w:tentative="1">
        <w:start w:val="1"/>
        <w:numFmt w:val="bullet"/>
        <w:lvlText w:val="♦"/>
        <w:lvlJc w:val="left"/>
        <w:pPr>
          <w:ind w:left="851" w:hanging="284"/>
        </w:pPr>
        <w:rPr>
          <w:rFonts w:ascii="Times New Roman" w:hAnsi="Times New Roman" w:cs="Times New Roman" w:hint="default"/>
          <w:color w:val="auto"/>
          <w:sz w:val="22"/>
        </w:rPr>
      </w:lvl>
    </w:lvlOverride>
    <w:lvlOverride w:ilvl="3">
      <w:lvl w:ilvl="3" w:tentative="1">
        <w:start w:val="1"/>
        <w:numFmt w:val="bullet"/>
        <w:lvlText w:val="□"/>
        <w:lvlJc w:val="left"/>
        <w:pPr>
          <w:ind w:left="1134" w:hanging="283"/>
        </w:pPr>
        <w:rPr>
          <w:rFonts w:ascii="Times New Roman" w:hAnsi="Times New Roman" w:cs="Times New Roman" w:hint="default"/>
          <w:color w:val="auto"/>
        </w:rPr>
      </w:lvl>
    </w:lvlOverride>
    <w:lvlOverride w:ilvl="4">
      <w:lvl w:ilvl="4" w:tentative="1">
        <w:start w:val="1"/>
        <w:numFmt w:val="bullet"/>
        <w:lvlText w:val="▪"/>
        <w:lvlJc w:val="left"/>
        <w:pPr>
          <w:ind w:left="1418" w:hanging="284"/>
        </w:pPr>
        <w:rPr>
          <w:rFonts w:ascii="Times New Roman" w:hAnsi="Times New Roman" w:cs="Times New Roman" w:hint="default"/>
          <w:color w:val="auto"/>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
    <w:abstractNumId w:val="11"/>
  </w:num>
  <w:num w:numId="4">
    <w:abstractNumId w:val="9"/>
  </w:num>
  <w:num w:numId="5">
    <w:abstractNumId w:val="2"/>
  </w:num>
  <w:num w:numId="6">
    <w:abstractNumId w:val="10"/>
  </w:num>
  <w:num w:numId="7">
    <w:abstractNumId w:val="4"/>
  </w:num>
  <w:num w:numId="8">
    <w:abstractNumId w:val="1"/>
  </w:num>
  <w:num w:numId="9">
    <w:abstractNumId w:val="6"/>
  </w:num>
  <w:num w:numId="10">
    <w:abstractNumId w:val="13"/>
  </w:num>
  <w:num w:numId="11">
    <w:abstractNumId w:val="8"/>
  </w:num>
  <w:num w:numId="12">
    <w:abstractNumId w:val="6"/>
  </w:num>
  <w:num w:numId="13">
    <w:abstractNumId w:val="12"/>
  </w:num>
  <w:num w:numId="14">
    <w:abstractNumId w:val="3"/>
  </w:num>
  <w:num w:numId="15">
    <w:abstractNumId w:val="14"/>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0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88"/>
    <w:rsid w:val="00000FE7"/>
    <w:rsid w:val="00001F50"/>
    <w:rsid w:val="000025B1"/>
    <w:rsid w:val="0000332B"/>
    <w:rsid w:val="00003C83"/>
    <w:rsid w:val="00005CDB"/>
    <w:rsid w:val="00007542"/>
    <w:rsid w:val="00007B85"/>
    <w:rsid w:val="00010BEF"/>
    <w:rsid w:val="0001133E"/>
    <w:rsid w:val="000117BB"/>
    <w:rsid w:val="000120E2"/>
    <w:rsid w:val="0001337D"/>
    <w:rsid w:val="0001349C"/>
    <w:rsid w:val="000144A1"/>
    <w:rsid w:val="0001541B"/>
    <w:rsid w:val="00015F6D"/>
    <w:rsid w:val="000162B8"/>
    <w:rsid w:val="00016630"/>
    <w:rsid w:val="0001702D"/>
    <w:rsid w:val="0002059F"/>
    <w:rsid w:val="00020999"/>
    <w:rsid w:val="000218AC"/>
    <w:rsid w:val="0002198C"/>
    <w:rsid w:val="000221A4"/>
    <w:rsid w:val="000224DB"/>
    <w:rsid w:val="00023668"/>
    <w:rsid w:val="00023C2A"/>
    <w:rsid w:val="00024515"/>
    <w:rsid w:val="000246F4"/>
    <w:rsid w:val="0002485B"/>
    <w:rsid w:val="000248FA"/>
    <w:rsid w:val="00024FD0"/>
    <w:rsid w:val="00025384"/>
    <w:rsid w:val="00025A9A"/>
    <w:rsid w:val="000262DA"/>
    <w:rsid w:val="00027860"/>
    <w:rsid w:val="00027B74"/>
    <w:rsid w:val="00027B98"/>
    <w:rsid w:val="0003015E"/>
    <w:rsid w:val="000316C9"/>
    <w:rsid w:val="000319FF"/>
    <w:rsid w:val="00031E5E"/>
    <w:rsid w:val="0003209D"/>
    <w:rsid w:val="00032E8C"/>
    <w:rsid w:val="000332A1"/>
    <w:rsid w:val="000333C9"/>
    <w:rsid w:val="0003366A"/>
    <w:rsid w:val="00033880"/>
    <w:rsid w:val="00037DB8"/>
    <w:rsid w:val="000400F3"/>
    <w:rsid w:val="00040FF4"/>
    <w:rsid w:val="00043218"/>
    <w:rsid w:val="0004364C"/>
    <w:rsid w:val="00043DE8"/>
    <w:rsid w:val="0004409C"/>
    <w:rsid w:val="000447E1"/>
    <w:rsid w:val="00044DFF"/>
    <w:rsid w:val="0004527E"/>
    <w:rsid w:val="0004532A"/>
    <w:rsid w:val="00045649"/>
    <w:rsid w:val="000456BA"/>
    <w:rsid w:val="00045B35"/>
    <w:rsid w:val="00046038"/>
    <w:rsid w:val="000462B1"/>
    <w:rsid w:val="00046D33"/>
    <w:rsid w:val="00047905"/>
    <w:rsid w:val="00047A2D"/>
    <w:rsid w:val="00047C7E"/>
    <w:rsid w:val="00050C3F"/>
    <w:rsid w:val="00051B8F"/>
    <w:rsid w:val="000520C4"/>
    <w:rsid w:val="00052160"/>
    <w:rsid w:val="000524D9"/>
    <w:rsid w:val="000526B7"/>
    <w:rsid w:val="00053504"/>
    <w:rsid w:val="00055809"/>
    <w:rsid w:val="00055A2D"/>
    <w:rsid w:val="00055AEC"/>
    <w:rsid w:val="00055CFC"/>
    <w:rsid w:val="00060349"/>
    <w:rsid w:val="000605EE"/>
    <w:rsid w:val="00060B09"/>
    <w:rsid w:val="0006122A"/>
    <w:rsid w:val="0006122F"/>
    <w:rsid w:val="0006149E"/>
    <w:rsid w:val="00061534"/>
    <w:rsid w:val="000616B9"/>
    <w:rsid w:val="00061CF6"/>
    <w:rsid w:val="00062A36"/>
    <w:rsid w:val="00063223"/>
    <w:rsid w:val="00063F31"/>
    <w:rsid w:val="0006532A"/>
    <w:rsid w:val="0006690D"/>
    <w:rsid w:val="000672E0"/>
    <w:rsid w:val="0007011E"/>
    <w:rsid w:val="00070265"/>
    <w:rsid w:val="00071641"/>
    <w:rsid w:val="000718AC"/>
    <w:rsid w:val="00071B66"/>
    <w:rsid w:val="00072518"/>
    <w:rsid w:val="000727FC"/>
    <w:rsid w:val="0007312E"/>
    <w:rsid w:val="00075020"/>
    <w:rsid w:val="000762C7"/>
    <w:rsid w:val="000765E9"/>
    <w:rsid w:val="00076C13"/>
    <w:rsid w:val="00076F8C"/>
    <w:rsid w:val="00077F94"/>
    <w:rsid w:val="0008028A"/>
    <w:rsid w:val="00080346"/>
    <w:rsid w:val="00080727"/>
    <w:rsid w:val="00080D1B"/>
    <w:rsid w:val="00080D2B"/>
    <w:rsid w:val="00081775"/>
    <w:rsid w:val="00082562"/>
    <w:rsid w:val="000828B0"/>
    <w:rsid w:val="00082C60"/>
    <w:rsid w:val="00082DBF"/>
    <w:rsid w:val="00083BE0"/>
    <w:rsid w:val="00084019"/>
    <w:rsid w:val="0008448D"/>
    <w:rsid w:val="00084685"/>
    <w:rsid w:val="00084C3A"/>
    <w:rsid w:val="00085C98"/>
    <w:rsid w:val="00086697"/>
    <w:rsid w:val="00086844"/>
    <w:rsid w:val="000879D3"/>
    <w:rsid w:val="0009095F"/>
    <w:rsid w:val="000914F7"/>
    <w:rsid w:val="000931AF"/>
    <w:rsid w:val="0009441C"/>
    <w:rsid w:val="000946E4"/>
    <w:rsid w:val="0009533D"/>
    <w:rsid w:val="00096053"/>
    <w:rsid w:val="00096A88"/>
    <w:rsid w:val="00096D49"/>
    <w:rsid w:val="00096E2A"/>
    <w:rsid w:val="00097890"/>
    <w:rsid w:val="000A0515"/>
    <w:rsid w:val="000A0575"/>
    <w:rsid w:val="000A08E5"/>
    <w:rsid w:val="000A0DDC"/>
    <w:rsid w:val="000A181F"/>
    <w:rsid w:val="000A1CBA"/>
    <w:rsid w:val="000A275D"/>
    <w:rsid w:val="000A31C8"/>
    <w:rsid w:val="000A3766"/>
    <w:rsid w:val="000A3961"/>
    <w:rsid w:val="000A50EA"/>
    <w:rsid w:val="000A55BE"/>
    <w:rsid w:val="000A65D6"/>
    <w:rsid w:val="000A66C4"/>
    <w:rsid w:val="000B01BE"/>
    <w:rsid w:val="000B156F"/>
    <w:rsid w:val="000B15B3"/>
    <w:rsid w:val="000B1781"/>
    <w:rsid w:val="000B25C4"/>
    <w:rsid w:val="000B2C8B"/>
    <w:rsid w:val="000B2F7F"/>
    <w:rsid w:val="000B41B8"/>
    <w:rsid w:val="000B423B"/>
    <w:rsid w:val="000B44CC"/>
    <w:rsid w:val="000B4BB2"/>
    <w:rsid w:val="000B56C6"/>
    <w:rsid w:val="000B57B8"/>
    <w:rsid w:val="000B5A03"/>
    <w:rsid w:val="000B664E"/>
    <w:rsid w:val="000C0867"/>
    <w:rsid w:val="000C12C6"/>
    <w:rsid w:val="000C2971"/>
    <w:rsid w:val="000C3027"/>
    <w:rsid w:val="000C31BC"/>
    <w:rsid w:val="000C43BC"/>
    <w:rsid w:val="000C512F"/>
    <w:rsid w:val="000C5C53"/>
    <w:rsid w:val="000C7923"/>
    <w:rsid w:val="000D04CF"/>
    <w:rsid w:val="000D2CF5"/>
    <w:rsid w:val="000D3F99"/>
    <w:rsid w:val="000D5B93"/>
    <w:rsid w:val="000D5D64"/>
    <w:rsid w:val="000D66D8"/>
    <w:rsid w:val="000D6EB6"/>
    <w:rsid w:val="000E07B7"/>
    <w:rsid w:val="000E11AE"/>
    <w:rsid w:val="000E1390"/>
    <w:rsid w:val="000E27AC"/>
    <w:rsid w:val="000E2B26"/>
    <w:rsid w:val="000E36CC"/>
    <w:rsid w:val="000E43BE"/>
    <w:rsid w:val="000E55FA"/>
    <w:rsid w:val="000E5B01"/>
    <w:rsid w:val="000E5E96"/>
    <w:rsid w:val="000E672F"/>
    <w:rsid w:val="000E7F37"/>
    <w:rsid w:val="000F029E"/>
    <w:rsid w:val="000F142F"/>
    <w:rsid w:val="000F15E4"/>
    <w:rsid w:val="000F215F"/>
    <w:rsid w:val="000F28A3"/>
    <w:rsid w:val="000F3A49"/>
    <w:rsid w:val="000F4387"/>
    <w:rsid w:val="000F444A"/>
    <w:rsid w:val="000F4828"/>
    <w:rsid w:val="000F4A12"/>
    <w:rsid w:val="000F50FB"/>
    <w:rsid w:val="000F5187"/>
    <w:rsid w:val="000F6043"/>
    <w:rsid w:val="000F69DE"/>
    <w:rsid w:val="000F73BA"/>
    <w:rsid w:val="000F7662"/>
    <w:rsid w:val="00102F23"/>
    <w:rsid w:val="001033C1"/>
    <w:rsid w:val="0010374D"/>
    <w:rsid w:val="00103D81"/>
    <w:rsid w:val="0010447D"/>
    <w:rsid w:val="0010569F"/>
    <w:rsid w:val="00106A61"/>
    <w:rsid w:val="00106E16"/>
    <w:rsid w:val="00107881"/>
    <w:rsid w:val="00107D8A"/>
    <w:rsid w:val="00107E11"/>
    <w:rsid w:val="00110CB1"/>
    <w:rsid w:val="00111959"/>
    <w:rsid w:val="00112B1D"/>
    <w:rsid w:val="00112B8E"/>
    <w:rsid w:val="00112D49"/>
    <w:rsid w:val="0011323F"/>
    <w:rsid w:val="00113B34"/>
    <w:rsid w:val="001147EC"/>
    <w:rsid w:val="00114B93"/>
    <w:rsid w:val="0011510E"/>
    <w:rsid w:val="001159E8"/>
    <w:rsid w:val="001171D9"/>
    <w:rsid w:val="00117413"/>
    <w:rsid w:val="00117C8A"/>
    <w:rsid w:val="00122BCC"/>
    <w:rsid w:val="001238A1"/>
    <w:rsid w:val="00123F3A"/>
    <w:rsid w:val="00123FD0"/>
    <w:rsid w:val="00124D11"/>
    <w:rsid w:val="0012555A"/>
    <w:rsid w:val="00125D07"/>
    <w:rsid w:val="00125F7A"/>
    <w:rsid w:val="00126B01"/>
    <w:rsid w:val="00127071"/>
    <w:rsid w:val="001271EA"/>
    <w:rsid w:val="00127B06"/>
    <w:rsid w:val="00130953"/>
    <w:rsid w:val="00130B96"/>
    <w:rsid w:val="00132F2D"/>
    <w:rsid w:val="00133483"/>
    <w:rsid w:val="00133BD7"/>
    <w:rsid w:val="00133C84"/>
    <w:rsid w:val="00133D71"/>
    <w:rsid w:val="001350B7"/>
    <w:rsid w:val="001362C7"/>
    <w:rsid w:val="00136C67"/>
    <w:rsid w:val="001371BC"/>
    <w:rsid w:val="001375E8"/>
    <w:rsid w:val="001375FC"/>
    <w:rsid w:val="00140386"/>
    <w:rsid w:val="0014153C"/>
    <w:rsid w:val="001422EB"/>
    <w:rsid w:val="00143B06"/>
    <w:rsid w:val="00144730"/>
    <w:rsid w:val="00144E17"/>
    <w:rsid w:val="00145BA3"/>
    <w:rsid w:val="00147AE6"/>
    <w:rsid w:val="0015040C"/>
    <w:rsid w:val="00152689"/>
    <w:rsid w:val="001527E2"/>
    <w:rsid w:val="00152DE2"/>
    <w:rsid w:val="00153186"/>
    <w:rsid w:val="001543DF"/>
    <w:rsid w:val="00155054"/>
    <w:rsid w:val="00155D20"/>
    <w:rsid w:val="00155D49"/>
    <w:rsid w:val="001566C2"/>
    <w:rsid w:val="001567E0"/>
    <w:rsid w:val="001568AD"/>
    <w:rsid w:val="00157F27"/>
    <w:rsid w:val="00160AAD"/>
    <w:rsid w:val="00160D79"/>
    <w:rsid w:val="00161099"/>
    <w:rsid w:val="001613E5"/>
    <w:rsid w:val="0016145E"/>
    <w:rsid w:val="001615E5"/>
    <w:rsid w:val="00161AA0"/>
    <w:rsid w:val="00162CD7"/>
    <w:rsid w:val="00162DBF"/>
    <w:rsid w:val="00163CEA"/>
    <w:rsid w:val="00163E68"/>
    <w:rsid w:val="001643B2"/>
    <w:rsid w:val="001647BC"/>
    <w:rsid w:val="00164C8C"/>
    <w:rsid w:val="00165307"/>
    <w:rsid w:val="00166034"/>
    <w:rsid w:val="00166AB8"/>
    <w:rsid w:val="00166B2C"/>
    <w:rsid w:val="00166DCE"/>
    <w:rsid w:val="00167278"/>
    <w:rsid w:val="0016785E"/>
    <w:rsid w:val="0016798D"/>
    <w:rsid w:val="00167D2C"/>
    <w:rsid w:val="00170904"/>
    <w:rsid w:val="001719E0"/>
    <w:rsid w:val="00172700"/>
    <w:rsid w:val="0017280A"/>
    <w:rsid w:val="0017287A"/>
    <w:rsid w:val="00172951"/>
    <w:rsid w:val="001732CA"/>
    <w:rsid w:val="00174370"/>
    <w:rsid w:val="00174812"/>
    <w:rsid w:val="00174A95"/>
    <w:rsid w:val="0017587C"/>
    <w:rsid w:val="00177975"/>
    <w:rsid w:val="001804D7"/>
    <w:rsid w:val="00181612"/>
    <w:rsid w:val="001818E6"/>
    <w:rsid w:val="00181ABD"/>
    <w:rsid w:val="00183000"/>
    <w:rsid w:val="0018493C"/>
    <w:rsid w:val="00184EF0"/>
    <w:rsid w:val="00185236"/>
    <w:rsid w:val="001869CA"/>
    <w:rsid w:val="00187072"/>
    <w:rsid w:val="00187395"/>
    <w:rsid w:val="00187812"/>
    <w:rsid w:val="00190DEB"/>
    <w:rsid w:val="00191E3F"/>
    <w:rsid w:val="00191EA9"/>
    <w:rsid w:val="00192181"/>
    <w:rsid w:val="00193F15"/>
    <w:rsid w:val="0019415C"/>
    <w:rsid w:val="00194EBF"/>
    <w:rsid w:val="00197275"/>
    <w:rsid w:val="001979F9"/>
    <w:rsid w:val="00197B21"/>
    <w:rsid w:val="00197BB7"/>
    <w:rsid w:val="001A401D"/>
    <w:rsid w:val="001A4254"/>
    <w:rsid w:val="001A6A02"/>
    <w:rsid w:val="001A6B1F"/>
    <w:rsid w:val="001A7512"/>
    <w:rsid w:val="001B0DE9"/>
    <w:rsid w:val="001B1D50"/>
    <w:rsid w:val="001B275A"/>
    <w:rsid w:val="001B3FC0"/>
    <w:rsid w:val="001B458E"/>
    <w:rsid w:val="001B4C46"/>
    <w:rsid w:val="001B55E7"/>
    <w:rsid w:val="001B6998"/>
    <w:rsid w:val="001B75EC"/>
    <w:rsid w:val="001B7C73"/>
    <w:rsid w:val="001C018E"/>
    <w:rsid w:val="001C03D6"/>
    <w:rsid w:val="001C17CA"/>
    <w:rsid w:val="001C21A5"/>
    <w:rsid w:val="001C2F11"/>
    <w:rsid w:val="001C3BBC"/>
    <w:rsid w:val="001C4CA3"/>
    <w:rsid w:val="001C5874"/>
    <w:rsid w:val="001C6DA2"/>
    <w:rsid w:val="001C7884"/>
    <w:rsid w:val="001C7C4F"/>
    <w:rsid w:val="001C7C8E"/>
    <w:rsid w:val="001D10D0"/>
    <w:rsid w:val="001D13CB"/>
    <w:rsid w:val="001D1ADC"/>
    <w:rsid w:val="001D2010"/>
    <w:rsid w:val="001D27B1"/>
    <w:rsid w:val="001D2806"/>
    <w:rsid w:val="001D3773"/>
    <w:rsid w:val="001D38AB"/>
    <w:rsid w:val="001D3D87"/>
    <w:rsid w:val="001D4A4B"/>
    <w:rsid w:val="001D4BD7"/>
    <w:rsid w:val="001D54E9"/>
    <w:rsid w:val="001E0257"/>
    <w:rsid w:val="001E029B"/>
    <w:rsid w:val="001E0908"/>
    <w:rsid w:val="001E0D65"/>
    <w:rsid w:val="001E0E1A"/>
    <w:rsid w:val="001E19E6"/>
    <w:rsid w:val="001E1B76"/>
    <w:rsid w:val="001E1D6B"/>
    <w:rsid w:val="001E1E9A"/>
    <w:rsid w:val="001E209D"/>
    <w:rsid w:val="001E3C89"/>
    <w:rsid w:val="001E3DDA"/>
    <w:rsid w:val="001E605C"/>
    <w:rsid w:val="001E60B1"/>
    <w:rsid w:val="001E669D"/>
    <w:rsid w:val="001E6C8E"/>
    <w:rsid w:val="001E7DFD"/>
    <w:rsid w:val="001F08FB"/>
    <w:rsid w:val="001F0B27"/>
    <w:rsid w:val="001F16A4"/>
    <w:rsid w:val="001F1A25"/>
    <w:rsid w:val="001F1E0A"/>
    <w:rsid w:val="001F1F61"/>
    <w:rsid w:val="001F22EF"/>
    <w:rsid w:val="001F284F"/>
    <w:rsid w:val="001F4AD5"/>
    <w:rsid w:val="001F4C36"/>
    <w:rsid w:val="001F4CF7"/>
    <w:rsid w:val="001F58DD"/>
    <w:rsid w:val="001F6200"/>
    <w:rsid w:val="001F62E3"/>
    <w:rsid w:val="001F6407"/>
    <w:rsid w:val="001F72BF"/>
    <w:rsid w:val="001F745C"/>
    <w:rsid w:val="001F7C91"/>
    <w:rsid w:val="002009DD"/>
    <w:rsid w:val="00200EB0"/>
    <w:rsid w:val="00200EB3"/>
    <w:rsid w:val="00202520"/>
    <w:rsid w:val="00203572"/>
    <w:rsid w:val="0020388B"/>
    <w:rsid w:val="00203ECA"/>
    <w:rsid w:val="00203FDA"/>
    <w:rsid w:val="00204A64"/>
    <w:rsid w:val="002058BC"/>
    <w:rsid w:val="002063E9"/>
    <w:rsid w:val="00206DB3"/>
    <w:rsid w:val="00207709"/>
    <w:rsid w:val="00207941"/>
    <w:rsid w:val="00207B57"/>
    <w:rsid w:val="002102B5"/>
    <w:rsid w:val="0021316C"/>
    <w:rsid w:val="00213CE7"/>
    <w:rsid w:val="00214612"/>
    <w:rsid w:val="002147C8"/>
    <w:rsid w:val="00215ACB"/>
    <w:rsid w:val="00215CDE"/>
    <w:rsid w:val="00216CC1"/>
    <w:rsid w:val="00217ADA"/>
    <w:rsid w:val="00217E33"/>
    <w:rsid w:val="00217EF2"/>
    <w:rsid w:val="002215EC"/>
    <w:rsid w:val="00221DC2"/>
    <w:rsid w:val="00223840"/>
    <w:rsid w:val="00223E94"/>
    <w:rsid w:val="0022425C"/>
    <w:rsid w:val="00224A74"/>
    <w:rsid w:val="00225255"/>
    <w:rsid w:val="002257F6"/>
    <w:rsid w:val="00226890"/>
    <w:rsid w:val="002302BA"/>
    <w:rsid w:val="00233472"/>
    <w:rsid w:val="00234557"/>
    <w:rsid w:val="00234914"/>
    <w:rsid w:val="00235266"/>
    <w:rsid w:val="0023658B"/>
    <w:rsid w:val="00237156"/>
    <w:rsid w:val="002376EA"/>
    <w:rsid w:val="002402B1"/>
    <w:rsid w:val="002409BE"/>
    <w:rsid w:val="00240DF8"/>
    <w:rsid w:val="00240F9A"/>
    <w:rsid w:val="00241B23"/>
    <w:rsid w:val="0024204F"/>
    <w:rsid w:val="002426F2"/>
    <w:rsid w:val="002443A7"/>
    <w:rsid w:val="002447B9"/>
    <w:rsid w:val="002463ED"/>
    <w:rsid w:val="002475AC"/>
    <w:rsid w:val="0025000B"/>
    <w:rsid w:val="002520FC"/>
    <w:rsid w:val="00253430"/>
    <w:rsid w:val="00254353"/>
    <w:rsid w:val="00254C1B"/>
    <w:rsid w:val="002555D2"/>
    <w:rsid w:val="0025584A"/>
    <w:rsid w:val="00256282"/>
    <w:rsid w:val="002565F5"/>
    <w:rsid w:val="00256B79"/>
    <w:rsid w:val="00257754"/>
    <w:rsid w:val="00260F00"/>
    <w:rsid w:val="00261096"/>
    <w:rsid w:val="00261572"/>
    <w:rsid w:val="0026199A"/>
    <w:rsid w:val="00263968"/>
    <w:rsid w:val="002656DC"/>
    <w:rsid w:val="00265FA6"/>
    <w:rsid w:val="0026667B"/>
    <w:rsid w:val="0026673F"/>
    <w:rsid w:val="002669CF"/>
    <w:rsid w:val="00270554"/>
    <w:rsid w:val="00270A18"/>
    <w:rsid w:val="00271E20"/>
    <w:rsid w:val="00272965"/>
    <w:rsid w:val="00276945"/>
    <w:rsid w:val="002772FD"/>
    <w:rsid w:val="002779BF"/>
    <w:rsid w:val="00280DD9"/>
    <w:rsid w:val="0028162B"/>
    <w:rsid w:val="002843F0"/>
    <w:rsid w:val="002845A5"/>
    <w:rsid w:val="0028588B"/>
    <w:rsid w:val="00287839"/>
    <w:rsid w:val="00290B14"/>
    <w:rsid w:val="002913D7"/>
    <w:rsid w:val="0029142C"/>
    <w:rsid w:val="00291C4C"/>
    <w:rsid w:val="00292922"/>
    <w:rsid w:val="00292CE7"/>
    <w:rsid w:val="00293142"/>
    <w:rsid w:val="002947E2"/>
    <w:rsid w:val="00294FE2"/>
    <w:rsid w:val="00296D76"/>
    <w:rsid w:val="0029735F"/>
    <w:rsid w:val="00297BCE"/>
    <w:rsid w:val="002A0DF7"/>
    <w:rsid w:val="002A1066"/>
    <w:rsid w:val="002A10E9"/>
    <w:rsid w:val="002A26B1"/>
    <w:rsid w:val="002A3968"/>
    <w:rsid w:val="002A4B32"/>
    <w:rsid w:val="002A4ED5"/>
    <w:rsid w:val="002A5AE4"/>
    <w:rsid w:val="002B0100"/>
    <w:rsid w:val="002B0659"/>
    <w:rsid w:val="002B0C2A"/>
    <w:rsid w:val="002B1518"/>
    <w:rsid w:val="002B1D2E"/>
    <w:rsid w:val="002B5119"/>
    <w:rsid w:val="002B515B"/>
    <w:rsid w:val="002B7245"/>
    <w:rsid w:val="002B7F2A"/>
    <w:rsid w:val="002C278D"/>
    <w:rsid w:val="002C2E75"/>
    <w:rsid w:val="002C2FDD"/>
    <w:rsid w:val="002C33B0"/>
    <w:rsid w:val="002C345F"/>
    <w:rsid w:val="002C4DCA"/>
    <w:rsid w:val="002C75B0"/>
    <w:rsid w:val="002D0B9B"/>
    <w:rsid w:val="002D0D2C"/>
    <w:rsid w:val="002D0DB7"/>
    <w:rsid w:val="002D0F54"/>
    <w:rsid w:val="002D100D"/>
    <w:rsid w:val="002D1AD3"/>
    <w:rsid w:val="002D23A5"/>
    <w:rsid w:val="002D2559"/>
    <w:rsid w:val="002D2A48"/>
    <w:rsid w:val="002D2F31"/>
    <w:rsid w:val="002D58F0"/>
    <w:rsid w:val="002D5B8C"/>
    <w:rsid w:val="002D7636"/>
    <w:rsid w:val="002D7971"/>
    <w:rsid w:val="002E11E3"/>
    <w:rsid w:val="002E12C6"/>
    <w:rsid w:val="002E145C"/>
    <w:rsid w:val="002E2638"/>
    <w:rsid w:val="002E2C27"/>
    <w:rsid w:val="002E2DFE"/>
    <w:rsid w:val="002E31E0"/>
    <w:rsid w:val="002E3484"/>
    <w:rsid w:val="002E3FB4"/>
    <w:rsid w:val="002E4C66"/>
    <w:rsid w:val="002E5107"/>
    <w:rsid w:val="002E5142"/>
    <w:rsid w:val="002E57F8"/>
    <w:rsid w:val="002E6512"/>
    <w:rsid w:val="002E6C54"/>
    <w:rsid w:val="002E76F5"/>
    <w:rsid w:val="002F0B3B"/>
    <w:rsid w:val="002F139F"/>
    <w:rsid w:val="002F1C83"/>
    <w:rsid w:val="002F1D50"/>
    <w:rsid w:val="002F2695"/>
    <w:rsid w:val="002F2B4E"/>
    <w:rsid w:val="002F35C6"/>
    <w:rsid w:val="002F40E2"/>
    <w:rsid w:val="002F4637"/>
    <w:rsid w:val="002F56FB"/>
    <w:rsid w:val="002F5795"/>
    <w:rsid w:val="002F5AD2"/>
    <w:rsid w:val="002F69A7"/>
    <w:rsid w:val="002F6B24"/>
    <w:rsid w:val="002F73F4"/>
    <w:rsid w:val="00300C78"/>
    <w:rsid w:val="00300F8A"/>
    <w:rsid w:val="0030114B"/>
    <w:rsid w:val="0030154B"/>
    <w:rsid w:val="00301B4C"/>
    <w:rsid w:val="00302549"/>
    <w:rsid w:val="0030267A"/>
    <w:rsid w:val="00303661"/>
    <w:rsid w:val="003039E0"/>
    <w:rsid w:val="00305922"/>
    <w:rsid w:val="00305FAF"/>
    <w:rsid w:val="00306F88"/>
    <w:rsid w:val="00307255"/>
    <w:rsid w:val="00307458"/>
    <w:rsid w:val="0030759E"/>
    <w:rsid w:val="00307AAE"/>
    <w:rsid w:val="00310964"/>
    <w:rsid w:val="00310A5E"/>
    <w:rsid w:val="00311EF9"/>
    <w:rsid w:val="003132A1"/>
    <w:rsid w:val="0031417E"/>
    <w:rsid w:val="003143D2"/>
    <w:rsid w:val="0031461C"/>
    <w:rsid w:val="00315295"/>
    <w:rsid w:val="0031611F"/>
    <w:rsid w:val="003163CC"/>
    <w:rsid w:val="0032027F"/>
    <w:rsid w:val="003206B9"/>
    <w:rsid w:val="003207A0"/>
    <w:rsid w:val="00320C04"/>
    <w:rsid w:val="003228C5"/>
    <w:rsid w:val="00322E60"/>
    <w:rsid w:val="00323238"/>
    <w:rsid w:val="00323610"/>
    <w:rsid w:val="00323803"/>
    <w:rsid w:val="003238B3"/>
    <w:rsid w:val="00323A3F"/>
    <w:rsid w:val="0032436D"/>
    <w:rsid w:val="00324D3F"/>
    <w:rsid w:val="00324E2B"/>
    <w:rsid w:val="00326355"/>
    <w:rsid w:val="00326B37"/>
    <w:rsid w:val="00326B45"/>
    <w:rsid w:val="00326FA6"/>
    <w:rsid w:val="0032783C"/>
    <w:rsid w:val="003311AD"/>
    <w:rsid w:val="00332AF7"/>
    <w:rsid w:val="00332C6A"/>
    <w:rsid w:val="00334862"/>
    <w:rsid w:val="0033565B"/>
    <w:rsid w:val="00336A2B"/>
    <w:rsid w:val="00340B51"/>
    <w:rsid w:val="00341F8A"/>
    <w:rsid w:val="00342946"/>
    <w:rsid w:val="003436A8"/>
    <w:rsid w:val="00343A34"/>
    <w:rsid w:val="00343DE8"/>
    <w:rsid w:val="0034453A"/>
    <w:rsid w:val="003446F8"/>
    <w:rsid w:val="0034536F"/>
    <w:rsid w:val="003455F7"/>
    <w:rsid w:val="00346898"/>
    <w:rsid w:val="003469B0"/>
    <w:rsid w:val="003470C8"/>
    <w:rsid w:val="00350D2C"/>
    <w:rsid w:val="003520D2"/>
    <w:rsid w:val="003524CE"/>
    <w:rsid w:val="00352528"/>
    <w:rsid w:val="00352658"/>
    <w:rsid w:val="00352C58"/>
    <w:rsid w:val="003533B2"/>
    <w:rsid w:val="00355479"/>
    <w:rsid w:val="003571EF"/>
    <w:rsid w:val="0036051C"/>
    <w:rsid w:val="00360D7A"/>
    <w:rsid w:val="00361584"/>
    <w:rsid w:val="003615B2"/>
    <w:rsid w:val="00362541"/>
    <w:rsid w:val="00363068"/>
    <w:rsid w:val="0036331F"/>
    <w:rsid w:val="0036346D"/>
    <w:rsid w:val="00364A56"/>
    <w:rsid w:val="0036556D"/>
    <w:rsid w:val="00367972"/>
    <w:rsid w:val="00371C62"/>
    <w:rsid w:val="00372684"/>
    <w:rsid w:val="003727D2"/>
    <w:rsid w:val="00373D77"/>
    <w:rsid w:val="00373DA5"/>
    <w:rsid w:val="0037477F"/>
    <w:rsid w:val="003768FC"/>
    <w:rsid w:val="00377874"/>
    <w:rsid w:val="003778FD"/>
    <w:rsid w:val="00377DCD"/>
    <w:rsid w:val="0038280B"/>
    <w:rsid w:val="00383181"/>
    <w:rsid w:val="0038594C"/>
    <w:rsid w:val="003864B8"/>
    <w:rsid w:val="00386DC9"/>
    <w:rsid w:val="003870AB"/>
    <w:rsid w:val="0038758F"/>
    <w:rsid w:val="0039008E"/>
    <w:rsid w:val="00390280"/>
    <w:rsid w:val="003923A1"/>
    <w:rsid w:val="00392736"/>
    <w:rsid w:val="0039339E"/>
    <w:rsid w:val="00394B98"/>
    <w:rsid w:val="003955F4"/>
    <w:rsid w:val="00395744"/>
    <w:rsid w:val="00395DDE"/>
    <w:rsid w:val="00395E84"/>
    <w:rsid w:val="0039685C"/>
    <w:rsid w:val="0039723F"/>
    <w:rsid w:val="00397342"/>
    <w:rsid w:val="00397E78"/>
    <w:rsid w:val="003A00A8"/>
    <w:rsid w:val="003A01D0"/>
    <w:rsid w:val="003A0BAF"/>
    <w:rsid w:val="003A1237"/>
    <w:rsid w:val="003A2AA1"/>
    <w:rsid w:val="003A60ED"/>
    <w:rsid w:val="003A61B5"/>
    <w:rsid w:val="003A7C67"/>
    <w:rsid w:val="003B084C"/>
    <w:rsid w:val="003B205C"/>
    <w:rsid w:val="003B2423"/>
    <w:rsid w:val="003B2C43"/>
    <w:rsid w:val="003B42EE"/>
    <w:rsid w:val="003B47C7"/>
    <w:rsid w:val="003B4B6A"/>
    <w:rsid w:val="003B4FF0"/>
    <w:rsid w:val="003B594F"/>
    <w:rsid w:val="003B5ABC"/>
    <w:rsid w:val="003B681D"/>
    <w:rsid w:val="003B6ABF"/>
    <w:rsid w:val="003B707A"/>
    <w:rsid w:val="003B711E"/>
    <w:rsid w:val="003C1945"/>
    <w:rsid w:val="003C2244"/>
    <w:rsid w:val="003C2E23"/>
    <w:rsid w:val="003C32FF"/>
    <w:rsid w:val="003C3ABD"/>
    <w:rsid w:val="003C3B3D"/>
    <w:rsid w:val="003C3EF2"/>
    <w:rsid w:val="003C3FCE"/>
    <w:rsid w:val="003C4476"/>
    <w:rsid w:val="003C55CD"/>
    <w:rsid w:val="003C6699"/>
    <w:rsid w:val="003C6BE0"/>
    <w:rsid w:val="003C77DC"/>
    <w:rsid w:val="003C7B46"/>
    <w:rsid w:val="003C7E19"/>
    <w:rsid w:val="003D1D38"/>
    <w:rsid w:val="003D2B64"/>
    <w:rsid w:val="003D2E97"/>
    <w:rsid w:val="003D3570"/>
    <w:rsid w:val="003D4842"/>
    <w:rsid w:val="003D5751"/>
    <w:rsid w:val="003D62D7"/>
    <w:rsid w:val="003D7B21"/>
    <w:rsid w:val="003E0145"/>
    <w:rsid w:val="003E14FA"/>
    <w:rsid w:val="003E23DB"/>
    <w:rsid w:val="003E2F4B"/>
    <w:rsid w:val="003E3AC0"/>
    <w:rsid w:val="003E4B7E"/>
    <w:rsid w:val="003E4D35"/>
    <w:rsid w:val="003E5916"/>
    <w:rsid w:val="003E60EE"/>
    <w:rsid w:val="003E66C7"/>
    <w:rsid w:val="003E7030"/>
    <w:rsid w:val="003E7134"/>
    <w:rsid w:val="003E71B5"/>
    <w:rsid w:val="003E71DE"/>
    <w:rsid w:val="003F064F"/>
    <w:rsid w:val="003F08EE"/>
    <w:rsid w:val="003F10C2"/>
    <w:rsid w:val="003F13B5"/>
    <w:rsid w:val="003F351D"/>
    <w:rsid w:val="003F4039"/>
    <w:rsid w:val="003F4A4C"/>
    <w:rsid w:val="003F5C81"/>
    <w:rsid w:val="003F5FD9"/>
    <w:rsid w:val="003F6ACE"/>
    <w:rsid w:val="003F75DD"/>
    <w:rsid w:val="0040029C"/>
    <w:rsid w:val="00401066"/>
    <w:rsid w:val="00402C4B"/>
    <w:rsid w:val="004041AA"/>
    <w:rsid w:val="00404522"/>
    <w:rsid w:val="0040627E"/>
    <w:rsid w:val="00406D91"/>
    <w:rsid w:val="00406FC4"/>
    <w:rsid w:val="00407A9C"/>
    <w:rsid w:val="00410A7A"/>
    <w:rsid w:val="00413260"/>
    <w:rsid w:val="00413779"/>
    <w:rsid w:val="00413B20"/>
    <w:rsid w:val="00414398"/>
    <w:rsid w:val="00414F74"/>
    <w:rsid w:val="00415472"/>
    <w:rsid w:val="00415B19"/>
    <w:rsid w:val="004162AC"/>
    <w:rsid w:val="00416731"/>
    <w:rsid w:val="00420AD1"/>
    <w:rsid w:val="004216C1"/>
    <w:rsid w:val="00421C3E"/>
    <w:rsid w:val="00422358"/>
    <w:rsid w:val="00422664"/>
    <w:rsid w:val="004227FA"/>
    <w:rsid w:val="004241EF"/>
    <w:rsid w:val="00424733"/>
    <w:rsid w:val="00425B54"/>
    <w:rsid w:val="0042608C"/>
    <w:rsid w:val="0042608E"/>
    <w:rsid w:val="004276A6"/>
    <w:rsid w:val="00427C37"/>
    <w:rsid w:val="00430B53"/>
    <w:rsid w:val="00431641"/>
    <w:rsid w:val="00431D46"/>
    <w:rsid w:val="004328DF"/>
    <w:rsid w:val="00433800"/>
    <w:rsid w:val="0043387C"/>
    <w:rsid w:val="00433D92"/>
    <w:rsid w:val="00433F06"/>
    <w:rsid w:val="0043451A"/>
    <w:rsid w:val="00434BB5"/>
    <w:rsid w:val="00435332"/>
    <w:rsid w:val="00435C15"/>
    <w:rsid w:val="00436090"/>
    <w:rsid w:val="004373BF"/>
    <w:rsid w:val="00437579"/>
    <w:rsid w:val="0043766D"/>
    <w:rsid w:val="00437DC0"/>
    <w:rsid w:val="004409B7"/>
    <w:rsid w:val="00442293"/>
    <w:rsid w:val="00442AFB"/>
    <w:rsid w:val="00442EB9"/>
    <w:rsid w:val="00443EC1"/>
    <w:rsid w:val="00444A66"/>
    <w:rsid w:val="00444EEB"/>
    <w:rsid w:val="004453C1"/>
    <w:rsid w:val="004465C0"/>
    <w:rsid w:val="00447FA5"/>
    <w:rsid w:val="004511C4"/>
    <w:rsid w:val="004520D8"/>
    <w:rsid w:val="00453E8E"/>
    <w:rsid w:val="00456EBE"/>
    <w:rsid w:val="00457741"/>
    <w:rsid w:val="004601F1"/>
    <w:rsid w:val="00460F44"/>
    <w:rsid w:val="00461853"/>
    <w:rsid w:val="00462B76"/>
    <w:rsid w:val="00463467"/>
    <w:rsid w:val="00463B84"/>
    <w:rsid w:val="004644BD"/>
    <w:rsid w:val="0046476F"/>
    <w:rsid w:val="004652AD"/>
    <w:rsid w:val="0046596E"/>
    <w:rsid w:val="00466EC5"/>
    <w:rsid w:val="00470CD3"/>
    <w:rsid w:val="00471CF5"/>
    <w:rsid w:val="00471D54"/>
    <w:rsid w:val="0047245E"/>
    <w:rsid w:val="00472591"/>
    <w:rsid w:val="00473325"/>
    <w:rsid w:val="0047378E"/>
    <w:rsid w:val="00475997"/>
    <w:rsid w:val="00475B25"/>
    <w:rsid w:val="004760B5"/>
    <w:rsid w:val="00477C24"/>
    <w:rsid w:val="00477D33"/>
    <w:rsid w:val="00480B56"/>
    <w:rsid w:val="00480FED"/>
    <w:rsid w:val="00481A55"/>
    <w:rsid w:val="00481C17"/>
    <w:rsid w:val="00482450"/>
    <w:rsid w:val="00482F46"/>
    <w:rsid w:val="00483098"/>
    <w:rsid w:val="00483229"/>
    <w:rsid w:val="004846A2"/>
    <w:rsid w:val="00484769"/>
    <w:rsid w:val="0048498E"/>
    <w:rsid w:val="00484ED1"/>
    <w:rsid w:val="00484F1A"/>
    <w:rsid w:val="00485158"/>
    <w:rsid w:val="004851D8"/>
    <w:rsid w:val="00485461"/>
    <w:rsid w:val="00486C99"/>
    <w:rsid w:val="0048723A"/>
    <w:rsid w:val="00487B37"/>
    <w:rsid w:val="00490009"/>
    <w:rsid w:val="00490511"/>
    <w:rsid w:val="00490A6C"/>
    <w:rsid w:val="00491023"/>
    <w:rsid w:val="00491108"/>
    <w:rsid w:val="00491216"/>
    <w:rsid w:val="00491C27"/>
    <w:rsid w:val="004924A4"/>
    <w:rsid w:val="004929E6"/>
    <w:rsid w:val="00492EA3"/>
    <w:rsid w:val="0049448E"/>
    <w:rsid w:val="00494909"/>
    <w:rsid w:val="00495E57"/>
    <w:rsid w:val="00496FAF"/>
    <w:rsid w:val="004979C9"/>
    <w:rsid w:val="00497E8C"/>
    <w:rsid w:val="004A06B1"/>
    <w:rsid w:val="004A10E8"/>
    <w:rsid w:val="004A24B4"/>
    <w:rsid w:val="004A2FC7"/>
    <w:rsid w:val="004A326C"/>
    <w:rsid w:val="004A3C83"/>
    <w:rsid w:val="004A512D"/>
    <w:rsid w:val="004A52C8"/>
    <w:rsid w:val="004A79F1"/>
    <w:rsid w:val="004B0682"/>
    <w:rsid w:val="004B0692"/>
    <w:rsid w:val="004B0CE2"/>
    <w:rsid w:val="004B1A15"/>
    <w:rsid w:val="004B29DF"/>
    <w:rsid w:val="004B3AC5"/>
    <w:rsid w:val="004B3E8A"/>
    <w:rsid w:val="004B3F82"/>
    <w:rsid w:val="004B4761"/>
    <w:rsid w:val="004B49CD"/>
    <w:rsid w:val="004B5AAE"/>
    <w:rsid w:val="004B6134"/>
    <w:rsid w:val="004B7FAA"/>
    <w:rsid w:val="004C0C95"/>
    <w:rsid w:val="004C2E8E"/>
    <w:rsid w:val="004C3AB0"/>
    <w:rsid w:val="004C4794"/>
    <w:rsid w:val="004C65C4"/>
    <w:rsid w:val="004C6848"/>
    <w:rsid w:val="004C7621"/>
    <w:rsid w:val="004C7D92"/>
    <w:rsid w:val="004D080C"/>
    <w:rsid w:val="004D16E7"/>
    <w:rsid w:val="004D2275"/>
    <w:rsid w:val="004D23E7"/>
    <w:rsid w:val="004D316D"/>
    <w:rsid w:val="004D34A3"/>
    <w:rsid w:val="004D3A9C"/>
    <w:rsid w:val="004D4807"/>
    <w:rsid w:val="004D5447"/>
    <w:rsid w:val="004D6392"/>
    <w:rsid w:val="004D6B4F"/>
    <w:rsid w:val="004D6C9D"/>
    <w:rsid w:val="004D717E"/>
    <w:rsid w:val="004D76D0"/>
    <w:rsid w:val="004D7787"/>
    <w:rsid w:val="004D7CC7"/>
    <w:rsid w:val="004E07CA"/>
    <w:rsid w:val="004E08C2"/>
    <w:rsid w:val="004E2009"/>
    <w:rsid w:val="004E2329"/>
    <w:rsid w:val="004E23AA"/>
    <w:rsid w:val="004E3018"/>
    <w:rsid w:val="004E393D"/>
    <w:rsid w:val="004E3C87"/>
    <w:rsid w:val="004E432F"/>
    <w:rsid w:val="004E4B87"/>
    <w:rsid w:val="004E4F6D"/>
    <w:rsid w:val="004E57C3"/>
    <w:rsid w:val="004E57E2"/>
    <w:rsid w:val="004E7BB1"/>
    <w:rsid w:val="004F00D3"/>
    <w:rsid w:val="004F0AC2"/>
    <w:rsid w:val="004F0C3E"/>
    <w:rsid w:val="004F0C8D"/>
    <w:rsid w:val="004F0E7C"/>
    <w:rsid w:val="004F10BA"/>
    <w:rsid w:val="004F1818"/>
    <w:rsid w:val="004F1847"/>
    <w:rsid w:val="004F2737"/>
    <w:rsid w:val="004F38B0"/>
    <w:rsid w:val="004F3922"/>
    <w:rsid w:val="004F3F14"/>
    <w:rsid w:val="004F3FE0"/>
    <w:rsid w:val="004F46E4"/>
    <w:rsid w:val="004F4A1C"/>
    <w:rsid w:val="004F4A34"/>
    <w:rsid w:val="004F4AC6"/>
    <w:rsid w:val="004F4FD1"/>
    <w:rsid w:val="004F503A"/>
    <w:rsid w:val="004F61D6"/>
    <w:rsid w:val="004F6CED"/>
    <w:rsid w:val="004F70FE"/>
    <w:rsid w:val="004F7838"/>
    <w:rsid w:val="004F7E03"/>
    <w:rsid w:val="00500383"/>
    <w:rsid w:val="00500502"/>
    <w:rsid w:val="00500614"/>
    <w:rsid w:val="00500A7A"/>
    <w:rsid w:val="0050155D"/>
    <w:rsid w:val="0050197F"/>
    <w:rsid w:val="00501F5B"/>
    <w:rsid w:val="005023C6"/>
    <w:rsid w:val="00502648"/>
    <w:rsid w:val="00505CA6"/>
    <w:rsid w:val="00507067"/>
    <w:rsid w:val="0051089E"/>
    <w:rsid w:val="00510E0F"/>
    <w:rsid w:val="00515689"/>
    <w:rsid w:val="00515B9B"/>
    <w:rsid w:val="0051650A"/>
    <w:rsid w:val="00516BD6"/>
    <w:rsid w:val="005172DF"/>
    <w:rsid w:val="00520B26"/>
    <w:rsid w:val="0052571B"/>
    <w:rsid w:val="00525A86"/>
    <w:rsid w:val="00527A3A"/>
    <w:rsid w:val="00527B89"/>
    <w:rsid w:val="0053033B"/>
    <w:rsid w:val="005321E1"/>
    <w:rsid w:val="0053264A"/>
    <w:rsid w:val="00533124"/>
    <w:rsid w:val="00534CDB"/>
    <w:rsid w:val="005356CC"/>
    <w:rsid w:val="00535F98"/>
    <w:rsid w:val="0053661A"/>
    <w:rsid w:val="005401DF"/>
    <w:rsid w:val="005405B8"/>
    <w:rsid w:val="00540A99"/>
    <w:rsid w:val="00541E61"/>
    <w:rsid w:val="0054268E"/>
    <w:rsid w:val="00544213"/>
    <w:rsid w:val="005449DA"/>
    <w:rsid w:val="00544C61"/>
    <w:rsid w:val="00545DC0"/>
    <w:rsid w:val="005470CA"/>
    <w:rsid w:val="00547C8B"/>
    <w:rsid w:val="00550AC3"/>
    <w:rsid w:val="00550B3F"/>
    <w:rsid w:val="00551580"/>
    <w:rsid w:val="0055183F"/>
    <w:rsid w:val="00551A88"/>
    <w:rsid w:val="00551BA9"/>
    <w:rsid w:val="00552339"/>
    <w:rsid w:val="0055369B"/>
    <w:rsid w:val="0055379D"/>
    <w:rsid w:val="0055472A"/>
    <w:rsid w:val="00554AA7"/>
    <w:rsid w:val="0055537C"/>
    <w:rsid w:val="005554B9"/>
    <w:rsid w:val="00556E5D"/>
    <w:rsid w:val="00557874"/>
    <w:rsid w:val="00557E6B"/>
    <w:rsid w:val="0056076F"/>
    <w:rsid w:val="005623F8"/>
    <w:rsid w:val="00562BAA"/>
    <w:rsid w:val="00564231"/>
    <w:rsid w:val="00564C95"/>
    <w:rsid w:val="005656EF"/>
    <w:rsid w:val="00565D2F"/>
    <w:rsid w:val="0056611E"/>
    <w:rsid w:val="00566424"/>
    <w:rsid w:val="005665E3"/>
    <w:rsid w:val="005673DC"/>
    <w:rsid w:val="00567E98"/>
    <w:rsid w:val="00567F5A"/>
    <w:rsid w:val="005703D2"/>
    <w:rsid w:val="00571059"/>
    <w:rsid w:val="00571541"/>
    <w:rsid w:val="00571C97"/>
    <w:rsid w:val="00573F20"/>
    <w:rsid w:val="005755A5"/>
    <w:rsid w:val="00575D48"/>
    <w:rsid w:val="00575EB1"/>
    <w:rsid w:val="00576000"/>
    <w:rsid w:val="00576A3B"/>
    <w:rsid w:val="005774C3"/>
    <w:rsid w:val="0057785B"/>
    <w:rsid w:val="00577887"/>
    <w:rsid w:val="00577C2D"/>
    <w:rsid w:val="00577F4B"/>
    <w:rsid w:val="005808DE"/>
    <w:rsid w:val="00580C7A"/>
    <w:rsid w:val="00580D15"/>
    <w:rsid w:val="00581597"/>
    <w:rsid w:val="005823BA"/>
    <w:rsid w:val="005830AE"/>
    <w:rsid w:val="0058311E"/>
    <w:rsid w:val="00584AD9"/>
    <w:rsid w:val="005864E4"/>
    <w:rsid w:val="00587266"/>
    <w:rsid w:val="00587BDA"/>
    <w:rsid w:val="005903D7"/>
    <w:rsid w:val="00590473"/>
    <w:rsid w:val="00592183"/>
    <w:rsid w:val="00592453"/>
    <w:rsid w:val="00592AE0"/>
    <w:rsid w:val="005940C5"/>
    <w:rsid w:val="0059524A"/>
    <w:rsid w:val="005955EF"/>
    <w:rsid w:val="005959A2"/>
    <w:rsid w:val="00595DA4"/>
    <w:rsid w:val="0059609E"/>
    <w:rsid w:val="00596B10"/>
    <w:rsid w:val="00596BD2"/>
    <w:rsid w:val="00597BC2"/>
    <w:rsid w:val="005A1591"/>
    <w:rsid w:val="005A1695"/>
    <w:rsid w:val="005A16FB"/>
    <w:rsid w:val="005A265D"/>
    <w:rsid w:val="005A299A"/>
    <w:rsid w:val="005A3284"/>
    <w:rsid w:val="005A3D52"/>
    <w:rsid w:val="005A4155"/>
    <w:rsid w:val="005A4C64"/>
    <w:rsid w:val="005A4E2B"/>
    <w:rsid w:val="005A53A4"/>
    <w:rsid w:val="005A53B9"/>
    <w:rsid w:val="005A6520"/>
    <w:rsid w:val="005A6FC0"/>
    <w:rsid w:val="005A7AAA"/>
    <w:rsid w:val="005A7C60"/>
    <w:rsid w:val="005B06B9"/>
    <w:rsid w:val="005B089A"/>
    <w:rsid w:val="005B0BED"/>
    <w:rsid w:val="005B0DA0"/>
    <w:rsid w:val="005B2C01"/>
    <w:rsid w:val="005B313B"/>
    <w:rsid w:val="005B32A8"/>
    <w:rsid w:val="005B4907"/>
    <w:rsid w:val="005B58A5"/>
    <w:rsid w:val="005B5DE4"/>
    <w:rsid w:val="005B6822"/>
    <w:rsid w:val="005C1694"/>
    <w:rsid w:val="005C1B3A"/>
    <w:rsid w:val="005C1CDD"/>
    <w:rsid w:val="005C2F75"/>
    <w:rsid w:val="005C36E8"/>
    <w:rsid w:val="005C3A0C"/>
    <w:rsid w:val="005C3C8B"/>
    <w:rsid w:val="005C4243"/>
    <w:rsid w:val="005C492E"/>
    <w:rsid w:val="005C4B42"/>
    <w:rsid w:val="005C5315"/>
    <w:rsid w:val="005C5432"/>
    <w:rsid w:val="005C5B20"/>
    <w:rsid w:val="005C6CEE"/>
    <w:rsid w:val="005C6D28"/>
    <w:rsid w:val="005C6F4D"/>
    <w:rsid w:val="005C7378"/>
    <w:rsid w:val="005D04D9"/>
    <w:rsid w:val="005D059A"/>
    <w:rsid w:val="005D075E"/>
    <w:rsid w:val="005D0E4D"/>
    <w:rsid w:val="005D1540"/>
    <w:rsid w:val="005D3154"/>
    <w:rsid w:val="005D34DB"/>
    <w:rsid w:val="005D35F4"/>
    <w:rsid w:val="005D5E38"/>
    <w:rsid w:val="005D6207"/>
    <w:rsid w:val="005E0021"/>
    <w:rsid w:val="005E1747"/>
    <w:rsid w:val="005E1C18"/>
    <w:rsid w:val="005E22E3"/>
    <w:rsid w:val="005E3054"/>
    <w:rsid w:val="005E330C"/>
    <w:rsid w:val="005E450C"/>
    <w:rsid w:val="005E578B"/>
    <w:rsid w:val="005E6B78"/>
    <w:rsid w:val="005F00B5"/>
    <w:rsid w:val="005F0695"/>
    <w:rsid w:val="005F1E43"/>
    <w:rsid w:val="005F201F"/>
    <w:rsid w:val="005F2581"/>
    <w:rsid w:val="005F27B2"/>
    <w:rsid w:val="005F30E1"/>
    <w:rsid w:val="005F32F2"/>
    <w:rsid w:val="005F3FC1"/>
    <w:rsid w:val="005F46DD"/>
    <w:rsid w:val="005F5ADD"/>
    <w:rsid w:val="005F5E81"/>
    <w:rsid w:val="005F7F02"/>
    <w:rsid w:val="00600B4B"/>
    <w:rsid w:val="006016CF"/>
    <w:rsid w:val="0060181A"/>
    <w:rsid w:val="00602159"/>
    <w:rsid w:val="00602E78"/>
    <w:rsid w:val="0060570F"/>
    <w:rsid w:val="00607750"/>
    <w:rsid w:val="00610E5E"/>
    <w:rsid w:val="006118BC"/>
    <w:rsid w:val="0061269B"/>
    <w:rsid w:val="00613BC8"/>
    <w:rsid w:val="00614625"/>
    <w:rsid w:val="00614803"/>
    <w:rsid w:val="00614A7F"/>
    <w:rsid w:val="00614B86"/>
    <w:rsid w:val="0061613C"/>
    <w:rsid w:val="00616370"/>
    <w:rsid w:val="006163DC"/>
    <w:rsid w:val="0061725D"/>
    <w:rsid w:val="0062125F"/>
    <w:rsid w:val="00621B3B"/>
    <w:rsid w:val="006220E3"/>
    <w:rsid w:val="006222A2"/>
    <w:rsid w:val="006222F0"/>
    <w:rsid w:val="00623086"/>
    <w:rsid w:val="0062316E"/>
    <w:rsid w:val="00623247"/>
    <w:rsid w:val="00623890"/>
    <w:rsid w:val="006238B7"/>
    <w:rsid w:val="00624F53"/>
    <w:rsid w:val="0062537E"/>
    <w:rsid w:val="006258B0"/>
    <w:rsid w:val="00626088"/>
    <w:rsid w:val="00626DBC"/>
    <w:rsid w:val="006277C1"/>
    <w:rsid w:val="00627BF1"/>
    <w:rsid w:val="00630788"/>
    <w:rsid w:val="00631719"/>
    <w:rsid w:val="00632BE8"/>
    <w:rsid w:val="00632D77"/>
    <w:rsid w:val="0063322B"/>
    <w:rsid w:val="00633916"/>
    <w:rsid w:val="00633F18"/>
    <w:rsid w:val="0063450D"/>
    <w:rsid w:val="00634BA4"/>
    <w:rsid w:val="0063504C"/>
    <w:rsid w:val="00635E7E"/>
    <w:rsid w:val="006361B6"/>
    <w:rsid w:val="00636EA2"/>
    <w:rsid w:val="00636FBB"/>
    <w:rsid w:val="00637989"/>
    <w:rsid w:val="00640157"/>
    <w:rsid w:val="00640254"/>
    <w:rsid w:val="00641843"/>
    <w:rsid w:val="00641BA9"/>
    <w:rsid w:val="00641F69"/>
    <w:rsid w:val="006420C3"/>
    <w:rsid w:val="00643741"/>
    <w:rsid w:val="0064376D"/>
    <w:rsid w:val="00643D85"/>
    <w:rsid w:val="00644840"/>
    <w:rsid w:val="00644C39"/>
    <w:rsid w:val="00645B21"/>
    <w:rsid w:val="006473C0"/>
    <w:rsid w:val="00647675"/>
    <w:rsid w:val="00647D51"/>
    <w:rsid w:val="006502EE"/>
    <w:rsid w:val="00650C96"/>
    <w:rsid w:val="00652FD0"/>
    <w:rsid w:val="006540E5"/>
    <w:rsid w:val="006557FD"/>
    <w:rsid w:val="00655E9A"/>
    <w:rsid w:val="00656C0A"/>
    <w:rsid w:val="00656FA1"/>
    <w:rsid w:val="00657F8F"/>
    <w:rsid w:val="006606F7"/>
    <w:rsid w:val="00661262"/>
    <w:rsid w:val="0066186D"/>
    <w:rsid w:val="00661AFB"/>
    <w:rsid w:val="00661B43"/>
    <w:rsid w:val="00661C65"/>
    <w:rsid w:val="006621D4"/>
    <w:rsid w:val="00662302"/>
    <w:rsid w:val="006623A0"/>
    <w:rsid w:val="006625A3"/>
    <w:rsid w:val="00662DBB"/>
    <w:rsid w:val="00662F77"/>
    <w:rsid w:val="0066477B"/>
    <w:rsid w:val="00664C1F"/>
    <w:rsid w:val="00664D08"/>
    <w:rsid w:val="00666128"/>
    <w:rsid w:val="0066691B"/>
    <w:rsid w:val="00667FEE"/>
    <w:rsid w:val="006706B3"/>
    <w:rsid w:val="00670D40"/>
    <w:rsid w:val="00671873"/>
    <w:rsid w:val="0067196E"/>
    <w:rsid w:val="00672352"/>
    <w:rsid w:val="00672F86"/>
    <w:rsid w:val="00673AD3"/>
    <w:rsid w:val="0067459D"/>
    <w:rsid w:val="00675EE6"/>
    <w:rsid w:val="00677273"/>
    <w:rsid w:val="006810AE"/>
    <w:rsid w:val="006823A9"/>
    <w:rsid w:val="00683A13"/>
    <w:rsid w:val="00683BEE"/>
    <w:rsid w:val="00683DEC"/>
    <w:rsid w:val="00683EDB"/>
    <w:rsid w:val="006845D9"/>
    <w:rsid w:val="0068468B"/>
    <w:rsid w:val="00686B36"/>
    <w:rsid w:val="00690434"/>
    <w:rsid w:val="00690738"/>
    <w:rsid w:val="00690A0D"/>
    <w:rsid w:val="006911CE"/>
    <w:rsid w:val="0069341A"/>
    <w:rsid w:val="0069374B"/>
    <w:rsid w:val="00694977"/>
    <w:rsid w:val="0069506A"/>
    <w:rsid w:val="006955B0"/>
    <w:rsid w:val="0069723D"/>
    <w:rsid w:val="006A10F3"/>
    <w:rsid w:val="006A14BE"/>
    <w:rsid w:val="006A1A9B"/>
    <w:rsid w:val="006A1CEE"/>
    <w:rsid w:val="006A1DE6"/>
    <w:rsid w:val="006A1E60"/>
    <w:rsid w:val="006A249A"/>
    <w:rsid w:val="006A3211"/>
    <w:rsid w:val="006A3B54"/>
    <w:rsid w:val="006A41B3"/>
    <w:rsid w:val="006A5CC6"/>
    <w:rsid w:val="006A5EB5"/>
    <w:rsid w:val="006A6358"/>
    <w:rsid w:val="006A71CC"/>
    <w:rsid w:val="006A7B2C"/>
    <w:rsid w:val="006B2375"/>
    <w:rsid w:val="006B4681"/>
    <w:rsid w:val="006B556F"/>
    <w:rsid w:val="006B68AD"/>
    <w:rsid w:val="006C1031"/>
    <w:rsid w:val="006C2B6A"/>
    <w:rsid w:val="006C2E4C"/>
    <w:rsid w:val="006C3005"/>
    <w:rsid w:val="006C3733"/>
    <w:rsid w:val="006C37AF"/>
    <w:rsid w:val="006C3826"/>
    <w:rsid w:val="006C3EBF"/>
    <w:rsid w:val="006C416C"/>
    <w:rsid w:val="006C638C"/>
    <w:rsid w:val="006C6D4B"/>
    <w:rsid w:val="006C7DFA"/>
    <w:rsid w:val="006D04F3"/>
    <w:rsid w:val="006D0D0B"/>
    <w:rsid w:val="006D1477"/>
    <w:rsid w:val="006D27D3"/>
    <w:rsid w:val="006D295F"/>
    <w:rsid w:val="006D2975"/>
    <w:rsid w:val="006D309D"/>
    <w:rsid w:val="006D4106"/>
    <w:rsid w:val="006D5CED"/>
    <w:rsid w:val="006D6F71"/>
    <w:rsid w:val="006E019D"/>
    <w:rsid w:val="006E0501"/>
    <w:rsid w:val="006E0BFA"/>
    <w:rsid w:val="006E12C9"/>
    <w:rsid w:val="006E279D"/>
    <w:rsid w:val="006E30EF"/>
    <w:rsid w:val="006E3441"/>
    <w:rsid w:val="006E3C76"/>
    <w:rsid w:val="006E4100"/>
    <w:rsid w:val="006E45E3"/>
    <w:rsid w:val="006E5E08"/>
    <w:rsid w:val="006E7B09"/>
    <w:rsid w:val="006E7B7D"/>
    <w:rsid w:val="006F0291"/>
    <w:rsid w:val="006F0337"/>
    <w:rsid w:val="006F086F"/>
    <w:rsid w:val="006F0DC8"/>
    <w:rsid w:val="006F1A32"/>
    <w:rsid w:val="006F34BB"/>
    <w:rsid w:val="006F4294"/>
    <w:rsid w:val="006F4A37"/>
    <w:rsid w:val="006F5968"/>
    <w:rsid w:val="006F643D"/>
    <w:rsid w:val="006F7676"/>
    <w:rsid w:val="007003FD"/>
    <w:rsid w:val="00700CB8"/>
    <w:rsid w:val="00701A5F"/>
    <w:rsid w:val="00701DAC"/>
    <w:rsid w:val="00703972"/>
    <w:rsid w:val="007039B8"/>
    <w:rsid w:val="00703A26"/>
    <w:rsid w:val="0070551F"/>
    <w:rsid w:val="00705641"/>
    <w:rsid w:val="00705B11"/>
    <w:rsid w:val="00705DBC"/>
    <w:rsid w:val="007073CB"/>
    <w:rsid w:val="00710285"/>
    <w:rsid w:val="00710567"/>
    <w:rsid w:val="00710DAC"/>
    <w:rsid w:val="00710F08"/>
    <w:rsid w:val="00711A03"/>
    <w:rsid w:val="00711F12"/>
    <w:rsid w:val="00713082"/>
    <w:rsid w:val="007131AC"/>
    <w:rsid w:val="0071321F"/>
    <w:rsid w:val="00713576"/>
    <w:rsid w:val="00713770"/>
    <w:rsid w:val="00714975"/>
    <w:rsid w:val="007168C1"/>
    <w:rsid w:val="00716CB7"/>
    <w:rsid w:val="00716CD1"/>
    <w:rsid w:val="00716E06"/>
    <w:rsid w:val="00717411"/>
    <w:rsid w:val="00717AC9"/>
    <w:rsid w:val="00717EB1"/>
    <w:rsid w:val="007203ED"/>
    <w:rsid w:val="00720988"/>
    <w:rsid w:val="00720E6F"/>
    <w:rsid w:val="007218C0"/>
    <w:rsid w:val="007222BC"/>
    <w:rsid w:val="0072263B"/>
    <w:rsid w:val="0072285B"/>
    <w:rsid w:val="00722A0F"/>
    <w:rsid w:val="007236A1"/>
    <w:rsid w:val="0072430B"/>
    <w:rsid w:val="007243AC"/>
    <w:rsid w:val="00724B00"/>
    <w:rsid w:val="00724C2A"/>
    <w:rsid w:val="00724FC3"/>
    <w:rsid w:val="00725028"/>
    <w:rsid w:val="00725749"/>
    <w:rsid w:val="00725DC1"/>
    <w:rsid w:val="007268C4"/>
    <w:rsid w:val="007277C2"/>
    <w:rsid w:val="00727DF9"/>
    <w:rsid w:val="00730913"/>
    <w:rsid w:val="00730C25"/>
    <w:rsid w:val="00730EEA"/>
    <w:rsid w:val="0073160F"/>
    <w:rsid w:val="00731EF3"/>
    <w:rsid w:val="00732596"/>
    <w:rsid w:val="00732CDF"/>
    <w:rsid w:val="007341BC"/>
    <w:rsid w:val="00734569"/>
    <w:rsid w:val="00735A32"/>
    <w:rsid w:val="00736C68"/>
    <w:rsid w:val="00737C78"/>
    <w:rsid w:val="00740558"/>
    <w:rsid w:val="00740A47"/>
    <w:rsid w:val="00741762"/>
    <w:rsid w:val="007418AA"/>
    <w:rsid w:val="007419DE"/>
    <w:rsid w:val="00741C5C"/>
    <w:rsid w:val="0074232A"/>
    <w:rsid w:val="0074246E"/>
    <w:rsid w:val="00742A9F"/>
    <w:rsid w:val="00744AAB"/>
    <w:rsid w:val="00745AEA"/>
    <w:rsid w:val="00746C7F"/>
    <w:rsid w:val="00747BAF"/>
    <w:rsid w:val="00750154"/>
    <w:rsid w:val="007501A7"/>
    <w:rsid w:val="007513D1"/>
    <w:rsid w:val="007517AC"/>
    <w:rsid w:val="00751F4B"/>
    <w:rsid w:val="00752ACF"/>
    <w:rsid w:val="007532C8"/>
    <w:rsid w:val="00753A15"/>
    <w:rsid w:val="007547B9"/>
    <w:rsid w:val="007555F8"/>
    <w:rsid w:val="0075578C"/>
    <w:rsid w:val="007557E8"/>
    <w:rsid w:val="0075580F"/>
    <w:rsid w:val="00755E7A"/>
    <w:rsid w:val="007560B7"/>
    <w:rsid w:val="00756309"/>
    <w:rsid w:val="00756B67"/>
    <w:rsid w:val="0075732C"/>
    <w:rsid w:val="007603A9"/>
    <w:rsid w:val="007615F1"/>
    <w:rsid w:val="00761DE1"/>
    <w:rsid w:val="0076215D"/>
    <w:rsid w:val="00762168"/>
    <w:rsid w:val="00762283"/>
    <w:rsid w:val="007636C1"/>
    <w:rsid w:val="00764550"/>
    <w:rsid w:val="00764A9E"/>
    <w:rsid w:val="00772288"/>
    <w:rsid w:val="007738EE"/>
    <w:rsid w:val="00774378"/>
    <w:rsid w:val="00774F4B"/>
    <w:rsid w:val="00775A9D"/>
    <w:rsid w:val="00775CAD"/>
    <w:rsid w:val="00776B79"/>
    <w:rsid w:val="00776CED"/>
    <w:rsid w:val="00777A43"/>
    <w:rsid w:val="007803E9"/>
    <w:rsid w:val="007809BD"/>
    <w:rsid w:val="00781FED"/>
    <w:rsid w:val="00782104"/>
    <w:rsid w:val="00782B2F"/>
    <w:rsid w:val="00782C5A"/>
    <w:rsid w:val="0078338F"/>
    <w:rsid w:val="007839BA"/>
    <w:rsid w:val="00783D31"/>
    <w:rsid w:val="00784582"/>
    <w:rsid w:val="0078483B"/>
    <w:rsid w:val="007860AF"/>
    <w:rsid w:val="007907D1"/>
    <w:rsid w:val="0079116B"/>
    <w:rsid w:val="0079130E"/>
    <w:rsid w:val="00791315"/>
    <w:rsid w:val="007915EE"/>
    <w:rsid w:val="00792B2A"/>
    <w:rsid w:val="00793469"/>
    <w:rsid w:val="00793496"/>
    <w:rsid w:val="00794B61"/>
    <w:rsid w:val="00794C9F"/>
    <w:rsid w:val="00795C82"/>
    <w:rsid w:val="007961CB"/>
    <w:rsid w:val="0079654C"/>
    <w:rsid w:val="00797108"/>
    <w:rsid w:val="00797DD0"/>
    <w:rsid w:val="007A037B"/>
    <w:rsid w:val="007A0581"/>
    <w:rsid w:val="007A0610"/>
    <w:rsid w:val="007A0CCE"/>
    <w:rsid w:val="007A2085"/>
    <w:rsid w:val="007A219C"/>
    <w:rsid w:val="007A2583"/>
    <w:rsid w:val="007A2702"/>
    <w:rsid w:val="007A3C33"/>
    <w:rsid w:val="007A68B9"/>
    <w:rsid w:val="007A6CA0"/>
    <w:rsid w:val="007A6DCE"/>
    <w:rsid w:val="007B0924"/>
    <w:rsid w:val="007B0931"/>
    <w:rsid w:val="007B20D6"/>
    <w:rsid w:val="007B32F3"/>
    <w:rsid w:val="007B3A1E"/>
    <w:rsid w:val="007B3CC7"/>
    <w:rsid w:val="007B4BED"/>
    <w:rsid w:val="007B5851"/>
    <w:rsid w:val="007B6D02"/>
    <w:rsid w:val="007B6D3E"/>
    <w:rsid w:val="007B7176"/>
    <w:rsid w:val="007C015C"/>
    <w:rsid w:val="007C0D23"/>
    <w:rsid w:val="007C1814"/>
    <w:rsid w:val="007C1B0D"/>
    <w:rsid w:val="007C2535"/>
    <w:rsid w:val="007C2747"/>
    <w:rsid w:val="007C3BE7"/>
    <w:rsid w:val="007C40DB"/>
    <w:rsid w:val="007C4215"/>
    <w:rsid w:val="007C4B8E"/>
    <w:rsid w:val="007C4E89"/>
    <w:rsid w:val="007C53CF"/>
    <w:rsid w:val="007C5733"/>
    <w:rsid w:val="007C7F08"/>
    <w:rsid w:val="007D0042"/>
    <w:rsid w:val="007D0693"/>
    <w:rsid w:val="007D1172"/>
    <w:rsid w:val="007D1CDF"/>
    <w:rsid w:val="007D1F04"/>
    <w:rsid w:val="007D388D"/>
    <w:rsid w:val="007D58AE"/>
    <w:rsid w:val="007D5F8E"/>
    <w:rsid w:val="007D64FB"/>
    <w:rsid w:val="007E01BF"/>
    <w:rsid w:val="007E0D71"/>
    <w:rsid w:val="007E0EC7"/>
    <w:rsid w:val="007E1B77"/>
    <w:rsid w:val="007E1BC1"/>
    <w:rsid w:val="007E2689"/>
    <w:rsid w:val="007E2785"/>
    <w:rsid w:val="007E33F7"/>
    <w:rsid w:val="007E3E0E"/>
    <w:rsid w:val="007E46A1"/>
    <w:rsid w:val="007E4C4D"/>
    <w:rsid w:val="007E4D9C"/>
    <w:rsid w:val="007E5A5F"/>
    <w:rsid w:val="007E5AE1"/>
    <w:rsid w:val="007E5B50"/>
    <w:rsid w:val="007E74E5"/>
    <w:rsid w:val="007E7511"/>
    <w:rsid w:val="007E7DBA"/>
    <w:rsid w:val="007F0D74"/>
    <w:rsid w:val="007F123F"/>
    <w:rsid w:val="007F1C01"/>
    <w:rsid w:val="007F1DA5"/>
    <w:rsid w:val="007F20A8"/>
    <w:rsid w:val="007F3806"/>
    <w:rsid w:val="007F3EDC"/>
    <w:rsid w:val="007F40B1"/>
    <w:rsid w:val="007F417B"/>
    <w:rsid w:val="007F581C"/>
    <w:rsid w:val="007F59D8"/>
    <w:rsid w:val="007F59EE"/>
    <w:rsid w:val="007F5AB1"/>
    <w:rsid w:val="007F701B"/>
    <w:rsid w:val="007F7443"/>
    <w:rsid w:val="007F77D0"/>
    <w:rsid w:val="007F7F52"/>
    <w:rsid w:val="00801003"/>
    <w:rsid w:val="008021CC"/>
    <w:rsid w:val="008022F9"/>
    <w:rsid w:val="00802715"/>
    <w:rsid w:val="0080391C"/>
    <w:rsid w:val="0080468D"/>
    <w:rsid w:val="00805B64"/>
    <w:rsid w:val="00805C6E"/>
    <w:rsid w:val="00806482"/>
    <w:rsid w:val="00806630"/>
    <w:rsid w:val="00806D95"/>
    <w:rsid w:val="008073DB"/>
    <w:rsid w:val="0081040D"/>
    <w:rsid w:val="008104D3"/>
    <w:rsid w:val="008120D5"/>
    <w:rsid w:val="008120E8"/>
    <w:rsid w:val="008126AD"/>
    <w:rsid w:val="008128A8"/>
    <w:rsid w:val="008129F1"/>
    <w:rsid w:val="00812BCD"/>
    <w:rsid w:val="0081468E"/>
    <w:rsid w:val="00816067"/>
    <w:rsid w:val="008165C1"/>
    <w:rsid w:val="008172F2"/>
    <w:rsid w:val="00817E24"/>
    <w:rsid w:val="008205CD"/>
    <w:rsid w:val="00820C92"/>
    <w:rsid w:val="00820CE8"/>
    <w:rsid w:val="0082104E"/>
    <w:rsid w:val="0082114B"/>
    <w:rsid w:val="008216B7"/>
    <w:rsid w:val="00822A4E"/>
    <w:rsid w:val="00822EB7"/>
    <w:rsid w:val="00823723"/>
    <w:rsid w:val="00824DAB"/>
    <w:rsid w:val="00826376"/>
    <w:rsid w:val="0082692A"/>
    <w:rsid w:val="00826B9D"/>
    <w:rsid w:val="008301D4"/>
    <w:rsid w:val="00830355"/>
    <w:rsid w:val="00831333"/>
    <w:rsid w:val="0083215F"/>
    <w:rsid w:val="0083224B"/>
    <w:rsid w:val="00833AAB"/>
    <w:rsid w:val="008340B7"/>
    <w:rsid w:val="00834959"/>
    <w:rsid w:val="00834DEA"/>
    <w:rsid w:val="00835112"/>
    <w:rsid w:val="0083528A"/>
    <w:rsid w:val="008365A8"/>
    <w:rsid w:val="008366E3"/>
    <w:rsid w:val="00837095"/>
    <w:rsid w:val="00842519"/>
    <w:rsid w:val="0084296C"/>
    <w:rsid w:val="00842A3A"/>
    <w:rsid w:val="00842D43"/>
    <w:rsid w:val="00842F7A"/>
    <w:rsid w:val="00844329"/>
    <w:rsid w:val="00844509"/>
    <w:rsid w:val="00844F39"/>
    <w:rsid w:val="00845AD4"/>
    <w:rsid w:val="00845CEB"/>
    <w:rsid w:val="00846011"/>
    <w:rsid w:val="0084618C"/>
    <w:rsid w:val="0084620C"/>
    <w:rsid w:val="0084624F"/>
    <w:rsid w:val="00846567"/>
    <w:rsid w:val="008466D4"/>
    <w:rsid w:val="008466FF"/>
    <w:rsid w:val="00847012"/>
    <w:rsid w:val="008474FD"/>
    <w:rsid w:val="00850A1B"/>
    <w:rsid w:val="00850B49"/>
    <w:rsid w:val="0085107F"/>
    <w:rsid w:val="008510BD"/>
    <w:rsid w:val="0085116D"/>
    <w:rsid w:val="0085136F"/>
    <w:rsid w:val="00851B06"/>
    <w:rsid w:val="00852DC1"/>
    <w:rsid w:val="0085503E"/>
    <w:rsid w:val="0085557C"/>
    <w:rsid w:val="00855EF8"/>
    <w:rsid w:val="00856713"/>
    <w:rsid w:val="00857877"/>
    <w:rsid w:val="00863536"/>
    <w:rsid w:val="00863DF0"/>
    <w:rsid w:val="00864876"/>
    <w:rsid w:val="0086535C"/>
    <w:rsid w:val="008661CB"/>
    <w:rsid w:val="00867AE7"/>
    <w:rsid w:val="00867E57"/>
    <w:rsid w:val="00870637"/>
    <w:rsid w:val="00871311"/>
    <w:rsid w:val="0087195F"/>
    <w:rsid w:val="0087396A"/>
    <w:rsid w:val="00874513"/>
    <w:rsid w:val="00875096"/>
    <w:rsid w:val="00877374"/>
    <w:rsid w:val="008774EC"/>
    <w:rsid w:val="00877549"/>
    <w:rsid w:val="0088027A"/>
    <w:rsid w:val="00880AF3"/>
    <w:rsid w:val="00880BC1"/>
    <w:rsid w:val="00881056"/>
    <w:rsid w:val="00881593"/>
    <w:rsid w:val="00881B3B"/>
    <w:rsid w:val="00882910"/>
    <w:rsid w:val="00883F20"/>
    <w:rsid w:val="0088400D"/>
    <w:rsid w:val="0088424C"/>
    <w:rsid w:val="008865CC"/>
    <w:rsid w:val="008900DA"/>
    <w:rsid w:val="0089057B"/>
    <w:rsid w:val="00890705"/>
    <w:rsid w:val="008908F3"/>
    <w:rsid w:val="008912A8"/>
    <w:rsid w:val="008913DE"/>
    <w:rsid w:val="0089231C"/>
    <w:rsid w:val="00892514"/>
    <w:rsid w:val="008927EE"/>
    <w:rsid w:val="00892832"/>
    <w:rsid w:val="00892E0C"/>
    <w:rsid w:val="00893883"/>
    <w:rsid w:val="00897C09"/>
    <w:rsid w:val="00897D1A"/>
    <w:rsid w:val="008A0845"/>
    <w:rsid w:val="008A0D82"/>
    <w:rsid w:val="008A1473"/>
    <w:rsid w:val="008A16B0"/>
    <w:rsid w:val="008A292A"/>
    <w:rsid w:val="008A3665"/>
    <w:rsid w:val="008A3988"/>
    <w:rsid w:val="008A45E9"/>
    <w:rsid w:val="008A4A5B"/>
    <w:rsid w:val="008A5300"/>
    <w:rsid w:val="008A5373"/>
    <w:rsid w:val="008A60D9"/>
    <w:rsid w:val="008B0B7E"/>
    <w:rsid w:val="008B10D3"/>
    <w:rsid w:val="008B160E"/>
    <w:rsid w:val="008B23D4"/>
    <w:rsid w:val="008B2506"/>
    <w:rsid w:val="008B373E"/>
    <w:rsid w:val="008B4B99"/>
    <w:rsid w:val="008B5237"/>
    <w:rsid w:val="008B5B85"/>
    <w:rsid w:val="008B5BE3"/>
    <w:rsid w:val="008B7761"/>
    <w:rsid w:val="008B7A3A"/>
    <w:rsid w:val="008C078F"/>
    <w:rsid w:val="008C1E1E"/>
    <w:rsid w:val="008C3130"/>
    <w:rsid w:val="008C33B2"/>
    <w:rsid w:val="008C397F"/>
    <w:rsid w:val="008C6563"/>
    <w:rsid w:val="008C6D01"/>
    <w:rsid w:val="008D0194"/>
    <w:rsid w:val="008D0991"/>
    <w:rsid w:val="008D1093"/>
    <w:rsid w:val="008D2563"/>
    <w:rsid w:val="008D2933"/>
    <w:rsid w:val="008D30DB"/>
    <w:rsid w:val="008D4524"/>
    <w:rsid w:val="008D5C49"/>
    <w:rsid w:val="008D7778"/>
    <w:rsid w:val="008D777E"/>
    <w:rsid w:val="008E0852"/>
    <w:rsid w:val="008E0C47"/>
    <w:rsid w:val="008E14BB"/>
    <w:rsid w:val="008E1D1C"/>
    <w:rsid w:val="008E1FAE"/>
    <w:rsid w:val="008E36C5"/>
    <w:rsid w:val="008E378E"/>
    <w:rsid w:val="008E49D2"/>
    <w:rsid w:val="008E68E1"/>
    <w:rsid w:val="008E6F11"/>
    <w:rsid w:val="008E6F5C"/>
    <w:rsid w:val="008E7151"/>
    <w:rsid w:val="008E76A5"/>
    <w:rsid w:val="008F050C"/>
    <w:rsid w:val="008F40AC"/>
    <w:rsid w:val="008F4B8C"/>
    <w:rsid w:val="008F4B9B"/>
    <w:rsid w:val="008F6D75"/>
    <w:rsid w:val="0090081B"/>
    <w:rsid w:val="00900A97"/>
    <w:rsid w:val="00901134"/>
    <w:rsid w:val="00902A2B"/>
    <w:rsid w:val="00902B77"/>
    <w:rsid w:val="00902FE1"/>
    <w:rsid w:val="00903850"/>
    <w:rsid w:val="00903EC5"/>
    <w:rsid w:val="009053B3"/>
    <w:rsid w:val="009059E7"/>
    <w:rsid w:val="00906382"/>
    <w:rsid w:val="00906CF3"/>
    <w:rsid w:val="00906E49"/>
    <w:rsid w:val="0091054B"/>
    <w:rsid w:val="00911C4A"/>
    <w:rsid w:val="00911E94"/>
    <w:rsid w:val="009124FD"/>
    <w:rsid w:val="00914374"/>
    <w:rsid w:val="0091470F"/>
    <w:rsid w:val="00915257"/>
    <w:rsid w:val="00915D27"/>
    <w:rsid w:val="00915E49"/>
    <w:rsid w:val="00915E58"/>
    <w:rsid w:val="00916C4A"/>
    <w:rsid w:val="0091726A"/>
    <w:rsid w:val="009207E0"/>
    <w:rsid w:val="00921533"/>
    <w:rsid w:val="009218F6"/>
    <w:rsid w:val="00922123"/>
    <w:rsid w:val="009232B0"/>
    <w:rsid w:val="00923458"/>
    <w:rsid w:val="009234D1"/>
    <w:rsid w:val="00923719"/>
    <w:rsid w:val="0092383E"/>
    <w:rsid w:val="00924526"/>
    <w:rsid w:val="009306F5"/>
    <w:rsid w:val="00930EB3"/>
    <w:rsid w:val="0093100E"/>
    <w:rsid w:val="009310ED"/>
    <w:rsid w:val="00931312"/>
    <w:rsid w:val="00931482"/>
    <w:rsid w:val="009319C1"/>
    <w:rsid w:val="00932188"/>
    <w:rsid w:val="0093218D"/>
    <w:rsid w:val="009324C8"/>
    <w:rsid w:val="009328F2"/>
    <w:rsid w:val="00932D13"/>
    <w:rsid w:val="00932F42"/>
    <w:rsid w:val="00933189"/>
    <w:rsid w:val="00933591"/>
    <w:rsid w:val="009338B6"/>
    <w:rsid w:val="009342A0"/>
    <w:rsid w:val="00934343"/>
    <w:rsid w:val="00934EFB"/>
    <w:rsid w:val="00937157"/>
    <w:rsid w:val="00940375"/>
    <w:rsid w:val="0094125A"/>
    <w:rsid w:val="00941FE8"/>
    <w:rsid w:val="0094284B"/>
    <w:rsid w:val="00943D1B"/>
    <w:rsid w:val="0094444D"/>
    <w:rsid w:val="0094516F"/>
    <w:rsid w:val="009461A9"/>
    <w:rsid w:val="009467ED"/>
    <w:rsid w:val="00946CE8"/>
    <w:rsid w:val="009470C4"/>
    <w:rsid w:val="0094717F"/>
    <w:rsid w:val="00947FB9"/>
    <w:rsid w:val="0095042A"/>
    <w:rsid w:val="00950821"/>
    <w:rsid w:val="009511CE"/>
    <w:rsid w:val="0095146F"/>
    <w:rsid w:val="00951649"/>
    <w:rsid w:val="0095168C"/>
    <w:rsid w:val="00952B3D"/>
    <w:rsid w:val="00954F88"/>
    <w:rsid w:val="009555E6"/>
    <w:rsid w:val="009562AA"/>
    <w:rsid w:val="009565FF"/>
    <w:rsid w:val="00956CD9"/>
    <w:rsid w:val="00957613"/>
    <w:rsid w:val="00962A86"/>
    <w:rsid w:val="00962FCF"/>
    <w:rsid w:val="00965AD6"/>
    <w:rsid w:val="009664B8"/>
    <w:rsid w:val="00966CBD"/>
    <w:rsid w:val="009672C4"/>
    <w:rsid w:val="0096790B"/>
    <w:rsid w:val="00967ADD"/>
    <w:rsid w:val="009703B8"/>
    <w:rsid w:val="009707BD"/>
    <w:rsid w:val="00970831"/>
    <w:rsid w:val="00970841"/>
    <w:rsid w:val="00970B92"/>
    <w:rsid w:val="00970FB9"/>
    <w:rsid w:val="00971916"/>
    <w:rsid w:val="00971B8C"/>
    <w:rsid w:val="00972B31"/>
    <w:rsid w:val="00973060"/>
    <w:rsid w:val="00973380"/>
    <w:rsid w:val="00973BC8"/>
    <w:rsid w:val="00973F49"/>
    <w:rsid w:val="00974822"/>
    <w:rsid w:val="009757A0"/>
    <w:rsid w:val="00975AAA"/>
    <w:rsid w:val="00976CD7"/>
    <w:rsid w:val="00976F1D"/>
    <w:rsid w:val="00977EED"/>
    <w:rsid w:val="009817A8"/>
    <w:rsid w:val="00981C00"/>
    <w:rsid w:val="00983404"/>
    <w:rsid w:val="009836B2"/>
    <w:rsid w:val="00983BDD"/>
    <w:rsid w:val="00983C89"/>
    <w:rsid w:val="00984DFA"/>
    <w:rsid w:val="00985653"/>
    <w:rsid w:val="00985A34"/>
    <w:rsid w:val="00985CFC"/>
    <w:rsid w:val="00986506"/>
    <w:rsid w:val="00987251"/>
    <w:rsid w:val="00990FF9"/>
    <w:rsid w:val="0099126B"/>
    <w:rsid w:val="00991642"/>
    <w:rsid w:val="00991B1E"/>
    <w:rsid w:val="00992280"/>
    <w:rsid w:val="009923F4"/>
    <w:rsid w:val="0099258D"/>
    <w:rsid w:val="00993735"/>
    <w:rsid w:val="00993C61"/>
    <w:rsid w:val="00995D4E"/>
    <w:rsid w:val="00995E92"/>
    <w:rsid w:val="00996A21"/>
    <w:rsid w:val="00996D8D"/>
    <w:rsid w:val="009979F0"/>
    <w:rsid w:val="00997FC6"/>
    <w:rsid w:val="00997FED"/>
    <w:rsid w:val="009A006A"/>
    <w:rsid w:val="009A05E4"/>
    <w:rsid w:val="009A0784"/>
    <w:rsid w:val="009A1DB0"/>
    <w:rsid w:val="009A3579"/>
    <w:rsid w:val="009A3AD7"/>
    <w:rsid w:val="009A5A7F"/>
    <w:rsid w:val="009A5E9C"/>
    <w:rsid w:val="009A6CFD"/>
    <w:rsid w:val="009A7E43"/>
    <w:rsid w:val="009B066C"/>
    <w:rsid w:val="009B0676"/>
    <w:rsid w:val="009B1B48"/>
    <w:rsid w:val="009B23FF"/>
    <w:rsid w:val="009B33ED"/>
    <w:rsid w:val="009B3C27"/>
    <w:rsid w:val="009B5600"/>
    <w:rsid w:val="009B5BB9"/>
    <w:rsid w:val="009B6784"/>
    <w:rsid w:val="009C0CE9"/>
    <w:rsid w:val="009C1924"/>
    <w:rsid w:val="009C1A8B"/>
    <w:rsid w:val="009C1F68"/>
    <w:rsid w:val="009C2050"/>
    <w:rsid w:val="009C2A8A"/>
    <w:rsid w:val="009C4371"/>
    <w:rsid w:val="009C4C1D"/>
    <w:rsid w:val="009C4C50"/>
    <w:rsid w:val="009C58ED"/>
    <w:rsid w:val="009C61FA"/>
    <w:rsid w:val="009C6599"/>
    <w:rsid w:val="009C7749"/>
    <w:rsid w:val="009C7E57"/>
    <w:rsid w:val="009C7F8D"/>
    <w:rsid w:val="009D0EF4"/>
    <w:rsid w:val="009D111D"/>
    <w:rsid w:val="009D17E3"/>
    <w:rsid w:val="009D1E4A"/>
    <w:rsid w:val="009D225A"/>
    <w:rsid w:val="009D2FFB"/>
    <w:rsid w:val="009D3682"/>
    <w:rsid w:val="009D3709"/>
    <w:rsid w:val="009D3E74"/>
    <w:rsid w:val="009D5590"/>
    <w:rsid w:val="009D6044"/>
    <w:rsid w:val="009D6B07"/>
    <w:rsid w:val="009E05BD"/>
    <w:rsid w:val="009E0F2A"/>
    <w:rsid w:val="009E120A"/>
    <w:rsid w:val="009E1B53"/>
    <w:rsid w:val="009E1BF2"/>
    <w:rsid w:val="009E1E97"/>
    <w:rsid w:val="009E215C"/>
    <w:rsid w:val="009E3A2F"/>
    <w:rsid w:val="009E4050"/>
    <w:rsid w:val="009E4AFB"/>
    <w:rsid w:val="009E5428"/>
    <w:rsid w:val="009E55D8"/>
    <w:rsid w:val="009E5E7E"/>
    <w:rsid w:val="009E635C"/>
    <w:rsid w:val="009E669D"/>
    <w:rsid w:val="009E68CD"/>
    <w:rsid w:val="009E6A37"/>
    <w:rsid w:val="009E6B26"/>
    <w:rsid w:val="009E7BE3"/>
    <w:rsid w:val="009F0790"/>
    <w:rsid w:val="009F1EF2"/>
    <w:rsid w:val="009F238C"/>
    <w:rsid w:val="009F2423"/>
    <w:rsid w:val="009F3868"/>
    <w:rsid w:val="009F5F6A"/>
    <w:rsid w:val="009F607B"/>
    <w:rsid w:val="00A006AE"/>
    <w:rsid w:val="00A02008"/>
    <w:rsid w:val="00A042A4"/>
    <w:rsid w:val="00A05236"/>
    <w:rsid w:val="00A05B11"/>
    <w:rsid w:val="00A06716"/>
    <w:rsid w:val="00A06CCE"/>
    <w:rsid w:val="00A07606"/>
    <w:rsid w:val="00A07A58"/>
    <w:rsid w:val="00A07F73"/>
    <w:rsid w:val="00A102BB"/>
    <w:rsid w:val="00A11FFE"/>
    <w:rsid w:val="00A14467"/>
    <w:rsid w:val="00A144C9"/>
    <w:rsid w:val="00A1467A"/>
    <w:rsid w:val="00A1483F"/>
    <w:rsid w:val="00A14C97"/>
    <w:rsid w:val="00A1589E"/>
    <w:rsid w:val="00A165CE"/>
    <w:rsid w:val="00A16680"/>
    <w:rsid w:val="00A16C01"/>
    <w:rsid w:val="00A176D9"/>
    <w:rsid w:val="00A17816"/>
    <w:rsid w:val="00A2156B"/>
    <w:rsid w:val="00A221F1"/>
    <w:rsid w:val="00A22ADD"/>
    <w:rsid w:val="00A2343B"/>
    <w:rsid w:val="00A23BC1"/>
    <w:rsid w:val="00A2546C"/>
    <w:rsid w:val="00A26B21"/>
    <w:rsid w:val="00A26CA1"/>
    <w:rsid w:val="00A279A7"/>
    <w:rsid w:val="00A27FF5"/>
    <w:rsid w:val="00A3098E"/>
    <w:rsid w:val="00A31307"/>
    <w:rsid w:val="00A31431"/>
    <w:rsid w:val="00A31B71"/>
    <w:rsid w:val="00A31E0B"/>
    <w:rsid w:val="00A31EE7"/>
    <w:rsid w:val="00A31F59"/>
    <w:rsid w:val="00A32CA5"/>
    <w:rsid w:val="00A33498"/>
    <w:rsid w:val="00A336EC"/>
    <w:rsid w:val="00A3491C"/>
    <w:rsid w:val="00A34E96"/>
    <w:rsid w:val="00A365B5"/>
    <w:rsid w:val="00A37EFE"/>
    <w:rsid w:val="00A37F0B"/>
    <w:rsid w:val="00A40550"/>
    <w:rsid w:val="00A408A6"/>
    <w:rsid w:val="00A42985"/>
    <w:rsid w:val="00A42A7D"/>
    <w:rsid w:val="00A42F0C"/>
    <w:rsid w:val="00A433CB"/>
    <w:rsid w:val="00A43806"/>
    <w:rsid w:val="00A44409"/>
    <w:rsid w:val="00A44E32"/>
    <w:rsid w:val="00A4505A"/>
    <w:rsid w:val="00A45D3B"/>
    <w:rsid w:val="00A46A8E"/>
    <w:rsid w:val="00A47261"/>
    <w:rsid w:val="00A47378"/>
    <w:rsid w:val="00A476DA"/>
    <w:rsid w:val="00A47B2E"/>
    <w:rsid w:val="00A47FE8"/>
    <w:rsid w:val="00A5006A"/>
    <w:rsid w:val="00A51182"/>
    <w:rsid w:val="00A52460"/>
    <w:rsid w:val="00A534DA"/>
    <w:rsid w:val="00A539EB"/>
    <w:rsid w:val="00A53F71"/>
    <w:rsid w:val="00A540F9"/>
    <w:rsid w:val="00A547E4"/>
    <w:rsid w:val="00A54C58"/>
    <w:rsid w:val="00A54E14"/>
    <w:rsid w:val="00A55080"/>
    <w:rsid w:val="00A556FE"/>
    <w:rsid w:val="00A5653B"/>
    <w:rsid w:val="00A56B65"/>
    <w:rsid w:val="00A571F7"/>
    <w:rsid w:val="00A57BF5"/>
    <w:rsid w:val="00A60F40"/>
    <w:rsid w:val="00A61433"/>
    <w:rsid w:val="00A627CC"/>
    <w:rsid w:val="00A62BF5"/>
    <w:rsid w:val="00A63E88"/>
    <w:rsid w:val="00A64E90"/>
    <w:rsid w:val="00A65A31"/>
    <w:rsid w:val="00A65B34"/>
    <w:rsid w:val="00A6606D"/>
    <w:rsid w:val="00A661EE"/>
    <w:rsid w:val="00A664B1"/>
    <w:rsid w:val="00A66804"/>
    <w:rsid w:val="00A66A18"/>
    <w:rsid w:val="00A67890"/>
    <w:rsid w:val="00A67B16"/>
    <w:rsid w:val="00A72242"/>
    <w:rsid w:val="00A72EB5"/>
    <w:rsid w:val="00A74322"/>
    <w:rsid w:val="00A74380"/>
    <w:rsid w:val="00A7470F"/>
    <w:rsid w:val="00A76B93"/>
    <w:rsid w:val="00A77378"/>
    <w:rsid w:val="00A77E19"/>
    <w:rsid w:val="00A77E2E"/>
    <w:rsid w:val="00A77F06"/>
    <w:rsid w:val="00A80854"/>
    <w:rsid w:val="00A80AE7"/>
    <w:rsid w:val="00A80B92"/>
    <w:rsid w:val="00A818CC"/>
    <w:rsid w:val="00A81E08"/>
    <w:rsid w:val="00A822FC"/>
    <w:rsid w:val="00A82A5D"/>
    <w:rsid w:val="00A83632"/>
    <w:rsid w:val="00A83776"/>
    <w:rsid w:val="00A83E12"/>
    <w:rsid w:val="00A84799"/>
    <w:rsid w:val="00A847D2"/>
    <w:rsid w:val="00A84918"/>
    <w:rsid w:val="00A85B8C"/>
    <w:rsid w:val="00A86A13"/>
    <w:rsid w:val="00A87860"/>
    <w:rsid w:val="00A87A38"/>
    <w:rsid w:val="00A91397"/>
    <w:rsid w:val="00A91A87"/>
    <w:rsid w:val="00A9226F"/>
    <w:rsid w:val="00A9451A"/>
    <w:rsid w:val="00A949A6"/>
    <w:rsid w:val="00A94BFA"/>
    <w:rsid w:val="00A94D0F"/>
    <w:rsid w:val="00A950BC"/>
    <w:rsid w:val="00A950C9"/>
    <w:rsid w:val="00A957E3"/>
    <w:rsid w:val="00A95B47"/>
    <w:rsid w:val="00A9616C"/>
    <w:rsid w:val="00A9649E"/>
    <w:rsid w:val="00A96D90"/>
    <w:rsid w:val="00AA0337"/>
    <w:rsid w:val="00AA137C"/>
    <w:rsid w:val="00AA229D"/>
    <w:rsid w:val="00AA324C"/>
    <w:rsid w:val="00AA336F"/>
    <w:rsid w:val="00AA3C81"/>
    <w:rsid w:val="00AA429D"/>
    <w:rsid w:val="00AA5B8D"/>
    <w:rsid w:val="00AA61BD"/>
    <w:rsid w:val="00AA6CEF"/>
    <w:rsid w:val="00AA746B"/>
    <w:rsid w:val="00AA7B15"/>
    <w:rsid w:val="00AA7FA9"/>
    <w:rsid w:val="00AB029B"/>
    <w:rsid w:val="00AB0516"/>
    <w:rsid w:val="00AB0E37"/>
    <w:rsid w:val="00AB1E0A"/>
    <w:rsid w:val="00AB3099"/>
    <w:rsid w:val="00AB3C25"/>
    <w:rsid w:val="00AB3D11"/>
    <w:rsid w:val="00AB45D1"/>
    <w:rsid w:val="00AB48F0"/>
    <w:rsid w:val="00AB67F0"/>
    <w:rsid w:val="00AC0816"/>
    <w:rsid w:val="00AC0C1A"/>
    <w:rsid w:val="00AC132D"/>
    <w:rsid w:val="00AC1A53"/>
    <w:rsid w:val="00AC25A3"/>
    <w:rsid w:val="00AC273C"/>
    <w:rsid w:val="00AC2981"/>
    <w:rsid w:val="00AC2D28"/>
    <w:rsid w:val="00AC3429"/>
    <w:rsid w:val="00AC36F2"/>
    <w:rsid w:val="00AC37AE"/>
    <w:rsid w:val="00AC3D11"/>
    <w:rsid w:val="00AC3D85"/>
    <w:rsid w:val="00AC42E2"/>
    <w:rsid w:val="00AC4E83"/>
    <w:rsid w:val="00AC4F95"/>
    <w:rsid w:val="00AC5572"/>
    <w:rsid w:val="00AC5698"/>
    <w:rsid w:val="00AC5BEB"/>
    <w:rsid w:val="00AC732F"/>
    <w:rsid w:val="00AD00B6"/>
    <w:rsid w:val="00AD13F0"/>
    <w:rsid w:val="00AD4637"/>
    <w:rsid w:val="00AD4781"/>
    <w:rsid w:val="00AD6126"/>
    <w:rsid w:val="00AD61BF"/>
    <w:rsid w:val="00AD669B"/>
    <w:rsid w:val="00AD721C"/>
    <w:rsid w:val="00AE013B"/>
    <w:rsid w:val="00AE0199"/>
    <w:rsid w:val="00AE070C"/>
    <w:rsid w:val="00AE095E"/>
    <w:rsid w:val="00AE0A01"/>
    <w:rsid w:val="00AE14EA"/>
    <w:rsid w:val="00AE2232"/>
    <w:rsid w:val="00AE2B13"/>
    <w:rsid w:val="00AE31A4"/>
    <w:rsid w:val="00AE40C8"/>
    <w:rsid w:val="00AE4AAF"/>
    <w:rsid w:val="00AE5727"/>
    <w:rsid w:val="00AE652D"/>
    <w:rsid w:val="00AE6748"/>
    <w:rsid w:val="00AE678B"/>
    <w:rsid w:val="00AE6FAE"/>
    <w:rsid w:val="00AE7EE3"/>
    <w:rsid w:val="00AF068F"/>
    <w:rsid w:val="00AF08A4"/>
    <w:rsid w:val="00AF0CE8"/>
    <w:rsid w:val="00AF1460"/>
    <w:rsid w:val="00AF201E"/>
    <w:rsid w:val="00AF24E7"/>
    <w:rsid w:val="00AF2E5A"/>
    <w:rsid w:val="00AF377A"/>
    <w:rsid w:val="00AF3C2C"/>
    <w:rsid w:val="00AF445C"/>
    <w:rsid w:val="00AF45DD"/>
    <w:rsid w:val="00AF4B95"/>
    <w:rsid w:val="00AF4D2F"/>
    <w:rsid w:val="00AF599E"/>
    <w:rsid w:val="00AF69CF"/>
    <w:rsid w:val="00AF704C"/>
    <w:rsid w:val="00AF7F26"/>
    <w:rsid w:val="00B0189A"/>
    <w:rsid w:val="00B02625"/>
    <w:rsid w:val="00B032FA"/>
    <w:rsid w:val="00B034EC"/>
    <w:rsid w:val="00B0473D"/>
    <w:rsid w:val="00B05FC0"/>
    <w:rsid w:val="00B10B93"/>
    <w:rsid w:val="00B1131B"/>
    <w:rsid w:val="00B12468"/>
    <w:rsid w:val="00B12698"/>
    <w:rsid w:val="00B12B69"/>
    <w:rsid w:val="00B13648"/>
    <w:rsid w:val="00B147B3"/>
    <w:rsid w:val="00B176BD"/>
    <w:rsid w:val="00B1783C"/>
    <w:rsid w:val="00B17BE9"/>
    <w:rsid w:val="00B2134A"/>
    <w:rsid w:val="00B2171B"/>
    <w:rsid w:val="00B21ECA"/>
    <w:rsid w:val="00B22202"/>
    <w:rsid w:val="00B23253"/>
    <w:rsid w:val="00B2384C"/>
    <w:rsid w:val="00B23B15"/>
    <w:rsid w:val="00B25C1B"/>
    <w:rsid w:val="00B25ED6"/>
    <w:rsid w:val="00B26B9E"/>
    <w:rsid w:val="00B27F42"/>
    <w:rsid w:val="00B30149"/>
    <w:rsid w:val="00B309D7"/>
    <w:rsid w:val="00B31F35"/>
    <w:rsid w:val="00B32308"/>
    <w:rsid w:val="00B32CAF"/>
    <w:rsid w:val="00B33297"/>
    <w:rsid w:val="00B34464"/>
    <w:rsid w:val="00B34824"/>
    <w:rsid w:val="00B34CF3"/>
    <w:rsid w:val="00B36BA2"/>
    <w:rsid w:val="00B36D29"/>
    <w:rsid w:val="00B37703"/>
    <w:rsid w:val="00B37A4C"/>
    <w:rsid w:val="00B4001F"/>
    <w:rsid w:val="00B40C5A"/>
    <w:rsid w:val="00B4106A"/>
    <w:rsid w:val="00B4185B"/>
    <w:rsid w:val="00B42106"/>
    <w:rsid w:val="00B421B6"/>
    <w:rsid w:val="00B426AA"/>
    <w:rsid w:val="00B43453"/>
    <w:rsid w:val="00B43AC1"/>
    <w:rsid w:val="00B43FB2"/>
    <w:rsid w:val="00B44D64"/>
    <w:rsid w:val="00B44E0A"/>
    <w:rsid w:val="00B44FE2"/>
    <w:rsid w:val="00B456D0"/>
    <w:rsid w:val="00B4640F"/>
    <w:rsid w:val="00B46754"/>
    <w:rsid w:val="00B46D88"/>
    <w:rsid w:val="00B46E58"/>
    <w:rsid w:val="00B4794B"/>
    <w:rsid w:val="00B47C76"/>
    <w:rsid w:val="00B508AC"/>
    <w:rsid w:val="00B50EAB"/>
    <w:rsid w:val="00B5160F"/>
    <w:rsid w:val="00B51BFB"/>
    <w:rsid w:val="00B52120"/>
    <w:rsid w:val="00B52373"/>
    <w:rsid w:val="00B52629"/>
    <w:rsid w:val="00B52A91"/>
    <w:rsid w:val="00B52CD4"/>
    <w:rsid w:val="00B5359C"/>
    <w:rsid w:val="00B5385F"/>
    <w:rsid w:val="00B542AD"/>
    <w:rsid w:val="00B5537C"/>
    <w:rsid w:val="00B55741"/>
    <w:rsid w:val="00B56138"/>
    <w:rsid w:val="00B56AED"/>
    <w:rsid w:val="00B56F3F"/>
    <w:rsid w:val="00B57923"/>
    <w:rsid w:val="00B57E90"/>
    <w:rsid w:val="00B619DD"/>
    <w:rsid w:val="00B625A0"/>
    <w:rsid w:val="00B63D8A"/>
    <w:rsid w:val="00B64589"/>
    <w:rsid w:val="00B675B7"/>
    <w:rsid w:val="00B70036"/>
    <w:rsid w:val="00B703A2"/>
    <w:rsid w:val="00B7055B"/>
    <w:rsid w:val="00B70E16"/>
    <w:rsid w:val="00B71402"/>
    <w:rsid w:val="00B72EF5"/>
    <w:rsid w:val="00B72F8A"/>
    <w:rsid w:val="00B737CA"/>
    <w:rsid w:val="00B73EA8"/>
    <w:rsid w:val="00B745A9"/>
    <w:rsid w:val="00B74A84"/>
    <w:rsid w:val="00B74F76"/>
    <w:rsid w:val="00B75A47"/>
    <w:rsid w:val="00B7655A"/>
    <w:rsid w:val="00B76795"/>
    <w:rsid w:val="00B767AA"/>
    <w:rsid w:val="00B80053"/>
    <w:rsid w:val="00B80197"/>
    <w:rsid w:val="00B80238"/>
    <w:rsid w:val="00B802D7"/>
    <w:rsid w:val="00B80C19"/>
    <w:rsid w:val="00B80FA0"/>
    <w:rsid w:val="00B816A6"/>
    <w:rsid w:val="00B8284D"/>
    <w:rsid w:val="00B82D32"/>
    <w:rsid w:val="00B82DBD"/>
    <w:rsid w:val="00B834D2"/>
    <w:rsid w:val="00B83701"/>
    <w:rsid w:val="00B83889"/>
    <w:rsid w:val="00B83F1B"/>
    <w:rsid w:val="00B84214"/>
    <w:rsid w:val="00B84343"/>
    <w:rsid w:val="00B846F7"/>
    <w:rsid w:val="00B84977"/>
    <w:rsid w:val="00B85AAB"/>
    <w:rsid w:val="00B86613"/>
    <w:rsid w:val="00B86660"/>
    <w:rsid w:val="00B86CDC"/>
    <w:rsid w:val="00B87825"/>
    <w:rsid w:val="00B914D9"/>
    <w:rsid w:val="00B92781"/>
    <w:rsid w:val="00B927DD"/>
    <w:rsid w:val="00B93078"/>
    <w:rsid w:val="00B9343F"/>
    <w:rsid w:val="00B93739"/>
    <w:rsid w:val="00B93AFB"/>
    <w:rsid w:val="00B93CD4"/>
    <w:rsid w:val="00B941B0"/>
    <w:rsid w:val="00B95078"/>
    <w:rsid w:val="00BA00A5"/>
    <w:rsid w:val="00BA06DD"/>
    <w:rsid w:val="00BA0F32"/>
    <w:rsid w:val="00BA1A22"/>
    <w:rsid w:val="00BA1BD4"/>
    <w:rsid w:val="00BA1DAF"/>
    <w:rsid w:val="00BA329C"/>
    <w:rsid w:val="00BA367C"/>
    <w:rsid w:val="00BA39CC"/>
    <w:rsid w:val="00BA3D77"/>
    <w:rsid w:val="00BA4359"/>
    <w:rsid w:val="00BA660B"/>
    <w:rsid w:val="00BA6D3F"/>
    <w:rsid w:val="00BA7614"/>
    <w:rsid w:val="00BA7BE1"/>
    <w:rsid w:val="00BA7CBD"/>
    <w:rsid w:val="00BB0B57"/>
    <w:rsid w:val="00BB151E"/>
    <w:rsid w:val="00BB2C47"/>
    <w:rsid w:val="00BB404A"/>
    <w:rsid w:val="00BB5F4B"/>
    <w:rsid w:val="00BB672F"/>
    <w:rsid w:val="00BC107E"/>
    <w:rsid w:val="00BC13ED"/>
    <w:rsid w:val="00BC2038"/>
    <w:rsid w:val="00BC36E0"/>
    <w:rsid w:val="00BC44C2"/>
    <w:rsid w:val="00BC58F6"/>
    <w:rsid w:val="00BC62FA"/>
    <w:rsid w:val="00BC6B7C"/>
    <w:rsid w:val="00BC781D"/>
    <w:rsid w:val="00BC7DEB"/>
    <w:rsid w:val="00BD0A77"/>
    <w:rsid w:val="00BD1A6F"/>
    <w:rsid w:val="00BD2A73"/>
    <w:rsid w:val="00BD3838"/>
    <w:rsid w:val="00BD3B87"/>
    <w:rsid w:val="00BD3E41"/>
    <w:rsid w:val="00BD4EAF"/>
    <w:rsid w:val="00BD520A"/>
    <w:rsid w:val="00BD60B5"/>
    <w:rsid w:val="00BD6136"/>
    <w:rsid w:val="00BD699F"/>
    <w:rsid w:val="00BD6E1D"/>
    <w:rsid w:val="00BD7179"/>
    <w:rsid w:val="00BD79AB"/>
    <w:rsid w:val="00BE0587"/>
    <w:rsid w:val="00BE06C4"/>
    <w:rsid w:val="00BE16A5"/>
    <w:rsid w:val="00BE2036"/>
    <w:rsid w:val="00BE3FE7"/>
    <w:rsid w:val="00BE4C1E"/>
    <w:rsid w:val="00BE50A9"/>
    <w:rsid w:val="00BE59BC"/>
    <w:rsid w:val="00BE5EF1"/>
    <w:rsid w:val="00BE61CD"/>
    <w:rsid w:val="00BE758B"/>
    <w:rsid w:val="00BF0D9B"/>
    <w:rsid w:val="00BF39CA"/>
    <w:rsid w:val="00BF3A55"/>
    <w:rsid w:val="00BF4764"/>
    <w:rsid w:val="00BF4FEB"/>
    <w:rsid w:val="00BF60FA"/>
    <w:rsid w:val="00BF6789"/>
    <w:rsid w:val="00BF7099"/>
    <w:rsid w:val="00BF78C2"/>
    <w:rsid w:val="00C00F0C"/>
    <w:rsid w:val="00C019FF"/>
    <w:rsid w:val="00C03E45"/>
    <w:rsid w:val="00C04BF6"/>
    <w:rsid w:val="00C057CF"/>
    <w:rsid w:val="00C05B4E"/>
    <w:rsid w:val="00C05B7F"/>
    <w:rsid w:val="00C05E50"/>
    <w:rsid w:val="00C100E2"/>
    <w:rsid w:val="00C10699"/>
    <w:rsid w:val="00C10BD9"/>
    <w:rsid w:val="00C11B7F"/>
    <w:rsid w:val="00C1349E"/>
    <w:rsid w:val="00C144EC"/>
    <w:rsid w:val="00C14F77"/>
    <w:rsid w:val="00C15E34"/>
    <w:rsid w:val="00C16EFD"/>
    <w:rsid w:val="00C17291"/>
    <w:rsid w:val="00C17DF2"/>
    <w:rsid w:val="00C2093C"/>
    <w:rsid w:val="00C20A76"/>
    <w:rsid w:val="00C22556"/>
    <w:rsid w:val="00C2256D"/>
    <w:rsid w:val="00C22A4D"/>
    <w:rsid w:val="00C23E0D"/>
    <w:rsid w:val="00C243FB"/>
    <w:rsid w:val="00C247FA"/>
    <w:rsid w:val="00C24C63"/>
    <w:rsid w:val="00C26AB2"/>
    <w:rsid w:val="00C26D83"/>
    <w:rsid w:val="00C27611"/>
    <w:rsid w:val="00C27A18"/>
    <w:rsid w:val="00C30F28"/>
    <w:rsid w:val="00C32EAC"/>
    <w:rsid w:val="00C354D5"/>
    <w:rsid w:val="00C36AA1"/>
    <w:rsid w:val="00C36E76"/>
    <w:rsid w:val="00C371CB"/>
    <w:rsid w:val="00C3724C"/>
    <w:rsid w:val="00C37305"/>
    <w:rsid w:val="00C37A2F"/>
    <w:rsid w:val="00C37FD3"/>
    <w:rsid w:val="00C40393"/>
    <w:rsid w:val="00C40EB2"/>
    <w:rsid w:val="00C41194"/>
    <w:rsid w:val="00C41930"/>
    <w:rsid w:val="00C41BD0"/>
    <w:rsid w:val="00C43727"/>
    <w:rsid w:val="00C44F70"/>
    <w:rsid w:val="00C450C0"/>
    <w:rsid w:val="00C456A0"/>
    <w:rsid w:val="00C45E7A"/>
    <w:rsid w:val="00C46C0A"/>
    <w:rsid w:val="00C47055"/>
    <w:rsid w:val="00C47176"/>
    <w:rsid w:val="00C4770A"/>
    <w:rsid w:val="00C47A7A"/>
    <w:rsid w:val="00C50C91"/>
    <w:rsid w:val="00C510DA"/>
    <w:rsid w:val="00C51411"/>
    <w:rsid w:val="00C52100"/>
    <w:rsid w:val="00C523A0"/>
    <w:rsid w:val="00C535B9"/>
    <w:rsid w:val="00C53A96"/>
    <w:rsid w:val="00C54DFC"/>
    <w:rsid w:val="00C55547"/>
    <w:rsid w:val="00C55B01"/>
    <w:rsid w:val="00C55D65"/>
    <w:rsid w:val="00C57902"/>
    <w:rsid w:val="00C57B17"/>
    <w:rsid w:val="00C602A4"/>
    <w:rsid w:val="00C60436"/>
    <w:rsid w:val="00C6057F"/>
    <w:rsid w:val="00C61DAA"/>
    <w:rsid w:val="00C61FD8"/>
    <w:rsid w:val="00C62B8A"/>
    <w:rsid w:val="00C62E66"/>
    <w:rsid w:val="00C63D4E"/>
    <w:rsid w:val="00C63E53"/>
    <w:rsid w:val="00C6591F"/>
    <w:rsid w:val="00C65FA4"/>
    <w:rsid w:val="00C66C98"/>
    <w:rsid w:val="00C673A3"/>
    <w:rsid w:val="00C6764A"/>
    <w:rsid w:val="00C71014"/>
    <w:rsid w:val="00C71106"/>
    <w:rsid w:val="00C71947"/>
    <w:rsid w:val="00C72A3E"/>
    <w:rsid w:val="00C7365A"/>
    <w:rsid w:val="00C744B8"/>
    <w:rsid w:val="00C74ABD"/>
    <w:rsid w:val="00C74C2E"/>
    <w:rsid w:val="00C751EB"/>
    <w:rsid w:val="00C75B37"/>
    <w:rsid w:val="00C80490"/>
    <w:rsid w:val="00C82A39"/>
    <w:rsid w:val="00C83BEB"/>
    <w:rsid w:val="00C83D89"/>
    <w:rsid w:val="00C84140"/>
    <w:rsid w:val="00C84446"/>
    <w:rsid w:val="00C84504"/>
    <w:rsid w:val="00C85BF0"/>
    <w:rsid w:val="00C86ECC"/>
    <w:rsid w:val="00C876D9"/>
    <w:rsid w:val="00C900C1"/>
    <w:rsid w:val="00C906CB"/>
    <w:rsid w:val="00C90FF8"/>
    <w:rsid w:val="00C91A89"/>
    <w:rsid w:val="00C929B2"/>
    <w:rsid w:val="00C93356"/>
    <w:rsid w:val="00C937A8"/>
    <w:rsid w:val="00C94029"/>
    <w:rsid w:val="00C9471E"/>
    <w:rsid w:val="00C9508B"/>
    <w:rsid w:val="00C95785"/>
    <w:rsid w:val="00C95CE6"/>
    <w:rsid w:val="00C9623A"/>
    <w:rsid w:val="00C96546"/>
    <w:rsid w:val="00C96E4E"/>
    <w:rsid w:val="00C97809"/>
    <w:rsid w:val="00CA0087"/>
    <w:rsid w:val="00CA0D7A"/>
    <w:rsid w:val="00CA0F20"/>
    <w:rsid w:val="00CA13B9"/>
    <w:rsid w:val="00CA1BD8"/>
    <w:rsid w:val="00CA49C1"/>
    <w:rsid w:val="00CA4F15"/>
    <w:rsid w:val="00CA70F7"/>
    <w:rsid w:val="00CA718F"/>
    <w:rsid w:val="00CA74BD"/>
    <w:rsid w:val="00CA7771"/>
    <w:rsid w:val="00CB15C1"/>
    <w:rsid w:val="00CB16E3"/>
    <w:rsid w:val="00CB1B73"/>
    <w:rsid w:val="00CB296E"/>
    <w:rsid w:val="00CB3B3D"/>
    <w:rsid w:val="00CB41EE"/>
    <w:rsid w:val="00CB4A72"/>
    <w:rsid w:val="00CB5135"/>
    <w:rsid w:val="00CB5903"/>
    <w:rsid w:val="00CB5C4A"/>
    <w:rsid w:val="00CB6640"/>
    <w:rsid w:val="00CB69E1"/>
    <w:rsid w:val="00CB6FD5"/>
    <w:rsid w:val="00CB7525"/>
    <w:rsid w:val="00CC00C4"/>
    <w:rsid w:val="00CC0165"/>
    <w:rsid w:val="00CC0515"/>
    <w:rsid w:val="00CC08AB"/>
    <w:rsid w:val="00CC0D76"/>
    <w:rsid w:val="00CC0EBC"/>
    <w:rsid w:val="00CC15D2"/>
    <w:rsid w:val="00CC1D0C"/>
    <w:rsid w:val="00CC33B8"/>
    <w:rsid w:val="00CC341D"/>
    <w:rsid w:val="00CC35B7"/>
    <w:rsid w:val="00CC3FED"/>
    <w:rsid w:val="00CC4242"/>
    <w:rsid w:val="00CC5546"/>
    <w:rsid w:val="00CC5551"/>
    <w:rsid w:val="00CC6B64"/>
    <w:rsid w:val="00CC6F18"/>
    <w:rsid w:val="00CC76F5"/>
    <w:rsid w:val="00CD0A0D"/>
    <w:rsid w:val="00CD0AE2"/>
    <w:rsid w:val="00CD24ED"/>
    <w:rsid w:val="00CD29B5"/>
    <w:rsid w:val="00CD3853"/>
    <w:rsid w:val="00CD4566"/>
    <w:rsid w:val="00CD4C2B"/>
    <w:rsid w:val="00CD4F1B"/>
    <w:rsid w:val="00CD55B3"/>
    <w:rsid w:val="00CD5AC7"/>
    <w:rsid w:val="00CD5D66"/>
    <w:rsid w:val="00CD5EFF"/>
    <w:rsid w:val="00CD6197"/>
    <w:rsid w:val="00CD7166"/>
    <w:rsid w:val="00CD76B3"/>
    <w:rsid w:val="00CD77BF"/>
    <w:rsid w:val="00CD790F"/>
    <w:rsid w:val="00CD7942"/>
    <w:rsid w:val="00CE070F"/>
    <w:rsid w:val="00CE0FE7"/>
    <w:rsid w:val="00CE253A"/>
    <w:rsid w:val="00CE2546"/>
    <w:rsid w:val="00CE2FDB"/>
    <w:rsid w:val="00CE3331"/>
    <w:rsid w:val="00CE39AD"/>
    <w:rsid w:val="00CE50BB"/>
    <w:rsid w:val="00CE556B"/>
    <w:rsid w:val="00CE558A"/>
    <w:rsid w:val="00CE5A36"/>
    <w:rsid w:val="00CE6024"/>
    <w:rsid w:val="00CE668B"/>
    <w:rsid w:val="00CE66C8"/>
    <w:rsid w:val="00CE6CE6"/>
    <w:rsid w:val="00CE6F59"/>
    <w:rsid w:val="00CE7054"/>
    <w:rsid w:val="00CE794C"/>
    <w:rsid w:val="00CE7E78"/>
    <w:rsid w:val="00CF0178"/>
    <w:rsid w:val="00CF034A"/>
    <w:rsid w:val="00CF0F08"/>
    <w:rsid w:val="00CF1D7E"/>
    <w:rsid w:val="00CF26AC"/>
    <w:rsid w:val="00CF320F"/>
    <w:rsid w:val="00CF37E4"/>
    <w:rsid w:val="00CF3BCC"/>
    <w:rsid w:val="00CF4323"/>
    <w:rsid w:val="00CF4686"/>
    <w:rsid w:val="00CF534E"/>
    <w:rsid w:val="00CF61E3"/>
    <w:rsid w:val="00D00918"/>
    <w:rsid w:val="00D00C71"/>
    <w:rsid w:val="00D00F39"/>
    <w:rsid w:val="00D01446"/>
    <w:rsid w:val="00D015E5"/>
    <w:rsid w:val="00D01F6F"/>
    <w:rsid w:val="00D02380"/>
    <w:rsid w:val="00D02721"/>
    <w:rsid w:val="00D03A76"/>
    <w:rsid w:val="00D03CF4"/>
    <w:rsid w:val="00D03EF1"/>
    <w:rsid w:val="00D03F89"/>
    <w:rsid w:val="00D04564"/>
    <w:rsid w:val="00D047C2"/>
    <w:rsid w:val="00D04A28"/>
    <w:rsid w:val="00D04C26"/>
    <w:rsid w:val="00D04D6B"/>
    <w:rsid w:val="00D052E6"/>
    <w:rsid w:val="00D06E9E"/>
    <w:rsid w:val="00D06F6B"/>
    <w:rsid w:val="00D07615"/>
    <w:rsid w:val="00D07D40"/>
    <w:rsid w:val="00D1079E"/>
    <w:rsid w:val="00D10DC3"/>
    <w:rsid w:val="00D1348E"/>
    <w:rsid w:val="00D15CA4"/>
    <w:rsid w:val="00D1664F"/>
    <w:rsid w:val="00D16FEC"/>
    <w:rsid w:val="00D175AD"/>
    <w:rsid w:val="00D1766F"/>
    <w:rsid w:val="00D17E59"/>
    <w:rsid w:val="00D20038"/>
    <w:rsid w:val="00D20BC6"/>
    <w:rsid w:val="00D20FF9"/>
    <w:rsid w:val="00D21121"/>
    <w:rsid w:val="00D21547"/>
    <w:rsid w:val="00D23E2D"/>
    <w:rsid w:val="00D2427F"/>
    <w:rsid w:val="00D246BB"/>
    <w:rsid w:val="00D24952"/>
    <w:rsid w:val="00D271FD"/>
    <w:rsid w:val="00D315A4"/>
    <w:rsid w:val="00D31C59"/>
    <w:rsid w:val="00D3444F"/>
    <w:rsid w:val="00D3492C"/>
    <w:rsid w:val="00D3608D"/>
    <w:rsid w:val="00D362D2"/>
    <w:rsid w:val="00D36ABC"/>
    <w:rsid w:val="00D3791F"/>
    <w:rsid w:val="00D417E2"/>
    <w:rsid w:val="00D41939"/>
    <w:rsid w:val="00D426E7"/>
    <w:rsid w:val="00D42C81"/>
    <w:rsid w:val="00D442D0"/>
    <w:rsid w:val="00D5127B"/>
    <w:rsid w:val="00D53D61"/>
    <w:rsid w:val="00D55888"/>
    <w:rsid w:val="00D55F2C"/>
    <w:rsid w:val="00D56A20"/>
    <w:rsid w:val="00D57309"/>
    <w:rsid w:val="00D5789F"/>
    <w:rsid w:val="00D579D8"/>
    <w:rsid w:val="00D60FB3"/>
    <w:rsid w:val="00D6297B"/>
    <w:rsid w:val="00D62DA1"/>
    <w:rsid w:val="00D63004"/>
    <w:rsid w:val="00D650FD"/>
    <w:rsid w:val="00D65F92"/>
    <w:rsid w:val="00D66905"/>
    <w:rsid w:val="00D6796F"/>
    <w:rsid w:val="00D67AFD"/>
    <w:rsid w:val="00D67BD9"/>
    <w:rsid w:val="00D72101"/>
    <w:rsid w:val="00D73F49"/>
    <w:rsid w:val="00D7407C"/>
    <w:rsid w:val="00D74B1E"/>
    <w:rsid w:val="00D74B74"/>
    <w:rsid w:val="00D7579B"/>
    <w:rsid w:val="00D76A6B"/>
    <w:rsid w:val="00D7760C"/>
    <w:rsid w:val="00D77A41"/>
    <w:rsid w:val="00D8114C"/>
    <w:rsid w:val="00D83D93"/>
    <w:rsid w:val="00D83EAC"/>
    <w:rsid w:val="00D84751"/>
    <w:rsid w:val="00D852A4"/>
    <w:rsid w:val="00D852E2"/>
    <w:rsid w:val="00D85AF0"/>
    <w:rsid w:val="00D86BE4"/>
    <w:rsid w:val="00D86CE8"/>
    <w:rsid w:val="00D900A7"/>
    <w:rsid w:val="00D90708"/>
    <w:rsid w:val="00D91D97"/>
    <w:rsid w:val="00D92284"/>
    <w:rsid w:val="00D9299F"/>
    <w:rsid w:val="00D94440"/>
    <w:rsid w:val="00D94454"/>
    <w:rsid w:val="00D94D14"/>
    <w:rsid w:val="00D94ED7"/>
    <w:rsid w:val="00D95C4F"/>
    <w:rsid w:val="00D964D2"/>
    <w:rsid w:val="00D97AD3"/>
    <w:rsid w:val="00DA0842"/>
    <w:rsid w:val="00DA0AEB"/>
    <w:rsid w:val="00DA16BE"/>
    <w:rsid w:val="00DA2BB7"/>
    <w:rsid w:val="00DA30DA"/>
    <w:rsid w:val="00DA34C9"/>
    <w:rsid w:val="00DA488F"/>
    <w:rsid w:val="00DA6021"/>
    <w:rsid w:val="00DA62F2"/>
    <w:rsid w:val="00DA7ED0"/>
    <w:rsid w:val="00DB0B3C"/>
    <w:rsid w:val="00DB0BA0"/>
    <w:rsid w:val="00DB1277"/>
    <w:rsid w:val="00DB1E42"/>
    <w:rsid w:val="00DB1ED9"/>
    <w:rsid w:val="00DB2673"/>
    <w:rsid w:val="00DB2E12"/>
    <w:rsid w:val="00DB3DFA"/>
    <w:rsid w:val="00DB3F23"/>
    <w:rsid w:val="00DB3F95"/>
    <w:rsid w:val="00DB463F"/>
    <w:rsid w:val="00DB4F8B"/>
    <w:rsid w:val="00DB6914"/>
    <w:rsid w:val="00DC00CC"/>
    <w:rsid w:val="00DC193A"/>
    <w:rsid w:val="00DC1B22"/>
    <w:rsid w:val="00DC1E73"/>
    <w:rsid w:val="00DC259E"/>
    <w:rsid w:val="00DC3278"/>
    <w:rsid w:val="00DC3DD5"/>
    <w:rsid w:val="00DC417A"/>
    <w:rsid w:val="00DC418D"/>
    <w:rsid w:val="00DC4374"/>
    <w:rsid w:val="00DC5552"/>
    <w:rsid w:val="00DC6EFB"/>
    <w:rsid w:val="00DD0579"/>
    <w:rsid w:val="00DD081C"/>
    <w:rsid w:val="00DD0D0C"/>
    <w:rsid w:val="00DD1000"/>
    <w:rsid w:val="00DD12EA"/>
    <w:rsid w:val="00DD19E9"/>
    <w:rsid w:val="00DD1AA8"/>
    <w:rsid w:val="00DD20EA"/>
    <w:rsid w:val="00DD22C3"/>
    <w:rsid w:val="00DD326E"/>
    <w:rsid w:val="00DD32EF"/>
    <w:rsid w:val="00DD3367"/>
    <w:rsid w:val="00DD4070"/>
    <w:rsid w:val="00DD4741"/>
    <w:rsid w:val="00DD4A5C"/>
    <w:rsid w:val="00DD5DB4"/>
    <w:rsid w:val="00DD6DC9"/>
    <w:rsid w:val="00DD75EF"/>
    <w:rsid w:val="00DD7E54"/>
    <w:rsid w:val="00DE012B"/>
    <w:rsid w:val="00DE0409"/>
    <w:rsid w:val="00DE11E6"/>
    <w:rsid w:val="00DE393B"/>
    <w:rsid w:val="00DE3CD7"/>
    <w:rsid w:val="00DE49E1"/>
    <w:rsid w:val="00DE4BAC"/>
    <w:rsid w:val="00DE4C65"/>
    <w:rsid w:val="00DE52CD"/>
    <w:rsid w:val="00DE567E"/>
    <w:rsid w:val="00DE5B5E"/>
    <w:rsid w:val="00DE6548"/>
    <w:rsid w:val="00DE6A9F"/>
    <w:rsid w:val="00DE734B"/>
    <w:rsid w:val="00DE75EE"/>
    <w:rsid w:val="00DE7885"/>
    <w:rsid w:val="00DF01FA"/>
    <w:rsid w:val="00DF0926"/>
    <w:rsid w:val="00DF0AE3"/>
    <w:rsid w:val="00DF202B"/>
    <w:rsid w:val="00DF2671"/>
    <w:rsid w:val="00DF33D9"/>
    <w:rsid w:val="00DF34B8"/>
    <w:rsid w:val="00DF3C26"/>
    <w:rsid w:val="00DF6C16"/>
    <w:rsid w:val="00DF767B"/>
    <w:rsid w:val="00E0001A"/>
    <w:rsid w:val="00E00E2A"/>
    <w:rsid w:val="00E019BF"/>
    <w:rsid w:val="00E01FC4"/>
    <w:rsid w:val="00E01FE3"/>
    <w:rsid w:val="00E03D59"/>
    <w:rsid w:val="00E04CD8"/>
    <w:rsid w:val="00E05B93"/>
    <w:rsid w:val="00E05BD8"/>
    <w:rsid w:val="00E05DBD"/>
    <w:rsid w:val="00E063F3"/>
    <w:rsid w:val="00E06551"/>
    <w:rsid w:val="00E065A5"/>
    <w:rsid w:val="00E06B1A"/>
    <w:rsid w:val="00E07129"/>
    <w:rsid w:val="00E10D60"/>
    <w:rsid w:val="00E11839"/>
    <w:rsid w:val="00E129C0"/>
    <w:rsid w:val="00E1330A"/>
    <w:rsid w:val="00E13A5E"/>
    <w:rsid w:val="00E1430C"/>
    <w:rsid w:val="00E1487F"/>
    <w:rsid w:val="00E14F74"/>
    <w:rsid w:val="00E172DC"/>
    <w:rsid w:val="00E17413"/>
    <w:rsid w:val="00E20051"/>
    <w:rsid w:val="00E206E0"/>
    <w:rsid w:val="00E21617"/>
    <w:rsid w:val="00E21B69"/>
    <w:rsid w:val="00E21B7A"/>
    <w:rsid w:val="00E23211"/>
    <w:rsid w:val="00E23DC9"/>
    <w:rsid w:val="00E25808"/>
    <w:rsid w:val="00E27573"/>
    <w:rsid w:val="00E27DFA"/>
    <w:rsid w:val="00E32A46"/>
    <w:rsid w:val="00E32E2A"/>
    <w:rsid w:val="00E32F21"/>
    <w:rsid w:val="00E3390B"/>
    <w:rsid w:val="00E33EA6"/>
    <w:rsid w:val="00E34869"/>
    <w:rsid w:val="00E34C63"/>
    <w:rsid w:val="00E37855"/>
    <w:rsid w:val="00E40AB7"/>
    <w:rsid w:val="00E40F3C"/>
    <w:rsid w:val="00E410EC"/>
    <w:rsid w:val="00E41FFF"/>
    <w:rsid w:val="00E43E90"/>
    <w:rsid w:val="00E44230"/>
    <w:rsid w:val="00E44877"/>
    <w:rsid w:val="00E45893"/>
    <w:rsid w:val="00E46158"/>
    <w:rsid w:val="00E471DB"/>
    <w:rsid w:val="00E4763A"/>
    <w:rsid w:val="00E4798D"/>
    <w:rsid w:val="00E47A56"/>
    <w:rsid w:val="00E47DC4"/>
    <w:rsid w:val="00E500FF"/>
    <w:rsid w:val="00E514B6"/>
    <w:rsid w:val="00E526F8"/>
    <w:rsid w:val="00E547CD"/>
    <w:rsid w:val="00E548C7"/>
    <w:rsid w:val="00E54A57"/>
    <w:rsid w:val="00E571C5"/>
    <w:rsid w:val="00E60259"/>
    <w:rsid w:val="00E602A7"/>
    <w:rsid w:val="00E602D5"/>
    <w:rsid w:val="00E617A3"/>
    <w:rsid w:val="00E63412"/>
    <w:rsid w:val="00E65365"/>
    <w:rsid w:val="00E65DEE"/>
    <w:rsid w:val="00E66315"/>
    <w:rsid w:val="00E663D4"/>
    <w:rsid w:val="00E67851"/>
    <w:rsid w:val="00E67A53"/>
    <w:rsid w:val="00E7013C"/>
    <w:rsid w:val="00E701A6"/>
    <w:rsid w:val="00E7022C"/>
    <w:rsid w:val="00E708C5"/>
    <w:rsid w:val="00E70B98"/>
    <w:rsid w:val="00E72017"/>
    <w:rsid w:val="00E7394F"/>
    <w:rsid w:val="00E73AC8"/>
    <w:rsid w:val="00E748DA"/>
    <w:rsid w:val="00E74E3B"/>
    <w:rsid w:val="00E7612A"/>
    <w:rsid w:val="00E76ADE"/>
    <w:rsid w:val="00E771EB"/>
    <w:rsid w:val="00E806AD"/>
    <w:rsid w:val="00E812E2"/>
    <w:rsid w:val="00E81A75"/>
    <w:rsid w:val="00E83470"/>
    <w:rsid w:val="00E8397C"/>
    <w:rsid w:val="00E849FE"/>
    <w:rsid w:val="00E84E24"/>
    <w:rsid w:val="00E85356"/>
    <w:rsid w:val="00E8719A"/>
    <w:rsid w:val="00E87416"/>
    <w:rsid w:val="00E87E77"/>
    <w:rsid w:val="00E90A77"/>
    <w:rsid w:val="00E93A3F"/>
    <w:rsid w:val="00E93E06"/>
    <w:rsid w:val="00E942DC"/>
    <w:rsid w:val="00E959E8"/>
    <w:rsid w:val="00E97575"/>
    <w:rsid w:val="00E97BDA"/>
    <w:rsid w:val="00E97CD7"/>
    <w:rsid w:val="00EA01CD"/>
    <w:rsid w:val="00EA0C45"/>
    <w:rsid w:val="00EA16B8"/>
    <w:rsid w:val="00EA2446"/>
    <w:rsid w:val="00EA25A7"/>
    <w:rsid w:val="00EA270F"/>
    <w:rsid w:val="00EA2C50"/>
    <w:rsid w:val="00EA2D4F"/>
    <w:rsid w:val="00EA30B8"/>
    <w:rsid w:val="00EA3582"/>
    <w:rsid w:val="00EA3669"/>
    <w:rsid w:val="00EA39F7"/>
    <w:rsid w:val="00EA4781"/>
    <w:rsid w:val="00EA4CAD"/>
    <w:rsid w:val="00EA4E6E"/>
    <w:rsid w:val="00EA5934"/>
    <w:rsid w:val="00EA7006"/>
    <w:rsid w:val="00EA792A"/>
    <w:rsid w:val="00EA7DEE"/>
    <w:rsid w:val="00EA7E98"/>
    <w:rsid w:val="00EB005A"/>
    <w:rsid w:val="00EB1554"/>
    <w:rsid w:val="00EB2054"/>
    <w:rsid w:val="00EB23B4"/>
    <w:rsid w:val="00EB274F"/>
    <w:rsid w:val="00EB3971"/>
    <w:rsid w:val="00EB4AEC"/>
    <w:rsid w:val="00EB4C71"/>
    <w:rsid w:val="00EB51E2"/>
    <w:rsid w:val="00EB5661"/>
    <w:rsid w:val="00EB57A4"/>
    <w:rsid w:val="00EB78CC"/>
    <w:rsid w:val="00EC07EF"/>
    <w:rsid w:val="00EC1485"/>
    <w:rsid w:val="00EC1B9D"/>
    <w:rsid w:val="00EC1F7F"/>
    <w:rsid w:val="00EC2A55"/>
    <w:rsid w:val="00EC3A64"/>
    <w:rsid w:val="00EC4F56"/>
    <w:rsid w:val="00EC660C"/>
    <w:rsid w:val="00EC7F05"/>
    <w:rsid w:val="00ED0416"/>
    <w:rsid w:val="00ED086A"/>
    <w:rsid w:val="00ED0B8E"/>
    <w:rsid w:val="00ED1717"/>
    <w:rsid w:val="00ED1E1B"/>
    <w:rsid w:val="00ED24E2"/>
    <w:rsid w:val="00ED26E3"/>
    <w:rsid w:val="00ED5009"/>
    <w:rsid w:val="00ED5BBB"/>
    <w:rsid w:val="00ED69F9"/>
    <w:rsid w:val="00ED6AF5"/>
    <w:rsid w:val="00ED6E80"/>
    <w:rsid w:val="00ED76E8"/>
    <w:rsid w:val="00ED79FD"/>
    <w:rsid w:val="00EE1C42"/>
    <w:rsid w:val="00EE2904"/>
    <w:rsid w:val="00EE2E0B"/>
    <w:rsid w:val="00EE3F9A"/>
    <w:rsid w:val="00EE43A6"/>
    <w:rsid w:val="00EE463A"/>
    <w:rsid w:val="00EE54B2"/>
    <w:rsid w:val="00EE622E"/>
    <w:rsid w:val="00EE78FE"/>
    <w:rsid w:val="00EF054C"/>
    <w:rsid w:val="00EF06B0"/>
    <w:rsid w:val="00EF06FA"/>
    <w:rsid w:val="00EF0A0A"/>
    <w:rsid w:val="00EF2953"/>
    <w:rsid w:val="00EF2F05"/>
    <w:rsid w:val="00EF429A"/>
    <w:rsid w:val="00EF5555"/>
    <w:rsid w:val="00EF6BBB"/>
    <w:rsid w:val="00EF73CE"/>
    <w:rsid w:val="00EF7533"/>
    <w:rsid w:val="00EF77CC"/>
    <w:rsid w:val="00EF77EE"/>
    <w:rsid w:val="00EF7878"/>
    <w:rsid w:val="00F0020A"/>
    <w:rsid w:val="00F01BCA"/>
    <w:rsid w:val="00F020D0"/>
    <w:rsid w:val="00F03A33"/>
    <w:rsid w:val="00F03F14"/>
    <w:rsid w:val="00F041F3"/>
    <w:rsid w:val="00F04436"/>
    <w:rsid w:val="00F04F29"/>
    <w:rsid w:val="00F069E6"/>
    <w:rsid w:val="00F06A96"/>
    <w:rsid w:val="00F077F0"/>
    <w:rsid w:val="00F07F24"/>
    <w:rsid w:val="00F106A5"/>
    <w:rsid w:val="00F10B14"/>
    <w:rsid w:val="00F11457"/>
    <w:rsid w:val="00F1346E"/>
    <w:rsid w:val="00F137FB"/>
    <w:rsid w:val="00F13A2B"/>
    <w:rsid w:val="00F13C03"/>
    <w:rsid w:val="00F16C8D"/>
    <w:rsid w:val="00F17259"/>
    <w:rsid w:val="00F205C0"/>
    <w:rsid w:val="00F20699"/>
    <w:rsid w:val="00F20DE3"/>
    <w:rsid w:val="00F21006"/>
    <w:rsid w:val="00F218FD"/>
    <w:rsid w:val="00F222FE"/>
    <w:rsid w:val="00F226CD"/>
    <w:rsid w:val="00F2365D"/>
    <w:rsid w:val="00F237E7"/>
    <w:rsid w:val="00F23A4C"/>
    <w:rsid w:val="00F2697C"/>
    <w:rsid w:val="00F26C70"/>
    <w:rsid w:val="00F27081"/>
    <w:rsid w:val="00F27DF4"/>
    <w:rsid w:val="00F30655"/>
    <w:rsid w:val="00F31A8B"/>
    <w:rsid w:val="00F322B6"/>
    <w:rsid w:val="00F323D8"/>
    <w:rsid w:val="00F32422"/>
    <w:rsid w:val="00F327F9"/>
    <w:rsid w:val="00F3325C"/>
    <w:rsid w:val="00F34857"/>
    <w:rsid w:val="00F34AF0"/>
    <w:rsid w:val="00F34D70"/>
    <w:rsid w:val="00F359B1"/>
    <w:rsid w:val="00F35FA6"/>
    <w:rsid w:val="00F37FFE"/>
    <w:rsid w:val="00F40032"/>
    <w:rsid w:val="00F401C5"/>
    <w:rsid w:val="00F40C43"/>
    <w:rsid w:val="00F40D5B"/>
    <w:rsid w:val="00F416F7"/>
    <w:rsid w:val="00F4227B"/>
    <w:rsid w:val="00F43604"/>
    <w:rsid w:val="00F43AB6"/>
    <w:rsid w:val="00F43DCF"/>
    <w:rsid w:val="00F444E5"/>
    <w:rsid w:val="00F448FC"/>
    <w:rsid w:val="00F44E4E"/>
    <w:rsid w:val="00F45222"/>
    <w:rsid w:val="00F45A8B"/>
    <w:rsid w:val="00F45CEC"/>
    <w:rsid w:val="00F479E0"/>
    <w:rsid w:val="00F47FBC"/>
    <w:rsid w:val="00F51B91"/>
    <w:rsid w:val="00F51F65"/>
    <w:rsid w:val="00F52147"/>
    <w:rsid w:val="00F5246A"/>
    <w:rsid w:val="00F54561"/>
    <w:rsid w:val="00F5469A"/>
    <w:rsid w:val="00F5703B"/>
    <w:rsid w:val="00F57280"/>
    <w:rsid w:val="00F605C3"/>
    <w:rsid w:val="00F6179B"/>
    <w:rsid w:val="00F62BFB"/>
    <w:rsid w:val="00F63B1F"/>
    <w:rsid w:val="00F64E06"/>
    <w:rsid w:val="00F651BF"/>
    <w:rsid w:val="00F65C92"/>
    <w:rsid w:val="00F65DEE"/>
    <w:rsid w:val="00F66F2A"/>
    <w:rsid w:val="00F66FE4"/>
    <w:rsid w:val="00F670FD"/>
    <w:rsid w:val="00F67A48"/>
    <w:rsid w:val="00F70404"/>
    <w:rsid w:val="00F70E6C"/>
    <w:rsid w:val="00F715BB"/>
    <w:rsid w:val="00F72599"/>
    <w:rsid w:val="00F72B2C"/>
    <w:rsid w:val="00F7353F"/>
    <w:rsid w:val="00F736F8"/>
    <w:rsid w:val="00F73A5C"/>
    <w:rsid w:val="00F74106"/>
    <w:rsid w:val="00F744F0"/>
    <w:rsid w:val="00F74607"/>
    <w:rsid w:val="00F74BB3"/>
    <w:rsid w:val="00F75797"/>
    <w:rsid w:val="00F7683E"/>
    <w:rsid w:val="00F7765F"/>
    <w:rsid w:val="00F77A18"/>
    <w:rsid w:val="00F8186D"/>
    <w:rsid w:val="00F81975"/>
    <w:rsid w:val="00F81BC1"/>
    <w:rsid w:val="00F82802"/>
    <w:rsid w:val="00F832AE"/>
    <w:rsid w:val="00F839AD"/>
    <w:rsid w:val="00F844D4"/>
    <w:rsid w:val="00F84896"/>
    <w:rsid w:val="00F84F08"/>
    <w:rsid w:val="00F85030"/>
    <w:rsid w:val="00F86801"/>
    <w:rsid w:val="00F86B80"/>
    <w:rsid w:val="00F86E1A"/>
    <w:rsid w:val="00F87111"/>
    <w:rsid w:val="00F87E5F"/>
    <w:rsid w:val="00F90941"/>
    <w:rsid w:val="00F90C86"/>
    <w:rsid w:val="00F913B9"/>
    <w:rsid w:val="00F92525"/>
    <w:rsid w:val="00F92C54"/>
    <w:rsid w:val="00F938F8"/>
    <w:rsid w:val="00F93BF5"/>
    <w:rsid w:val="00F93E7A"/>
    <w:rsid w:val="00F94F9E"/>
    <w:rsid w:val="00F95E95"/>
    <w:rsid w:val="00F96479"/>
    <w:rsid w:val="00F96492"/>
    <w:rsid w:val="00F965C4"/>
    <w:rsid w:val="00FA2606"/>
    <w:rsid w:val="00FA2642"/>
    <w:rsid w:val="00FA3ECA"/>
    <w:rsid w:val="00FA42A6"/>
    <w:rsid w:val="00FA47AB"/>
    <w:rsid w:val="00FA5AB1"/>
    <w:rsid w:val="00FA5B8C"/>
    <w:rsid w:val="00FA5D37"/>
    <w:rsid w:val="00FA67DA"/>
    <w:rsid w:val="00FA7A75"/>
    <w:rsid w:val="00FB0262"/>
    <w:rsid w:val="00FB063E"/>
    <w:rsid w:val="00FB0B2C"/>
    <w:rsid w:val="00FB0C25"/>
    <w:rsid w:val="00FB0C80"/>
    <w:rsid w:val="00FB149B"/>
    <w:rsid w:val="00FB155A"/>
    <w:rsid w:val="00FB1EE6"/>
    <w:rsid w:val="00FB1FC3"/>
    <w:rsid w:val="00FB2B1D"/>
    <w:rsid w:val="00FB2D2D"/>
    <w:rsid w:val="00FB3B98"/>
    <w:rsid w:val="00FB51A6"/>
    <w:rsid w:val="00FB61B2"/>
    <w:rsid w:val="00FB7602"/>
    <w:rsid w:val="00FC04F5"/>
    <w:rsid w:val="00FC0A88"/>
    <w:rsid w:val="00FC0C86"/>
    <w:rsid w:val="00FC20E4"/>
    <w:rsid w:val="00FC2394"/>
    <w:rsid w:val="00FC31D2"/>
    <w:rsid w:val="00FC48BE"/>
    <w:rsid w:val="00FC4B1A"/>
    <w:rsid w:val="00FC4E8D"/>
    <w:rsid w:val="00FC5665"/>
    <w:rsid w:val="00FC5F5A"/>
    <w:rsid w:val="00FC63CC"/>
    <w:rsid w:val="00FC689D"/>
    <w:rsid w:val="00FC6CBD"/>
    <w:rsid w:val="00FC6EDD"/>
    <w:rsid w:val="00FC7E03"/>
    <w:rsid w:val="00FD1B27"/>
    <w:rsid w:val="00FD20F3"/>
    <w:rsid w:val="00FD21B2"/>
    <w:rsid w:val="00FD244E"/>
    <w:rsid w:val="00FD367C"/>
    <w:rsid w:val="00FD43A7"/>
    <w:rsid w:val="00FD48F9"/>
    <w:rsid w:val="00FD5211"/>
    <w:rsid w:val="00FD6D1A"/>
    <w:rsid w:val="00FD78AF"/>
    <w:rsid w:val="00FD79A3"/>
    <w:rsid w:val="00FD7A9E"/>
    <w:rsid w:val="00FD7B1D"/>
    <w:rsid w:val="00FE1B5E"/>
    <w:rsid w:val="00FE1C5E"/>
    <w:rsid w:val="00FE25F6"/>
    <w:rsid w:val="00FE2C33"/>
    <w:rsid w:val="00FE32A7"/>
    <w:rsid w:val="00FE449D"/>
    <w:rsid w:val="00FE55D1"/>
    <w:rsid w:val="00FE5894"/>
    <w:rsid w:val="00FE5DA8"/>
    <w:rsid w:val="00FE64FB"/>
    <w:rsid w:val="00FE67C8"/>
    <w:rsid w:val="00FE797B"/>
    <w:rsid w:val="00FF1A25"/>
    <w:rsid w:val="00FF1C59"/>
    <w:rsid w:val="00FF1D6A"/>
    <w:rsid w:val="00FF1EAF"/>
    <w:rsid w:val="00FF2C67"/>
    <w:rsid w:val="00FF374F"/>
    <w:rsid w:val="00FF3E9D"/>
    <w:rsid w:val="00FF5DC5"/>
    <w:rsid w:val="270A58F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7A626"/>
  <w15:docId w15:val="{0CBADECF-FE8A-4EFB-B38E-2DEF7417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0" w:qFormat="1"/>
    <w:lsdException w:name="Strong" w:uiPriority="0"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Times New Roman" w:eastAsia="SimSun" w:hAnsi="Times New Roman" w:cs="Times New Roman"/>
      <w:color w:val="00000A"/>
      <w:lang w:val="en-GB" w:eastAsia="en-US"/>
    </w:rPr>
  </w:style>
  <w:style w:type="paragraph" w:styleId="Heading1">
    <w:name w:val="heading 1"/>
    <w:basedOn w:val="Heading"/>
    <w:next w:val="Normal"/>
    <w:qFormat/>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next w:val="Normal"/>
    <w:qFormat/>
    <w:pPr>
      <w:spacing w:before="180"/>
      <w:outlineLvl w:val="1"/>
    </w:pPr>
    <w:rPr>
      <w:sz w:val="32"/>
    </w:rPr>
  </w:style>
  <w:style w:type="paragraph" w:styleId="Heading3">
    <w:name w:val="heading 3"/>
    <w:basedOn w:val="Heading2"/>
    <w:next w:val="Normal"/>
    <w:qFormat/>
    <w:pPr>
      <w:numPr>
        <w:ilvl w:val="2"/>
        <w:numId w:val="1"/>
      </w:numPr>
      <w:spacing w:before="120"/>
      <w:outlineLvl w:val="2"/>
    </w:pPr>
    <w:rPr>
      <w:sz w:val="28"/>
    </w:rPr>
  </w:style>
  <w:style w:type="paragraph" w:styleId="Heading4">
    <w:name w:val="heading 4"/>
    <w:basedOn w:val="Normal"/>
    <w:next w:val="Normal"/>
    <w:qFormat/>
    <w:pPr>
      <w:keepNext/>
      <w:widowControl w:val="0"/>
      <w:spacing w:after="0"/>
      <w:jc w:val="center"/>
      <w:outlineLvl w:val="3"/>
    </w:pPr>
    <w:rPr>
      <w:rFonts w:eastAsia="Batang"/>
      <w:b/>
      <w:bCs/>
      <w:szCs w:val="24"/>
      <w:lang w:val="en-US" w:eastAsia="ko-KR"/>
    </w:rPr>
  </w:style>
  <w:style w:type="paragraph" w:styleId="Heading5">
    <w:name w:val="heading 5"/>
    <w:basedOn w:val="Normal"/>
    <w:next w:val="Normal"/>
    <w:qFormat/>
    <w:pPr>
      <w:keepNext/>
      <w:widowControl w:val="0"/>
      <w:numPr>
        <w:ilvl w:val="4"/>
        <w:numId w:val="1"/>
      </w:numPr>
      <w:spacing w:after="0"/>
      <w:jc w:val="both"/>
      <w:outlineLvl w:val="4"/>
    </w:pPr>
    <w:rPr>
      <w:rFonts w:eastAsia="Batang"/>
      <w:b/>
      <w:bCs/>
      <w:sz w:val="24"/>
      <w:szCs w:val="24"/>
      <w:lang w:val="en-US" w:eastAsia="ko-KR"/>
    </w:rPr>
  </w:style>
  <w:style w:type="paragraph" w:styleId="Heading6">
    <w:name w:val="heading 6"/>
    <w:basedOn w:val="Normal"/>
    <w:next w:val="Normal"/>
    <w:qFormat/>
    <w:pPr>
      <w:numPr>
        <w:ilvl w:val="5"/>
        <w:numId w:val="1"/>
      </w:numPr>
      <w:spacing w:before="240" w:after="60" w:line="360" w:lineRule="auto"/>
      <w:jc w:val="both"/>
      <w:textAlignment w:val="baseline"/>
      <w:outlineLvl w:val="5"/>
    </w:pPr>
    <w:rPr>
      <w:b/>
      <w:bCs/>
      <w:sz w:val="22"/>
      <w:szCs w:val="22"/>
      <w:lang w:val="en-US"/>
    </w:rPr>
  </w:style>
  <w:style w:type="paragraph" w:styleId="Heading7">
    <w:name w:val="heading 7"/>
    <w:basedOn w:val="Normal"/>
    <w:next w:val="Normal"/>
    <w:qFormat/>
    <w:pPr>
      <w:numPr>
        <w:ilvl w:val="6"/>
        <w:numId w:val="1"/>
      </w:numPr>
      <w:spacing w:before="240" w:after="60" w:line="360" w:lineRule="auto"/>
      <w:jc w:val="both"/>
      <w:textAlignment w:val="baseline"/>
      <w:outlineLvl w:val="6"/>
    </w:pPr>
    <w:rPr>
      <w:sz w:val="24"/>
      <w:szCs w:val="24"/>
      <w:lang w:val="en-US"/>
    </w:rPr>
  </w:style>
  <w:style w:type="paragraph" w:styleId="Heading8">
    <w:name w:val="heading 8"/>
    <w:basedOn w:val="Normal"/>
    <w:next w:val="Normal"/>
    <w:qFormat/>
    <w:pPr>
      <w:numPr>
        <w:ilvl w:val="7"/>
        <w:numId w:val="1"/>
      </w:numPr>
      <w:spacing w:before="240" w:after="60" w:line="360" w:lineRule="auto"/>
      <w:jc w:val="both"/>
      <w:textAlignment w:val="baseline"/>
      <w:outlineLvl w:val="7"/>
    </w:pPr>
    <w:rPr>
      <w:i/>
      <w:iCs/>
      <w:sz w:val="24"/>
      <w:szCs w:val="24"/>
      <w:lang w:val="en-US"/>
    </w:rPr>
  </w:style>
  <w:style w:type="paragraph" w:styleId="Heading9">
    <w:name w:val="heading 9"/>
    <w:basedOn w:val="Normal"/>
    <w:next w:val="Normal"/>
    <w:qFormat/>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widowControl w:val="0"/>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qFormat/>
    <w:pPr>
      <w:spacing w:after="0"/>
      <w:jc w:val="both"/>
    </w:pPr>
    <w:rPr>
      <w:rFonts w:eastAsia="Batang"/>
      <w:sz w:val="22"/>
      <w:lang w:val="en-US" w:eastAsia="ko-KR"/>
    </w:rPr>
  </w:style>
  <w:style w:type="paragraph" w:styleId="ListBullet4">
    <w:name w:val="List Bullet 4"/>
    <w:basedOn w:val="Normal"/>
    <w:uiPriority w:val="99"/>
    <w:semiHidden/>
    <w:unhideWhenUsed/>
    <w:qFormat/>
    <w:pPr>
      <w:ind w:left="100" w:hanging="200"/>
      <w:contextualSpacing/>
    </w:pPr>
  </w:style>
  <w:style w:type="paragraph" w:styleId="Caption">
    <w:name w:val="caption"/>
    <w:basedOn w:val="Normal"/>
    <w:next w:val="Normal"/>
    <w:qFormat/>
    <w:pPr>
      <w:spacing w:before="120"/>
      <w:textAlignment w:val="baseline"/>
    </w:pPr>
    <w:rPr>
      <w:rFonts w:eastAsia="Batang"/>
      <w:b/>
    </w:rPr>
  </w:style>
  <w:style w:type="paragraph" w:styleId="ListBullet">
    <w:name w:val="List Bullet"/>
    <w:basedOn w:val="Normal"/>
    <w:qFormat/>
    <w:pPr>
      <w:widowControl w:val="0"/>
      <w:spacing w:after="0"/>
      <w:ind w:hanging="200"/>
      <w:jc w:val="both"/>
    </w:pPr>
    <w:rPr>
      <w:rFonts w:eastAsia="MS Gothic"/>
      <w:lang w:val="en-US" w:eastAsia="ja-JP"/>
    </w:rPr>
  </w:style>
  <w:style w:type="paragraph" w:styleId="DocumentMap">
    <w:name w:val="Document Map"/>
    <w:basedOn w:val="Normal"/>
    <w:semiHidden/>
    <w:qFormat/>
    <w:pPr>
      <w:widowControl w:val="0"/>
      <w:shd w:val="clear" w:color="auto" w:fill="000080"/>
      <w:spacing w:after="0"/>
      <w:jc w:val="both"/>
    </w:pPr>
    <w:rPr>
      <w:rFonts w:ascii="Arial" w:eastAsia="Dotum" w:hAnsi="Arial"/>
      <w:szCs w:val="24"/>
      <w:lang w:val="en-US" w:eastAsia="ko-KR"/>
    </w:rPr>
  </w:style>
  <w:style w:type="paragraph" w:styleId="CommentText">
    <w:name w:val="annotation text"/>
    <w:basedOn w:val="Normal"/>
    <w:semiHidden/>
    <w:qFormat/>
    <w:pPr>
      <w:widowControl w:val="0"/>
      <w:spacing w:after="0"/>
    </w:pPr>
    <w:rPr>
      <w:rFonts w:ascii="Batang" w:eastAsia="Batang" w:hAnsi="Batang"/>
      <w:szCs w:val="24"/>
      <w:lang w:val="en-US" w:eastAsia="ko-KR"/>
    </w:rPr>
  </w:style>
  <w:style w:type="paragraph" w:styleId="ListBullet3">
    <w:name w:val="List Bullet 3"/>
    <w:basedOn w:val="Normal"/>
    <w:qFormat/>
    <w:pPr>
      <w:widowControl w:val="0"/>
      <w:spacing w:after="0"/>
      <w:ind w:left="100" w:hanging="200"/>
      <w:contextualSpacing/>
      <w:jc w:val="both"/>
    </w:pPr>
    <w:rPr>
      <w:rFonts w:ascii="Batang" w:eastAsia="Batang" w:hAnsi="Batang"/>
      <w:szCs w:val="24"/>
      <w:lang w:val="en-US" w:eastAsia="ko-KR"/>
    </w:rPr>
  </w:style>
  <w:style w:type="paragraph" w:styleId="ListBullet5">
    <w:name w:val="List Bullet 5"/>
    <w:basedOn w:val="Normal"/>
    <w:uiPriority w:val="99"/>
    <w:semiHidden/>
    <w:unhideWhenUsed/>
    <w:qFormat/>
    <w:pPr>
      <w:ind w:left="100" w:hanging="200"/>
      <w:contextualSpacing/>
    </w:pPr>
  </w:style>
  <w:style w:type="paragraph" w:styleId="BalloonText">
    <w:name w:val="Balloon Text"/>
    <w:basedOn w:val="Normal"/>
    <w:semiHidden/>
    <w:qFormat/>
    <w:pPr>
      <w:widowControl w:val="0"/>
      <w:spacing w:after="0"/>
      <w:jc w:val="both"/>
    </w:pPr>
    <w:rPr>
      <w:rFonts w:ascii="Arial" w:eastAsia="Dotum" w:hAnsi="Arial"/>
      <w:sz w:val="18"/>
      <w:szCs w:val="18"/>
      <w:lang w:val="en-US" w:eastAsia="ko-KR"/>
    </w:rPr>
  </w:style>
  <w:style w:type="paragraph" w:styleId="Footer">
    <w:name w:val="footer"/>
    <w:basedOn w:val="Normal"/>
    <w:uiPriority w:val="99"/>
    <w:qFormat/>
    <w:pPr>
      <w:widowControl w:val="0"/>
      <w:tabs>
        <w:tab w:val="center" w:pos="4252"/>
        <w:tab w:val="right" w:pos="8504"/>
      </w:tabs>
      <w:snapToGrid w:val="0"/>
      <w:spacing w:after="0"/>
      <w:jc w:val="both"/>
    </w:pPr>
    <w:rPr>
      <w:rFonts w:ascii="Batang" w:eastAsia="Batang" w:hAnsi="Batang"/>
      <w:szCs w:val="24"/>
      <w:lang w:val="en-US" w:eastAsia="ko-KR"/>
    </w:rPr>
  </w:style>
  <w:style w:type="paragraph" w:styleId="Header">
    <w:name w:val="header"/>
    <w:basedOn w:val="Normal"/>
    <w:qFormat/>
    <w:pPr>
      <w:widowControl w:val="0"/>
      <w:tabs>
        <w:tab w:val="center" w:pos="4252"/>
        <w:tab w:val="right" w:pos="8504"/>
      </w:tabs>
      <w:snapToGrid w:val="0"/>
      <w:spacing w:after="0"/>
      <w:jc w:val="both"/>
    </w:pPr>
    <w:rPr>
      <w:rFonts w:ascii="Batang" w:eastAsia="Batang" w:hAnsi="Batang"/>
      <w:szCs w:val="24"/>
      <w:lang w:val="en-US" w:eastAsia="ko-KR"/>
    </w:rPr>
  </w:style>
  <w:style w:type="paragraph" w:styleId="List">
    <w:name w:val="List"/>
    <w:basedOn w:val="Normal"/>
    <w:qFormat/>
    <w:pPr>
      <w:widowControl w:val="0"/>
      <w:spacing w:after="0"/>
      <w:ind w:left="100" w:hanging="200"/>
      <w:contextualSpacing/>
      <w:jc w:val="both"/>
    </w:pPr>
    <w:rPr>
      <w:rFonts w:ascii="Batang" w:eastAsia="Batang" w:hAnsi="Batang"/>
      <w:szCs w:val="24"/>
      <w:lang w:val="en-US" w:eastAsia="ko-KR"/>
    </w:rPr>
  </w:style>
  <w:style w:type="paragraph" w:styleId="FootnoteText">
    <w:name w:val="footnote text"/>
    <w:basedOn w:val="Normal"/>
    <w:qFormat/>
    <w:pPr>
      <w:widowControl w:val="0"/>
      <w:snapToGrid w:val="0"/>
      <w:spacing w:after="0"/>
    </w:pPr>
    <w:rPr>
      <w:rFonts w:ascii="Batang" w:eastAsia="Batang" w:hAnsi="Batang"/>
      <w:szCs w:val="24"/>
      <w:lang w:val="en-US" w:eastAsia="ko-KR"/>
    </w:rPr>
  </w:style>
  <w:style w:type="paragraph" w:styleId="List5">
    <w:name w:val="List 5"/>
    <w:basedOn w:val="Normal"/>
    <w:uiPriority w:val="99"/>
    <w:semiHidden/>
    <w:unhideWhenUsed/>
    <w:pPr>
      <w:ind w:leftChars="1000" w:left="100" w:hangingChars="200" w:hanging="200"/>
      <w:contextualSpacing/>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lang w:val="en-US" w:eastAsia="ko-KR"/>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unhideWhenUsed/>
    <w:qFormat/>
    <w:rPr>
      <w:sz w:val="21"/>
      <w:szCs w:val="21"/>
    </w:rPr>
  </w:style>
  <w:style w:type="character" w:customStyle="1" w:styleId="a0">
    <w:name w:val="批注框文本 字符"/>
    <w:basedOn w:val="DefaultParagraphFont"/>
    <w:semiHidden/>
    <w:qFormat/>
    <w:rPr>
      <w:rFonts w:ascii="Arial" w:eastAsia="Dotum" w:hAnsi="Arial" w:cs="Times New Roman"/>
      <w:sz w:val="18"/>
      <w:szCs w:val="18"/>
    </w:rPr>
  </w:style>
  <w:style w:type="character" w:customStyle="1" w:styleId="a1">
    <w:name w:val="正文文本 字符"/>
    <w:basedOn w:val="DefaultParagraphFont"/>
    <w:qFormat/>
    <w:rPr>
      <w:rFonts w:ascii="Times New Roman" w:eastAsia="Batang" w:hAnsi="Times New Roman" w:cs="Times New Roman"/>
      <w:sz w:val="22"/>
      <w:szCs w:val="20"/>
    </w:rPr>
  </w:style>
  <w:style w:type="character" w:customStyle="1" w:styleId="1">
    <w:name w:val="标题 1 字符"/>
    <w:basedOn w:val="DefaultParagraphFont"/>
    <w:qFormat/>
    <w:rPr>
      <w:rFonts w:ascii="Arial" w:eastAsia="Noto Sans CJK SC Regular" w:hAnsi="Arial" w:cs="FreeSans"/>
      <w:sz w:val="36"/>
      <w:szCs w:val="28"/>
      <w:lang w:val="en-GB" w:eastAsia="en-US"/>
    </w:rPr>
  </w:style>
  <w:style w:type="character" w:customStyle="1" w:styleId="2">
    <w:name w:val="标题 2 字符"/>
    <w:basedOn w:val="DefaultParagraphFont"/>
    <w:qFormat/>
    <w:rPr>
      <w:rFonts w:ascii="Arial" w:eastAsia="Noto Sans CJK SC Regular" w:hAnsi="Arial" w:cs="FreeSans"/>
      <w:sz w:val="32"/>
      <w:szCs w:val="28"/>
      <w:lang w:val="en-GB" w:eastAsia="en-US"/>
    </w:rPr>
  </w:style>
  <w:style w:type="character" w:customStyle="1" w:styleId="3">
    <w:name w:val="标题 3 字符"/>
    <w:basedOn w:val="DefaultParagraphFont"/>
    <w:qFormat/>
    <w:rPr>
      <w:rFonts w:ascii="Arial" w:eastAsia="Noto Sans CJK SC Regular" w:hAnsi="Arial" w:cs="FreeSans"/>
      <w:sz w:val="28"/>
      <w:szCs w:val="28"/>
      <w:lang w:val="en-GB" w:eastAsia="en-US"/>
    </w:rPr>
  </w:style>
  <w:style w:type="character" w:customStyle="1" w:styleId="4">
    <w:name w:val="标题 4 字符"/>
    <w:basedOn w:val="DefaultParagraphFont"/>
    <w:qFormat/>
    <w:rPr>
      <w:rFonts w:ascii="Times New Roman" w:eastAsia="Batang" w:hAnsi="Times New Roman" w:cs="Times New Roman"/>
      <w:b/>
      <w:bCs/>
      <w:szCs w:val="24"/>
    </w:rPr>
  </w:style>
  <w:style w:type="character" w:customStyle="1" w:styleId="5">
    <w:name w:val="标题 5 字符"/>
    <w:basedOn w:val="DefaultParagraphFont"/>
    <w:qFormat/>
    <w:rPr>
      <w:rFonts w:ascii="Times New Roman" w:eastAsia="Batang" w:hAnsi="Times New Roman" w:cs="Times New Roman"/>
      <w:b/>
      <w:bCs/>
      <w:sz w:val="24"/>
      <w:szCs w:val="24"/>
    </w:rPr>
  </w:style>
  <w:style w:type="character" w:customStyle="1" w:styleId="6">
    <w:name w:val="标题 6 字符"/>
    <w:basedOn w:val="DefaultParagraphFont"/>
    <w:qFormat/>
    <w:rPr>
      <w:rFonts w:ascii="Times New Roman" w:eastAsia="SimSun" w:hAnsi="Times New Roman" w:cs="Times New Roman"/>
      <w:b/>
      <w:bCs/>
      <w:sz w:val="22"/>
      <w:lang w:eastAsia="en-US"/>
    </w:rPr>
  </w:style>
  <w:style w:type="character" w:customStyle="1" w:styleId="7">
    <w:name w:val="标题 7 字符"/>
    <w:basedOn w:val="DefaultParagraphFont"/>
    <w:qFormat/>
    <w:rPr>
      <w:rFonts w:ascii="Times New Roman" w:eastAsia="SimSun" w:hAnsi="Times New Roman" w:cs="Times New Roman"/>
      <w:sz w:val="24"/>
      <w:szCs w:val="24"/>
      <w:lang w:eastAsia="en-US"/>
    </w:rPr>
  </w:style>
  <w:style w:type="character" w:customStyle="1" w:styleId="8">
    <w:name w:val="标题 8 字符"/>
    <w:basedOn w:val="DefaultParagraphFont"/>
    <w:qFormat/>
    <w:rPr>
      <w:rFonts w:ascii="Times New Roman" w:eastAsia="SimSun" w:hAnsi="Times New Roman" w:cs="Times New Roman"/>
      <w:i/>
      <w:iCs/>
      <w:sz w:val="24"/>
      <w:szCs w:val="24"/>
      <w:lang w:eastAsia="en-US"/>
    </w:rPr>
  </w:style>
  <w:style w:type="character" w:customStyle="1" w:styleId="9">
    <w:name w:val="标题 9 字符"/>
    <w:basedOn w:val="DefaultParagraphFont"/>
    <w:qFormat/>
    <w:rPr>
      <w:rFonts w:ascii="Arial" w:eastAsia="SimSun" w:hAnsi="Arial" w:cs="Arial"/>
      <w:sz w:val="22"/>
      <w:lang w:eastAsia="en-US"/>
    </w:rPr>
  </w:style>
  <w:style w:type="character" w:customStyle="1" w:styleId="a2">
    <w:name w:val="列出段落 字符"/>
    <w:uiPriority w:val="34"/>
    <w:qFormat/>
    <w:rPr>
      <w:rFonts w:ascii="Malgun Gothic" w:eastAsia="Malgun Gothic" w:hAnsi="Malgun Gothic" w:cs="Times New Roman"/>
    </w:rPr>
  </w:style>
  <w:style w:type="character" w:customStyle="1" w:styleId="a3">
    <w:name w:val="図表番号 (文字)"/>
    <w:qFormat/>
    <w:rPr>
      <w:b/>
      <w:lang w:val="en-GB" w:eastAsia="en-US" w:bidi="ar-SA"/>
    </w:rPr>
  </w:style>
  <w:style w:type="character" w:customStyle="1" w:styleId="a4">
    <w:name w:val="本文 (文字)"/>
    <w:qFormat/>
    <w:rPr>
      <w:rFonts w:eastAsia="Batang"/>
      <w:sz w:val="22"/>
      <w:lang w:val="en-US" w:eastAsia="ko-KR" w:bidi="ar-SA"/>
    </w:rPr>
  </w:style>
  <w:style w:type="character" w:customStyle="1" w:styleId="capCharChar">
    <w:name w:val="cap Char Char"/>
    <w:qFormat/>
    <w:rPr>
      <w:rFonts w:eastAsia="MS Mincho"/>
      <w:b/>
      <w:bCs/>
      <w:lang w:val="en-GB" w:eastAsia="en-US" w:bidi="ar-SA"/>
    </w:rPr>
  </w:style>
  <w:style w:type="character" w:customStyle="1" w:styleId="InternetLink">
    <w:name w:val="Internet Link"/>
    <w:basedOn w:val="DefaultParagraphFont"/>
    <w:unhideWhenUsed/>
    <w:qFormat/>
    <w:rPr>
      <w:color w:val="0563C1" w:themeColor="hyperlink"/>
      <w:u w:val="single"/>
    </w:rPr>
  </w:style>
  <w:style w:type="character" w:customStyle="1" w:styleId="a5">
    <w:name w:val="ヘッダー (文字)"/>
    <w:qFormat/>
    <w:rPr>
      <w:rFonts w:ascii="Batang" w:eastAsia="Batang" w:hAnsi="Batang"/>
      <w:szCs w:val="24"/>
      <w:lang w:val="en-US" w:eastAsia="ko-KR" w:bidi="ar-SA"/>
    </w:rPr>
  </w:style>
  <w:style w:type="character" w:customStyle="1" w:styleId="a6">
    <w:name w:val="脚注文字列 (文字)"/>
    <w:qFormat/>
    <w:rPr>
      <w:rFonts w:ascii="Batang" w:hAnsi="Batang"/>
      <w:szCs w:val="24"/>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TALCar">
    <w:name w:val="TAL Car"/>
    <w:link w:val="TAL"/>
    <w:qFormat/>
    <w:rPr>
      <w:rFonts w:ascii="Arial" w:eastAsia="MS Mincho" w:hAnsi="Arial"/>
      <w:sz w:val="18"/>
      <w:lang w:val="en-GB" w:eastAsia="en-US"/>
    </w:rPr>
  </w:style>
  <w:style w:type="paragraph" w:customStyle="1" w:styleId="TAL">
    <w:name w:val="TAL"/>
    <w:basedOn w:val="Normal"/>
    <w:link w:val="TALCar"/>
    <w:qFormat/>
    <w:pPr>
      <w:keepNext/>
      <w:keepLines/>
      <w:spacing w:after="0"/>
    </w:pPr>
    <w:rPr>
      <w:rFonts w:ascii="Arial" w:eastAsia="MS Mincho" w:hAnsi="Arial" w:cstheme="minorBidi"/>
      <w:sz w:val="18"/>
      <w:szCs w:val="22"/>
    </w:rPr>
  </w:style>
  <w:style w:type="character" w:customStyle="1" w:styleId="THChar">
    <w:name w:val="TH Char"/>
    <w:link w:val="TH"/>
    <w:qFormat/>
    <w:rPr>
      <w:rFonts w:ascii="Arial" w:eastAsia="MS Mincho" w:hAnsi="Arial"/>
      <w:b/>
      <w:lang w:val="en-GB" w:eastAsia="en-US"/>
    </w:rPr>
  </w:style>
  <w:style w:type="paragraph" w:customStyle="1" w:styleId="TH">
    <w:name w:val="TH"/>
    <w:basedOn w:val="Normal"/>
    <w:link w:val="THChar"/>
    <w:qFormat/>
    <w:pPr>
      <w:keepNext/>
      <w:keepLines/>
      <w:spacing w:before="60" w:after="180"/>
      <w:jc w:val="center"/>
    </w:pPr>
    <w:rPr>
      <w:rFonts w:ascii="Arial" w:eastAsia="MS Mincho" w:hAnsi="Arial" w:cstheme="minorBidi"/>
      <w:b/>
      <w:szCs w:val="22"/>
    </w:rPr>
  </w:style>
  <w:style w:type="character" w:customStyle="1" w:styleId="TFChar">
    <w:name w:val="TF Char"/>
    <w:link w:val="TF"/>
    <w:qFormat/>
    <w:rPr>
      <w:rFonts w:ascii="Arial" w:eastAsia="Malgun Gothic" w:hAnsi="Arial"/>
      <w:b/>
      <w:lang w:val="en-GB" w:eastAsia="en-US"/>
    </w:rPr>
  </w:style>
  <w:style w:type="paragraph" w:customStyle="1" w:styleId="TF">
    <w:name w:val="TF"/>
    <w:basedOn w:val="TH"/>
    <w:link w:val="TFChar"/>
    <w:qFormat/>
    <w:pPr>
      <w:spacing w:before="0" w:after="240"/>
      <w:textAlignment w:val="baseline"/>
    </w:pPr>
    <w:rPr>
      <w:rFonts w:eastAsia="Malgun Gothic"/>
    </w:rPr>
  </w:style>
  <w:style w:type="character" w:customStyle="1" w:styleId="a7">
    <w:name w:val="フッター (文字)"/>
    <w:uiPriority w:val="99"/>
    <w:qFormat/>
    <w:rPr>
      <w:rFonts w:ascii="Batang" w:hAnsi="Batang"/>
      <w:szCs w:val="24"/>
    </w:rPr>
  </w:style>
  <w:style w:type="character" w:customStyle="1" w:styleId="30">
    <w:name w:val="見出し 3 (文字)"/>
    <w:qFormat/>
    <w:rPr>
      <w:rFonts w:ascii="Arial" w:hAnsi="Arial"/>
      <w:sz w:val="28"/>
      <w:lang w:val="en-GB" w:eastAsia="en-US"/>
    </w:rPr>
  </w:style>
  <w:style w:type="character" w:customStyle="1" w:styleId="B1Char">
    <w:name w:val="B1 Char"/>
    <w:qFormat/>
    <w:rPr>
      <w:rFonts w:eastAsia="SimSun"/>
      <w:lang w:val="en-GB" w:eastAsia="en-US"/>
    </w:rPr>
  </w:style>
  <w:style w:type="character" w:customStyle="1" w:styleId="a8">
    <w:name w:val="リスト段落 (文字)"/>
    <w:uiPriority w:val="34"/>
    <w:qFormat/>
    <w:rPr>
      <w:rFonts w:ascii="Malgun Gothic" w:eastAsia="Malgun Gothic" w:hAnsi="Malgun Gothic"/>
      <w:szCs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character" w:customStyle="1" w:styleId="B1">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paragraph" w:customStyle="1" w:styleId="TAH">
    <w:name w:val="TAH"/>
    <w:link w:val="TAHCar"/>
    <w:qFormat/>
    <w:pPr>
      <w:widowControl w:val="0"/>
    </w:pPr>
    <w:rPr>
      <w:rFonts w:ascii="Arial" w:eastAsia="MS Mincho" w:hAnsi="Arial"/>
      <w:b/>
      <w:color w:val="00000A"/>
      <w:sz w:val="18"/>
      <w:szCs w:val="22"/>
      <w:lang w:val="en-GB" w:eastAsia="en-US"/>
    </w:rPr>
  </w:style>
  <w:style w:type="character" w:customStyle="1" w:styleId="10">
    <w:name w:val="見出し 1 (文字)"/>
    <w:qFormat/>
    <w:rPr>
      <w:rFonts w:ascii="Arial" w:hAnsi="Arial"/>
      <w:sz w:val="36"/>
      <w:lang w:val="en-GB" w:eastAsia="en-US"/>
    </w:rPr>
  </w:style>
  <w:style w:type="character" w:customStyle="1" w:styleId="LGTdocChar">
    <w:name w:val="LGTdoc_본문 Char"/>
    <w:link w:val="LGTdoc"/>
    <w:qFormat/>
    <w:locked/>
    <w:rPr>
      <w:sz w:val="22"/>
      <w:szCs w:val="24"/>
      <w:lang w:val="en-GB"/>
    </w:rPr>
  </w:style>
  <w:style w:type="paragraph" w:customStyle="1" w:styleId="LGTdoc">
    <w:name w:val="LGTdoc_본문"/>
    <w:basedOn w:val="Normal"/>
    <w:link w:val="LGTdocChar"/>
    <w:qFormat/>
    <w:pPr>
      <w:widowControl w:val="0"/>
      <w:snapToGrid w:val="0"/>
      <w:spacing w:line="264" w:lineRule="auto"/>
      <w:jc w:val="both"/>
    </w:pPr>
    <w:rPr>
      <w:rFonts w:asciiTheme="minorHAnsi" w:eastAsiaTheme="minorEastAsia" w:hAnsiTheme="minorHAnsi" w:cstheme="minorBidi"/>
      <w:sz w:val="22"/>
      <w:szCs w:val="24"/>
      <w:lang w:eastAsia="ko-KR"/>
    </w:rPr>
  </w:style>
  <w:style w:type="character" w:customStyle="1" w:styleId="EditorsNoteChar">
    <w:name w:val="Editor's Note Char"/>
    <w:link w:val="EditorsNote"/>
    <w:qFormat/>
    <w:rPr>
      <w:rFonts w:eastAsia="Malgun Gothic"/>
      <w:color w:val="FF0000"/>
      <w:lang w:val="en-GB" w:eastAsia="en-US"/>
    </w:rPr>
  </w:style>
  <w:style w:type="paragraph" w:customStyle="1" w:styleId="EditorsNote">
    <w:name w:val="Editor's Note"/>
    <w:basedOn w:val="Normal"/>
    <w:link w:val="EditorsNoteChar"/>
    <w:qFormat/>
    <w:pPr>
      <w:keepLines/>
      <w:spacing w:after="180"/>
      <w:ind w:left="1135" w:hanging="851"/>
    </w:pPr>
    <w:rPr>
      <w:rFonts w:asciiTheme="minorHAnsi" w:eastAsia="Malgun Gothic" w:hAnsiTheme="minorHAnsi" w:cstheme="minorBidi"/>
      <w:color w:val="FF0000"/>
      <w:szCs w:val="22"/>
    </w:rPr>
  </w:style>
  <w:style w:type="character" w:customStyle="1" w:styleId="TALChar">
    <w:name w:val="TAL Char"/>
    <w:qFormat/>
    <w:locked/>
    <w:rPr>
      <w:rFonts w:ascii="Arial" w:hAnsi="Arial"/>
      <w:sz w:val="18"/>
      <w:lang w:val="en-GB" w:eastAsia="en-US" w:bidi="ar-SA"/>
    </w:rPr>
  </w:style>
  <w:style w:type="character" w:customStyle="1" w:styleId="apple-tab-span">
    <w:name w:val="apple-tab-span"/>
    <w:basedOn w:val="DefaultParagraphFont"/>
    <w:qFormat/>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spacing w:before="120"/>
      <w:jc w:val="both"/>
    </w:pPr>
    <w:rPr>
      <w:rFonts w:asciiTheme="minorHAnsi" w:eastAsiaTheme="minorEastAsia" w:hAnsiTheme="minorHAnsi" w:cstheme="minorBidi"/>
      <w:szCs w:val="22"/>
      <w:lang w:val="en-US"/>
    </w:rPr>
  </w:style>
  <w:style w:type="character" w:customStyle="1" w:styleId="ListLabel1">
    <w:name w:val="ListLabel 1"/>
    <w:qFormat/>
    <w:rPr>
      <w:b/>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a9">
    <w:name w:val="页脚 字符"/>
    <w:basedOn w:val="DefaultParagraphFont"/>
    <w:uiPriority w:val="99"/>
    <w:qFormat/>
    <w:rPr>
      <w:rFonts w:ascii="Batang" w:eastAsia="Batang" w:hAnsi="Batang" w:cs="Times New Roman"/>
      <w:szCs w:val="24"/>
    </w:rPr>
  </w:style>
  <w:style w:type="character" w:customStyle="1" w:styleId="aa">
    <w:name w:val="文档结构图 字符"/>
    <w:basedOn w:val="DefaultParagraphFont"/>
    <w:semiHidden/>
    <w:qFormat/>
    <w:rPr>
      <w:rFonts w:ascii="Arial" w:eastAsia="Dotum" w:hAnsi="Arial" w:cs="Times New Roman"/>
      <w:szCs w:val="24"/>
      <w:shd w:val="clear" w:color="auto" w:fill="000080"/>
    </w:rPr>
  </w:style>
  <w:style w:type="character" w:customStyle="1" w:styleId="ab">
    <w:name w:val="页眉 字符"/>
    <w:basedOn w:val="DefaultParagraphFont"/>
    <w:qFormat/>
    <w:rPr>
      <w:rFonts w:ascii="Batang" w:eastAsia="Batang" w:hAnsi="Batang" w:cs="Times New Roman"/>
      <w:szCs w:val="24"/>
    </w:rPr>
  </w:style>
  <w:style w:type="character" w:customStyle="1" w:styleId="ac">
    <w:name w:val="批注文字 字符"/>
    <w:basedOn w:val="DefaultParagraphFont"/>
    <w:semiHidden/>
    <w:qFormat/>
    <w:rPr>
      <w:rFonts w:ascii="Batang" w:eastAsia="Batang" w:hAnsi="Batang" w:cs="Times New Roman"/>
      <w:szCs w:val="24"/>
    </w:rPr>
  </w:style>
  <w:style w:type="character" w:customStyle="1" w:styleId="ad">
    <w:name w:val="批注主题 字符"/>
    <w:basedOn w:val="ac"/>
    <w:semiHidden/>
    <w:qFormat/>
    <w:rPr>
      <w:rFonts w:ascii="Batang" w:eastAsia="Batang" w:hAnsi="Batang" w:cs="Times New Roman"/>
      <w:b/>
      <w:bCs/>
      <w:szCs w:val="24"/>
    </w:rPr>
  </w:style>
  <w:style w:type="character" w:customStyle="1" w:styleId="ae">
    <w:name w:val="脚注文本 字符"/>
    <w:basedOn w:val="DefaultParagraphFont"/>
    <w:qFormat/>
    <w:rPr>
      <w:rFonts w:ascii="Batang" w:eastAsia="Batang" w:hAnsi="Batang" w:cs="Times New Roman"/>
      <w:szCs w:val="24"/>
    </w:rPr>
  </w:style>
  <w:style w:type="character" w:customStyle="1" w:styleId="ListLabel159">
    <w:name w:val="ListLabel 159"/>
    <w:qFormat/>
    <w:rPr>
      <w:rFonts w:ascii="Times New Roman" w:hAnsi="Times New Roman"/>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DengXian"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color w:val="00000A"/>
    </w:rPr>
  </w:style>
  <w:style w:type="character" w:customStyle="1" w:styleId="ListLabel195">
    <w:name w:val="ListLabel 195"/>
    <w:qFormat/>
    <w:rPr>
      <w:rFonts w:eastAsia="SimSun"/>
    </w:rPr>
  </w:style>
  <w:style w:type="character" w:customStyle="1" w:styleId="ListLabel196">
    <w:name w:val="ListLabel 196"/>
    <w:qFormat/>
    <w:rPr>
      <w:color w:val="00000A"/>
    </w:rPr>
  </w:style>
  <w:style w:type="character" w:customStyle="1" w:styleId="ListLabel197">
    <w:name w:val="ListLabel 197"/>
    <w:qFormat/>
    <w:rPr>
      <w:rFonts w:eastAsia="SimSun"/>
    </w:rPr>
  </w:style>
  <w:style w:type="character" w:customStyle="1" w:styleId="ListLabel198">
    <w:name w:val="ListLabel 198"/>
    <w:qFormat/>
    <w:rPr>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SimSun"/>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color w:val="00000A"/>
    </w:rPr>
  </w:style>
  <w:style w:type="character" w:customStyle="1" w:styleId="ListLabel365">
    <w:name w:val="ListLabel 365"/>
    <w:qFormat/>
    <w:rPr>
      <w:rFonts w:cs="Ericsson Capital TT"/>
    </w:rPr>
  </w:style>
  <w:style w:type="character" w:customStyle="1" w:styleId="ListLabel366">
    <w:name w:val="ListLabel 366"/>
    <w:qFormat/>
    <w:rPr>
      <w:rFonts w:cs="SimSun"/>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color w:val="00000A"/>
    </w:rPr>
  </w:style>
  <w:style w:type="character" w:customStyle="1" w:styleId="ListLabel374">
    <w:name w:val="ListLabel 374"/>
    <w:qFormat/>
    <w:rPr>
      <w:rFonts w:cs="Ericsson Capital TT"/>
    </w:rPr>
  </w:style>
  <w:style w:type="character" w:customStyle="1" w:styleId="ListLabel375">
    <w:name w:val="ListLabel 375"/>
    <w:qFormat/>
    <w:rPr>
      <w:rFonts w:cs="SimSun"/>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SimSun"/>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SimSun"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SimSun"/>
    </w:rPr>
  </w:style>
  <w:style w:type="character" w:customStyle="1" w:styleId="af">
    <w:name w:val="列表段落 字符"/>
    <w:uiPriority w:val="34"/>
    <w:qFormat/>
    <w:rPr>
      <w:rFonts w:ascii="Malgun Gothic" w:eastAsia="Malgun Gothic" w:hAnsi="Malgun Gothic"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SimSun"/>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color w:val="00000A"/>
    </w:rPr>
  </w:style>
  <w:style w:type="character" w:customStyle="1" w:styleId="ListLabel437">
    <w:name w:val="ListLabel 437"/>
    <w:qFormat/>
    <w:rPr>
      <w:rFonts w:cs="Ericsson Capital TT"/>
    </w:rPr>
  </w:style>
  <w:style w:type="character" w:customStyle="1" w:styleId="ListLabel438">
    <w:name w:val="ListLabel 438"/>
    <w:qFormat/>
    <w:rPr>
      <w:rFonts w:cs="SimSun"/>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color w:val="00000A"/>
    </w:rPr>
  </w:style>
  <w:style w:type="character" w:customStyle="1" w:styleId="ListLabel446">
    <w:name w:val="ListLabel 446"/>
    <w:qFormat/>
    <w:rPr>
      <w:rFonts w:cs="Ericsson Capital TT"/>
    </w:rPr>
  </w:style>
  <w:style w:type="character" w:customStyle="1" w:styleId="ListLabel447">
    <w:name w:val="ListLabel 447"/>
    <w:qFormat/>
    <w:rPr>
      <w:rFonts w:cs="SimSun"/>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SimSun"/>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SimSun"/>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SimSun"/>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SimSun"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SimSun"/>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SimSun"/>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SimSun"/>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styleId="PlaceholderText">
    <w:name w:val="Placeholder Text"/>
    <w:basedOn w:val="DefaultParagraphFont"/>
    <w:uiPriority w:val="99"/>
    <w:semiHidden/>
    <w:qFormat/>
    <w:rPr>
      <w:color w:val="808080"/>
    </w:rPr>
  </w:style>
  <w:style w:type="character" w:customStyle="1" w:styleId="B1Zchn">
    <w:name w:val="B1 Zchn"/>
    <w:link w:val="B10"/>
    <w:qFormat/>
    <w:rPr>
      <w:rFonts w:ascii="Times New Roman" w:eastAsia="SimSun" w:hAnsi="Times New Roman" w:cs="Times New Roman"/>
      <w:color w:val="00000A"/>
      <w:szCs w:val="20"/>
      <w:lang w:val="en-GB" w:eastAsia="en-US"/>
    </w:rPr>
  </w:style>
  <w:style w:type="paragraph" w:customStyle="1" w:styleId="B10">
    <w:name w:val="B1"/>
    <w:basedOn w:val="List"/>
    <w:link w:val="B1Zchn"/>
    <w:qFormat/>
    <w:pPr>
      <w:widowControl/>
      <w:spacing w:after="180"/>
      <w:ind w:left="568" w:hanging="284"/>
      <w:jc w:val="left"/>
    </w:pPr>
    <w:rPr>
      <w:rFonts w:ascii="Times New Roman" w:eastAsia="SimSun" w:hAnsi="Times New Roman"/>
      <w:szCs w:val="20"/>
      <w:lang w:val="en-GB" w:eastAsia="en-US"/>
    </w:rPr>
  </w:style>
  <w:style w:type="character" w:customStyle="1" w:styleId="ListLabel549">
    <w:name w:val="ListLabel 549"/>
    <w:qFormat/>
    <w:rPr>
      <w:rFonts w:ascii="Times New Roman" w:hAnsi="Times New Roman" w:cs="Wingdings"/>
      <w:b/>
      <w:sz w:val="21"/>
    </w:rPr>
  </w:style>
  <w:style w:type="character" w:customStyle="1" w:styleId="ListLabel550">
    <w:name w:val="ListLabel 550"/>
    <w:qFormat/>
    <w:rPr>
      <w:rFonts w:ascii="Times New Roman" w:hAnsi="Times New Roman" w:cs="Calibri"/>
      <w:sz w:val="21"/>
    </w:rPr>
  </w:style>
  <w:style w:type="character" w:customStyle="1" w:styleId="ListLabel551">
    <w:name w:val="ListLabel 551"/>
    <w:qFormat/>
    <w:rPr>
      <w:rFonts w:ascii="Times New Roman" w:hAnsi="Times New Roman" w:cs="Arial"/>
      <w:sz w:val="21"/>
    </w:rPr>
  </w:style>
  <w:style w:type="character" w:customStyle="1" w:styleId="ListLabel552">
    <w:name w:val="ListLabel 552"/>
    <w:qFormat/>
    <w:rPr>
      <w:rFonts w:ascii="Times New Roman" w:hAnsi="Times New Roman" w:cs="Wingdings"/>
      <w:color w:val="00000A"/>
      <w:sz w:val="21"/>
    </w:rPr>
  </w:style>
  <w:style w:type="character" w:customStyle="1" w:styleId="ListLabel553">
    <w:name w:val="ListLabel 553"/>
    <w:qFormat/>
    <w:rPr>
      <w:rFonts w:ascii="Times New Roman" w:hAnsi="Times New Roman" w:cs="Ericsson Capital TT"/>
      <w:sz w:val="21"/>
    </w:rPr>
  </w:style>
  <w:style w:type="character" w:customStyle="1" w:styleId="ListLabel554">
    <w:name w:val="ListLabel 554"/>
    <w:qFormat/>
    <w:rPr>
      <w:rFonts w:ascii="Times New Roman" w:hAnsi="Times New Roman" w:cs="SimSun"/>
      <w:sz w:val="21"/>
    </w:rPr>
  </w:style>
  <w:style w:type="character" w:customStyle="1" w:styleId="ListLabel555">
    <w:name w:val="ListLabel 555"/>
    <w:qFormat/>
    <w:rPr>
      <w:rFonts w:ascii="Times New Roman" w:hAnsi="Times New Roman" w:cs="Arial"/>
      <w:sz w:val="21"/>
    </w:rPr>
  </w:style>
  <w:style w:type="character" w:customStyle="1" w:styleId="ListLabel556">
    <w:name w:val="ListLabel 556"/>
    <w:qFormat/>
    <w:rPr>
      <w:rFonts w:ascii="Calibri" w:eastAsia="SimSun" w:hAnsi="Calibri"/>
      <w:sz w:val="21"/>
    </w:rPr>
  </w:style>
  <w:style w:type="character" w:customStyle="1" w:styleId="ListLabel557">
    <w:name w:val="ListLabel 557"/>
    <w:qFormat/>
    <w:rPr>
      <w:rFonts w:ascii="Calibri" w:hAnsi="Calibri"/>
      <w:b/>
      <w:sz w:val="28"/>
    </w:rPr>
  </w:style>
  <w:style w:type="character" w:customStyle="1" w:styleId="ListLabel558">
    <w:name w:val="ListLabel 558"/>
    <w:qFormat/>
    <w:rPr>
      <w:rFonts w:ascii="Calibri" w:hAnsi="Calibri"/>
      <w:b/>
      <w:color w:val="00000A"/>
      <w:sz w:val="28"/>
    </w:rPr>
  </w:style>
  <w:style w:type="character" w:customStyle="1" w:styleId="ListLabel559">
    <w:name w:val="ListLabel 559"/>
    <w:qFormat/>
    <w:rPr>
      <w:sz w:val="22"/>
    </w:rPr>
  </w:style>
  <w:style w:type="character" w:customStyle="1" w:styleId="ListLabel560">
    <w:name w:val="ListLabel 560"/>
    <w:qFormat/>
    <w:rPr>
      <w:rFonts w:ascii="Calibri" w:eastAsia="Batang" w:hAnsi="Calibri" w:cs="Times New Roman"/>
      <w:sz w:val="22"/>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ascii="Times New Roman" w:hAnsi="Times New Roman"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eastAsia="SimSun" w:cs="Times New Roman"/>
      <w:b/>
      <w:bCs/>
      <w:i/>
      <w:iCs/>
    </w:rPr>
  </w:style>
  <w:style w:type="character" w:customStyle="1" w:styleId="ListLabel568">
    <w:name w:val="ListLabel 568"/>
    <w:qFormat/>
    <w:rPr>
      <w:rFonts w:eastAsia="SimSun" w:cs="Arial"/>
      <w:b/>
      <w:bCs/>
      <w:i/>
      <w:iCs/>
    </w:rPr>
  </w:style>
  <w:style w:type="character" w:customStyle="1" w:styleId="ListLabel569">
    <w:name w:val="ListLabel 569"/>
    <w:qFormat/>
    <w:rPr>
      <w:rFonts w:eastAsia="Batang" w:cs="Times New Roman"/>
    </w:rPr>
  </w:style>
  <w:style w:type="character" w:customStyle="1" w:styleId="ListLabel570">
    <w:name w:val="ListLabel 570"/>
    <w:qFormat/>
    <w:rPr>
      <w:rFonts w:ascii="Times New Roman" w:eastAsia="SimSun" w:hAnsi="Times New Roman" w:cs="Times New Roman"/>
      <w:sz w:val="21"/>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Times New Roman" w:eastAsia="DengXian" w:hAnsi="Times New Roman"/>
    </w:rPr>
  </w:style>
  <w:style w:type="character" w:customStyle="1" w:styleId="ListLabel575">
    <w:name w:val="ListLabel 575"/>
    <w:qFormat/>
    <w:rPr>
      <w:rFonts w:ascii="Calibri" w:eastAsia="Batang" w:hAnsi="Calibri" w:cs="Times New Roman"/>
      <w:sz w:val="22"/>
    </w:rPr>
  </w:style>
  <w:style w:type="character" w:customStyle="1" w:styleId="ListLabel576">
    <w:name w:val="ListLabel 576"/>
    <w:qFormat/>
    <w:rPr>
      <w:rFonts w:ascii="Times New Roman" w:eastAsia="SimSun" w:hAnsi="Times New Roman" w:cs="Times New Roman"/>
    </w:rPr>
  </w:style>
  <w:style w:type="character" w:customStyle="1" w:styleId="ListLabel577">
    <w:name w:val="ListLabel 577"/>
    <w:qFormat/>
    <w:rPr>
      <w:rFonts w:ascii="Times New Roman" w:hAnsi="Times New Roman" w:cs="Courier New"/>
    </w:rPr>
  </w:style>
  <w:style w:type="character" w:customStyle="1" w:styleId="ListLabel578">
    <w:name w:val="ListLabel 578"/>
    <w:qFormat/>
    <w:rPr>
      <w:rFonts w:cs="Courier New"/>
    </w:rPr>
  </w:style>
  <w:style w:type="character" w:customStyle="1" w:styleId="ListLabel579">
    <w:name w:val="ListLabel 579"/>
    <w:qFormat/>
    <w:rPr>
      <w:rFonts w:cs="Courier New"/>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eastAsia="Malgun Gothic" w:hAnsi="Malgun Gothic" w:cs="Times New Roman"/>
      <w:color w:val="00000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Normal"/>
    <w:link w:val="ListParagraphChar"/>
    <w:uiPriority w:val="34"/>
    <w:qFormat/>
    <w:pPr>
      <w:widowControl w:val="0"/>
      <w:spacing w:before="120" w:after="360" w:line="264" w:lineRule="auto"/>
      <w:ind w:left="800" w:firstLine="425"/>
      <w:jc w:val="both"/>
    </w:pPr>
    <w:rPr>
      <w:rFonts w:ascii="Malgun Gothic" w:eastAsia="Malgun Gothic" w:hAnsi="Malgun Gothic"/>
      <w:szCs w:val="22"/>
      <w:lang w:val="en-US" w:eastAsia="ko-KR"/>
    </w:rPr>
  </w:style>
  <w:style w:type="character" w:customStyle="1" w:styleId="B3Char">
    <w:name w:val="B3 Char"/>
    <w:link w:val="B3"/>
    <w:qFormat/>
    <w:rPr>
      <w:rFonts w:ascii="Times New Roman" w:eastAsia="Times New Roman" w:hAnsi="Times New Roman" w:cs="Times New Roman"/>
      <w:szCs w:val="20"/>
      <w:lang w:val="en-GB" w:eastAsia="ja-JP"/>
    </w:rPr>
  </w:style>
  <w:style w:type="paragraph" w:customStyle="1" w:styleId="B3">
    <w:name w:val="B3"/>
    <w:basedOn w:val="ListBullet4"/>
    <w:link w:val="B3Char"/>
    <w:qFormat/>
    <w:pPr>
      <w:spacing w:after="180"/>
      <w:ind w:left="1135" w:hanging="284"/>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Cs w:val="20"/>
      <w:lang w:val="en-GB" w:eastAsia="ja-JP"/>
    </w:rPr>
  </w:style>
  <w:style w:type="paragraph" w:customStyle="1" w:styleId="B4">
    <w:name w:val="B4"/>
    <w:basedOn w:val="ListBullet5"/>
    <w:link w:val="B4Char"/>
    <w:qFormat/>
    <w:pPr>
      <w:spacing w:after="180"/>
      <w:ind w:left="1418" w:hanging="284"/>
      <w:textAlignment w:val="baseline"/>
    </w:pPr>
    <w:rPr>
      <w:rFonts w:eastAsia="Times New Roman"/>
      <w:lang w:eastAsia="ja-JP"/>
    </w:rPr>
  </w:style>
  <w:style w:type="character" w:customStyle="1" w:styleId="ListLabel583">
    <w:name w:val="ListLabel 583"/>
    <w:qFormat/>
    <w:rPr>
      <w:rFonts w:ascii="Times New Roman" w:hAnsi="Times New Roman" w:cs="Wingdings"/>
      <w:b/>
      <w:sz w:val="21"/>
    </w:rPr>
  </w:style>
  <w:style w:type="character" w:customStyle="1" w:styleId="ListLabel584">
    <w:name w:val="ListLabel 584"/>
    <w:qFormat/>
    <w:rPr>
      <w:rFonts w:ascii="Times New Roman" w:hAnsi="Times New Roman" w:cs="Calibri"/>
      <w:sz w:val="21"/>
    </w:rPr>
  </w:style>
  <w:style w:type="character" w:customStyle="1" w:styleId="ListLabel585">
    <w:name w:val="ListLabel 585"/>
    <w:qFormat/>
    <w:rPr>
      <w:rFonts w:ascii="Times New Roman" w:hAnsi="Times New Roman" w:cs="Arial"/>
      <w:b/>
      <w:sz w:val="21"/>
    </w:rPr>
  </w:style>
  <w:style w:type="character" w:customStyle="1" w:styleId="ListLabel586">
    <w:name w:val="ListLabel 586"/>
    <w:qFormat/>
    <w:rPr>
      <w:rFonts w:ascii="Times New Roman" w:hAnsi="Times New Roman" w:cs="Wingdings"/>
      <w:b/>
      <w:color w:val="00000A"/>
      <w:sz w:val="21"/>
    </w:rPr>
  </w:style>
  <w:style w:type="character" w:customStyle="1" w:styleId="ListLabel587">
    <w:name w:val="ListLabel 587"/>
    <w:qFormat/>
    <w:rPr>
      <w:rFonts w:ascii="Times New Roman" w:hAnsi="Times New Roman" w:cs="Ericsson Capital TT"/>
      <w:sz w:val="21"/>
    </w:rPr>
  </w:style>
  <w:style w:type="character" w:customStyle="1" w:styleId="ListLabel588">
    <w:name w:val="ListLabel 588"/>
    <w:qFormat/>
    <w:rPr>
      <w:rFonts w:ascii="Times New Roman" w:hAnsi="Times New Roman" w:cs="SimSun"/>
      <w:sz w:val="21"/>
    </w:rPr>
  </w:style>
  <w:style w:type="character" w:customStyle="1" w:styleId="ListLabel589">
    <w:name w:val="ListLabel 589"/>
    <w:qFormat/>
    <w:rPr>
      <w:rFonts w:ascii="Times New Roman" w:hAnsi="Times New Roman" w:cs="Arial"/>
      <w:sz w:val="21"/>
    </w:rPr>
  </w:style>
  <w:style w:type="character" w:customStyle="1" w:styleId="ListLabel590">
    <w:name w:val="ListLabel 590"/>
    <w:qFormat/>
    <w:rPr>
      <w:rFonts w:ascii="Calibri" w:hAnsi="Calibri" w:cs="Ericsson Capital TT"/>
      <w:sz w:val="21"/>
    </w:rPr>
  </w:style>
  <w:style w:type="character" w:customStyle="1" w:styleId="ListLabel591">
    <w:name w:val="ListLabel 591"/>
    <w:qFormat/>
    <w:rPr>
      <w:rFonts w:ascii="Calibri" w:hAnsi="Calibri" w:cs="SimSun"/>
      <w:sz w:val="21"/>
    </w:rPr>
  </w:style>
  <w:style w:type="character" w:customStyle="1" w:styleId="ListLabel592">
    <w:name w:val="ListLabel 592"/>
    <w:qFormat/>
    <w:rPr>
      <w:rFonts w:ascii="Calibri" w:hAnsi="Calibri"/>
      <w:b/>
      <w:sz w:val="28"/>
    </w:rPr>
  </w:style>
  <w:style w:type="character" w:customStyle="1" w:styleId="ListLabel593">
    <w:name w:val="ListLabel 593"/>
    <w:qFormat/>
    <w:rPr>
      <w:rFonts w:ascii="Calibri" w:hAnsi="Calibri"/>
      <w:b/>
      <w:color w:val="00000A"/>
      <w:sz w:val="28"/>
    </w:rPr>
  </w:style>
  <w:style w:type="character" w:customStyle="1" w:styleId="ListLabel594">
    <w:name w:val="ListLabel 594"/>
    <w:qFormat/>
    <w:rPr>
      <w:sz w:val="22"/>
    </w:rPr>
  </w:style>
  <w:style w:type="character" w:customStyle="1" w:styleId="ListLabel595">
    <w:name w:val="ListLabel 595"/>
    <w:qFormat/>
    <w:rPr>
      <w:rFonts w:cs="Arial"/>
    </w:rPr>
  </w:style>
  <w:style w:type="character" w:customStyle="1" w:styleId="ListLabel596">
    <w:name w:val="ListLabel 596"/>
    <w:qFormat/>
    <w:rPr>
      <w:rFonts w:cs="Wingdings"/>
    </w:rPr>
  </w:style>
  <w:style w:type="character" w:customStyle="1" w:styleId="ListLabel597">
    <w:name w:val="ListLabel 597"/>
    <w:qFormat/>
    <w:rPr>
      <w:rFonts w:cs="Wingdings"/>
    </w:rPr>
  </w:style>
  <w:style w:type="character" w:customStyle="1" w:styleId="ListLabel598">
    <w:name w:val="ListLabel 598"/>
    <w:qFormat/>
    <w:rPr>
      <w:rFonts w:cs="Wingdings"/>
    </w:rPr>
  </w:style>
  <w:style w:type="character" w:customStyle="1" w:styleId="ListLabel599">
    <w:name w:val="ListLabel 599"/>
    <w:qFormat/>
    <w:rPr>
      <w:rFonts w:cs="Wingdings"/>
    </w:rPr>
  </w:style>
  <w:style w:type="character" w:customStyle="1" w:styleId="ListLabel600">
    <w:name w:val="ListLabel 600"/>
    <w:qFormat/>
    <w:rPr>
      <w:rFonts w:cs="Wingdings"/>
    </w:rPr>
  </w:style>
  <w:style w:type="character" w:customStyle="1" w:styleId="ListLabel601">
    <w:name w:val="ListLabel 601"/>
    <w:qFormat/>
    <w:rPr>
      <w:rFonts w:cs="Wingdings"/>
    </w:rPr>
  </w:style>
  <w:style w:type="character" w:customStyle="1" w:styleId="ListLabel602">
    <w:name w:val="ListLabel 602"/>
    <w:qFormat/>
    <w:rPr>
      <w:rFonts w:cs="Wingdings"/>
    </w:rPr>
  </w:style>
  <w:style w:type="character" w:customStyle="1" w:styleId="ListLabel603">
    <w:name w:val="ListLabel 603"/>
    <w:qFormat/>
    <w:rPr>
      <w:rFonts w:cs="Wingdings"/>
    </w:rPr>
  </w:style>
  <w:style w:type="character" w:customStyle="1" w:styleId="ListLabel604">
    <w:name w:val="ListLabel 604"/>
    <w:qFormat/>
    <w:rPr>
      <w:rFonts w:ascii="Calibri" w:hAnsi="Calibri"/>
      <w:b/>
      <w:sz w:val="21"/>
    </w:rPr>
  </w:style>
  <w:style w:type="character" w:customStyle="1" w:styleId="ListLabel605">
    <w:name w:val="ListLabel 605"/>
    <w:qFormat/>
    <w:rPr>
      <w:rFonts w:ascii="Calibri" w:hAnsi="Calibri" w:cs="Calibri"/>
      <w:b/>
      <w:sz w:val="21"/>
    </w:rPr>
  </w:style>
  <w:style w:type="character" w:customStyle="1" w:styleId="ListLabel606">
    <w:name w:val="ListLabel 606"/>
    <w:qFormat/>
    <w:rPr>
      <w:rFonts w:cs="Times New Roman"/>
    </w:rPr>
  </w:style>
  <w:style w:type="character" w:customStyle="1" w:styleId="ListLabel607">
    <w:name w:val="ListLabel 607"/>
    <w:qFormat/>
    <w:rPr>
      <w:rFonts w:cs="Wingdings"/>
    </w:rPr>
  </w:style>
  <w:style w:type="character" w:customStyle="1" w:styleId="ListLabel608">
    <w:name w:val="ListLabel 608"/>
    <w:qFormat/>
    <w:rPr>
      <w:rFonts w:cs="Wingdings"/>
    </w:rPr>
  </w:style>
  <w:style w:type="character" w:customStyle="1" w:styleId="ListLabel609">
    <w:name w:val="ListLabel 609"/>
    <w:qFormat/>
    <w:rPr>
      <w:rFonts w:cs="Wingdings"/>
    </w:rPr>
  </w:style>
  <w:style w:type="character" w:customStyle="1" w:styleId="ListLabel610">
    <w:name w:val="ListLabel 610"/>
    <w:qFormat/>
    <w:rPr>
      <w:rFonts w:cs="Wingdings"/>
    </w:rPr>
  </w:style>
  <w:style w:type="character" w:customStyle="1" w:styleId="ListLabel611">
    <w:name w:val="ListLabel 611"/>
    <w:qFormat/>
    <w:rPr>
      <w:rFonts w:cs="Wingdings"/>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eastAsia="SimSun" w:cs="Times New Roman"/>
      <w:b/>
      <w:bCs/>
      <w:i/>
      <w:iCs/>
    </w:rPr>
  </w:style>
  <w:style w:type="character" w:customStyle="1" w:styleId="ListLabel632">
    <w:name w:val="ListLabel 632"/>
    <w:qFormat/>
    <w:rPr>
      <w:rFonts w:cs="Arial"/>
      <w:b/>
      <w:bCs/>
      <w:i/>
      <w:iCs/>
    </w:rPr>
  </w:style>
  <w:style w:type="character" w:customStyle="1" w:styleId="ListLabel633">
    <w:name w:val="ListLabel 633"/>
    <w:qFormat/>
    <w:rPr>
      <w:rFonts w:cs="Times New Roman"/>
    </w:rPr>
  </w:style>
  <w:style w:type="character" w:customStyle="1" w:styleId="ListLabel634">
    <w:name w:val="ListLabel 634"/>
    <w:qFormat/>
    <w:rPr>
      <w:rFonts w:cs="Calibri"/>
    </w:rPr>
  </w:style>
  <w:style w:type="character" w:customStyle="1" w:styleId="ListLabel635">
    <w:name w:val="ListLabel 635"/>
    <w:qFormat/>
    <w:rPr>
      <w:rFonts w:cs="Times New Roman"/>
    </w:rPr>
  </w:style>
  <w:style w:type="character" w:customStyle="1" w:styleId="ListLabel636">
    <w:name w:val="ListLabel 636"/>
    <w:qFormat/>
    <w:rPr>
      <w:rFonts w:cs="Wingdings"/>
    </w:rPr>
  </w:style>
  <w:style w:type="character" w:customStyle="1" w:styleId="ListLabel637">
    <w:name w:val="ListLabel 637"/>
    <w:qFormat/>
    <w:rPr>
      <w:rFonts w:cs="Wingdings"/>
    </w:rPr>
  </w:style>
  <w:style w:type="character" w:customStyle="1" w:styleId="ListLabel638">
    <w:name w:val="ListLabel 638"/>
    <w:qFormat/>
    <w:rPr>
      <w:rFonts w:cs="Wingdings"/>
    </w:rPr>
  </w:style>
  <w:style w:type="character" w:customStyle="1" w:styleId="ListLabel639">
    <w:name w:val="ListLabel 639"/>
    <w:qFormat/>
    <w:rPr>
      <w:rFonts w:cs="Wingdings"/>
    </w:rPr>
  </w:style>
  <w:style w:type="character" w:customStyle="1" w:styleId="ListLabel640">
    <w:name w:val="ListLabel 640"/>
    <w:qFormat/>
    <w:rPr>
      <w:rFonts w:cs="Wingdings"/>
    </w:rPr>
  </w:style>
  <w:style w:type="character" w:customStyle="1" w:styleId="ListLabel641">
    <w:name w:val="ListLabel 641"/>
    <w:qFormat/>
    <w:rPr>
      <w:rFonts w:cs="Wingdings"/>
    </w:rPr>
  </w:style>
  <w:style w:type="character" w:customStyle="1" w:styleId="ListLabel642">
    <w:name w:val="ListLabel 642"/>
    <w:qFormat/>
    <w:rPr>
      <w:rFonts w:cs="Times New Roman"/>
      <w:sz w:val="21"/>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Wingdings"/>
      <w:sz w:val="20"/>
    </w:rPr>
  </w:style>
  <w:style w:type="character" w:customStyle="1" w:styleId="ListLabel652">
    <w:name w:val="ListLabel 652"/>
    <w:qFormat/>
    <w:rPr>
      <w:rFonts w:cs="Wingdings"/>
    </w:rPr>
  </w:style>
  <w:style w:type="character" w:customStyle="1" w:styleId="ListLabel653">
    <w:name w:val="ListLabel 653"/>
    <w:qFormat/>
    <w:rPr>
      <w:rFonts w:cs="Wingdings"/>
    </w:rPr>
  </w:style>
  <w:style w:type="character" w:customStyle="1" w:styleId="ListLabel654">
    <w:name w:val="ListLabel 654"/>
    <w:qFormat/>
    <w:rPr>
      <w:rFonts w:cs="Wingdings"/>
    </w:rPr>
  </w:style>
  <w:style w:type="character" w:customStyle="1" w:styleId="ListLabel655">
    <w:name w:val="ListLabel 655"/>
    <w:qFormat/>
    <w:rPr>
      <w:rFonts w:cs="Wingdings"/>
    </w:rPr>
  </w:style>
  <w:style w:type="character" w:customStyle="1" w:styleId="ListLabel656">
    <w:name w:val="ListLabel 656"/>
    <w:qFormat/>
    <w:rPr>
      <w:rFonts w:cs="Wingdings"/>
    </w:rPr>
  </w:style>
  <w:style w:type="character" w:customStyle="1" w:styleId="ListLabel657">
    <w:name w:val="ListLabel 657"/>
    <w:qFormat/>
    <w:rPr>
      <w:rFonts w:cs="Wingdings"/>
    </w:rPr>
  </w:style>
  <w:style w:type="character" w:customStyle="1" w:styleId="ListLabel658">
    <w:name w:val="ListLabel 658"/>
    <w:qFormat/>
    <w:rPr>
      <w:rFonts w:cs="Wingdings"/>
    </w:rPr>
  </w:style>
  <w:style w:type="character" w:customStyle="1" w:styleId="ListLabel659">
    <w:name w:val="ListLabel 659"/>
    <w:qFormat/>
    <w:rPr>
      <w:rFonts w:cs="Wingdings"/>
    </w:rPr>
  </w:style>
  <w:style w:type="character" w:customStyle="1" w:styleId="ListLabel660">
    <w:name w:val="ListLabel 660"/>
    <w:qFormat/>
    <w:rPr>
      <w:rFonts w:cs="DengXian"/>
    </w:rPr>
  </w:style>
  <w:style w:type="character" w:customStyle="1" w:styleId="ListLabel661">
    <w:name w:val="ListLabel 661"/>
    <w:qFormat/>
    <w:rPr>
      <w:rFonts w:cs="Wingdings"/>
    </w:rPr>
  </w:style>
  <w:style w:type="character" w:customStyle="1" w:styleId="ListLabel662">
    <w:name w:val="ListLabel 662"/>
    <w:qFormat/>
    <w:rPr>
      <w:rFonts w:cs="Wingdings"/>
    </w:rPr>
  </w:style>
  <w:style w:type="character" w:customStyle="1" w:styleId="ListLabel663">
    <w:name w:val="ListLabel 663"/>
    <w:qFormat/>
    <w:rPr>
      <w:rFonts w:cs="Wingdings"/>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Times New Roman"/>
      <w:sz w:val="22"/>
    </w:rPr>
  </w:style>
  <w:style w:type="character" w:customStyle="1" w:styleId="ListLabel670">
    <w:name w:val="ListLabel 670"/>
    <w:qFormat/>
    <w:rPr>
      <w:rFonts w:cs="Calibri"/>
    </w:rPr>
  </w:style>
  <w:style w:type="character" w:customStyle="1" w:styleId="ListLabel671">
    <w:name w:val="ListLabel 671"/>
    <w:qFormat/>
    <w:rPr>
      <w:rFonts w:cs="Times New Roman"/>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Wingdings"/>
    </w:rPr>
  </w:style>
  <w:style w:type="character" w:customStyle="1" w:styleId="ListLabel676">
    <w:name w:val="ListLabel 676"/>
    <w:qFormat/>
    <w:rPr>
      <w:rFonts w:cs="Wingdings"/>
    </w:rPr>
  </w:style>
  <w:style w:type="character" w:customStyle="1" w:styleId="ListLabel677">
    <w:name w:val="ListLabel 677"/>
    <w:qFormat/>
    <w:rPr>
      <w:rFonts w:cs="Wingdings"/>
    </w:rPr>
  </w:style>
  <w:style w:type="character" w:customStyle="1" w:styleId="ListLabel678">
    <w:name w:val="ListLabel 678"/>
    <w:qFormat/>
    <w:rPr>
      <w:rFonts w:cs="Wingdings"/>
    </w:rPr>
  </w:style>
  <w:style w:type="character" w:customStyle="1" w:styleId="ListLabel679">
    <w:name w:val="ListLabel 679"/>
    <w:qFormat/>
    <w:rPr>
      <w:rFonts w:cs="Times New Roma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sz w:val="20"/>
    </w:rPr>
  </w:style>
  <w:style w:type="character" w:customStyle="1" w:styleId="ListLabel698">
    <w:name w:val="ListLabel 698"/>
    <w:qFormat/>
    <w:rPr>
      <w:rFonts w:cs="Times New Roman"/>
      <w:sz w:val="20"/>
    </w:rPr>
  </w:style>
  <w:style w:type="character" w:customStyle="1" w:styleId="ListLabel699">
    <w:name w:val="ListLabel 699"/>
    <w:qFormat/>
    <w:rPr>
      <w:sz w:val="20"/>
    </w:rPr>
  </w:style>
  <w:style w:type="character" w:customStyle="1" w:styleId="ListLabel700">
    <w:name w:val="ListLabel 700"/>
    <w:qFormat/>
    <w:rPr>
      <w:sz w:val="20"/>
    </w:rPr>
  </w:style>
  <w:style w:type="character" w:customStyle="1" w:styleId="ListLabel701">
    <w:name w:val="ListLabel 701"/>
    <w:qFormat/>
    <w:rPr>
      <w:sz w:val="20"/>
    </w:rPr>
  </w:style>
  <w:style w:type="character" w:customStyle="1" w:styleId="ListLabel702">
    <w:name w:val="ListLabel 702"/>
    <w:qFormat/>
    <w:rPr>
      <w:sz w:val="20"/>
    </w:rPr>
  </w:style>
  <w:style w:type="character" w:customStyle="1" w:styleId="ListLabel703">
    <w:name w:val="ListLabel 703"/>
    <w:qFormat/>
    <w:rPr>
      <w:sz w:val="20"/>
    </w:rPr>
  </w:style>
  <w:style w:type="character" w:customStyle="1" w:styleId="ListLabel704">
    <w:name w:val="ListLabel 704"/>
    <w:qFormat/>
    <w:rPr>
      <w:sz w:val="20"/>
    </w:rPr>
  </w:style>
  <w:style w:type="character" w:customStyle="1" w:styleId="ListLabel705">
    <w:name w:val="ListLabel 705"/>
    <w:qFormat/>
    <w:rPr>
      <w:sz w:val="20"/>
    </w:rPr>
  </w:style>
  <w:style w:type="character" w:customStyle="1" w:styleId="ListLabel706">
    <w:name w:val="ListLabel 706"/>
    <w:qFormat/>
    <w:rPr>
      <w:rFonts w:cs="Arial"/>
    </w:rPr>
  </w:style>
  <w:style w:type="character" w:customStyle="1" w:styleId="ListLabel707">
    <w:name w:val="ListLabel 707"/>
    <w:qFormat/>
    <w:rPr>
      <w:rFonts w:cs="Wingdings"/>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Times New Roman"/>
      <w:sz w:val="22"/>
    </w:rPr>
  </w:style>
  <w:style w:type="character" w:customStyle="1" w:styleId="ListLabel716">
    <w:name w:val="ListLabel 716"/>
    <w:qFormat/>
    <w:rPr>
      <w:rFonts w:cs="Calibri"/>
    </w:rPr>
  </w:style>
  <w:style w:type="character" w:customStyle="1" w:styleId="ListLabel717">
    <w:name w:val="ListLabel 717"/>
    <w:qFormat/>
    <w:rPr>
      <w:rFonts w:cs="Times New Roman"/>
    </w:rPr>
  </w:style>
  <w:style w:type="character" w:customStyle="1" w:styleId="ListLabel718">
    <w:name w:val="ListLabel 718"/>
    <w:qFormat/>
    <w:rPr>
      <w:rFonts w:cs="Wingdings"/>
    </w:rPr>
  </w:style>
  <w:style w:type="character" w:customStyle="1" w:styleId="ListLabel719">
    <w:name w:val="ListLabel 719"/>
    <w:qFormat/>
    <w:rPr>
      <w:rFonts w:cs="Wingdings"/>
    </w:rPr>
  </w:style>
  <w:style w:type="character" w:customStyle="1" w:styleId="ListLabel720">
    <w:name w:val="ListLabel 720"/>
    <w:qFormat/>
    <w:rPr>
      <w:rFonts w:cs="Wingdings"/>
    </w:rPr>
  </w:style>
  <w:style w:type="character" w:customStyle="1" w:styleId="ListLabel721">
    <w:name w:val="ListLabel 721"/>
    <w:qFormat/>
    <w:rPr>
      <w:rFonts w:cs="Wingdings"/>
    </w:rPr>
  </w:style>
  <w:style w:type="character" w:customStyle="1" w:styleId="ListLabel722">
    <w:name w:val="ListLabel 722"/>
    <w:qFormat/>
    <w:rPr>
      <w:rFonts w:cs="Wingdings"/>
    </w:rPr>
  </w:style>
  <w:style w:type="character" w:customStyle="1" w:styleId="ListLabel723">
    <w:name w:val="ListLabel 723"/>
    <w:qFormat/>
    <w:rPr>
      <w:rFonts w:cs="Wingdings"/>
    </w:rPr>
  </w:style>
  <w:style w:type="character" w:customStyle="1" w:styleId="ListLabel724">
    <w:name w:val="ListLabel 724"/>
    <w:qFormat/>
    <w:rPr>
      <w:rFonts w:eastAsia="MS Mincho" w:cs="Times New Roman"/>
    </w:rPr>
  </w:style>
  <w:style w:type="character" w:customStyle="1" w:styleId="ListLabel725">
    <w:name w:val="ListLabel 725"/>
    <w:qFormat/>
    <w:rPr>
      <w:rFonts w:eastAsia="SimSun" w:cs="Times New Roman"/>
    </w:rPr>
  </w:style>
  <w:style w:type="character" w:customStyle="1" w:styleId="ListLabel726">
    <w:name w:val="ListLabel 726"/>
    <w:qFormat/>
    <w:rPr>
      <w:rFonts w:cs="Courier New"/>
    </w:rPr>
  </w:style>
  <w:style w:type="character" w:customStyle="1" w:styleId="ListLabel727">
    <w:name w:val="ListLabel 727"/>
    <w:qFormat/>
    <w:rPr>
      <w:rFonts w:cs="Courier New"/>
    </w:rPr>
  </w:style>
  <w:style w:type="character" w:customStyle="1" w:styleId="ListLabel728">
    <w:name w:val="ListLabel 728"/>
    <w:qFormat/>
    <w:rPr>
      <w:rFonts w:cs="Courier New"/>
    </w:rPr>
  </w:style>
  <w:style w:type="character" w:customStyle="1" w:styleId="ListLabel729">
    <w:name w:val="ListLabel 729"/>
    <w:qFormat/>
    <w:rPr>
      <w:rFonts w:eastAsia="MS Mincho" w:cs="Times New Roman"/>
    </w:rPr>
  </w:style>
  <w:style w:type="character" w:customStyle="1" w:styleId="ListLabel730">
    <w:name w:val="ListLabel 730"/>
    <w:qFormat/>
    <w:rPr>
      <w:rFonts w:eastAsia="SimSun" w:cs="Times New Roman"/>
    </w:rPr>
  </w:style>
  <w:style w:type="character" w:customStyle="1" w:styleId="ListLabel731">
    <w:name w:val="ListLabel 731"/>
    <w:qFormat/>
    <w:rPr>
      <w:rFonts w:eastAsia="Batang" w:cs="Times New Roman"/>
    </w:rPr>
  </w:style>
  <w:style w:type="character" w:customStyle="1" w:styleId="ListLabel732">
    <w:name w:val="ListLabel 732"/>
    <w:qFormat/>
    <w:rPr>
      <w:rFonts w:cs="Times New Roman"/>
    </w:rPr>
  </w:style>
  <w:style w:type="character" w:customStyle="1" w:styleId="ListLabel733">
    <w:name w:val="ListLabel 733"/>
    <w:qFormat/>
    <w:rPr>
      <w:rFonts w:eastAsia="SimSun" w:cs="Times New Roman"/>
    </w:rPr>
  </w:style>
  <w:style w:type="character" w:customStyle="1" w:styleId="ListLabel734">
    <w:name w:val="ListLabel 734"/>
    <w:qFormat/>
    <w:rPr>
      <w:rFonts w:cs="Courier New"/>
    </w:rPr>
  </w:style>
  <w:style w:type="character" w:customStyle="1" w:styleId="ListLabel735">
    <w:name w:val="ListLabel 735"/>
    <w:qFormat/>
    <w:rPr>
      <w:rFonts w:cs="Courier New"/>
    </w:rPr>
  </w:style>
  <w:style w:type="character" w:customStyle="1" w:styleId="ListLabel736">
    <w:name w:val="ListLabel 736"/>
    <w:qFormat/>
    <w:rPr>
      <w:rFonts w:cs="Courier New"/>
    </w:rPr>
  </w:style>
  <w:style w:type="character" w:customStyle="1" w:styleId="ListLabel737">
    <w:name w:val="ListLabel 737"/>
    <w:qFormat/>
    <w:rPr>
      <w:rFonts w:ascii="Times New Roman" w:eastAsia="MS Mincho" w:hAnsi="Times New Roman" w:cs="Times New Roman"/>
    </w:rPr>
  </w:style>
  <w:style w:type="character" w:customStyle="1" w:styleId="ListLabel738">
    <w:name w:val="ListLabel 738"/>
    <w:qFormat/>
    <w:rPr>
      <w:rFonts w:cs="Courier New"/>
    </w:rPr>
  </w:style>
  <w:style w:type="character" w:customStyle="1" w:styleId="ListLabel739">
    <w:name w:val="ListLabel 739"/>
    <w:qFormat/>
    <w:rPr>
      <w:rFonts w:cs="Courier New"/>
    </w:rPr>
  </w:style>
  <w:style w:type="character" w:customStyle="1" w:styleId="ListLabel740">
    <w:name w:val="ListLabel 740"/>
    <w:qFormat/>
    <w:rPr>
      <w:rFonts w:cs="Courier New"/>
    </w:rPr>
  </w:style>
  <w:style w:type="paragraph" w:customStyle="1" w:styleId="Index">
    <w:name w:val="Index"/>
    <w:basedOn w:val="Normal"/>
    <w:qFormat/>
    <w:pPr>
      <w:widowControl w:val="0"/>
      <w:suppressLineNumbers/>
      <w:spacing w:after="0"/>
      <w:jc w:val="both"/>
    </w:pPr>
    <w:rPr>
      <w:rFonts w:ascii="Batang" w:eastAsia="Batang" w:hAnsi="Batang" w:cs="FreeSans"/>
      <w:szCs w:val="24"/>
      <w:lang w:val="en-US" w:eastAsia="ko-KR"/>
    </w:rPr>
  </w:style>
  <w:style w:type="paragraph" w:customStyle="1" w:styleId="LGTdoc1">
    <w:name w:val="LGTdoc_제목1"/>
    <w:basedOn w:val="Normal"/>
    <w:qFormat/>
    <w:pPr>
      <w:snapToGrid w:val="0"/>
      <w:spacing w:before="120" w:afterAutospacing="1"/>
      <w:jc w:val="both"/>
    </w:pPr>
    <w:rPr>
      <w:rFonts w:eastAsia="Batang"/>
      <w:b/>
      <w:sz w:val="28"/>
      <w:lang w:eastAsia="ko-KR"/>
    </w:rPr>
  </w:style>
  <w:style w:type="paragraph" w:customStyle="1" w:styleId="LGTdoc11">
    <w:name w:val="LGTdoc_제목1.1"/>
    <w:basedOn w:val="Normal"/>
    <w:qFormat/>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pPr>
      <w:jc w:val="center"/>
    </w:pPr>
  </w:style>
  <w:style w:type="paragraph" w:customStyle="1" w:styleId="11">
    <w:name w:val="랜1회의_본문"/>
    <w:basedOn w:val="Normal"/>
    <w:qFormat/>
    <w:pPr>
      <w:widowControl w:val="0"/>
      <w:tabs>
        <w:tab w:val="left" w:pos="720"/>
      </w:tabs>
      <w:spacing w:after="48"/>
      <w:ind w:left="720" w:hanging="181"/>
      <w:jc w:val="both"/>
    </w:pPr>
    <w:rPr>
      <w:rFonts w:ascii="Arial" w:eastAsia="Gulim" w:hAnsi="Arial"/>
      <w:lang w:eastAsia="ko-KR"/>
    </w:rPr>
  </w:style>
  <w:style w:type="paragraph" w:customStyle="1" w:styleId="LGTdoc0">
    <w:name w:val="LGTdoc_소제목"/>
    <w:basedOn w:val="LGTdoc"/>
    <w:qFormat/>
    <w:pPr>
      <w:tabs>
        <w:tab w:val="left" w:pos="400"/>
      </w:tabs>
      <w:ind w:hanging="800"/>
    </w:pPr>
    <w:rPr>
      <w:b/>
      <w:sz w:val="24"/>
    </w:rPr>
  </w:style>
  <w:style w:type="paragraph" w:customStyle="1" w:styleId="LGTdoc2">
    <w:name w:val="LGTdoc_레퍼런스"/>
    <w:basedOn w:val="LGTdoc"/>
    <w:qFormat/>
    <w:pPr>
      <w:ind w:left="299" w:hanging="299"/>
    </w:pPr>
  </w:style>
  <w:style w:type="paragraph" w:customStyle="1" w:styleId="Text">
    <w:name w:val="Text"/>
    <w:basedOn w:val="Normal"/>
    <w:qFormat/>
    <w:pPr>
      <w:widowControl w:val="0"/>
      <w:spacing w:after="0" w:line="252" w:lineRule="auto"/>
      <w:ind w:firstLine="202"/>
      <w:jc w:val="both"/>
    </w:pPr>
    <w:rPr>
      <w:rFonts w:eastAsia="Batang"/>
      <w:lang w:val="en-US"/>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lang w:val="en-GB" w:eastAsia="en-US"/>
    </w:rPr>
  </w:style>
  <w:style w:type="paragraph" w:customStyle="1" w:styleId="PaperTableCell">
    <w:name w:val="PaperTableCell"/>
    <w:basedOn w:val="Normal"/>
    <w:qFormat/>
    <w:pPr>
      <w:spacing w:after="0"/>
      <w:jc w:val="both"/>
    </w:pPr>
    <w:rPr>
      <w:rFonts w:eastAsia="Times New Roman"/>
      <w:sz w:val="16"/>
      <w:szCs w:val="24"/>
      <w:lang w:val="en-US"/>
    </w:rPr>
  </w:style>
  <w:style w:type="paragraph" w:customStyle="1" w:styleId="ZT">
    <w:name w:val="ZT"/>
    <w:qFormat/>
    <w:pPr>
      <w:widowControl w:val="0"/>
      <w:spacing w:line="240" w:lineRule="atLeast"/>
      <w:jc w:val="right"/>
      <w:textAlignment w:val="baseline"/>
    </w:pPr>
    <w:rPr>
      <w:rFonts w:ascii="Arial" w:eastAsia="Times New Roman" w:hAnsi="Arial" w:cs="Times New Roman"/>
      <w:b/>
      <w:color w:val="00000A"/>
      <w:sz w:val="34"/>
      <w:lang w:val="en-GB" w:eastAsia="en-US"/>
    </w:rPr>
  </w:style>
  <w:style w:type="paragraph" w:customStyle="1" w:styleId="CharChar5Char">
    <w:name w:val="Char Char5 Char"/>
    <w:qFormat/>
    <w:pPr>
      <w:widowControl w:val="0"/>
      <w:spacing w:line="300" w:lineRule="auto"/>
      <w:ind w:firstLine="480"/>
    </w:pPr>
    <w:rPr>
      <w:rFonts w:ascii="Times New Roman" w:eastAsia="FangSong_GB2312" w:hAnsi="Times New Roman" w:cs="Times New Roman"/>
      <w:color w:val="00000A"/>
      <w:sz w:val="24"/>
      <w:szCs w:val="24"/>
    </w:rPr>
  </w:style>
  <w:style w:type="paragraph" w:customStyle="1" w:styleId="TdocHeader2">
    <w:name w:val="Tdoc_Header_2"/>
    <w:basedOn w:val="Normal"/>
    <w:qFormat/>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Heading1"/>
    <w:qFormat/>
    <w:pPr>
      <w:keepLines w:val="0"/>
      <w:tabs>
        <w:tab w:val="left" w:pos="360"/>
      </w:tabs>
      <w:spacing w:after="120"/>
      <w:ind w:left="357" w:hanging="357"/>
      <w:jc w:val="both"/>
      <w:textAlignment w:val="auto"/>
    </w:pPr>
    <w:rPr>
      <w:b/>
      <w:sz w:val="24"/>
      <w:lang w:val="en-US"/>
    </w:rPr>
  </w:style>
  <w:style w:type="paragraph" w:customStyle="1" w:styleId="Reference">
    <w:name w:val="Reference"/>
    <w:basedOn w:val="Normal"/>
    <w:qFormat/>
    <w:pPr>
      <w:keepLines/>
      <w:spacing w:after="180"/>
    </w:pPr>
    <w:rPr>
      <w:rFonts w:eastAsia="MS Mincho"/>
    </w:rPr>
  </w:style>
  <w:style w:type="paragraph" w:customStyle="1" w:styleId="References">
    <w:name w:val="References"/>
    <w:basedOn w:val="Normal"/>
    <w:qFormat/>
    <w:pPr>
      <w:spacing w:before="60" w:after="60" w:line="360" w:lineRule="atLeast"/>
      <w:jc w:val="both"/>
    </w:pPr>
    <w:rPr>
      <w:sz w:val="22"/>
      <w:szCs w:val="16"/>
      <w:lang w:val="en-US"/>
    </w:rPr>
  </w:style>
  <w:style w:type="paragraph" w:customStyle="1" w:styleId="B2">
    <w:name w:val="B2"/>
    <w:link w:val="B2Char"/>
    <w:qFormat/>
    <w:pPr>
      <w:spacing w:after="180"/>
      <w:ind w:left="851" w:hanging="284"/>
    </w:pPr>
    <w:rPr>
      <w:rFonts w:ascii="Times New Roman" w:eastAsia="Malgun Gothic" w:hAnsi="Times New Roman" w:cs="Times New Roman"/>
      <w:color w:val="00000A"/>
      <w:lang w:val="en-GB" w:eastAsia="en-US"/>
    </w:rPr>
  </w:style>
  <w:style w:type="paragraph" w:customStyle="1" w:styleId="NO">
    <w:name w:val="NO"/>
    <w:basedOn w:val="Normal"/>
    <w:qFormat/>
    <w:pPr>
      <w:keepLines/>
      <w:spacing w:after="180"/>
      <w:ind w:left="1135" w:hanging="851"/>
    </w:pPr>
    <w:rPr>
      <w:rFonts w:eastAsia="Malgun Gothic"/>
    </w:rPr>
  </w:style>
  <w:style w:type="paragraph" w:customStyle="1" w:styleId="RAN1bullet2">
    <w:name w:val="RAN1 bullet2"/>
    <w:basedOn w:val="Normal"/>
    <w:qFormat/>
    <w:pPr>
      <w:tabs>
        <w:tab w:val="left" w:pos="1440"/>
      </w:tabs>
      <w:spacing w:after="0"/>
    </w:pPr>
    <w:rPr>
      <w:rFonts w:ascii="Times" w:eastAsia="Batang" w:hAnsi="Times"/>
      <w:lang w:val="en-US"/>
    </w:rPr>
  </w:style>
  <w:style w:type="paragraph" w:customStyle="1" w:styleId="xmsonormal">
    <w:name w:val="xmsonormal"/>
    <w:basedOn w:val="Normal"/>
    <w:uiPriority w:val="99"/>
    <w:qFormat/>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Normal"/>
    <w:qFormat/>
    <w:pPr>
      <w:widowControl w:val="0"/>
      <w:spacing w:after="0"/>
      <w:jc w:val="both"/>
    </w:pPr>
    <w:rPr>
      <w:rFonts w:ascii="Batang" w:eastAsia="Batang" w:hAnsi="Batang"/>
      <w:szCs w:val="24"/>
      <w:lang w:val="en-US" w:eastAsia="ko-KR"/>
    </w:rPr>
  </w:style>
  <w:style w:type="paragraph" w:customStyle="1" w:styleId="xmsonormal0">
    <w:name w:val="x_msonormal"/>
    <w:basedOn w:val="Normal"/>
    <w:qFormat/>
    <w:pPr>
      <w:spacing w:after="0"/>
    </w:pPr>
    <w:rPr>
      <w:rFonts w:ascii="Calibri" w:eastAsiaTheme="minorEastAsia" w:hAnsi="Calibri"/>
      <w:sz w:val="22"/>
      <w:szCs w:val="22"/>
      <w:lang w:val="en-US" w:eastAsia="zh-CN"/>
    </w:rPr>
  </w:style>
  <w:style w:type="paragraph" w:customStyle="1" w:styleId="xmsolistparagraph">
    <w:name w:val="x_msolistparagraph"/>
    <w:basedOn w:val="Normal"/>
    <w:qFormat/>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YJ-Proposal">
    <w:name w:val="YJ-Proposal"/>
    <w:basedOn w:val="Normal"/>
    <w:qFormat/>
    <w:pPr>
      <w:spacing w:before="120" w:after="0" w:line="276" w:lineRule="auto"/>
    </w:pPr>
    <w:rPr>
      <w:rFonts w:eastAsiaTheme="minorEastAsia"/>
      <w:b/>
      <w:bCs/>
      <w:i/>
      <w:iCs/>
    </w:rPr>
  </w:style>
  <w:style w:type="character" w:customStyle="1" w:styleId="ListLabel741">
    <w:name w:val="ListLabel 741"/>
    <w:qFormat/>
    <w:rPr>
      <w:rFonts w:ascii="Times New Roman" w:hAnsi="Times New Roman" w:cs="Wingdings"/>
      <w:b/>
      <w:sz w:val="21"/>
    </w:rPr>
  </w:style>
  <w:style w:type="character" w:customStyle="1" w:styleId="ListLabel742">
    <w:name w:val="ListLabel 742"/>
    <w:qFormat/>
    <w:rPr>
      <w:rFonts w:ascii="Times New Roman" w:hAnsi="Times New Roman" w:cs="Calibri"/>
      <w:sz w:val="21"/>
    </w:rPr>
  </w:style>
  <w:style w:type="character" w:customStyle="1" w:styleId="ListLabel743">
    <w:name w:val="ListLabel 743"/>
    <w:qFormat/>
    <w:rPr>
      <w:rFonts w:ascii="Times New Roman" w:hAnsi="Times New Roman" w:cs="Arial"/>
      <w:b/>
      <w:sz w:val="21"/>
    </w:rPr>
  </w:style>
  <w:style w:type="character" w:customStyle="1" w:styleId="ListLabel744">
    <w:name w:val="ListLabel 744"/>
    <w:qFormat/>
    <w:rPr>
      <w:rFonts w:ascii="Times New Roman" w:hAnsi="Times New Roman" w:cs="Wingdings"/>
      <w:b/>
      <w:color w:val="00000A"/>
      <w:sz w:val="21"/>
    </w:rPr>
  </w:style>
  <w:style w:type="character" w:customStyle="1" w:styleId="ListLabel745">
    <w:name w:val="ListLabel 745"/>
    <w:qFormat/>
    <w:rPr>
      <w:rFonts w:ascii="Times New Roman" w:hAnsi="Times New Roman" w:cs="Ericsson Capital TT"/>
      <w:sz w:val="21"/>
    </w:rPr>
  </w:style>
  <w:style w:type="character" w:customStyle="1" w:styleId="ListLabel746">
    <w:name w:val="ListLabel 746"/>
    <w:qFormat/>
    <w:rPr>
      <w:rFonts w:ascii="Times New Roman" w:hAnsi="Times New Roman" w:cs="SimSun"/>
      <w:sz w:val="21"/>
    </w:rPr>
  </w:style>
  <w:style w:type="character" w:customStyle="1" w:styleId="ListLabel747">
    <w:name w:val="ListLabel 747"/>
    <w:qFormat/>
    <w:rPr>
      <w:rFonts w:ascii="Times New Roman" w:hAnsi="Times New Roman" w:cs="Arial"/>
      <w:sz w:val="21"/>
    </w:rPr>
  </w:style>
  <w:style w:type="character" w:customStyle="1" w:styleId="ListLabel748">
    <w:name w:val="ListLabel 748"/>
    <w:qFormat/>
    <w:rPr>
      <w:rFonts w:ascii="Calibri" w:hAnsi="Calibri" w:cs="Ericsson Capital TT"/>
      <w:sz w:val="21"/>
    </w:rPr>
  </w:style>
  <w:style w:type="character" w:customStyle="1" w:styleId="ListLabel749">
    <w:name w:val="ListLabel 749"/>
    <w:qFormat/>
    <w:rPr>
      <w:rFonts w:ascii="Calibri" w:hAnsi="Calibri" w:cs="SimSun"/>
      <w:sz w:val="21"/>
    </w:rPr>
  </w:style>
  <w:style w:type="character" w:customStyle="1" w:styleId="ListLabel750">
    <w:name w:val="ListLabel 750"/>
    <w:qFormat/>
    <w:rPr>
      <w:rFonts w:ascii="Calibri" w:hAnsi="Calibri"/>
      <w:b/>
      <w:sz w:val="28"/>
    </w:rPr>
  </w:style>
  <w:style w:type="character" w:customStyle="1" w:styleId="ListLabel751">
    <w:name w:val="ListLabel 751"/>
    <w:qFormat/>
    <w:rPr>
      <w:rFonts w:ascii="Calibri" w:hAnsi="Calibri"/>
      <w:b/>
      <w:color w:val="00000A"/>
      <w:sz w:val="28"/>
    </w:rPr>
  </w:style>
  <w:style w:type="character" w:customStyle="1" w:styleId="ListLabel752">
    <w:name w:val="ListLabel 752"/>
    <w:qFormat/>
    <w:rPr>
      <w:sz w:val="22"/>
    </w:rPr>
  </w:style>
  <w:style w:type="character" w:customStyle="1" w:styleId="ListLabel753">
    <w:name w:val="ListLabel 753"/>
    <w:qFormat/>
    <w:rPr>
      <w:rFonts w:ascii="Calibri" w:hAnsi="Calibri" w:cs="Arial"/>
      <w:b/>
      <w:sz w:val="21"/>
    </w:rPr>
  </w:style>
  <w:style w:type="character" w:customStyle="1" w:styleId="ListLabel754">
    <w:name w:val="ListLabel 754"/>
    <w:qFormat/>
    <w:rPr>
      <w:rFonts w:ascii="Calibri" w:hAnsi="Calibri" w:cs="Calibri"/>
      <w:b/>
      <w:sz w:val="21"/>
    </w:rPr>
  </w:style>
  <w:style w:type="character" w:customStyle="1" w:styleId="ListLabel755">
    <w:name w:val="ListLabel 755"/>
    <w:qFormat/>
    <w:rPr>
      <w:rFonts w:cs="Times New Roman"/>
    </w:rPr>
  </w:style>
  <w:style w:type="character" w:customStyle="1" w:styleId="ListLabel756">
    <w:name w:val="ListLabel 756"/>
    <w:qFormat/>
    <w:rPr>
      <w:rFonts w:cs="Wingdings"/>
    </w:rPr>
  </w:style>
  <w:style w:type="character" w:customStyle="1" w:styleId="ListLabel757">
    <w:name w:val="ListLabel 757"/>
    <w:qFormat/>
    <w:rPr>
      <w:rFonts w:cs="Wingdings"/>
    </w:rPr>
  </w:style>
  <w:style w:type="character" w:customStyle="1" w:styleId="ListLabel758">
    <w:name w:val="ListLabel 758"/>
    <w:qFormat/>
    <w:rPr>
      <w:rFonts w:cs="Wingdings"/>
    </w:rPr>
  </w:style>
  <w:style w:type="character" w:customStyle="1" w:styleId="ListLabel759">
    <w:name w:val="ListLabel 759"/>
    <w:qFormat/>
    <w:rPr>
      <w:rFonts w:cs="Wingdings"/>
    </w:rPr>
  </w:style>
  <w:style w:type="character" w:customStyle="1" w:styleId="ListLabel760">
    <w:name w:val="ListLabel 760"/>
    <w:qFormat/>
    <w:rPr>
      <w:rFonts w:cs="Wingdings"/>
    </w:rPr>
  </w:style>
  <w:style w:type="character" w:customStyle="1" w:styleId="ListLabel761">
    <w:name w:val="ListLabel 761"/>
    <w:qFormat/>
    <w:rPr>
      <w:rFonts w:cs="Wingdings"/>
    </w:rPr>
  </w:style>
  <w:style w:type="character" w:customStyle="1" w:styleId="ListLabel762">
    <w:name w:val="ListLabel 762"/>
    <w:qFormat/>
    <w:rPr>
      <w:rFonts w:cs="Wingdings"/>
      <w:sz w:val="20"/>
    </w:rPr>
  </w:style>
  <w:style w:type="character" w:customStyle="1" w:styleId="ListLabel763">
    <w:name w:val="ListLabel 763"/>
    <w:qFormat/>
    <w:rPr>
      <w:rFonts w:cs="Wingdings"/>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ListLabel769">
    <w:name w:val="ListLabel 769"/>
    <w:qFormat/>
    <w:rPr>
      <w:rFonts w:cs="Wingdings"/>
    </w:rPr>
  </w:style>
  <w:style w:type="character" w:customStyle="1" w:styleId="ListLabel770">
    <w:name w:val="ListLabel 770"/>
    <w:qFormat/>
    <w:rPr>
      <w:rFonts w:cs="Wingdings"/>
    </w:rPr>
  </w:style>
  <w:style w:type="character" w:customStyle="1" w:styleId="ListLabel771">
    <w:name w:val="ListLabel 771"/>
    <w:qFormat/>
    <w:rPr>
      <w:rFonts w:ascii="Calibri" w:hAnsi="Calibri" w:cs="Arial"/>
      <w:sz w:val="22"/>
    </w:rPr>
  </w:style>
  <w:style w:type="character" w:customStyle="1" w:styleId="ListLabel772">
    <w:name w:val="ListLabel 772"/>
    <w:qFormat/>
    <w:rPr>
      <w:rFonts w:ascii="Calibri" w:hAnsi="Calibri" w:cs="Calibri"/>
      <w:sz w:val="22"/>
    </w:rPr>
  </w:style>
  <w:style w:type="character" w:customStyle="1" w:styleId="ListLabel773">
    <w:name w:val="ListLabel 773"/>
    <w:qFormat/>
    <w:rPr>
      <w:rFonts w:ascii="Calibri" w:hAnsi="Calibri" w:cs="Wingdings"/>
      <w:b/>
      <w:sz w:val="22"/>
    </w:rPr>
  </w:style>
  <w:style w:type="character" w:customStyle="1" w:styleId="ListLabel774">
    <w:name w:val="ListLabel 774"/>
    <w:qFormat/>
    <w:rPr>
      <w:rFonts w:ascii="Calibri" w:hAnsi="Calibri" w:cs="Ericsson Capital TT"/>
      <w:sz w:val="22"/>
    </w:rPr>
  </w:style>
  <w:style w:type="character" w:customStyle="1" w:styleId="ListLabel775">
    <w:name w:val="ListLabel 775"/>
    <w:qFormat/>
    <w:rPr>
      <w:rFonts w:ascii="Calibri" w:hAnsi="Calibri" w:cs="Wingdings"/>
      <w:sz w:val="22"/>
    </w:rPr>
  </w:style>
  <w:style w:type="character" w:customStyle="1" w:styleId="ListLabel776">
    <w:name w:val="ListLabel 776"/>
    <w:qFormat/>
    <w:rPr>
      <w:rFonts w:cs="Wingdings"/>
    </w:rPr>
  </w:style>
  <w:style w:type="character" w:customStyle="1" w:styleId="ListLabel777">
    <w:name w:val="ListLabel 777"/>
    <w:qFormat/>
    <w:rPr>
      <w:rFonts w:cs="Wingdings"/>
    </w:rPr>
  </w:style>
  <w:style w:type="character" w:customStyle="1" w:styleId="ListLabel778">
    <w:name w:val="ListLabel 778"/>
    <w:qFormat/>
    <w:rPr>
      <w:rFonts w:cs="Wingdings"/>
    </w:rPr>
  </w:style>
  <w:style w:type="character" w:customStyle="1" w:styleId="ListLabel779">
    <w:name w:val="ListLabel 779"/>
    <w:qFormat/>
    <w:rPr>
      <w:rFonts w:cs="Wingdings"/>
    </w:rPr>
  </w:style>
  <w:style w:type="character" w:customStyle="1" w:styleId="ListLabel780">
    <w:name w:val="ListLabel 780"/>
    <w:qFormat/>
    <w:rPr>
      <w:rFonts w:cs="Arial"/>
    </w:rPr>
  </w:style>
  <w:style w:type="character" w:customStyle="1" w:styleId="ListLabel781">
    <w:name w:val="ListLabel 781"/>
    <w:qFormat/>
    <w:rPr>
      <w:rFonts w:cs="Times New Roman"/>
    </w:rPr>
  </w:style>
  <w:style w:type="character" w:customStyle="1" w:styleId="ListLabel782">
    <w:name w:val="ListLabel 782"/>
    <w:qFormat/>
    <w:rPr>
      <w:rFonts w:ascii="Calibri" w:hAnsi="Calibri" w:cs="Wingdings"/>
      <w:sz w:val="22"/>
    </w:rPr>
  </w:style>
  <w:style w:type="character" w:customStyle="1" w:styleId="ListLabel783">
    <w:name w:val="ListLabel 783"/>
    <w:qFormat/>
    <w:rPr>
      <w:rFonts w:cs="Wingdings"/>
    </w:rPr>
  </w:style>
  <w:style w:type="character" w:customStyle="1" w:styleId="ListLabel784">
    <w:name w:val="ListLabel 784"/>
    <w:qFormat/>
    <w:rPr>
      <w:rFonts w:cs="Wingdings"/>
    </w:rPr>
  </w:style>
  <w:style w:type="character" w:customStyle="1" w:styleId="ListLabel785">
    <w:name w:val="ListLabel 785"/>
    <w:qFormat/>
    <w:rPr>
      <w:rFonts w:cs="Wingdings"/>
    </w:rPr>
  </w:style>
  <w:style w:type="character" w:customStyle="1" w:styleId="ListLabel786">
    <w:name w:val="ListLabel 786"/>
    <w:qFormat/>
    <w:rPr>
      <w:rFonts w:cs="Wingdings"/>
    </w:rPr>
  </w:style>
  <w:style w:type="character" w:customStyle="1" w:styleId="ListLabel787">
    <w:name w:val="ListLabel 787"/>
    <w:qFormat/>
    <w:rPr>
      <w:rFonts w:cs="Wingdings"/>
    </w:rPr>
  </w:style>
  <w:style w:type="character" w:customStyle="1" w:styleId="ListLabel788">
    <w:name w:val="ListLabel 788"/>
    <w:qFormat/>
    <w:rPr>
      <w:rFonts w:cs="Wingdings"/>
    </w:rPr>
  </w:style>
  <w:style w:type="character" w:customStyle="1" w:styleId="ListLabel789">
    <w:name w:val="ListLabel 789"/>
    <w:qFormat/>
    <w:rPr>
      <w:rFonts w:cs="Arial"/>
    </w:rPr>
  </w:style>
  <w:style w:type="character" w:customStyle="1" w:styleId="ListLabel790">
    <w:name w:val="ListLabel 790"/>
    <w:qFormat/>
    <w:rPr>
      <w:rFonts w:cs="Times New Roman"/>
    </w:rPr>
  </w:style>
  <w:style w:type="character" w:customStyle="1" w:styleId="ListLabel791">
    <w:name w:val="ListLabel 791"/>
    <w:qFormat/>
    <w:rPr>
      <w:rFonts w:ascii="Calibri" w:hAnsi="Calibri" w:cs="Wingdings"/>
      <w:sz w:val="22"/>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cs="Wingdings"/>
    </w:rPr>
  </w:style>
  <w:style w:type="character" w:customStyle="1" w:styleId="ListLabel798">
    <w:name w:val="ListLabel 798"/>
    <w:qFormat/>
    <w:rPr>
      <w:rFonts w:cs="Times New Roman"/>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Times New Roman" w:hAnsi="Times New Roman" w:cs="Times New Roman"/>
    </w:rPr>
  </w:style>
  <w:style w:type="character" w:customStyle="1" w:styleId="ListLabel808">
    <w:name w:val="ListLabel 808"/>
    <w:qFormat/>
    <w:rPr>
      <w:rFonts w:ascii="Times New Roman" w:hAnsi="Times New Roman"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Calibri" w:hAnsi="Calibri" w:cs="Courier New"/>
      <w:sz w:val="22"/>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ascii="Times New Roman" w:eastAsia="SimSun" w:hAnsi="Times New Roman" w:cs="Times New Roman"/>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ascii="Times New Roman" w:hAnsi="Times New Roman" w:cs="Wingdings"/>
      <w:b/>
      <w:sz w:val="21"/>
    </w:rPr>
  </w:style>
  <w:style w:type="character" w:customStyle="1" w:styleId="ListLabel824">
    <w:name w:val="ListLabel 824"/>
    <w:qFormat/>
    <w:rPr>
      <w:rFonts w:ascii="Times New Roman" w:hAnsi="Times New Roman" w:cs="Calibri"/>
      <w:sz w:val="21"/>
    </w:rPr>
  </w:style>
  <w:style w:type="character" w:customStyle="1" w:styleId="ListLabel825">
    <w:name w:val="ListLabel 825"/>
    <w:qFormat/>
    <w:rPr>
      <w:rFonts w:ascii="Times New Roman" w:hAnsi="Times New Roman" w:cs="Arial"/>
      <w:b/>
      <w:sz w:val="21"/>
    </w:rPr>
  </w:style>
  <w:style w:type="character" w:customStyle="1" w:styleId="ListLabel826">
    <w:name w:val="ListLabel 826"/>
    <w:qFormat/>
    <w:rPr>
      <w:rFonts w:ascii="Times New Roman" w:hAnsi="Times New Roman" w:cs="Wingdings"/>
      <w:b/>
      <w:color w:val="00000A"/>
      <w:sz w:val="21"/>
    </w:rPr>
  </w:style>
  <w:style w:type="character" w:customStyle="1" w:styleId="ListLabel827">
    <w:name w:val="ListLabel 827"/>
    <w:qFormat/>
    <w:rPr>
      <w:rFonts w:ascii="Times New Roman" w:hAnsi="Times New Roman" w:cs="Ericsson Capital TT"/>
      <w:sz w:val="21"/>
    </w:rPr>
  </w:style>
  <w:style w:type="character" w:customStyle="1" w:styleId="ListLabel828">
    <w:name w:val="ListLabel 828"/>
    <w:qFormat/>
    <w:rPr>
      <w:rFonts w:cs="SimSun"/>
      <w:sz w:val="21"/>
    </w:rPr>
  </w:style>
  <w:style w:type="character" w:customStyle="1" w:styleId="ListLabel829">
    <w:name w:val="ListLabel 829"/>
    <w:qFormat/>
    <w:rPr>
      <w:rFonts w:cs="Arial"/>
      <w:sz w:val="21"/>
    </w:rPr>
  </w:style>
  <w:style w:type="character" w:customStyle="1" w:styleId="ListLabel830">
    <w:name w:val="ListLabel 830"/>
    <w:qFormat/>
    <w:rPr>
      <w:rFonts w:cs="Ericsson Capital TT"/>
    </w:rPr>
  </w:style>
  <w:style w:type="character" w:customStyle="1" w:styleId="ListLabel831">
    <w:name w:val="ListLabel 831"/>
    <w:qFormat/>
    <w:rPr>
      <w:rFonts w:cs="SimSun"/>
      <w:sz w:val="21"/>
    </w:rPr>
  </w:style>
  <w:style w:type="character" w:customStyle="1" w:styleId="ListLabel832">
    <w:name w:val="ListLabel 832"/>
    <w:qFormat/>
    <w:rPr>
      <w:b/>
      <w:sz w:val="28"/>
    </w:rPr>
  </w:style>
  <w:style w:type="character" w:customStyle="1" w:styleId="ListLabel833">
    <w:name w:val="ListLabel 833"/>
    <w:qFormat/>
    <w:rPr>
      <w:b/>
      <w:color w:val="00000A"/>
      <w:sz w:val="28"/>
    </w:rPr>
  </w:style>
  <w:style w:type="character" w:customStyle="1" w:styleId="ListLabel834">
    <w:name w:val="ListLabel 834"/>
    <w:qFormat/>
    <w:rPr>
      <w:sz w:val="22"/>
    </w:rPr>
  </w:style>
  <w:style w:type="character" w:customStyle="1" w:styleId="ListLabel835">
    <w:name w:val="ListLabel 835"/>
    <w:qFormat/>
    <w:rPr>
      <w:rFonts w:eastAsia="SimSun" w:cs="Times New Roman"/>
    </w:rPr>
  </w:style>
  <w:style w:type="character" w:customStyle="1" w:styleId="ListLabel836">
    <w:name w:val="ListLabel 836"/>
    <w:qFormat/>
    <w:rPr>
      <w:rFonts w:ascii="Calibri" w:hAnsi="Calibri"/>
      <w:sz w:val="22"/>
    </w:rPr>
  </w:style>
  <w:style w:type="character" w:customStyle="1" w:styleId="ListLabel837">
    <w:name w:val="ListLabel 837"/>
    <w:qFormat/>
    <w:rPr>
      <w:rFonts w:ascii="Calibri" w:hAnsi="Calibri" w:cs="Calibri"/>
      <w:sz w:val="22"/>
    </w:rPr>
  </w:style>
  <w:style w:type="character" w:customStyle="1" w:styleId="ListLabel838">
    <w:name w:val="ListLabel 838"/>
    <w:qFormat/>
    <w:rPr>
      <w:rFonts w:cs="Times New Roman"/>
    </w:rPr>
  </w:style>
  <w:style w:type="character" w:customStyle="1" w:styleId="ListLabel839">
    <w:name w:val="ListLabel 839"/>
    <w:qFormat/>
    <w:rPr>
      <w:rFonts w:cs="Wingdings"/>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Wingdings"/>
    </w:rPr>
  </w:style>
  <w:style w:type="character" w:customStyle="1" w:styleId="ListLabel843">
    <w:name w:val="ListLabel 843"/>
    <w:qFormat/>
    <w:rPr>
      <w:rFonts w:cs="Wingdings"/>
    </w:rPr>
  </w:style>
  <w:style w:type="character" w:customStyle="1" w:styleId="ListLabel844">
    <w:name w:val="ListLabel 844"/>
    <w:qFormat/>
    <w:rPr>
      <w:rFonts w:cs="Wingdings"/>
    </w:rPr>
  </w:style>
  <w:style w:type="character" w:customStyle="1" w:styleId="ListLabel845">
    <w:name w:val="ListLabel 845"/>
    <w:qFormat/>
    <w:rPr>
      <w:rFonts w:ascii="Times New Roman" w:hAnsi="Times New Roman" w:cs="Wingdings"/>
      <w:b/>
      <w:sz w:val="21"/>
    </w:rPr>
  </w:style>
  <w:style w:type="character" w:customStyle="1" w:styleId="ListLabel846">
    <w:name w:val="ListLabel 846"/>
    <w:qFormat/>
    <w:rPr>
      <w:rFonts w:ascii="Times New Roman" w:hAnsi="Times New Roman" w:cs="Calibri"/>
      <w:sz w:val="21"/>
    </w:rPr>
  </w:style>
  <w:style w:type="character" w:customStyle="1" w:styleId="ListLabel847">
    <w:name w:val="ListLabel 847"/>
    <w:qFormat/>
    <w:rPr>
      <w:rFonts w:ascii="Times New Roman" w:hAnsi="Times New Roman" w:cs="Arial"/>
      <w:b/>
      <w:sz w:val="21"/>
    </w:rPr>
  </w:style>
  <w:style w:type="character" w:customStyle="1" w:styleId="ListLabel848">
    <w:name w:val="ListLabel 848"/>
    <w:qFormat/>
    <w:rPr>
      <w:rFonts w:ascii="Times New Roman" w:hAnsi="Times New Roman" w:cs="Wingdings"/>
      <w:b/>
      <w:color w:val="00000A"/>
      <w:sz w:val="21"/>
    </w:rPr>
  </w:style>
  <w:style w:type="character" w:customStyle="1" w:styleId="ListLabel849">
    <w:name w:val="ListLabel 849"/>
    <w:qFormat/>
    <w:rPr>
      <w:rFonts w:ascii="Times New Roman" w:hAnsi="Times New Roman" w:cs="Ericsson Capital TT"/>
      <w:sz w:val="21"/>
    </w:rPr>
  </w:style>
  <w:style w:type="character" w:customStyle="1" w:styleId="ListLabel850">
    <w:name w:val="ListLabel 850"/>
    <w:qFormat/>
    <w:rPr>
      <w:rFonts w:ascii="Times New Roman" w:hAnsi="Times New Roman" w:cs="SimSun"/>
      <w:sz w:val="21"/>
    </w:rPr>
  </w:style>
  <w:style w:type="character" w:customStyle="1" w:styleId="ListLabel851">
    <w:name w:val="ListLabel 851"/>
    <w:qFormat/>
    <w:rPr>
      <w:rFonts w:ascii="Times New Roman" w:hAnsi="Times New Roman" w:cs="Arial"/>
      <w:sz w:val="21"/>
    </w:rPr>
  </w:style>
  <w:style w:type="character" w:customStyle="1" w:styleId="ListLabel852">
    <w:name w:val="ListLabel 852"/>
    <w:qFormat/>
    <w:rPr>
      <w:rFonts w:ascii="Calibri" w:hAnsi="Calibri" w:cs="Ericsson Capital TT"/>
      <w:sz w:val="21"/>
    </w:rPr>
  </w:style>
  <w:style w:type="character" w:customStyle="1" w:styleId="ListLabel853">
    <w:name w:val="ListLabel 853"/>
    <w:qFormat/>
    <w:rPr>
      <w:rFonts w:ascii="Calibri" w:hAnsi="Calibri" w:cs="SimSun"/>
      <w:sz w:val="21"/>
    </w:rPr>
  </w:style>
  <w:style w:type="character" w:customStyle="1" w:styleId="ListLabel854">
    <w:name w:val="ListLabel 854"/>
    <w:qFormat/>
    <w:rPr>
      <w:rFonts w:ascii="Calibri" w:hAnsi="Calibri"/>
      <w:b/>
      <w:sz w:val="28"/>
    </w:rPr>
  </w:style>
  <w:style w:type="character" w:customStyle="1" w:styleId="ListLabel855">
    <w:name w:val="ListLabel 855"/>
    <w:qFormat/>
    <w:rPr>
      <w:rFonts w:ascii="Calibri" w:hAnsi="Calibri"/>
      <w:b/>
      <w:color w:val="00000A"/>
      <w:sz w:val="28"/>
    </w:rPr>
  </w:style>
  <w:style w:type="character" w:customStyle="1" w:styleId="ListLabel856">
    <w:name w:val="ListLabel 856"/>
    <w:qFormat/>
    <w:rPr>
      <w:sz w:val="22"/>
    </w:rPr>
  </w:style>
  <w:style w:type="character" w:customStyle="1" w:styleId="ListLabel857">
    <w:name w:val="ListLabel 857"/>
    <w:qFormat/>
    <w:rPr>
      <w:rFonts w:ascii="Calibri" w:hAnsi="Calibri" w:cs="Arial"/>
      <w:b/>
      <w:sz w:val="21"/>
    </w:rPr>
  </w:style>
  <w:style w:type="character" w:customStyle="1" w:styleId="ListLabel858">
    <w:name w:val="ListLabel 858"/>
    <w:qFormat/>
    <w:rPr>
      <w:rFonts w:ascii="Calibri" w:hAnsi="Calibri" w:cs="Calibri"/>
      <w:b/>
      <w:sz w:val="21"/>
    </w:rPr>
  </w:style>
  <w:style w:type="character" w:customStyle="1" w:styleId="ListLabel859">
    <w:name w:val="ListLabel 859"/>
    <w:qFormat/>
    <w:rPr>
      <w:rFonts w:cs="Times New Roman"/>
    </w:rPr>
  </w:style>
  <w:style w:type="character" w:customStyle="1" w:styleId="ListLabel860">
    <w:name w:val="ListLabel 860"/>
    <w:qFormat/>
    <w:rPr>
      <w:rFonts w:cs="Wingdings"/>
    </w:rPr>
  </w:style>
  <w:style w:type="character" w:customStyle="1" w:styleId="ListLabel861">
    <w:name w:val="ListLabel 861"/>
    <w:qFormat/>
    <w:rPr>
      <w:rFonts w:cs="Wingdings"/>
    </w:rPr>
  </w:style>
  <w:style w:type="character" w:customStyle="1" w:styleId="ListLabel862">
    <w:name w:val="ListLabel 862"/>
    <w:qFormat/>
    <w:rPr>
      <w:rFonts w:cs="Wingdings"/>
    </w:rPr>
  </w:style>
  <w:style w:type="character" w:customStyle="1" w:styleId="ListLabel863">
    <w:name w:val="ListLabel 863"/>
    <w:qFormat/>
    <w:rPr>
      <w:rFonts w:cs="Wingdings"/>
    </w:rPr>
  </w:style>
  <w:style w:type="character" w:customStyle="1" w:styleId="ListLabel864">
    <w:name w:val="ListLabel 864"/>
    <w:qFormat/>
    <w:rPr>
      <w:rFonts w:cs="Wingdings"/>
    </w:rPr>
  </w:style>
  <w:style w:type="character" w:customStyle="1" w:styleId="ListLabel865">
    <w:name w:val="ListLabel 865"/>
    <w:qFormat/>
    <w:rPr>
      <w:rFonts w:cs="Wingdings"/>
    </w:rPr>
  </w:style>
  <w:style w:type="character" w:customStyle="1" w:styleId="ListLabel866">
    <w:name w:val="ListLabel 866"/>
    <w:qFormat/>
    <w:rPr>
      <w:rFonts w:cs="Wingdings"/>
      <w:sz w:val="20"/>
    </w:rPr>
  </w:style>
  <w:style w:type="character" w:customStyle="1" w:styleId="ListLabel867">
    <w:name w:val="ListLabel 867"/>
    <w:qFormat/>
    <w:rPr>
      <w:rFonts w:cs="Wingdings"/>
    </w:rPr>
  </w:style>
  <w:style w:type="character" w:customStyle="1" w:styleId="ListLabel868">
    <w:name w:val="ListLabel 868"/>
    <w:qFormat/>
    <w:rPr>
      <w:rFonts w:cs="Wingdings"/>
    </w:rPr>
  </w:style>
  <w:style w:type="character" w:customStyle="1" w:styleId="ListLabel869">
    <w:name w:val="ListLabel 869"/>
    <w:qFormat/>
    <w:rPr>
      <w:rFonts w:cs="Wingdings"/>
    </w:rPr>
  </w:style>
  <w:style w:type="character" w:customStyle="1" w:styleId="ListLabel870">
    <w:name w:val="ListLabel 870"/>
    <w:qFormat/>
    <w:rPr>
      <w:rFonts w:cs="Wingdings"/>
    </w:rPr>
  </w:style>
  <w:style w:type="character" w:customStyle="1" w:styleId="ListLabel871">
    <w:name w:val="ListLabel 871"/>
    <w:qFormat/>
    <w:rPr>
      <w:rFonts w:cs="Wingdings"/>
    </w:rPr>
  </w:style>
  <w:style w:type="character" w:customStyle="1" w:styleId="ListLabel872">
    <w:name w:val="ListLabel 872"/>
    <w:qFormat/>
    <w:rPr>
      <w:rFonts w:cs="Wingdings"/>
    </w:rPr>
  </w:style>
  <w:style w:type="character" w:customStyle="1" w:styleId="ListLabel873">
    <w:name w:val="ListLabel 873"/>
    <w:qFormat/>
    <w:rPr>
      <w:rFonts w:cs="Wingdings"/>
    </w:rPr>
  </w:style>
  <w:style w:type="character" w:customStyle="1" w:styleId="ListLabel874">
    <w:name w:val="ListLabel 874"/>
    <w:qFormat/>
    <w:rPr>
      <w:rFonts w:cs="Wingdings"/>
    </w:rPr>
  </w:style>
  <w:style w:type="character" w:customStyle="1" w:styleId="ListLabel875">
    <w:name w:val="ListLabel 875"/>
    <w:qFormat/>
    <w:rPr>
      <w:rFonts w:ascii="Calibri" w:hAnsi="Calibri" w:cs="Arial"/>
      <w:sz w:val="22"/>
    </w:rPr>
  </w:style>
  <w:style w:type="character" w:customStyle="1" w:styleId="ListLabel876">
    <w:name w:val="ListLabel 876"/>
    <w:qFormat/>
    <w:rPr>
      <w:rFonts w:ascii="Calibri" w:hAnsi="Calibri" w:cs="Calibri"/>
      <w:sz w:val="22"/>
    </w:rPr>
  </w:style>
  <w:style w:type="character" w:customStyle="1" w:styleId="ListLabel877">
    <w:name w:val="ListLabel 877"/>
    <w:qFormat/>
    <w:rPr>
      <w:rFonts w:ascii="Calibri" w:hAnsi="Calibri" w:cs="Wingdings"/>
      <w:b/>
      <w:sz w:val="22"/>
    </w:rPr>
  </w:style>
  <w:style w:type="character" w:customStyle="1" w:styleId="ListLabel878">
    <w:name w:val="ListLabel 878"/>
    <w:qFormat/>
    <w:rPr>
      <w:rFonts w:ascii="Calibri" w:hAnsi="Calibri" w:cs="Ericsson Capital TT"/>
      <w:sz w:val="22"/>
    </w:rPr>
  </w:style>
  <w:style w:type="character" w:customStyle="1" w:styleId="ListLabel879">
    <w:name w:val="ListLabel 879"/>
    <w:qFormat/>
    <w:rPr>
      <w:rFonts w:ascii="Calibri" w:hAnsi="Calibri" w:cs="Wingdings"/>
      <w:sz w:val="22"/>
    </w:rPr>
  </w:style>
  <w:style w:type="character" w:customStyle="1" w:styleId="ListLabel880">
    <w:name w:val="ListLabel 880"/>
    <w:qFormat/>
    <w:rPr>
      <w:rFonts w:cs="Wingdings"/>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Wingdings"/>
    </w:rPr>
  </w:style>
  <w:style w:type="character" w:customStyle="1" w:styleId="ListLabel884">
    <w:name w:val="ListLabel 884"/>
    <w:qFormat/>
    <w:rPr>
      <w:rFonts w:cs="Arial"/>
    </w:rPr>
  </w:style>
  <w:style w:type="character" w:customStyle="1" w:styleId="ListLabel885">
    <w:name w:val="ListLabel 885"/>
    <w:qFormat/>
    <w:rPr>
      <w:rFonts w:cs="Times New Roman"/>
    </w:rPr>
  </w:style>
  <w:style w:type="character" w:customStyle="1" w:styleId="ListLabel886">
    <w:name w:val="ListLabel 886"/>
    <w:qFormat/>
    <w:rPr>
      <w:rFonts w:ascii="Calibri" w:hAnsi="Calibri" w:cs="Wingdings"/>
      <w:sz w:val="22"/>
    </w:rPr>
  </w:style>
  <w:style w:type="character" w:customStyle="1" w:styleId="ListLabel887">
    <w:name w:val="ListLabel 887"/>
    <w:qFormat/>
    <w:rPr>
      <w:rFonts w:cs="Wingdings"/>
    </w:rPr>
  </w:style>
  <w:style w:type="character" w:customStyle="1" w:styleId="ListLabel888">
    <w:name w:val="ListLabel 888"/>
    <w:qFormat/>
    <w:rPr>
      <w:rFonts w:cs="Wingdings"/>
    </w:rPr>
  </w:style>
  <w:style w:type="character" w:customStyle="1" w:styleId="ListLabel889">
    <w:name w:val="ListLabel 889"/>
    <w:qFormat/>
    <w:rPr>
      <w:rFonts w:cs="Wingdings"/>
    </w:rPr>
  </w:style>
  <w:style w:type="character" w:customStyle="1" w:styleId="ListLabel890">
    <w:name w:val="ListLabel 890"/>
    <w:qFormat/>
    <w:rPr>
      <w:rFonts w:cs="Wingdings"/>
    </w:rPr>
  </w:style>
  <w:style w:type="character" w:customStyle="1" w:styleId="ListLabel891">
    <w:name w:val="ListLabel 891"/>
    <w:qFormat/>
    <w:rPr>
      <w:rFonts w:cs="Wingdings"/>
    </w:rPr>
  </w:style>
  <w:style w:type="character" w:customStyle="1" w:styleId="ListLabel892">
    <w:name w:val="ListLabel 892"/>
    <w:qFormat/>
    <w:rPr>
      <w:rFonts w:cs="Wingdings"/>
    </w:rPr>
  </w:style>
  <w:style w:type="character" w:customStyle="1" w:styleId="ListLabel893">
    <w:name w:val="ListLabel 893"/>
    <w:qFormat/>
    <w:rPr>
      <w:rFonts w:cs="Arial"/>
    </w:rPr>
  </w:style>
  <w:style w:type="character" w:customStyle="1" w:styleId="ListLabel894">
    <w:name w:val="ListLabel 894"/>
    <w:qFormat/>
    <w:rPr>
      <w:rFonts w:cs="Times New Roman"/>
    </w:rPr>
  </w:style>
  <w:style w:type="character" w:customStyle="1" w:styleId="ListLabel895">
    <w:name w:val="ListLabel 895"/>
    <w:qFormat/>
    <w:rPr>
      <w:rFonts w:ascii="Calibri" w:hAnsi="Calibri" w:cs="Wingdings"/>
      <w:sz w:val="22"/>
    </w:rPr>
  </w:style>
  <w:style w:type="character" w:customStyle="1" w:styleId="ListLabel896">
    <w:name w:val="ListLabel 896"/>
    <w:qFormat/>
    <w:rPr>
      <w:rFonts w:cs="Wingdings"/>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cs="Wingdings"/>
    </w:rPr>
  </w:style>
  <w:style w:type="character" w:customStyle="1" w:styleId="ListLabel901">
    <w:name w:val="ListLabel 901"/>
    <w:qFormat/>
    <w:rPr>
      <w:rFonts w:cs="Wingdings"/>
    </w:rPr>
  </w:style>
  <w:style w:type="character" w:customStyle="1" w:styleId="ListLabel902">
    <w:name w:val="ListLabel 902"/>
    <w:qFormat/>
    <w:rPr>
      <w:rFonts w:cs="Times New Roman"/>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cs="Symbol"/>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ascii="Times New Roman" w:hAnsi="Times New Roman" w:cs="Times New Roman"/>
    </w:rPr>
  </w:style>
  <w:style w:type="character" w:customStyle="1" w:styleId="ListLabel912">
    <w:name w:val="ListLabel 912"/>
    <w:qFormat/>
    <w:rPr>
      <w:rFonts w:ascii="Times New Roman" w:hAnsi="Times New Roman"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Symbol"/>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ascii="Calibri" w:hAnsi="Calibri" w:cs="Arial"/>
      <w:sz w:val="22"/>
    </w:rPr>
  </w:style>
  <w:style w:type="character" w:customStyle="1" w:styleId="ListLabel921">
    <w:name w:val="ListLabel 921"/>
    <w:qFormat/>
    <w:rPr>
      <w:rFonts w:ascii="Calibri" w:hAnsi="Calibri" w:cs="Calibri"/>
      <w:sz w:val="22"/>
    </w:rPr>
  </w:style>
  <w:style w:type="character" w:customStyle="1" w:styleId="ListLabel922">
    <w:name w:val="ListLabel 922"/>
    <w:qFormat/>
    <w:rPr>
      <w:rFonts w:ascii="Calibri" w:hAnsi="Calibri" w:cs="Wingdings"/>
      <w:sz w:val="22"/>
    </w:rPr>
  </w:style>
  <w:style w:type="character" w:customStyle="1" w:styleId="ListLabel923">
    <w:name w:val="ListLabel 923"/>
    <w:qFormat/>
    <w:rPr>
      <w:rFonts w:ascii="Calibri" w:hAnsi="Calibri" w:cs="Ericsson Capital TT"/>
      <w:sz w:val="22"/>
    </w:rPr>
  </w:style>
  <w:style w:type="character" w:customStyle="1" w:styleId="ListLabel924">
    <w:name w:val="ListLabel 924"/>
    <w:qFormat/>
    <w:rPr>
      <w:rFonts w:ascii="Calibri" w:hAnsi="Calibri" w:cs="Wingdings"/>
      <w:sz w:val="22"/>
    </w:rPr>
  </w:style>
  <w:style w:type="character" w:customStyle="1" w:styleId="ListLabel925">
    <w:name w:val="ListLabel 925"/>
    <w:qFormat/>
    <w:rPr>
      <w:rFonts w:cs="Wingdings"/>
    </w:rPr>
  </w:style>
  <w:style w:type="character" w:customStyle="1" w:styleId="ListLabel926">
    <w:name w:val="ListLabel 926"/>
    <w:qFormat/>
    <w:rPr>
      <w:rFonts w:cs="Wingdings"/>
    </w:rPr>
  </w:style>
  <w:style w:type="character" w:customStyle="1" w:styleId="ListLabel927">
    <w:name w:val="ListLabel 927"/>
    <w:qFormat/>
    <w:rPr>
      <w:rFonts w:cs="Wingdings"/>
    </w:rPr>
  </w:style>
  <w:style w:type="character" w:customStyle="1" w:styleId="ListLabel928">
    <w:name w:val="ListLabel 928"/>
    <w:qFormat/>
    <w:rPr>
      <w:rFonts w:cs="Wingdings"/>
    </w:rPr>
  </w:style>
  <w:style w:type="character" w:customStyle="1" w:styleId="ListLabel929">
    <w:name w:val="ListLabel 929"/>
    <w:qFormat/>
    <w:rPr>
      <w:rFonts w:cs="Wingdings"/>
    </w:rPr>
  </w:style>
  <w:style w:type="character" w:customStyle="1" w:styleId="ListLabel930">
    <w:name w:val="ListLabel 930"/>
    <w:qFormat/>
    <w:rPr>
      <w:rFonts w:cs="Wingdings"/>
    </w:rPr>
  </w:style>
  <w:style w:type="character" w:customStyle="1" w:styleId="ListLabel931">
    <w:name w:val="ListLabel 931"/>
    <w:qFormat/>
    <w:rPr>
      <w:rFonts w:cs="Wingdings"/>
    </w:rPr>
  </w:style>
  <w:style w:type="character" w:customStyle="1" w:styleId="ListLabel932">
    <w:name w:val="ListLabel 932"/>
    <w:qFormat/>
    <w:rPr>
      <w:rFonts w:cs="Wingdings"/>
    </w:rPr>
  </w:style>
  <w:style w:type="character" w:customStyle="1" w:styleId="ListLabel933">
    <w:name w:val="ListLabel 933"/>
    <w:qFormat/>
    <w:rPr>
      <w:rFonts w:cs="Wingdings"/>
    </w:rPr>
  </w:style>
  <w:style w:type="character" w:customStyle="1" w:styleId="ListLabel934">
    <w:name w:val="ListLabel 934"/>
    <w:qFormat/>
    <w:rPr>
      <w:rFonts w:cs="Wingdings"/>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cs="Wingdings"/>
    </w:rPr>
  </w:style>
  <w:style w:type="character" w:customStyle="1" w:styleId="ListLabel938">
    <w:name w:val="ListLabel 938"/>
    <w:qFormat/>
    <w:rPr>
      <w:rFonts w:ascii="Times New Roman" w:hAnsi="Times New Roman" w:cs="Wingdings"/>
    </w:rPr>
  </w:style>
  <w:style w:type="character" w:customStyle="1" w:styleId="ListLabel939">
    <w:name w:val="ListLabel 939"/>
    <w:qFormat/>
    <w:rPr>
      <w:rFonts w:cs="Wingdings"/>
    </w:rPr>
  </w:style>
  <w:style w:type="character" w:customStyle="1" w:styleId="ListLabel940">
    <w:name w:val="ListLabel 940"/>
    <w:qFormat/>
    <w:rPr>
      <w:rFonts w:cs="Wingdings"/>
    </w:rPr>
  </w:style>
  <w:style w:type="character" w:customStyle="1" w:styleId="ListLabel941">
    <w:name w:val="ListLabel 941"/>
    <w:qFormat/>
    <w:rPr>
      <w:rFonts w:cs="Wingdings"/>
    </w:rPr>
  </w:style>
  <w:style w:type="character" w:customStyle="1" w:styleId="ListLabel942">
    <w:name w:val="ListLabel 942"/>
    <w:qFormat/>
    <w:rPr>
      <w:rFonts w:cs="Wingdings"/>
    </w:rPr>
  </w:style>
  <w:style w:type="character" w:customStyle="1" w:styleId="ListLabel943">
    <w:name w:val="ListLabel 943"/>
    <w:qFormat/>
    <w:rPr>
      <w:rFonts w:cs="Wingdings"/>
    </w:rPr>
  </w:style>
  <w:style w:type="character" w:customStyle="1" w:styleId="ListLabel944">
    <w:name w:val="ListLabel 944"/>
    <w:qFormat/>
    <w:rPr>
      <w:rFonts w:cs="Wingdings"/>
    </w:rPr>
  </w:style>
  <w:style w:type="character" w:customStyle="1" w:styleId="ListLabel945">
    <w:name w:val="ListLabel 945"/>
    <w:qFormat/>
    <w:rPr>
      <w:rFonts w:cs="Wingdings"/>
    </w:rPr>
  </w:style>
  <w:style w:type="character" w:customStyle="1" w:styleId="ListLabel946">
    <w:name w:val="ListLabel 946"/>
    <w:qFormat/>
    <w:rPr>
      <w:rFonts w:cs="Wingdings"/>
    </w:rPr>
  </w:style>
  <w:style w:type="character" w:customStyle="1" w:styleId="ListLabel947">
    <w:name w:val="ListLabel 947"/>
    <w:qFormat/>
    <w:rPr>
      <w:rFonts w:ascii="Calibri" w:hAnsi="Calibri" w:cs="Symbol"/>
      <w:sz w:val="22"/>
    </w:rPr>
  </w:style>
  <w:style w:type="character" w:customStyle="1" w:styleId="ListLabel948">
    <w:name w:val="ListLabel 948"/>
    <w:qFormat/>
    <w:rPr>
      <w:rFonts w:ascii="Calibri" w:hAnsi="Calibri" w:cs="Courier New"/>
      <w:sz w:val="22"/>
    </w:rPr>
  </w:style>
  <w:style w:type="character" w:customStyle="1" w:styleId="ListLabel949">
    <w:name w:val="ListLabel 949"/>
    <w:qFormat/>
    <w:rPr>
      <w:rFonts w:ascii="Calibri" w:hAnsi="Calibri" w:cs="Wingdings"/>
      <w:sz w:val="22"/>
    </w:rPr>
  </w:style>
  <w:style w:type="character" w:customStyle="1" w:styleId="ListLabel950">
    <w:name w:val="ListLabel 950"/>
    <w:qFormat/>
    <w:rPr>
      <w:rFonts w:ascii="Calibri" w:hAnsi="Calibri" w:cs="Symbol"/>
      <w:sz w:val="22"/>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ascii="Times New Roman" w:hAnsi="Times New Roman" w:cs="Times New Roman"/>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ascii="Calibri" w:hAnsi="Calibri" w:cs="Arial"/>
      <w:sz w:val="22"/>
    </w:rPr>
  </w:style>
  <w:style w:type="character" w:customStyle="1" w:styleId="ListLabel966">
    <w:name w:val="ListLabel 966"/>
    <w:qFormat/>
    <w:rPr>
      <w:rFonts w:ascii="Calibri" w:hAnsi="Calibri" w:cs="Wingdings"/>
      <w:sz w:val="22"/>
    </w:rPr>
  </w:style>
  <w:style w:type="character" w:customStyle="1" w:styleId="ListLabel967">
    <w:name w:val="ListLabel 967"/>
    <w:qFormat/>
    <w:rPr>
      <w:rFonts w:cs="Wingdings"/>
    </w:rPr>
  </w:style>
  <w:style w:type="character" w:customStyle="1" w:styleId="ListLabel968">
    <w:name w:val="ListLabel 968"/>
    <w:qFormat/>
    <w:rPr>
      <w:rFonts w:cs="Wingdings"/>
    </w:rPr>
  </w:style>
  <w:style w:type="character" w:customStyle="1" w:styleId="ListLabel969">
    <w:name w:val="ListLabel 969"/>
    <w:qFormat/>
    <w:rPr>
      <w:rFonts w:cs="Wingdings"/>
    </w:rPr>
  </w:style>
  <w:style w:type="character" w:customStyle="1" w:styleId="ListLabel970">
    <w:name w:val="ListLabel 970"/>
    <w:qFormat/>
    <w:rPr>
      <w:rFonts w:cs="Wingdings"/>
    </w:rPr>
  </w:style>
  <w:style w:type="character" w:customStyle="1" w:styleId="ListLabel971">
    <w:name w:val="ListLabel 971"/>
    <w:qFormat/>
    <w:rPr>
      <w:rFonts w:cs="Wingdings"/>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ascii="Times New Roman" w:hAnsi="Times New Roman" w:cs="Wingdings"/>
      <w:b/>
      <w:sz w:val="21"/>
    </w:rPr>
  </w:style>
  <w:style w:type="character" w:customStyle="1" w:styleId="ListLabel975">
    <w:name w:val="ListLabel 975"/>
    <w:qFormat/>
    <w:rPr>
      <w:rFonts w:ascii="Times New Roman" w:hAnsi="Times New Roman" w:cs="Calibri"/>
      <w:sz w:val="21"/>
    </w:rPr>
  </w:style>
  <w:style w:type="character" w:customStyle="1" w:styleId="ListLabel976">
    <w:name w:val="ListLabel 976"/>
    <w:qFormat/>
    <w:rPr>
      <w:rFonts w:ascii="Times New Roman" w:hAnsi="Times New Roman" w:cs="Arial"/>
      <w:b/>
      <w:sz w:val="21"/>
    </w:rPr>
  </w:style>
  <w:style w:type="character" w:customStyle="1" w:styleId="ListLabel977">
    <w:name w:val="ListLabel 977"/>
    <w:qFormat/>
    <w:rPr>
      <w:rFonts w:ascii="Times New Roman" w:hAnsi="Times New Roman" w:cs="Wingdings"/>
      <w:b/>
      <w:color w:val="00000A"/>
      <w:sz w:val="21"/>
    </w:rPr>
  </w:style>
  <w:style w:type="character" w:customStyle="1" w:styleId="ListLabel978">
    <w:name w:val="ListLabel 978"/>
    <w:qFormat/>
    <w:rPr>
      <w:rFonts w:ascii="Times New Roman" w:hAnsi="Times New Roman" w:cs="Ericsson Capital TT"/>
      <w:sz w:val="21"/>
    </w:rPr>
  </w:style>
  <w:style w:type="character" w:customStyle="1" w:styleId="ListLabel979">
    <w:name w:val="ListLabel 979"/>
    <w:qFormat/>
    <w:rPr>
      <w:rFonts w:cs="SimSun"/>
      <w:sz w:val="21"/>
    </w:rPr>
  </w:style>
  <w:style w:type="character" w:customStyle="1" w:styleId="ListLabel980">
    <w:name w:val="ListLabel 980"/>
    <w:qFormat/>
    <w:rPr>
      <w:rFonts w:cs="Arial"/>
      <w:sz w:val="21"/>
    </w:rPr>
  </w:style>
  <w:style w:type="character" w:customStyle="1" w:styleId="ListLabel981">
    <w:name w:val="ListLabel 981"/>
    <w:qFormat/>
    <w:rPr>
      <w:rFonts w:cs="Ericsson Capital TT"/>
    </w:rPr>
  </w:style>
  <w:style w:type="character" w:customStyle="1" w:styleId="ListLabel982">
    <w:name w:val="ListLabel 982"/>
    <w:qFormat/>
    <w:rPr>
      <w:rFonts w:cs="SimSun"/>
      <w:sz w:val="21"/>
    </w:rPr>
  </w:style>
  <w:style w:type="character" w:customStyle="1" w:styleId="ListLabel983">
    <w:name w:val="ListLabel 983"/>
    <w:qFormat/>
    <w:rPr>
      <w:rFonts w:cs="Arial"/>
    </w:rPr>
  </w:style>
  <w:style w:type="character" w:customStyle="1" w:styleId="ListLabel984">
    <w:name w:val="ListLabel 984"/>
    <w:qFormat/>
    <w:rPr>
      <w:rFonts w:cs="Times New Roman"/>
    </w:rPr>
  </w:style>
  <w:style w:type="character" w:customStyle="1" w:styleId="ListLabel985">
    <w:name w:val="ListLabel 985"/>
    <w:qFormat/>
    <w:rPr>
      <w:rFonts w:ascii="Calibri" w:hAnsi="Calibri" w:cs="Wingdings"/>
      <w:sz w:val="22"/>
    </w:rPr>
  </w:style>
  <w:style w:type="character" w:customStyle="1" w:styleId="ListLabel986">
    <w:name w:val="ListLabel 986"/>
    <w:qFormat/>
    <w:rPr>
      <w:rFonts w:cs="Wingdings"/>
    </w:rPr>
  </w:style>
  <w:style w:type="character" w:customStyle="1" w:styleId="ListLabel987">
    <w:name w:val="ListLabel 987"/>
    <w:qFormat/>
    <w:rPr>
      <w:rFonts w:cs="Wingdings"/>
    </w:rPr>
  </w:style>
  <w:style w:type="character" w:customStyle="1" w:styleId="ListLabel988">
    <w:name w:val="ListLabel 988"/>
    <w:qFormat/>
    <w:rPr>
      <w:rFonts w:cs="Wingdings"/>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Wingdings"/>
    </w:rPr>
  </w:style>
  <w:style w:type="character" w:customStyle="1" w:styleId="ListLabel992">
    <w:name w:val="ListLabel 992"/>
    <w:qFormat/>
    <w:rPr>
      <w:rFonts w:ascii="Calibri" w:hAnsi="Calibri" w:cs="Arial"/>
      <w:sz w:val="22"/>
    </w:rPr>
  </w:style>
  <w:style w:type="character" w:customStyle="1" w:styleId="ListLabel993">
    <w:name w:val="ListLabel 993"/>
    <w:qFormat/>
    <w:rPr>
      <w:rFonts w:ascii="Calibri" w:hAnsi="Calibri" w:cs="Calibri"/>
      <w:sz w:val="22"/>
    </w:rPr>
  </w:style>
  <w:style w:type="character" w:customStyle="1" w:styleId="ListLabel994">
    <w:name w:val="ListLabel 994"/>
    <w:qFormat/>
    <w:rPr>
      <w:rFonts w:cs="Times New Roman"/>
    </w:rPr>
  </w:style>
  <w:style w:type="character" w:customStyle="1" w:styleId="ListLabel995">
    <w:name w:val="ListLabel 995"/>
    <w:qFormat/>
    <w:rPr>
      <w:rFonts w:cs="Wingdings"/>
    </w:rPr>
  </w:style>
  <w:style w:type="character" w:customStyle="1" w:styleId="ListLabel996">
    <w:name w:val="ListLabel 996"/>
    <w:qFormat/>
    <w:rPr>
      <w:rFonts w:cs="Wingdings"/>
    </w:rPr>
  </w:style>
  <w:style w:type="character" w:customStyle="1" w:styleId="ListLabel997">
    <w:name w:val="ListLabel 997"/>
    <w:qFormat/>
    <w:rPr>
      <w:rFonts w:cs="Wingdings"/>
    </w:rPr>
  </w:style>
  <w:style w:type="character" w:customStyle="1" w:styleId="ListLabel998">
    <w:name w:val="ListLabel 998"/>
    <w:qFormat/>
    <w:rPr>
      <w:rFonts w:cs="Wingdings"/>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color w:val="auto"/>
      <w:lang w:val="en-US" w:eastAsia="zh-CN"/>
    </w:rPr>
  </w:style>
  <w:style w:type="character" w:customStyle="1" w:styleId="3GPPAgreementsChar">
    <w:name w:val="3GPP Agreements Char"/>
    <w:link w:val="3GPPAgreements"/>
    <w:qFormat/>
    <w:rPr>
      <w:rFonts w:ascii="Times New Roman" w:eastAsia="SimSun" w:hAnsi="Times New Roman" w:cs="Times New Roman"/>
      <w:szCs w:val="20"/>
      <w:lang w:eastAsia="zh-CN"/>
    </w:rPr>
  </w:style>
  <w:style w:type="paragraph" w:customStyle="1" w:styleId="B5">
    <w:name w:val="B5"/>
    <w:basedOn w:val="List5"/>
    <w:link w:val="B5Char"/>
    <w:pPr>
      <w:overflowPunct w:val="0"/>
      <w:autoSpaceDE w:val="0"/>
      <w:autoSpaceDN w:val="0"/>
      <w:adjustRightInd w:val="0"/>
      <w:spacing w:after="180"/>
      <w:ind w:leftChars="0" w:left="1702" w:firstLineChars="0" w:hanging="284"/>
      <w:contextualSpacing w:val="0"/>
      <w:textAlignment w:val="baseline"/>
    </w:pPr>
    <w:rPr>
      <w:rFonts w:eastAsia="Times New Roman"/>
      <w:color w:val="auto"/>
      <w:lang w:eastAsia="ja-JP"/>
    </w:rPr>
  </w:style>
  <w:style w:type="character" w:customStyle="1" w:styleId="B5Char">
    <w:name w:val="B5 Char"/>
    <w:link w:val="B5"/>
    <w:qFormat/>
    <w:locked/>
    <w:rPr>
      <w:rFonts w:ascii="Times New Roman" w:eastAsia="Times New Roman" w:hAnsi="Times New Roman" w:cs="Times New Roman"/>
      <w:szCs w:val="20"/>
      <w:lang w:val="en-GB" w:eastAsia="ja-JP"/>
    </w:rPr>
  </w:style>
  <w:style w:type="paragraph" w:customStyle="1" w:styleId="a">
    <w:name w:val="_제목"/>
    <w:basedOn w:val="Normal"/>
    <w:pPr>
      <w:widowControl w:val="0"/>
      <w:numPr>
        <w:numId w:val="3"/>
      </w:numPr>
      <w:wordWrap w:val="0"/>
      <w:autoSpaceDE w:val="0"/>
      <w:autoSpaceDN w:val="0"/>
      <w:spacing w:after="0"/>
      <w:jc w:val="both"/>
    </w:pPr>
    <w:rPr>
      <w:rFonts w:eastAsia="Gulim"/>
      <w:color w:val="auto"/>
      <w:kern w:val="2"/>
      <w:szCs w:val="24"/>
      <w:lang w:val="it-IT" w:eastAsia="ko-KR"/>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12">
    <w:name w:val="修订1"/>
    <w:hidden/>
    <w:uiPriority w:val="99"/>
    <w:semiHidden/>
    <w:qFormat/>
    <w:rPr>
      <w:rFonts w:ascii="Times New Roman" w:eastAsia="SimSun" w:hAnsi="Times New Roman" w:cs="Times New Roman"/>
      <w:color w:val="00000A"/>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xa">
    <w:name w:val="x_a"/>
    <w:basedOn w:val="Normal"/>
    <w:pPr>
      <w:spacing w:after="0"/>
    </w:pPr>
    <w:rPr>
      <w:rFonts w:ascii="Calibri" w:eastAsiaTheme="minorEastAsia" w:hAnsi="Calibri" w:cs="Calibri"/>
      <w:color w:val="auto"/>
      <w:sz w:val="22"/>
      <w:szCs w:val="22"/>
      <w:lang w:val="en-US" w:eastAsia="zh-CN"/>
    </w:rPr>
  </w:style>
  <w:style w:type="paragraph" w:customStyle="1" w:styleId="xxmsonormal">
    <w:name w:val="x_xmsonormal"/>
    <w:basedOn w:val="Normal"/>
    <w:pPr>
      <w:spacing w:after="0"/>
    </w:pPr>
    <w:rPr>
      <w:rFonts w:ascii="Calibri" w:eastAsiaTheme="minorEastAsia" w:hAnsi="Calibri" w:cs="Calibri"/>
      <w:color w:val="auto"/>
      <w:sz w:val="22"/>
      <w:szCs w:val="22"/>
      <w:lang w:val="en-US" w:eastAsia="zh-CN"/>
    </w:rPr>
  </w:style>
  <w:style w:type="character" w:customStyle="1" w:styleId="Char">
    <w:name w:val="목록 단락 Char"/>
    <w:basedOn w:val="DefaultParagraphFont"/>
    <w:uiPriority w:val="34"/>
    <w:qFormat/>
    <w:locked/>
    <w:rPr>
      <w:rFonts w:ascii="Calibri" w:hAnsi="Calibri" w:cs="Calibri"/>
      <w:lang w:eastAsia="ja-JP"/>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color w:val="auto"/>
      <w:lang w:eastAsia="ko-KR"/>
    </w:rPr>
  </w:style>
  <w:style w:type="character" w:customStyle="1" w:styleId="maintextChar">
    <w:name w:val="main text Char"/>
    <w:link w:val="maintext"/>
    <w:rPr>
      <w:rFonts w:ascii="Times New Roman" w:eastAsia="Malgun Gothic" w:hAnsi="Times New Roman" w:cs="Batang"/>
      <w:szCs w:val="20"/>
      <w:lang w:val="en-GB"/>
    </w:rPr>
  </w:style>
  <w:style w:type="character" w:customStyle="1" w:styleId="fontstyle01">
    <w:name w:val="fontstyle01"/>
    <w:basedOn w:val="DefaultParagraphFont"/>
    <w:rPr>
      <w:rFonts w:ascii="TimesNewRomanPS-ItalicMT" w:hAnsi="TimesNewRomanPS-ItalicMT" w:hint="default"/>
      <w:i/>
      <w:iCs/>
      <w:color w:val="000000"/>
      <w:sz w:val="20"/>
      <w:szCs w:val="20"/>
    </w:rPr>
  </w:style>
  <w:style w:type="character" w:customStyle="1" w:styleId="B2Char">
    <w:name w:val="B2 Char"/>
    <w:link w:val="B2"/>
    <w:qFormat/>
    <w:rPr>
      <w:rFonts w:ascii="Times New Roman" w:eastAsia="Malgun Gothic" w:hAnsi="Times New Roman" w:cs="Times New Roman"/>
      <w:color w:val="00000A"/>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4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commentsExtended" Target="commentsExtended.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4.emf"/><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SRVZ567275SS-390135139-4585</_dlc_DocId>
    <_dlc_DocIdUrl xmlns="f55273f1-2627-41cc-a6fe-087c21777fed">
      <Url>https://qualcomm.sharepoint.com/teams/libra/_layouts/15/DocIdRedir.aspx?ID=SRVZ567275SS-390135139-4585</Url>
      <Description>SRVZ567275SS-390135139-4585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2.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2FED7478-F933-46A8-966A-0FD249BCE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DED78-F144-4622-A281-1A1D90FD20F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463ED4B-B242-42C4-9C8B-0AB5FFC1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23681</Words>
  <Characters>134986</Characters>
  <Application>Microsoft Office Word</Application>
  <DocSecurity>0</DocSecurity>
  <Lines>1124</Lines>
  <Paragraphs>316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Shilov, Mikhail A</cp:lastModifiedBy>
  <cp:revision>31</cp:revision>
  <dcterms:created xsi:type="dcterms:W3CDTF">2022-02-24T15:16:00Z</dcterms:created>
  <dcterms:modified xsi:type="dcterms:W3CDTF">2022-02-24T15:42:00Z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(3)C7lPF8p0uk/GJjeoyJRX3qeDzPlOtYJDXKBahKLNleOnlAdPFxO0LTSwNNsEaZ8L2pvOdToy
A+uT3XSSIW9CcHAVHd2WoYpk6PSXluKJDTZJKUs4Dg1KWXkE11mAQEh2RGzkvfmlR8NCJlwy
22+atTor5fA/fKLfwXbUVojwoNKuu3vrAmA/f1XMZzk2x2EmCQklUB4XR27gmdtyAHNqG2QJ
tyy8uJy+J9CkOJdkvg</vt:lpwstr>
  </property>
  <property fmtid="{D5CDD505-2E9C-101B-9397-08002B2CF9AE}" pid="11" name="_2015_ms_pID_7253431">
    <vt:lpwstr>4l7EY+wKhKvwu69EYoHiRGbk9u1XRRdfvEgH1KOIvrQjgXYU6c13IE
DzhdQBjDN+EYUySrn1amMA4A4hW+jsohuAQ/l8aCKGWLqLWLiKThrwXBNOinkbc4hvsVeaW6
1kDWgi9E68G4v/fnJviRaHd6Hzb1cZcH7A/nckxPVURojzO9mtOJO0+lLB0Jo9Tef56q80Db
kIJicFhJCJVje6Y2KNMVuT1CFM6Pw6CwMzLF</vt:lpwstr>
  </property>
  <property fmtid="{D5CDD505-2E9C-101B-9397-08002B2CF9AE}" pid="12" name="_2015_ms_pID_7253432">
    <vt:lpwstr>gMcCiGEnXiKazrOxHZPDENo=</vt:lpwstr>
  </property>
  <property fmtid="{D5CDD505-2E9C-101B-9397-08002B2CF9AE}" pid="13" name="_dlc_DocIdItemGuid">
    <vt:lpwstr>dad07b47-d210-4b3f-a9ca-7036520dc8e0</vt:lpwstr>
  </property>
  <property fmtid="{D5CDD505-2E9C-101B-9397-08002B2CF9AE}" pid="14" name="KSOProductBuildVer">
    <vt:lpwstr>2052-11.8.2.9022</vt:lpwstr>
  </property>
</Properties>
</file>