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A06E9" w14:textId="7BF4B8D4" w:rsidR="00932188" w:rsidRDefault="0059609E">
      <w:pPr>
        <w:tabs>
          <w:tab w:val="left" w:pos="3261"/>
          <w:tab w:val="left" w:pos="4590"/>
        </w:tabs>
        <w:snapToGrid w:val="0"/>
        <w:spacing w:line="360" w:lineRule="auto"/>
        <w:jc w:val="both"/>
        <w:rPr>
          <w:lang w:eastAsia="ko-KR"/>
        </w:rPr>
      </w:pPr>
      <w:r>
        <w:rPr>
          <w:rFonts w:ascii="Arial" w:hAnsi="Arial" w:cs="Arial"/>
          <w:b/>
          <w:bCs/>
          <w:sz w:val="24"/>
          <w:lang w:val="en-US"/>
        </w:rPr>
        <w:t>3GPP TSG RAN WG1</w:t>
      </w:r>
      <w:r w:rsidR="006473C0">
        <w:rPr>
          <w:rFonts w:ascii="Arial" w:hAnsi="Arial" w:cs="Arial"/>
          <w:b/>
          <w:bCs/>
          <w:sz w:val="24"/>
          <w:lang w:val="en-US"/>
        </w:rPr>
        <w:t xml:space="preserve"> Meeting #10</w:t>
      </w:r>
      <w:r w:rsidR="007961CB">
        <w:rPr>
          <w:rFonts w:ascii="Arial" w:hAnsi="Arial" w:cs="Arial"/>
          <w:b/>
          <w:bCs/>
          <w:sz w:val="24"/>
          <w:lang w:val="en-US"/>
        </w:rPr>
        <w:t>8</w:t>
      </w:r>
      <w:r w:rsidR="006473C0">
        <w:rPr>
          <w:rFonts w:ascii="Arial" w:hAnsi="Arial" w:cs="Arial"/>
          <w:b/>
          <w:bCs/>
          <w:sz w:val="24"/>
          <w:lang w:val="en-US"/>
        </w:rPr>
        <w:t>-e</w:t>
      </w:r>
      <w:r w:rsidR="006473C0">
        <w:rPr>
          <w:rFonts w:ascii="Arial" w:hAnsi="Arial" w:cs="Arial"/>
          <w:b/>
          <w:bCs/>
          <w:sz w:val="24"/>
          <w:lang w:val="en-US"/>
        </w:rPr>
        <w:tab/>
      </w:r>
      <w:r w:rsidR="006473C0">
        <w:rPr>
          <w:rFonts w:ascii="Arial" w:hAnsi="Arial" w:cs="Arial"/>
          <w:b/>
          <w:bCs/>
          <w:sz w:val="24"/>
          <w:lang w:val="en-US"/>
        </w:rPr>
        <w:tab/>
      </w:r>
      <w:r w:rsidR="006473C0">
        <w:rPr>
          <w:rFonts w:ascii="Arial" w:hAnsi="Arial" w:cs="Arial"/>
          <w:b/>
          <w:bCs/>
          <w:sz w:val="24"/>
          <w:lang w:val="en-US"/>
        </w:rPr>
        <w:tab/>
        <w:t xml:space="preserve">           </w:t>
      </w:r>
      <w:r w:rsidR="002E3FB4">
        <w:rPr>
          <w:rFonts w:ascii="Arial" w:hAnsi="Arial" w:cs="Arial"/>
          <w:b/>
          <w:bCs/>
          <w:sz w:val="24"/>
          <w:lang w:val="en-US"/>
        </w:rPr>
        <w:t xml:space="preserve">                      </w:t>
      </w:r>
      <w:r w:rsidR="006473C0">
        <w:rPr>
          <w:rFonts w:ascii="Arial" w:hAnsi="Arial" w:cs="Arial"/>
          <w:b/>
          <w:bCs/>
          <w:sz w:val="24"/>
          <w:lang w:val="en-US"/>
        </w:rPr>
        <w:t xml:space="preserve"> </w:t>
      </w:r>
      <w:r w:rsidR="00485158" w:rsidRPr="00485158">
        <w:rPr>
          <w:rFonts w:ascii="Arial" w:hAnsi="Arial" w:cs="Arial"/>
          <w:b/>
          <w:bCs/>
          <w:sz w:val="24"/>
          <w:lang w:val="en-US"/>
        </w:rPr>
        <w:t>R1-</w:t>
      </w:r>
      <w:r w:rsidR="00024FD0" w:rsidRPr="00024FD0">
        <w:t xml:space="preserve"> </w:t>
      </w:r>
      <w:r w:rsidR="00024FD0" w:rsidRPr="00024FD0">
        <w:rPr>
          <w:rFonts w:ascii="Arial" w:hAnsi="Arial" w:cs="Arial"/>
          <w:b/>
          <w:bCs/>
          <w:sz w:val="24"/>
          <w:lang w:val="en-US"/>
        </w:rPr>
        <w:t>220</w:t>
      </w:r>
      <w:r w:rsidR="007961CB">
        <w:rPr>
          <w:rFonts w:ascii="Arial" w:hAnsi="Arial" w:cs="Arial"/>
          <w:b/>
          <w:bCs/>
          <w:sz w:val="24"/>
          <w:lang w:val="en-US"/>
        </w:rPr>
        <w:t>xxxx</w:t>
      </w:r>
    </w:p>
    <w:p w14:paraId="5C2809DC" w14:textId="51292A7C" w:rsidR="00932188" w:rsidRDefault="0059609E">
      <w:pPr>
        <w:snapToGrid w:val="0"/>
        <w:spacing w:line="360" w:lineRule="auto"/>
        <w:jc w:val="both"/>
      </w:pPr>
      <w:r>
        <w:rPr>
          <w:rFonts w:ascii="Arial" w:hAnsi="Arial" w:cs="Arial"/>
          <w:b/>
          <w:bCs/>
          <w:sz w:val="24"/>
        </w:rPr>
        <w:t xml:space="preserve">e-Meeting, </w:t>
      </w:r>
      <w:r w:rsidR="007961CB">
        <w:rPr>
          <w:rFonts w:ascii="Arial" w:hAnsi="Arial" w:cs="Arial"/>
          <w:b/>
          <w:bCs/>
          <w:sz w:val="24"/>
        </w:rPr>
        <w:t>February</w:t>
      </w:r>
      <w:r>
        <w:rPr>
          <w:rFonts w:ascii="Arial" w:hAnsi="Arial" w:cs="Arial"/>
          <w:b/>
          <w:bCs/>
          <w:sz w:val="24"/>
        </w:rPr>
        <w:t xml:space="preserve"> </w:t>
      </w:r>
      <w:r w:rsidR="007961CB">
        <w:rPr>
          <w:rFonts w:ascii="Arial" w:hAnsi="Arial" w:cs="Arial"/>
          <w:b/>
          <w:bCs/>
          <w:sz w:val="24"/>
        </w:rPr>
        <w:t>21</w:t>
      </w:r>
      <w:r w:rsidR="007961CB" w:rsidRPr="007961CB">
        <w:rPr>
          <w:rFonts w:ascii="Arial" w:hAnsi="Arial" w:cs="Arial"/>
          <w:b/>
          <w:bCs/>
          <w:sz w:val="24"/>
          <w:vertAlign w:val="superscript"/>
        </w:rPr>
        <w:t>st</w:t>
      </w:r>
      <w:r>
        <w:rPr>
          <w:rFonts w:ascii="Arial" w:hAnsi="Arial" w:cs="Arial"/>
          <w:b/>
          <w:bCs/>
          <w:sz w:val="24"/>
        </w:rPr>
        <w:t xml:space="preserve"> – </w:t>
      </w:r>
      <w:r w:rsidR="007961CB">
        <w:rPr>
          <w:rFonts w:ascii="Arial" w:hAnsi="Arial" w:cs="Arial"/>
          <w:b/>
          <w:bCs/>
          <w:sz w:val="24"/>
        </w:rPr>
        <w:t>March 3</w:t>
      </w:r>
      <w:r w:rsidR="007961CB" w:rsidRPr="007961CB">
        <w:rPr>
          <w:rFonts w:ascii="Arial" w:hAnsi="Arial" w:cs="Arial"/>
          <w:b/>
          <w:bCs/>
          <w:sz w:val="24"/>
          <w:vertAlign w:val="superscript"/>
        </w:rPr>
        <w:t>rd</w:t>
      </w:r>
      <w:r>
        <w:rPr>
          <w:rFonts w:ascii="Arial" w:hAnsi="Arial" w:cs="Arial"/>
          <w:b/>
          <w:bCs/>
          <w:sz w:val="24"/>
        </w:rPr>
        <w:t>, 202</w:t>
      </w:r>
      <w:r w:rsidR="00257754">
        <w:rPr>
          <w:rFonts w:ascii="Arial" w:hAnsi="Arial" w:cs="Arial"/>
          <w:b/>
          <w:bCs/>
          <w:sz w:val="24"/>
        </w:rPr>
        <w:t>2</w:t>
      </w:r>
    </w:p>
    <w:p w14:paraId="070F285F" w14:textId="5DCC6162" w:rsidR="00932188" w:rsidRDefault="0059609E">
      <w:pPr>
        <w:snapToGrid w:val="0"/>
        <w:spacing w:line="360" w:lineRule="auto"/>
        <w:jc w:val="both"/>
      </w:pPr>
      <w:r>
        <w:rPr>
          <w:rFonts w:ascii="Arial" w:hAnsi="Arial" w:cs="Arial"/>
          <w:b/>
          <w:sz w:val="24"/>
        </w:rPr>
        <w:t>______________________________________________________________________Agenda item:</w:t>
      </w:r>
      <w:r>
        <w:rPr>
          <w:rFonts w:ascii="Arial" w:hAnsi="Arial" w:cs="Arial"/>
          <w:sz w:val="24"/>
        </w:rPr>
        <w:t xml:space="preserve"> 8.11.1.2</w:t>
      </w:r>
    </w:p>
    <w:p w14:paraId="6B8C8A1E" w14:textId="77777777" w:rsidR="00932188" w:rsidRDefault="0059609E">
      <w:pPr>
        <w:snapToGrid w:val="0"/>
        <w:spacing w:line="360" w:lineRule="auto"/>
        <w:jc w:val="both"/>
      </w:pPr>
      <w:r>
        <w:rPr>
          <w:rFonts w:ascii="Arial" w:hAnsi="Arial" w:cs="Arial"/>
          <w:b/>
          <w:sz w:val="24"/>
        </w:rPr>
        <w:t>Source:</w:t>
      </w:r>
      <w:r>
        <w:rPr>
          <w:rFonts w:ascii="Arial" w:hAnsi="Arial" w:cs="Arial"/>
          <w:sz w:val="24"/>
        </w:rPr>
        <w:t xml:space="preserve"> Moderator (LG Electronics)</w:t>
      </w:r>
    </w:p>
    <w:p w14:paraId="099B974A" w14:textId="1E2E4962" w:rsidR="00932188" w:rsidRDefault="0059609E">
      <w:pPr>
        <w:spacing w:line="360" w:lineRule="auto"/>
        <w:ind w:left="695" w:hanging="695"/>
        <w:jc w:val="both"/>
      </w:pPr>
      <w:r>
        <w:rPr>
          <w:rFonts w:ascii="Arial" w:hAnsi="Arial" w:cs="Arial"/>
          <w:b/>
          <w:sz w:val="24"/>
        </w:rPr>
        <w:t xml:space="preserve">Title: </w:t>
      </w:r>
      <w:r w:rsidR="009234D1" w:rsidRPr="009234D1">
        <w:rPr>
          <w:rFonts w:ascii="Arial" w:hAnsi="Arial" w:cs="Arial"/>
          <w:sz w:val="24"/>
        </w:rPr>
        <w:t>Feature lead summary #</w:t>
      </w:r>
      <w:r w:rsidR="00AB029B">
        <w:rPr>
          <w:rFonts w:asciiTheme="minorEastAsia" w:eastAsiaTheme="minorEastAsia" w:hAnsiTheme="minorEastAsia" w:cs="Arial"/>
          <w:sz w:val="24"/>
          <w:lang w:eastAsia="ko-KR"/>
        </w:rPr>
        <w:t>2</w:t>
      </w:r>
      <w:r w:rsidR="009234D1" w:rsidRPr="009234D1">
        <w:rPr>
          <w:rFonts w:ascii="Arial" w:hAnsi="Arial" w:cs="Arial"/>
          <w:sz w:val="24"/>
        </w:rPr>
        <w:t xml:space="preserve"> for AI 8.11.1.2 Inter-UE coordination for Mode 2 enhancements</w:t>
      </w:r>
    </w:p>
    <w:p w14:paraId="3107A50F" w14:textId="77777777" w:rsidR="00932188" w:rsidRDefault="0059609E">
      <w:pPr>
        <w:pBdr>
          <w:bottom w:val="single" w:sz="12" w:space="1" w:color="00000A"/>
        </w:pBdr>
        <w:spacing w:line="360" w:lineRule="auto"/>
        <w:ind w:left="695" w:hanging="695"/>
        <w:jc w:val="both"/>
      </w:pPr>
      <w:r>
        <w:rPr>
          <w:rFonts w:ascii="Arial" w:hAnsi="Arial" w:cs="Arial"/>
          <w:b/>
          <w:sz w:val="24"/>
        </w:rPr>
        <w:t>Document for:</w:t>
      </w:r>
      <w:bookmarkStart w:id="0" w:name="OLE_LINK2"/>
      <w:bookmarkStart w:id="1" w:name="OLE_LINK1"/>
      <w:bookmarkEnd w:id="0"/>
      <w:bookmarkEnd w:id="1"/>
      <w:r>
        <w:rPr>
          <w:rFonts w:ascii="Arial" w:hAnsi="Arial" w:cs="Arial"/>
          <w:sz w:val="24"/>
        </w:rPr>
        <w:t xml:space="preserve"> Discussion and information</w:t>
      </w:r>
    </w:p>
    <w:p w14:paraId="4799D125" w14:textId="77777777" w:rsidR="003A01D0" w:rsidRDefault="003A01D0" w:rsidP="003A01D0">
      <w:pPr>
        <w:jc w:val="both"/>
      </w:pPr>
    </w:p>
    <w:p w14:paraId="006BB558" w14:textId="0BF3B18D" w:rsidR="00690738" w:rsidRDefault="00690738" w:rsidP="00690738">
      <w:pPr>
        <w:pStyle w:val="ListParagraph"/>
        <w:widowControl/>
        <w:numPr>
          <w:ilvl w:val="0"/>
          <w:numId w:val="7"/>
        </w:numPr>
        <w:outlineLvl w:val="0"/>
        <w:rPr>
          <w:rFonts w:ascii="Calibri" w:hAnsi="Calibri" w:cs="Calibri"/>
          <w:b/>
          <w:sz w:val="28"/>
          <w:szCs w:val="28"/>
        </w:rPr>
      </w:pPr>
      <w:r>
        <w:rPr>
          <w:rFonts w:ascii="Calibri" w:hAnsi="Calibri" w:cs="Calibri"/>
          <w:b/>
          <w:sz w:val="28"/>
          <w:szCs w:val="28"/>
        </w:rPr>
        <w:t>Draft proposals for 2</w:t>
      </w:r>
      <w:r w:rsidRPr="00690738">
        <w:rPr>
          <w:rFonts w:ascii="Calibri" w:hAnsi="Calibri" w:cs="Calibri"/>
          <w:b/>
          <w:sz w:val="28"/>
          <w:szCs w:val="28"/>
          <w:vertAlign w:val="superscript"/>
        </w:rPr>
        <w:t>nd</w:t>
      </w:r>
      <w:r>
        <w:rPr>
          <w:rFonts w:ascii="Calibri" w:hAnsi="Calibri" w:cs="Calibri"/>
          <w:b/>
          <w:sz w:val="28"/>
          <w:szCs w:val="28"/>
        </w:rPr>
        <w:t xml:space="preserve"> email discussion (Due:</w:t>
      </w:r>
      <w:r w:rsidR="00DD19E9" w:rsidRPr="00DD19E9">
        <w:rPr>
          <w:rFonts w:ascii="Calibri" w:hAnsi="Calibri" w:cs="Calibri"/>
          <w:b/>
          <w:color w:val="C00000"/>
          <w:sz w:val="28"/>
          <w:szCs w:val="28"/>
        </w:rPr>
        <w:t xml:space="preserve"> </w:t>
      </w:r>
      <w:r w:rsidR="00DD19E9">
        <w:rPr>
          <w:rFonts w:ascii="Calibri" w:hAnsi="Calibri" w:cs="Calibri"/>
          <w:b/>
          <w:color w:val="C00000"/>
          <w:sz w:val="28"/>
          <w:szCs w:val="28"/>
        </w:rPr>
        <w:t xml:space="preserve">February </w:t>
      </w:r>
      <w:r w:rsidR="00DD19E9">
        <w:rPr>
          <w:rFonts w:ascii="Calibri" w:hAnsi="Calibri" w:cs="Calibri" w:hint="eastAsia"/>
          <w:b/>
          <w:color w:val="C00000"/>
          <w:sz w:val="28"/>
          <w:szCs w:val="28"/>
        </w:rPr>
        <w:t>2</w:t>
      </w:r>
      <w:r w:rsidR="00DD19E9">
        <w:rPr>
          <w:rFonts w:ascii="Calibri" w:hAnsi="Calibri" w:cs="Calibri"/>
          <w:b/>
          <w:color w:val="C00000"/>
          <w:sz w:val="28"/>
          <w:szCs w:val="28"/>
        </w:rPr>
        <w:t>3</w:t>
      </w:r>
      <w:r w:rsidR="00DD19E9">
        <w:rPr>
          <w:rFonts w:ascii="Calibri" w:hAnsi="Calibri" w:cs="Calibri"/>
          <w:b/>
          <w:color w:val="C00000"/>
          <w:sz w:val="28"/>
          <w:szCs w:val="28"/>
          <w:vertAlign w:val="superscript"/>
        </w:rPr>
        <w:t>rd</w:t>
      </w:r>
      <w:r w:rsidR="00DD19E9">
        <w:rPr>
          <w:rFonts w:ascii="Calibri" w:hAnsi="Calibri" w:cs="Calibri"/>
          <w:b/>
          <w:color w:val="C00000"/>
          <w:sz w:val="28"/>
          <w:szCs w:val="28"/>
        </w:rPr>
        <w:t xml:space="preserve"> </w:t>
      </w:r>
      <w:r w:rsidR="00B44D64">
        <w:rPr>
          <w:rFonts w:ascii="Calibri" w:hAnsi="Calibri" w:cs="Calibri"/>
          <w:b/>
          <w:color w:val="C00000"/>
          <w:sz w:val="28"/>
          <w:szCs w:val="28"/>
        </w:rPr>
        <w:t>10</w:t>
      </w:r>
      <w:r w:rsidR="00DD19E9" w:rsidRPr="00640254">
        <w:rPr>
          <w:rFonts w:ascii="Calibri" w:hAnsi="Calibri" w:cs="Calibri"/>
          <w:b/>
          <w:color w:val="C00000"/>
          <w:sz w:val="28"/>
          <w:szCs w:val="28"/>
        </w:rPr>
        <w:t>:</w:t>
      </w:r>
      <w:r w:rsidR="00DD19E9">
        <w:rPr>
          <w:rFonts w:ascii="Calibri" w:hAnsi="Calibri" w:cs="Calibri"/>
          <w:b/>
          <w:color w:val="C00000"/>
          <w:sz w:val="28"/>
          <w:szCs w:val="28"/>
        </w:rPr>
        <w:t>59a</w:t>
      </w:r>
      <w:r w:rsidR="00DD19E9" w:rsidRPr="00640254">
        <w:rPr>
          <w:rFonts w:ascii="Calibri" w:hAnsi="Calibri" w:cs="Calibri"/>
          <w:b/>
          <w:color w:val="C00000"/>
          <w:sz w:val="28"/>
          <w:szCs w:val="28"/>
        </w:rPr>
        <w:t xml:space="preserve">m </w:t>
      </w:r>
      <w:proofErr w:type="gramStart"/>
      <w:r w:rsidR="00DD19E9" w:rsidRPr="00640254">
        <w:rPr>
          <w:rFonts w:ascii="Calibri" w:hAnsi="Calibri" w:cs="Calibri"/>
          <w:b/>
          <w:color w:val="C00000"/>
          <w:sz w:val="28"/>
          <w:szCs w:val="28"/>
        </w:rPr>
        <w:t>UTC</w:t>
      </w:r>
      <w:r>
        <w:rPr>
          <w:rFonts w:ascii="Calibri" w:hAnsi="Calibri" w:cs="Calibri"/>
          <w:b/>
          <w:sz w:val="28"/>
          <w:szCs w:val="28"/>
        </w:rPr>
        <w:t xml:space="preserve"> )</w:t>
      </w:r>
      <w:proofErr w:type="gramEnd"/>
    </w:p>
    <w:p w14:paraId="7D8FC8DE" w14:textId="2E845B70" w:rsidR="00690738" w:rsidRDefault="00690738" w:rsidP="00690738">
      <w:pPr>
        <w:pStyle w:val="ListParagraph"/>
        <w:widowControl/>
        <w:numPr>
          <w:ilvl w:val="1"/>
          <w:numId w:val="7"/>
        </w:numPr>
        <w:outlineLvl w:val="0"/>
        <w:rPr>
          <w:rFonts w:ascii="Calibri" w:hAnsi="Calibri" w:cs="Calibri"/>
          <w:b/>
          <w:sz w:val="28"/>
          <w:szCs w:val="28"/>
        </w:rPr>
      </w:pPr>
      <w:r>
        <w:rPr>
          <w:rFonts w:ascii="Calibri" w:hAnsi="Calibri" w:cs="Calibri"/>
          <w:b/>
          <w:sz w:val="28"/>
          <w:szCs w:val="28"/>
        </w:rPr>
        <w:t xml:space="preserve">Scheme </w:t>
      </w:r>
      <w:r>
        <w:rPr>
          <w:rFonts w:ascii="Calibri" w:hAnsi="Calibri" w:cs="Calibri" w:hint="eastAsia"/>
          <w:b/>
          <w:sz w:val="28"/>
          <w:szCs w:val="28"/>
        </w:rPr>
        <w:t>2</w:t>
      </w:r>
    </w:p>
    <w:tbl>
      <w:tblPr>
        <w:tblStyle w:val="TableGrid"/>
        <w:tblW w:w="0" w:type="auto"/>
        <w:tblLook w:val="04A0" w:firstRow="1" w:lastRow="0" w:firstColumn="1" w:lastColumn="0" w:noHBand="0" w:noVBand="1"/>
      </w:tblPr>
      <w:tblGrid>
        <w:gridCol w:w="9362"/>
      </w:tblGrid>
      <w:tr w:rsidR="001647BC" w14:paraId="2BDE1836" w14:textId="77777777" w:rsidTr="001647BC">
        <w:tc>
          <w:tcPr>
            <w:tcW w:w="9362" w:type="dxa"/>
          </w:tcPr>
          <w:p w14:paraId="3D72FAD6" w14:textId="77777777"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12-1</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Which option(s) is preferred for UE-A’s behavior of sending a resource conflict indicator to UE-B?</w:t>
            </w:r>
          </w:p>
          <w:p w14:paraId="7F0DB94F" w14:textId="77777777" w:rsidR="001647BC" w:rsidRDefault="001647BC" w:rsidP="001647BC">
            <w:pPr>
              <w:spacing w:after="0"/>
              <w:jc w:val="both"/>
              <w:rPr>
                <w:rFonts w:ascii="Calibri" w:eastAsia="Gulim" w:hAnsi="Calibri" w:cs="Calibri"/>
                <w:color w:val="auto"/>
                <w:sz w:val="22"/>
                <w:szCs w:val="22"/>
                <w:lang w:val="en-US" w:eastAsia="ko-KR"/>
              </w:rPr>
            </w:pPr>
          </w:p>
          <w:p w14:paraId="4C8AF62C" w14:textId="77777777" w:rsidR="001647BC" w:rsidRPr="00007542" w:rsidRDefault="001647BC" w:rsidP="001647BC">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proofErr w:type="spellStart"/>
            <w:r w:rsidRPr="00B36D29">
              <w:rPr>
                <w:rFonts w:ascii="Calibri" w:eastAsia="Gulim" w:hAnsi="Calibri" w:cs="Calibri"/>
                <w:color w:val="auto"/>
                <w:sz w:val="22"/>
                <w:szCs w:val="22"/>
                <w:lang w:eastAsia="ko-KR"/>
              </w:rPr>
              <w:t>m_CS</w:t>
            </w:r>
            <w:proofErr w:type="spellEnd"/>
            <w:r w:rsidRPr="00B36D29">
              <w:rPr>
                <w:rFonts w:ascii="Calibri" w:eastAsia="Gulim" w:hAnsi="Calibri" w:cs="Calibri"/>
                <w:color w:val="auto"/>
                <w:sz w:val="22"/>
                <w:szCs w:val="22"/>
              </w:rPr>
              <w:t xml:space="preserve"> </w:t>
            </w:r>
            <w:r w:rsidRPr="00B36D29">
              <w:rPr>
                <w:rFonts w:ascii="Calibri" w:eastAsia="Gulim" w:hAnsi="Calibri" w:cs="Calibri"/>
                <w:color w:val="auto"/>
                <w:sz w:val="22"/>
                <w:szCs w:val="22"/>
                <w:lang w:val="en-US" w:eastAsia="ko-KR"/>
              </w:rPr>
              <w:t xml:space="preserve">for a resource conflict indication for </w:t>
            </w:r>
            <w:r w:rsidRPr="00A476DA">
              <w:rPr>
                <w:rFonts w:ascii="Calibri" w:eastAsia="Gulim" w:hAnsi="Calibri" w:cs="Calibri"/>
                <w:color w:val="auto"/>
                <w:sz w:val="22"/>
                <w:szCs w:val="22"/>
                <w:lang w:val="en-US" w:eastAsia="ko-KR"/>
              </w:rPr>
              <w:t xml:space="preserve">the next reserved resource indicated by the corresponding UE-B’s SCI </w:t>
            </w:r>
            <w:r>
              <w:rPr>
                <w:rFonts w:ascii="Calibri" w:eastAsia="Gulim" w:hAnsi="Calibri" w:cs="Calibri"/>
                <w:color w:val="auto"/>
                <w:sz w:val="22"/>
                <w:szCs w:val="22"/>
                <w:lang w:val="en-US" w:eastAsia="ko-KR"/>
              </w:rPr>
              <w:t xml:space="preserve">for </w:t>
            </w:r>
            <w:r w:rsidRPr="00B36D29">
              <w:rPr>
                <w:rFonts w:ascii="Calibri" w:eastAsia="Gulim" w:hAnsi="Calibri" w:cs="Calibri"/>
                <w:color w:val="auto"/>
                <w:sz w:val="22"/>
                <w:szCs w:val="22"/>
                <w:lang w:val="en-US" w:eastAsia="ko-KR"/>
              </w:rPr>
              <w:t>current TB transmission is 0</w:t>
            </w:r>
            <w:r>
              <w:rPr>
                <w:rFonts w:ascii="Calibri" w:eastAsia="Gulim" w:hAnsi="Calibri" w:cs="Calibri"/>
                <w:color w:val="auto"/>
                <w:sz w:val="22"/>
                <w:szCs w:val="22"/>
                <w:lang w:val="en-US" w:eastAsia="ko-KR"/>
              </w:rPr>
              <w:t xml:space="preserve">. </w:t>
            </w:r>
          </w:p>
          <w:p w14:paraId="0A12D42C" w14:textId="77777777" w:rsidR="001647BC" w:rsidRPr="00FC5F5A" w:rsidRDefault="001647BC" w:rsidP="001647BC">
            <w:pPr>
              <w:numPr>
                <w:ilvl w:val="1"/>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Note that for this option, UE-A does not transmit a resource conflict indicator for the </w:t>
            </w:r>
            <w:r w:rsidRPr="00A476DA">
              <w:rPr>
                <w:rFonts w:ascii="Calibri" w:eastAsia="Gulim" w:hAnsi="Calibri" w:cs="Calibri"/>
                <w:color w:val="auto"/>
                <w:sz w:val="22"/>
                <w:szCs w:val="22"/>
                <w:lang w:val="en-US" w:eastAsia="ko-KR"/>
              </w:rPr>
              <w:t xml:space="preserve">reserved resource indicated by the corresponding UE-B’s SCI </w:t>
            </w:r>
            <w:r>
              <w:rPr>
                <w:rFonts w:ascii="Calibri" w:eastAsia="Gulim" w:hAnsi="Calibri" w:cs="Calibri"/>
                <w:color w:val="auto"/>
                <w:sz w:val="22"/>
                <w:szCs w:val="22"/>
                <w:lang w:val="en-US" w:eastAsia="ko-KR"/>
              </w:rPr>
              <w:t>for next</w:t>
            </w:r>
            <w:r w:rsidRPr="00B36D29">
              <w:rPr>
                <w:rFonts w:ascii="Calibri" w:eastAsia="Gulim" w:hAnsi="Calibri" w:cs="Calibri"/>
                <w:color w:val="auto"/>
                <w:sz w:val="22"/>
                <w:szCs w:val="22"/>
                <w:lang w:val="en-US" w:eastAsia="ko-KR"/>
              </w:rPr>
              <w:t xml:space="preserve"> TB transmission</w:t>
            </w:r>
            <w:r>
              <w:rPr>
                <w:rFonts w:ascii="Calibri" w:eastAsia="Gulim" w:hAnsi="Calibri" w:cs="Calibri"/>
                <w:color w:val="auto"/>
                <w:sz w:val="22"/>
                <w:szCs w:val="22"/>
                <w:lang w:val="en-US" w:eastAsia="ko-KR"/>
              </w:rPr>
              <w:t xml:space="preserve">. </w:t>
            </w:r>
          </w:p>
          <w:p w14:paraId="0F625BD4" w14:textId="77777777" w:rsidR="001647BC" w:rsidRPr="007A0610" w:rsidRDefault="001647BC" w:rsidP="001647BC">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roofErr w:type="spellStart"/>
            <w:r w:rsidRPr="00B36D29">
              <w:rPr>
                <w:rFonts w:ascii="Calibri" w:eastAsia="Gulim" w:hAnsi="Calibri" w:cs="Calibri"/>
                <w:color w:val="auto"/>
                <w:sz w:val="22"/>
                <w:szCs w:val="22"/>
                <w:lang w:eastAsia="ko-KR"/>
              </w:rPr>
              <w:t>m_CS</w:t>
            </w:r>
            <w:proofErr w:type="spellEnd"/>
            <w:r w:rsidRPr="00B36D29">
              <w:rPr>
                <w:rFonts w:ascii="Calibri" w:eastAsia="Gulim" w:hAnsi="Calibri" w:cs="Calibri"/>
                <w:color w:val="auto"/>
                <w:sz w:val="22"/>
                <w:szCs w:val="22"/>
              </w:rPr>
              <w:t xml:space="preserve"> </w:t>
            </w:r>
            <w:r w:rsidRPr="00B36D29">
              <w:rPr>
                <w:rFonts w:ascii="Calibri" w:eastAsia="Gulim" w:hAnsi="Calibri" w:cs="Calibri"/>
                <w:color w:val="auto"/>
                <w:sz w:val="22"/>
                <w:szCs w:val="22"/>
                <w:lang w:val="en-US" w:eastAsia="ko-KR"/>
              </w:rPr>
              <w:t xml:space="preserve">for a resource conflict indication for </w:t>
            </w:r>
            <w:r w:rsidRPr="00A476DA">
              <w:rPr>
                <w:rFonts w:ascii="Calibri" w:eastAsia="Gulim" w:hAnsi="Calibri" w:cs="Calibri"/>
                <w:color w:val="auto"/>
                <w:sz w:val="22"/>
                <w:szCs w:val="22"/>
                <w:lang w:val="en-US" w:eastAsia="ko-KR"/>
              </w:rPr>
              <w:t xml:space="preserve">the next reserved resource indicated by the corresponding UE-B’s SCI </w:t>
            </w:r>
            <w:r>
              <w:rPr>
                <w:rFonts w:ascii="Calibri" w:eastAsia="Gulim" w:hAnsi="Calibri" w:cs="Calibri"/>
                <w:color w:val="auto"/>
                <w:sz w:val="22"/>
                <w:szCs w:val="22"/>
                <w:lang w:val="en-US" w:eastAsia="ko-KR"/>
              </w:rPr>
              <w:t xml:space="preserve">for </w:t>
            </w:r>
            <w:r w:rsidRPr="00B36D29">
              <w:rPr>
                <w:rFonts w:ascii="Calibri" w:eastAsia="Gulim" w:hAnsi="Calibri" w:cs="Calibri"/>
                <w:color w:val="auto"/>
                <w:sz w:val="22"/>
                <w:szCs w:val="22"/>
                <w:lang w:val="en-US" w:eastAsia="ko-KR"/>
              </w:rPr>
              <w:t>current TB transmission is 0</w:t>
            </w:r>
            <w:r>
              <w:rPr>
                <w:rFonts w:ascii="Calibri" w:eastAsia="Gulim" w:hAnsi="Calibri" w:cs="Calibri"/>
                <w:color w:val="auto"/>
                <w:sz w:val="22"/>
                <w:szCs w:val="22"/>
                <w:lang w:val="en-US" w:eastAsia="ko-KR"/>
              </w:rPr>
              <w:t xml:space="preserve">. </w:t>
            </w:r>
            <w:proofErr w:type="spellStart"/>
            <w:r w:rsidRPr="00B36D29">
              <w:rPr>
                <w:rFonts w:ascii="Calibri" w:eastAsia="Gulim" w:hAnsi="Calibri" w:cs="Calibri"/>
                <w:color w:val="auto"/>
                <w:sz w:val="22"/>
                <w:szCs w:val="22"/>
                <w:lang w:eastAsia="ko-KR"/>
              </w:rPr>
              <w:t>m_CS</w:t>
            </w:r>
            <w:proofErr w:type="spellEnd"/>
            <w:r w:rsidRPr="00B36D29">
              <w:rPr>
                <w:rFonts w:ascii="Calibri" w:eastAsia="Gulim" w:hAnsi="Calibri" w:cs="Calibri"/>
                <w:color w:val="auto"/>
                <w:sz w:val="22"/>
                <w:szCs w:val="22"/>
              </w:rPr>
              <w:t xml:space="preserve"> </w:t>
            </w:r>
            <w:r w:rsidRPr="00B36D29">
              <w:rPr>
                <w:rFonts w:ascii="Calibri" w:eastAsia="Gulim" w:hAnsi="Calibri" w:cs="Calibri"/>
                <w:color w:val="auto"/>
                <w:sz w:val="22"/>
                <w:szCs w:val="22"/>
                <w:lang w:val="en-US" w:eastAsia="ko-KR"/>
              </w:rPr>
              <w:t xml:space="preserve">for a resource conflict indication for </w:t>
            </w:r>
            <w:r w:rsidRPr="00A476DA">
              <w:rPr>
                <w:rFonts w:ascii="Calibri" w:eastAsia="Gulim" w:hAnsi="Calibri" w:cs="Calibri"/>
                <w:color w:val="auto"/>
                <w:sz w:val="22"/>
                <w:szCs w:val="22"/>
                <w:lang w:val="en-US" w:eastAsia="ko-KR"/>
              </w:rPr>
              <w:t xml:space="preserve">the reserved resource indicated by the corresponding UE-B’s SCI </w:t>
            </w:r>
            <w:r>
              <w:rPr>
                <w:rFonts w:ascii="Calibri" w:eastAsia="Gulim" w:hAnsi="Calibri" w:cs="Calibri"/>
                <w:color w:val="auto"/>
                <w:sz w:val="22"/>
                <w:szCs w:val="22"/>
                <w:lang w:val="en-US" w:eastAsia="ko-KR"/>
              </w:rPr>
              <w:t>for next</w:t>
            </w:r>
            <w:r w:rsidRPr="00B36D29">
              <w:rPr>
                <w:rFonts w:ascii="Calibri" w:eastAsia="Gulim" w:hAnsi="Calibri" w:cs="Calibri"/>
                <w:color w:val="auto"/>
                <w:sz w:val="22"/>
                <w:szCs w:val="22"/>
                <w:lang w:val="en-US" w:eastAsia="ko-KR"/>
              </w:rPr>
              <w:t xml:space="preserve"> TB transmission is </w:t>
            </w:r>
            <w:r>
              <w:rPr>
                <w:rFonts w:ascii="Calibri" w:eastAsia="Gulim" w:hAnsi="Calibri" w:cs="Calibri"/>
                <w:color w:val="auto"/>
                <w:sz w:val="22"/>
                <w:szCs w:val="22"/>
                <w:lang w:val="en-US" w:eastAsia="ko-KR"/>
              </w:rPr>
              <w:t>6.</w:t>
            </w:r>
          </w:p>
          <w:p w14:paraId="4B697E33" w14:textId="77777777" w:rsidR="001647BC" w:rsidRPr="00FC5F5A" w:rsidRDefault="001647BC" w:rsidP="001647BC">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proofErr w:type="spellStart"/>
            <w:r w:rsidRPr="00B36D29">
              <w:rPr>
                <w:rFonts w:ascii="Calibri" w:eastAsia="Gulim" w:hAnsi="Calibri" w:cs="Calibri"/>
                <w:color w:val="auto"/>
                <w:sz w:val="22"/>
                <w:szCs w:val="22"/>
                <w:lang w:eastAsia="ko-KR"/>
              </w:rPr>
              <w:t>m_CS</w:t>
            </w:r>
            <w:proofErr w:type="spellEnd"/>
            <w:r w:rsidRPr="00B36D29">
              <w:rPr>
                <w:rFonts w:ascii="Calibri" w:eastAsia="Gulim" w:hAnsi="Calibri" w:cs="Calibri"/>
                <w:color w:val="auto"/>
                <w:sz w:val="22"/>
                <w:szCs w:val="22"/>
              </w:rPr>
              <w:t xml:space="preserve"> </w:t>
            </w:r>
            <w:r w:rsidRPr="00B36D29">
              <w:rPr>
                <w:rFonts w:ascii="Calibri" w:eastAsia="Gulim" w:hAnsi="Calibri" w:cs="Calibri"/>
                <w:color w:val="auto"/>
                <w:sz w:val="22"/>
                <w:szCs w:val="22"/>
                <w:lang w:val="en-US" w:eastAsia="ko-KR"/>
              </w:rPr>
              <w:t xml:space="preserve">for a resource conflict indication for </w:t>
            </w:r>
            <w:r w:rsidRPr="00A476DA">
              <w:rPr>
                <w:rFonts w:ascii="Calibri" w:eastAsia="Gulim" w:hAnsi="Calibri" w:cs="Calibri"/>
                <w:color w:val="auto"/>
                <w:sz w:val="22"/>
                <w:szCs w:val="22"/>
                <w:lang w:val="en-US" w:eastAsia="ko-KR"/>
              </w:rPr>
              <w:t xml:space="preserve">the </w:t>
            </w:r>
            <w:r>
              <w:rPr>
                <w:rFonts w:ascii="Calibri" w:eastAsia="Gulim" w:hAnsi="Calibri" w:cs="Calibri"/>
                <w:color w:val="auto"/>
                <w:sz w:val="22"/>
                <w:szCs w:val="22"/>
                <w:lang w:val="en-US" w:eastAsia="ko-KR"/>
              </w:rPr>
              <w:t xml:space="preserve">next </w:t>
            </w:r>
            <w:r w:rsidRPr="00A476DA">
              <w:rPr>
                <w:rFonts w:ascii="Calibri" w:eastAsia="Gulim" w:hAnsi="Calibri" w:cs="Calibri"/>
                <w:color w:val="auto"/>
                <w:sz w:val="22"/>
                <w:szCs w:val="22"/>
                <w:lang w:val="en-US" w:eastAsia="ko-KR"/>
              </w:rPr>
              <w:t xml:space="preserve">reserved resource indicated by the corresponding UE-B’s SCI </w:t>
            </w:r>
            <w:r>
              <w:rPr>
                <w:rFonts w:ascii="Calibri" w:eastAsia="Gulim" w:hAnsi="Calibri" w:cs="Calibri"/>
                <w:color w:val="auto"/>
                <w:sz w:val="22"/>
                <w:szCs w:val="22"/>
                <w:lang w:val="en-US" w:eastAsia="ko-KR"/>
              </w:rPr>
              <w:t xml:space="preserve">for </w:t>
            </w:r>
            <w:r w:rsidRPr="00B36D29">
              <w:rPr>
                <w:rFonts w:ascii="Calibri" w:eastAsia="Gulim" w:hAnsi="Calibri" w:cs="Calibri"/>
                <w:color w:val="auto"/>
                <w:sz w:val="22"/>
                <w:szCs w:val="22"/>
                <w:lang w:val="en-US" w:eastAsia="ko-KR"/>
              </w:rPr>
              <w:t>current TB transmission is 0</w:t>
            </w:r>
            <w:r>
              <w:rPr>
                <w:rFonts w:ascii="Calibri" w:eastAsia="Gulim" w:hAnsi="Calibri" w:cs="Calibri"/>
                <w:color w:val="auto"/>
                <w:sz w:val="22"/>
                <w:szCs w:val="22"/>
                <w:lang w:val="en-US" w:eastAsia="ko-KR"/>
              </w:rPr>
              <w:t xml:space="preserve">. </w:t>
            </w:r>
            <w:proofErr w:type="spellStart"/>
            <w:r w:rsidRPr="00B36D29">
              <w:rPr>
                <w:rFonts w:ascii="Calibri" w:eastAsia="Gulim" w:hAnsi="Calibri" w:cs="Calibri"/>
                <w:color w:val="auto"/>
                <w:sz w:val="22"/>
                <w:szCs w:val="22"/>
                <w:lang w:eastAsia="ko-KR"/>
              </w:rPr>
              <w:t>m_CS</w:t>
            </w:r>
            <w:proofErr w:type="spellEnd"/>
            <w:r w:rsidRPr="00B36D29">
              <w:rPr>
                <w:rFonts w:ascii="Calibri" w:eastAsia="Gulim" w:hAnsi="Calibri" w:cs="Calibri"/>
                <w:color w:val="auto"/>
                <w:sz w:val="22"/>
                <w:szCs w:val="22"/>
              </w:rPr>
              <w:t xml:space="preserve"> </w:t>
            </w:r>
            <w:r w:rsidRPr="00B36D29">
              <w:rPr>
                <w:rFonts w:ascii="Calibri" w:eastAsia="Gulim" w:hAnsi="Calibri" w:cs="Calibri"/>
                <w:color w:val="auto"/>
                <w:sz w:val="22"/>
                <w:szCs w:val="22"/>
                <w:lang w:val="en-US" w:eastAsia="ko-KR"/>
              </w:rPr>
              <w:t xml:space="preserve">for a resource conflict indication for </w:t>
            </w:r>
            <w:r w:rsidRPr="00A476DA">
              <w:rPr>
                <w:rFonts w:ascii="Calibri" w:eastAsia="Gulim" w:hAnsi="Calibri" w:cs="Calibri"/>
                <w:color w:val="auto"/>
                <w:sz w:val="22"/>
                <w:szCs w:val="22"/>
                <w:lang w:val="en-US" w:eastAsia="ko-KR"/>
              </w:rPr>
              <w:t xml:space="preserve">the reserved resource indicated by the corresponding UE-B’s SCI </w:t>
            </w:r>
            <w:r>
              <w:rPr>
                <w:rFonts w:ascii="Calibri" w:eastAsia="Gulim" w:hAnsi="Calibri" w:cs="Calibri"/>
                <w:color w:val="auto"/>
                <w:sz w:val="22"/>
                <w:szCs w:val="22"/>
                <w:lang w:val="en-US" w:eastAsia="ko-KR"/>
              </w:rPr>
              <w:t>for next</w:t>
            </w:r>
            <w:r w:rsidRPr="00B36D29">
              <w:rPr>
                <w:rFonts w:ascii="Calibri" w:eastAsia="Gulim" w:hAnsi="Calibri" w:cs="Calibri"/>
                <w:color w:val="auto"/>
                <w:sz w:val="22"/>
                <w:szCs w:val="22"/>
                <w:lang w:val="en-US" w:eastAsia="ko-KR"/>
              </w:rPr>
              <w:t xml:space="preserve"> TB transmission is 0</w:t>
            </w:r>
            <w:r>
              <w:rPr>
                <w:rFonts w:ascii="Calibri" w:eastAsia="Gulim" w:hAnsi="Calibri" w:cs="Calibri"/>
                <w:color w:val="auto"/>
                <w:sz w:val="22"/>
                <w:szCs w:val="22"/>
                <w:lang w:val="en-US" w:eastAsia="ko-KR"/>
              </w:rPr>
              <w:t>.</w:t>
            </w:r>
          </w:p>
          <w:p w14:paraId="291B4E7C" w14:textId="77777777" w:rsidR="001647BC" w:rsidRDefault="001647BC" w:rsidP="001647BC">
            <w:pPr>
              <w:numPr>
                <w:ilvl w:val="0"/>
                <w:numId w:val="5"/>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 4: Others (please specify it)</w:t>
            </w:r>
          </w:p>
          <w:p w14:paraId="179EAA5D" w14:textId="77777777" w:rsidR="001647BC" w:rsidRDefault="001647BC" w:rsidP="001647BC">
            <w:pPr>
              <w:spacing w:after="0"/>
              <w:jc w:val="both"/>
              <w:rPr>
                <w:rFonts w:ascii="Calibri" w:eastAsia="Gulim" w:hAnsi="Calibri" w:cs="Calibri"/>
                <w:b/>
                <w:color w:val="auto"/>
                <w:sz w:val="22"/>
                <w:szCs w:val="22"/>
                <w:lang w:val="en-US" w:eastAsia="ko-KR"/>
              </w:rPr>
            </w:pPr>
          </w:p>
          <w:p w14:paraId="3CFA77EB" w14:textId="77777777" w:rsidR="001647BC" w:rsidRPr="00BB672F" w:rsidRDefault="001647BC" w:rsidP="001647BC">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6FD74CCF" w14:textId="77777777" w:rsidR="001647BC" w:rsidRDefault="001647BC" w:rsidP="001647BC">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Intel, Futurewei, Samsung, ETRI, LGE, Fujitsu, Panasonic, ZTE, vivo, Ericsson, OPPO,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(12)</w:t>
            </w:r>
          </w:p>
          <w:p w14:paraId="31AA8441" w14:textId="77777777" w:rsidR="001647BC" w:rsidRDefault="001647BC" w:rsidP="001647BC">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Intel,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Qualcomm, Apple, Fraunhofer,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Nokia, Huawei, CATT, (9)</w:t>
            </w:r>
          </w:p>
          <w:p w14:paraId="75A0908B" w14:textId="77777777" w:rsidR="001647BC" w:rsidRDefault="001647BC" w:rsidP="001647BC">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Samsung, Qualcomm, DCM,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(4)</w:t>
            </w:r>
          </w:p>
          <w:p w14:paraId="4487E161" w14:textId="126864FC" w:rsidR="001647BC" w:rsidRPr="003E60EE" w:rsidRDefault="001647BC" w:rsidP="009338B6">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tc>
      </w:tr>
    </w:tbl>
    <w:p w14:paraId="726D5E9A" w14:textId="77777777" w:rsidR="001647BC" w:rsidRDefault="001647BC" w:rsidP="009338B6">
      <w:pPr>
        <w:spacing w:after="0"/>
        <w:jc w:val="both"/>
        <w:rPr>
          <w:rFonts w:ascii="Calibri" w:eastAsia="Gulim" w:hAnsi="Calibri" w:cs="Calibri"/>
          <w:color w:val="auto"/>
          <w:sz w:val="22"/>
          <w:szCs w:val="22"/>
          <w:lang w:val="en-US" w:eastAsia="ko-KR"/>
        </w:rPr>
      </w:pPr>
    </w:p>
    <w:p w14:paraId="68D32DDB" w14:textId="53CAAA87" w:rsidR="001647BC" w:rsidRDefault="001647BC" w:rsidP="009338B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3E60EE">
        <w:rPr>
          <w:rFonts w:ascii="Calibri" w:eastAsia="Gulim" w:hAnsi="Calibri" w:cs="Calibri"/>
          <w:color w:val="auto"/>
          <w:sz w:val="22"/>
          <w:szCs w:val="22"/>
          <w:lang w:val="en-US" w:eastAsia="ko-KR"/>
        </w:rPr>
        <w:t>1</w:t>
      </w:r>
      <w:r>
        <w:rPr>
          <w:rFonts w:ascii="Calibri" w:eastAsia="Gulim" w:hAnsi="Calibri" w:cs="Calibri" w:hint="eastAsia"/>
          <w:color w:val="auto"/>
          <w:sz w:val="22"/>
          <w:szCs w:val="22"/>
          <w:lang w:val="en-US" w:eastAsia="ko-KR"/>
        </w:rPr>
        <w:t xml:space="preserve">: Do you agree following draft proposal? </w:t>
      </w:r>
    </w:p>
    <w:p w14:paraId="483F79F5" w14:textId="77777777" w:rsidR="001647BC" w:rsidRDefault="001647BC" w:rsidP="009338B6">
      <w:pPr>
        <w:spacing w:after="0"/>
        <w:jc w:val="both"/>
        <w:rPr>
          <w:rFonts w:ascii="Calibri" w:eastAsia="Gulim" w:hAnsi="Calibri" w:cs="Calibri"/>
          <w:color w:val="auto"/>
          <w:sz w:val="22"/>
          <w:szCs w:val="22"/>
          <w:highlight w:val="yellow"/>
          <w:lang w:val="en-US" w:eastAsia="ko-KR"/>
        </w:rPr>
      </w:pPr>
    </w:p>
    <w:p w14:paraId="53A17336" w14:textId="2B984303" w:rsidR="009338B6" w:rsidRDefault="009338B6" w:rsidP="009338B6">
      <w:pPr>
        <w:spacing w:after="0"/>
        <w:jc w:val="both"/>
        <w:rPr>
          <w:rFonts w:ascii="Calibri" w:eastAsia="Gulim" w:hAnsi="Calibri" w:cs="Calibri"/>
          <w:color w:val="auto"/>
          <w:sz w:val="22"/>
          <w:szCs w:val="22"/>
          <w:lang w:val="en-US" w:eastAsia="ko-KR"/>
        </w:rPr>
      </w:pPr>
      <w:r w:rsidRPr="001647BC">
        <w:rPr>
          <w:rFonts w:ascii="Calibri" w:eastAsia="Gulim" w:hAnsi="Calibri" w:cs="Calibri" w:hint="eastAsia"/>
          <w:color w:val="auto"/>
          <w:sz w:val="22"/>
          <w:szCs w:val="22"/>
          <w:highlight w:val="yellow"/>
          <w:lang w:val="en-US" w:eastAsia="ko-KR"/>
        </w:rPr>
        <w:t>Draft proposal:</w:t>
      </w:r>
      <w:r>
        <w:rPr>
          <w:rFonts w:ascii="Calibri" w:eastAsia="Gulim" w:hAnsi="Calibri" w:cs="Calibri" w:hint="eastAsia"/>
          <w:color w:val="auto"/>
          <w:sz w:val="22"/>
          <w:szCs w:val="22"/>
          <w:lang w:val="en-US" w:eastAsia="ko-KR"/>
        </w:rPr>
        <w:t xml:space="preserve"> </w:t>
      </w:r>
    </w:p>
    <w:p w14:paraId="0B4F9193" w14:textId="6E91A187" w:rsidR="009338B6" w:rsidRDefault="009338B6" w:rsidP="009338B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Scheme 2, </w:t>
      </w:r>
    </w:p>
    <w:p w14:paraId="13DDEC2E" w14:textId="77777777" w:rsidR="009338B6" w:rsidRPr="00007542" w:rsidRDefault="009338B6" w:rsidP="009338B6">
      <w:pPr>
        <w:numPr>
          <w:ilvl w:val="0"/>
          <w:numId w:val="43"/>
        </w:numPr>
        <w:spacing w:after="0"/>
        <w:jc w:val="both"/>
        <w:rPr>
          <w:rFonts w:ascii="Calibri" w:eastAsia="Gulim" w:hAnsi="Calibri" w:cs="Calibri"/>
          <w:sz w:val="22"/>
          <w:szCs w:val="22"/>
          <w:lang w:val="en-US" w:eastAsia="ko-KR"/>
        </w:rPr>
      </w:pPr>
      <w:proofErr w:type="spellStart"/>
      <w:r w:rsidRPr="00B36D29">
        <w:rPr>
          <w:rFonts w:ascii="Calibri" w:eastAsia="Gulim" w:hAnsi="Calibri" w:cs="Calibri"/>
          <w:color w:val="auto"/>
          <w:sz w:val="22"/>
          <w:szCs w:val="22"/>
          <w:lang w:eastAsia="ko-KR"/>
        </w:rPr>
        <w:t>m_CS</w:t>
      </w:r>
      <w:proofErr w:type="spellEnd"/>
      <w:r w:rsidRPr="00B36D29">
        <w:rPr>
          <w:rFonts w:ascii="Calibri" w:eastAsia="Gulim" w:hAnsi="Calibri" w:cs="Calibri"/>
          <w:color w:val="auto"/>
          <w:sz w:val="22"/>
          <w:szCs w:val="22"/>
        </w:rPr>
        <w:t xml:space="preserve"> </w:t>
      </w:r>
      <w:r w:rsidRPr="00B36D29">
        <w:rPr>
          <w:rFonts w:ascii="Calibri" w:eastAsia="Gulim" w:hAnsi="Calibri" w:cs="Calibri"/>
          <w:color w:val="auto"/>
          <w:sz w:val="22"/>
          <w:szCs w:val="22"/>
          <w:lang w:val="en-US" w:eastAsia="ko-KR"/>
        </w:rPr>
        <w:t xml:space="preserve">for a resource conflict indication for </w:t>
      </w:r>
      <w:r w:rsidRPr="00A476DA">
        <w:rPr>
          <w:rFonts w:ascii="Calibri" w:eastAsia="Gulim" w:hAnsi="Calibri" w:cs="Calibri"/>
          <w:color w:val="auto"/>
          <w:sz w:val="22"/>
          <w:szCs w:val="22"/>
          <w:lang w:val="en-US" w:eastAsia="ko-KR"/>
        </w:rPr>
        <w:t xml:space="preserve">the next reserved resource indicated by the corresponding UE-B’s SCI </w:t>
      </w:r>
      <w:r>
        <w:rPr>
          <w:rFonts w:ascii="Calibri" w:eastAsia="Gulim" w:hAnsi="Calibri" w:cs="Calibri"/>
          <w:color w:val="auto"/>
          <w:sz w:val="22"/>
          <w:szCs w:val="22"/>
          <w:lang w:val="en-US" w:eastAsia="ko-KR"/>
        </w:rPr>
        <w:t xml:space="preserve">for </w:t>
      </w:r>
      <w:r w:rsidRPr="00B36D29">
        <w:rPr>
          <w:rFonts w:ascii="Calibri" w:eastAsia="Gulim" w:hAnsi="Calibri" w:cs="Calibri"/>
          <w:color w:val="auto"/>
          <w:sz w:val="22"/>
          <w:szCs w:val="22"/>
          <w:lang w:val="en-US" w:eastAsia="ko-KR"/>
        </w:rPr>
        <w:t>current TB transmission is 0</w:t>
      </w:r>
      <w:r>
        <w:rPr>
          <w:rFonts w:ascii="Calibri" w:eastAsia="Gulim" w:hAnsi="Calibri" w:cs="Calibri"/>
          <w:color w:val="auto"/>
          <w:sz w:val="22"/>
          <w:szCs w:val="22"/>
          <w:lang w:val="en-US" w:eastAsia="ko-KR"/>
        </w:rPr>
        <w:t xml:space="preserve">. </w:t>
      </w:r>
    </w:p>
    <w:p w14:paraId="43BA5C21" w14:textId="5DA09559" w:rsidR="009338B6" w:rsidRPr="00FC5F5A" w:rsidRDefault="009338B6" w:rsidP="009338B6">
      <w:pPr>
        <w:numPr>
          <w:ilvl w:val="1"/>
          <w:numId w:val="43"/>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Note: UE-A does not transmit a resource conflict indicator for the </w:t>
      </w:r>
      <w:r w:rsidRPr="00A476DA">
        <w:rPr>
          <w:rFonts w:ascii="Calibri" w:eastAsia="Gulim" w:hAnsi="Calibri" w:cs="Calibri"/>
          <w:color w:val="auto"/>
          <w:sz w:val="22"/>
          <w:szCs w:val="22"/>
          <w:lang w:val="en-US" w:eastAsia="ko-KR"/>
        </w:rPr>
        <w:t xml:space="preserve">reserved resource indicated by the corresponding UE-B’s SCI </w:t>
      </w:r>
      <w:r>
        <w:rPr>
          <w:rFonts w:ascii="Calibri" w:eastAsia="Gulim" w:hAnsi="Calibri" w:cs="Calibri"/>
          <w:color w:val="auto"/>
          <w:sz w:val="22"/>
          <w:szCs w:val="22"/>
          <w:lang w:val="en-US" w:eastAsia="ko-KR"/>
        </w:rPr>
        <w:t>for next</w:t>
      </w:r>
      <w:r w:rsidRPr="00B36D29">
        <w:rPr>
          <w:rFonts w:ascii="Calibri" w:eastAsia="Gulim" w:hAnsi="Calibri" w:cs="Calibri"/>
          <w:color w:val="auto"/>
          <w:sz w:val="22"/>
          <w:szCs w:val="22"/>
          <w:lang w:val="en-US" w:eastAsia="ko-KR"/>
        </w:rPr>
        <w:t xml:space="preserve"> TB transmission</w:t>
      </w:r>
      <w:r>
        <w:rPr>
          <w:rFonts w:ascii="Calibri" w:eastAsia="Gulim" w:hAnsi="Calibri" w:cs="Calibri"/>
          <w:color w:val="auto"/>
          <w:sz w:val="22"/>
          <w:szCs w:val="22"/>
          <w:lang w:val="en-US" w:eastAsia="ko-KR"/>
        </w:rPr>
        <w:t xml:space="preserve">. </w:t>
      </w:r>
    </w:p>
    <w:p w14:paraId="73CDAE0A" w14:textId="77777777" w:rsidR="009338B6" w:rsidRDefault="009338B6"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1647BC" w14:paraId="1FFBEF6B" w14:textId="77777777" w:rsidTr="001647BC">
        <w:tc>
          <w:tcPr>
            <w:tcW w:w="1793" w:type="dxa"/>
          </w:tcPr>
          <w:p w14:paraId="08149F51" w14:textId="77777777"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1A3097BB" w14:textId="77777777"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5539A857" w14:textId="77777777"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5AD7044C" w14:textId="77777777" w:rsidTr="006845D9">
        <w:tc>
          <w:tcPr>
            <w:tcW w:w="1793" w:type="dxa"/>
          </w:tcPr>
          <w:p w14:paraId="47DE202D" w14:textId="77777777" w:rsidR="006845D9" w:rsidRPr="006D4106" w:rsidRDefault="006845D9"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NTT DOCOMO</w:t>
            </w:r>
          </w:p>
        </w:tc>
        <w:tc>
          <w:tcPr>
            <w:tcW w:w="1064" w:type="dxa"/>
          </w:tcPr>
          <w:p w14:paraId="2F852C46" w14:textId="77777777" w:rsidR="006845D9" w:rsidRPr="00A34D8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ccept</w:t>
            </w:r>
          </w:p>
        </w:tc>
        <w:tc>
          <w:tcPr>
            <w:tcW w:w="6505" w:type="dxa"/>
          </w:tcPr>
          <w:p w14:paraId="23004FAD" w14:textId="77777777" w:rsidR="006845D9"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t>
            </w:r>
            <w:proofErr w:type="gramStart"/>
            <w:r>
              <w:rPr>
                <w:rFonts w:ascii="Calibri" w:eastAsia="MS Mincho" w:hAnsi="Calibri" w:cs="Calibri"/>
                <w:color w:val="auto"/>
                <w:sz w:val="22"/>
                <w:szCs w:val="22"/>
                <w:lang w:val="en-US" w:eastAsia="ja-JP"/>
              </w:rPr>
              <w:t>next</w:t>
            </w:r>
            <w:proofErr w:type="gramEnd"/>
            <w:r>
              <w:rPr>
                <w:rFonts w:ascii="Calibri" w:eastAsia="MS Mincho" w:hAnsi="Calibri" w:cs="Calibri"/>
                <w:color w:val="auto"/>
                <w:sz w:val="22"/>
                <w:szCs w:val="22"/>
                <w:lang w:val="en-US" w:eastAsia="ja-JP"/>
              </w:rPr>
              <w:t xml:space="preserve"> TB transmission” seems to be a bit ambiguous.</w:t>
            </w:r>
          </w:p>
          <w:p w14:paraId="5DFD55F2" w14:textId="77777777" w:rsidR="006845D9" w:rsidRPr="00A34D8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S</w:t>
            </w:r>
            <w:r>
              <w:rPr>
                <w:rFonts w:ascii="Calibri" w:eastAsia="MS Mincho" w:hAnsi="Calibri" w:cs="Calibri"/>
                <w:color w:val="auto"/>
                <w:sz w:val="22"/>
                <w:szCs w:val="22"/>
                <w:lang w:val="en-US" w:eastAsia="ja-JP"/>
              </w:rPr>
              <w:t>hould be updated as “</w:t>
            </w:r>
            <w:r w:rsidRPr="00A34D82">
              <w:rPr>
                <w:rFonts w:ascii="Calibri" w:eastAsia="MS Mincho" w:hAnsi="Calibri" w:cs="Calibri"/>
                <w:color w:val="FF0000"/>
                <w:sz w:val="22"/>
                <w:szCs w:val="22"/>
                <w:lang w:val="en-US" w:eastAsia="ja-JP"/>
              </w:rPr>
              <w:t>transmissions of other TB</w:t>
            </w:r>
            <w:r>
              <w:rPr>
                <w:rFonts w:ascii="Calibri" w:eastAsia="MS Mincho" w:hAnsi="Calibri" w:cs="Calibri"/>
                <w:color w:val="auto"/>
                <w:sz w:val="22"/>
                <w:szCs w:val="22"/>
                <w:lang w:val="en-US" w:eastAsia="ja-JP"/>
              </w:rPr>
              <w:t>”.</w:t>
            </w:r>
          </w:p>
        </w:tc>
      </w:tr>
      <w:tr w:rsidR="002F73F4" w14:paraId="4F46FB53" w14:textId="77777777" w:rsidTr="001647BC">
        <w:tc>
          <w:tcPr>
            <w:tcW w:w="1793" w:type="dxa"/>
          </w:tcPr>
          <w:p w14:paraId="1F1C9F3C" w14:textId="244EEECC"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28157F97" w14:textId="032BC7BA"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05" w:type="dxa"/>
          </w:tcPr>
          <w:p w14:paraId="4199E637" w14:textId="7B036C81"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The restriction (no resource conflict indicator for the reserved resource for next TB)</w:t>
            </w:r>
            <w:r w:rsidR="00020999">
              <w:rPr>
                <w:rFonts w:ascii="Calibri" w:eastAsia="Gulim" w:hAnsi="Calibri" w:cs="Calibri"/>
                <w:color w:val="auto"/>
                <w:sz w:val="22"/>
                <w:szCs w:val="22"/>
                <w:lang w:val="en-US" w:eastAsia="ko-KR"/>
              </w:rPr>
              <w:t xml:space="preserve"> in “Note”</w:t>
            </w:r>
            <w:r>
              <w:rPr>
                <w:rFonts w:ascii="Calibri" w:eastAsia="Gulim" w:hAnsi="Calibri" w:cs="Calibri"/>
                <w:color w:val="auto"/>
                <w:sz w:val="22"/>
                <w:szCs w:val="22"/>
                <w:lang w:val="en-US" w:eastAsia="ko-KR"/>
              </w:rPr>
              <w:t xml:space="preserve"> will largely increase the collision chance in the system. The collision o</w:t>
            </w:r>
            <w:r w:rsidR="00346898">
              <w:rPr>
                <w:rFonts w:ascii="Calibri" w:eastAsia="Gulim" w:hAnsi="Calibri" w:cs="Calibri"/>
                <w:color w:val="auto"/>
                <w:sz w:val="22"/>
                <w:szCs w:val="22"/>
                <w:lang w:val="en-US" w:eastAsia="ko-KR"/>
              </w:rPr>
              <w:t>n</w:t>
            </w:r>
            <w:r>
              <w:rPr>
                <w:rFonts w:ascii="Calibri" w:eastAsia="Gulim" w:hAnsi="Calibri" w:cs="Calibri"/>
                <w:color w:val="auto"/>
                <w:sz w:val="22"/>
                <w:szCs w:val="22"/>
                <w:lang w:val="en-US" w:eastAsia="ko-KR"/>
              </w:rPr>
              <w:t xml:space="preserve"> the initial transmission in each period cannot be avoided by this </w:t>
            </w:r>
            <w:r w:rsidR="00346898">
              <w:rPr>
                <w:rFonts w:ascii="Calibri" w:eastAsia="Gulim" w:hAnsi="Calibri" w:cs="Calibri"/>
                <w:color w:val="auto"/>
                <w:sz w:val="22"/>
                <w:szCs w:val="22"/>
                <w:lang w:val="en-US" w:eastAsia="ko-KR"/>
              </w:rPr>
              <w:t>restriction</w:t>
            </w:r>
            <w:r>
              <w:rPr>
                <w:rFonts w:ascii="Calibri" w:eastAsia="Gulim" w:hAnsi="Calibri" w:cs="Calibri"/>
                <w:color w:val="auto"/>
                <w:sz w:val="22"/>
                <w:szCs w:val="22"/>
                <w:lang w:val="en-US" w:eastAsia="ko-KR"/>
              </w:rPr>
              <w:t>.</w:t>
            </w:r>
          </w:p>
          <w:p w14:paraId="482195F0" w14:textId="4D669676" w:rsidR="002F73F4" w:rsidRDefault="002F73F4" w:rsidP="002F73F4">
            <w:pPr>
              <w:spacing w:after="0"/>
              <w:jc w:val="both"/>
              <w:rPr>
                <w:rFonts w:ascii="Calibri" w:eastAsia="Gulim" w:hAnsi="Calibri" w:cs="Calibri"/>
                <w:color w:val="auto"/>
                <w:sz w:val="22"/>
                <w:szCs w:val="22"/>
                <w:lang w:val="en-US" w:eastAsia="ko-KR"/>
              </w:rPr>
            </w:pPr>
          </w:p>
          <w:p w14:paraId="5BCC7F92" w14:textId="4664015C" w:rsidR="002F73F4" w:rsidRDefault="00346898" w:rsidP="0034689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still prefer Option 2 to support the conflict indication of next TB. </w:t>
            </w:r>
            <w:r w:rsidR="002F73F4">
              <w:rPr>
                <w:rFonts w:ascii="Calibri" w:eastAsia="Gulim" w:hAnsi="Calibri" w:cs="Calibri"/>
                <w:color w:val="auto"/>
                <w:sz w:val="22"/>
                <w:szCs w:val="22"/>
                <w:lang w:val="en-US" w:eastAsia="ko-KR"/>
              </w:rPr>
              <w:t>A possible compromise solution is that “</w:t>
            </w:r>
            <w:proofErr w:type="spellStart"/>
            <w:r w:rsidR="002F73F4">
              <w:rPr>
                <w:rFonts w:ascii="Calibri" w:eastAsia="Gulim" w:hAnsi="Calibri" w:cs="Calibri"/>
                <w:color w:val="auto"/>
                <w:sz w:val="22"/>
                <w:szCs w:val="22"/>
                <w:lang w:val="en-US" w:eastAsia="ko-KR"/>
              </w:rPr>
              <w:t>m_CS</w:t>
            </w:r>
            <w:proofErr w:type="spellEnd"/>
            <w:r w:rsidR="002F73F4">
              <w:rPr>
                <w:rFonts w:ascii="Calibri" w:eastAsia="Gulim" w:hAnsi="Calibri" w:cs="Calibri"/>
                <w:color w:val="auto"/>
                <w:sz w:val="22"/>
                <w:szCs w:val="22"/>
                <w:lang w:val="en-US" w:eastAsia="ko-KR"/>
              </w:rPr>
              <w:t xml:space="preserve"> for a resource conflict indication for the next reserved resource indicated by the corresponding UE-B’s SCI for </w:t>
            </w:r>
            <w:r w:rsidR="002F73F4" w:rsidRPr="00910986">
              <w:rPr>
                <w:rFonts w:ascii="Calibri" w:eastAsia="Gulim" w:hAnsi="Calibri" w:cs="Calibri"/>
                <w:color w:val="FF0000"/>
                <w:sz w:val="22"/>
                <w:szCs w:val="22"/>
                <w:lang w:val="en-US" w:eastAsia="ko-KR"/>
              </w:rPr>
              <w:t xml:space="preserve">either current TB transmission or </w:t>
            </w:r>
            <w:r w:rsidR="003615B2">
              <w:rPr>
                <w:rFonts w:ascii="Calibri" w:eastAsia="Gulim" w:hAnsi="Calibri" w:cs="Calibri"/>
                <w:color w:val="FF0000"/>
                <w:sz w:val="22"/>
                <w:szCs w:val="22"/>
                <w:lang w:val="en-US" w:eastAsia="ko-KR"/>
              </w:rPr>
              <w:t>another</w:t>
            </w:r>
            <w:r w:rsidR="002F73F4" w:rsidRPr="00910986">
              <w:rPr>
                <w:rFonts w:ascii="Calibri" w:eastAsia="Gulim" w:hAnsi="Calibri" w:cs="Calibri"/>
                <w:color w:val="FF0000"/>
                <w:sz w:val="22"/>
                <w:szCs w:val="22"/>
                <w:lang w:val="en-US" w:eastAsia="ko-KR"/>
              </w:rPr>
              <w:t xml:space="preserve"> TB transmission </w:t>
            </w:r>
            <w:r w:rsidR="002F73F4">
              <w:rPr>
                <w:rFonts w:ascii="Calibri" w:eastAsia="Gulim" w:hAnsi="Calibri" w:cs="Calibri"/>
                <w:color w:val="auto"/>
                <w:sz w:val="22"/>
                <w:szCs w:val="22"/>
                <w:lang w:val="en-US" w:eastAsia="ko-KR"/>
              </w:rPr>
              <w:t>is 0.”</w:t>
            </w:r>
          </w:p>
        </w:tc>
      </w:tr>
      <w:tr w:rsidR="00160AAD" w14:paraId="4E055A25" w14:textId="77777777" w:rsidTr="001647BC">
        <w:tc>
          <w:tcPr>
            <w:tcW w:w="1793" w:type="dxa"/>
          </w:tcPr>
          <w:p w14:paraId="71247F95" w14:textId="12E01AE7" w:rsidR="00160AAD" w:rsidRDefault="00160AAD" w:rsidP="00160AAD">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203F6E91" w14:textId="3A74BBD4" w:rsidR="00160AAD" w:rsidRDefault="00160AAD" w:rsidP="00160AAD">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3C8178D5" w14:textId="2800A571" w:rsidR="00160AAD" w:rsidRDefault="00160AAD" w:rsidP="00160AAD">
            <w:pPr>
              <w:spacing w:after="0"/>
              <w:jc w:val="both"/>
              <w:rPr>
                <w:rFonts w:ascii="Calibri" w:eastAsia="Gulim" w:hAnsi="Calibri" w:cs="Calibri"/>
                <w:color w:val="auto"/>
                <w:sz w:val="22"/>
                <w:szCs w:val="22"/>
                <w:lang w:val="en-US" w:eastAsia="ko-KR"/>
              </w:rPr>
            </w:pPr>
          </w:p>
        </w:tc>
      </w:tr>
      <w:tr w:rsidR="00BD3838" w14:paraId="52F84072" w14:textId="77777777" w:rsidTr="001647BC">
        <w:tc>
          <w:tcPr>
            <w:tcW w:w="1793" w:type="dxa"/>
          </w:tcPr>
          <w:p w14:paraId="32B0428F" w14:textId="7A4BAD46"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064" w:type="dxa"/>
          </w:tcPr>
          <w:p w14:paraId="2EF62923" w14:textId="444340FA"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505" w:type="dxa"/>
          </w:tcPr>
          <w:p w14:paraId="3494FE9B" w14:textId="77777777" w:rsidR="00BD3838" w:rsidRDefault="00BD3838" w:rsidP="00BD3838">
            <w:pPr>
              <w:spacing w:after="0"/>
              <w:jc w:val="both"/>
              <w:rPr>
                <w:rFonts w:ascii="Calibri" w:eastAsia="Gulim" w:hAnsi="Calibri" w:cs="Calibri"/>
                <w:color w:val="auto"/>
                <w:sz w:val="22"/>
                <w:szCs w:val="22"/>
                <w:lang w:val="en-US" w:eastAsia="ko-KR"/>
              </w:rPr>
            </w:pPr>
          </w:p>
        </w:tc>
      </w:tr>
      <w:tr w:rsidR="00544213" w14:paraId="7151AED1" w14:textId="77777777" w:rsidTr="001647BC">
        <w:tc>
          <w:tcPr>
            <w:tcW w:w="1793" w:type="dxa"/>
          </w:tcPr>
          <w:p w14:paraId="1E45A579" w14:textId="67B35563" w:rsidR="00544213" w:rsidRDefault="00544213" w:rsidP="00544213">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eastAsia="ko-KR"/>
              </w:rPr>
              <w:t>InterDigital</w:t>
            </w:r>
            <w:proofErr w:type="spellEnd"/>
          </w:p>
        </w:tc>
        <w:tc>
          <w:tcPr>
            <w:tcW w:w="1064" w:type="dxa"/>
          </w:tcPr>
          <w:p w14:paraId="70E9E633" w14:textId="65DF9945"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05" w:type="dxa"/>
          </w:tcPr>
          <w:p w14:paraId="4E07D1E5" w14:textId="77777777"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would like to clarify what the Note implies in this proposal. Does it mean Scheme 2 does not apply to periodically reserved resource?</w:t>
            </w:r>
          </w:p>
          <w:p w14:paraId="1D0C1243" w14:textId="77777777" w:rsidR="00544213" w:rsidRDefault="00544213" w:rsidP="00544213">
            <w:pPr>
              <w:spacing w:after="0"/>
              <w:jc w:val="both"/>
              <w:rPr>
                <w:rFonts w:ascii="Calibri" w:eastAsia="Gulim" w:hAnsi="Calibri" w:cs="Calibri"/>
                <w:color w:val="auto"/>
                <w:sz w:val="22"/>
                <w:szCs w:val="22"/>
                <w:lang w:val="en-US" w:eastAsia="ko-KR"/>
              </w:rPr>
            </w:pPr>
          </w:p>
          <w:p w14:paraId="58312B29" w14:textId="73256689"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still prefer Option 2.</w:t>
            </w:r>
          </w:p>
        </w:tc>
      </w:tr>
      <w:tr w:rsidR="00D15CA4" w14:paraId="1DACB368" w14:textId="77777777" w:rsidTr="00D15CA4">
        <w:tc>
          <w:tcPr>
            <w:tcW w:w="1793" w:type="dxa"/>
          </w:tcPr>
          <w:p w14:paraId="5846EB9E"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064" w:type="dxa"/>
          </w:tcPr>
          <w:p w14:paraId="33C9F560"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505" w:type="dxa"/>
          </w:tcPr>
          <w:p w14:paraId="65D729B5"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Our understanding, we will not discuss any further </w:t>
            </w:r>
            <w:r>
              <w:rPr>
                <w:rFonts w:ascii="Calibri" w:eastAsia="Gulim" w:hAnsi="Calibri" w:cs="Calibri"/>
                <w:color w:val="auto"/>
                <w:sz w:val="22"/>
                <w:szCs w:val="22"/>
                <w:lang w:val="en-US" w:eastAsia="ko-KR"/>
              </w:rPr>
              <w:t>enhancement</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on periodic reservation for different TB(s). </w:t>
            </w:r>
          </w:p>
          <w:p w14:paraId="0A67E9B0" w14:textId="77777777" w:rsidR="00D15CA4" w:rsidRDefault="00D15CA4" w:rsidP="00C8101B">
            <w:pPr>
              <w:spacing w:after="0"/>
              <w:jc w:val="both"/>
              <w:rPr>
                <w:rFonts w:ascii="Calibri" w:eastAsia="Gulim" w:hAnsi="Calibri" w:cs="Calibri"/>
                <w:color w:val="auto"/>
                <w:sz w:val="22"/>
                <w:szCs w:val="22"/>
                <w:lang w:val="en-US" w:eastAsia="ko-KR"/>
              </w:rPr>
            </w:pPr>
          </w:p>
          <w:p w14:paraId="4F7CABC0"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Our understanding, the mechanism of a resource conflict indicator is similar with re-evaluation/pre-emption mechanism. We do not need to have duplicated discussion for the necessity of reselecting periodic reserved resources for different TB(s) while UE-A may not know the exact priority of the different TB(s). </w:t>
            </w:r>
          </w:p>
          <w:p w14:paraId="7CD5C208" w14:textId="77777777" w:rsidR="00D15CA4" w:rsidRDefault="00D15CA4" w:rsidP="00C8101B">
            <w:pPr>
              <w:spacing w:after="0"/>
              <w:jc w:val="both"/>
              <w:rPr>
                <w:rFonts w:ascii="Calibri" w:eastAsia="Gulim" w:hAnsi="Calibri" w:cs="Calibri"/>
                <w:color w:val="auto"/>
                <w:sz w:val="22"/>
                <w:szCs w:val="22"/>
                <w:lang w:val="en-US" w:eastAsia="ko-KR"/>
              </w:rPr>
            </w:pPr>
          </w:p>
          <w:p w14:paraId="2F81B294"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One thing to clarify is that in our understanding, the last reserved resource for the current TB cannot indicate the first reserved resource for the next TB via TRIV. In other words, TRIV cannot be used to indicate reserved resource for initial transmission of different TB. So, it seems unclear that Apple’s suggestion is feasible. </w:t>
            </w:r>
          </w:p>
        </w:tc>
      </w:tr>
      <w:tr w:rsidR="008B160E" w14:paraId="41A4B233" w14:textId="77777777" w:rsidTr="00D15CA4">
        <w:tc>
          <w:tcPr>
            <w:tcW w:w="1793" w:type="dxa"/>
          </w:tcPr>
          <w:p w14:paraId="27AD5C98" w14:textId="28032088" w:rsidR="008B160E" w:rsidRDefault="008B160E" w:rsidP="008B160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64" w:type="dxa"/>
          </w:tcPr>
          <w:p w14:paraId="40C5F096" w14:textId="1B03C72B" w:rsidR="008B160E" w:rsidRDefault="008B160E" w:rsidP="008B160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05" w:type="dxa"/>
          </w:tcPr>
          <w:p w14:paraId="04AB7B45" w14:textId="7AFC7437" w:rsidR="008B160E" w:rsidRDefault="008B160E" w:rsidP="008B160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Conflict indicators for future TB transmissions may be a critical component to avoid persistent collisions due to periodic/semi-persistent scheduling.</w:t>
            </w:r>
          </w:p>
        </w:tc>
      </w:tr>
      <w:tr w:rsidR="00DF34B8" w14:paraId="19BE9DFF" w14:textId="77777777" w:rsidTr="00D15CA4">
        <w:tc>
          <w:tcPr>
            <w:tcW w:w="1793" w:type="dxa"/>
          </w:tcPr>
          <w:p w14:paraId="4CE0C21C" w14:textId="725B054A" w:rsidR="00DF34B8" w:rsidRDefault="00DF34B8" w:rsidP="00DF34B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64" w:type="dxa"/>
          </w:tcPr>
          <w:p w14:paraId="658380B0" w14:textId="28E6D3B5" w:rsidR="00DF34B8" w:rsidRDefault="00DF34B8" w:rsidP="00DF34B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00ECDBF3" w14:textId="3A5488EB" w:rsidR="00DF34B8" w:rsidRDefault="00DF34B8" w:rsidP="00DF34B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support this proposal</w:t>
            </w:r>
          </w:p>
        </w:tc>
      </w:tr>
    </w:tbl>
    <w:p w14:paraId="0244F258" w14:textId="77777777" w:rsidR="001647BC" w:rsidRDefault="001647BC" w:rsidP="009338B6">
      <w:pPr>
        <w:spacing w:after="0"/>
        <w:jc w:val="both"/>
        <w:rPr>
          <w:rFonts w:ascii="Calibri" w:eastAsia="Gulim" w:hAnsi="Calibri" w:cs="Calibri"/>
          <w:color w:val="auto"/>
          <w:sz w:val="22"/>
          <w:szCs w:val="22"/>
          <w:lang w:val="en-US" w:eastAsia="ko-KR"/>
        </w:rPr>
      </w:pPr>
    </w:p>
    <w:p w14:paraId="53D6E2F0" w14:textId="77777777" w:rsidR="001647BC" w:rsidRDefault="001647BC" w:rsidP="009338B6">
      <w:pPr>
        <w:spacing w:after="0"/>
        <w:jc w:val="both"/>
        <w:rPr>
          <w:rFonts w:ascii="Calibri" w:eastAsia="Gulim" w:hAnsi="Calibri" w:cs="Calibri"/>
          <w:color w:val="auto"/>
          <w:sz w:val="22"/>
          <w:szCs w:val="22"/>
          <w:lang w:val="en-US" w:eastAsia="ko-KR"/>
        </w:rPr>
      </w:pPr>
    </w:p>
    <w:p w14:paraId="75CCF67D" w14:textId="77777777" w:rsidR="001647BC" w:rsidRDefault="001647BC"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1647BC" w14:paraId="77C5C15F" w14:textId="77777777" w:rsidTr="001647BC">
        <w:tc>
          <w:tcPr>
            <w:tcW w:w="9362" w:type="dxa"/>
          </w:tcPr>
          <w:p w14:paraId="6265F790" w14:textId="77777777"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12-2</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Do you agree following draft proposal for the UE-B’s behavior of setting the value of resource reservation periodicity for the re-selected resources</w:t>
            </w:r>
            <w:r w:rsidRPr="001B3FC0">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t xml:space="preserve">due to the resource conflict indicator reception in case of UE-B’s periodic transmission? </w:t>
            </w:r>
          </w:p>
          <w:p w14:paraId="7CD748B1" w14:textId="77777777" w:rsidR="001647BC" w:rsidRDefault="001647BC" w:rsidP="001647BC">
            <w:pPr>
              <w:spacing w:after="0"/>
              <w:jc w:val="both"/>
              <w:rPr>
                <w:rFonts w:ascii="Calibri" w:eastAsia="Gulim" w:hAnsi="Calibri" w:cs="Calibri"/>
                <w:color w:val="auto"/>
                <w:sz w:val="22"/>
                <w:szCs w:val="22"/>
                <w:lang w:val="en-US" w:eastAsia="ko-KR"/>
              </w:rPr>
            </w:pPr>
          </w:p>
          <w:p w14:paraId="6A0CB864" w14:textId="77777777" w:rsidR="001647BC" w:rsidRDefault="001647BC" w:rsidP="001647BC">
            <w:pPr>
              <w:spacing w:after="0"/>
              <w:jc w:val="both"/>
              <w:rPr>
                <w:rFonts w:ascii="Calibri" w:eastAsia="Gulim" w:hAnsi="Calibri" w:cs="Calibri"/>
                <w:color w:val="auto"/>
                <w:sz w:val="22"/>
                <w:szCs w:val="22"/>
                <w:lang w:val="en-US" w:eastAsia="ko-KR"/>
              </w:rPr>
            </w:pPr>
            <w:r w:rsidRPr="00877374">
              <w:rPr>
                <w:rFonts w:ascii="Calibri" w:eastAsia="Gulim" w:hAnsi="Calibri" w:cs="Calibri" w:hint="eastAsia"/>
                <w:color w:val="auto"/>
                <w:sz w:val="22"/>
                <w:szCs w:val="22"/>
                <w:highlight w:val="yellow"/>
                <w:lang w:val="en-US" w:eastAsia="ko-KR"/>
              </w:rPr>
              <w:t>Dr</w:t>
            </w:r>
            <w:r w:rsidRPr="00877374">
              <w:rPr>
                <w:rFonts w:ascii="Calibri" w:eastAsia="Gulim" w:hAnsi="Calibri" w:cs="Calibri"/>
                <w:color w:val="auto"/>
                <w:sz w:val="22"/>
                <w:szCs w:val="22"/>
                <w:highlight w:val="yellow"/>
                <w:lang w:val="en-US" w:eastAsia="ko-KR"/>
              </w:rPr>
              <w:t>aft proposal:</w:t>
            </w:r>
          </w:p>
          <w:p w14:paraId="050ACB8B" w14:textId="77777777" w:rsidR="001647BC" w:rsidRDefault="001647BC" w:rsidP="001647BC">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Scheme 2, w</w:t>
            </w:r>
            <w:r w:rsidRPr="00AD13F0">
              <w:rPr>
                <w:rFonts w:ascii="Calibri" w:eastAsia="Gulim" w:hAnsi="Calibri" w:cs="Calibri"/>
                <w:sz w:val="22"/>
                <w:szCs w:val="22"/>
                <w:lang w:val="en-US" w:eastAsia="ko-KR"/>
              </w:rPr>
              <w:t>hen UE-B receives a conflict indicator for resource(s) indicated by its SCI,</w:t>
            </w:r>
            <w:r>
              <w:rPr>
                <w:rFonts w:ascii="Calibri" w:eastAsia="Gulim" w:hAnsi="Calibri" w:cs="Calibri"/>
                <w:sz w:val="22"/>
                <w:szCs w:val="22"/>
                <w:lang w:val="en-US" w:eastAsia="ko-KR"/>
              </w:rPr>
              <w:t xml:space="preserve"> i</w:t>
            </w:r>
            <w:r w:rsidRPr="00756B67">
              <w:rPr>
                <w:rFonts w:ascii="Calibri" w:eastAsia="Gulim" w:hAnsi="Calibri" w:cs="Calibri"/>
                <w:sz w:val="22"/>
                <w:szCs w:val="22"/>
                <w:lang w:val="en-US" w:eastAsia="ko-KR"/>
              </w:rPr>
              <w:t>t up to UE</w:t>
            </w:r>
            <w:r>
              <w:rPr>
                <w:rFonts w:ascii="Calibri" w:eastAsia="Gulim" w:hAnsi="Calibri" w:cs="Calibri"/>
                <w:sz w:val="22"/>
                <w:szCs w:val="22"/>
                <w:lang w:val="en-US" w:eastAsia="ko-KR"/>
              </w:rPr>
              <w:t>-B’s</w:t>
            </w:r>
            <w:r w:rsidRPr="00756B67">
              <w:rPr>
                <w:rFonts w:ascii="Calibri" w:eastAsia="Gulim" w:hAnsi="Calibri" w:cs="Calibri"/>
                <w:sz w:val="22"/>
                <w:szCs w:val="22"/>
                <w:lang w:val="en-US" w:eastAsia="ko-KR"/>
              </w:rPr>
              <w:t xml:space="preserve"> implementation whether/how to set the reservation period</w:t>
            </w:r>
            <w:r>
              <w:rPr>
                <w:rFonts w:ascii="Calibri" w:eastAsia="Gulim" w:hAnsi="Calibri" w:cs="Calibri"/>
                <w:sz w:val="22"/>
                <w:szCs w:val="22"/>
                <w:lang w:val="en-US" w:eastAsia="ko-KR"/>
              </w:rPr>
              <w:t>icity</w:t>
            </w:r>
            <w:r w:rsidRPr="00756B67">
              <w:rPr>
                <w:rFonts w:ascii="Calibri" w:eastAsia="Gulim" w:hAnsi="Calibri" w:cs="Calibri"/>
                <w:sz w:val="22"/>
                <w:szCs w:val="22"/>
                <w:lang w:val="en-US" w:eastAsia="ko-KR"/>
              </w:rPr>
              <w:t xml:space="preserve"> in the re-selected resource</w:t>
            </w:r>
            <w:r>
              <w:rPr>
                <w:rFonts w:ascii="Calibri" w:eastAsia="Gulim" w:hAnsi="Calibri" w:cs="Calibri"/>
                <w:sz w:val="22"/>
                <w:szCs w:val="22"/>
                <w:lang w:val="en-US" w:eastAsia="ko-KR"/>
              </w:rPr>
              <w:t>.</w:t>
            </w:r>
          </w:p>
          <w:p w14:paraId="08F73A24" w14:textId="77777777" w:rsidR="001647BC" w:rsidRPr="00756B67" w:rsidRDefault="001647BC" w:rsidP="001647BC">
            <w:pPr>
              <w:spacing w:after="0"/>
              <w:ind w:left="400"/>
              <w:jc w:val="both"/>
              <w:rPr>
                <w:rFonts w:ascii="Calibri" w:eastAsia="Gulim" w:hAnsi="Calibri" w:cs="Calibri"/>
                <w:sz w:val="22"/>
                <w:szCs w:val="22"/>
                <w:lang w:val="en-US" w:eastAsia="ko-KR"/>
              </w:rPr>
            </w:pPr>
          </w:p>
          <w:p w14:paraId="0A2F469A" w14:textId="77777777" w:rsidR="001647BC" w:rsidRPr="00BB672F" w:rsidRDefault="001647BC" w:rsidP="001647BC">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52B430C6" w14:textId="55AA3FD3" w:rsidR="001647BC" w:rsidRDefault="001647BC" w:rsidP="001647BC">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Yes: Intel, Futurewei,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Qualcomm, ETRI, Apple, LGE, Fujitsu, Panasonic, ZTE, NEC, vivo, DCM,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OPPO, Nokia, Huawei, Lenovo,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(20)</w:t>
            </w:r>
          </w:p>
          <w:p w14:paraId="45FC368E" w14:textId="7F5F6202" w:rsidR="001647BC" w:rsidRPr="001647BC" w:rsidRDefault="001647BC" w:rsidP="009338B6">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Samsung, (1)</w:t>
            </w:r>
          </w:p>
        </w:tc>
      </w:tr>
    </w:tbl>
    <w:p w14:paraId="5319096D" w14:textId="77777777" w:rsidR="001647BC" w:rsidRDefault="001647BC" w:rsidP="009338B6">
      <w:pPr>
        <w:spacing w:after="0"/>
        <w:jc w:val="both"/>
        <w:rPr>
          <w:rFonts w:ascii="Calibri" w:eastAsia="Gulim" w:hAnsi="Calibri" w:cs="Calibri"/>
          <w:color w:val="auto"/>
          <w:sz w:val="22"/>
          <w:szCs w:val="22"/>
          <w:lang w:val="en-US" w:eastAsia="ko-KR"/>
        </w:rPr>
      </w:pPr>
    </w:p>
    <w:p w14:paraId="31FBC457" w14:textId="749DBF79"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2</w:t>
      </w:r>
      <w:r>
        <w:rPr>
          <w:rFonts w:ascii="Calibri" w:eastAsia="Gulim" w:hAnsi="Calibri" w:cs="Calibri" w:hint="eastAsia"/>
          <w:color w:val="auto"/>
          <w:sz w:val="22"/>
          <w:szCs w:val="22"/>
          <w:lang w:val="en-US" w:eastAsia="ko-KR"/>
        </w:rPr>
        <w:t xml:space="preserve">: Do you agree following draft proposal? </w:t>
      </w:r>
    </w:p>
    <w:p w14:paraId="7672ED05" w14:textId="77777777" w:rsidR="001647BC" w:rsidRDefault="001647BC" w:rsidP="009338B6">
      <w:pPr>
        <w:spacing w:after="0"/>
        <w:jc w:val="both"/>
        <w:rPr>
          <w:rFonts w:ascii="Calibri" w:eastAsia="Gulim" w:hAnsi="Calibri" w:cs="Calibri"/>
          <w:color w:val="auto"/>
          <w:sz w:val="22"/>
          <w:szCs w:val="22"/>
          <w:lang w:val="en-US" w:eastAsia="ko-KR"/>
        </w:rPr>
      </w:pPr>
    </w:p>
    <w:p w14:paraId="28AD4D8F" w14:textId="77777777" w:rsidR="001647BC" w:rsidRDefault="001647BC" w:rsidP="001647BC">
      <w:pPr>
        <w:spacing w:after="0"/>
        <w:jc w:val="both"/>
        <w:rPr>
          <w:rFonts w:ascii="Calibri" w:eastAsia="Gulim" w:hAnsi="Calibri" w:cs="Calibri"/>
          <w:color w:val="auto"/>
          <w:sz w:val="22"/>
          <w:szCs w:val="22"/>
          <w:lang w:val="en-US" w:eastAsia="ko-KR"/>
        </w:rPr>
      </w:pPr>
      <w:r w:rsidRPr="00877374">
        <w:rPr>
          <w:rFonts w:ascii="Calibri" w:eastAsia="Gulim" w:hAnsi="Calibri" w:cs="Calibri" w:hint="eastAsia"/>
          <w:color w:val="auto"/>
          <w:sz w:val="22"/>
          <w:szCs w:val="22"/>
          <w:highlight w:val="yellow"/>
          <w:lang w:val="en-US" w:eastAsia="ko-KR"/>
        </w:rPr>
        <w:t>Dr</w:t>
      </w:r>
      <w:r w:rsidRPr="00877374">
        <w:rPr>
          <w:rFonts w:ascii="Calibri" w:eastAsia="Gulim" w:hAnsi="Calibri" w:cs="Calibri"/>
          <w:color w:val="auto"/>
          <w:sz w:val="22"/>
          <w:szCs w:val="22"/>
          <w:highlight w:val="yellow"/>
          <w:lang w:val="en-US" w:eastAsia="ko-KR"/>
        </w:rPr>
        <w:t>aft proposal:</w:t>
      </w:r>
    </w:p>
    <w:p w14:paraId="1B853DB8" w14:textId="3B46D6C9" w:rsidR="001647BC" w:rsidRDefault="001647BC" w:rsidP="001647BC">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Scheme 2, w</w:t>
      </w:r>
      <w:r w:rsidRPr="00AD13F0">
        <w:rPr>
          <w:rFonts w:ascii="Calibri" w:eastAsia="Gulim" w:hAnsi="Calibri" w:cs="Calibri"/>
          <w:sz w:val="22"/>
          <w:szCs w:val="22"/>
          <w:lang w:val="en-US" w:eastAsia="ko-KR"/>
        </w:rPr>
        <w:t>hen UE-B receives a conflict indicator for resource(s) indicated by its SCI,</w:t>
      </w:r>
      <w:r>
        <w:rPr>
          <w:rFonts w:ascii="Calibri" w:eastAsia="Gulim" w:hAnsi="Calibri" w:cs="Calibri"/>
          <w:sz w:val="22"/>
          <w:szCs w:val="22"/>
          <w:lang w:val="en-US" w:eastAsia="ko-KR"/>
        </w:rPr>
        <w:t xml:space="preserve"> i</w:t>
      </w:r>
      <w:r w:rsidRPr="00756B67">
        <w:rPr>
          <w:rFonts w:ascii="Calibri" w:eastAsia="Gulim" w:hAnsi="Calibri" w:cs="Calibri"/>
          <w:sz w:val="22"/>
          <w:szCs w:val="22"/>
          <w:lang w:val="en-US" w:eastAsia="ko-KR"/>
        </w:rPr>
        <w:t>t up to UE</w:t>
      </w:r>
      <w:r>
        <w:rPr>
          <w:rFonts w:ascii="Calibri" w:eastAsia="Gulim" w:hAnsi="Calibri" w:cs="Calibri"/>
          <w:sz w:val="22"/>
          <w:szCs w:val="22"/>
          <w:lang w:val="en-US" w:eastAsia="ko-KR"/>
        </w:rPr>
        <w:t>-B’s</w:t>
      </w:r>
      <w:r w:rsidRPr="00756B67">
        <w:rPr>
          <w:rFonts w:ascii="Calibri" w:eastAsia="Gulim" w:hAnsi="Calibri" w:cs="Calibri"/>
          <w:sz w:val="22"/>
          <w:szCs w:val="22"/>
          <w:lang w:val="en-US" w:eastAsia="ko-KR"/>
        </w:rPr>
        <w:t xml:space="preserve"> implementation whether/how to set the reservation period</w:t>
      </w:r>
      <w:r>
        <w:rPr>
          <w:rFonts w:ascii="Calibri" w:eastAsia="Gulim" w:hAnsi="Calibri" w:cs="Calibri"/>
          <w:sz w:val="22"/>
          <w:szCs w:val="22"/>
          <w:lang w:val="en-US" w:eastAsia="ko-KR"/>
        </w:rPr>
        <w:t>icity</w:t>
      </w:r>
      <w:r w:rsidRPr="00756B67">
        <w:rPr>
          <w:rFonts w:ascii="Calibri" w:eastAsia="Gulim" w:hAnsi="Calibri" w:cs="Calibri"/>
          <w:sz w:val="22"/>
          <w:szCs w:val="22"/>
          <w:lang w:val="en-US" w:eastAsia="ko-KR"/>
        </w:rPr>
        <w:t xml:space="preserve"> in the re-selected resource</w:t>
      </w:r>
      <w:r>
        <w:rPr>
          <w:rFonts w:ascii="Calibri" w:eastAsia="Gulim" w:hAnsi="Calibri" w:cs="Calibri"/>
          <w:sz w:val="22"/>
          <w:szCs w:val="22"/>
          <w:lang w:val="en-US" w:eastAsia="ko-KR"/>
        </w:rPr>
        <w:t>.</w:t>
      </w:r>
    </w:p>
    <w:p w14:paraId="42509693" w14:textId="77777777" w:rsidR="001647BC" w:rsidRPr="00D10DC3" w:rsidRDefault="001647BC"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1647BC" w14:paraId="0FF451B8" w14:textId="77777777" w:rsidTr="001647BC">
        <w:tc>
          <w:tcPr>
            <w:tcW w:w="1793" w:type="dxa"/>
          </w:tcPr>
          <w:p w14:paraId="31E20287" w14:textId="77777777"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4687BED9" w14:textId="77777777"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60B16173" w14:textId="77777777"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3573120B" w14:textId="77777777" w:rsidTr="006845D9">
        <w:tc>
          <w:tcPr>
            <w:tcW w:w="1793" w:type="dxa"/>
          </w:tcPr>
          <w:p w14:paraId="4EA499C3"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1BABAC1A"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23F62841" w14:textId="77777777" w:rsidR="006845D9" w:rsidRDefault="006845D9" w:rsidP="002F73F4">
            <w:pPr>
              <w:spacing w:after="0"/>
              <w:jc w:val="both"/>
              <w:rPr>
                <w:rFonts w:ascii="Calibri" w:eastAsia="Gulim" w:hAnsi="Calibri" w:cs="Calibri"/>
                <w:color w:val="auto"/>
                <w:sz w:val="22"/>
                <w:szCs w:val="22"/>
                <w:lang w:val="en-US" w:eastAsia="ko-KR"/>
              </w:rPr>
            </w:pPr>
          </w:p>
        </w:tc>
      </w:tr>
      <w:tr w:rsidR="002F73F4" w14:paraId="173F3B44" w14:textId="77777777" w:rsidTr="001647BC">
        <w:tc>
          <w:tcPr>
            <w:tcW w:w="1793" w:type="dxa"/>
          </w:tcPr>
          <w:p w14:paraId="2AEFCAA0" w14:textId="6DDD8E82"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4C3D1A3D" w14:textId="67B0F687"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5F248640" w14:textId="77777777" w:rsidR="002F73F4" w:rsidRDefault="002F73F4" w:rsidP="002F73F4">
            <w:pPr>
              <w:spacing w:after="0"/>
              <w:jc w:val="both"/>
              <w:rPr>
                <w:rFonts w:ascii="Calibri" w:eastAsia="Gulim" w:hAnsi="Calibri" w:cs="Calibri"/>
                <w:color w:val="auto"/>
                <w:sz w:val="22"/>
                <w:szCs w:val="22"/>
                <w:lang w:val="en-US" w:eastAsia="ko-KR"/>
              </w:rPr>
            </w:pPr>
          </w:p>
        </w:tc>
      </w:tr>
      <w:tr w:rsidR="00160AAD" w14:paraId="52FE2416" w14:textId="77777777" w:rsidTr="001647BC">
        <w:tc>
          <w:tcPr>
            <w:tcW w:w="1793" w:type="dxa"/>
          </w:tcPr>
          <w:p w14:paraId="6FD15666" w14:textId="30455D83" w:rsidR="00160AAD" w:rsidRDefault="00160AAD" w:rsidP="00160AAD">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4CEC77D2" w14:textId="70212674" w:rsidR="00160AAD" w:rsidRDefault="00160AAD" w:rsidP="00160AAD">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26BD9B5E" w14:textId="77777777" w:rsidR="00160AAD" w:rsidRDefault="00160AAD" w:rsidP="00160AAD">
            <w:pPr>
              <w:spacing w:after="0"/>
              <w:jc w:val="both"/>
              <w:rPr>
                <w:rFonts w:ascii="Calibri" w:eastAsia="Gulim" w:hAnsi="Calibri" w:cs="Calibri"/>
                <w:color w:val="auto"/>
                <w:sz w:val="22"/>
                <w:szCs w:val="22"/>
                <w:lang w:val="en-US" w:eastAsia="ko-KR"/>
              </w:rPr>
            </w:pPr>
          </w:p>
        </w:tc>
      </w:tr>
      <w:tr w:rsidR="00BD3838" w14:paraId="3AF5E06E" w14:textId="77777777" w:rsidTr="001647BC">
        <w:tc>
          <w:tcPr>
            <w:tcW w:w="1793" w:type="dxa"/>
          </w:tcPr>
          <w:p w14:paraId="536EB5CC" w14:textId="5C4EE4CC"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064" w:type="dxa"/>
          </w:tcPr>
          <w:p w14:paraId="594127A1" w14:textId="59AC559A"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505" w:type="dxa"/>
          </w:tcPr>
          <w:p w14:paraId="339A2122" w14:textId="77777777" w:rsidR="00BD3838" w:rsidRDefault="00BD3838" w:rsidP="00BD3838">
            <w:pPr>
              <w:spacing w:after="0"/>
              <w:jc w:val="both"/>
              <w:rPr>
                <w:rFonts w:ascii="Calibri" w:eastAsia="Gulim" w:hAnsi="Calibri" w:cs="Calibri"/>
                <w:color w:val="auto"/>
                <w:sz w:val="22"/>
                <w:szCs w:val="22"/>
                <w:lang w:val="en-US" w:eastAsia="ko-KR"/>
              </w:rPr>
            </w:pPr>
          </w:p>
        </w:tc>
      </w:tr>
      <w:tr w:rsidR="00544213" w14:paraId="1268C9E6" w14:textId="77777777" w:rsidTr="001647BC">
        <w:tc>
          <w:tcPr>
            <w:tcW w:w="1793" w:type="dxa"/>
          </w:tcPr>
          <w:p w14:paraId="67853349" w14:textId="680FB501" w:rsidR="00544213" w:rsidRDefault="00544213" w:rsidP="00544213">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064" w:type="dxa"/>
          </w:tcPr>
          <w:p w14:paraId="7C0D6789" w14:textId="3D9FC3C0"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2949E1D1"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6097D754" w14:textId="77777777" w:rsidTr="00D15CA4">
        <w:tc>
          <w:tcPr>
            <w:tcW w:w="1793" w:type="dxa"/>
          </w:tcPr>
          <w:p w14:paraId="38E9CC76"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7C55A693"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505" w:type="dxa"/>
          </w:tcPr>
          <w:p w14:paraId="7CE46230" w14:textId="77777777" w:rsidR="00D15CA4" w:rsidRDefault="00D15CA4" w:rsidP="00C8101B">
            <w:pPr>
              <w:spacing w:after="0"/>
              <w:jc w:val="both"/>
              <w:rPr>
                <w:rFonts w:ascii="Calibri" w:eastAsia="Gulim" w:hAnsi="Calibri" w:cs="Calibri"/>
                <w:color w:val="auto"/>
                <w:sz w:val="22"/>
                <w:szCs w:val="22"/>
                <w:lang w:val="en-US" w:eastAsia="ko-KR"/>
              </w:rPr>
            </w:pPr>
          </w:p>
        </w:tc>
      </w:tr>
      <w:tr w:rsidR="00881056" w14:paraId="7C0861C4" w14:textId="77777777" w:rsidTr="00D15CA4">
        <w:tc>
          <w:tcPr>
            <w:tcW w:w="1793" w:type="dxa"/>
          </w:tcPr>
          <w:p w14:paraId="0E0A5545" w14:textId="67BDC2D7" w:rsidR="00881056" w:rsidRDefault="00881056" w:rsidP="0088105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64" w:type="dxa"/>
          </w:tcPr>
          <w:p w14:paraId="3D75FD87" w14:textId="75E8A651" w:rsidR="00881056" w:rsidRDefault="00881056" w:rsidP="0088105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728BE621" w14:textId="77777777" w:rsidR="00881056" w:rsidRDefault="00881056" w:rsidP="00881056">
            <w:pPr>
              <w:spacing w:after="0"/>
              <w:jc w:val="both"/>
              <w:rPr>
                <w:rFonts w:ascii="Calibri" w:eastAsia="Gulim" w:hAnsi="Calibri" w:cs="Calibri"/>
                <w:color w:val="auto"/>
                <w:sz w:val="22"/>
                <w:szCs w:val="22"/>
                <w:lang w:val="en-US" w:eastAsia="ko-KR"/>
              </w:rPr>
            </w:pPr>
          </w:p>
        </w:tc>
      </w:tr>
      <w:tr w:rsidR="00DF34B8" w14:paraId="43CF2729" w14:textId="77777777" w:rsidTr="00D15CA4">
        <w:tc>
          <w:tcPr>
            <w:tcW w:w="1793" w:type="dxa"/>
          </w:tcPr>
          <w:p w14:paraId="4A86C6EA" w14:textId="548D1954" w:rsidR="00DF34B8" w:rsidRDefault="00DF34B8" w:rsidP="00DF34B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64" w:type="dxa"/>
          </w:tcPr>
          <w:p w14:paraId="2F89D999" w14:textId="44118714" w:rsidR="00DF34B8" w:rsidRDefault="00DF34B8" w:rsidP="00DF34B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566D8D36" w14:textId="6F77E2C1" w:rsidR="00DF34B8" w:rsidRDefault="00DF34B8" w:rsidP="00DF34B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support this proposal.</w:t>
            </w:r>
          </w:p>
        </w:tc>
      </w:tr>
    </w:tbl>
    <w:p w14:paraId="449C0E6B" w14:textId="77777777" w:rsidR="001647BC" w:rsidRDefault="001647BC" w:rsidP="009338B6">
      <w:pPr>
        <w:spacing w:after="0"/>
        <w:jc w:val="both"/>
        <w:rPr>
          <w:rFonts w:ascii="Calibri" w:eastAsia="Gulim" w:hAnsi="Calibri" w:cs="Calibri"/>
          <w:color w:val="auto"/>
          <w:sz w:val="22"/>
          <w:szCs w:val="22"/>
          <w:lang w:val="en-US" w:eastAsia="ko-KR"/>
        </w:rPr>
      </w:pPr>
    </w:p>
    <w:p w14:paraId="72A85722" w14:textId="77777777" w:rsidR="004F4A34" w:rsidRDefault="004F4A34" w:rsidP="009338B6">
      <w:pPr>
        <w:spacing w:after="0"/>
        <w:jc w:val="both"/>
        <w:rPr>
          <w:rFonts w:ascii="Calibri" w:eastAsia="Gulim" w:hAnsi="Calibri" w:cs="Calibri"/>
          <w:color w:val="auto"/>
          <w:sz w:val="22"/>
          <w:szCs w:val="22"/>
          <w:lang w:val="en-US" w:eastAsia="ko-KR"/>
        </w:rPr>
      </w:pPr>
    </w:p>
    <w:p w14:paraId="7ABB5002" w14:textId="77777777" w:rsidR="001647BC" w:rsidRDefault="001647BC"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1647BC" w14:paraId="6D34F33B" w14:textId="77777777" w:rsidTr="001647BC">
        <w:tc>
          <w:tcPr>
            <w:tcW w:w="9362" w:type="dxa"/>
          </w:tcPr>
          <w:p w14:paraId="11F53A46" w14:textId="77777777" w:rsidR="001647BC" w:rsidRDefault="001647BC" w:rsidP="001647BC">
            <w:pPr>
              <w:spacing w:after="0"/>
              <w:jc w:val="both"/>
              <w:rPr>
                <w:rFonts w:ascii="Calibri" w:eastAsiaTheme="minorEastAsia" w:hAnsi="Calibri" w:cs="Calibri"/>
                <w:iCs/>
                <w:color w:val="auto"/>
                <w:sz w:val="22"/>
                <w:szCs w:val="22"/>
                <w:lang w:val="en-US" w:eastAsia="ko-KR"/>
              </w:rPr>
            </w:pPr>
            <w:r>
              <w:rPr>
                <w:rFonts w:ascii="Calibri" w:eastAsiaTheme="minorEastAsia" w:hAnsi="Calibri" w:cs="Calibri" w:hint="eastAsia"/>
                <w:iCs/>
                <w:color w:val="auto"/>
                <w:sz w:val="22"/>
                <w:szCs w:val="22"/>
                <w:lang w:val="en-US" w:eastAsia="ko-KR"/>
              </w:rPr>
              <w:t>Q13: Do you agree following draft proposal for</w:t>
            </w:r>
            <w:r>
              <w:rPr>
                <w:rFonts w:ascii="Calibri" w:eastAsiaTheme="minorEastAsia" w:hAnsi="Calibri" w:cs="Calibri"/>
                <w:iCs/>
                <w:color w:val="auto"/>
                <w:sz w:val="22"/>
                <w:szCs w:val="22"/>
                <w:lang w:val="en-US" w:eastAsia="ko-KR"/>
              </w:rPr>
              <w:t xml:space="preserve"> m_0 determination in Scheme 2</w:t>
            </w:r>
            <w:r>
              <w:rPr>
                <w:rFonts w:ascii="Calibri" w:eastAsiaTheme="minorEastAsia" w:hAnsi="Calibri" w:cs="Calibri" w:hint="eastAsia"/>
                <w:iCs/>
                <w:color w:val="auto"/>
                <w:sz w:val="22"/>
                <w:szCs w:val="22"/>
                <w:lang w:val="en-US" w:eastAsia="ko-KR"/>
              </w:rPr>
              <w:t>?</w:t>
            </w:r>
          </w:p>
          <w:p w14:paraId="07C94010" w14:textId="77777777" w:rsidR="001647BC" w:rsidRPr="00107E11" w:rsidRDefault="001647BC" w:rsidP="001647BC">
            <w:pPr>
              <w:spacing w:after="0"/>
              <w:jc w:val="both"/>
              <w:rPr>
                <w:rFonts w:ascii="Calibri" w:eastAsia="Gulim" w:hAnsi="Calibri" w:cs="Calibri"/>
                <w:color w:val="auto"/>
                <w:sz w:val="22"/>
                <w:szCs w:val="22"/>
                <w:lang w:val="en-US" w:eastAsia="ko-KR"/>
              </w:rPr>
            </w:pPr>
          </w:p>
          <w:p w14:paraId="4EAB54DE" w14:textId="77777777" w:rsidR="001647BC" w:rsidRPr="008C33B2" w:rsidRDefault="001647BC" w:rsidP="001647BC">
            <w:pPr>
              <w:spacing w:after="0"/>
              <w:jc w:val="both"/>
              <w:rPr>
                <w:rFonts w:ascii="Calibri" w:eastAsia="Gulim" w:hAnsi="Calibri" w:cs="Calibri"/>
                <w:color w:val="auto"/>
                <w:sz w:val="22"/>
                <w:szCs w:val="22"/>
                <w:lang w:val="en-US" w:eastAsia="ko-KR"/>
              </w:rPr>
            </w:pPr>
            <w:r w:rsidRPr="008C33B2">
              <w:rPr>
                <w:rFonts w:ascii="Calibri" w:eastAsia="Gulim" w:hAnsi="Calibri" w:cs="Calibri" w:hint="eastAsia"/>
                <w:color w:val="auto"/>
                <w:sz w:val="22"/>
                <w:szCs w:val="22"/>
                <w:highlight w:val="yellow"/>
                <w:lang w:val="en-US" w:eastAsia="ko-KR"/>
              </w:rPr>
              <w:t>Draft proposal</w:t>
            </w:r>
            <w:r w:rsidRPr="008C33B2">
              <w:rPr>
                <w:rFonts w:ascii="Calibri" w:eastAsia="Gulim" w:hAnsi="Calibri" w:cs="Calibri" w:hint="eastAsia"/>
                <w:color w:val="auto"/>
                <w:sz w:val="22"/>
                <w:szCs w:val="22"/>
                <w:lang w:val="en-US" w:eastAsia="ko-KR"/>
              </w:rPr>
              <w:t>:</w:t>
            </w:r>
          </w:p>
          <w:p w14:paraId="1DE3A530" w14:textId="77777777" w:rsidR="001647BC" w:rsidRPr="00107E11" w:rsidRDefault="001647BC" w:rsidP="001647BC">
            <w:pPr>
              <w:numPr>
                <w:ilvl w:val="0"/>
                <w:numId w:val="5"/>
              </w:numPr>
              <w:overflowPunct w:val="0"/>
              <w:spacing w:after="0"/>
              <w:jc w:val="both"/>
              <w:rPr>
                <w:rFonts w:ascii="Calibri" w:eastAsia="Gulim" w:hAnsi="Calibri" w:cs="Calibri"/>
                <w:color w:val="auto"/>
                <w:sz w:val="22"/>
                <w:szCs w:val="22"/>
                <w:lang w:val="en-US" w:eastAsia="ko-KR"/>
              </w:rPr>
            </w:pPr>
            <w:r w:rsidRPr="00107E11">
              <w:rPr>
                <w:rFonts w:ascii="Calibri" w:eastAsia="Gulim" w:hAnsi="Calibri" w:cs="Calibri"/>
                <w:color w:val="auto"/>
                <w:sz w:val="22"/>
                <w:szCs w:val="22"/>
                <w:lang w:val="en-US" w:eastAsia="ko-KR"/>
              </w:rPr>
              <w:t xml:space="preserve">For Scheme 2, </w:t>
            </w:r>
          </w:p>
          <w:p w14:paraId="4144E26D" w14:textId="77777777" w:rsidR="001647BC" w:rsidRPr="00107E11" w:rsidRDefault="001647BC" w:rsidP="001647BC">
            <w:pPr>
              <w:numPr>
                <w:ilvl w:val="1"/>
                <w:numId w:val="5"/>
              </w:numPr>
              <w:overflowPunct w:val="0"/>
              <w:spacing w:after="0"/>
              <w:jc w:val="both"/>
              <w:rPr>
                <w:rFonts w:ascii="Calibri" w:eastAsia="Gulim" w:hAnsi="Calibri" w:cs="Calibri"/>
                <w:color w:val="auto"/>
                <w:sz w:val="22"/>
                <w:szCs w:val="22"/>
                <w:lang w:val="en-US" w:eastAsia="ko-KR"/>
              </w:rPr>
            </w:pPr>
            <w:r w:rsidRPr="00107E11">
              <w:rPr>
                <w:rFonts w:ascii="Calibri" w:eastAsia="Gulim" w:hAnsi="Calibri" w:cs="Calibri"/>
                <w:color w:val="auto"/>
                <w:sz w:val="22"/>
                <w:szCs w:val="22"/>
                <w:lang w:val="en-US" w:eastAsia="ko-KR"/>
              </w:rPr>
              <w:t>m_0 for a resource conflict indication is derived in the same way as specified for HARQ-ACK information in TS 38.213 Section 16.3</w:t>
            </w:r>
          </w:p>
          <w:p w14:paraId="0AAF4E16" w14:textId="77777777" w:rsidR="001647BC" w:rsidRDefault="001647BC" w:rsidP="001647BC">
            <w:pPr>
              <w:numPr>
                <w:ilvl w:val="1"/>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w:t>
            </w:r>
            <w:r w:rsidRPr="00107E11">
              <w:rPr>
                <w:rFonts w:ascii="Calibri" w:eastAsia="Gulim" w:hAnsi="Calibri" w:cs="Calibri"/>
                <w:color w:val="auto"/>
                <w:sz w:val="22"/>
                <w:szCs w:val="22"/>
                <w:lang w:val="en-US" w:eastAsia="ko-KR"/>
              </w:rPr>
              <w:t xml:space="preserve"> UE expects that different PRBs are (pre)configured between conflict indication and HARQ-ACK information</w:t>
            </w:r>
          </w:p>
          <w:p w14:paraId="02535758" w14:textId="77777777" w:rsidR="001647BC" w:rsidRPr="0029142C" w:rsidRDefault="001647BC" w:rsidP="001647BC">
            <w:pPr>
              <w:overflowPunct w:val="0"/>
              <w:spacing w:after="0"/>
              <w:jc w:val="both"/>
              <w:rPr>
                <w:rFonts w:ascii="Calibri" w:eastAsia="Gulim" w:hAnsi="Calibri" w:cs="Calibri"/>
                <w:color w:val="auto"/>
                <w:sz w:val="22"/>
                <w:szCs w:val="22"/>
                <w:lang w:val="en-US" w:eastAsia="ko-KR"/>
              </w:rPr>
            </w:pPr>
          </w:p>
          <w:p w14:paraId="524A8B08" w14:textId="77777777" w:rsidR="001647BC" w:rsidRPr="00BB672F" w:rsidRDefault="001647BC" w:rsidP="001647BC">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10C4975D" w14:textId="77777777" w:rsidR="001647BC" w:rsidRDefault="001647BC" w:rsidP="001647BC">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Yes: Samsung, Qualcomm, ETRI, Apple, LGE, Fujitsu, Panasonic, ZTE, NEC, vivo, DCM, Fraunhofer, Ericsson,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OPPO, Nokia, Huawei, </w:t>
            </w:r>
            <w:proofErr w:type="spellStart"/>
            <w:r>
              <w:rPr>
                <w:rFonts w:ascii="Calibri" w:eastAsia="Gulim" w:hAnsi="Calibri" w:cs="Calibri"/>
                <w:sz w:val="22"/>
                <w:szCs w:val="22"/>
                <w:lang w:val="en-US" w:eastAsia="ko-KR"/>
              </w:rPr>
              <w:t>xiami</w:t>
            </w:r>
            <w:proofErr w:type="spellEnd"/>
            <w:r>
              <w:rPr>
                <w:rFonts w:ascii="Calibri" w:eastAsia="Gulim" w:hAnsi="Calibri" w:cs="Calibri"/>
                <w:sz w:val="22"/>
                <w:szCs w:val="22"/>
                <w:lang w:val="en-US" w:eastAsia="ko-KR"/>
              </w:rPr>
              <w:t xml:space="preserve">, CATT, </w:t>
            </w:r>
          </w:p>
          <w:p w14:paraId="60EF9304" w14:textId="77777777" w:rsidR="001647BC" w:rsidRDefault="001647BC" w:rsidP="001647BC">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w:t>
            </w:r>
          </w:p>
          <w:p w14:paraId="77BEC914" w14:textId="76ECFDEB" w:rsidR="001647BC" w:rsidRPr="004F4A34" w:rsidRDefault="001647BC" w:rsidP="009338B6">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Do not support 2</w:t>
            </w:r>
            <w:r w:rsidRPr="00A31307">
              <w:rPr>
                <w:rFonts w:ascii="Calibri" w:eastAsia="Gulim" w:hAnsi="Calibri" w:cs="Calibri"/>
                <w:sz w:val="22"/>
                <w:szCs w:val="22"/>
                <w:vertAlign w:val="superscript"/>
                <w:lang w:val="en-US" w:eastAsia="ko-KR"/>
              </w:rPr>
              <w:t>nd</w:t>
            </w:r>
            <w:r>
              <w:rPr>
                <w:rFonts w:ascii="Calibri" w:eastAsia="Gulim" w:hAnsi="Calibri" w:cs="Calibri"/>
                <w:sz w:val="22"/>
                <w:szCs w:val="22"/>
                <w:lang w:val="en-US" w:eastAsia="ko-KR"/>
              </w:rPr>
              <w:t xml:space="preserve"> sub-bullet: Futurewei, </w:t>
            </w:r>
          </w:p>
        </w:tc>
      </w:tr>
    </w:tbl>
    <w:p w14:paraId="7EF94BC4" w14:textId="77777777" w:rsidR="001647BC" w:rsidRDefault="001647BC" w:rsidP="009338B6">
      <w:pPr>
        <w:spacing w:after="0"/>
        <w:jc w:val="both"/>
        <w:rPr>
          <w:rFonts w:ascii="Calibri" w:eastAsia="Gulim" w:hAnsi="Calibri" w:cs="Calibri"/>
          <w:color w:val="auto"/>
          <w:sz w:val="22"/>
          <w:szCs w:val="22"/>
          <w:lang w:val="en-US" w:eastAsia="ko-KR"/>
        </w:rPr>
      </w:pPr>
    </w:p>
    <w:p w14:paraId="7D90619B" w14:textId="1FD7A39A"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3</w:t>
      </w:r>
      <w:r>
        <w:rPr>
          <w:rFonts w:ascii="Calibri" w:eastAsia="Gulim" w:hAnsi="Calibri" w:cs="Calibri" w:hint="eastAsia"/>
          <w:color w:val="auto"/>
          <w:sz w:val="22"/>
          <w:szCs w:val="22"/>
          <w:lang w:val="en-US" w:eastAsia="ko-KR"/>
        </w:rPr>
        <w:t xml:space="preserve">: Do you agree following draft proposal? </w:t>
      </w:r>
    </w:p>
    <w:p w14:paraId="7CD61482" w14:textId="77777777" w:rsidR="004F4A34" w:rsidRDefault="004F4A34" w:rsidP="001647BC">
      <w:pPr>
        <w:spacing w:after="0"/>
        <w:jc w:val="both"/>
        <w:rPr>
          <w:rFonts w:ascii="Calibri" w:eastAsia="Gulim" w:hAnsi="Calibri" w:cs="Calibri"/>
          <w:color w:val="auto"/>
          <w:sz w:val="22"/>
          <w:szCs w:val="22"/>
          <w:highlight w:val="yellow"/>
          <w:lang w:val="en-US" w:eastAsia="ko-KR"/>
        </w:rPr>
      </w:pPr>
    </w:p>
    <w:p w14:paraId="5FC885D7" w14:textId="77777777" w:rsidR="001647BC" w:rsidRPr="008C33B2" w:rsidRDefault="001647BC" w:rsidP="001647BC">
      <w:pPr>
        <w:spacing w:after="0"/>
        <w:jc w:val="both"/>
        <w:rPr>
          <w:rFonts w:ascii="Calibri" w:eastAsia="Gulim" w:hAnsi="Calibri" w:cs="Calibri"/>
          <w:color w:val="auto"/>
          <w:sz w:val="22"/>
          <w:szCs w:val="22"/>
          <w:lang w:val="en-US" w:eastAsia="ko-KR"/>
        </w:rPr>
      </w:pPr>
      <w:r w:rsidRPr="008C33B2">
        <w:rPr>
          <w:rFonts w:ascii="Calibri" w:eastAsia="Gulim" w:hAnsi="Calibri" w:cs="Calibri" w:hint="eastAsia"/>
          <w:color w:val="auto"/>
          <w:sz w:val="22"/>
          <w:szCs w:val="22"/>
          <w:highlight w:val="yellow"/>
          <w:lang w:val="en-US" w:eastAsia="ko-KR"/>
        </w:rPr>
        <w:t>Draft proposal</w:t>
      </w:r>
      <w:r w:rsidRPr="008C33B2">
        <w:rPr>
          <w:rFonts w:ascii="Calibri" w:eastAsia="Gulim" w:hAnsi="Calibri" w:cs="Calibri" w:hint="eastAsia"/>
          <w:color w:val="auto"/>
          <w:sz w:val="22"/>
          <w:szCs w:val="22"/>
          <w:lang w:val="en-US" w:eastAsia="ko-KR"/>
        </w:rPr>
        <w:t>:</w:t>
      </w:r>
    </w:p>
    <w:p w14:paraId="2AC3814B" w14:textId="77777777" w:rsidR="001647BC" w:rsidRPr="00107E11" w:rsidRDefault="001647BC" w:rsidP="001647BC">
      <w:pPr>
        <w:numPr>
          <w:ilvl w:val="0"/>
          <w:numId w:val="5"/>
        </w:numPr>
        <w:overflowPunct w:val="0"/>
        <w:spacing w:after="0"/>
        <w:jc w:val="both"/>
        <w:rPr>
          <w:rFonts w:ascii="Calibri" w:eastAsia="Gulim" w:hAnsi="Calibri" w:cs="Calibri"/>
          <w:color w:val="auto"/>
          <w:sz w:val="22"/>
          <w:szCs w:val="22"/>
          <w:lang w:val="en-US" w:eastAsia="ko-KR"/>
        </w:rPr>
      </w:pPr>
      <w:r w:rsidRPr="00107E11">
        <w:rPr>
          <w:rFonts w:ascii="Calibri" w:eastAsia="Gulim" w:hAnsi="Calibri" w:cs="Calibri"/>
          <w:color w:val="auto"/>
          <w:sz w:val="22"/>
          <w:szCs w:val="22"/>
          <w:lang w:val="en-US" w:eastAsia="ko-KR"/>
        </w:rPr>
        <w:t xml:space="preserve">For Scheme 2, </w:t>
      </w:r>
    </w:p>
    <w:p w14:paraId="2943DB36" w14:textId="77777777" w:rsidR="001647BC" w:rsidRPr="00107E11" w:rsidRDefault="001647BC" w:rsidP="001647BC">
      <w:pPr>
        <w:numPr>
          <w:ilvl w:val="1"/>
          <w:numId w:val="5"/>
        </w:numPr>
        <w:overflowPunct w:val="0"/>
        <w:spacing w:after="0"/>
        <w:jc w:val="both"/>
        <w:rPr>
          <w:rFonts w:ascii="Calibri" w:eastAsia="Gulim" w:hAnsi="Calibri" w:cs="Calibri"/>
          <w:color w:val="auto"/>
          <w:sz w:val="22"/>
          <w:szCs w:val="22"/>
          <w:lang w:val="en-US" w:eastAsia="ko-KR"/>
        </w:rPr>
      </w:pPr>
      <w:r w:rsidRPr="00107E11">
        <w:rPr>
          <w:rFonts w:ascii="Calibri" w:eastAsia="Gulim" w:hAnsi="Calibri" w:cs="Calibri"/>
          <w:color w:val="auto"/>
          <w:sz w:val="22"/>
          <w:szCs w:val="22"/>
          <w:lang w:val="en-US" w:eastAsia="ko-KR"/>
        </w:rPr>
        <w:t>m_0 for a resource conflict indication is derived in the same way as specified for HARQ-ACK information in TS 38.213 Section 16.3</w:t>
      </w:r>
    </w:p>
    <w:p w14:paraId="2B3D6C9A" w14:textId="77777777" w:rsidR="001647BC" w:rsidRDefault="001647BC" w:rsidP="001647BC">
      <w:pPr>
        <w:numPr>
          <w:ilvl w:val="1"/>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w:t>
      </w:r>
      <w:r w:rsidRPr="00107E11">
        <w:rPr>
          <w:rFonts w:ascii="Calibri" w:eastAsia="Gulim" w:hAnsi="Calibri" w:cs="Calibri"/>
          <w:color w:val="auto"/>
          <w:sz w:val="22"/>
          <w:szCs w:val="22"/>
          <w:lang w:val="en-US" w:eastAsia="ko-KR"/>
        </w:rPr>
        <w:t xml:space="preserve"> UE expects that different PRBs are (pre)configured between conflict indication and HARQ-ACK information</w:t>
      </w:r>
    </w:p>
    <w:p w14:paraId="114D5BD4" w14:textId="77777777" w:rsidR="001647BC" w:rsidRDefault="001647BC"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1647BC" w14:paraId="6919576F" w14:textId="77777777" w:rsidTr="001647BC">
        <w:tc>
          <w:tcPr>
            <w:tcW w:w="1793" w:type="dxa"/>
          </w:tcPr>
          <w:p w14:paraId="651546AE" w14:textId="77777777"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7C4574E6" w14:textId="77777777"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0FA286C8" w14:textId="77777777"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29A5DDCE" w14:textId="77777777" w:rsidTr="006845D9">
        <w:tc>
          <w:tcPr>
            <w:tcW w:w="1793" w:type="dxa"/>
          </w:tcPr>
          <w:p w14:paraId="356BCA2A"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03378A53"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04C23632" w14:textId="77777777" w:rsidR="006845D9" w:rsidRDefault="006845D9" w:rsidP="002F73F4">
            <w:pPr>
              <w:spacing w:after="0"/>
              <w:jc w:val="both"/>
              <w:rPr>
                <w:rFonts w:ascii="Calibri" w:eastAsia="Gulim" w:hAnsi="Calibri" w:cs="Calibri"/>
                <w:color w:val="auto"/>
                <w:sz w:val="22"/>
                <w:szCs w:val="22"/>
                <w:lang w:val="en-US" w:eastAsia="ko-KR"/>
              </w:rPr>
            </w:pPr>
          </w:p>
        </w:tc>
      </w:tr>
      <w:tr w:rsidR="002F73F4" w14:paraId="37EC492C" w14:textId="77777777" w:rsidTr="001647BC">
        <w:tc>
          <w:tcPr>
            <w:tcW w:w="1793" w:type="dxa"/>
          </w:tcPr>
          <w:p w14:paraId="0C3C20AF" w14:textId="4151AB9F"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79BE8781" w14:textId="7531C9E7"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1D6146F8" w14:textId="77777777" w:rsidR="002F73F4" w:rsidRDefault="002F73F4" w:rsidP="002F73F4">
            <w:pPr>
              <w:spacing w:after="0"/>
              <w:jc w:val="both"/>
              <w:rPr>
                <w:rFonts w:ascii="Calibri" w:eastAsia="Gulim" w:hAnsi="Calibri" w:cs="Calibri"/>
                <w:color w:val="auto"/>
                <w:sz w:val="22"/>
                <w:szCs w:val="22"/>
                <w:lang w:val="en-US" w:eastAsia="ko-KR"/>
              </w:rPr>
            </w:pPr>
          </w:p>
        </w:tc>
      </w:tr>
      <w:tr w:rsidR="00160AAD" w14:paraId="71CDB2F4" w14:textId="77777777" w:rsidTr="001647BC">
        <w:tc>
          <w:tcPr>
            <w:tcW w:w="1793" w:type="dxa"/>
          </w:tcPr>
          <w:p w14:paraId="7EBFF5D9" w14:textId="71FD2CBE" w:rsidR="00160AAD" w:rsidRDefault="00160AAD" w:rsidP="00160AAD">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25477002" w14:textId="18AA67D1" w:rsidR="00160AAD" w:rsidRDefault="00160AAD" w:rsidP="00160AAD">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40A0BF0A" w14:textId="77777777" w:rsidR="00160AAD" w:rsidRDefault="00160AAD" w:rsidP="00160AAD">
            <w:pPr>
              <w:spacing w:after="0"/>
              <w:jc w:val="both"/>
              <w:rPr>
                <w:rFonts w:ascii="Calibri" w:eastAsia="Gulim" w:hAnsi="Calibri" w:cs="Calibri"/>
                <w:color w:val="auto"/>
                <w:sz w:val="22"/>
                <w:szCs w:val="22"/>
                <w:lang w:val="en-US" w:eastAsia="ko-KR"/>
              </w:rPr>
            </w:pPr>
          </w:p>
        </w:tc>
      </w:tr>
      <w:tr w:rsidR="00BD3838" w14:paraId="7DFFA01D" w14:textId="77777777" w:rsidTr="001647BC">
        <w:tc>
          <w:tcPr>
            <w:tcW w:w="1793" w:type="dxa"/>
          </w:tcPr>
          <w:p w14:paraId="5F226AB9" w14:textId="6CB4CF16"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064" w:type="dxa"/>
          </w:tcPr>
          <w:p w14:paraId="466524EE" w14:textId="6F796E1C"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505" w:type="dxa"/>
          </w:tcPr>
          <w:p w14:paraId="3146A39E" w14:textId="77777777" w:rsidR="00BD3838" w:rsidRDefault="00BD3838" w:rsidP="00BD3838">
            <w:pPr>
              <w:spacing w:after="0"/>
              <w:jc w:val="both"/>
              <w:rPr>
                <w:rFonts w:ascii="Calibri" w:eastAsia="Gulim" w:hAnsi="Calibri" w:cs="Calibri"/>
                <w:color w:val="auto"/>
                <w:sz w:val="22"/>
                <w:szCs w:val="22"/>
                <w:lang w:val="en-US" w:eastAsia="ko-KR"/>
              </w:rPr>
            </w:pPr>
          </w:p>
        </w:tc>
      </w:tr>
      <w:tr w:rsidR="00544213" w14:paraId="0F9E145B" w14:textId="77777777" w:rsidTr="001647BC">
        <w:tc>
          <w:tcPr>
            <w:tcW w:w="1793" w:type="dxa"/>
          </w:tcPr>
          <w:p w14:paraId="385990D9" w14:textId="223FD7EE" w:rsidR="00544213" w:rsidRDefault="00544213" w:rsidP="00544213">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064" w:type="dxa"/>
          </w:tcPr>
          <w:p w14:paraId="5F16A4C7" w14:textId="064B7C3D"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02BC5F3B"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4300195B" w14:textId="77777777" w:rsidTr="00D15CA4">
        <w:tc>
          <w:tcPr>
            <w:tcW w:w="1793" w:type="dxa"/>
          </w:tcPr>
          <w:p w14:paraId="3C2C9027"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LGE</w:t>
            </w:r>
          </w:p>
        </w:tc>
        <w:tc>
          <w:tcPr>
            <w:tcW w:w="1064" w:type="dxa"/>
          </w:tcPr>
          <w:p w14:paraId="14A2EB75"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505" w:type="dxa"/>
          </w:tcPr>
          <w:p w14:paraId="492F9F53" w14:textId="77777777" w:rsidR="00D15CA4" w:rsidRDefault="00D15CA4" w:rsidP="00C8101B">
            <w:pPr>
              <w:spacing w:after="0"/>
              <w:jc w:val="both"/>
              <w:rPr>
                <w:rFonts w:ascii="Calibri" w:eastAsia="Gulim" w:hAnsi="Calibri" w:cs="Calibri"/>
                <w:color w:val="auto"/>
                <w:sz w:val="22"/>
                <w:szCs w:val="22"/>
                <w:lang w:val="en-US" w:eastAsia="ko-KR"/>
              </w:rPr>
            </w:pPr>
          </w:p>
        </w:tc>
      </w:tr>
      <w:tr w:rsidR="007203ED" w14:paraId="2EBD6911" w14:textId="77777777" w:rsidTr="00D15CA4">
        <w:tc>
          <w:tcPr>
            <w:tcW w:w="1793" w:type="dxa"/>
          </w:tcPr>
          <w:p w14:paraId="219E4287" w14:textId="7E5D479E" w:rsidR="007203ED" w:rsidRDefault="007203ED" w:rsidP="007203E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64" w:type="dxa"/>
          </w:tcPr>
          <w:p w14:paraId="4F6AE7FE" w14:textId="5B916EEF" w:rsidR="007203ED" w:rsidRDefault="007203ED" w:rsidP="007203E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5352E8E5" w14:textId="7559AE72" w:rsidR="007203ED" w:rsidRDefault="007203ED" w:rsidP="007203E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Different PRBs configured for conflict indication and HARQ-ACK will ensure that conflict indicators do not collide with HARQ-ACK transmissions. Having them on the same PRB will lead to collisions among conflict indicator and HARQ feedback and degrade performance.</w:t>
            </w:r>
          </w:p>
        </w:tc>
      </w:tr>
      <w:tr w:rsidR="00DF34B8" w14:paraId="7BC87AB0" w14:textId="77777777" w:rsidTr="00D15CA4">
        <w:tc>
          <w:tcPr>
            <w:tcW w:w="1793" w:type="dxa"/>
          </w:tcPr>
          <w:p w14:paraId="2A0D5D4E" w14:textId="49691E2A" w:rsidR="00DF34B8" w:rsidRDefault="00DF34B8" w:rsidP="00DF34B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64" w:type="dxa"/>
          </w:tcPr>
          <w:p w14:paraId="5DC138CC" w14:textId="77777777" w:rsidR="00DF34B8" w:rsidRDefault="00DF34B8" w:rsidP="00DF34B8">
            <w:pPr>
              <w:spacing w:after="0"/>
              <w:jc w:val="both"/>
              <w:rPr>
                <w:rFonts w:ascii="Calibri" w:eastAsia="Gulim" w:hAnsi="Calibri" w:cs="Calibri"/>
                <w:color w:val="auto"/>
                <w:sz w:val="22"/>
                <w:szCs w:val="22"/>
                <w:lang w:val="en-US" w:eastAsia="ko-KR"/>
              </w:rPr>
            </w:pPr>
          </w:p>
        </w:tc>
        <w:tc>
          <w:tcPr>
            <w:tcW w:w="6505" w:type="dxa"/>
          </w:tcPr>
          <w:p w14:paraId="58ACE48B" w14:textId="60B712E3" w:rsidR="00DF34B8" w:rsidRDefault="00DF34B8" w:rsidP="00DF34B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prefer to remove the second </w:t>
            </w:r>
            <w:proofErr w:type="spellStart"/>
            <w:r>
              <w:rPr>
                <w:rFonts w:ascii="Calibri" w:eastAsia="Gulim" w:hAnsi="Calibri" w:cs="Calibri"/>
                <w:color w:val="auto"/>
                <w:sz w:val="22"/>
                <w:szCs w:val="22"/>
                <w:lang w:val="en-US" w:eastAsia="ko-KR"/>
              </w:rPr>
              <w:t>subbullet</w:t>
            </w:r>
            <w:proofErr w:type="spellEnd"/>
            <w:r>
              <w:rPr>
                <w:rFonts w:ascii="Calibri" w:eastAsia="Gulim" w:hAnsi="Calibri" w:cs="Calibri"/>
                <w:color w:val="auto"/>
                <w:sz w:val="22"/>
                <w:szCs w:val="22"/>
                <w:lang w:val="en-US" w:eastAsia="ko-KR"/>
              </w:rPr>
              <w:t>, along with a couple of other companies in the first round of responses. However, if all others support this proposal, we are ok to accept it to move forward.</w:t>
            </w:r>
          </w:p>
        </w:tc>
      </w:tr>
    </w:tbl>
    <w:p w14:paraId="5A5E0C93" w14:textId="77777777" w:rsidR="001647BC" w:rsidRDefault="001647BC" w:rsidP="009338B6">
      <w:pPr>
        <w:spacing w:after="0"/>
        <w:jc w:val="both"/>
        <w:rPr>
          <w:rFonts w:ascii="Calibri" w:eastAsia="Gulim" w:hAnsi="Calibri" w:cs="Calibri"/>
          <w:color w:val="auto"/>
          <w:sz w:val="22"/>
          <w:szCs w:val="22"/>
          <w:lang w:val="en-US" w:eastAsia="ko-KR"/>
        </w:rPr>
      </w:pPr>
    </w:p>
    <w:p w14:paraId="3BDDAE0C" w14:textId="77777777" w:rsidR="004F4A34" w:rsidRDefault="004F4A34" w:rsidP="009338B6">
      <w:pPr>
        <w:spacing w:after="0"/>
        <w:jc w:val="both"/>
        <w:rPr>
          <w:rFonts w:ascii="Calibri" w:eastAsia="Gulim" w:hAnsi="Calibri" w:cs="Calibri"/>
          <w:color w:val="auto"/>
          <w:sz w:val="22"/>
          <w:szCs w:val="22"/>
          <w:lang w:val="en-US" w:eastAsia="ko-KR"/>
        </w:rPr>
      </w:pPr>
    </w:p>
    <w:p w14:paraId="61EBD82A" w14:textId="77777777" w:rsidR="001647BC" w:rsidRDefault="001647BC"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1647BC" w14:paraId="7116E29D" w14:textId="77777777" w:rsidTr="001647BC">
        <w:tc>
          <w:tcPr>
            <w:tcW w:w="9362" w:type="dxa"/>
          </w:tcPr>
          <w:p w14:paraId="1600A19D" w14:textId="77777777" w:rsidR="001647BC" w:rsidRDefault="001647BC" w:rsidP="001647BC">
            <w:pPr>
              <w:spacing w:after="0"/>
              <w:jc w:val="both"/>
              <w:rPr>
                <w:rFonts w:ascii="Calibri" w:eastAsiaTheme="minorEastAsia" w:hAnsi="Calibri" w:cs="Calibri"/>
                <w:iCs/>
                <w:color w:val="auto"/>
                <w:sz w:val="22"/>
                <w:szCs w:val="22"/>
                <w:lang w:val="en-US" w:eastAsia="ko-KR"/>
              </w:rPr>
            </w:pPr>
            <w:r>
              <w:rPr>
                <w:rFonts w:ascii="Calibri" w:eastAsiaTheme="minorEastAsia" w:hAnsi="Calibri" w:cs="Calibri" w:hint="eastAsia"/>
                <w:iCs/>
                <w:color w:val="auto"/>
                <w:sz w:val="22"/>
                <w:szCs w:val="22"/>
                <w:lang w:val="en-US" w:eastAsia="ko-KR"/>
              </w:rPr>
              <w:t>Q1</w:t>
            </w:r>
            <w:r>
              <w:rPr>
                <w:rFonts w:ascii="Calibri" w:eastAsiaTheme="minorEastAsia" w:hAnsi="Calibri" w:cs="Calibri"/>
                <w:iCs/>
                <w:color w:val="auto"/>
                <w:sz w:val="22"/>
                <w:szCs w:val="22"/>
                <w:lang w:val="en-US" w:eastAsia="ko-KR"/>
              </w:rPr>
              <w:t>4</w:t>
            </w:r>
            <w:r>
              <w:rPr>
                <w:rFonts w:ascii="Calibri" w:eastAsiaTheme="minorEastAsia" w:hAnsi="Calibri" w:cs="Calibri" w:hint="eastAsia"/>
                <w:iCs/>
                <w:color w:val="auto"/>
                <w:sz w:val="22"/>
                <w:szCs w:val="22"/>
                <w:lang w:val="en-US" w:eastAsia="ko-KR"/>
              </w:rPr>
              <w:t>: Do you agree following draft proposal for</w:t>
            </w:r>
            <w:r>
              <w:rPr>
                <w:rFonts w:ascii="Calibri" w:eastAsiaTheme="minorEastAsia" w:hAnsi="Calibri" w:cs="Calibri"/>
                <w:iCs/>
                <w:color w:val="auto"/>
                <w:sz w:val="22"/>
                <w:szCs w:val="22"/>
                <w:lang w:val="en-US" w:eastAsia="ko-KR"/>
              </w:rPr>
              <w:t xml:space="preserve"> UE-B determination </w:t>
            </w:r>
            <w:r>
              <w:rPr>
                <w:rFonts w:ascii="Calibri" w:eastAsiaTheme="minorEastAsia" w:hAnsi="Calibri" w:cs="Calibri" w:hint="eastAsia"/>
                <w:iCs/>
                <w:color w:val="auto"/>
                <w:sz w:val="22"/>
                <w:szCs w:val="22"/>
                <w:lang w:val="en-US" w:eastAsia="ko-KR"/>
              </w:rPr>
              <w:t>in Scheme 2?</w:t>
            </w:r>
          </w:p>
          <w:p w14:paraId="09C23910" w14:textId="77777777" w:rsidR="004F4A34" w:rsidRDefault="004F4A34" w:rsidP="001647BC">
            <w:pPr>
              <w:spacing w:after="0"/>
              <w:jc w:val="both"/>
              <w:rPr>
                <w:rFonts w:ascii="Calibri" w:eastAsiaTheme="minorEastAsia" w:hAnsi="Calibri" w:cs="Calibri"/>
                <w:iCs/>
                <w:color w:val="auto"/>
                <w:sz w:val="22"/>
                <w:szCs w:val="22"/>
                <w:lang w:val="en-US" w:eastAsia="ko-KR"/>
              </w:rPr>
            </w:pPr>
          </w:p>
          <w:p w14:paraId="3144D230" w14:textId="77777777" w:rsidR="001647BC" w:rsidRPr="008C33B2" w:rsidRDefault="001647BC" w:rsidP="001647BC">
            <w:pPr>
              <w:spacing w:after="0"/>
              <w:jc w:val="both"/>
              <w:rPr>
                <w:rFonts w:ascii="Calibri" w:eastAsia="Gulim" w:hAnsi="Calibri" w:cs="Calibri"/>
                <w:color w:val="auto"/>
                <w:sz w:val="22"/>
                <w:szCs w:val="22"/>
                <w:lang w:val="en-US" w:eastAsia="ko-KR"/>
              </w:rPr>
            </w:pPr>
            <w:r w:rsidRPr="008C33B2">
              <w:rPr>
                <w:rFonts w:ascii="Calibri" w:eastAsia="Gulim" w:hAnsi="Calibri" w:cs="Calibri" w:hint="eastAsia"/>
                <w:color w:val="auto"/>
                <w:sz w:val="22"/>
                <w:szCs w:val="22"/>
                <w:highlight w:val="yellow"/>
                <w:lang w:val="en-US" w:eastAsia="ko-KR"/>
              </w:rPr>
              <w:t>Draft proposal</w:t>
            </w:r>
            <w:r w:rsidRPr="008C33B2">
              <w:rPr>
                <w:rFonts w:ascii="Calibri" w:eastAsia="Gulim" w:hAnsi="Calibri" w:cs="Calibri" w:hint="eastAsia"/>
                <w:color w:val="auto"/>
                <w:sz w:val="22"/>
                <w:szCs w:val="22"/>
                <w:lang w:val="en-US" w:eastAsia="ko-KR"/>
              </w:rPr>
              <w:t>:</w:t>
            </w:r>
          </w:p>
          <w:p w14:paraId="38404039" w14:textId="77777777" w:rsidR="001647BC" w:rsidRPr="005E6B78" w:rsidRDefault="001647BC" w:rsidP="001647BC">
            <w:pPr>
              <w:numPr>
                <w:ilvl w:val="0"/>
                <w:numId w:val="5"/>
              </w:numPr>
              <w:overflowPunct w:val="0"/>
              <w:spacing w:after="0"/>
              <w:jc w:val="both"/>
              <w:rPr>
                <w:rFonts w:ascii="Calibri" w:eastAsia="Gulim" w:hAnsi="Calibri" w:cs="Calibri"/>
                <w:sz w:val="22"/>
                <w:szCs w:val="22"/>
                <w:lang w:eastAsia="ja-JP"/>
              </w:rPr>
            </w:pPr>
            <w:r w:rsidRPr="005E6B78">
              <w:rPr>
                <w:rFonts w:ascii="Calibri" w:eastAsia="Gulim" w:hAnsi="Calibri" w:cs="Calibri"/>
                <w:sz w:val="22"/>
                <w:szCs w:val="22"/>
                <w:lang w:eastAsia="ko-KR"/>
              </w:rPr>
              <w:t xml:space="preserve">Confirm the following working assumption with </w:t>
            </w:r>
            <w:r w:rsidRPr="005E6B78">
              <w:rPr>
                <w:rFonts w:ascii="Calibri" w:eastAsia="Batang" w:hAnsi="Calibri" w:cs="Calibri"/>
                <w:sz w:val="22"/>
                <w:szCs w:val="22"/>
                <w:lang w:eastAsia="x-none"/>
              </w:rPr>
              <w:t xml:space="preserve">modification in </w:t>
            </w:r>
            <w:r w:rsidRPr="005E6B78">
              <w:rPr>
                <w:rFonts w:ascii="Calibri" w:eastAsia="Batang" w:hAnsi="Calibri" w:cs="Calibri"/>
                <w:color w:val="FF0000"/>
                <w:sz w:val="22"/>
                <w:szCs w:val="22"/>
                <w:lang w:eastAsia="x-none"/>
              </w:rPr>
              <w:t>RED</w:t>
            </w:r>
            <w:r w:rsidRPr="005E6B78">
              <w:rPr>
                <w:rFonts w:ascii="Calibri" w:eastAsia="Gulim" w:hAnsi="Calibri" w:cs="Calibri"/>
                <w:sz w:val="22"/>
                <w:szCs w:val="22"/>
                <w:lang w:eastAsia="ko-KR"/>
              </w:rPr>
              <w:t>:</w:t>
            </w:r>
          </w:p>
          <w:p w14:paraId="13EC9ACF" w14:textId="77777777" w:rsidR="001647BC" w:rsidRPr="00437579" w:rsidRDefault="001647BC" w:rsidP="001647BC">
            <w:pPr>
              <w:numPr>
                <w:ilvl w:val="1"/>
                <w:numId w:val="4"/>
              </w:numPr>
              <w:spacing w:after="0"/>
              <w:jc w:val="both"/>
              <w:rPr>
                <w:rFonts w:ascii="Calibri" w:eastAsiaTheme="minorEastAsia" w:hAnsi="Calibri" w:cs="Calibri"/>
                <w:sz w:val="22"/>
                <w:szCs w:val="22"/>
                <w:lang w:eastAsia="ko-KR"/>
              </w:rPr>
            </w:pPr>
            <w:r w:rsidRPr="00437579">
              <w:rPr>
                <w:rFonts w:ascii="Calibri" w:eastAsiaTheme="minorEastAsia" w:hAnsi="Calibri" w:cs="Calibri"/>
                <w:sz w:val="22"/>
                <w:szCs w:val="22"/>
                <w:highlight w:val="darkYellow"/>
                <w:lang w:eastAsia="ja-JP"/>
              </w:rPr>
              <w:t>Working Assumption</w:t>
            </w:r>
            <w:r w:rsidRPr="00437579">
              <w:rPr>
                <w:rFonts w:ascii="Calibri" w:eastAsiaTheme="minorEastAsia" w:hAnsi="Calibri" w:cs="Calibri"/>
                <w:sz w:val="22"/>
                <w:szCs w:val="22"/>
                <w:lang w:eastAsia="ja-JP"/>
              </w:rPr>
              <w:t>:</w:t>
            </w:r>
          </w:p>
          <w:p w14:paraId="76FBB157" w14:textId="77777777" w:rsidR="001647BC" w:rsidRPr="00437579" w:rsidRDefault="001647BC" w:rsidP="001647BC">
            <w:pPr>
              <w:numPr>
                <w:ilvl w:val="2"/>
                <w:numId w:val="5"/>
              </w:numPr>
              <w:overflowPunct w:val="0"/>
              <w:spacing w:after="0"/>
              <w:jc w:val="both"/>
              <w:rPr>
                <w:rFonts w:ascii="Calibri" w:eastAsiaTheme="minorEastAsia" w:hAnsi="Calibri" w:cs="Calibri"/>
                <w:sz w:val="22"/>
                <w:szCs w:val="22"/>
                <w:lang w:eastAsia="ja-JP"/>
              </w:rPr>
            </w:pPr>
            <w:r w:rsidRPr="00437579">
              <w:rPr>
                <w:rFonts w:ascii="Calibri" w:eastAsiaTheme="minorEastAsia"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30CF5503" w14:textId="77777777" w:rsidR="001647BC" w:rsidRPr="000605EE" w:rsidRDefault="001647BC" w:rsidP="001647BC">
            <w:pPr>
              <w:numPr>
                <w:ilvl w:val="3"/>
                <w:numId w:val="5"/>
              </w:numPr>
              <w:overflowPunct w:val="0"/>
              <w:spacing w:after="0"/>
              <w:jc w:val="both"/>
              <w:rPr>
                <w:rFonts w:ascii="Calibri" w:eastAsiaTheme="minorEastAsia" w:hAnsi="Calibri" w:cs="Calibri"/>
                <w:sz w:val="22"/>
                <w:szCs w:val="22"/>
                <w:lang w:eastAsia="ja-JP"/>
              </w:rPr>
            </w:pPr>
            <w:r w:rsidRPr="000605EE">
              <w:rPr>
                <w:rFonts w:ascii="Calibri" w:eastAsiaTheme="minorEastAsia" w:hAnsi="Calibri" w:cs="Calibri"/>
                <w:sz w:val="22"/>
                <w:szCs w:val="22"/>
                <w:lang w:eastAsia="ja-JP"/>
              </w:rPr>
              <w:t xml:space="preserve">for each pair of UEs scheduling the conflicting TBs </w:t>
            </w:r>
            <w:r w:rsidRPr="000605EE">
              <w:rPr>
                <w:rFonts w:ascii="Calibri" w:eastAsiaTheme="minorEastAsia" w:hAnsi="Calibri" w:cs="Calibri" w:hint="eastAsia"/>
                <w:color w:val="FF0000"/>
                <w:sz w:val="22"/>
                <w:szCs w:val="22"/>
                <w:lang w:eastAsia="ko-KR"/>
              </w:rPr>
              <w:t>whose</w:t>
            </w:r>
            <w:r w:rsidRPr="000605EE">
              <w:rPr>
                <w:rFonts w:ascii="Calibri" w:eastAsiaTheme="minorEastAsia" w:hAnsi="Calibri" w:cs="Calibri"/>
                <w:color w:val="FF0000"/>
                <w:sz w:val="22"/>
                <w:szCs w:val="22"/>
                <w:lang w:eastAsia="ja-JP"/>
              </w:rPr>
              <w:t xml:space="preserve"> PSFCH occasions for resource conflict indication are not yet passed and Second UE flag </w:t>
            </w:r>
            <w:r w:rsidRPr="000605EE">
              <w:rPr>
                <w:rFonts w:ascii="Calibri" w:eastAsiaTheme="minorEastAsia" w:hAnsi="Calibri" w:cs="Calibri" w:hint="eastAsia"/>
                <w:color w:val="FF0000"/>
                <w:sz w:val="22"/>
                <w:szCs w:val="22"/>
                <w:lang w:eastAsia="ko-KR"/>
              </w:rPr>
              <w:t>is</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set</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to</w:t>
            </w:r>
            <w:r w:rsidRPr="000605EE">
              <w:rPr>
                <w:rFonts w:ascii="Calibri" w:eastAsiaTheme="minorEastAsia" w:hAnsi="Calibri" w:cs="Calibri"/>
                <w:color w:val="FF0000"/>
                <w:sz w:val="22"/>
                <w:szCs w:val="22"/>
                <w:lang w:eastAsia="ja-JP"/>
              </w:rPr>
              <w:t xml:space="preserve"> 1 </w:t>
            </w:r>
            <w:r w:rsidRPr="000605EE">
              <w:rPr>
                <w:rFonts w:ascii="Calibri" w:eastAsiaTheme="minorEastAsia" w:hAnsi="Calibri" w:cs="Calibri" w:hint="eastAsia"/>
                <w:color w:val="FF0000"/>
                <w:sz w:val="22"/>
                <w:szCs w:val="22"/>
                <w:lang w:eastAsia="ja-JP"/>
              </w:rPr>
              <w:t>if</w:t>
            </w:r>
            <w:r w:rsidRPr="000605EE">
              <w:rPr>
                <w:rFonts w:ascii="Calibri" w:eastAsiaTheme="minorEastAsia" w:hAnsi="Calibri" w:cs="Calibri"/>
                <w:color w:val="FF0000"/>
                <w:sz w:val="22"/>
                <w:szCs w:val="22"/>
                <w:lang w:eastAsia="ja-JP"/>
              </w:rPr>
              <w:t xml:space="preserve"> the higher parameter of indicationUEBScheme2 is </w:t>
            </w:r>
            <w:r>
              <w:rPr>
                <w:rFonts w:ascii="Calibri" w:eastAsiaTheme="minorEastAsia" w:hAnsi="Calibri" w:cs="Calibri"/>
                <w:color w:val="FF0000"/>
                <w:sz w:val="22"/>
                <w:szCs w:val="22"/>
                <w:lang w:eastAsia="ja-JP"/>
              </w:rPr>
              <w:t>(pre)configured</w:t>
            </w:r>
            <w:r w:rsidRPr="000605EE">
              <w:rPr>
                <w:rFonts w:ascii="Calibri" w:eastAsiaTheme="minorEastAsia" w:hAnsi="Calibri" w:cs="Calibri"/>
                <w:color w:val="FF0000"/>
                <w:sz w:val="22"/>
                <w:szCs w:val="22"/>
                <w:lang w:eastAsia="ja-JP"/>
              </w:rPr>
              <w:t xml:space="preserve"> to ‘Enabled’</w:t>
            </w:r>
            <w:r w:rsidRPr="000605EE">
              <w:rPr>
                <w:rFonts w:ascii="Calibri" w:eastAsiaTheme="minorEastAsia" w:hAnsi="Calibri" w:cs="Calibri"/>
                <w:sz w:val="22"/>
                <w:szCs w:val="22"/>
                <w:lang w:eastAsia="ja-JP"/>
              </w:rPr>
              <w:t xml:space="preserve">, a UE with the higher priority value is UE-B. </w:t>
            </w:r>
          </w:p>
          <w:p w14:paraId="1CFD180D" w14:textId="77777777" w:rsidR="001647BC" w:rsidRPr="000605EE" w:rsidRDefault="001647BC" w:rsidP="001647BC">
            <w:pPr>
              <w:numPr>
                <w:ilvl w:val="4"/>
                <w:numId w:val="5"/>
              </w:numPr>
              <w:overflowPunct w:val="0"/>
              <w:spacing w:after="0"/>
              <w:jc w:val="both"/>
              <w:rPr>
                <w:rFonts w:ascii="Calibri" w:eastAsiaTheme="minorEastAsia" w:hAnsi="Calibri" w:cs="Calibri"/>
                <w:sz w:val="22"/>
                <w:szCs w:val="22"/>
                <w:lang w:eastAsia="ja-JP"/>
              </w:rPr>
            </w:pPr>
            <w:r w:rsidRPr="00437579">
              <w:rPr>
                <w:rFonts w:ascii="Calibri" w:eastAsiaTheme="minorEastAsia" w:hAnsi="Calibri" w:cs="Calibri"/>
                <w:color w:val="FF0000"/>
                <w:sz w:val="22"/>
                <w:szCs w:val="22"/>
                <w:lang w:eastAsia="ko-KR"/>
              </w:rPr>
              <w:t>Note: i</w:t>
            </w:r>
            <w:r w:rsidRPr="00437579">
              <w:rPr>
                <w:rFonts w:ascii="Calibri" w:eastAsiaTheme="minorEastAsia" w:hAnsi="Calibri" w:cs="Calibri"/>
                <w:color w:val="FF0000"/>
                <w:sz w:val="22"/>
                <w:szCs w:val="22"/>
                <w:lang w:eastAsia="ja-JP"/>
              </w:rPr>
              <w:t>f there is only one UE scheduling the conflicting TB</w:t>
            </w:r>
            <w:r>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whose</w:t>
            </w:r>
            <w:r w:rsidRPr="000605EE">
              <w:rPr>
                <w:rFonts w:ascii="Calibri" w:eastAsiaTheme="minorEastAsia" w:hAnsi="Calibri" w:cs="Calibri"/>
                <w:color w:val="FF0000"/>
                <w:sz w:val="22"/>
                <w:szCs w:val="22"/>
                <w:lang w:eastAsia="ja-JP"/>
              </w:rPr>
              <w:t xml:space="preserve"> PSFCH occasion for resource conflict indication </w:t>
            </w:r>
            <w:r>
              <w:rPr>
                <w:rFonts w:ascii="Calibri" w:eastAsiaTheme="minorEastAsia" w:hAnsi="Calibri" w:cs="Calibri"/>
                <w:color w:val="FF0000"/>
                <w:sz w:val="22"/>
                <w:szCs w:val="22"/>
                <w:lang w:eastAsia="ja-JP"/>
              </w:rPr>
              <w:t>is</w:t>
            </w:r>
            <w:r w:rsidRPr="000605EE">
              <w:rPr>
                <w:rFonts w:ascii="Calibri" w:eastAsiaTheme="minorEastAsia" w:hAnsi="Calibri" w:cs="Calibri"/>
                <w:color w:val="FF0000"/>
                <w:sz w:val="22"/>
                <w:szCs w:val="22"/>
                <w:lang w:eastAsia="ja-JP"/>
              </w:rPr>
              <w:t xml:space="preserve"> not yet passed and Second UE flag </w:t>
            </w:r>
            <w:r w:rsidRPr="000605EE">
              <w:rPr>
                <w:rFonts w:ascii="Calibri" w:eastAsiaTheme="minorEastAsia" w:hAnsi="Calibri" w:cs="Calibri" w:hint="eastAsia"/>
                <w:color w:val="FF0000"/>
                <w:sz w:val="22"/>
                <w:szCs w:val="22"/>
                <w:lang w:eastAsia="ko-KR"/>
              </w:rPr>
              <w:t>is</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set</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to</w:t>
            </w:r>
            <w:r w:rsidRPr="000605EE">
              <w:rPr>
                <w:rFonts w:ascii="Calibri" w:eastAsiaTheme="minorEastAsia" w:hAnsi="Calibri" w:cs="Calibri"/>
                <w:color w:val="FF0000"/>
                <w:sz w:val="22"/>
                <w:szCs w:val="22"/>
                <w:lang w:eastAsia="ja-JP"/>
              </w:rPr>
              <w:t xml:space="preserve"> 1 </w:t>
            </w:r>
            <w:r w:rsidRPr="000605EE">
              <w:rPr>
                <w:rFonts w:ascii="Calibri" w:eastAsiaTheme="minorEastAsia" w:hAnsi="Calibri" w:cs="Calibri" w:hint="eastAsia"/>
                <w:color w:val="FF0000"/>
                <w:sz w:val="22"/>
                <w:szCs w:val="22"/>
                <w:lang w:eastAsia="ja-JP"/>
              </w:rPr>
              <w:t>if</w:t>
            </w:r>
            <w:r w:rsidRPr="000605EE">
              <w:rPr>
                <w:rFonts w:ascii="Calibri" w:eastAsiaTheme="minorEastAsia" w:hAnsi="Calibri" w:cs="Calibri"/>
                <w:color w:val="FF0000"/>
                <w:sz w:val="22"/>
                <w:szCs w:val="22"/>
                <w:lang w:eastAsia="ja-JP"/>
              </w:rPr>
              <w:t xml:space="preserve"> the higher parameter of indicationUEBScheme2 is </w:t>
            </w:r>
            <w:r>
              <w:rPr>
                <w:rFonts w:ascii="Calibri" w:eastAsiaTheme="minorEastAsia" w:hAnsi="Calibri" w:cs="Calibri"/>
                <w:color w:val="FF0000"/>
                <w:sz w:val="22"/>
                <w:szCs w:val="22"/>
                <w:lang w:eastAsia="ja-JP"/>
              </w:rPr>
              <w:t>(pre)configured</w:t>
            </w:r>
            <w:r w:rsidRPr="000605EE">
              <w:rPr>
                <w:rFonts w:ascii="Calibri" w:eastAsiaTheme="minorEastAsia" w:hAnsi="Calibri" w:cs="Calibri"/>
                <w:color w:val="FF0000"/>
                <w:sz w:val="22"/>
                <w:szCs w:val="22"/>
                <w:lang w:eastAsia="ja-JP"/>
              </w:rPr>
              <w:t xml:space="preserve"> to ‘Enabled’</w:t>
            </w:r>
            <w:r>
              <w:rPr>
                <w:rFonts w:ascii="Calibri" w:eastAsiaTheme="minorEastAsia" w:hAnsi="Calibri" w:cs="Calibri"/>
                <w:color w:val="FF0000"/>
                <w:sz w:val="22"/>
                <w:szCs w:val="22"/>
                <w:lang w:eastAsia="ja-JP"/>
              </w:rPr>
              <w:t xml:space="preserve">, </w:t>
            </w:r>
            <w:r w:rsidRPr="006C37AF">
              <w:rPr>
                <w:rFonts w:ascii="Calibri" w:eastAsiaTheme="minorEastAsia" w:hAnsi="Calibri" w:cs="Calibri"/>
                <w:color w:val="FF0000"/>
                <w:sz w:val="22"/>
                <w:szCs w:val="22"/>
                <w:lang w:eastAsia="ja-JP"/>
              </w:rPr>
              <w:t>that UE is UE-B.</w:t>
            </w:r>
          </w:p>
          <w:p w14:paraId="426ACEB6" w14:textId="77777777" w:rsidR="004F4A34" w:rsidRDefault="004F4A34" w:rsidP="001647BC">
            <w:pPr>
              <w:spacing w:after="0"/>
              <w:jc w:val="both"/>
              <w:rPr>
                <w:rFonts w:ascii="Calibri" w:eastAsia="Gulim" w:hAnsi="Calibri" w:cs="Calibri"/>
                <w:b/>
                <w:color w:val="auto"/>
                <w:sz w:val="22"/>
                <w:szCs w:val="22"/>
                <w:lang w:val="en-US" w:eastAsia="ko-KR"/>
              </w:rPr>
            </w:pPr>
          </w:p>
          <w:p w14:paraId="34907AE6" w14:textId="77777777" w:rsidR="001647BC" w:rsidRPr="00BB672F" w:rsidRDefault="001647BC" w:rsidP="001647BC">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25C78AAB" w14:textId="53E398BB" w:rsidR="001647BC" w:rsidRDefault="001647BC" w:rsidP="001647BC">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Yes: Qualcomm, LGE, Fujitsu, Panasonic, DCM,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OPPO, Huawei,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CATT, (10)</w:t>
            </w:r>
          </w:p>
          <w:p w14:paraId="731F960A" w14:textId="5D671047" w:rsidR="001647BC" w:rsidRDefault="001647BC" w:rsidP="001647BC">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Futurewei, Samsung, Apple, (3)</w:t>
            </w:r>
          </w:p>
          <w:p w14:paraId="1DCBE842" w14:textId="55E86588" w:rsidR="001647BC" w:rsidRDefault="001647BC" w:rsidP="001647BC">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Do not change the WA: Samsung, (1)</w:t>
            </w:r>
          </w:p>
          <w:p w14:paraId="65C27BDE" w14:textId="4F8C0845" w:rsidR="001647BC" w:rsidRPr="001647BC" w:rsidRDefault="001647BC" w:rsidP="009338B6">
            <w:pPr>
              <w:numPr>
                <w:ilvl w:val="1"/>
                <w:numId w:val="5"/>
              </w:numPr>
              <w:overflowPunct w:val="0"/>
              <w:spacing w:after="0"/>
              <w:jc w:val="both"/>
              <w:rPr>
                <w:rFonts w:ascii="Calibri" w:eastAsia="Gulim" w:hAnsi="Calibri" w:cs="Calibri"/>
                <w:sz w:val="22"/>
                <w:szCs w:val="22"/>
                <w:lang w:val="en-US" w:eastAsia="ko-KR"/>
              </w:rPr>
            </w:pPr>
            <w:r w:rsidRPr="00A11FFE">
              <w:rPr>
                <w:rFonts w:ascii="Calibri" w:eastAsia="Gulim" w:hAnsi="Calibri" w:cs="Calibri"/>
                <w:sz w:val="22"/>
                <w:szCs w:val="22"/>
                <w:lang w:val="en-US" w:eastAsia="ko-KR"/>
              </w:rPr>
              <w:t>If PSFCH occasion is derived by a slot where UE-B’s scheduling SCI is transmitted, a UE which sends scheduling SCI in a later slot is UE-B</w:t>
            </w:r>
            <w:r>
              <w:rPr>
                <w:rFonts w:ascii="Calibri" w:eastAsia="Gulim" w:hAnsi="Calibri" w:cs="Calibri"/>
                <w:sz w:val="22"/>
                <w:szCs w:val="22"/>
                <w:lang w:val="en-US" w:eastAsia="ko-KR"/>
              </w:rPr>
              <w:t>: Apple, (1)</w:t>
            </w:r>
          </w:p>
        </w:tc>
      </w:tr>
    </w:tbl>
    <w:p w14:paraId="2FD0BA52" w14:textId="77777777" w:rsidR="001647BC" w:rsidRDefault="001647BC" w:rsidP="009338B6">
      <w:pPr>
        <w:spacing w:after="0"/>
        <w:jc w:val="both"/>
        <w:rPr>
          <w:rFonts w:ascii="Calibri" w:eastAsia="Gulim" w:hAnsi="Calibri" w:cs="Calibri"/>
          <w:color w:val="auto"/>
          <w:sz w:val="22"/>
          <w:szCs w:val="22"/>
          <w:lang w:val="en-US" w:eastAsia="ko-KR"/>
        </w:rPr>
      </w:pPr>
    </w:p>
    <w:p w14:paraId="72683450" w14:textId="16F32AEB" w:rsidR="001647BC"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4</w:t>
      </w:r>
      <w:r>
        <w:rPr>
          <w:rFonts w:ascii="Calibri" w:eastAsia="Gulim" w:hAnsi="Calibri" w:cs="Calibri" w:hint="eastAsia"/>
          <w:color w:val="auto"/>
          <w:sz w:val="22"/>
          <w:szCs w:val="22"/>
          <w:lang w:val="en-US" w:eastAsia="ko-KR"/>
        </w:rPr>
        <w:t xml:space="preserve">: Do you agree following draft proposal? </w:t>
      </w:r>
    </w:p>
    <w:p w14:paraId="0939330D" w14:textId="77777777" w:rsidR="001647BC" w:rsidRDefault="001647BC" w:rsidP="009338B6">
      <w:pPr>
        <w:spacing w:after="0"/>
        <w:jc w:val="both"/>
        <w:rPr>
          <w:rFonts w:ascii="Calibri" w:eastAsia="Gulim" w:hAnsi="Calibri" w:cs="Calibri"/>
          <w:color w:val="auto"/>
          <w:sz w:val="22"/>
          <w:szCs w:val="22"/>
          <w:lang w:val="en-US" w:eastAsia="ko-KR"/>
        </w:rPr>
      </w:pPr>
    </w:p>
    <w:p w14:paraId="0E1F48B8" w14:textId="6F57831E" w:rsidR="001647BC" w:rsidRPr="008C33B2" w:rsidRDefault="001647BC"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 xml:space="preserve">Updated </w:t>
      </w:r>
      <w:r w:rsidRPr="008C33B2">
        <w:rPr>
          <w:rFonts w:ascii="Calibri" w:eastAsia="Gulim" w:hAnsi="Calibri" w:cs="Calibri" w:hint="eastAsia"/>
          <w:color w:val="auto"/>
          <w:sz w:val="22"/>
          <w:szCs w:val="22"/>
          <w:highlight w:val="yellow"/>
          <w:lang w:val="en-US" w:eastAsia="ko-KR"/>
        </w:rPr>
        <w:t>Draft proposal</w:t>
      </w:r>
      <w:r w:rsidRPr="008C33B2">
        <w:rPr>
          <w:rFonts w:ascii="Calibri" w:eastAsia="Gulim" w:hAnsi="Calibri" w:cs="Calibri" w:hint="eastAsia"/>
          <w:color w:val="auto"/>
          <w:sz w:val="22"/>
          <w:szCs w:val="22"/>
          <w:lang w:val="en-US" w:eastAsia="ko-KR"/>
        </w:rPr>
        <w:t>:</w:t>
      </w:r>
    </w:p>
    <w:p w14:paraId="613572F7" w14:textId="77777777" w:rsidR="001647BC" w:rsidRPr="005E6B78" w:rsidRDefault="001647BC" w:rsidP="001647BC">
      <w:pPr>
        <w:numPr>
          <w:ilvl w:val="0"/>
          <w:numId w:val="5"/>
        </w:numPr>
        <w:overflowPunct w:val="0"/>
        <w:spacing w:after="0"/>
        <w:jc w:val="both"/>
        <w:rPr>
          <w:rFonts w:ascii="Calibri" w:eastAsia="Gulim" w:hAnsi="Calibri" w:cs="Calibri"/>
          <w:sz w:val="22"/>
          <w:szCs w:val="22"/>
          <w:lang w:eastAsia="ja-JP"/>
        </w:rPr>
      </w:pPr>
      <w:r w:rsidRPr="005E6B78">
        <w:rPr>
          <w:rFonts w:ascii="Calibri" w:eastAsia="Gulim" w:hAnsi="Calibri" w:cs="Calibri"/>
          <w:sz w:val="22"/>
          <w:szCs w:val="22"/>
          <w:lang w:eastAsia="ko-KR"/>
        </w:rPr>
        <w:t xml:space="preserve">Confirm the following working assumption with </w:t>
      </w:r>
      <w:r w:rsidRPr="005E6B78">
        <w:rPr>
          <w:rFonts w:ascii="Calibri" w:eastAsia="Batang" w:hAnsi="Calibri" w:cs="Calibri"/>
          <w:sz w:val="22"/>
          <w:szCs w:val="22"/>
          <w:lang w:eastAsia="x-none"/>
        </w:rPr>
        <w:t xml:space="preserve">modification in </w:t>
      </w:r>
      <w:r w:rsidRPr="005E6B78">
        <w:rPr>
          <w:rFonts w:ascii="Calibri" w:eastAsia="Batang" w:hAnsi="Calibri" w:cs="Calibri"/>
          <w:color w:val="FF0000"/>
          <w:sz w:val="22"/>
          <w:szCs w:val="22"/>
          <w:lang w:eastAsia="x-none"/>
        </w:rPr>
        <w:t>RED</w:t>
      </w:r>
      <w:r w:rsidRPr="005E6B78">
        <w:rPr>
          <w:rFonts w:ascii="Calibri" w:eastAsia="Gulim" w:hAnsi="Calibri" w:cs="Calibri"/>
          <w:sz w:val="22"/>
          <w:szCs w:val="22"/>
          <w:lang w:eastAsia="ko-KR"/>
        </w:rPr>
        <w:t>:</w:t>
      </w:r>
    </w:p>
    <w:p w14:paraId="5A884971" w14:textId="77777777" w:rsidR="001647BC" w:rsidRPr="00437579" w:rsidRDefault="001647BC" w:rsidP="001647BC">
      <w:pPr>
        <w:numPr>
          <w:ilvl w:val="1"/>
          <w:numId w:val="4"/>
        </w:numPr>
        <w:spacing w:after="0"/>
        <w:jc w:val="both"/>
        <w:rPr>
          <w:rFonts w:ascii="Calibri" w:eastAsiaTheme="minorEastAsia" w:hAnsi="Calibri" w:cs="Calibri"/>
          <w:sz w:val="22"/>
          <w:szCs w:val="22"/>
          <w:lang w:eastAsia="ko-KR"/>
        </w:rPr>
      </w:pPr>
      <w:r w:rsidRPr="00437579">
        <w:rPr>
          <w:rFonts w:ascii="Calibri" w:eastAsiaTheme="minorEastAsia" w:hAnsi="Calibri" w:cs="Calibri"/>
          <w:sz w:val="22"/>
          <w:szCs w:val="22"/>
          <w:highlight w:val="darkYellow"/>
          <w:lang w:eastAsia="ja-JP"/>
        </w:rPr>
        <w:t>Working Assumption</w:t>
      </w:r>
      <w:r w:rsidRPr="00437579">
        <w:rPr>
          <w:rFonts w:ascii="Calibri" w:eastAsiaTheme="minorEastAsia" w:hAnsi="Calibri" w:cs="Calibri"/>
          <w:sz w:val="22"/>
          <w:szCs w:val="22"/>
          <w:lang w:eastAsia="ja-JP"/>
        </w:rPr>
        <w:t>:</w:t>
      </w:r>
    </w:p>
    <w:p w14:paraId="39765A7A" w14:textId="77777777" w:rsidR="001647BC" w:rsidRPr="00437579" w:rsidRDefault="001647BC" w:rsidP="001647BC">
      <w:pPr>
        <w:numPr>
          <w:ilvl w:val="2"/>
          <w:numId w:val="5"/>
        </w:numPr>
        <w:overflowPunct w:val="0"/>
        <w:spacing w:after="0"/>
        <w:jc w:val="both"/>
        <w:rPr>
          <w:rFonts w:ascii="Calibri" w:eastAsiaTheme="minorEastAsia" w:hAnsi="Calibri" w:cs="Calibri"/>
          <w:sz w:val="22"/>
          <w:szCs w:val="22"/>
          <w:lang w:eastAsia="ja-JP"/>
        </w:rPr>
      </w:pPr>
      <w:r w:rsidRPr="00437579">
        <w:rPr>
          <w:rFonts w:ascii="Calibri" w:eastAsiaTheme="minorEastAsia"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0C79DFC7" w14:textId="77777777" w:rsidR="001647BC" w:rsidRPr="000605EE" w:rsidRDefault="001647BC" w:rsidP="001647BC">
      <w:pPr>
        <w:numPr>
          <w:ilvl w:val="3"/>
          <w:numId w:val="5"/>
        </w:numPr>
        <w:overflowPunct w:val="0"/>
        <w:spacing w:after="0"/>
        <w:jc w:val="both"/>
        <w:rPr>
          <w:rFonts w:ascii="Calibri" w:eastAsiaTheme="minorEastAsia" w:hAnsi="Calibri" w:cs="Calibri"/>
          <w:sz w:val="22"/>
          <w:szCs w:val="22"/>
          <w:lang w:eastAsia="ja-JP"/>
        </w:rPr>
      </w:pPr>
      <w:r w:rsidRPr="000605EE">
        <w:rPr>
          <w:rFonts w:ascii="Calibri" w:eastAsiaTheme="minorEastAsia" w:hAnsi="Calibri" w:cs="Calibri"/>
          <w:sz w:val="22"/>
          <w:szCs w:val="22"/>
          <w:lang w:eastAsia="ja-JP"/>
        </w:rPr>
        <w:t xml:space="preserve">for each pair of UEs scheduling the conflicting TBs </w:t>
      </w:r>
      <w:r w:rsidRPr="000605EE">
        <w:rPr>
          <w:rFonts w:ascii="Calibri" w:eastAsiaTheme="minorEastAsia" w:hAnsi="Calibri" w:cs="Calibri" w:hint="eastAsia"/>
          <w:color w:val="FF0000"/>
          <w:sz w:val="22"/>
          <w:szCs w:val="22"/>
          <w:lang w:eastAsia="ko-KR"/>
        </w:rPr>
        <w:t>whose</w:t>
      </w:r>
      <w:r w:rsidRPr="000605EE">
        <w:rPr>
          <w:rFonts w:ascii="Calibri" w:eastAsiaTheme="minorEastAsia" w:hAnsi="Calibri" w:cs="Calibri"/>
          <w:color w:val="FF0000"/>
          <w:sz w:val="22"/>
          <w:szCs w:val="22"/>
          <w:lang w:eastAsia="ja-JP"/>
        </w:rPr>
        <w:t xml:space="preserve"> PSFCH occasions for resource conflict indication are not yet passed and Second UE flag </w:t>
      </w:r>
      <w:r w:rsidRPr="000605EE">
        <w:rPr>
          <w:rFonts w:ascii="Calibri" w:eastAsiaTheme="minorEastAsia" w:hAnsi="Calibri" w:cs="Calibri" w:hint="eastAsia"/>
          <w:color w:val="FF0000"/>
          <w:sz w:val="22"/>
          <w:szCs w:val="22"/>
          <w:lang w:eastAsia="ko-KR"/>
        </w:rPr>
        <w:t>is</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set</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to</w:t>
      </w:r>
      <w:r w:rsidRPr="000605EE">
        <w:rPr>
          <w:rFonts w:ascii="Calibri" w:eastAsiaTheme="minorEastAsia" w:hAnsi="Calibri" w:cs="Calibri"/>
          <w:color w:val="FF0000"/>
          <w:sz w:val="22"/>
          <w:szCs w:val="22"/>
          <w:lang w:eastAsia="ja-JP"/>
        </w:rPr>
        <w:t xml:space="preserve"> 1 </w:t>
      </w:r>
      <w:r w:rsidRPr="000605EE">
        <w:rPr>
          <w:rFonts w:ascii="Calibri" w:eastAsiaTheme="minorEastAsia" w:hAnsi="Calibri" w:cs="Calibri" w:hint="eastAsia"/>
          <w:color w:val="FF0000"/>
          <w:sz w:val="22"/>
          <w:szCs w:val="22"/>
          <w:lang w:eastAsia="ja-JP"/>
        </w:rPr>
        <w:t>if</w:t>
      </w:r>
      <w:r w:rsidRPr="000605EE">
        <w:rPr>
          <w:rFonts w:ascii="Calibri" w:eastAsiaTheme="minorEastAsia" w:hAnsi="Calibri" w:cs="Calibri"/>
          <w:color w:val="FF0000"/>
          <w:sz w:val="22"/>
          <w:szCs w:val="22"/>
          <w:lang w:eastAsia="ja-JP"/>
        </w:rPr>
        <w:t xml:space="preserve"> the higher parameter of indicationUEBScheme2 is </w:t>
      </w:r>
      <w:r>
        <w:rPr>
          <w:rFonts w:ascii="Calibri" w:eastAsiaTheme="minorEastAsia" w:hAnsi="Calibri" w:cs="Calibri"/>
          <w:color w:val="FF0000"/>
          <w:sz w:val="22"/>
          <w:szCs w:val="22"/>
          <w:lang w:eastAsia="ja-JP"/>
        </w:rPr>
        <w:t>(pre)configured</w:t>
      </w:r>
      <w:r w:rsidRPr="000605EE">
        <w:rPr>
          <w:rFonts w:ascii="Calibri" w:eastAsiaTheme="minorEastAsia" w:hAnsi="Calibri" w:cs="Calibri"/>
          <w:color w:val="FF0000"/>
          <w:sz w:val="22"/>
          <w:szCs w:val="22"/>
          <w:lang w:eastAsia="ja-JP"/>
        </w:rPr>
        <w:t xml:space="preserve"> to ‘Enabled’</w:t>
      </w:r>
      <w:r w:rsidRPr="000605EE">
        <w:rPr>
          <w:rFonts w:ascii="Calibri" w:eastAsiaTheme="minorEastAsia" w:hAnsi="Calibri" w:cs="Calibri"/>
          <w:sz w:val="22"/>
          <w:szCs w:val="22"/>
          <w:lang w:eastAsia="ja-JP"/>
        </w:rPr>
        <w:t xml:space="preserve">, a UE with the higher priority value is UE-B. </w:t>
      </w:r>
    </w:p>
    <w:p w14:paraId="3A8A8686" w14:textId="77777777" w:rsidR="001647BC" w:rsidRPr="001647BC" w:rsidRDefault="001647BC" w:rsidP="001647BC">
      <w:pPr>
        <w:numPr>
          <w:ilvl w:val="4"/>
          <w:numId w:val="5"/>
        </w:numPr>
        <w:overflowPunct w:val="0"/>
        <w:spacing w:after="0"/>
        <w:jc w:val="both"/>
        <w:rPr>
          <w:rFonts w:ascii="Calibri" w:eastAsiaTheme="minorEastAsia" w:hAnsi="Calibri" w:cs="Calibri"/>
          <w:sz w:val="22"/>
          <w:szCs w:val="22"/>
          <w:lang w:eastAsia="ja-JP"/>
        </w:rPr>
      </w:pPr>
      <w:r w:rsidRPr="00437579">
        <w:rPr>
          <w:rFonts w:ascii="Calibri" w:eastAsiaTheme="minorEastAsia" w:hAnsi="Calibri" w:cs="Calibri"/>
          <w:color w:val="FF0000"/>
          <w:sz w:val="22"/>
          <w:szCs w:val="22"/>
          <w:lang w:eastAsia="ko-KR"/>
        </w:rPr>
        <w:t>Note: i</w:t>
      </w:r>
      <w:r w:rsidRPr="00437579">
        <w:rPr>
          <w:rFonts w:ascii="Calibri" w:eastAsiaTheme="minorEastAsia" w:hAnsi="Calibri" w:cs="Calibri"/>
          <w:color w:val="FF0000"/>
          <w:sz w:val="22"/>
          <w:szCs w:val="22"/>
          <w:lang w:eastAsia="ja-JP"/>
        </w:rPr>
        <w:t>f there is only one UE scheduling the conflicting TB</w:t>
      </w:r>
      <w:r>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whose</w:t>
      </w:r>
      <w:r w:rsidRPr="000605EE">
        <w:rPr>
          <w:rFonts w:ascii="Calibri" w:eastAsiaTheme="minorEastAsia" w:hAnsi="Calibri" w:cs="Calibri"/>
          <w:color w:val="FF0000"/>
          <w:sz w:val="22"/>
          <w:szCs w:val="22"/>
          <w:lang w:eastAsia="ja-JP"/>
        </w:rPr>
        <w:t xml:space="preserve"> PSFCH occasion for resource conflict indication </w:t>
      </w:r>
      <w:r>
        <w:rPr>
          <w:rFonts w:ascii="Calibri" w:eastAsiaTheme="minorEastAsia" w:hAnsi="Calibri" w:cs="Calibri"/>
          <w:color w:val="FF0000"/>
          <w:sz w:val="22"/>
          <w:szCs w:val="22"/>
          <w:lang w:eastAsia="ja-JP"/>
        </w:rPr>
        <w:t>is</w:t>
      </w:r>
      <w:r w:rsidRPr="000605EE">
        <w:rPr>
          <w:rFonts w:ascii="Calibri" w:eastAsiaTheme="minorEastAsia" w:hAnsi="Calibri" w:cs="Calibri"/>
          <w:color w:val="FF0000"/>
          <w:sz w:val="22"/>
          <w:szCs w:val="22"/>
          <w:lang w:eastAsia="ja-JP"/>
        </w:rPr>
        <w:t xml:space="preserve"> not yet passed and Second UE flag </w:t>
      </w:r>
      <w:r w:rsidRPr="000605EE">
        <w:rPr>
          <w:rFonts w:ascii="Calibri" w:eastAsiaTheme="minorEastAsia" w:hAnsi="Calibri" w:cs="Calibri" w:hint="eastAsia"/>
          <w:color w:val="FF0000"/>
          <w:sz w:val="22"/>
          <w:szCs w:val="22"/>
          <w:lang w:eastAsia="ko-KR"/>
        </w:rPr>
        <w:t>is</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set</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to</w:t>
      </w:r>
      <w:r w:rsidRPr="000605EE">
        <w:rPr>
          <w:rFonts w:ascii="Calibri" w:eastAsiaTheme="minorEastAsia" w:hAnsi="Calibri" w:cs="Calibri"/>
          <w:color w:val="FF0000"/>
          <w:sz w:val="22"/>
          <w:szCs w:val="22"/>
          <w:lang w:eastAsia="ja-JP"/>
        </w:rPr>
        <w:t xml:space="preserve"> 1 </w:t>
      </w:r>
      <w:r w:rsidRPr="000605EE">
        <w:rPr>
          <w:rFonts w:ascii="Calibri" w:eastAsiaTheme="minorEastAsia" w:hAnsi="Calibri" w:cs="Calibri" w:hint="eastAsia"/>
          <w:color w:val="FF0000"/>
          <w:sz w:val="22"/>
          <w:szCs w:val="22"/>
          <w:lang w:eastAsia="ja-JP"/>
        </w:rPr>
        <w:t>if</w:t>
      </w:r>
      <w:r w:rsidRPr="000605EE">
        <w:rPr>
          <w:rFonts w:ascii="Calibri" w:eastAsiaTheme="minorEastAsia" w:hAnsi="Calibri" w:cs="Calibri"/>
          <w:color w:val="FF0000"/>
          <w:sz w:val="22"/>
          <w:szCs w:val="22"/>
          <w:lang w:eastAsia="ja-JP"/>
        </w:rPr>
        <w:t xml:space="preserve"> the higher parameter of indicationUEBScheme2 is </w:t>
      </w:r>
      <w:r>
        <w:rPr>
          <w:rFonts w:ascii="Calibri" w:eastAsiaTheme="minorEastAsia" w:hAnsi="Calibri" w:cs="Calibri"/>
          <w:color w:val="FF0000"/>
          <w:sz w:val="22"/>
          <w:szCs w:val="22"/>
          <w:lang w:eastAsia="ja-JP"/>
        </w:rPr>
        <w:t>(pre)configured</w:t>
      </w:r>
      <w:r w:rsidRPr="000605EE">
        <w:rPr>
          <w:rFonts w:ascii="Calibri" w:eastAsiaTheme="minorEastAsia" w:hAnsi="Calibri" w:cs="Calibri"/>
          <w:color w:val="FF0000"/>
          <w:sz w:val="22"/>
          <w:szCs w:val="22"/>
          <w:lang w:eastAsia="ja-JP"/>
        </w:rPr>
        <w:t xml:space="preserve"> to ‘Enabled’</w:t>
      </w:r>
      <w:r>
        <w:rPr>
          <w:rFonts w:ascii="Calibri" w:eastAsiaTheme="minorEastAsia" w:hAnsi="Calibri" w:cs="Calibri"/>
          <w:color w:val="FF0000"/>
          <w:sz w:val="22"/>
          <w:szCs w:val="22"/>
          <w:lang w:eastAsia="ja-JP"/>
        </w:rPr>
        <w:t xml:space="preserve">, </w:t>
      </w:r>
      <w:r w:rsidRPr="006C37AF">
        <w:rPr>
          <w:rFonts w:ascii="Calibri" w:eastAsiaTheme="minorEastAsia" w:hAnsi="Calibri" w:cs="Calibri"/>
          <w:color w:val="FF0000"/>
          <w:sz w:val="22"/>
          <w:szCs w:val="22"/>
          <w:lang w:eastAsia="ja-JP"/>
        </w:rPr>
        <w:t>that UE is UE-B.</w:t>
      </w:r>
    </w:p>
    <w:p w14:paraId="49296971" w14:textId="59F3F614" w:rsidR="001647BC" w:rsidRPr="000605EE" w:rsidRDefault="001647BC" w:rsidP="001647BC">
      <w:pPr>
        <w:numPr>
          <w:ilvl w:val="3"/>
          <w:numId w:val="5"/>
        </w:numPr>
        <w:overflowPunct w:val="0"/>
        <w:spacing w:after="0"/>
        <w:jc w:val="both"/>
        <w:rPr>
          <w:rFonts w:ascii="Calibri" w:eastAsiaTheme="minorEastAsia" w:hAnsi="Calibri" w:cs="Calibri"/>
          <w:sz w:val="22"/>
          <w:szCs w:val="22"/>
          <w:lang w:eastAsia="ja-JP"/>
        </w:rPr>
      </w:pPr>
      <w:r>
        <w:rPr>
          <w:rFonts w:ascii="Calibri" w:eastAsiaTheme="minorEastAsia" w:hAnsi="Calibri" w:cs="Calibri"/>
          <w:color w:val="FF0000"/>
          <w:sz w:val="22"/>
          <w:szCs w:val="22"/>
          <w:lang w:eastAsia="ja-JP"/>
        </w:rPr>
        <w:lastRenderedPageBreak/>
        <w:t xml:space="preserve">Note: </w:t>
      </w:r>
      <w:r w:rsidR="00486C99">
        <w:rPr>
          <w:rFonts w:ascii="Calibri" w:eastAsiaTheme="minorEastAsia" w:hAnsi="Calibri" w:cs="Calibri"/>
          <w:color w:val="FF0000"/>
          <w:sz w:val="22"/>
          <w:szCs w:val="22"/>
          <w:lang w:eastAsia="ja-JP"/>
        </w:rPr>
        <w:t xml:space="preserve">A </w:t>
      </w:r>
      <w:r>
        <w:rPr>
          <w:rFonts w:ascii="Calibri" w:eastAsiaTheme="minorEastAsia" w:hAnsi="Calibri" w:cs="Calibri"/>
          <w:color w:val="FF0000"/>
          <w:sz w:val="22"/>
          <w:szCs w:val="22"/>
          <w:lang w:eastAsia="ja-JP"/>
        </w:rPr>
        <w:t xml:space="preserve">UE not satisfying the timeline </w:t>
      </w:r>
      <w:r w:rsidR="0083528A">
        <w:rPr>
          <w:rFonts w:ascii="Calibri" w:eastAsiaTheme="minorEastAsia" w:hAnsi="Calibri" w:cs="Calibri"/>
          <w:color w:val="FF0000"/>
          <w:sz w:val="22"/>
          <w:szCs w:val="22"/>
          <w:lang w:eastAsia="ja-JP"/>
        </w:rPr>
        <w:t>(i.e., minimum time gap between PSFCH and SCI</w:t>
      </w:r>
      <w:r w:rsidR="00730C25">
        <w:rPr>
          <w:rFonts w:ascii="Calibri" w:eastAsiaTheme="minorEastAsia" w:hAnsi="Calibri" w:cs="Calibri"/>
          <w:color w:val="FF0000"/>
          <w:sz w:val="22"/>
          <w:szCs w:val="22"/>
          <w:lang w:eastAsia="ja-JP"/>
        </w:rPr>
        <w:t>(</w:t>
      </w:r>
      <w:r w:rsidR="0083528A">
        <w:rPr>
          <w:rFonts w:ascii="Calibri" w:eastAsiaTheme="minorEastAsia" w:hAnsi="Calibri" w:cs="Calibri"/>
          <w:color w:val="FF0000"/>
          <w:sz w:val="22"/>
          <w:szCs w:val="22"/>
          <w:lang w:eastAsia="ja-JP"/>
        </w:rPr>
        <w:t>s</w:t>
      </w:r>
      <w:r w:rsidR="00730C25">
        <w:rPr>
          <w:rFonts w:ascii="Calibri" w:eastAsiaTheme="minorEastAsia" w:hAnsi="Calibri" w:cs="Calibri"/>
          <w:color w:val="FF0000"/>
          <w:sz w:val="22"/>
          <w:szCs w:val="22"/>
          <w:lang w:eastAsia="ja-JP"/>
        </w:rPr>
        <w:t>)</w:t>
      </w:r>
      <w:r w:rsidR="0083528A">
        <w:rPr>
          <w:rFonts w:ascii="Calibri" w:eastAsiaTheme="minorEastAsia" w:hAnsi="Calibri" w:cs="Calibri"/>
          <w:color w:val="FF0000"/>
          <w:sz w:val="22"/>
          <w:szCs w:val="22"/>
          <w:lang w:eastAsia="ja-JP"/>
        </w:rPr>
        <w:t xml:space="preserve"> scheduling conflicting TBs, minimum time gap between PSFCH and a slot where expected/potential resource conflict occurs) </w:t>
      </w:r>
      <w:r w:rsidR="00486C99">
        <w:rPr>
          <w:rFonts w:ascii="Calibri" w:eastAsiaTheme="minorEastAsia" w:hAnsi="Calibri" w:cs="Calibri"/>
          <w:color w:val="FF0000"/>
          <w:sz w:val="22"/>
          <w:szCs w:val="22"/>
          <w:lang w:eastAsia="ja-JP"/>
        </w:rPr>
        <w:t>is</w:t>
      </w:r>
      <w:r>
        <w:rPr>
          <w:rFonts w:ascii="Calibri" w:eastAsiaTheme="minorEastAsia" w:hAnsi="Calibri" w:cs="Calibri"/>
          <w:color w:val="FF0000"/>
          <w:sz w:val="22"/>
          <w:szCs w:val="22"/>
          <w:lang w:eastAsia="ja-JP"/>
        </w:rPr>
        <w:t xml:space="preserve"> not considered </w:t>
      </w:r>
      <w:r w:rsidR="0083528A">
        <w:rPr>
          <w:rFonts w:ascii="Calibri" w:eastAsiaTheme="minorEastAsia" w:hAnsi="Calibri" w:cs="Calibri"/>
          <w:color w:val="FF0000"/>
          <w:sz w:val="22"/>
          <w:szCs w:val="22"/>
          <w:lang w:eastAsia="ja-JP"/>
        </w:rPr>
        <w:t>as UE-B.</w:t>
      </w:r>
    </w:p>
    <w:p w14:paraId="1A3F6C02" w14:textId="77777777" w:rsidR="001647BC" w:rsidRPr="001647BC" w:rsidRDefault="001647BC"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82"/>
        <w:gridCol w:w="1162"/>
        <w:gridCol w:w="6418"/>
      </w:tblGrid>
      <w:tr w:rsidR="001A6A02" w14:paraId="3935EC84" w14:textId="77777777" w:rsidTr="000E11AE">
        <w:tc>
          <w:tcPr>
            <w:tcW w:w="1793" w:type="dxa"/>
          </w:tcPr>
          <w:p w14:paraId="508328AE" w14:textId="77777777" w:rsidR="001A6A02" w:rsidRDefault="001A6A02"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52BC6FF4" w14:textId="77777777" w:rsidR="001A6A02" w:rsidRDefault="001A6A02"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221FCE31" w14:textId="77777777" w:rsidR="001A6A02" w:rsidRDefault="001A6A02"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4FEC4D91" w14:textId="77777777" w:rsidTr="006845D9">
        <w:tc>
          <w:tcPr>
            <w:tcW w:w="1793" w:type="dxa"/>
          </w:tcPr>
          <w:p w14:paraId="6F0BF5E3"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38E5012C"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446ACAA1" w14:textId="77777777" w:rsidR="006845D9" w:rsidRDefault="006845D9" w:rsidP="002F73F4">
            <w:pPr>
              <w:spacing w:after="0"/>
              <w:jc w:val="both"/>
              <w:rPr>
                <w:rFonts w:ascii="Calibri" w:eastAsia="Gulim" w:hAnsi="Calibri" w:cs="Calibri"/>
                <w:color w:val="auto"/>
                <w:sz w:val="22"/>
                <w:szCs w:val="22"/>
                <w:lang w:val="en-US" w:eastAsia="ko-KR"/>
              </w:rPr>
            </w:pPr>
          </w:p>
        </w:tc>
      </w:tr>
      <w:tr w:rsidR="002F73F4" w14:paraId="5992FC03" w14:textId="77777777" w:rsidTr="000E11AE">
        <w:tc>
          <w:tcPr>
            <w:tcW w:w="1793" w:type="dxa"/>
          </w:tcPr>
          <w:p w14:paraId="64BF5F10" w14:textId="14760183"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1CAEE439" w14:textId="77777777" w:rsidR="002F73F4" w:rsidRDefault="002F73F4" w:rsidP="002F73F4">
            <w:pPr>
              <w:spacing w:after="0"/>
              <w:jc w:val="both"/>
              <w:rPr>
                <w:rFonts w:ascii="Calibri" w:eastAsia="Gulim" w:hAnsi="Calibri" w:cs="Calibri"/>
                <w:color w:val="auto"/>
                <w:sz w:val="22"/>
                <w:szCs w:val="22"/>
                <w:lang w:val="en-US" w:eastAsia="ko-KR"/>
              </w:rPr>
            </w:pPr>
          </w:p>
        </w:tc>
        <w:tc>
          <w:tcPr>
            <w:tcW w:w="6505" w:type="dxa"/>
          </w:tcPr>
          <w:p w14:paraId="0E24BC7C" w14:textId="77777777"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are generally fine with the direction of the newly added note. </w:t>
            </w:r>
          </w:p>
          <w:p w14:paraId="325F95DF" w14:textId="77777777" w:rsidR="002F73F4" w:rsidRDefault="002F73F4" w:rsidP="002F73F4">
            <w:pPr>
              <w:spacing w:after="0"/>
              <w:jc w:val="both"/>
              <w:rPr>
                <w:rFonts w:ascii="Calibri" w:eastAsia="Gulim" w:hAnsi="Calibri" w:cs="Calibri"/>
                <w:color w:val="auto"/>
                <w:sz w:val="22"/>
                <w:szCs w:val="22"/>
                <w:lang w:val="en-US" w:eastAsia="ko-KR"/>
              </w:rPr>
            </w:pPr>
          </w:p>
          <w:p w14:paraId="7C761866" w14:textId="18056807"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One follow-up is the minimum time gap between PSFCH and SCI scheduling conflicting TBs, and the minimum time gap between PSFCH and conflicting slot) need to be clarified/defined in the proposal (e.g., </w:t>
            </w:r>
            <w:proofErr w:type="spellStart"/>
            <w:r w:rsidRPr="002B0BF1">
              <w:rPr>
                <w:rFonts w:ascii="Calibri" w:eastAsia="Gulim" w:hAnsi="Calibri" w:cs="Calibri"/>
                <w:i/>
                <w:iCs/>
                <w:color w:val="auto"/>
                <w:sz w:val="22"/>
                <w:szCs w:val="22"/>
                <w:lang w:val="en-US" w:eastAsia="ko-KR"/>
              </w:rPr>
              <w:t>sl-MinTimeGapPSFCH</w:t>
            </w:r>
            <w:proofErr w:type="spellEnd"/>
            <w:r w:rsidRPr="002B0BF1">
              <w:rPr>
                <w:rFonts w:ascii="Calibri" w:eastAsia="Gulim" w:hAnsi="Calibri" w:cs="Calibri"/>
                <w:color w:val="auto"/>
                <w:sz w:val="22"/>
                <w:szCs w:val="22"/>
                <w:lang w:val="en-US" w:eastAsia="ko-KR"/>
              </w:rPr>
              <w:t>).</w:t>
            </w:r>
            <w:r w:rsidRPr="002B0BF1">
              <w:rPr>
                <w:rFonts w:ascii="Calibri" w:eastAsia="Gulim" w:hAnsi="Calibri" w:cs="Calibri"/>
                <w:iCs/>
                <w:color w:val="auto"/>
                <w:sz w:val="22"/>
                <w:szCs w:val="22"/>
                <w:lang w:val="en-US" w:eastAsia="ko-KR"/>
              </w:rPr>
              <w:t xml:space="preserve">  </w:t>
            </w:r>
          </w:p>
        </w:tc>
      </w:tr>
      <w:tr w:rsidR="00160AAD" w14:paraId="136B4FF5" w14:textId="77777777" w:rsidTr="000E11AE">
        <w:tc>
          <w:tcPr>
            <w:tcW w:w="1793" w:type="dxa"/>
          </w:tcPr>
          <w:p w14:paraId="76DADBC6" w14:textId="292C4B73" w:rsidR="00160AAD" w:rsidRDefault="00160AAD" w:rsidP="00160AAD">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452E2F38" w14:textId="23573F44" w:rsidR="00160AAD" w:rsidRDefault="00160AAD" w:rsidP="00160AAD">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17D64D97" w14:textId="77777777" w:rsidR="00160AAD" w:rsidRDefault="00160AAD" w:rsidP="00160AAD">
            <w:pPr>
              <w:spacing w:after="0"/>
              <w:jc w:val="both"/>
              <w:rPr>
                <w:rFonts w:ascii="Calibri" w:eastAsia="Gulim" w:hAnsi="Calibri" w:cs="Calibri"/>
                <w:color w:val="auto"/>
                <w:sz w:val="22"/>
                <w:szCs w:val="22"/>
                <w:lang w:val="en-US" w:eastAsia="ko-KR"/>
              </w:rPr>
            </w:pPr>
          </w:p>
        </w:tc>
      </w:tr>
      <w:tr w:rsidR="00BD3838" w14:paraId="01AD0B2E" w14:textId="77777777" w:rsidTr="000E11AE">
        <w:tc>
          <w:tcPr>
            <w:tcW w:w="1793" w:type="dxa"/>
          </w:tcPr>
          <w:p w14:paraId="3E452E7B" w14:textId="2498BC0D"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064" w:type="dxa"/>
          </w:tcPr>
          <w:p w14:paraId="7F14FF32" w14:textId="12730047"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505" w:type="dxa"/>
          </w:tcPr>
          <w:p w14:paraId="638F0B30" w14:textId="77777777" w:rsidR="00BD3838" w:rsidRDefault="00BD3838" w:rsidP="00BD3838">
            <w:pPr>
              <w:spacing w:after="0"/>
              <w:jc w:val="both"/>
              <w:rPr>
                <w:rFonts w:ascii="Calibri" w:eastAsia="Gulim" w:hAnsi="Calibri" w:cs="Calibri"/>
                <w:color w:val="auto"/>
                <w:sz w:val="22"/>
                <w:szCs w:val="22"/>
                <w:lang w:val="en-US" w:eastAsia="ko-KR"/>
              </w:rPr>
            </w:pPr>
          </w:p>
        </w:tc>
      </w:tr>
      <w:tr w:rsidR="00544213" w14:paraId="72D7D826" w14:textId="77777777" w:rsidTr="000E11AE">
        <w:tc>
          <w:tcPr>
            <w:tcW w:w="1793" w:type="dxa"/>
          </w:tcPr>
          <w:p w14:paraId="604022AB" w14:textId="36017FB3" w:rsidR="00544213" w:rsidRDefault="00544213" w:rsidP="00544213">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064" w:type="dxa"/>
          </w:tcPr>
          <w:p w14:paraId="177EDE27" w14:textId="728CD110"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791D4473"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0D09ABB2" w14:textId="77777777" w:rsidTr="00D15CA4">
        <w:tc>
          <w:tcPr>
            <w:tcW w:w="1793" w:type="dxa"/>
          </w:tcPr>
          <w:p w14:paraId="75D9889B"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355A8644"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505" w:type="dxa"/>
          </w:tcPr>
          <w:p w14:paraId="6CDD9E2A" w14:textId="77777777" w:rsidR="00D15CA4" w:rsidRDefault="00D15CA4" w:rsidP="00C8101B">
            <w:pPr>
              <w:spacing w:after="0"/>
              <w:jc w:val="both"/>
              <w:rPr>
                <w:rFonts w:ascii="Calibri" w:eastAsia="Gulim" w:hAnsi="Calibri" w:cs="Calibri"/>
                <w:color w:val="auto"/>
                <w:sz w:val="22"/>
                <w:szCs w:val="22"/>
                <w:lang w:val="en-US" w:eastAsia="ko-KR"/>
              </w:rPr>
            </w:pPr>
          </w:p>
        </w:tc>
      </w:tr>
      <w:tr w:rsidR="00EA3669" w14:paraId="052AC273" w14:textId="77777777" w:rsidTr="00D15CA4">
        <w:tc>
          <w:tcPr>
            <w:tcW w:w="1793" w:type="dxa"/>
          </w:tcPr>
          <w:p w14:paraId="08A50A26" w14:textId="57EE67E5" w:rsidR="00EA3669" w:rsidRDefault="00EA3669" w:rsidP="00EA366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64" w:type="dxa"/>
          </w:tcPr>
          <w:p w14:paraId="3E831BD0" w14:textId="70149042" w:rsidR="00EA3669" w:rsidRDefault="00EA3669" w:rsidP="00EA366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46CEC365" w14:textId="5FEF2C89" w:rsidR="00EA3669" w:rsidRDefault="00EA3669" w:rsidP="00EA366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The added note should be a part of Q-8 in case that no further enhancements will be implemented to make sure that the PSFCH timeline is always met.</w:t>
            </w:r>
          </w:p>
        </w:tc>
      </w:tr>
      <w:tr w:rsidR="00183000" w14:paraId="347AD398" w14:textId="77777777" w:rsidTr="00D15CA4">
        <w:tc>
          <w:tcPr>
            <w:tcW w:w="1793" w:type="dxa"/>
          </w:tcPr>
          <w:p w14:paraId="2B3545B8" w14:textId="52970A91" w:rsidR="00183000" w:rsidRDefault="00183000" w:rsidP="0018300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64" w:type="dxa"/>
          </w:tcPr>
          <w:p w14:paraId="35C0657B" w14:textId="58F7AC1E" w:rsidR="00183000" w:rsidRDefault="00183000" w:rsidP="0018300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comments</w:t>
            </w:r>
          </w:p>
        </w:tc>
        <w:tc>
          <w:tcPr>
            <w:tcW w:w="6505" w:type="dxa"/>
          </w:tcPr>
          <w:p w14:paraId="3101FE05" w14:textId="6A47F01F" w:rsidR="00183000" w:rsidRDefault="00183000" w:rsidP="0018300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are ok with this proposal if the case of at least one of UEs scheduling conflicting TBs is not capable of receiving the conflict indication is discussed next.</w:t>
            </w:r>
          </w:p>
        </w:tc>
      </w:tr>
    </w:tbl>
    <w:p w14:paraId="4A260E31" w14:textId="77777777" w:rsidR="001647BC" w:rsidRDefault="001647BC" w:rsidP="009338B6">
      <w:pPr>
        <w:spacing w:after="0"/>
        <w:jc w:val="both"/>
        <w:rPr>
          <w:rFonts w:ascii="Calibri" w:eastAsia="Gulim" w:hAnsi="Calibri" w:cs="Calibri"/>
          <w:color w:val="auto"/>
          <w:sz w:val="22"/>
          <w:szCs w:val="22"/>
          <w:lang w:val="en-US" w:eastAsia="ko-KR"/>
        </w:rPr>
      </w:pPr>
    </w:p>
    <w:p w14:paraId="1417D3BC" w14:textId="77777777" w:rsidR="00D84751" w:rsidRDefault="00D84751" w:rsidP="009338B6">
      <w:pPr>
        <w:spacing w:after="0"/>
        <w:jc w:val="both"/>
        <w:rPr>
          <w:rFonts w:ascii="Calibri" w:eastAsia="Gulim" w:hAnsi="Calibri" w:cs="Calibri"/>
          <w:color w:val="auto"/>
          <w:sz w:val="22"/>
          <w:szCs w:val="22"/>
          <w:lang w:val="en-US" w:eastAsia="ko-KR"/>
        </w:rPr>
      </w:pPr>
    </w:p>
    <w:p w14:paraId="1D48D751" w14:textId="77777777" w:rsidR="00732CDF" w:rsidRDefault="00732CDF" w:rsidP="009338B6">
      <w:pPr>
        <w:spacing w:after="0"/>
        <w:jc w:val="both"/>
        <w:rPr>
          <w:rFonts w:ascii="Calibri" w:eastAsia="Gulim" w:hAnsi="Calibri" w:cs="Calibri"/>
          <w:color w:val="auto"/>
          <w:sz w:val="22"/>
          <w:szCs w:val="22"/>
          <w:lang w:val="en-US" w:eastAsia="ko-KR"/>
        </w:rPr>
      </w:pPr>
    </w:p>
    <w:p w14:paraId="515F8220" w14:textId="35620963" w:rsidR="00732CDF" w:rsidRDefault="00732CDF" w:rsidP="00732CD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5</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For </w:t>
      </w:r>
      <w:r w:rsidR="001566C2" w:rsidRPr="001566C2">
        <w:rPr>
          <w:rFonts w:ascii="Calibri" w:eastAsia="Gulim" w:hAnsi="Calibri" w:cs="Calibri"/>
          <w:color w:val="auto"/>
          <w:sz w:val="22"/>
          <w:szCs w:val="22"/>
          <w:lang w:val="en-US" w:eastAsia="ko-KR"/>
        </w:rPr>
        <w:t xml:space="preserve">the case when at least one of UEs scheduling conflicting TBs </w:t>
      </w:r>
      <w:r w:rsidR="00D84751" w:rsidRPr="00D84751">
        <w:rPr>
          <w:rFonts w:ascii="Calibri" w:eastAsia="Gulim" w:hAnsi="Calibri" w:cs="Calibri"/>
          <w:color w:val="auto"/>
          <w:sz w:val="22"/>
          <w:szCs w:val="22"/>
          <w:lang w:val="en-US" w:eastAsia="ko-KR"/>
        </w:rPr>
        <w:t>is not capable of receiving the conflict indication</w:t>
      </w:r>
      <w:r w:rsidR="001566C2">
        <w:rPr>
          <w:rFonts w:ascii="Calibri" w:eastAsia="Gulim" w:hAnsi="Calibri" w:cs="Calibri"/>
          <w:color w:val="auto"/>
          <w:sz w:val="22"/>
          <w:szCs w:val="22"/>
          <w:lang w:val="en-US" w:eastAsia="ko-KR"/>
        </w:rPr>
        <w:t>, companies provide views on whether</w:t>
      </w:r>
      <w:r w:rsidR="00D84751">
        <w:rPr>
          <w:rFonts w:ascii="Calibri" w:eastAsia="Gulim" w:hAnsi="Calibri" w:cs="Calibri"/>
          <w:color w:val="auto"/>
          <w:sz w:val="22"/>
          <w:szCs w:val="22"/>
          <w:lang w:val="en-US" w:eastAsia="ko-KR"/>
        </w:rPr>
        <w:t>/how</w:t>
      </w:r>
      <w:r w:rsidR="001566C2">
        <w:rPr>
          <w:rFonts w:ascii="Calibri" w:eastAsia="Gulim" w:hAnsi="Calibri" w:cs="Calibri"/>
          <w:color w:val="auto"/>
          <w:sz w:val="22"/>
          <w:szCs w:val="22"/>
          <w:lang w:val="en-US" w:eastAsia="ko-KR"/>
        </w:rPr>
        <w:t xml:space="preserve"> additional enhancement is necessary on top of </w:t>
      </w:r>
      <w:r w:rsidR="00D84751">
        <w:rPr>
          <w:rFonts w:ascii="Calibri" w:eastAsia="Gulim" w:hAnsi="Calibri" w:cs="Calibri"/>
          <w:color w:val="auto"/>
          <w:sz w:val="22"/>
          <w:szCs w:val="22"/>
          <w:lang w:val="en-US" w:eastAsia="ko-KR"/>
        </w:rPr>
        <w:t xml:space="preserve">the updated </w:t>
      </w:r>
      <w:r w:rsidR="001566C2">
        <w:rPr>
          <w:rFonts w:ascii="Calibri" w:eastAsia="Gulim" w:hAnsi="Calibri" w:cs="Calibri"/>
          <w:color w:val="auto"/>
          <w:sz w:val="22"/>
          <w:szCs w:val="22"/>
          <w:lang w:val="en-US" w:eastAsia="ko-KR"/>
        </w:rPr>
        <w:t xml:space="preserve">draft proposal in Q4? If yes, please specify it. </w:t>
      </w:r>
    </w:p>
    <w:p w14:paraId="0E78F786" w14:textId="77777777" w:rsidR="00732CDF" w:rsidRDefault="00732CDF"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1566C2" w14:paraId="6F261025" w14:textId="77777777" w:rsidTr="000E11AE">
        <w:tc>
          <w:tcPr>
            <w:tcW w:w="1793" w:type="dxa"/>
          </w:tcPr>
          <w:p w14:paraId="42FFBD98" w14:textId="77777777" w:rsidR="001566C2" w:rsidRDefault="001566C2"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681942DD" w14:textId="77777777" w:rsidR="001566C2" w:rsidRDefault="001566C2"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2C26FF8A" w14:textId="77777777" w:rsidR="001566C2" w:rsidRDefault="001566C2"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3420841F" w14:textId="77777777" w:rsidTr="006845D9">
        <w:tc>
          <w:tcPr>
            <w:tcW w:w="1793" w:type="dxa"/>
          </w:tcPr>
          <w:p w14:paraId="08FC86BE"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5AC9D481"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505" w:type="dxa"/>
          </w:tcPr>
          <w:p w14:paraId="0BEA3C85" w14:textId="77777777" w:rsidR="006845D9" w:rsidRDefault="006845D9" w:rsidP="002F73F4">
            <w:pPr>
              <w:spacing w:after="0"/>
              <w:jc w:val="both"/>
              <w:rPr>
                <w:rFonts w:ascii="Calibri" w:eastAsia="Gulim" w:hAnsi="Calibri" w:cs="Calibri"/>
                <w:color w:val="auto"/>
                <w:sz w:val="22"/>
                <w:szCs w:val="22"/>
                <w:lang w:val="en-US" w:eastAsia="ko-KR"/>
              </w:rPr>
            </w:pPr>
          </w:p>
        </w:tc>
      </w:tr>
      <w:tr w:rsidR="001566C2" w14:paraId="287A6509" w14:textId="77777777" w:rsidTr="000E11AE">
        <w:tc>
          <w:tcPr>
            <w:tcW w:w="1793" w:type="dxa"/>
          </w:tcPr>
          <w:p w14:paraId="2246526E" w14:textId="4CB1DA73" w:rsidR="001566C2" w:rsidRPr="006D4106" w:rsidRDefault="00F651BF"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7ED50A84" w14:textId="6C0ACBCC" w:rsidR="001566C2" w:rsidRDefault="00F651BF"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4E0171DF" w14:textId="7AFDA079" w:rsidR="001566C2" w:rsidRDefault="00F651BF"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may also discuss the case where both UEs, scheduling the conflict TB, do not have the capability of receiving IUC scheme 2. In this case, no UE is UE-B. </w:t>
            </w:r>
          </w:p>
        </w:tc>
      </w:tr>
      <w:tr w:rsidR="00160AAD" w14:paraId="1C3A1603" w14:textId="77777777" w:rsidTr="000E11AE">
        <w:tc>
          <w:tcPr>
            <w:tcW w:w="1793" w:type="dxa"/>
          </w:tcPr>
          <w:p w14:paraId="7A82C8C2" w14:textId="3EE4EDF2" w:rsidR="00160AAD" w:rsidRDefault="00160AAD" w:rsidP="00160AAD">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065CA70D" w14:textId="170A9A7C" w:rsidR="00160AAD" w:rsidRPr="00160AAD" w:rsidRDefault="00160AAD" w:rsidP="00160AAD">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505" w:type="dxa"/>
          </w:tcPr>
          <w:p w14:paraId="2B8158D8" w14:textId="77777777" w:rsidR="00160AAD" w:rsidRDefault="00160AAD" w:rsidP="00160AAD">
            <w:pPr>
              <w:spacing w:after="0"/>
              <w:jc w:val="both"/>
              <w:rPr>
                <w:rFonts w:ascii="Calibri" w:eastAsia="Gulim" w:hAnsi="Calibri" w:cs="Calibri"/>
                <w:color w:val="auto"/>
                <w:sz w:val="22"/>
                <w:szCs w:val="22"/>
                <w:lang w:val="en-US" w:eastAsia="ko-KR"/>
              </w:rPr>
            </w:pPr>
          </w:p>
        </w:tc>
      </w:tr>
      <w:tr w:rsidR="00BD3838" w14:paraId="0CCEFCDB" w14:textId="77777777" w:rsidTr="000E11AE">
        <w:tc>
          <w:tcPr>
            <w:tcW w:w="1793" w:type="dxa"/>
          </w:tcPr>
          <w:p w14:paraId="6530B7DF" w14:textId="01AE0FC8"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064" w:type="dxa"/>
          </w:tcPr>
          <w:p w14:paraId="190AE23F" w14:textId="34694B96" w:rsidR="00BD3838" w:rsidRPr="00BD3838" w:rsidRDefault="00BD3838" w:rsidP="00BD3838">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N</w:t>
            </w:r>
            <w:r>
              <w:rPr>
                <w:rFonts w:ascii="Calibri" w:eastAsiaTheme="minorEastAsia" w:hAnsi="Calibri" w:cs="Calibri"/>
                <w:color w:val="auto"/>
                <w:sz w:val="22"/>
                <w:szCs w:val="22"/>
                <w:lang w:val="en-US" w:eastAsia="ko-KR"/>
              </w:rPr>
              <w:t>o</w:t>
            </w:r>
          </w:p>
        </w:tc>
        <w:tc>
          <w:tcPr>
            <w:tcW w:w="6505" w:type="dxa"/>
          </w:tcPr>
          <w:p w14:paraId="51964481" w14:textId="77777777" w:rsidR="00BD3838" w:rsidRDefault="00BD3838" w:rsidP="00BD3838">
            <w:pPr>
              <w:spacing w:after="0"/>
              <w:jc w:val="both"/>
              <w:rPr>
                <w:rFonts w:ascii="Calibri" w:eastAsia="Gulim" w:hAnsi="Calibri" w:cs="Calibri"/>
                <w:color w:val="auto"/>
                <w:sz w:val="22"/>
                <w:szCs w:val="22"/>
                <w:lang w:val="en-US" w:eastAsia="ko-KR"/>
              </w:rPr>
            </w:pPr>
          </w:p>
        </w:tc>
      </w:tr>
      <w:tr w:rsidR="00D15CA4" w14:paraId="33675648" w14:textId="77777777" w:rsidTr="00D15CA4">
        <w:tc>
          <w:tcPr>
            <w:tcW w:w="1793" w:type="dxa"/>
          </w:tcPr>
          <w:p w14:paraId="17D1F6B1"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6CF1A350"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No</w:t>
            </w:r>
          </w:p>
        </w:tc>
        <w:tc>
          <w:tcPr>
            <w:tcW w:w="6505" w:type="dxa"/>
          </w:tcPr>
          <w:p w14:paraId="0D132B0D"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In our understanding, d</w:t>
            </w:r>
            <w:r>
              <w:rPr>
                <w:rFonts w:ascii="Calibri" w:eastAsia="Gulim" w:hAnsi="Calibri" w:cs="Calibri"/>
                <w:color w:val="auto"/>
                <w:sz w:val="22"/>
                <w:szCs w:val="22"/>
                <w:lang w:val="en-US" w:eastAsia="ko-KR"/>
              </w:rPr>
              <w:t xml:space="preserve">raft proposal in Q1 defines which UE will be UE-B. For other cases not covered by this proposal, no UE is UE-B automatically. </w:t>
            </w:r>
          </w:p>
        </w:tc>
      </w:tr>
      <w:tr w:rsidR="003F4A4C" w14:paraId="283EBAFD" w14:textId="77777777" w:rsidTr="00D15CA4">
        <w:tc>
          <w:tcPr>
            <w:tcW w:w="1793" w:type="dxa"/>
          </w:tcPr>
          <w:p w14:paraId="7766DF6F" w14:textId="7A7E2D3B" w:rsidR="003F4A4C" w:rsidRDefault="003F4A4C" w:rsidP="003F4A4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64" w:type="dxa"/>
          </w:tcPr>
          <w:p w14:paraId="40969D23" w14:textId="559A1D74" w:rsidR="003F4A4C" w:rsidRDefault="003F4A4C" w:rsidP="003F4A4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05" w:type="dxa"/>
          </w:tcPr>
          <w:p w14:paraId="6D170C46" w14:textId="77777777" w:rsidR="003F4A4C" w:rsidRDefault="003F4A4C" w:rsidP="003F4A4C">
            <w:pPr>
              <w:spacing w:after="0"/>
              <w:jc w:val="both"/>
              <w:rPr>
                <w:rFonts w:ascii="Calibri" w:eastAsia="Gulim" w:hAnsi="Calibri" w:cs="Calibri"/>
                <w:color w:val="auto"/>
                <w:sz w:val="22"/>
                <w:szCs w:val="22"/>
                <w:lang w:val="en-US" w:eastAsia="ko-KR"/>
              </w:rPr>
            </w:pPr>
          </w:p>
        </w:tc>
      </w:tr>
      <w:tr w:rsidR="003C32FF" w14:paraId="4ACD0CD5" w14:textId="77777777" w:rsidTr="00D15CA4">
        <w:tc>
          <w:tcPr>
            <w:tcW w:w="1793" w:type="dxa"/>
          </w:tcPr>
          <w:p w14:paraId="6A86E8DE" w14:textId="2F5DE634" w:rsidR="003C32FF" w:rsidRDefault="003C32FF" w:rsidP="003C32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64" w:type="dxa"/>
          </w:tcPr>
          <w:p w14:paraId="54A06CC8" w14:textId="4055180F" w:rsidR="003C32FF" w:rsidRDefault="003C32FF" w:rsidP="003C32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1B88BB26" w14:textId="77777777" w:rsidR="003C32FF" w:rsidRDefault="003C32FF" w:rsidP="003C32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suggest the following proposal </w:t>
            </w:r>
          </w:p>
          <w:p w14:paraId="67806BBB" w14:textId="77777777" w:rsidR="003C32FF" w:rsidRDefault="003C32FF" w:rsidP="003C32FF">
            <w:pPr>
              <w:spacing w:after="0"/>
              <w:jc w:val="both"/>
              <w:rPr>
                <w:rFonts w:ascii="Calibri" w:eastAsia="Gulim" w:hAnsi="Calibri" w:cs="Calibri"/>
                <w:color w:val="auto"/>
                <w:sz w:val="22"/>
                <w:szCs w:val="22"/>
                <w:lang w:val="en-US" w:eastAsia="ko-KR"/>
              </w:rPr>
            </w:pPr>
          </w:p>
          <w:p w14:paraId="297A1038" w14:textId="44B1D759" w:rsidR="003C32FF" w:rsidRDefault="003C32FF" w:rsidP="003C32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If </w:t>
            </w:r>
            <w:r w:rsidRPr="001566C2">
              <w:rPr>
                <w:rFonts w:ascii="Calibri" w:eastAsia="Gulim" w:hAnsi="Calibri" w:cs="Calibri"/>
                <w:color w:val="auto"/>
                <w:sz w:val="22"/>
                <w:szCs w:val="22"/>
                <w:lang w:val="en-US" w:eastAsia="ko-KR"/>
              </w:rPr>
              <w:t xml:space="preserve">at least one of UEs scheduling conflicting TBs </w:t>
            </w:r>
            <w:r w:rsidRPr="00D84751">
              <w:rPr>
                <w:rFonts w:ascii="Calibri" w:eastAsia="Gulim" w:hAnsi="Calibri" w:cs="Calibri"/>
                <w:color w:val="auto"/>
                <w:sz w:val="22"/>
                <w:szCs w:val="22"/>
                <w:lang w:val="en-US" w:eastAsia="ko-KR"/>
              </w:rPr>
              <w:t>is not capable of receiving the conflict indication</w:t>
            </w:r>
            <w:r>
              <w:rPr>
                <w:rFonts w:ascii="Calibri" w:eastAsia="Gulim" w:hAnsi="Calibri" w:cs="Calibri"/>
                <w:color w:val="auto"/>
                <w:sz w:val="22"/>
                <w:szCs w:val="22"/>
                <w:lang w:val="en-US" w:eastAsia="ko-KR"/>
              </w:rPr>
              <w:t xml:space="preserve">, except the UEs not capable of receiving the conflict indication, all other UEs scheduling the conflicting TBs </w:t>
            </w:r>
            <w:r w:rsidRPr="008068D5">
              <w:rPr>
                <w:rFonts w:ascii="Calibri" w:eastAsiaTheme="minorEastAsia" w:hAnsi="Calibri" w:cs="Calibri" w:hint="eastAsia"/>
                <w:color w:val="auto"/>
                <w:sz w:val="22"/>
                <w:szCs w:val="22"/>
                <w:lang w:eastAsia="ko-KR"/>
              </w:rPr>
              <w:t>whose</w:t>
            </w:r>
            <w:r w:rsidRPr="008068D5">
              <w:rPr>
                <w:rFonts w:ascii="Calibri" w:eastAsiaTheme="minorEastAsia" w:hAnsi="Calibri" w:cs="Calibri"/>
                <w:color w:val="auto"/>
                <w:sz w:val="22"/>
                <w:szCs w:val="22"/>
                <w:lang w:eastAsia="ja-JP"/>
              </w:rPr>
              <w:t xml:space="preserve"> PSFCH occasions for resource conflict indication are not yet passed are UE-B</w:t>
            </w:r>
            <w:r>
              <w:rPr>
                <w:rFonts w:ascii="Calibri" w:eastAsiaTheme="minorEastAsia" w:hAnsi="Calibri" w:cs="Calibri"/>
                <w:color w:val="auto"/>
                <w:sz w:val="22"/>
                <w:szCs w:val="22"/>
                <w:lang w:eastAsia="ja-JP"/>
              </w:rPr>
              <w:t>.</w:t>
            </w:r>
          </w:p>
        </w:tc>
      </w:tr>
    </w:tbl>
    <w:p w14:paraId="72D3D0D7" w14:textId="77777777" w:rsidR="001566C2" w:rsidRPr="00D15CA4" w:rsidRDefault="001566C2" w:rsidP="009338B6">
      <w:pPr>
        <w:spacing w:after="0"/>
        <w:jc w:val="both"/>
        <w:rPr>
          <w:rFonts w:ascii="Calibri" w:eastAsia="Gulim" w:hAnsi="Calibri" w:cs="Calibri"/>
          <w:color w:val="auto"/>
          <w:sz w:val="22"/>
          <w:szCs w:val="22"/>
          <w:lang w:val="en-US" w:eastAsia="ko-KR"/>
        </w:rPr>
      </w:pPr>
    </w:p>
    <w:p w14:paraId="2C5DABC5" w14:textId="77777777" w:rsidR="00D84751" w:rsidRPr="00732CDF" w:rsidRDefault="00D84751" w:rsidP="009338B6">
      <w:pPr>
        <w:spacing w:after="0"/>
        <w:jc w:val="both"/>
        <w:rPr>
          <w:rFonts w:ascii="Calibri" w:eastAsia="Gulim" w:hAnsi="Calibri" w:cs="Calibri"/>
          <w:color w:val="auto"/>
          <w:sz w:val="22"/>
          <w:szCs w:val="22"/>
          <w:lang w:val="en-US" w:eastAsia="ko-KR"/>
        </w:rPr>
      </w:pPr>
    </w:p>
    <w:p w14:paraId="51BC92E4" w14:textId="77777777" w:rsidR="00732CDF" w:rsidRDefault="00732CDF" w:rsidP="009338B6">
      <w:pPr>
        <w:spacing w:after="0"/>
        <w:jc w:val="both"/>
        <w:rPr>
          <w:rFonts w:ascii="Calibri" w:eastAsia="Gulim" w:hAnsi="Calibri" w:cs="Calibri"/>
          <w:color w:val="auto"/>
          <w:sz w:val="22"/>
          <w:szCs w:val="22"/>
          <w:lang w:val="en-US" w:eastAsia="ko-KR"/>
        </w:rPr>
      </w:pPr>
    </w:p>
    <w:p w14:paraId="7B6B25C3" w14:textId="7C3AA1C7" w:rsidR="001566C2" w:rsidRDefault="001566C2" w:rsidP="009338B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7F581C">
        <w:rPr>
          <w:rFonts w:ascii="Calibri" w:eastAsia="Gulim" w:hAnsi="Calibri" w:cs="Calibri"/>
          <w:color w:val="auto"/>
          <w:sz w:val="22"/>
          <w:szCs w:val="22"/>
          <w:lang w:val="en-US" w:eastAsia="ko-KR"/>
        </w:rPr>
        <w:t>6</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Regarding following agreements, FL understands that a UE performs </w:t>
      </w:r>
      <w:r w:rsidRPr="001566C2">
        <w:rPr>
          <w:rFonts w:ascii="Calibri" w:eastAsia="Gulim" w:hAnsi="Calibri" w:cs="Calibri"/>
          <w:color w:val="auto"/>
          <w:sz w:val="22"/>
          <w:szCs w:val="22"/>
          <w:lang w:val="en-US" w:eastAsia="ko-KR"/>
        </w:rPr>
        <w:t>PSFCH TX/RX or TX/TX prioritization between SL HARQ-ACK feedback(s) and resource conflict indication(s)</w:t>
      </w:r>
      <w:r>
        <w:rPr>
          <w:rFonts w:ascii="Calibri" w:eastAsia="Gulim" w:hAnsi="Calibri" w:cs="Calibri"/>
          <w:color w:val="auto"/>
          <w:sz w:val="22"/>
          <w:szCs w:val="22"/>
          <w:lang w:val="en-US" w:eastAsia="ko-KR"/>
        </w:rPr>
        <w:t xml:space="preserve"> first, and then the UE performs prioritization between prioritized PSFCH TX(s) or RX(s) and LTE SL TX/RX or UL by reusing </w:t>
      </w:r>
      <w:r w:rsidRPr="001566C2">
        <w:rPr>
          <w:rFonts w:ascii="Calibri" w:eastAsia="Gulim" w:hAnsi="Calibri" w:cs="Calibri"/>
          <w:color w:val="auto"/>
          <w:sz w:val="22"/>
          <w:szCs w:val="22"/>
          <w:lang w:val="en-US" w:eastAsia="ko-KR"/>
        </w:rPr>
        <w:lastRenderedPageBreak/>
        <w:t>prioritization rule as specified in TS 38.213 Section 16.2.4.1 and 16.2.4.3.1</w:t>
      </w:r>
      <w:r>
        <w:rPr>
          <w:rFonts w:ascii="Calibri" w:eastAsia="Gulim" w:hAnsi="Calibri" w:cs="Calibri"/>
          <w:color w:val="auto"/>
          <w:sz w:val="22"/>
          <w:szCs w:val="22"/>
          <w:lang w:val="en-US" w:eastAsia="ko-KR"/>
        </w:rPr>
        <w:t xml:space="preserve">. </w:t>
      </w:r>
      <w:r w:rsidR="00442EB9">
        <w:rPr>
          <w:rFonts w:ascii="Calibri" w:eastAsia="Gulim" w:hAnsi="Calibri" w:cs="Calibri"/>
          <w:color w:val="auto"/>
          <w:sz w:val="22"/>
          <w:szCs w:val="22"/>
          <w:lang w:val="en-US" w:eastAsia="ko-KR"/>
        </w:rPr>
        <w:t xml:space="preserve">Do you have different understanding? If yes, please specify it. </w:t>
      </w:r>
    </w:p>
    <w:p w14:paraId="4A5C0C0B" w14:textId="77777777" w:rsidR="00732CDF" w:rsidRDefault="00732CDF" w:rsidP="009338B6">
      <w:pPr>
        <w:spacing w:after="0"/>
        <w:jc w:val="both"/>
        <w:rPr>
          <w:rFonts w:ascii="Calibri" w:eastAsia="Gulim" w:hAnsi="Calibri" w:cs="Calibri"/>
          <w:color w:val="auto"/>
          <w:sz w:val="22"/>
          <w:szCs w:val="22"/>
          <w:lang w:val="en-US" w:eastAsia="ko-KR"/>
        </w:rPr>
      </w:pPr>
    </w:p>
    <w:p w14:paraId="01BE1830" w14:textId="77777777" w:rsidR="001566C2" w:rsidRPr="00FE1B5E" w:rsidRDefault="001566C2" w:rsidP="001566C2">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74B29053" w14:textId="77777777" w:rsidR="001566C2" w:rsidRDefault="001566C2" w:rsidP="001566C2">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When PSFCH TX/RX for Scheme 2 is overlapping with LTE SL TX/RX and/or UL in a UE, reuse prioritization rule as specified in TS 38.213 Section 16.2.4.1 and 16.2.4.3.1.</w:t>
      </w:r>
    </w:p>
    <w:p w14:paraId="78E82BAE" w14:textId="77777777" w:rsidR="00F44E4E" w:rsidRPr="00F44E4E" w:rsidRDefault="00F44E4E" w:rsidP="00F44E4E">
      <w:pPr>
        <w:pStyle w:val="ListParagraph"/>
        <w:widowControl/>
        <w:spacing w:before="0" w:after="0" w:line="240" w:lineRule="auto"/>
        <w:ind w:left="1200" w:firstLine="0"/>
        <w:rPr>
          <w:rFonts w:ascii="Times New Roman" w:eastAsia="Times New Roman" w:hAnsi="Times New Roman"/>
          <w:i/>
          <w:iCs/>
          <w:sz w:val="10"/>
          <w:szCs w:val="10"/>
        </w:rPr>
      </w:pPr>
    </w:p>
    <w:p w14:paraId="0157BB69" w14:textId="77777777" w:rsidR="001566C2" w:rsidRPr="00CE382E" w:rsidRDefault="001566C2" w:rsidP="001566C2">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1DBD4F56" w14:textId="77777777" w:rsidR="001566C2" w:rsidRPr="00CE382E" w:rsidRDefault="001566C2" w:rsidP="001566C2">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CE382E">
        <w:rPr>
          <w:rFonts w:ascii="Times New Roman" w:hAnsi="Times New Roman"/>
          <w:bCs/>
          <w:i/>
          <w:sz w:val="21"/>
          <w:szCs w:val="21"/>
        </w:rPr>
        <w:t xml:space="preserve">For PSFCH TX/RX or TX/TX prioritization in Scheme 2, </w:t>
      </w:r>
    </w:p>
    <w:p w14:paraId="029965D2" w14:textId="77777777" w:rsidR="001566C2" w:rsidRPr="00CE382E" w:rsidRDefault="001566C2" w:rsidP="001566C2">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CE382E">
        <w:rPr>
          <w:rFonts w:ascii="Times New Roman" w:hAnsi="Times New Roman"/>
          <w:bCs/>
          <w:i/>
          <w:sz w:val="21"/>
          <w:szCs w:val="21"/>
        </w:rPr>
        <w:t xml:space="preserve">Priority value of PSFCH TX for a resource conflict indication is the smallest priority value of the conflicting TBs </w:t>
      </w:r>
    </w:p>
    <w:p w14:paraId="51E3E485" w14:textId="77777777" w:rsidR="001566C2" w:rsidRPr="00CE382E" w:rsidRDefault="001566C2" w:rsidP="001566C2">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CE382E">
        <w:rPr>
          <w:rFonts w:ascii="Times New Roman" w:hAnsi="Times New Roman"/>
          <w:bCs/>
          <w:i/>
          <w:sz w:val="21"/>
          <w:szCs w:val="21"/>
        </w:rPr>
        <w:t xml:space="preserve">Priority value of PSFCH RX for a resource conflict indication is priority value indicated by UE-B’s SCI </w:t>
      </w:r>
    </w:p>
    <w:p w14:paraId="2EC29F7E" w14:textId="77777777" w:rsidR="001566C2" w:rsidRPr="00CE382E" w:rsidRDefault="001566C2" w:rsidP="001566C2">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CE382E">
        <w:rPr>
          <w:rFonts w:ascii="Times New Roman" w:hAnsi="Times New Roman"/>
          <w:bCs/>
          <w:i/>
          <w:sz w:val="21"/>
          <w:szCs w:val="21"/>
        </w:rPr>
        <w:t>For PSFCH TX/RX or TX/TX prioritization between SL HARQ-ACK feedback(s) and resource conflict indication(s), PSFCH TX/RX for SL HARQ-ACK feedback is always prioritized over PSFCH TX/RX for a resource conflict indication</w:t>
      </w:r>
    </w:p>
    <w:p w14:paraId="5FC77D55" w14:textId="77777777" w:rsidR="001566C2" w:rsidRDefault="001566C2"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80"/>
        <w:gridCol w:w="1186"/>
        <w:gridCol w:w="6396"/>
      </w:tblGrid>
      <w:tr w:rsidR="00442EB9" w14:paraId="4053DF70" w14:textId="77777777" w:rsidTr="000E11AE">
        <w:tc>
          <w:tcPr>
            <w:tcW w:w="1793" w:type="dxa"/>
          </w:tcPr>
          <w:p w14:paraId="36DCC535" w14:textId="77777777" w:rsidR="00442EB9" w:rsidRDefault="00442EB9"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4E86423E" w14:textId="77777777" w:rsidR="00442EB9" w:rsidRDefault="00442EB9"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0FA82303" w14:textId="77777777" w:rsidR="00442EB9" w:rsidRDefault="00442EB9"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1D3BD8DD" w14:textId="77777777" w:rsidTr="006845D9">
        <w:tc>
          <w:tcPr>
            <w:tcW w:w="1793" w:type="dxa"/>
          </w:tcPr>
          <w:p w14:paraId="6FA50444"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28A19060"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592C8D76"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rioritization in NR-SL should be performed first.</w:t>
            </w:r>
          </w:p>
        </w:tc>
      </w:tr>
      <w:tr w:rsidR="002F73F4" w14:paraId="1B4C510C" w14:textId="77777777" w:rsidTr="000E11AE">
        <w:tc>
          <w:tcPr>
            <w:tcW w:w="1793" w:type="dxa"/>
          </w:tcPr>
          <w:p w14:paraId="6CAFB21D" w14:textId="4FC76455"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2B50E7FD" w14:textId="2F60F223"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05" w:type="dxa"/>
          </w:tcPr>
          <w:p w14:paraId="3535F9B7" w14:textId="77777777"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 our understanding, the current specification does not support the prioritization between PSFCH with IUC and PSFCH with SL HARQ first.</w:t>
            </w:r>
          </w:p>
          <w:p w14:paraId="72B9A284" w14:textId="77777777" w:rsidR="002F73F4" w:rsidRDefault="002F73F4" w:rsidP="002F73F4">
            <w:pPr>
              <w:spacing w:after="0"/>
              <w:jc w:val="both"/>
              <w:rPr>
                <w:rFonts w:ascii="Calibri" w:eastAsia="Gulim" w:hAnsi="Calibri" w:cs="Calibri"/>
                <w:color w:val="auto"/>
                <w:sz w:val="22"/>
                <w:szCs w:val="22"/>
                <w:lang w:val="en-US" w:eastAsia="ko-KR"/>
              </w:rPr>
            </w:pPr>
          </w:p>
          <w:p w14:paraId="780AD1E7" w14:textId="51B5CDEE" w:rsidR="00C900C1"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Instead, TS 38.213 section 16.2.4.1 and section 16.2.4.3.1 indicate that the prioritization among PSFCH with IUC, PSFCH with SL HARQ, and LTE SL/</w:t>
            </w:r>
            <w:proofErr w:type="spellStart"/>
            <w:r>
              <w:rPr>
                <w:rFonts w:ascii="Calibri" w:eastAsia="Gulim" w:hAnsi="Calibri" w:cs="Calibri"/>
                <w:color w:val="auto"/>
                <w:sz w:val="22"/>
                <w:szCs w:val="22"/>
                <w:lang w:val="en-US" w:eastAsia="ko-KR"/>
              </w:rPr>
              <w:t>Uu</w:t>
            </w:r>
            <w:proofErr w:type="spellEnd"/>
            <w:r>
              <w:rPr>
                <w:rFonts w:ascii="Calibri" w:eastAsia="Gulim" w:hAnsi="Calibri" w:cs="Calibri"/>
                <w:color w:val="auto"/>
                <w:sz w:val="22"/>
                <w:szCs w:val="22"/>
                <w:lang w:val="en-US" w:eastAsia="ko-KR"/>
              </w:rPr>
              <w:t xml:space="preserve"> are determined in one shot. This prioritization is purely depending on the priority value. This may lead to the case PSFCH with IUC is prioritized over PSFCH with SL HARQ, based on their priority values. This prioritization result should be avoided. </w:t>
            </w:r>
          </w:p>
          <w:p w14:paraId="35A3385B" w14:textId="77777777" w:rsidR="00C900C1" w:rsidRDefault="00C900C1" w:rsidP="002F73F4">
            <w:pPr>
              <w:spacing w:after="0"/>
              <w:jc w:val="both"/>
              <w:rPr>
                <w:rFonts w:ascii="Calibri" w:eastAsia="Gulim" w:hAnsi="Calibri" w:cs="Calibri"/>
                <w:color w:val="auto"/>
                <w:sz w:val="22"/>
                <w:szCs w:val="22"/>
                <w:lang w:val="en-US" w:eastAsia="ko-KR"/>
              </w:rPr>
            </w:pPr>
          </w:p>
          <w:p w14:paraId="59E0ACA6" w14:textId="52237743" w:rsidR="002F73F4" w:rsidRDefault="00C900C1"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One possible solution is at the end of prioritization procedure in section 16.2.4.1 and section 16.2.4.3.1, an additional step is added to prioritize PSFCH with SL HARQ over PSFCH with IUC if possible. </w:t>
            </w:r>
          </w:p>
        </w:tc>
      </w:tr>
      <w:tr w:rsidR="00160AAD" w14:paraId="2E036B60" w14:textId="77777777" w:rsidTr="000E11AE">
        <w:tc>
          <w:tcPr>
            <w:tcW w:w="1793" w:type="dxa"/>
          </w:tcPr>
          <w:p w14:paraId="59CDECAF" w14:textId="477685BF" w:rsidR="00160AAD" w:rsidRDefault="00160AAD" w:rsidP="00160AAD">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4BFDDFAC" w14:textId="77777777" w:rsidR="00160AAD" w:rsidRDefault="00160AAD" w:rsidP="00160AAD">
            <w:pPr>
              <w:spacing w:after="0"/>
              <w:jc w:val="both"/>
              <w:rPr>
                <w:rFonts w:ascii="Calibri" w:eastAsia="Gulim" w:hAnsi="Calibri" w:cs="Calibri"/>
                <w:color w:val="auto"/>
                <w:sz w:val="22"/>
                <w:szCs w:val="22"/>
                <w:lang w:val="en-US" w:eastAsia="ko-KR"/>
              </w:rPr>
            </w:pPr>
          </w:p>
        </w:tc>
        <w:tc>
          <w:tcPr>
            <w:tcW w:w="6505" w:type="dxa"/>
          </w:tcPr>
          <w:p w14:paraId="657AAB1D" w14:textId="28F5DA56" w:rsidR="00160AAD" w:rsidRDefault="00160AAD" w:rsidP="00160AAD">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have same understanding.</w:t>
            </w:r>
          </w:p>
        </w:tc>
      </w:tr>
      <w:tr w:rsidR="00BD3838" w14:paraId="0046BE8F" w14:textId="77777777" w:rsidTr="000E11AE">
        <w:tc>
          <w:tcPr>
            <w:tcW w:w="1793" w:type="dxa"/>
          </w:tcPr>
          <w:p w14:paraId="3B9C781D" w14:textId="772CD885"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064" w:type="dxa"/>
          </w:tcPr>
          <w:p w14:paraId="7CB8C61A" w14:textId="0E7B4FE5" w:rsidR="00BD3838" w:rsidRDefault="00BD3838" w:rsidP="00BD383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N</w:t>
            </w:r>
            <w:r>
              <w:rPr>
                <w:rFonts w:ascii="Calibri" w:eastAsia="Gulim" w:hAnsi="Calibri" w:cs="Calibri"/>
                <w:color w:val="auto"/>
                <w:sz w:val="22"/>
                <w:szCs w:val="22"/>
                <w:lang w:val="en-US" w:eastAsia="ko-KR"/>
              </w:rPr>
              <w:t>o</w:t>
            </w:r>
          </w:p>
        </w:tc>
        <w:tc>
          <w:tcPr>
            <w:tcW w:w="6505" w:type="dxa"/>
          </w:tcPr>
          <w:p w14:paraId="5794BDEB" w14:textId="2BB4B51F"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A</w:t>
            </w:r>
            <w:r>
              <w:rPr>
                <w:rFonts w:ascii="Calibri" w:eastAsia="Gulim" w:hAnsi="Calibri" w:cs="Calibri"/>
                <w:color w:val="auto"/>
                <w:sz w:val="22"/>
                <w:szCs w:val="22"/>
                <w:lang w:val="en-US" w:eastAsia="ko-KR"/>
              </w:rPr>
              <w:t>gree with FL’s understanding. However, it seems necessary to clarify the procedure in the specification</w:t>
            </w:r>
          </w:p>
        </w:tc>
      </w:tr>
      <w:tr w:rsidR="00544213" w14:paraId="726A1132" w14:textId="77777777" w:rsidTr="000E11AE">
        <w:tc>
          <w:tcPr>
            <w:tcW w:w="1793" w:type="dxa"/>
          </w:tcPr>
          <w:p w14:paraId="4E469EA0" w14:textId="69E9C255" w:rsidR="00544213" w:rsidRDefault="00544213" w:rsidP="00544213">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064" w:type="dxa"/>
          </w:tcPr>
          <w:p w14:paraId="06403C71" w14:textId="47D11776"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695B6622"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23F87306" w14:textId="77777777" w:rsidTr="00D15CA4">
        <w:tc>
          <w:tcPr>
            <w:tcW w:w="1793" w:type="dxa"/>
          </w:tcPr>
          <w:p w14:paraId="6DB15B27"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064" w:type="dxa"/>
          </w:tcPr>
          <w:p w14:paraId="4802D90F" w14:textId="4F4D05FF" w:rsidR="00D15CA4" w:rsidRDefault="00192181"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N</w:t>
            </w:r>
            <w:r>
              <w:rPr>
                <w:rFonts w:ascii="Calibri" w:eastAsia="Gulim" w:hAnsi="Calibri" w:cs="Calibri"/>
                <w:color w:val="auto"/>
                <w:sz w:val="22"/>
                <w:szCs w:val="22"/>
                <w:lang w:val="en-US" w:eastAsia="ko-KR"/>
              </w:rPr>
              <w:t>o</w:t>
            </w:r>
          </w:p>
        </w:tc>
        <w:tc>
          <w:tcPr>
            <w:tcW w:w="6505" w:type="dxa"/>
          </w:tcPr>
          <w:p w14:paraId="4EB59613" w14:textId="0C8264B7" w:rsidR="00192181" w:rsidRDefault="00192181"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w:t>
            </w:r>
            <w:r>
              <w:rPr>
                <w:rFonts w:ascii="Calibri" w:eastAsia="Gulim" w:hAnsi="Calibri" w:cs="Calibri"/>
                <w:color w:val="auto"/>
                <w:sz w:val="22"/>
                <w:szCs w:val="22"/>
                <w:lang w:val="en-US" w:eastAsia="ko-KR"/>
              </w:rPr>
              <w:t>gree with FL’s understanding.</w:t>
            </w:r>
          </w:p>
          <w:p w14:paraId="274B3D7B" w14:textId="77777777" w:rsidR="00192181" w:rsidRDefault="00192181" w:rsidP="00C8101B">
            <w:pPr>
              <w:spacing w:after="0"/>
              <w:jc w:val="both"/>
              <w:rPr>
                <w:rFonts w:ascii="Calibri" w:eastAsia="Gulim" w:hAnsi="Calibri" w:cs="Calibri"/>
                <w:color w:val="auto"/>
                <w:sz w:val="22"/>
                <w:szCs w:val="22"/>
                <w:lang w:val="en-US" w:eastAsia="ko-KR"/>
              </w:rPr>
            </w:pPr>
          </w:p>
          <w:p w14:paraId="304DF1E3"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It is how to </w:t>
            </w:r>
            <w:r>
              <w:rPr>
                <w:rFonts w:ascii="Calibri" w:eastAsia="Gulim" w:hAnsi="Calibri" w:cs="Calibri"/>
                <w:color w:val="auto"/>
                <w:sz w:val="22"/>
                <w:szCs w:val="22"/>
                <w:lang w:val="en-US" w:eastAsia="ko-KR"/>
              </w:rPr>
              <w:t xml:space="preserve">perform prioritization for PSFCH for SL HARQ-ACK feedback. </w:t>
            </w:r>
          </w:p>
          <w:p w14:paraId="39455859" w14:textId="77777777" w:rsidR="00D15CA4" w:rsidRDefault="00D15CA4" w:rsidP="00C8101B">
            <w:pPr>
              <w:spacing w:after="0"/>
              <w:jc w:val="both"/>
              <w:rPr>
                <w:rFonts w:ascii="Calibri" w:eastAsia="Gulim" w:hAnsi="Calibri" w:cs="Calibri"/>
                <w:color w:val="auto"/>
                <w:sz w:val="22"/>
                <w:szCs w:val="22"/>
                <w:lang w:val="en-US" w:eastAsia="ko-KR"/>
              </w:rPr>
            </w:pPr>
          </w:p>
          <w:p w14:paraId="345B21BA"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Even for PSFCH for SL HARQ-ACK feedback, UE can prioritize either PSFCH TX or RX. Our understanding is that the overlapping between LTE SL TX/RX or UL with PSFCH targets the results of PSFCH TX/TX or TX/RX prioritizations. </w:t>
            </w:r>
          </w:p>
          <w:p w14:paraId="2729BCC8" w14:textId="77777777" w:rsidR="00D15CA4" w:rsidRDefault="00D15CA4" w:rsidP="00C8101B">
            <w:pPr>
              <w:spacing w:after="0"/>
              <w:jc w:val="both"/>
              <w:rPr>
                <w:rFonts w:ascii="Calibri" w:eastAsia="Gulim" w:hAnsi="Calibri" w:cs="Calibri"/>
                <w:color w:val="auto"/>
                <w:sz w:val="22"/>
                <w:szCs w:val="22"/>
                <w:lang w:val="en-US" w:eastAsia="ko-KR"/>
              </w:rPr>
            </w:pPr>
          </w:p>
          <w:p w14:paraId="073C00D4"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 short, the same situation occurs even for SL HARQ-ACK feedback case, and it is understood that the executing order of PSFCH prioritization for SL HARQ-ACK feedback is clear. So, there is no ambiguity issue for PSFCH for a resource conflict indication as well. </w:t>
            </w:r>
          </w:p>
        </w:tc>
      </w:tr>
      <w:tr w:rsidR="00C32EAC" w14:paraId="68BE84F8" w14:textId="77777777" w:rsidTr="00D15CA4">
        <w:tc>
          <w:tcPr>
            <w:tcW w:w="1793" w:type="dxa"/>
          </w:tcPr>
          <w:p w14:paraId="54A20F28" w14:textId="49AA0B77" w:rsidR="00C32EAC" w:rsidRDefault="00C32EAC" w:rsidP="00C32EA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64" w:type="dxa"/>
          </w:tcPr>
          <w:p w14:paraId="682C5C27" w14:textId="1B86A468" w:rsidR="00C32EAC" w:rsidRDefault="00C32EAC" w:rsidP="00C32EA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05" w:type="dxa"/>
          </w:tcPr>
          <w:p w14:paraId="08D83038" w14:textId="77777777" w:rsidR="00C32EAC" w:rsidRDefault="00C32EAC" w:rsidP="00C32EAC">
            <w:pPr>
              <w:spacing w:after="0"/>
              <w:jc w:val="both"/>
              <w:rPr>
                <w:rFonts w:ascii="Calibri" w:eastAsia="Gulim" w:hAnsi="Calibri" w:cs="Calibri"/>
                <w:color w:val="auto"/>
                <w:sz w:val="22"/>
                <w:szCs w:val="22"/>
                <w:lang w:val="en-US" w:eastAsia="ko-KR"/>
              </w:rPr>
            </w:pPr>
          </w:p>
        </w:tc>
      </w:tr>
      <w:tr w:rsidR="009A0784" w14:paraId="7DA13A43" w14:textId="77777777" w:rsidTr="00D15CA4">
        <w:tc>
          <w:tcPr>
            <w:tcW w:w="1793" w:type="dxa"/>
          </w:tcPr>
          <w:p w14:paraId="384205E4" w14:textId="36CB1494" w:rsidR="009A0784" w:rsidRDefault="009A0784" w:rsidP="009A07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64" w:type="dxa"/>
          </w:tcPr>
          <w:p w14:paraId="57E8BEF6" w14:textId="27E154AC" w:rsidR="009A0784" w:rsidRDefault="009A0784" w:rsidP="009A07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Comments</w:t>
            </w:r>
          </w:p>
        </w:tc>
        <w:tc>
          <w:tcPr>
            <w:tcW w:w="6505" w:type="dxa"/>
          </w:tcPr>
          <w:p w14:paraId="0A7A1B56" w14:textId="77777777" w:rsidR="009A0784" w:rsidRDefault="009A0784" w:rsidP="009A07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think this is an issue that needs to be resolved. Then it should not just be based on an understanding of two agreements. A new proposal is needed.</w:t>
            </w:r>
          </w:p>
          <w:p w14:paraId="09776559" w14:textId="77777777" w:rsidR="009A0784" w:rsidRDefault="009A0784" w:rsidP="009A0784">
            <w:pPr>
              <w:spacing w:after="0"/>
              <w:jc w:val="both"/>
              <w:rPr>
                <w:rFonts w:ascii="Calibri" w:eastAsia="Gulim" w:hAnsi="Calibri" w:cs="Calibri"/>
                <w:color w:val="auto"/>
                <w:sz w:val="22"/>
                <w:szCs w:val="22"/>
                <w:lang w:val="en-US" w:eastAsia="ko-KR"/>
              </w:rPr>
            </w:pPr>
          </w:p>
          <w:p w14:paraId="16F2D9FB" w14:textId="4477B62A" w:rsidR="009A0784" w:rsidRDefault="009A0784" w:rsidP="009A07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 xml:space="preserve">We are ok with the proposal based on FL’s understanding. </w:t>
            </w:r>
          </w:p>
        </w:tc>
      </w:tr>
    </w:tbl>
    <w:p w14:paraId="09204AA8" w14:textId="77777777" w:rsidR="00442EB9" w:rsidRPr="00D15CA4" w:rsidRDefault="00442EB9" w:rsidP="009338B6">
      <w:pPr>
        <w:spacing w:after="0"/>
        <w:jc w:val="both"/>
        <w:rPr>
          <w:rFonts w:ascii="Calibri" w:eastAsia="Gulim" w:hAnsi="Calibri" w:cs="Calibri"/>
          <w:color w:val="auto"/>
          <w:sz w:val="22"/>
          <w:szCs w:val="22"/>
          <w:lang w:val="en-US" w:eastAsia="ko-KR"/>
        </w:rPr>
      </w:pPr>
    </w:p>
    <w:p w14:paraId="543B14AB" w14:textId="77777777" w:rsidR="00442EB9" w:rsidRDefault="00442EB9" w:rsidP="009338B6">
      <w:pPr>
        <w:spacing w:after="0"/>
        <w:jc w:val="both"/>
        <w:rPr>
          <w:rFonts w:ascii="Calibri" w:eastAsia="Gulim" w:hAnsi="Calibri" w:cs="Calibri"/>
          <w:color w:val="auto"/>
          <w:sz w:val="22"/>
          <w:szCs w:val="22"/>
          <w:lang w:val="en-US" w:eastAsia="ko-KR"/>
        </w:rPr>
      </w:pPr>
    </w:p>
    <w:p w14:paraId="4FF9B690" w14:textId="77777777" w:rsidR="007F581C" w:rsidRDefault="007F581C" w:rsidP="009338B6">
      <w:pPr>
        <w:spacing w:after="0"/>
        <w:jc w:val="both"/>
        <w:rPr>
          <w:rFonts w:ascii="Calibri" w:eastAsia="Gulim" w:hAnsi="Calibri" w:cs="Calibri"/>
          <w:color w:val="auto"/>
          <w:sz w:val="22"/>
          <w:szCs w:val="22"/>
          <w:lang w:val="en-US" w:eastAsia="ko-KR"/>
        </w:rPr>
      </w:pPr>
    </w:p>
    <w:p w14:paraId="7994D94E" w14:textId="46B12D9B" w:rsidR="00442EB9" w:rsidRDefault="00442EB9" w:rsidP="009338B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7F581C">
        <w:rPr>
          <w:rFonts w:ascii="Calibri" w:eastAsia="Gulim" w:hAnsi="Calibri" w:cs="Calibri"/>
          <w:color w:val="auto"/>
          <w:sz w:val="22"/>
          <w:szCs w:val="22"/>
          <w:lang w:val="en-US" w:eastAsia="ko-KR"/>
        </w:rPr>
        <w:t>7</w:t>
      </w:r>
      <w:r>
        <w:rPr>
          <w:rFonts w:ascii="Calibri" w:eastAsia="Gulim" w:hAnsi="Calibri" w:cs="Calibri" w:hint="eastAsia"/>
          <w:color w:val="auto"/>
          <w:sz w:val="22"/>
          <w:szCs w:val="22"/>
          <w:lang w:val="en-US" w:eastAsia="ko-KR"/>
        </w:rPr>
        <w:t xml:space="preserve">: </w:t>
      </w:r>
      <w:r w:rsidR="0075578C">
        <w:rPr>
          <w:rFonts w:ascii="Calibri" w:eastAsia="Gulim" w:hAnsi="Calibri" w:cs="Calibri"/>
          <w:color w:val="auto"/>
          <w:sz w:val="22"/>
          <w:szCs w:val="22"/>
          <w:lang w:val="en-US" w:eastAsia="ko-KR"/>
        </w:rPr>
        <w:t>Regarding following agreement, FL understands that the meaning of “</w:t>
      </w:r>
      <w:r w:rsidR="0075578C" w:rsidRPr="0075578C">
        <w:rPr>
          <w:rFonts w:ascii="Calibri" w:eastAsia="Gulim" w:hAnsi="Calibri" w:cs="Calibri"/>
          <w:color w:val="auto"/>
          <w:sz w:val="22"/>
          <w:szCs w:val="22"/>
          <w:lang w:val="en-US" w:eastAsia="ko-KR"/>
        </w:rPr>
        <w:t>next reserved resource indicated by the corresponding UE-B’s SCI for current TB transmission</w:t>
      </w:r>
      <w:r w:rsidR="0075578C">
        <w:rPr>
          <w:rFonts w:ascii="Calibri" w:eastAsia="Gulim" w:hAnsi="Calibri" w:cs="Calibri"/>
          <w:color w:val="auto"/>
          <w:sz w:val="22"/>
          <w:szCs w:val="22"/>
          <w:lang w:val="en-US" w:eastAsia="ko-KR"/>
        </w:rPr>
        <w:t>”</w:t>
      </w:r>
      <w:r w:rsidR="00F5246A">
        <w:rPr>
          <w:rFonts w:ascii="Calibri" w:eastAsia="Gulim" w:hAnsi="Calibri" w:cs="Calibri"/>
          <w:color w:val="auto"/>
          <w:sz w:val="22"/>
          <w:szCs w:val="22"/>
          <w:lang w:val="en-US" w:eastAsia="ko-KR"/>
        </w:rPr>
        <w:t xml:space="preserve"> </w:t>
      </w:r>
      <w:r w:rsidR="00C66C98">
        <w:rPr>
          <w:rFonts w:ascii="Calibri" w:eastAsia="Gulim" w:hAnsi="Calibri" w:cs="Calibri"/>
          <w:color w:val="auto"/>
          <w:sz w:val="22"/>
          <w:szCs w:val="22"/>
          <w:lang w:val="en-US" w:eastAsia="ko-KR"/>
        </w:rPr>
        <w:t>is</w:t>
      </w:r>
      <w:r w:rsidR="00993C61">
        <w:rPr>
          <w:rFonts w:ascii="Calibri" w:eastAsia="Gulim" w:hAnsi="Calibri" w:cs="Calibri"/>
          <w:color w:val="auto"/>
          <w:sz w:val="22"/>
          <w:szCs w:val="22"/>
          <w:lang w:val="en-US" w:eastAsia="ko-KR"/>
        </w:rPr>
        <w:t xml:space="preserve"> as follows. Do you have different understanding? If yes, please specify it.</w:t>
      </w:r>
    </w:p>
    <w:p w14:paraId="7B1FAC00" w14:textId="77777777" w:rsidR="0075578C" w:rsidRDefault="0075578C" w:rsidP="009338B6">
      <w:pPr>
        <w:spacing w:after="0"/>
        <w:jc w:val="both"/>
        <w:rPr>
          <w:rFonts w:ascii="Calibri" w:eastAsia="Gulim" w:hAnsi="Calibri" w:cs="Calibri"/>
          <w:color w:val="auto"/>
          <w:sz w:val="22"/>
          <w:szCs w:val="22"/>
          <w:lang w:val="en-US" w:eastAsia="ko-KR"/>
        </w:rPr>
      </w:pPr>
    </w:p>
    <w:p w14:paraId="1FB836EA" w14:textId="7FB06E19" w:rsidR="00C66C98" w:rsidRDefault="00C66C98" w:rsidP="00C66C98">
      <w:pPr>
        <w:numPr>
          <w:ilvl w:val="0"/>
          <w:numId w:val="5"/>
        </w:numPr>
        <w:overflowPunct w:val="0"/>
        <w:spacing w:after="0"/>
        <w:jc w:val="both"/>
        <w:rPr>
          <w:rFonts w:ascii="Calibri" w:eastAsia="Gulim" w:hAnsi="Calibri" w:cs="Calibri"/>
          <w:sz w:val="22"/>
          <w:szCs w:val="22"/>
          <w:lang w:eastAsia="ja-JP"/>
        </w:rPr>
      </w:pPr>
      <w:r>
        <w:rPr>
          <w:rFonts w:ascii="Calibri" w:eastAsia="Gulim" w:hAnsi="Calibri" w:cs="Calibri"/>
          <w:sz w:val="22"/>
          <w:szCs w:val="22"/>
          <w:lang w:val="en-US" w:eastAsia="ko-KR"/>
        </w:rPr>
        <w:t xml:space="preserve">When </w:t>
      </w:r>
      <w:r w:rsidRPr="00C66C98">
        <w:rPr>
          <w:rFonts w:ascii="Calibri" w:eastAsia="Gulim" w:hAnsi="Calibri" w:cs="Calibri"/>
          <w:sz w:val="22"/>
          <w:szCs w:val="22"/>
          <w:lang w:val="en-US" w:eastAsia="ko-KR"/>
        </w:rPr>
        <w:t>PSFCH occasion is derived by a slot where UE-B’s SCI is transmitted</w:t>
      </w:r>
      <w:r>
        <w:rPr>
          <w:rFonts w:ascii="Calibri" w:eastAsia="Gulim" w:hAnsi="Calibri" w:cs="Calibri"/>
          <w:sz w:val="22"/>
          <w:szCs w:val="22"/>
          <w:lang w:val="en-US" w:eastAsia="ko-KR"/>
        </w:rPr>
        <w:t>,</w:t>
      </w:r>
      <w:r w:rsidRPr="00C66C98">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the </w:t>
      </w:r>
      <w:r>
        <w:rPr>
          <w:rFonts w:ascii="Calibri" w:eastAsia="Gulim" w:hAnsi="Calibri" w:cs="Calibri"/>
          <w:sz w:val="22"/>
          <w:szCs w:val="22"/>
          <w:lang w:eastAsia="ko-KR"/>
        </w:rPr>
        <w:t>earliest reserved resource indicated by the SCI</w:t>
      </w:r>
    </w:p>
    <w:p w14:paraId="791F6DCB" w14:textId="162F68F4" w:rsidR="00C66C98" w:rsidRDefault="00C66C98" w:rsidP="00C66C98">
      <w:pPr>
        <w:numPr>
          <w:ilvl w:val="0"/>
          <w:numId w:val="5"/>
        </w:numPr>
        <w:overflowPunct w:val="0"/>
        <w:spacing w:after="0"/>
        <w:jc w:val="both"/>
        <w:rPr>
          <w:rFonts w:ascii="Calibri" w:eastAsia="Gulim" w:hAnsi="Calibri" w:cs="Calibri"/>
          <w:sz w:val="22"/>
          <w:szCs w:val="22"/>
          <w:lang w:eastAsia="ja-JP"/>
        </w:rPr>
      </w:pPr>
      <w:r>
        <w:rPr>
          <w:rFonts w:ascii="Calibri" w:eastAsia="Gulim" w:hAnsi="Calibri" w:cs="Calibri"/>
          <w:sz w:val="22"/>
          <w:szCs w:val="22"/>
          <w:lang w:eastAsia="ko-KR"/>
        </w:rPr>
        <w:t xml:space="preserve">When </w:t>
      </w:r>
      <w:r w:rsidRPr="00C66C98">
        <w:rPr>
          <w:rFonts w:ascii="Calibri" w:eastAsia="Gulim" w:hAnsi="Calibri" w:cs="Calibri"/>
          <w:sz w:val="22"/>
          <w:szCs w:val="22"/>
          <w:lang w:eastAsia="ko-KR"/>
        </w:rPr>
        <w:t>PSFCH occasion is derived by a slot where expected/potential resource conflict occurs on PSSCH resource indicated by UE-B’s SCI</w:t>
      </w:r>
      <w:r>
        <w:rPr>
          <w:rFonts w:ascii="Calibri" w:eastAsia="Gulim" w:hAnsi="Calibri" w:cs="Calibri"/>
          <w:sz w:val="22"/>
          <w:szCs w:val="22"/>
          <w:lang w:eastAsia="ko-KR"/>
        </w:rPr>
        <w:t xml:space="preserve">, the earliest reserved resource indicated by UE-B’s SCI after </w:t>
      </w:r>
      <w:r w:rsidR="00993C61">
        <w:rPr>
          <w:rFonts w:ascii="Calibri" w:eastAsia="Gulim" w:hAnsi="Calibri" w:cs="Calibri"/>
          <w:sz w:val="22"/>
          <w:szCs w:val="22"/>
          <w:lang w:eastAsia="ko-KR"/>
        </w:rPr>
        <w:t>PSFCH occasion for receiving</w:t>
      </w:r>
      <w:r>
        <w:rPr>
          <w:rFonts w:ascii="Calibri" w:eastAsia="Gulim" w:hAnsi="Calibri" w:cs="Calibri"/>
          <w:sz w:val="22"/>
          <w:szCs w:val="22"/>
          <w:lang w:eastAsia="ko-KR"/>
        </w:rPr>
        <w:t xml:space="preserve"> a conflict </w:t>
      </w:r>
      <w:r w:rsidRPr="00C66C98">
        <w:rPr>
          <w:rFonts w:ascii="Calibri" w:eastAsia="Gulim" w:hAnsi="Calibri" w:cs="Calibri"/>
          <w:sz w:val="22"/>
          <w:szCs w:val="22"/>
          <w:lang w:eastAsia="ko-KR"/>
        </w:rPr>
        <w:t xml:space="preserve">indicator for resource(s) indicated by </w:t>
      </w:r>
      <w:r>
        <w:rPr>
          <w:rFonts w:ascii="Calibri" w:eastAsia="Gulim" w:hAnsi="Calibri" w:cs="Calibri"/>
          <w:sz w:val="22"/>
          <w:szCs w:val="22"/>
          <w:lang w:eastAsia="ko-KR"/>
        </w:rPr>
        <w:t>the</w:t>
      </w:r>
      <w:r w:rsidRPr="00C66C98">
        <w:rPr>
          <w:rFonts w:ascii="Calibri" w:eastAsia="Gulim" w:hAnsi="Calibri" w:cs="Calibri"/>
          <w:sz w:val="22"/>
          <w:szCs w:val="22"/>
          <w:lang w:eastAsia="ko-KR"/>
        </w:rPr>
        <w:t xml:space="preserve"> SCI</w:t>
      </w:r>
    </w:p>
    <w:p w14:paraId="337C97AF" w14:textId="77777777" w:rsidR="00C66C98" w:rsidRDefault="00C66C98" w:rsidP="009338B6">
      <w:pPr>
        <w:spacing w:after="0"/>
        <w:jc w:val="both"/>
        <w:rPr>
          <w:rFonts w:ascii="Calibri" w:eastAsia="Gulim" w:hAnsi="Calibri" w:cs="Calibri"/>
          <w:color w:val="auto"/>
          <w:sz w:val="22"/>
          <w:szCs w:val="22"/>
          <w:lang w:val="en-US" w:eastAsia="ko-KR"/>
        </w:rPr>
      </w:pPr>
    </w:p>
    <w:p w14:paraId="13A77DD9" w14:textId="77777777" w:rsidR="0075578C" w:rsidRPr="0015064D" w:rsidRDefault="0075578C" w:rsidP="0075578C">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15064D">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1B939C11" w14:textId="77777777" w:rsidR="0075578C" w:rsidRPr="0015064D" w:rsidRDefault="0075578C" w:rsidP="0075578C">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Alt 2-1</w:t>
      </w:r>
    </w:p>
    <w:p w14:paraId="08D6EE6D" w14:textId="77777777" w:rsidR="0075578C" w:rsidRPr="0015064D" w:rsidRDefault="0075578C" w:rsidP="0075578C">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 xml:space="preserve">For Scheme 2, </w:t>
      </w:r>
    </w:p>
    <w:p w14:paraId="3885928E" w14:textId="77777777" w:rsidR="0075578C" w:rsidRPr="0015064D" w:rsidRDefault="0075578C" w:rsidP="0075578C">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The PHY layer reports S_A after Step 7) of TS 38.214 Section 8.1.4 to higher layer.</w:t>
      </w:r>
    </w:p>
    <w:p w14:paraId="77542BF2" w14:textId="77777777" w:rsidR="0075578C" w:rsidRPr="0015064D" w:rsidRDefault="0075578C" w:rsidP="0075578C">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When UE-B receives a conflict indicator for resource(s) indicated by its SCI,</w:t>
      </w:r>
    </w:p>
    <w:p w14:paraId="7326E55D" w14:textId="77777777" w:rsidR="0075578C" w:rsidRPr="0015064D" w:rsidRDefault="0075578C" w:rsidP="0075578C">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PHY layer at UE-B reports resources overlapping with the next reserved resource indicated by the corresponding UE-B’s SCI for current TB transmission to higher layer.</w:t>
      </w:r>
    </w:p>
    <w:p w14:paraId="363A03C4" w14:textId="77777777" w:rsidR="0075578C" w:rsidRPr="0015064D" w:rsidRDefault="0075578C" w:rsidP="0075578C">
      <w:pPr>
        <w:pStyle w:val="ListParagraph"/>
        <w:widowControl/>
        <w:numPr>
          <w:ilvl w:val="5"/>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If (pre)configured, the PHY layer reports resources in a slot including the next reserved resource indicated by the corresponding UE-B’s SCI for current TB transmission to higher layer.</w:t>
      </w:r>
    </w:p>
    <w:p w14:paraId="6AAF4E17" w14:textId="77777777" w:rsidR="0075578C" w:rsidRPr="0015064D" w:rsidRDefault="0075578C" w:rsidP="0075578C">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Higher layer at UE-B re-selects the resource(s) indicated by the conflict indicator among the S_A excluding the reported resources.</w:t>
      </w:r>
    </w:p>
    <w:p w14:paraId="6253CB07" w14:textId="77777777" w:rsidR="0075578C" w:rsidRPr="0015064D" w:rsidRDefault="0075578C" w:rsidP="0075578C">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FFS: Whether/How the conflict in periodic transmission is indicated by UE-A and handled by UE-B</w:t>
      </w:r>
    </w:p>
    <w:p w14:paraId="3ED8865D" w14:textId="77777777" w:rsidR="0075578C" w:rsidRDefault="0075578C"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644"/>
        <w:gridCol w:w="1229"/>
        <w:gridCol w:w="6489"/>
      </w:tblGrid>
      <w:tr w:rsidR="00C66C98" w14:paraId="1D7A3AA8" w14:textId="77777777" w:rsidTr="00D15CA4">
        <w:tc>
          <w:tcPr>
            <w:tcW w:w="1644" w:type="dxa"/>
          </w:tcPr>
          <w:p w14:paraId="74C74E80" w14:textId="77777777" w:rsidR="00C66C98" w:rsidRDefault="00C66C98"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29" w:type="dxa"/>
          </w:tcPr>
          <w:p w14:paraId="1D1B8049" w14:textId="77777777" w:rsidR="00C66C98" w:rsidRDefault="00C66C98"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89" w:type="dxa"/>
          </w:tcPr>
          <w:p w14:paraId="431526B1" w14:textId="77777777" w:rsidR="00C66C98" w:rsidRDefault="00C66C98"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7EAA3F83" w14:textId="77777777" w:rsidTr="00D15CA4">
        <w:tc>
          <w:tcPr>
            <w:tcW w:w="1644" w:type="dxa"/>
          </w:tcPr>
          <w:p w14:paraId="3C81B0CA"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29" w:type="dxa"/>
          </w:tcPr>
          <w:p w14:paraId="56680914"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89" w:type="dxa"/>
          </w:tcPr>
          <w:p w14:paraId="703119FB" w14:textId="77777777" w:rsidR="006845D9"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F</w:t>
            </w:r>
            <w:r>
              <w:rPr>
                <w:rFonts w:ascii="Calibri" w:eastAsia="MS Mincho" w:hAnsi="Calibri" w:cs="Calibri"/>
                <w:color w:val="auto"/>
                <w:sz w:val="22"/>
                <w:szCs w:val="22"/>
                <w:lang w:val="en-US" w:eastAsia="ja-JP"/>
              </w:rPr>
              <w:t>or the 2</w:t>
            </w:r>
            <w:r w:rsidRPr="00F15BEE">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bullet, we have the same understanding. There would be no other understanding.</w:t>
            </w:r>
          </w:p>
          <w:p w14:paraId="26BEAA98" w14:textId="77777777" w:rsidR="006845D9"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B</w:t>
            </w:r>
            <w:r>
              <w:rPr>
                <w:rFonts w:ascii="Calibri" w:eastAsia="MS Mincho" w:hAnsi="Calibri" w:cs="Calibri"/>
                <w:color w:val="auto"/>
                <w:sz w:val="22"/>
                <w:szCs w:val="22"/>
                <w:lang w:val="en-US" w:eastAsia="ja-JP"/>
              </w:rPr>
              <w:t>ut for the 1</w:t>
            </w:r>
            <w:r w:rsidRPr="00F15BEE">
              <w:rPr>
                <w:rFonts w:ascii="Calibri" w:eastAsia="MS Mincho" w:hAnsi="Calibri" w:cs="Calibri"/>
                <w:color w:val="auto"/>
                <w:sz w:val="22"/>
                <w:szCs w:val="22"/>
                <w:vertAlign w:val="superscript"/>
                <w:lang w:val="en-US" w:eastAsia="ja-JP"/>
              </w:rPr>
              <w:t>st</w:t>
            </w:r>
            <w:r>
              <w:rPr>
                <w:rFonts w:ascii="Calibri" w:eastAsia="MS Mincho" w:hAnsi="Calibri" w:cs="Calibri"/>
                <w:color w:val="auto"/>
                <w:sz w:val="22"/>
                <w:szCs w:val="22"/>
                <w:lang w:val="en-US" w:eastAsia="ja-JP"/>
              </w:rPr>
              <w:t xml:space="preserve"> bullet, there are two issues.</w:t>
            </w:r>
          </w:p>
          <w:p w14:paraId="7BA35F28" w14:textId="77777777" w:rsidR="006845D9"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t>
            </w:r>
            <w:r>
              <w:rPr>
                <w:rFonts w:ascii="Calibri" w:eastAsia="MS Mincho" w:hAnsi="Calibri" w:cs="Calibri"/>
                <w:color w:val="auto"/>
                <w:sz w:val="22"/>
                <w:szCs w:val="22"/>
                <w:lang w:val="en-US" w:eastAsia="ja-JP"/>
              </w:rPr>
              <w:t xml:space="preserve">  Processing time issue</w:t>
            </w:r>
          </w:p>
          <w:p w14:paraId="45868ED9" w14:textId="77777777" w:rsidR="006845D9"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have the following agreement.</w:t>
            </w:r>
          </w:p>
          <w:tbl>
            <w:tblPr>
              <w:tblStyle w:val="TableGrid"/>
              <w:tblW w:w="0" w:type="auto"/>
              <w:tblLook w:val="04A0" w:firstRow="1" w:lastRow="0" w:firstColumn="1" w:lastColumn="0" w:noHBand="0" w:noVBand="1"/>
            </w:tblPr>
            <w:tblGrid>
              <w:gridCol w:w="6263"/>
            </w:tblGrid>
            <w:tr w:rsidR="006845D9" w:rsidRPr="00F15BEE" w14:paraId="411B2BDE" w14:textId="77777777" w:rsidTr="002F73F4">
              <w:tc>
                <w:tcPr>
                  <w:tcW w:w="6279" w:type="dxa"/>
                </w:tcPr>
                <w:p w14:paraId="5622E47C" w14:textId="77777777" w:rsidR="006845D9" w:rsidRPr="00F15BEE" w:rsidRDefault="006845D9" w:rsidP="006845D9">
                  <w:pPr>
                    <w:pStyle w:val="ListParagraph"/>
                    <w:widowControl/>
                    <w:numPr>
                      <w:ilvl w:val="0"/>
                      <w:numId w:val="6"/>
                    </w:numPr>
                    <w:tabs>
                      <w:tab w:val="left" w:pos="400"/>
                    </w:tabs>
                    <w:spacing w:before="0" w:after="0" w:line="240" w:lineRule="auto"/>
                    <w:ind w:left="426" w:hanging="426"/>
                    <w:rPr>
                      <w:rFonts w:ascii="Times New Roman" w:hAnsi="Times New Roman"/>
                      <w:bCs/>
                      <w:iCs/>
                      <w:sz w:val="16"/>
                      <w:szCs w:val="16"/>
                    </w:rPr>
                  </w:pPr>
                  <w:r w:rsidRPr="00F15BEE">
                    <w:rPr>
                      <w:rFonts w:ascii="Times New Roman" w:hAnsi="Times New Roman"/>
                      <w:bCs/>
                      <w:iCs/>
                      <w:sz w:val="16"/>
                      <w:szCs w:val="16"/>
                      <w:highlight w:val="green"/>
                    </w:rPr>
                    <w:t>Agreement</w:t>
                  </w:r>
                  <w:r w:rsidRPr="00F15BEE">
                    <w:rPr>
                      <w:rFonts w:ascii="Times New Roman" w:eastAsia="Times New Roman" w:hAnsi="Times New Roman"/>
                      <w:bCs/>
                      <w:iCs/>
                      <w:sz w:val="16"/>
                      <w:szCs w:val="16"/>
                    </w:rPr>
                    <w:t>:</w:t>
                  </w:r>
                  <w:r w:rsidRPr="00F15BEE">
                    <w:rPr>
                      <w:rFonts w:ascii="Times New Roman" w:hAnsi="Times New Roman"/>
                      <w:bCs/>
                      <w:iCs/>
                      <w:sz w:val="16"/>
                      <w:szCs w:val="16"/>
                    </w:rPr>
                    <w:t xml:space="preserve"> </w:t>
                  </w:r>
                </w:p>
                <w:p w14:paraId="13A45818" w14:textId="77777777" w:rsidR="006845D9" w:rsidRPr="00F15BEE" w:rsidRDefault="006845D9" w:rsidP="006845D9">
                  <w:pPr>
                    <w:pStyle w:val="ListParagraph"/>
                    <w:widowControl/>
                    <w:numPr>
                      <w:ilvl w:val="1"/>
                      <w:numId w:val="6"/>
                    </w:numPr>
                    <w:spacing w:before="0" w:after="0" w:line="240" w:lineRule="auto"/>
                    <w:rPr>
                      <w:rFonts w:ascii="Times New Roman" w:eastAsia="Times New Roman" w:hAnsi="Times New Roman"/>
                      <w:iCs/>
                      <w:sz w:val="16"/>
                      <w:szCs w:val="16"/>
                    </w:rPr>
                  </w:pPr>
                  <w:r w:rsidRPr="00F15BEE">
                    <w:rPr>
                      <w:rFonts w:ascii="Times New Roman" w:eastAsia="Times New Roman" w:hAnsi="Times New Roman"/>
                      <w:iCs/>
                      <w:sz w:val="16"/>
                      <w:szCs w:val="16"/>
                    </w:rPr>
                    <w:t>A resource pool level (pre-)configuration uses either of the following options</w:t>
                  </w:r>
                </w:p>
                <w:p w14:paraId="22D44B8A" w14:textId="77777777" w:rsidR="006845D9" w:rsidRPr="00F15BEE" w:rsidRDefault="006845D9" w:rsidP="006845D9">
                  <w:pPr>
                    <w:pStyle w:val="ListParagraph"/>
                    <w:widowControl/>
                    <w:numPr>
                      <w:ilvl w:val="2"/>
                      <w:numId w:val="6"/>
                    </w:numPr>
                    <w:spacing w:before="0" w:after="0" w:line="240" w:lineRule="auto"/>
                    <w:rPr>
                      <w:rFonts w:ascii="Times New Roman" w:eastAsia="Times New Roman" w:hAnsi="Times New Roman"/>
                      <w:iCs/>
                      <w:sz w:val="16"/>
                      <w:szCs w:val="16"/>
                    </w:rPr>
                  </w:pPr>
                  <w:r w:rsidRPr="00F15BEE">
                    <w:rPr>
                      <w:rFonts w:ascii="Times New Roman" w:eastAsia="Times New Roman" w:hAnsi="Times New Roman"/>
                      <w:iCs/>
                      <w:sz w:val="16"/>
                      <w:szCs w:val="16"/>
                    </w:rPr>
                    <w:t>Option 1: PSFCH occasion is derived by a slot where UE-B’s SCI is transmitted</w:t>
                  </w:r>
                </w:p>
                <w:p w14:paraId="4562B729" w14:textId="77777777" w:rsidR="006845D9" w:rsidRPr="00F15BEE" w:rsidRDefault="006845D9" w:rsidP="006845D9">
                  <w:pPr>
                    <w:pStyle w:val="ListParagraph"/>
                    <w:widowControl/>
                    <w:numPr>
                      <w:ilvl w:val="3"/>
                      <w:numId w:val="6"/>
                    </w:numPr>
                    <w:spacing w:before="0" w:after="0" w:line="240" w:lineRule="auto"/>
                    <w:rPr>
                      <w:rFonts w:ascii="Times New Roman" w:eastAsia="Times New Roman" w:hAnsi="Times New Roman"/>
                      <w:iCs/>
                      <w:sz w:val="16"/>
                      <w:szCs w:val="16"/>
                    </w:rPr>
                  </w:pPr>
                  <w:r w:rsidRPr="00F15BEE">
                    <w:rPr>
                      <w:rFonts w:ascii="Times New Roman" w:eastAsia="Times New Roman" w:hAnsi="Times New Roman"/>
                      <w:iCs/>
                      <w:sz w:val="16"/>
                      <w:szCs w:val="16"/>
                    </w:rPr>
                    <w:t>Reuse PSSCH-to-PSFCH timing as specified in TS 38.213 Section 16.3 to determine the PSFCH occasion for resource conflict indication</w:t>
                  </w:r>
                </w:p>
                <w:p w14:paraId="77198B6A" w14:textId="77777777" w:rsidR="006845D9" w:rsidRPr="00F15BEE" w:rsidRDefault="006845D9" w:rsidP="006845D9">
                  <w:pPr>
                    <w:pStyle w:val="ListParagraph"/>
                    <w:widowControl/>
                    <w:numPr>
                      <w:ilvl w:val="3"/>
                      <w:numId w:val="6"/>
                    </w:numPr>
                    <w:spacing w:before="0" w:after="0" w:line="240" w:lineRule="auto"/>
                    <w:rPr>
                      <w:rFonts w:ascii="Times New Roman" w:eastAsia="Times New Roman" w:hAnsi="Times New Roman"/>
                      <w:iCs/>
                      <w:sz w:val="16"/>
                      <w:szCs w:val="16"/>
                    </w:rPr>
                  </w:pPr>
                  <w:r w:rsidRPr="00F15BEE">
                    <w:rPr>
                      <w:rFonts w:ascii="Times New Roman" w:eastAsia="Times New Roman" w:hAnsi="Times New Roman"/>
                      <w:iCs/>
                      <w:sz w:val="16"/>
                      <w:szCs w:val="16"/>
                    </w:rPr>
                    <w:t>Time gap between the PSFCH and a slot where expected/potential resource conflict occurs is larger than or equal to T_3</w:t>
                  </w:r>
                </w:p>
                <w:p w14:paraId="2A065473" w14:textId="77777777" w:rsidR="006845D9" w:rsidRPr="00F15BEE" w:rsidRDefault="006845D9" w:rsidP="006845D9">
                  <w:pPr>
                    <w:pStyle w:val="ListParagraph"/>
                    <w:widowControl/>
                    <w:numPr>
                      <w:ilvl w:val="2"/>
                      <w:numId w:val="6"/>
                    </w:numPr>
                    <w:spacing w:before="0" w:after="0" w:line="240" w:lineRule="auto"/>
                    <w:rPr>
                      <w:rFonts w:ascii="Times New Roman" w:eastAsia="Times New Roman" w:hAnsi="Times New Roman"/>
                      <w:iCs/>
                      <w:sz w:val="16"/>
                      <w:szCs w:val="16"/>
                    </w:rPr>
                  </w:pPr>
                  <w:r w:rsidRPr="00F15BEE">
                    <w:rPr>
                      <w:rFonts w:ascii="Times New Roman" w:eastAsia="Times New Roman" w:hAnsi="Times New Roman"/>
                      <w:iCs/>
                      <w:sz w:val="16"/>
                      <w:szCs w:val="16"/>
                    </w:rPr>
                    <w:t>Option 2: (Omitted)</w:t>
                  </w:r>
                </w:p>
                <w:p w14:paraId="4FE28BD4" w14:textId="77777777" w:rsidR="006845D9" w:rsidRPr="00F15BEE" w:rsidRDefault="006845D9" w:rsidP="006845D9">
                  <w:pPr>
                    <w:pStyle w:val="ListParagraph"/>
                    <w:widowControl/>
                    <w:numPr>
                      <w:ilvl w:val="2"/>
                      <w:numId w:val="6"/>
                    </w:numPr>
                    <w:spacing w:before="0" w:after="0" w:line="240" w:lineRule="auto"/>
                    <w:rPr>
                      <w:rFonts w:ascii="Times New Roman" w:eastAsia="Times New Roman" w:hAnsi="Times New Roman"/>
                      <w:iCs/>
                      <w:sz w:val="16"/>
                      <w:szCs w:val="16"/>
                    </w:rPr>
                  </w:pPr>
                  <w:r w:rsidRPr="00F15BEE">
                    <w:rPr>
                      <w:rFonts w:ascii="Times New Roman" w:eastAsia="Times New Roman" w:hAnsi="Times New Roman"/>
                      <w:iCs/>
                      <w:sz w:val="16"/>
                      <w:szCs w:val="16"/>
                    </w:rPr>
                    <w:t>Note that it is possible not to configure either option1 or option 2.</w:t>
                  </w:r>
                </w:p>
              </w:tc>
            </w:tr>
          </w:tbl>
          <w:p w14:paraId="4A6EB40C" w14:textId="77777777" w:rsidR="006845D9"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H</w:t>
            </w:r>
            <w:r>
              <w:rPr>
                <w:rFonts w:ascii="Calibri" w:eastAsia="MS Mincho" w:hAnsi="Calibri" w:cs="Calibri"/>
                <w:color w:val="auto"/>
                <w:sz w:val="22"/>
                <w:szCs w:val="22"/>
                <w:lang w:val="en-US" w:eastAsia="ja-JP"/>
              </w:rPr>
              <w:t>ere, the resource with collision shall be at slot T_3 later than the PSFCH. But in the following situation, with the FL’s understanding, the next reserved resource is the 2</w:t>
            </w:r>
            <w:r w:rsidRPr="00D4628B">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resource with blue. The above FL’ understanding seems not aligned with the agreement’s intention.</w:t>
            </w:r>
          </w:p>
          <w:p w14:paraId="13FE0661" w14:textId="77777777" w:rsidR="006845D9" w:rsidRDefault="006845D9" w:rsidP="002F73F4">
            <w:pPr>
              <w:spacing w:after="0"/>
              <w:jc w:val="both"/>
              <w:rPr>
                <w:rFonts w:ascii="Calibri" w:eastAsia="MS Mincho" w:hAnsi="Calibri" w:cs="Calibri"/>
                <w:color w:val="auto"/>
                <w:sz w:val="22"/>
                <w:szCs w:val="22"/>
                <w:lang w:val="en-US" w:eastAsia="ja-JP"/>
              </w:rPr>
            </w:pPr>
            <w:r w:rsidRPr="009D19CE">
              <w:rPr>
                <w:noProof/>
                <w:lang w:val="en-US" w:eastAsia="ko-KR"/>
              </w:rPr>
              <w:drawing>
                <wp:inline distT="0" distB="0" distL="0" distR="0" wp14:anchorId="645385FD" wp14:editId="73482F6C">
                  <wp:extent cx="3955429" cy="849086"/>
                  <wp:effectExtent l="0" t="0" r="0" b="825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530" b="51090"/>
                          <a:stretch/>
                        </pic:blipFill>
                        <pic:spPr bwMode="auto">
                          <a:xfrm>
                            <a:off x="0" y="0"/>
                            <a:ext cx="4004867" cy="859698"/>
                          </a:xfrm>
                          <a:prstGeom prst="rect">
                            <a:avLst/>
                          </a:prstGeom>
                          <a:noFill/>
                          <a:ln>
                            <a:noFill/>
                          </a:ln>
                          <a:extLst>
                            <a:ext uri="{53640926-AAD7-44D8-BBD7-CCE9431645EC}">
                              <a14:shadowObscured xmlns:a14="http://schemas.microsoft.com/office/drawing/2010/main"/>
                            </a:ext>
                          </a:extLst>
                        </pic:spPr>
                      </pic:pic>
                    </a:graphicData>
                  </a:graphic>
                </wp:inline>
              </w:drawing>
            </w:r>
          </w:p>
          <w:p w14:paraId="13477ECC" w14:textId="77777777" w:rsidR="006845D9"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w:t>
            </w:r>
            <w:r>
              <w:rPr>
                <w:rFonts w:ascii="Calibri" w:eastAsia="MS Mincho" w:hAnsi="Calibri" w:cs="Calibri"/>
                <w:color w:val="auto"/>
                <w:sz w:val="22"/>
                <w:szCs w:val="22"/>
                <w:lang w:val="en-US" w:eastAsia="ja-JP"/>
              </w:rPr>
              <w:t xml:space="preserve">  Unreasonable way of the “next” mechanism</w:t>
            </w:r>
          </w:p>
          <w:p w14:paraId="38D81D7E" w14:textId="77777777" w:rsidR="006845D9"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E</w:t>
            </w:r>
            <w:r>
              <w:rPr>
                <w:rFonts w:ascii="Calibri" w:eastAsia="MS Mincho" w:hAnsi="Calibri" w:cs="Calibri"/>
                <w:color w:val="auto"/>
                <w:sz w:val="22"/>
                <w:szCs w:val="22"/>
                <w:lang w:val="en-US" w:eastAsia="ja-JP"/>
              </w:rPr>
              <w:t>ven without the above processing time-related issue, we should consider the following situation. Here, with the FL’s understanding, the next reserved resource is not involved with collision, while the later reserved resource is involved. This is quite strange direction for us.</w:t>
            </w:r>
          </w:p>
          <w:p w14:paraId="55F04C41" w14:textId="77777777" w:rsidR="006845D9" w:rsidRPr="00F15BEE" w:rsidRDefault="006845D9" w:rsidP="002F73F4">
            <w:pPr>
              <w:spacing w:after="0"/>
              <w:jc w:val="both"/>
              <w:rPr>
                <w:rFonts w:ascii="Calibri" w:eastAsia="MS Mincho" w:hAnsi="Calibri" w:cs="Calibri"/>
                <w:color w:val="auto"/>
                <w:sz w:val="22"/>
                <w:szCs w:val="22"/>
                <w:lang w:val="en-US" w:eastAsia="ja-JP"/>
              </w:rPr>
            </w:pPr>
            <w:r w:rsidRPr="00E80FA7">
              <w:rPr>
                <w:noProof/>
                <w:lang w:val="en-US" w:eastAsia="ko-KR"/>
              </w:rPr>
              <w:drawing>
                <wp:inline distT="0" distB="0" distL="0" distR="0" wp14:anchorId="33502D62" wp14:editId="25E9D8DA">
                  <wp:extent cx="3854948" cy="74402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4895" b="4279"/>
                          <a:stretch/>
                        </pic:blipFill>
                        <pic:spPr bwMode="auto">
                          <a:xfrm>
                            <a:off x="0" y="0"/>
                            <a:ext cx="3951204" cy="76259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66C98" w14:paraId="6310F4B5" w14:textId="77777777" w:rsidTr="00D15CA4">
        <w:tc>
          <w:tcPr>
            <w:tcW w:w="1644" w:type="dxa"/>
          </w:tcPr>
          <w:p w14:paraId="7528F726" w14:textId="7A65EAFB" w:rsidR="00C66C98" w:rsidRPr="006D4106" w:rsidRDefault="00F651BF"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Apple</w:t>
            </w:r>
          </w:p>
        </w:tc>
        <w:tc>
          <w:tcPr>
            <w:tcW w:w="1229" w:type="dxa"/>
          </w:tcPr>
          <w:p w14:paraId="3F9E6EE1" w14:textId="77777777" w:rsidR="00C66C98" w:rsidRDefault="00C66C98" w:rsidP="000E11AE">
            <w:pPr>
              <w:spacing w:after="0"/>
              <w:jc w:val="both"/>
              <w:rPr>
                <w:rFonts w:ascii="Calibri" w:eastAsia="Gulim" w:hAnsi="Calibri" w:cs="Calibri"/>
                <w:color w:val="auto"/>
                <w:sz w:val="22"/>
                <w:szCs w:val="22"/>
                <w:lang w:val="en-US" w:eastAsia="ko-KR"/>
              </w:rPr>
            </w:pPr>
          </w:p>
        </w:tc>
        <w:tc>
          <w:tcPr>
            <w:tcW w:w="6489" w:type="dxa"/>
          </w:tcPr>
          <w:p w14:paraId="3C10942A" w14:textId="008BF0BE" w:rsidR="00C66C98" w:rsidRDefault="00F651BF"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are open to discuss the issue related to processing time. </w:t>
            </w:r>
          </w:p>
        </w:tc>
      </w:tr>
      <w:tr w:rsidR="00160AAD" w14:paraId="59EE114D" w14:textId="77777777" w:rsidTr="00D15CA4">
        <w:tc>
          <w:tcPr>
            <w:tcW w:w="1644" w:type="dxa"/>
          </w:tcPr>
          <w:p w14:paraId="1C88C1B6" w14:textId="0B41E3E0" w:rsidR="00160AAD" w:rsidRDefault="00160AAD" w:rsidP="00160AAD">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29" w:type="dxa"/>
          </w:tcPr>
          <w:p w14:paraId="457C238E" w14:textId="77777777" w:rsidR="00160AAD" w:rsidRDefault="00160AAD" w:rsidP="00160AAD">
            <w:pPr>
              <w:spacing w:after="0"/>
              <w:jc w:val="both"/>
              <w:rPr>
                <w:rFonts w:ascii="Calibri" w:eastAsia="Gulim" w:hAnsi="Calibri" w:cs="Calibri"/>
                <w:color w:val="auto"/>
                <w:sz w:val="22"/>
                <w:szCs w:val="22"/>
                <w:lang w:val="en-US" w:eastAsia="ko-KR"/>
              </w:rPr>
            </w:pPr>
          </w:p>
        </w:tc>
        <w:tc>
          <w:tcPr>
            <w:tcW w:w="6489" w:type="dxa"/>
          </w:tcPr>
          <w:p w14:paraId="466CE084" w14:textId="623D3E63" w:rsidR="00160AAD" w:rsidRDefault="00160AAD" w:rsidP="00160AAD">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F</w:t>
            </w:r>
            <w:r>
              <w:rPr>
                <w:rFonts w:ascii="Calibri" w:eastAsia="MS Mincho" w:hAnsi="Calibri" w:cs="Calibri"/>
                <w:color w:val="auto"/>
                <w:sz w:val="22"/>
                <w:szCs w:val="22"/>
                <w:lang w:val="en-US" w:eastAsia="ja-JP"/>
              </w:rPr>
              <w:t>or first bullet, “</w:t>
            </w:r>
            <w:r w:rsidRPr="009252F8">
              <w:rPr>
                <w:rFonts w:ascii="Calibri" w:eastAsia="MS Mincho" w:hAnsi="Calibri" w:cs="Calibri"/>
                <w:color w:val="auto"/>
                <w:sz w:val="22"/>
                <w:szCs w:val="22"/>
                <w:lang w:val="en-US" w:eastAsia="ja-JP"/>
              </w:rPr>
              <w:t xml:space="preserve">the earliest reserved resource indicated by the </w:t>
            </w:r>
            <w:proofErr w:type="gramStart"/>
            <w:r w:rsidRPr="009252F8">
              <w:rPr>
                <w:rFonts w:ascii="Calibri" w:eastAsia="MS Mincho" w:hAnsi="Calibri" w:cs="Calibri"/>
                <w:color w:val="auto"/>
                <w:sz w:val="22"/>
                <w:szCs w:val="22"/>
                <w:lang w:val="en-US" w:eastAsia="ja-JP"/>
              </w:rPr>
              <w:t>SCI</w:t>
            </w:r>
            <w:r>
              <w:rPr>
                <w:rFonts w:ascii="Calibri" w:eastAsia="MS Mincho" w:hAnsi="Calibri" w:cs="Calibri"/>
                <w:color w:val="auto"/>
                <w:sz w:val="22"/>
                <w:szCs w:val="22"/>
                <w:lang w:val="en-US" w:eastAsia="ja-JP"/>
              </w:rPr>
              <w:t>“ should</w:t>
            </w:r>
            <w:proofErr w:type="gramEnd"/>
            <w:r>
              <w:rPr>
                <w:rFonts w:ascii="Calibri" w:eastAsia="MS Mincho" w:hAnsi="Calibri" w:cs="Calibri"/>
                <w:color w:val="auto"/>
                <w:sz w:val="22"/>
                <w:szCs w:val="22"/>
                <w:lang w:val="en-US" w:eastAsia="ja-JP"/>
              </w:rPr>
              <w:t xml:space="preserve"> be replaced to “</w:t>
            </w:r>
            <w:r w:rsidRPr="00614805">
              <w:rPr>
                <w:rFonts w:ascii="Calibri" w:eastAsia="MS Mincho" w:hAnsi="Calibri" w:cs="Calibri"/>
                <w:color w:val="auto"/>
                <w:sz w:val="22"/>
                <w:szCs w:val="22"/>
                <w:lang w:val="en-US" w:eastAsia="ja-JP"/>
              </w:rPr>
              <w:t>the earliest reserved resource indicated by UE-B’s SCI after PSFCH occasion for receiving a conflict indicator for resource(s) indicated by the SCI</w:t>
            </w:r>
            <w:r>
              <w:rPr>
                <w:rFonts w:ascii="Calibri" w:eastAsia="MS Mincho" w:hAnsi="Calibri" w:cs="Calibri"/>
                <w:color w:val="auto"/>
                <w:sz w:val="22"/>
                <w:szCs w:val="22"/>
                <w:lang w:val="en-US" w:eastAsia="ja-JP"/>
              </w:rPr>
              <w:t>” is also necessary” as same as 2</w:t>
            </w:r>
            <w:r w:rsidRPr="00D301F3">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bullet. </w:t>
            </w:r>
          </w:p>
        </w:tc>
      </w:tr>
      <w:tr w:rsidR="00BD3838" w14:paraId="5BF1BF2C" w14:textId="77777777" w:rsidTr="00D15CA4">
        <w:tc>
          <w:tcPr>
            <w:tcW w:w="1644" w:type="dxa"/>
          </w:tcPr>
          <w:p w14:paraId="46D16315" w14:textId="0BFA0DDF"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229" w:type="dxa"/>
          </w:tcPr>
          <w:p w14:paraId="69D2FEA2" w14:textId="77777777" w:rsidR="00BD3838" w:rsidRDefault="00BD3838" w:rsidP="00BD3838">
            <w:pPr>
              <w:spacing w:after="0"/>
              <w:jc w:val="both"/>
              <w:rPr>
                <w:rFonts w:ascii="Calibri" w:eastAsia="Gulim" w:hAnsi="Calibri" w:cs="Calibri"/>
                <w:color w:val="auto"/>
                <w:sz w:val="22"/>
                <w:szCs w:val="22"/>
                <w:lang w:val="en-US" w:eastAsia="ko-KR"/>
              </w:rPr>
            </w:pPr>
          </w:p>
        </w:tc>
        <w:tc>
          <w:tcPr>
            <w:tcW w:w="6489" w:type="dxa"/>
          </w:tcPr>
          <w:p w14:paraId="5E7F7D2B" w14:textId="12F2DDEF"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Tend to agree with NTT DOCOMO, further clarification might be necessary</w:t>
            </w:r>
          </w:p>
        </w:tc>
      </w:tr>
      <w:tr w:rsidR="00544213" w14:paraId="0EB3935E" w14:textId="77777777" w:rsidTr="00D15CA4">
        <w:tc>
          <w:tcPr>
            <w:tcW w:w="1644" w:type="dxa"/>
          </w:tcPr>
          <w:p w14:paraId="20A3EB57" w14:textId="38303135" w:rsidR="00544213" w:rsidRDefault="00544213" w:rsidP="00544213">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29" w:type="dxa"/>
          </w:tcPr>
          <w:p w14:paraId="4B8820E0" w14:textId="2BDC98B2"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(with comments)</w:t>
            </w:r>
          </w:p>
        </w:tc>
        <w:tc>
          <w:tcPr>
            <w:tcW w:w="6489" w:type="dxa"/>
          </w:tcPr>
          <w:p w14:paraId="48DAA15B" w14:textId="77777777"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understand “</w:t>
            </w:r>
            <w:r w:rsidRPr="0075578C">
              <w:rPr>
                <w:rFonts w:ascii="Calibri" w:eastAsia="Gulim" w:hAnsi="Calibri" w:cs="Calibri"/>
                <w:color w:val="auto"/>
                <w:sz w:val="22"/>
                <w:szCs w:val="22"/>
                <w:lang w:val="en-US" w:eastAsia="ko-KR"/>
              </w:rPr>
              <w:t>next reserved resource indicated by the corresponding UE-B’s SCI for current TB transmission</w:t>
            </w:r>
            <w:r>
              <w:rPr>
                <w:rFonts w:ascii="Calibri" w:eastAsia="Gulim" w:hAnsi="Calibri" w:cs="Calibri"/>
                <w:color w:val="auto"/>
                <w:sz w:val="22"/>
                <w:szCs w:val="22"/>
                <w:lang w:val="en-US" w:eastAsia="ko-KR"/>
              </w:rPr>
              <w:t>” as below:</w:t>
            </w:r>
          </w:p>
          <w:p w14:paraId="066CFED9" w14:textId="77777777" w:rsidR="00544213" w:rsidRDefault="00544213" w:rsidP="00544213">
            <w:pPr>
              <w:numPr>
                <w:ilvl w:val="0"/>
                <w:numId w:val="5"/>
              </w:numPr>
              <w:overflowPunct w:val="0"/>
              <w:spacing w:after="0"/>
              <w:jc w:val="both"/>
              <w:rPr>
                <w:rFonts w:ascii="Calibri" w:eastAsia="Gulim" w:hAnsi="Calibri" w:cs="Calibri"/>
                <w:sz w:val="22"/>
                <w:szCs w:val="22"/>
                <w:lang w:eastAsia="ja-JP"/>
              </w:rPr>
            </w:pPr>
            <w:r>
              <w:rPr>
                <w:rFonts w:ascii="Calibri" w:eastAsia="Gulim" w:hAnsi="Calibri" w:cs="Calibri"/>
                <w:sz w:val="22"/>
                <w:szCs w:val="22"/>
                <w:lang w:val="en-US" w:eastAsia="ko-KR"/>
              </w:rPr>
              <w:t xml:space="preserve">When </w:t>
            </w:r>
            <w:r w:rsidRPr="00C66C98">
              <w:rPr>
                <w:rFonts w:ascii="Calibri" w:eastAsia="Gulim" w:hAnsi="Calibri" w:cs="Calibri"/>
                <w:sz w:val="22"/>
                <w:szCs w:val="22"/>
                <w:lang w:val="en-US" w:eastAsia="ko-KR"/>
              </w:rPr>
              <w:t>PSFCH occasion is derived by a slot where UE-B’s SCI is transmitted</w:t>
            </w:r>
            <w:r>
              <w:rPr>
                <w:rFonts w:ascii="Calibri" w:eastAsia="Gulim" w:hAnsi="Calibri" w:cs="Calibri"/>
                <w:sz w:val="22"/>
                <w:szCs w:val="22"/>
                <w:lang w:val="en-US" w:eastAsia="ko-KR"/>
              </w:rPr>
              <w:t>,</w:t>
            </w:r>
            <w:r w:rsidRPr="00C66C98">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the </w:t>
            </w:r>
            <w:r>
              <w:rPr>
                <w:rFonts w:ascii="Calibri" w:eastAsia="Gulim" w:hAnsi="Calibri" w:cs="Calibri"/>
                <w:sz w:val="22"/>
                <w:szCs w:val="22"/>
                <w:lang w:eastAsia="ko-KR"/>
              </w:rPr>
              <w:t>earliest reserved resource indicated by the SCI</w:t>
            </w:r>
          </w:p>
          <w:p w14:paraId="1E7975B2" w14:textId="77777777" w:rsidR="00544213" w:rsidRPr="00541350" w:rsidRDefault="00544213" w:rsidP="00544213">
            <w:pPr>
              <w:numPr>
                <w:ilvl w:val="0"/>
                <w:numId w:val="5"/>
              </w:numPr>
              <w:overflowPunct w:val="0"/>
              <w:spacing w:after="0"/>
              <w:jc w:val="both"/>
              <w:rPr>
                <w:rFonts w:ascii="Calibri" w:eastAsia="Gulim" w:hAnsi="Calibri" w:cs="Calibri"/>
                <w:strike/>
                <w:sz w:val="22"/>
                <w:szCs w:val="22"/>
                <w:lang w:eastAsia="ja-JP"/>
              </w:rPr>
            </w:pPr>
            <w:r>
              <w:rPr>
                <w:rFonts w:ascii="Calibri" w:eastAsia="Gulim" w:hAnsi="Calibri" w:cs="Calibri"/>
                <w:sz w:val="22"/>
                <w:szCs w:val="22"/>
                <w:lang w:eastAsia="ko-KR"/>
              </w:rPr>
              <w:t xml:space="preserve">When </w:t>
            </w:r>
            <w:r w:rsidRPr="00C66C98">
              <w:rPr>
                <w:rFonts w:ascii="Calibri" w:eastAsia="Gulim" w:hAnsi="Calibri" w:cs="Calibri"/>
                <w:sz w:val="22"/>
                <w:szCs w:val="22"/>
                <w:lang w:eastAsia="ko-KR"/>
              </w:rPr>
              <w:t>PSFCH occasion is derived by a slot where expected/potential resource conflict occurs on PSSCH resource indicated by UE-B’s SCI</w:t>
            </w:r>
            <w:r>
              <w:rPr>
                <w:rFonts w:ascii="Calibri" w:eastAsia="Gulim" w:hAnsi="Calibri" w:cs="Calibri"/>
                <w:sz w:val="22"/>
                <w:szCs w:val="22"/>
                <w:lang w:eastAsia="ko-KR"/>
              </w:rPr>
              <w:t xml:space="preserve">, the </w:t>
            </w:r>
            <w:r w:rsidRPr="00541350">
              <w:rPr>
                <w:rFonts w:ascii="Calibri" w:eastAsia="Gulim" w:hAnsi="Calibri" w:cs="Calibri"/>
                <w:strike/>
                <w:sz w:val="22"/>
                <w:szCs w:val="22"/>
                <w:lang w:eastAsia="ko-KR"/>
              </w:rPr>
              <w:t xml:space="preserve">earliest </w:t>
            </w:r>
            <w:r w:rsidRPr="000058C5">
              <w:rPr>
                <w:rFonts w:ascii="Calibri" w:eastAsia="Gulim" w:hAnsi="Calibri" w:cs="Calibri"/>
                <w:sz w:val="22"/>
                <w:szCs w:val="22"/>
                <w:lang w:eastAsia="ko-KR"/>
              </w:rPr>
              <w:t>reserved</w:t>
            </w:r>
            <w:r>
              <w:rPr>
                <w:rFonts w:ascii="Calibri" w:eastAsia="Gulim" w:hAnsi="Calibri" w:cs="Calibri"/>
                <w:sz w:val="22"/>
                <w:szCs w:val="22"/>
                <w:lang w:eastAsia="ko-KR"/>
              </w:rPr>
              <w:t xml:space="preserve"> resource indicated by UE-B’s SCI </w:t>
            </w:r>
            <w:r w:rsidRPr="00721163">
              <w:rPr>
                <w:rFonts w:ascii="Calibri" w:eastAsia="Gulim" w:hAnsi="Calibri" w:cs="Calibri"/>
                <w:color w:val="FF0000"/>
                <w:sz w:val="22"/>
                <w:szCs w:val="22"/>
                <w:lang w:eastAsia="ko-KR"/>
              </w:rPr>
              <w:t xml:space="preserve">within which the expected/potential resource conflict occurs </w:t>
            </w:r>
            <w:r w:rsidRPr="00541350">
              <w:rPr>
                <w:rFonts w:ascii="Calibri" w:eastAsia="Gulim" w:hAnsi="Calibri" w:cs="Calibri"/>
                <w:strike/>
                <w:sz w:val="22"/>
                <w:szCs w:val="22"/>
                <w:lang w:eastAsia="ko-KR"/>
              </w:rPr>
              <w:t>after PSFCH occasion for receiving a conflict indicator for resource(s) indicated by the SCI</w:t>
            </w:r>
          </w:p>
          <w:p w14:paraId="34A4DD3F" w14:textId="77777777" w:rsidR="00544213" w:rsidRDefault="00544213" w:rsidP="00544213">
            <w:pPr>
              <w:spacing w:after="0"/>
              <w:jc w:val="both"/>
              <w:rPr>
                <w:rFonts w:ascii="Calibri" w:eastAsia="Gulim" w:hAnsi="Calibri" w:cs="Calibri"/>
                <w:color w:val="auto"/>
                <w:sz w:val="22"/>
                <w:szCs w:val="22"/>
                <w:lang w:eastAsia="ko-KR"/>
              </w:rPr>
            </w:pPr>
          </w:p>
          <w:p w14:paraId="40621B06" w14:textId="33C87A7A"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The change is because “the earliest reserved resource indicated by UE-B’s SCI after the determined PSFCH occasion may not be the resource in conflict. In a scenario where two re-transmission resources are reserved in the same SCI and the latter has conflict, whether the earlies reserved resource after the determined PSFCH occasion can be the 1</w:t>
            </w:r>
            <w:r w:rsidRPr="009C1437">
              <w:rPr>
                <w:rFonts w:ascii="Calibri" w:eastAsia="Gulim" w:hAnsi="Calibri" w:cs="Calibri"/>
                <w:color w:val="auto"/>
                <w:sz w:val="22"/>
                <w:szCs w:val="22"/>
                <w:vertAlign w:val="superscript"/>
                <w:lang w:eastAsia="ko-KR"/>
              </w:rPr>
              <w:t>st</w:t>
            </w:r>
            <w:r>
              <w:rPr>
                <w:rFonts w:ascii="Calibri" w:eastAsia="Gulim" w:hAnsi="Calibri" w:cs="Calibri"/>
                <w:color w:val="auto"/>
                <w:sz w:val="22"/>
                <w:szCs w:val="22"/>
                <w:lang w:eastAsia="ko-KR"/>
              </w:rPr>
              <w:t xml:space="preserve"> resource depending on the time gap between these two reserved resources and PSFCH periodicity. </w:t>
            </w:r>
          </w:p>
        </w:tc>
      </w:tr>
      <w:tr w:rsidR="00D15CA4" w14:paraId="28447BB5" w14:textId="77777777" w:rsidTr="00D15CA4">
        <w:tc>
          <w:tcPr>
            <w:tcW w:w="1644" w:type="dxa"/>
          </w:tcPr>
          <w:p w14:paraId="3A031C64"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29" w:type="dxa"/>
          </w:tcPr>
          <w:p w14:paraId="2464ECBD" w14:textId="5487D62B" w:rsidR="00D15CA4" w:rsidRDefault="00192181" w:rsidP="00C8101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489" w:type="dxa"/>
          </w:tcPr>
          <w:p w14:paraId="015E6978" w14:textId="22E2908C" w:rsidR="00192181" w:rsidRDefault="00192181"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w:t>
            </w:r>
            <w:r>
              <w:rPr>
                <w:rFonts w:ascii="Calibri" w:eastAsia="Gulim" w:hAnsi="Calibri" w:cs="Calibri"/>
                <w:color w:val="auto"/>
                <w:sz w:val="22"/>
                <w:szCs w:val="22"/>
                <w:lang w:val="en-US" w:eastAsia="ko-KR"/>
              </w:rPr>
              <w:t>gree with FL’s understanding.</w:t>
            </w:r>
          </w:p>
          <w:p w14:paraId="1E00E1C9" w14:textId="77777777" w:rsidR="00192181" w:rsidRDefault="00192181" w:rsidP="00C8101B">
            <w:pPr>
              <w:spacing w:after="0"/>
              <w:jc w:val="both"/>
              <w:rPr>
                <w:rFonts w:ascii="Calibri" w:eastAsia="Gulim" w:hAnsi="Calibri" w:cs="Calibri"/>
                <w:color w:val="auto"/>
                <w:sz w:val="22"/>
                <w:szCs w:val="22"/>
                <w:lang w:val="en-US" w:eastAsia="ko-KR"/>
              </w:rPr>
            </w:pPr>
          </w:p>
          <w:p w14:paraId="4EDAE248"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When we make </w:t>
            </w:r>
            <w:r>
              <w:rPr>
                <w:rFonts w:ascii="Calibri" w:eastAsia="Gulim" w:hAnsi="Calibri" w:cs="Calibri"/>
                <w:color w:val="auto"/>
                <w:sz w:val="22"/>
                <w:szCs w:val="22"/>
                <w:lang w:val="en-US" w:eastAsia="ko-KR"/>
              </w:rPr>
              <w:t xml:space="preserve">following agreement, we </w:t>
            </w:r>
            <w:proofErr w:type="gramStart"/>
            <w:r>
              <w:rPr>
                <w:rFonts w:ascii="Calibri" w:eastAsia="Gulim" w:hAnsi="Calibri" w:cs="Calibri"/>
                <w:color w:val="auto"/>
                <w:sz w:val="22"/>
                <w:szCs w:val="22"/>
                <w:lang w:val="en-US" w:eastAsia="ko-KR"/>
              </w:rPr>
              <w:t>considers</w:t>
            </w:r>
            <w:proofErr w:type="gramEnd"/>
            <w:r>
              <w:rPr>
                <w:rFonts w:ascii="Calibri" w:eastAsia="Gulim" w:hAnsi="Calibri" w:cs="Calibri"/>
                <w:color w:val="auto"/>
                <w:sz w:val="22"/>
                <w:szCs w:val="22"/>
                <w:lang w:val="en-US" w:eastAsia="ko-KR"/>
              </w:rPr>
              <w:t xml:space="preserve"> that there is a possibility of that some UEs will not satisfy the timeline. </w:t>
            </w:r>
          </w:p>
          <w:p w14:paraId="3E27B2E8" w14:textId="77777777" w:rsidR="00D15CA4" w:rsidRDefault="00D15CA4" w:rsidP="00C8101B">
            <w:pPr>
              <w:spacing w:after="0"/>
              <w:jc w:val="both"/>
              <w:rPr>
                <w:rFonts w:ascii="Calibri" w:eastAsia="Gulim" w:hAnsi="Calibri" w:cs="Calibri"/>
                <w:color w:val="auto"/>
                <w:sz w:val="22"/>
                <w:szCs w:val="22"/>
                <w:lang w:val="en-US" w:eastAsia="ko-KR"/>
              </w:rPr>
            </w:pPr>
          </w:p>
          <w:p w14:paraId="14074474" w14:textId="77777777" w:rsidR="00D15CA4" w:rsidRPr="00A77D0D" w:rsidRDefault="00D15CA4" w:rsidP="00C8101B">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A77D0D">
              <w:rPr>
                <w:rFonts w:ascii="Times New Roman" w:hAnsi="Times New Roman"/>
                <w:bCs/>
                <w:i/>
                <w:sz w:val="21"/>
                <w:szCs w:val="21"/>
                <w:highlight w:val="green"/>
              </w:rPr>
              <w:t>Agreement</w:t>
            </w:r>
            <w:r>
              <w:rPr>
                <w:rFonts w:ascii="Times New Roman" w:hAnsi="Times New Roman"/>
                <w:bCs/>
                <w:i/>
                <w:sz w:val="21"/>
                <w:szCs w:val="21"/>
              </w:rPr>
              <w:t>:</w:t>
            </w:r>
          </w:p>
          <w:p w14:paraId="75D9C544" w14:textId="77777777" w:rsidR="00D15CA4" w:rsidRPr="00A77D0D" w:rsidRDefault="00D15CA4" w:rsidP="00C8101B">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When PSFCH occasion is derived by a slot where expected/potential resource conflict occurs on PSSCH resource indicated by UE-B’s SCI, time gap between the PSFCH and SCI(s) scheduling conflicting TBs is larger than or equal to X value</w:t>
            </w:r>
          </w:p>
          <w:p w14:paraId="3E71CB92" w14:textId="77777777" w:rsidR="00D15CA4" w:rsidRPr="00A77D0D" w:rsidRDefault="00D15CA4" w:rsidP="00C8101B">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 xml:space="preserve">X = </w:t>
            </w:r>
            <w:proofErr w:type="spellStart"/>
            <w:r w:rsidRPr="00A77D0D">
              <w:rPr>
                <w:rFonts w:ascii="Times New Roman" w:hAnsi="Times New Roman"/>
                <w:bCs/>
                <w:i/>
                <w:sz w:val="21"/>
                <w:szCs w:val="21"/>
              </w:rPr>
              <w:t>sl-MinTimeGapPSFCH</w:t>
            </w:r>
            <w:proofErr w:type="spellEnd"/>
          </w:p>
          <w:p w14:paraId="2E9B8245" w14:textId="77777777" w:rsidR="00D15CA4" w:rsidRPr="00AD6EA1" w:rsidRDefault="00D15CA4" w:rsidP="00C8101B">
            <w:pPr>
              <w:pStyle w:val="ListParagraph"/>
              <w:widowControl/>
              <w:numPr>
                <w:ilvl w:val="1"/>
                <w:numId w:val="6"/>
              </w:numPr>
              <w:tabs>
                <w:tab w:val="left" w:pos="400"/>
              </w:tabs>
              <w:spacing w:before="0" w:after="0" w:line="240" w:lineRule="auto"/>
              <w:rPr>
                <w:rFonts w:ascii="Times New Roman" w:hAnsi="Times New Roman"/>
                <w:bCs/>
                <w:i/>
                <w:sz w:val="21"/>
                <w:szCs w:val="21"/>
                <w:highlight w:val="yellow"/>
              </w:rPr>
            </w:pPr>
            <w:r w:rsidRPr="00AD6EA1">
              <w:rPr>
                <w:rFonts w:ascii="Times New Roman" w:hAnsi="Times New Roman"/>
                <w:bCs/>
                <w:i/>
                <w:sz w:val="21"/>
                <w:szCs w:val="21"/>
                <w:highlight w:val="yellow"/>
              </w:rPr>
              <w:t>UE does not transmit the conflict indicator or receive the conflict indicator if the timeline is not satisfied</w:t>
            </w:r>
          </w:p>
          <w:p w14:paraId="1EE16FEE" w14:textId="77777777" w:rsidR="00D15CA4" w:rsidRDefault="00D15CA4" w:rsidP="00C8101B">
            <w:pPr>
              <w:spacing w:after="0"/>
              <w:jc w:val="both"/>
              <w:rPr>
                <w:rFonts w:ascii="Calibri" w:eastAsia="Gulim" w:hAnsi="Calibri" w:cs="Calibri"/>
                <w:color w:val="auto"/>
                <w:sz w:val="22"/>
                <w:szCs w:val="22"/>
                <w:lang w:val="en-US" w:eastAsia="ko-KR"/>
              </w:rPr>
            </w:pPr>
          </w:p>
          <w:p w14:paraId="498FAF4A"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We are also fine to check other </w:t>
            </w:r>
            <w:proofErr w:type="gramStart"/>
            <w:r>
              <w:rPr>
                <w:rFonts w:ascii="Calibri" w:eastAsia="Gulim" w:hAnsi="Calibri" w:cs="Calibri" w:hint="eastAsia"/>
                <w:color w:val="auto"/>
                <w:sz w:val="22"/>
                <w:szCs w:val="22"/>
                <w:lang w:val="en-US" w:eastAsia="ko-KR"/>
              </w:rPr>
              <w:t>companies</w:t>
            </w:r>
            <w:proofErr w:type="gramEnd"/>
            <w:r>
              <w:rPr>
                <w:rFonts w:ascii="Calibri" w:eastAsia="Gulim" w:hAnsi="Calibri" w:cs="Calibri" w:hint="eastAsia"/>
                <w:color w:val="auto"/>
                <w:sz w:val="22"/>
                <w:szCs w:val="22"/>
                <w:lang w:val="en-US" w:eastAsia="ko-KR"/>
              </w:rPr>
              <w:t xml:space="preserve"> interp</w:t>
            </w:r>
            <w:r>
              <w:rPr>
                <w:rFonts w:ascii="Calibri" w:eastAsia="Gulim" w:hAnsi="Calibri" w:cs="Calibri"/>
                <w:color w:val="auto"/>
                <w:sz w:val="22"/>
                <w:szCs w:val="22"/>
                <w:lang w:val="en-US" w:eastAsia="ko-KR"/>
              </w:rPr>
              <w:t xml:space="preserve">retation. </w:t>
            </w:r>
          </w:p>
        </w:tc>
      </w:tr>
      <w:tr w:rsidR="008E6F11" w14:paraId="7960B799" w14:textId="77777777" w:rsidTr="00D15CA4">
        <w:tc>
          <w:tcPr>
            <w:tcW w:w="1644" w:type="dxa"/>
          </w:tcPr>
          <w:p w14:paraId="1E21A3CA" w14:textId="0264C14E" w:rsidR="008E6F11" w:rsidRDefault="008E6F11" w:rsidP="008E6F1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29" w:type="dxa"/>
          </w:tcPr>
          <w:p w14:paraId="0B95425F" w14:textId="6E588ED2" w:rsidR="008E6F11" w:rsidRDefault="008E6F11" w:rsidP="008E6F1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489" w:type="dxa"/>
          </w:tcPr>
          <w:p w14:paraId="781FDCA6" w14:textId="566C050D" w:rsidR="008E6F11" w:rsidRDefault="008E6F11" w:rsidP="008E6F1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agree with the FL’s understanding.</w:t>
            </w:r>
          </w:p>
        </w:tc>
      </w:tr>
      <w:tr w:rsidR="00303661" w14:paraId="2D69174E" w14:textId="77777777" w:rsidTr="00D15CA4">
        <w:tc>
          <w:tcPr>
            <w:tcW w:w="1644" w:type="dxa"/>
          </w:tcPr>
          <w:p w14:paraId="7F3AEB4C" w14:textId="273A8C30" w:rsidR="00303661" w:rsidRDefault="00303661" w:rsidP="0030366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Futurewei</w:t>
            </w:r>
          </w:p>
        </w:tc>
        <w:tc>
          <w:tcPr>
            <w:tcW w:w="1229" w:type="dxa"/>
          </w:tcPr>
          <w:p w14:paraId="1261BF38" w14:textId="45133947" w:rsidR="00303661" w:rsidRDefault="00303661" w:rsidP="0030366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489" w:type="dxa"/>
          </w:tcPr>
          <w:p w14:paraId="4AF17D84" w14:textId="60E8D36B" w:rsidR="00303661" w:rsidRDefault="00303661" w:rsidP="0030366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agree with FL’s understanding</w:t>
            </w:r>
          </w:p>
        </w:tc>
      </w:tr>
    </w:tbl>
    <w:p w14:paraId="08F65991" w14:textId="77777777" w:rsidR="00F5246A" w:rsidRPr="00D15CA4" w:rsidRDefault="00F5246A" w:rsidP="009338B6">
      <w:pPr>
        <w:spacing w:after="0"/>
        <w:jc w:val="both"/>
        <w:rPr>
          <w:rFonts w:ascii="Calibri" w:eastAsia="Gulim" w:hAnsi="Calibri" w:cs="Calibri"/>
          <w:color w:val="auto"/>
          <w:sz w:val="22"/>
          <w:szCs w:val="22"/>
          <w:lang w:val="en-US" w:eastAsia="ko-KR"/>
        </w:rPr>
      </w:pPr>
    </w:p>
    <w:p w14:paraId="595C184A" w14:textId="77777777" w:rsidR="00BD4EAF" w:rsidRPr="00F5246A" w:rsidRDefault="00BD4EAF" w:rsidP="009338B6">
      <w:pPr>
        <w:spacing w:after="0"/>
        <w:jc w:val="both"/>
        <w:rPr>
          <w:rFonts w:ascii="Calibri" w:eastAsia="Gulim" w:hAnsi="Calibri" w:cs="Calibri"/>
          <w:color w:val="auto"/>
          <w:sz w:val="22"/>
          <w:szCs w:val="22"/>
          <w:lang w:eastAsia="ko-KR"/>
        </w:rPr>
      </w:pPr>
    </w:p>
    <w:p w14:paraId="03201B25" w14:textId="77777777" w:rsidR="001566C2" w:rsidRDefault="001566C2" w:rsidP="009338B6">
      <w:pPr>
        <w:spacing w:after="0"/>
        <w:jc w:val="both"/>
        <w:rPr>
          <w:rFonts w:ascii="Calibri" w:eastAsia="Gulim" w:hAnsi="Calibri" w:cs="Calibri"/>
          <w:color w:val="auto"/>
          <w:sz w:val="22"/>
          <w:szCs w:val="22"/>
          <w:lang w:val="en-US" w:eastAsia="ko-KR"/>
        </w:rPr>
      </w:pPr>
    </w:p>
    <w:p w14:paraId="1E07D4AA" w14:textId="7DBC48EE" w:rsidR="00993C61" w:rsidRDefault="00993C61" w:rsidP="009338B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8</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 xml:space="preserve"> Do you support additional enhancement on Mode 2 RA to ensure the timeline </w:t>
      </w:r>
      <w:r w:rsidRPr="00993C61">
        <w:rPr>
          <w:rFonts w:ascii="Calibri" w:eastAsia="Gulim" w:hAnsi="Calibri" w:cs="Calibri"/>
          <w:color w:val="auto"/>
          <w:sz w:val="22"/>
          <w:szCs w:val="22"/>
          <w:lang w:val="en-US" w:eastAsia="ko-KR"/>
        </w:rPr>
        <w:t>(i.e., minimum time gap between PSFCH and SCI</w:t>
      </w:r>
      <w:r w:rsidR="00730C25">
        <w:rPr>
          <w:rFonts w:ascii="Calibri" w:eastAsia="Gulim" w:hAnsi="Calibri" w:cs="Calibri"/>
          <w:color w:val="auto"/>
          <w:sz w:val="22"/>
          <w:szCs w:val="22"/>
          <w:lang w:val="en-US" w:eastAsia="ko-KR"/>
        </w:rPr>
        <w:t>(</w:t>
      </w:r>
      <w:r w:rsidRPr="00993C61">
        <w:rPr>
          <w:rFonts w:ascii="Calibri" w:eastAsia="Gulim" w:hAnsi="Calibri" w:cs="Calibri"/>
          <w:color w:val="auto"/>
          <w:sz w:val="22"/>
          <w:szCs w:val="22"/>
          <w:lang w:val="en-US" w:eastAsia="ko-KR"/>
        </w:rPr>
        <w:t>s</w:t>
      </w:r>
      <w:r w:rsidR="00730C25">
        <w:rPr>
          <w:rFonts w:ascii="Calibri" w:eastAsia="Gulim" w:hAnsi="Calibri" w:cs="Calibri"/>
          <w:color w:val="auto"/>
          <w:sz w:val="22"/>
          <w:szCs w:val="22"/>
          <w:lang w:val="en-US" w:eastAsia="ko-KR"/>
        </w:rPr>
        <w:t>)</w:t>
      </w:r>
      <w:r w:rsidRPr="00993C61">
        <w:rPr>
          <w:rFonts w:ascii="Calibri" w:eastAsia="Gulim" w:hAnsi="Calibri" w:cs="Calibri"/>
          <w:color w:val="auto"/>
          <w:sz w:val="22"/>
          <w:szCs w:val="22"/>
          <w:lang w:val="en-US" w:eastAsia="ko-KR"/>
        </w:rPr>
        <w:t xml:space="preserve"> scheduling conflicting TBs, minimum time gap between PSFCH and a slot where expected/potential resource conflict occurs) </w:t>
      </w:r>
      <w:r>
        <w:rPr>
          <w:rFonts w:ascii="Calibri" w:eastAsia="Gulim" w:hAnsi="Calibri" w:cs="Calibri"/>
          <w:color w:val="auto"/>
          <w:sz w:val="22"/>
          <w:szCs w:val="22"/>
          <w:lang w:val="en-US" w:eastAsia="ko-KR"/>
        </w:rPr>
        <w:t xml:space="preserve">for a conflict indication? </w:t>
      </w:r>
    </w:p>
    <w:p w14:paraId="4846EC52" w14:textId="77777777" w:rsidR="00732CDF" w:rsidRDefault="00732CDF"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993C61" w14:paraId="099F30DD" w14:textId="77777777" w:rsidTr="000E11AE">
        <w:tc>
          <w:tcPr>
            <w:tcW w:w="1793" w:type="dxa"/>
          </w:tcPr>
          <w:p w14:paraId="192F5C2A" w14:textId="77777777" w:rsidR="00993C61" w:rsidRDefault="00993C61"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48EF88A1" w14:textId="77777777" w:rsidR="00993C61" w:rsidRDefault="00993C61"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28596C5F" w14:textId="77777777" w:rsidR="00993C61" w:rsidRDefault="00993C61"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52F8054F" w14:textId="77777777" w:rsidTr="006845D9">
        <w:tc>
          <w:tcPr>
            <w:tcW w:w="1793" w:type="dxa"/>
          </w:tcPr>
          <w:p w14:paraId="19767B4C" w14:textId="77777777" w:rsidR="006845D9" w:rsidRPr="001D5DB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7164D19F" w14:textId="77777777" w:rsidR="006845D9" w:rsidRPr="001D5DB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505" w:type="dxa"/>
          </w:tcPr>
          <w:p w14:paraId="43CAB7BF" w14:textId="77777777" w:rsidR="006845D9" w:rsidRPr="001D5DB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do not see any further issue so far</w:t>
            </w:r>
          </w:p>
        </w:tc>
      </w:tr>
      <w:tr w:rsidR="002F73F4" w14:paraId="6AF0B23B" w14:textId="77777777" w:rsidTr="000E11AE">
        <w:tc>
          <w:tcPr>
            <w:tcW w:w="1793" w:type="dxa"/>
          </w:tcPr>
          <w:p w14:paraId="3B22322D" w14:textId="68EA0626"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29EBC26A" w14:textId="767FD03A" w:rsidR="002F73F4" w:rsidRDefault="00F651BF"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548E1CB8" w14:textId="74FADA76"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are fine to discuss this minimum time gap. </w:t>
            </w:r>
          </w:p>
        </w:tc>
      </w:tr>
      <w:tr w:rsidR="00BD3838" w14:paraId="5414A949" w14:textId="77777777" w:rsidTr="000E11AE">
        <w:tc>
          <w:tcPr>
            <w:tcW w:w="1793" w:type="dxa"/>
          </w:tcPr>
          <w:p w14:paraId="2EF27726" w14:textId="5B81B4D2" w:rsidR="00BD3838" w:rsidRDefault="00BD3838" w:rsidP="00BD383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064" w:type="dxa"/>
          </w:tcPr>
          <w:p w14:paraId="26D1AE12" w14:textId="1A02C976" w:rsidR="00BD3838" w:rsidRDefault="00BD3838" w:rsidP="00BD383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N</w:t>
            </w:r>
            <w:r>
              <w:rPr>
                <w:rFonts w:ascii="Calibri" w:eastAsia="Gulim" w:hAnsi="Calibri" w:cs="Calibri"/>
                <w:color w:val="auto"/>
                <w:sz w:val="22"/>
                <w:szCs w:val="22"/>
                <w:lang w:val="en-US" w:eastAsia="ko-KR"/>
              </w:rPr>
              <w:t>o</w:t>
            </w:r>
          </w:p>
        </w:tc>
        <w:tc>
          <w:tcPr>
            <w:tcW w:w="6505" w:type="dxa"/>
          </w:tcPr>
          <w:p w14:paraId="550FA408" w14:textId="77777777" w:rsidR="00BD3838" w:rsidRDefault="00BD3838" w:rsidP="00BD3838">
            <w:pPr>
              <w:spacing w:after="0"/>
              <w:jc w:val="both"/>
              <w:rPr>
                <w:rFonts w:ascii="Calibri" w:eastAsia="Gulim" w:hAnsi="Calibri" w:cs="Calibri"/>
                <w:color w:val="auto"/>
                <w:sz w:val="22"/>
                <w:szCs w:val="22"/>
                <w:lang w:val="en-US" w:eastAsia="ko-KR"/>
              </w:rPr>
            </w:pPr>
          </w:p>
        </w:tc>
      </w:tr>
      <w:tr w:rsidR="00544213" w14:paraId="36E7591D" w14:textId="77777777" w:rsidTr="000E11AE">
        <w:tc>
          <w:tcPr>
            <w:tcW w:w="1793" w:type="dxa"/>
          </w:tcPr>
          <w:p w14:paraId="68EABA48" w14:textId="56DA1204" w:rsidR="00544213" w:rsidRDefault="00544213" w:rsidP="00544213">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064" w:type="dxa"/>
          </w:tcPr>
          <w:p w14:paraId="0FF9450F" w14:textId="06F20EE7"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68DB0F50" w14:textId="0F327988"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think in addition to both time gaps mentioned by FL, the time gap between the two reserved resources can be considered when two resources are reserved in UE-B’s SCI, </w:t>
            </w:r>
            <w:proofErr w:type="gramStart"/>
            <w:r>
              <w:rPr>
                <w:rFonts w:ascii="Calibri" w:eastAsia="Gulim" w:hAnsi="Calibri" w:cs="Calibri"/>
                <w:color w:val="auto"/>
                <w:sz w:val="22"/>
                <w:szCs w:val="22"/>
                <w:lang w:val="en-US" w:eastAsia="ko-KR"/>
              </w:rPr>
              <w:t>e.g.</w:t>
            </w:r>
            <w:proofErr w:type="gramEnd"/>
            <w:r>
              <w:rPr>
                <w:rFonts w:ascii="Calibri" w:eastAsia="Gulim" w:hAnsi="Calibri" w:cs="Calibri"/>
                <w:color w:val="auto"/>
                <w:sz w:val="22"/>
                <w:szCs w:val="22"/>
                <w:lang w:val="en-US" w:eastAsia="ko-KR"/>
              </w:rPr>
              <w:t xml:space="preserve"> these two resources may share the same PSFCH occasion</w:t>
            </w:r>
          </w:p>
        </w:tc>
      </w:tr>
      <w:tr w:rsidR="00D15CA4" w14:paraId="22213577" w14:textId="77777777" w:rsidTr="00D15CA4">
        <w:tc>
          <w:tcPr>
            <w:tcW w:w="1793" w:type="dxa"/>
          </w:tcPr>
          <w:p w14:paraId="2EFAFBCA"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6D9A441B"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No</w:t>
            </w:r>
          </w:p>
        </w:tc>
        <w:tc>
          <w:tcPr>
            <w:tcW w:w="6505" w:type="dxa"/>
          </w:tcPr>
          <w:p w14:paraId="5233A3D6"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Since the HARQ RTT is determined by UE’s implementation, such kind of resource allocation can be done by UE’s implementation. We do not need to change the current Mode 2 RA for </w:t>
            </w:r>
            <w:proofErr w:type="gramStart"/>
            <w:r>
              <w:rPr>
                <w:rFonts w:ascii="Calibri" w:eastAsia="Gulim" w:hAnsi="Calibri" w:cs="Calibri"/>
                <w:color w:val="auto"/>
                <w:sz w:val="22"/>
                <w:szCs w:val="22"/>
                <w:lang w:val="en-US" w:eastAsia="ko-KR"/>
              </w:rPr>
              <w:t>this purposes</w:t>
            </w:r>
            <w:proofErr w:type="gramEnd"/>
            <w:r>
              <w:rPr>
                <w:rFonts w:ascii="Calibri" w:eastAsia="Gulim" w:hAnsi="Calibri" w:cs="Calibri"/>
                <w:color w:val="auto"/>
                <w:sz w:val="22"/>
                <w:szCs w:val="22"/>
                <w:lang w:val="en-US" w:eastAsia="ko-KR"/>
              </w:rPr>
              <w:t xml:space="preserve">. </w:t>
            </w:r>
          </w:p>
        </w:tc>
      </w:tr>
      <w:tr w:rsidR="00CE39AD" w14:paraId="26CA431B" w14:textId="77777777" w:rsidTr="00D15CA4">
        <w:tc>
          <w:tcPr>
            <w:tcW w:w="1793" w:type="dxa"/>
          </w:tcPr>
          <w:p w14:paraId="4BBCD40D" w14:textId="532D3588" w:rsidR="00CE39AD" w:rsidRDefault="00CE39AD" w:rsidP="00CE39A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Qualcomm </w:t>
            </w:r>
          </w:p>
        </w:tc>
        <w:tc>
          <w:tcPr>
            <w:tcW w:w="1064" w:type="dxa"/>
          </w:tcPr>
          <w:p w14:paraId="261FE5B2" w14:textId="086B9221" w:rsidR="00CE39AD" w:rsidRDefault="00CE39AD" w:rsidP="00CE39A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05" w:type="dxa"/>
          </w:tcPr>
          <w:p w14:paraId="21D1A8CC" w14:textId="77777777" w:rsidR="00CE39AD" w:rsidRDefault="00CE39AD" w:rsidP="00CE39A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do not expect this case to happen very frequently. If such a scenario takes place, the new added note in Q-4 can take care of the event and ensure that the PSFCH is never transmitted in the first place. No further optimization is needed.</w:t>
            </w:r>
          </w:p>
          <w:p w14:paraId="30BB9184" w14:textId="77777777" w:rsidR="00CE39AD" w:rsidRDefault="00CE39AD" w:rsidP="00CE39AD">
            <w:pPr>
              <w:spacing w:after="0"/>
              <w:jc w:val="both"/>
              <w:rPr>
                <w:rFonts w:ascii="Calibri" w:eastAsia="Gulim" w:hAnsi="Calibri" w:cs="Calibri"/>
                <w:color w:val="auto"/>
                <w:sz w:val="22"/>
                <w:szCs w:val="22"/>
                <w:lang w:val="en-US" w:eastAsia="ko-KR"/>
              </w:rPr>
            </w:pPr>
          </w:p>
        </w:tc>
      </w:tr>
      <w:tr w:rsidR="00303661" w14:paraId="41C166E0" w14:textId="77777777" w:rsidTr="00D15CA4">
        <w:tc>
          <w:tcPr>
            <w:tcW w:w="1793" w:type="dxa"/>
          </w:tcPr>
          <w:p w14:paraId="6239BBE9" w14:textId="3D8A91F9" w:rsidR="00303661" w:rsidRDefault="00303661" w:rsidP="0030366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64" w:type="dxa"/>
          </w:tcPr>
          <w:p w14:paraId="5BEAD340" w14:textId="080EDFB1" w:rsidR="00303661" w:rsidRDefault="00303661" w:rsidP="0030366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3DA841CC" w14:textId="77777777" w:rsidR="00303661" w:rsidRDefault="00303661" w:rsidP="0030366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support both, i.e., specifying a minimum time gap between PSFCH and SCI scheduling conflicting TB, and minimum time gap between PSFCH and the slot for scheduled PSSCH where conflict occurs.</w:t>
            </w:r>
          </w:p>
          <w:p w14:paraId="5AB736E2" w14:textId="77777777" w:rsidR="00303661" w:rsidRDefault="00303661" w:rsidP="00303661">
            <w:pPr>
              <w:spacing w:after="0"/>
              <w:jc w:val="both"/>
              <w:rPr>
                <w:rFonts w:ascii="Calibri" w:eastAsia="Gulim" w:hAnsi="Calibri" w:cs="Calibri"/>
                <w:color w:val="auto"/>
                <w:sz w:val="22"/>
                <w:szCs w:val="22"/>
                <w:lang w:val="en-US" w:eastAsia="ko-KR"/>
              </w:rPr>
            </w:pPr>
          </w:p>
        </w:tc>
      </w:tr>
    </w:tbl>
    <w:p w14:paraId="68D39CB3" w14:textId="77777777" w:rsidR="00993C61" w:rsidRPr="00D15CA4" w:rsidRDefault="00993C61" w:rsidP="009338B6">
      <w:pPr>
        <w:spacing w:after="0"/>
        <w:jc w:val="both"/>
        <w:rPr>
          <w:rFonts w:ascii="Calibri" w:eastAsia="Gulim" w:hAnsi="Calibri" w:cs="Calibri"/>
          <w:color w:val="auto"/>
          <w:sz w:val="22"/>
          <w:szCs w:val="22"/>
          <w:lang w:val="en-US" w:eastAsia="ko-KR"/>
        </w:rPr>
      </w:pPr>
    </w:p>
    <w:p w14:paraId="70C5C8C0" w14:textId="0ED23AC5" w:rsidR="002555D2" w:rsidRDefault="00BD4EAF" w:rsidP="009338B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br/>
      </w:r>
    </w:p>
    <w:p w14:paraId="734C09DE" w14:textId="3A97347E" w:rsidR="002555D2" w:rsidRDefault="002555D2" w:rsidP="002555D2">
      <w:pPr>
        <w:pStyle w:val="ListParagraph"/>
        <w:widowControl/>
        <w:numPr>
          <w:ilvl w:val="1"/>
          <w:numId w:val="7"/>
        </w:numPr>
        <w:outlineLvl w:val="0"/>
        <w:rPr>
          <w:rFonts w:ascii="Calibri" w:hAnsi="Calibri" w:cs="Calibri"/>
          <w:b/>
          <w:sz w:val="28"/>
          <w:szCs w:val="28"/>
        </w:rPr>
      </w:pPr>
      <w:r>
        <w:rPr>
          <w:rFonts w:ascii="Calibri" w:hAnsi="Calibri" w:cs="Calibri"/>
          <w:b/>
          <w:sz w:val="28"/>
          <w:szCs w:val="28"/>
        </w:rPr>
        <w:t>Scheme 1</w:t>
      </w:r>
    </w:p>
    <w:tbl>
      <w:tblPr>
        <w:tblStyle w:val="TableGrid"/>
        <w:tblW w:w="0" w:type="auto"/>
        <w:tblLook w:val="04A0" w:firstRow="1" w:lastRow="0" w:firstColumn="1" w:lastColumn="0" w:noHBand="0" w:noVBand="1"/>
      </w:tblPr>
      <w:tblGrid>
        <w:gridCol w:w="9362"/>
      </w:tblGrid>
      <w:tr w:rsidR="002555D2" w14:paraId="71575A4D" w14:textId="77777777" w:rsidTr="002555D2">
        <w:tc>
          <w:tcPr>
            <w:tcW w:w="9362" w:type="dxa"/>
          </w:tcPr>
          <w:p w14:paraId="3F30283F" w14:textId="77777777" w:rsidR="002555D2" w:rsidRDefault="002555D2" w:rsidP="002555D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Q1-1: Do you support a mechanism of (pre)configuring parameters related to n+T_1 and n+T_2 in addition to that UE-A determines these values by its implementation as per agreement? </w:t>
            </w:r>
          </w:p>
          <w:p w14:paraId="1338127D" w14:textId="77777777" w:rsidR="002555D2" w:rsidRDefault="002555D2" w:rsidP="002555D2">
            <w:pPr>
              <w:spacing w:after="0"/>
              <w:jc w:val="both"/>
              <w:rPr>
                <w:rFonts w:ascii="Calibri" w:eastAsia="Gulim" w:hAnsi="Calibri" w:cs="Calibri"/>
                <w:color w:val="auto"/>
                <w:sz w:val="22"/>
                <w:szCs w:val="22"/>
                <w:lang w:val="en-US" w:eastAsia="ko-KR"/>
              </w:rPr>
            </w:pPr>
          </w:p>
          <w:p w14:paraId="3584BE7F" w14:textId="77777777" w:rsidR="002555D2" w:rsidRPr="00BB672F" w:rsidRDefault="002555D2" w:rsidP="002555D2">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408CDE29" w14:textId="77777777" w:rsidR="002555D2" w:rsidRDefault="002555D2" w:rsidP="00470CD3">
            <w:pPr>
              <w:numPr>
                <w:ilvl w:val="0"/>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Intel, Futurewei, Ericsson, Lenovo, (4)</w:t>
            </w:r>
          </w:p>
          <w:p w14:paraId="5311EA53" w14:textId="692A0911" w:rsidR="002555D2" w:rsidRPr="002555D2" w:rsidRDefault="002555D2" w:rsidP="00470CD3">
            <w:pPr>
              <w:numPr>
                <w:ilvl w:val="0"/>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 Samsung, </w:t>
            </w:r>
            <w:proofErr w:type="spellStart"/>
            <w:r>
              <w:rPr>
                <w:rFonts w:ascii="Calibri" w:eastAsia="Gulim" w:hAnsi="Calibri" w:cs="Calibri"/>
                <w:color w:val="auto"/>
                <w:sz w:val="22"/>
                <w:szCs w:val="22"/>
                <w:lang w:val="en-US" w:eastAsia="ko-KR"/>
              </w:rPr>
              <w:t>InterDigital</w:t>
            </w:r>
            <w:proofErr w:type="spellEnd"/>
            <w:r>
              <w:rPr>
                <w:rFonts w:ascii="Calibri" w:eastAsia="Gulim" w:hAnsi="Calibri" w:cs="Calibri"/>
                <w:color w:val="auto"/>
                <w:sz w:val="22"/>
                <w:szCs w:val="22"/>
                <w:lang w:val="en-US" w:eastAsia="ko-KR"/>
              </w:rPr>
              <w:t xml:space="preserve">, Qualcomm, ETRI, Apple, LGE, Fujitsu, Panasonic, ZTE, NEC, vivo, DCM, Fraunhofer, CMCC, </w:t>
            </w:r>
            <w:proofErr w:type="spellStart"/>
            <w:r>
              <w:rPr>
                <w:rFonts w:ascii="Calibri" w:eastAsia="Gulim" w:hAnsi="Calibri" w:cs="Calibri"/>
                <w:color w:val="auto"/>
                <w:sz w:val="22"/>
                <w:szCs w:val="22"/>
                <w:lang w:val="en-US" w:eastAsia="ko-KR"/>
              </w:rPr>
              <w:t>Spreadtrum</w:t>
            </w:r>
            <w:proofErr w:type="spellEnd"/>
            <w:r>
              <w:rPr>
                <w:rFonts w:ascii="Calibri" w:eastAsia="Gulim" w:hAnsi="Calibri" w:cs="Calibri"/>
                <w:color w:val="auto"/>
                <w:sz w:val="22"/>
                <w:szCs w:val="22"/>
                <w:lang w:val="en-US" w:eastAsia="ko-KR"/>
              </w:rPr>
              <w:t>, OPPO, Nokia, Huawei, Xiaomi, CATT, (20)</w:t>
            </w:r>
          </w:p>
        </w:tc>
      </w:tr>
    </w:tbl>
    <w:p w14:paraId="2B4B6E6D" w14:textId="77777777" w:rsidR="002555D2" w:rsidRDefault="002555D2" w:rsidP="009338B6">
      <w:pPr>
        <w:spacing w:after="0"/>
        <w:jc w:val="both"/>
        <w:rPr>
          <w:rFonts w:ascii="Calibri" w:eastAsia="Gulim" w:hAnsi="Calibri" w:cs="Calibri"/>
          <w:color w:val="auto"/>
          <w:sz w:val="22"/>
          <w:szCs w:val="22"/>
          <w:lang w:val="en-US" w:eastAsia="ko-KR"/>
        </w:rPr>
      </w:pPr>
    </w:p>
    <w:p w14:paraId="0CAAD235" w14:textId="70EAF97B" w:rsidR="002555D2" w:rsidRDefault="002555D2" w:rsidP="009338B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9: Do you agree the following conclusion?</w:t>
      </w:r>
    </w:p>
    <w:p w14:paraId="3DED1BD5" w14:textId="77777777" w:rsidR="002555D2" w:rsidRDefault="002555D2" w:rsidP="009338B6">
      <w:pPr>
        <w:spacing w:after="0"/>
        <w:jc w:val="both"/>
        <w:rPr>
          <w:rFonts w:ascii="Calibri" w:eastAsia="Gulim" w:hAnsi="Calibri" w:cs="Calibri"/>
          <w:color w:val="auto"/>
          <w:sz w:val="22"/>
          <w:szCs w:val="22"/>
          <w:lang w:val="en-US" w:eastAsia="ko-KR"/>
        </w:rPr>
      </w:pPr>
    </w:p>
    <w:p w14:paraId="6F9086F2" w14:textId="78814278" w:rsidR="002555D2" w:rsidRDefault="002555D2" w:rsidP="009338B6">
      <w:pPr>
        <w:spacing w:after="0"/>
        <w:jc w:val="both"/>
        <w:rPr>
          <w:rFonts w:ascii="Calibri" w:eastAsia="Gulim" w:hAnsi="Calibri" w:cs="Calibri"/>
          <w:color w:val="auto"/>
          <w:sz w:val="22"/>
          <w:szCs w:val="22"/>
          <w:lang w:val="en-US" w:eastAsia="ko-KR"/>
        </w:rPr>
      </w:pPr>
      <w:r w:rsidRPr="002555D2">
        <w:rPr>
          <w:rFonts w:ascii="Calibri" w:eastAsia="Gulim" w:hAnsi="Calibri" w:cs="Calibri"/>
          <w:color w:val="auto"/>
          <w:sz w:val="22"/>
          <w:szCs w:val="22"/>
          <w:highlight w:val="yellow"/>
          <w:lang w:val="en-US" w:eastAsia="ko-KR"/>
        </w:rPr>
        <w:t>Draft conclusion:</w:t>
      </w:r>
    </w:p>
    <w:p w14:paraId="0A1F9419" w14:textId="704A201D" w:rsidR="002555D2" w:rsidRPr="00732CDF" w:rsidRDefault="002555D2" w:rsidP="009338B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2A11CDE5" w14:textId="77777777" w:rsidR="001647BC" w:rsidRDefault="001647BC"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80"/>
        <w:gridCol w:w="1186"/>
        <w:gridCol w:w="6396"/>
      </w:tblGrid>
      <w:tr w:rsidR="002555D2" w14:paraId="050C3F8D" w14:textId="77777777" w:rsidTr="000E11AE">
        <w:tc>
          <w:tcPr>
            <w:tcW w:w="1793" w:type="dxa"/>
          </w:tcPr>
          <w:p w14:paraId="1CF747EE" w14:textId="77777777" w:rsidR="002555D2" w:rsidRDefault="002555D2"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558F2E41" w14:textId="77777777" w:rsidR="002555D2" w:rsidRDefault="002555D2"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70EE67AD" w14:textId="77777777" w:rsidR="002555D2" w:rsidRDefault="002555D2"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450321D0" w14:textId="77777777" w:rsidTr="006845D9">
        <w:tc>
          <w:tcPr>
            <w:tcW w:w="1793" w:type="dxa"/>
          </w:tcPr>
          <w:p w14:paraId="75AB1F4A" w14:textId="77777777" w:rsidR="006845D9" w:rsidRPr="008C3FDD"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40DC5B82" w14:textId="77777777" w:rsidR="006845D9" w:rsidRPr="008C3FDD"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60AF6D5B" w14:textId="77777777" w:rsidR="006845D9" w:rsidRDefault="006845D9" w:rsidP="002F73F4">
            <w:pPr>
              <w:spacing w:after="0"/>
              <w:jc w:val="both"/>
              <w:rPr>
                <w:rFonts w:ascii="Calibri" w:eastAsia="Gulim" w:hAnsi="Calibri" w:cs="Calibri"/>
                <w:color w:val="auto"/>
                <w:sz w:val="22"/>
                <w:szCs w:val="22"/>
                <w:lang w:val="en-US" w:eastAsia="ko-KR"/>
              </w:rPr>
            </w:pPr>
          </w:p>
        </w:tc>
      </w:tr>
      <w:tr w:rsidR="002F73F4" w14:paraId="7F8252A6" w14:textId="77777777" w:rsidTr="000E11AE">
        <w:tc>
          <w:tcPr>
            <w:tcW w:w="1793" w:type="dxa"/>
          </w:tcPr>
          <w:p w14:paraId="41EEC6AF" w14:textId="77ABCA8B"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004905D7" w14:textId="14863713"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0C71A98E" w14:textId="77777777" w:rsidR="002F73F4" w:rsidRDefault="002F73F4" w:rsidP="002F73F4">
            <w:pPr>
              <w:spacing w:after="0"/>
              <w:jc w:val="both"/>
              <w:rPr>
                <w:rFonts w:ascii="Calibri" w:eastAsia="Gulim" w:hAnsi="Calibri" w:cs="Calibri"/>
                <w:color w:val="auto"/>
                <w:sz w:val="22"/>
                <w:szCs w:val="22"/>
                <w:lang w:val="en-US" w:eastAsia="ko-KR"/>
              </w:rPr>
            </w:pPr>
          </w:p>
        </w:tc>
      </w:tr>
      <w:tr w:rsidR="002F73F4" w14:paraId="03B333CD" w14:textId="77777777" w:rsidTr="000E11AE">
        <w:tc>
          <w:tcPr>
            <w:tcW w:w="1793" w:type="dxa"/>
          </w:tcPr>
          <w:p w14:paraId="45A99D03" w14:textId="71285CCC" w:rsidR="002F73F4" w:rsidRPr="005F3FC1" w:rsidRDefault="005F3FC1"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16F94A3E" w14:textId="064F3C3D" w:rsidR="002F73F4" w:rsidRPr="005F3FC1" w:rsidRDefault="005F3FC1"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74A1F14E" w14:textId="77777777" w:rsidR="002F73F4" w:rsidRDefault="002F73F4" w:rsidP="002F73F4">
            <w:pPr>
              <w:spacing w:after="0"/>
              <w:jc w:val="both"/>
              <w:rPr>
                <w:rFonts w:ascii="Calibri" w:eastAsia="Gulim" w:hAnsi="Calibri" w:cs="Calibri"/>
                <w:color w:val="auto"/>
                <w:sz w:val="22"/>
                <w:szCs w:val="22"/>
                <w:lang w:val="en-US" w:eastAsia="ko-KR"/>
              </w:rPr>
            </w:pPr>
          </w:p>
        </w:tc>
      </w:tr>
      <w:tr w:rsidR="00BD3838" w14:paraId="01FD76C9" w14:textId="77777777" w:rsidTr="000E11AE">
        <w:tc>
          <w:tcPr>
            <w:tcW w:w="1793" w:type="dxa"/>
          </w:tcPr>
          <w:p w14:paraId="43D737E2" w14:textId="700C169B"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lastRenderedPageBreak/>
              <w:t>E</w:t>
            </w:r>
            <w:r>
              <w:rPr>
                <w:rFonts w:ascii="Calibri" w:eastAsia="Gulim" w:hAnsi="Calibri" w:cs="Calibri"/>
                <w:color w:val="auto"/>
                <w:sz w:val="22"/>
                <w:szCs w:val="22"/>
                <w:lang w:val="en-US" w:eastAsia="ko-KR"/>
              </w:rPr>
              <w:t>TRI</w:t>
            </w:r>
          </w:p>
        </w:tc>
        <w:tc>
          <w:tcPr>
            <w:tcW w:w="1064" w:type="dxa"/>
          </w:tcPr>
          <w:p w14:paraId="3287AF0C" w14:textId="1ACC26C1"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S</w:t>
            </w:r>
            <w:r>
              <w:rPr>
                <w:rFonts w:ascii="Calibri" w:eastAsia="Gulim" w:hAnsi="Calibri" w:cs="Calibri"/>
                <w:color w:val="auto"/>
                <w:sz w:val="22"/>
                <w:szCs w:val="22"/>
                <w:lang w:val="en-US" w:eastAsia="ko-KR"/>
              </w:rPr>
              <w:t>upport</w:t>
            </w:r>
          </w:p>
        </w:tc>
        <w:tc>
          <w:tcPr>
            <w:tcW w:w="6505" w:type="dxa"/>
          </w:tcPr>
          <w:p w14:paraId="1A531FF3" w14:textId="77777777" w:rsidR="00BD3838" w:rsidRDefault="00BD3838" w:rsidP="00BD3838">
            <w:pPr>
              <w:spacing w:after="0"/>
              <w:jc w:val="both"/>
              <w:rPr>
                <w:rFonts w:ascii="Calibri" w:eastAsia="Gulim" w:hAnsi="Calibri" w:cs="Calibri"/>
                <w:color w:val="auto"/>
                <w:sz w:val="22"/>
                <w:szCs w:val="22"/>
                <w:lang w:val="en-US" w:eastAsia="ko-KR"/>
              </w:rPr>
            </w:pPr>
          </w:p>
        </w:tc>
      </w:tr>
      <w:tr w:rsidR="00544213" w14:paraId="22EDBC9F" w14:textId="77777777" w:rsidTr="000E11AE">
        <w:tc>
          <w:tcPr>
            <w:tcW w:w="1793" w:type="dxa"/>
          </w:tcPr>
          <w:p w14:paraId="38E93E05" w14:textId="7E0A9807" w:rsidR="00544213" w:rsidRDefault="00544213" w:rsidP="00544213">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064" w:type="dxa"/>
          </w:tcPr>
          <w:p w14:paraId="66FD141D" w14:textId="77773036"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15F9959F"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68BA07AA" w14:textId="77777777" w:rsidTr="00D15CA4">
        <w:tc>
          <w:tcPr>
            <w:tcW w:w="1793" w:type="dxa"/>
          </w:tcPr>
          <w:p w14:paraId="4C4AEFFF"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71E5EE7D"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505" w:type="dxa"/>
          </w:tcPr>
          <w:p w14:paraId="1CFB1DFC" w14:textId="77777777" w:rsidR="00D15CA4" w:rsidRDefault="00D15CA4" w:rsidP="00C8101B">
            <w:pPr>
              <w:spacing w:after="0"/>
              <w:jc w:val="both"/>
              <w:rPr>
                <w:rFonts w:ascii="Calibri" w:eastAsia="Gulim" w:hAnsi="Calibri" w:cs="Calibri"/>
                <w:color w:val="auto"/>
                <w:sz w:val="22"/>
                <w:szCs w:val="22"/>
                <w:lang w:val="en-US" w:eastAsia="ko-KR"/>
              </w:rPr>
            </w:pPr>
          </w:p>
        </w:tc>
      </w:tr>
      <w:tr w:rsidR="00430B53" w14:paraId="23225CE9" w14:textId="77777777" w:rsidTr="00D15CA4">
        <w:tc>
          <w:tcPr>
            <w:tcW w:w="1793" w:type="dxa"/>
          </w:tcPr>
          <w:p w14:paraId="63C73E77" w14:textId="3CDA5321" w:rsidR="00430B53" w:rsidRDefault="00430B53" w:rsidP="00430B5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64" w:type="dxa"/>
          </w:tcPr>
          <w:p w14:paraId="6DB438AA" w14:textId="1EB3EA23" w:rsidR="00430B53" w:rsidRDefault="00430B53" w:rsidP="00430B5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35EEBF01" w14:textId="77777777" w:rsidR="00430B53" w:rsidRDefault="00430B53" w:rsidP="00430B53">
            <w:pPr>
              <w:spacing w:after="0"/>
              <w:jc w:val="both"/>
              <w:rPr>
                <w:rFonts w:ascii="Calibri" w:eastAsia="Gulim" w:hAnsi="Calibri" w:cs="Calibri"/>
                <w:color w:val="auto"/>
                <w:sz w:val="22"/>
                <w:szCs w:val="22"/>
                <w:lang w:val="en-US" w:eastAsia="ko-KR"/>
              </w:rPr>
            </w:pPr>
          </w:p>
        </w:tc>
      </w:tr>
      <w:tr w:rsidR="006810AE" w14:paraId="02E0779F" w14:textId="77777777" w:rsidTr="00D15CA4">
        <w:tc>
          <w:tcPr>
            <w:tcW w:w="1793" w:type="dxa"/>
          </w:tcPr>
          <w:p w14:paraId="0AA15C6E" w14:textId="7C779EC6" w:rsidR="006810AE" w:rsidRDefault="006810AE" w:rsidP="006810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64" w:type="dxa"/>
          </w:tcPr>
          <w:p w14:paraId="6B6394C4" w14:textId="14131043" w:rsidR="006810AE" w:rsidRDefault="006810AE" w:rsidP="006810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Comments</w:t>
            </w:r>
          </w:p>
        </w:tc>
        <w:tc>
          <w:tcPr>
            <w:tcW w:w="6505" w:type="dxa"/>
          </w:tcPr>
          <w:p w14:paraId="664F14DE" w14:textId="3A639768" w:rsidR="006810AE" w:rsidRDefault="006810AE" w:rsidP="006810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prefer to have a preconfigured n+T_1/n+T_2 or T_2-T_1. But ok to accept it if majority do not prefer </w:t>
            </w:r>
            <w:proofErr w:type="spellStart"/>
            <w:r>
              <w:rPr>
                <w:rFonts w:ascii="Calibri" w:eastAsia="Gulim" w:hAnsi="Calibri" w:cs="Calibri"/>
                <w:color w:val="auto"/>
                <w:sz w:val="22"/>
                <w:szCs w:val="22"/>
                <w:lang w:val="en-US" w:eastAsia="ko-KR"/>
              </w:rPr>
              <w:t>preconfiguration</w:t>
            </w:r>
            <w:proofErr w:type="spellEnd"/>
            <w:r>
              <w:rPr>
                <w:rFonts w:ascii="Calibri" w:eastAsia="Gulim" w:hAnsi="Calibri" w:cs="Calibri"/>
                <w:color w:val="auto"/>
                <w:sz w:val="22"/>
                <w:szCs w:val="22"/>
                <w:lang w:val="en-US" w:eastAsia="ko-KR"/>
              </w:rPr>
              <w:t>.</w:t>
            </w:r>
          </w:p>
        </w:tc>
      </w:tr>
    </w:tbl>
    <w:p w14:paraId="460F4786" w14:textId="77777777" w:rsidR="002555D2" w:rsidRDefault="002555D2" w:rsidP="009338B6">
      <w:pPr>
        <w:spacing w:after="0"/>
        <w:jc w:val="both"/>
        <w:rPr>
          <w:rFonts w:ascii="Calibri" w:eastAsia="Gulim" w:hAnsi="Calibri" w:cs="Calibri"/>
          <w:color w:val="auto"/>
          <w:sz w:val="22"/>
          <w:szCs w:val="22"/>
          <w:lang w:val="en-US" w:eastAsia="ko-KR"/>
        </w:rPr>
      </w:pPr>
    </w:p>
    <w:p w14:paraId="4B51C8D7" w14:textId="77777777" w:rsidR="007F3EDC" w:rsidRDefault="007F3EDC" w:rsidP="009338B6">
      <w:pPr>
        <w:spacing w:after="0"/>
        <w:jc w:val="both"/>
        <w:rPr>
          <w:rFonts w:ascii="Calibri" w:eastAsia="Gulim" w:hAnsi="Calibri" w:cs="Calibri"/>
          <w:color w:val="auto"/>
          <w:sz w:val="22"/>
          <w:szCs w:val="22"/>
          <w:lang w:val="en-US" w:eastAsia="ko-KR"/>
        </w:rPr>
      </w:pPr>
    </w:p>
    <w:p w14:paraId="44AA1FE9" w14:textId="77777777" w:rsidR="002555D2" w:rsidRDefault="002555D2"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2555D2" w14:paraId="7948AE63" w14:textId="77777777" w:rsidTr="002555D2">
        <w:tc>
          <w:tcPr>
            <w:tcW w:w="9362" w:type="dxa"/>
          </w:tcPr>
          <w:p w14:paraId="7456FA68" w14:textId="77777777" w:rsidR="002555D2" w:rsidRDefault="002555D2" w:rsidP="002555D2">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Q11</w:t>
            </w:r>
            <w:r>
              <w:rPr>
                <w:rFonts w:ascii="Calibri" w:eastAsia="Gulim" w:hAnsi="Calibri" w:cs="Calibri"/>
                <w:color w:val="auto"/>
                <w:sz w:val="22"/>
                <w:szCs w:val="22"/>
                <w:lang w:val="en-US" w:eastAsia="ko-KR"/>
              </w:rPr>
              <w:t>-1</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Do you agree to confirm </w:t>
            </w:r>
            <w:r w:rsidRPr="004A512D">
              <w:rPr>
                <w:rFonts w:ascii="Calibri" w:eastAsia="Gulim" w:hAnsi="Calibri" w:cs="Calibri"/>
                <w:color w:val="auto"/>
                <w:sz w:val="22"/>
                <w:szCs w:val="22"/>
                <w:lang w:val="en-US" w:eastAsia="ko-KR"/>
              </w:rPr>
              <w:t>the following working assumption with modification in RED</w:t>
            </w:r>
            <w:r>
              <w:rPr>
                <w:rFonts w:ascii="Calibri" w:eastAsia="Gulim" w:hAnsi="Calibri" w:cs="Calibri"/>
                <w:color w:val="auto"/>
                <w:sz w:val="22"/>
                <w:szCs w:val="22"/>
                <w:lang w:val="en-US" w:eastAsia="ko-KR"/>
              </w:rPr>
              <w:t xml:space="preserve">? </w:t>
            </w:r>
          </w:p>
          <w:p w14:paraId="47D15E18" w14:textId="77777777" w:rsidR="002555D2" w:rsidRPr="004F7838" w:rsidRDefault="002555D2" w:rsidP="002555D2">
            <w:pPr>
              <w:spacing w:after="0"/>
              <w:jc w:val="both"/>
              <w:rPr>
                <w:rFonts w:ascii="Calibri" w:eastAsia="Gulim" w:hAnsi="Calibri" w:cs="Calibri"/>
                <w:color w:val="auto"/>
                <w:sz w:val="22"/>
                <w:szCs w:val="22"/>
                <w:lang w:val="en-US" w:eastAsia="ko-KR"/>
              </w:rPr>
            </w:pPr>
          </w:p>
          <w:p w14:paraId="4613915D" w14:textId="77777777" w:rsidR="002555D2" w:rsidRPr="00CE382E" w:rsidRDefault="002555D2" w:rsidP="002555D2">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664F68">
              <w:rPr>
                <w:rFonts w:ascii="Times New Roman" w:hAnsi="Times New Roman"/>
                <w:bCs/>
                <w:i/>
                <w:sz w:val="21"/>
                <w:szCs w:val="21"/>
                <w:highlight w:val="darkYellow"/>
              </w:rPr>
              <w:t>Working assumption</w:t>
            </w:r>
            <w:r>
              <w:rPr>
                <w:rFonts w:ascii="Times New Roman" w:hAnsi="Times New Roman"/>
                <w:bCs/>
                <w:i/>
                <w:sz w:val="21"/>
                <w:szCs w:val="21"/>
              </w:rPr>
              <w:t xml:space="preserve"> made in RAN1#107bis-e</w:t>
            </w:r>
            <w:r>
              <w:rPr>
                <w:rFonts w:ascii="Times New Roman" w:hAnsi="Times New Roman" w:hint="eastAsia"/>
                <w:bCs/>
                <w:i/>
                <w:sz w:val="21"/>
                <w:szCs w:val="21"/>
              </w:rPr>
              <w:t>:</w:t>
            </w:r>
          </w:p>
          <w:p w14:paraId="77BC8409" w14:textId="77777777" w:rsidR="002555D2" w:rsidRPr="00664F68" w:rsidRDefault="002555D2" w:rsidP="002555D2">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First resource location of each TRIV is a slot offset with respect to a reference slot</w:t>
            </w:r>
          </w:p>
          <w:p w14:paraId="162232A7" w14:textId="77777777" w:rsidR="002555D2" w:rsidRPr="00664F68" w:rsidRDefault="002555D2" w:rsidP="002555D2">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Alt 2: </w:t>
            </w:r>
          </w:p>
          <w:p w14:paraId="38FDDB01" w14:textId="77777777" w:rsidR="002555D2" w:rsidRPr="00664F68" w:rsidRDefault="002555D2" w:rsidP="002555D2">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The slot offset is the number of logical slots from the reference slot</w:t>
            </w:r>
          </w:p>
          <w:p w14:paraId="7DC780E3" w14:textId="77777777" w:rsidR="002555D2" w:rsidRPr="00664F68" w:rsidRDefault="002555D2" w:rsidP="002555D2">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The value range of slot offsets is from 0 to maximum value that is (pre)configurable up to </w:t>
            </w:r>
            <w:r w:rsidRPr="004A512D">
              <w:rPr>
                <w:rFonts w:ascii="Times New Roman" w:hAnsi="Times New Roman"/>
                <w:bCs/>
                <w:i/>
                <w:strike/>
                <w:color w:val="FF0000"/>
                <w:sz w:val="21"/>
                <w:szCs w:val="21"/>
              </w:rPr>
              <w:t>[</w:t>
            </w:r>
            <w:r w:rsidRPr="004A512D">
              <w:rPr>
                <w:rFonts w:ascii="Times New Roman" w:hAnsi="Times New Roman"/>
                <w:bCs/>
                <w:i/>
                <w:color w:val="FF0000"/>
                <w:sz w:val="21"/>
                <w:szCs w:val="21"/>
              </w:rPr>
              <w:t>8000</w:t>
            </w:r>
            <w:r w:rsidRPr="004A512D">
              <w:rPr>
                <w:rFonts w:ascii="Times New Roman" w:hAnsi="Times New Roman"/>
                <w:bCs/>
                <w:i/>
                <w:strike/>
                <w:color w:val="FF0000"/>
                <w:sz w:val="21"/>
                <w:szCs w:val="21"/>
              </w:rPr>
              <w:t>256]</w:t>
            </w:r>
          </w:p>
          <w:p w14:paraId="69A88843" w14:textId="77777777" w:rsidR="002555D2" w:rsidRPr="004A512D" w:rsidRDefault="002555D2" w:rsidP="002555D2">
            <w:pPr>
              <w:pStyle w:val="ListParagraph"/>
              <w:widowControl/>
              <w:numPr>
                <w:ilvl w:val="5"/>
                <w:numId w:val="6"/>
              </w:numPr>
              <w:tabs>
                <w:tab w:val="left" w:pos="400"/>
              </w:tabs>
              <w:spacing w:before="0" w:after="0" w:line="240" w:lineRule="auto"/>
              <w:rPr>
                <w:rFonts w:ascii="Times New Roman" w:hAnsi="Times New Roman"/>
                <w:bCs/>
                <w:i/>
                <w:strike/>
                <w:color w:val="FF0000"/>
                <w:sz w:val="21"/>
                <w:szCs w:val="21"/>
              </w:rPr>
            </w:pPr>
            <w:r w:rsidRPr="004A512D">
              <w:rPr>
                <w:rFonts w:ascii="Times New Roman" w:hAnsi="Times New Roman"/>
                <w:bCs/>
                <w:i/>
                <w:strike/>
                <w:color w:val="FF0000"/>
                <w:sz w:val="21"/>
                <w:szCs w:val="21"/>
              </w:rPr>
              <w:t>FFS: The detailed value range including granularity</w:t>
            </w:r>
          </w:p>
          <w:p w14:paraId="01805FAA" w14:textId="77777777" w:rsidR="002555D2" w:rsidRPr="00664F68" w:rsidRDefault="002555D2" w:rsidP="002555D2">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Slot offset for each TRIV to indicate the set of resources is separately indicated by inter-UE coordination information</w:t>
            </w:r>
          </w:p>
          <w:p w14:paraId="34E2B0C2" w14:textId="77777777" w:rsidR="002555D2" w:rsidRPr="00664F68" w:rsidRDefault="002555D2" w:rsidP="002555D2">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For the reference slot, </w:t>
            </w:r>
          </w:p>
          <w:p w14:paraId="77A3DE90" w14:textId="77777777" w:rsidR="002555D2" w:rsidRPr="00664F68" w:rsidRDefault="002555D2" w:rsidP="002555D2">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The reference slot is the slot indicated by the inter-UE coordination information in a form of combination of DFN index and slot index</w:t>
            </w:r>
          </w:p>
          <w:p w14:paraId="447000CF" w14:textId="77777777" w:rsidR="002555D2" w:rsidRDefault="002555D2" w:rsidP="002555D2">
            <w:pPr>
              <w:spacing w:after="0"/>
              <w:jc w:val="both"/>
              <w:rPr>
                <w:rFonts w:ascii="Calibri" w:eastAsia="Gulim" w:hAnsi="Calibri" w:cs="Calibri"/>
                <w:b/>
                <w:color w:val="auto"/>
                <w:sz w:val="22"/>
                <w:szCs w:val="22"/>
                <w:lang w:val="en-US" w:eastAsia="ko-KR"/>
              </w:rPr>
            </w:pPr>
          </w:p>
          <w:p w14:paraId="649E28B8" w14:textId="77777777" w:rsidR="002555D2" w:rsidRPr="00BB672F" w:rsidRDefault="002555D2" w:rsidP="002555D2">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47B4AC74" w14:textId="566ECF5E" w:rsidR="002555D2" w:rsidRPr="002555D2" w:rsidRDefault="002555D2" w:rsidP="009338B6">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Yes: Futurewei, Samsung, Qualcomm, Apple, LGE, Fujitsu, Panasonic, ZTE, NEC, DCM, Ericsson, CMCC,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OPPO, Nokia, Huawei,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(18)</w:t>
            </w:r>
          </w:p>
        </w:tc>
      </w:tr>
    </w:tbl>
    <w:p w14:paraId="4D9703BD" w14:textId="77777777" w:rsidR="002555D2" w:rsidRDefault="002555D2" w:rsidP="009338B6">
      <w:pPr>
        <w:spacing w:after="0"/>
        <w:jc w:val="both"/>
        <w:rPr>
          <w:rFonts w:ascii="Calibri" w:eastAsia="Gulim" w:hAnsi="Calibri" w:cs="Calibri"/>
          <w:color w:val="auto"/>
          <w:sz w:val="22"/>
          <w:szCs w:val="22"/>
          <w:lang w:val="en-US" w:eastAsia="ko-KR"/>
        </w:rPr>
      </w:pPr>
    </w:p>
    <w:p w14:paraId="0D4221EA" w14:textId="1B92C197" w:rsidR="002555D2" w:rsidRDefault="002555D2" w:rsidP="002555D2">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10: Do you agree the following draft proposal?</w:t>
      </w:r>
    </w:p>
    <w:p w14:paraId="3D1BC4DB" w14:textId="77777777" w:rsidR="002555D2" w:rsidRPr="002555D2" w:rsidRDefault="002555D2" w:rsidP="002555D2">
      <w:pPr>
        <w:spacing w:after="0"/>
        <w:jc w:val="both"/>
        <w:rPr>
          <w:rFonts w:ascii="Calibri" w:eastAsia="Gulim" w:hAnsi="Calibri" w:cs="Calibri"/>
          <w:color w:val="auto"/>
          <w:sz w:val="22"/>
          <w:szCs w:val="22"/>
          <w:lang w:val="en-US" w:eastAsia="ko-KR"/>
        </w:rPr>
      </w:pPr>
    </w:p>
    <w:p w14:paraId="6D5BDDE6" w14:textId="77777777" w:rsidR="002555D2" w:rsidRDefault="002555D2" w:rsidP="002555D2">
      <w:pPr>
        <w:spacing w:after="0"/>
        <w:jc w:val="both"/>
        <w:rPr>
          <w:rFonts w:ascii="Calibri" w:eastAsia="Gulim" w:hAnsi="Calibri" w:cs="Calibri"/>
          <w:color w:val="auto"/>
          <w:sz w:val="22"/>
          <w:szCs w:val="22"/>
          <w:lang w:val="en-US" w:eastAsia="ko-KR"/>
        </w:rPr>
      </w:pPr>
      <w:r w:rsidRPr="002555D2">
        <w:rPr>
          <w:rFonts w:ascii="Calibri" w:eastAsia="Gulim" w:hAnsi="Calibri" w:cs="Calibri"/>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w:t>
      </w:r>
      <w:r w:rsidRPr="002555D2">
        <w:rPr>
          <w:rFonts w:ascii="Calibri" w:eastAsia="Gulim" w:hAnsi="Calibri" w:cs="Calibri"/>
          <w:color w:val="auto"/>
          <w:sz w:val="22"/>
          <w:szCs w:val="22"/>
          <w:highlight w:val="yellow"/>
          <w:lang w:val="en-US" w:eastAsia="ko-KR"/>
        </w:rPr>
        <w:t>:</w:t>
      </w:r>
    </w:p>
    <w:p w14:paraId="35773830" w14:textId="74F41E3B" w:rsidR="002555D2" w:rsidRDefault="002555D2" w:rsidP="009338B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Confirm </w:t>
      </w:r>
      <w:r w:rsidRPr="004A512D">
        <w:rPr>
          <w:rFonts w:ascii="Calibri" w:eastAsia="Gulim" w:hAnsi="Calibri" w:cs="Calibri"/>
          <w:color w:val="auto"/>
          <w:sz w:val="22"/>
          <w:szCs w:val="22"/>
          <w:lang w:val="en-US" w:eastAsia="ko-KR"/>
        </w:rPr>
        <w:t xml:space="preserve">the following working assumption with modification in </w:t>
      </w:r>
      <w:r w:rsidRPr="002555D2">
        <w:rPr>
          <w:rFonts w:ascii="Calibri" w:eastAsia="Gulim" w:hAnsi="Calibri" w:cs="Calibri"/>
          <w:color w:val="FF0000"/>
          <w:sz w:val="22"/>
          <w:szCs w:val="22"/>
          <w:lang w:val="en-US" w:eastAsia="ko-KR"/>
        </w:rPr>
        <w:t>RED</w:t>
      </w:r>
    </w:p>
    <w:p w14:paraId="66BC01CF" w14:textId="77777777" w:rsidR="002555D2" w:rsidRPr="00CE382E" w:rsidRDefault="002555D2" w:rsidP="002555D2">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664F68">
        <w:rPr>
          <w:rFonts w:ascii="Times New Roman" w:hAnsi="Times New Roman"/>
          <w:bCs/>
          <w:i/>
          <w:sz w:val="21"/>
          <w:szCs w:val="21"/>
          <w:highlight w:val="darkYellow"/>
        </w:rPr>
        <w:t>Working assumption</w:t>
      </w:r>
      <w:r>
        <w:rPr>
          <w:rFonts w:ascii="Times New Roman" w:hAnsi="Times New Roman"/>
          <w:bCs/>
          <w:i/>
          <w:sz w:val="21"/>
          <w:szCs w:val="21"/>
        </w:rPr>
        <w:t xml:space="preserve"> made in RAN1#107bis-e</w:t>
      </w:r>
      <w:r>
        <w:rPr>
          <w:rFonts w:ascii="Times New Roman" w:hAnsi="Times New Roman" w:hint="eastAsia"/>
          <w:bCs/>
          <w:i/>
          <w:sz w:val="21"/>
          <w:szCs w:val="21"/>
        </w:rPr>
        <w:t>:</w:t>
      </w:r>
    </w:p>
    <w:p w14:paraId="559E4747" w14:textId="77777777" w:rsidR="002555D2" w:rsidRPr="00664F68" w:rsidRDefault="002555D2" w:rsidP="002555D2">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First resource location of each TRIV is a slot offset with respect to a reference slot</w:t>
      </w:r>
    </w:p>
    <w:p w14:paraId="342149E8" w14:textId="77777777" w:rsidR="002555D2" w:rsidRPr="00664F68" w:rsidRDefault="002555D2" w:rsidP="002555D2">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Alt 2: </w:t>
      </w:r>
    </w:p>
    <w:p w14:paraId="7C1D1E52" w14:textId="77777777" w:rsidR="002555D2" w:rsidRPr="00664F68" w:rsidRDefault="002555D2" w:rsidP="002555D2">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The slot offset is the number of logical slots from the reference slot</w:t>
      </w:r>
    </w:p>
    <w:p w14:paraId="04213637" w14:textId="77777777" w:rsidR="002555D2" w:rsidRPr="00664F68" w:rsidRDefault="002555D2" w:rsidP="002555D2">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The value range of slot offsets is from 0 to maximum value that is (pre)configurable up to </w:t>
      </w:r>
      <w:r w:rsidRPr="004A512D">
        <w:rPr>
          <w:rFonts w:ascii="Times New Roman" w:hAnsi="Times New Roman"/>
          <w:bCs/>
          <w:i/>
          <w:strike/>
          <w:color w:val="FF0000"/>
          <w:sz w:val="21"/>
          <w:szCs w:val="21"/>
        </w:rPr>
        <w:t>[</w:t>
      </w:r>
      <w:r w:rsidRPr="004A512D">
        <w:rPr>
          <w:rFonts w:ascii="Times New Roman" w:hAnsi="Times New Roman"/>
          <w:bCs/>
          <w:i/>
          <w:color w:val="FF0000"/>
          <w:sz w:val="21"/>
          <w:szCs w:val="21"/>
        </w:rPr>
        <w:t>8000</w:t>
      </w:r>
      <w:r w:rsidRPr="004A512D">
        <w:rPr>
          <w:rFonts w:ascii="Times New Roman" w:hAnsi="Times New Roman"/>
          <w:bCs/>
          <w:i/>
          <w:strike/>
          <w:color w:val="FF0000"/>
          <w:sz w:val="21"/>
          <w:szCs w:val="21"/>
        </w:rPr>
        <w:t>256]</w:t>
      </w:r>
    </w:p>
    <w:p w14:paraId="09298A5D" w14:textId="77777777" w:rsidR="002555D2" w:rsidRPr="004A512D" w:rsidRDefault="002555D2" w:rsidP="002555D2">
      <w:pPr>
        <w:pStyle w:val="ListParagraph"/>
        <w:widowControl/>
        <w:numPr>
          <w:ilvl w:val="5"/>
          <w:numId w:val="6"/>
        </w:numPr>
        <w:tabs>
          <w:tab w:val="left" w:pos="400"/>
        </w:tabs>
        <w:spacing w:before="0" w:after="0" w:line="240" w:lineRule="auto"/>
        <w:rPr>
          <w:rFonts w:ascii="Times New Roman" w:hAnsi="Times New Roman"/>
          <w:bCs/>
          <w:i/>
          <w:strike/>
          <w:color w:val="FF0000"/>
          <w:sz w:val="21"/>
          <w:szCs w:val="21"/>
        </w:rPr>
      </w:pPr>
      <w:r w:rsidRPr="004A512D">
        <w:rPr>
          <w:rFonts w:ascii="Times New Roman" w:hAnsi="Times New Roman"/>
          <w:bCs/>
          <w:i/>
          <w:strike/>
          <w:color w:val="FF0000"/>
          <w:sz w:val="21"/>
          <w:szCs w:val="21"/>
        </w:rPr>
        <w:t>FFS: The detailed value range including granularity</w:t>
      </w:r>
    </w:p>
    <w:p w14:paraId="19ADD5F9" w14:textId="77777777" w:rsidR="002555D2" w:rsidRPr="00664F68" w:rsidRDefault="002555D2" w:rsidP="002555D2">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Slot offset for each TRIV to indicate the set of resources is separately indicated by inter-UE coordination information</w:t>
      </w:r>
    </w:p>
    <w:p w14:paraId="3CF6702C" w14:textId="77777777" w:rsidR="002555D2" w:rsidRPr="00664F68" w:rsidRDefault="002555D2" w:rsidP="002555D2">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For the reference slot, </w:t>
      </w:r>
    </w:p>
    <w:p w14:paraId="553A2319" w14:textId="77777777" w:rsidR="002555D2" w:rsidRPr="00664F68" w:rsidRDefault="002555D2" w:rsidP="002555D2">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The reference slot is the slot indicated by the inter-UE coordination information in a form of combination of DFN index and slot index</w:t>
      </w:r>
    </w:p>
    <w:p w14:paraId="39B34AB3" w14:textId="77777777" w:rsidR="002555D2" w:rsidRPr="002555D2" w:rsidRDefault="002555D2"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2555D2" w14:paraId="4B3BBC59" w14:textId="77777777" w:rsidTr="000E11AE">
        <w:tc>
          <w:tcPr>
            <w:tcW w:w="1793" w:type="dxa"/>
          </w:tcPr>
          <w:p w14:paraId="72A646F8" w14:textId="77777777" w:rsidR="002555D2" w:rsidRDefault="002555D2"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6FFD9C6A" w14:textId="77777777" w:rsidR="002555D2" w:rsidRDefault="002555D2"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6F668651" w14:textId="77777777" w:rsidR="002555D2" w:rsidRDefault="002555D2"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39A7BB2F" w14:textId="77777777" w:rsidTr="006845D9">
        <w:tc>
          <w:tcPr>
            <w:tcW w:w="1793" w:type="dxa"/>
          </w:tcPr>
          <w:p w14:paraId="40EAD55C" w14:textId="77777777" w:rsidR="006845D9" w:rsidRPr="006D4106" w:rsidRDefault="006845D9" w:rsidP="002F73F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0C08029E" w14:textId="77777777" w:rsidR="006845D9" w:rsidRPr="008C3FDD"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2A5929DD" w14:textId="77777777" w:rsidR="006845D9" w:rsidRDefault="006845D9" w:rsidP="002F73F4">
            <w:pPr>
              <w:spacing w:after="0"/>
              <w:jc w:val="both"/>
              <w:rPr>
                <w:rFonts w:ascii="Calibri" w:eastAsia="Gulim" w:hAnsi="Calibri" w:cs="Calibri"/>
                <w:color w:val="auto"/>
                <w:sz w:val="22"/>
                <w:szCs w:val="22"/>
                <w:lang w:val="en-US" w:eastAsia="ko-KR"/>
              </w:rPr>
            </w:pPr>
          </w:p>
        </w:tc>
      </w:tr>
      <w:tr w:rsidR="002F73F4" w14:paraId="62FF9D8C" w14:textId="77777777" w:rsidTr="000E11AE">
        <w:tc>
          <w:tcPr>
            <w:tcW w:w="1793" w:type="dxa"/>
          </w:tcPr>
          <w:p w14:paraId="4DB583F7" w14:textId="3C1E1F2B"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47946835" w14:textId="6A9E9247"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236E8C0D" w14:textId="77777777" w:rsidR="002F73F4" w:rsidRDefault="002F73F4" w:rsidP="002F73F4">
            <w:pPr>
              <w:spacing w:after="0"/>
              <w:jc w:val="both"/>
              <w:rPr>
                <w:rFonts w:ascii="Calibri" w:eastAsia="Gulim" w:hAnsi="Calibri" w:cs="Calibri"/>
                <w:color w:val="auto"/>
                <w:sz w:val="22"/>
                <w:szCs w:val="22"/>
                <w:lang w:val="en-US" w:eastAsia="ko-KR"/>
              </w:rPr>
            </w:pPr>
          </w:p>
        </w:tc>
      </w:tr>
      <w:tr w:rsidR="005F3FC1" w14:paraId="5B834805" w14:textId="77777777" w:rsidTr="000E11AE">
        <w:tc>
          <w:tcPr>
            <w:tcW w:w="1793" w:type="dxa"/>
          </w:tcPr>
          <w:p w14:paraId="034BE100" w14:textId="716D0B3E"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11036803" w14:textId="7F553378"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4AB9F89C" w14:textId="77777777" w:rsidR="005F3FC1" w:rsidRDefault="005F3FC1" w:rsidP="005F3FC1">
            <w:pPr>
              <w:spacing w:after="0"/>
              <w:jc w:val="both"/>
              <w:rPr>
                <w:rFonts w:ascii="Calibri" w:eastAsia="Gulim" w:hAnsi="Calibri" w:cs="Calibri"/>
                <w:color w:val="auto"/>
                <w:sz w:val="22"/>
                <w:szCs w:val="22"/>
                <w:lang w:val="en-US" w:eastAsia="ko-KR"/>
              </w:rPr>
            </w:pPr>
          </w:p>
        </w:tc>
      </w:tr>
      <w:tr w:rsidR="00BD3838" w14:paraId="1605B142" w14:textId="77777777" w:rsidTr="000E11AE">
        <w:tc>
          <w:tcPr>
            <w:tcW w:w="1793" w:type="dxa"/>
          </w:tcPr>
          <w:p w14:paraId="22D27293" w14:textId="5491F77E"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064" w:type="dxa"/>
          </w:tcPr>
          <w:p w14:paraId="7E82338F" w14:textId="7ED08ED0"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505" w:type="dxa"/>
          </w:tcPr>
          <w:p w14:paraId="6401040F" w14:textId="77777777" w:rsidR="00BD3838" w:rsidRDefault="00BD3838" w:rsidP="00BD3838">
            <w:pPr>
              <w:spacing w:after="0"/>
              <w:jc w:val="both"/>
              <w:rPr>
                <w:rFonts w:ascii="Calibri" w:eastAsia="Gulim" w:hAnsi="Calibri" w:cs="Calibri"/>
                <w:color w:val="auto"/>
                <w:sz w:val="22"/>
                <w:szCs w:val="22"/>
                <w:lang w:val="en-US" w:eastAsia="ko-KR"/>
              </w:rPr>
            </w:pPr>
          </w:p>
        </w:tc>
      </w:tr>
      <w:tr w:rsidR="00544213" w14:paraId="5823B034" w14:textId="77777777" w:rsidTr="000E11AE">
        <w:tc>
          <w:tcPr>
            <w:tcW w:w="1793" w:type="dxa"/>
          </w:tcPr>
          <w:p w14:paraId="5E287E9E" w14:textId="1136C4AA" w:rsidR="00544213" w:rsidRDefault="00544213" w:rsidP="00544213">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064" w:type="dxa"/>
          </w:tcPr>
          <w:p w14:paraId="528E6909" w14:textId="7D237742"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3C605EDA"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2E068D63" w14:textId="77777777" w:rsidTr="00D15CA4">
        <w:tc>
          <w:tcPr>
            <w:tcW w:w="1793" w:type="dxa"/>
          </w:tcPr>
          <w:p w14:paraId="43C4EAA9"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746B306E"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505" w:type="dxa"/>
          </w:tcPr>
          <w:p w14:paraId="4F2DE066" w14:textId="77777777" w:rsidR="00D15CA4" w:rsidRDefault="00D15CA4" w:rsidP="00C8101B">
            <w:pPr>
              <w:spacing w:after="0"/>
              <w:jc w:val="both"/>
              <w:rPr>
                <w:rFonts w:ascii="Calibri" w:eastAsia="Gulim" w:hAnsi="Calibri" w:cs="Calibri"/>
                <w:color w:val="auto"/>
                <w:sz w:val="22"/>
                <w:szCs w:val="22"/>
                <w:lang w:val="en-US" w:eastAsia="ko-KR"/>
              </w:rPr>
            </w:pPr>
          </w:p>
        </w:tc>
      </w:tr>
      <w:tr w:rsidR="00430B53" w14:paraId="7D7CB519" w14:textId="77777777" w:rsidTr="00D15CA4">
        <w:tc>
          <w:tcPr>
            <w:tcW w:w="1793" w:type="dxa"/>
          </w:tcPr>
          <w:p w14:paraId="5CC55728" w14:textId="2C64E670" w:rsidR="00430B53" w:rsidRDefault="00430B53" w:rsidP="00430B5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64" w:type="dxa"/>
          </w:tcPr>
          <w:p w14:paraId="19AD898D" w14:textId="35E92F54" w:rsidR="00430B53" w:rsidRDefault="00430B53" w:rsidP="00430B5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3182AEE8" w14:textId="304DA6FB" w:rsidR="00430B53" w:rsidRDefault="00430B53" w:rsidP="00430B53">
            <w:pPr>
              <w:spacing w:after="0"/>
              <w:jc w:val="both"/>
              <w:rPr>
                <w:rFonts w:ascii="Calibri" w:eastAsia="Gulim" w:hAnsi="Calibri" w:cs="Calibri"/>
                <w:color w:val="auto"/>
                <w:sz w:val="22"/>
                <w:szCs w:val="22"/>
                <w:lang w:val="en-US" w:eastAsia="ko-KR"/>
              </w:rPr>
            </w:pPr>
          </w:p>
        </w:tc>
      </w:tr>
      <w:tr w:rsidR="0039723F" w14:paraId="31517762" w14:textId="77777777" w:rsidTr="00D15CA4">
        <w:tc>
          <w:tcPr>
            <w:tcW w:w="1793" w:type="dxa"/>
          </w:tcPr>
          <w:p w14:paraId="74EAE151" w14:textId="384A6685" w:rsidR="0039723F" w:rsidRDefault="0039723F" w:rsidP="0039723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64" w:type="dxa"/>
          </w:tcPr>
          <w:p w14:paraId="71D2D8FC" w14:textId="194BBF61" w:rsidR="0039723F" w:rsidRDefault="0039723F" w:rsidP="0039723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40DB1F6D" w14:textId="77777777" w:rsidR="0039723F" w:rsidRDefault="0039723F" w:rsidP="0039723F">
            <w:pPr>
              <w:spacing w:after="0"/>
              <w:jc w:val="both"/>
              <w:rPr>
                <w:rFonts w:ascii="Calibri" w:eastAsia="Gulim" w:hAnsi="Calibri" w:cs="Calibri"/>
                <w:color w:val="auto"/>
                <w:sz w:val="22"/>
                <w:szCs w:val="22"/>
                <w:lang w:val="en-US" w:eastAsia="ko-KR"/>
              </w:rPr>
            </w:pPr>
          </w:p>
        </w:tc>
      </w:tr>
    </w:tbl>
    <w:p w14:paraId="2E4596E3" w14:textId="77777777" w:rsidR="002555D2" w:rsidRDefault="002555D2" w:rsidP="009338B6">
      <w:pPr>
        <w:spacing w:after="0"/>
        <w:jc w:val="both"/>
        <w:rPr>
          <w:rFonts w:ascii="Calibri" w:eastAsia="Gulim" w:hAnsi="Calibri" w:cs="Calibri"/>
          <w:color w:val="auto"/>
          <w:sz w:val="22"/>
          <w:szCs w:val="22"/>
          <w:lang w:val="en-US" w:eastAsia="ko-KR"/>
        </w:rPr>
      </w:pPr>
    </w:p>
    <w:p w14:paraId="13ED57D2" w14:textId="77777777" w:rsidR="007F40B1" w:rsidRDefault="007F40B1" w:rsidP="009338B6">
      <w:pPr>
        <w:spacing w:after="0"/>
        <w:jc w:val="both"/>
        <w:rPr>
          <w:rFonts w:ascii="Calibri" w:eastAsia="Gulim" w:hAnsi="Calibri" w:cs="Calibri"/>
          <w:color w:val="auto"/>
          <w:sz w:val="22"/>
          <w:szCs w:val="22"/>
          <w:lang w:val="en-US" w:eastAsia="ko-KR"/>
        </w:rPr>
      </w:pPr>
    </w:p>
    <w:p w14:paraId="0CD6F9B2" w14:textId="77777777" w:rsidR="002555D2" w:rsidRDefault="002555D2"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2555D2" w14:paraId="525A610D" w14:textId="77777777" w:rsidTr="002555D2">
        <w:tc>
          <w:tcPr>
            <w:tcW w:w="9362" w:type="dxa"/>
          </w:tcPr>
          <w:p w14:paraId="11A19803" w14:textId="77777777" w:rsidR="002555D2" w:rsidRDefault="002555D2" w:rsidP="002555D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Q2: Which option is preferred in terms of indicating frequency resource in the first resource location of each TRIV?</w:t>
            </w:r>
          </w:p>
          <w:p w14:paraId="7F51738B" w14:textId="77777777" w:rsidR="002555D2" w:rsidRDefault="002555D2" w:rsidP="002555D2">
            <w:pPr>
              <w:spacing w:after="0"/>
              <w:jc w:val="both"/>
              <w:rPr>
                <w:rFonts w:ascii="Calibri" w:eastAsia="Gulim" w:hAnsi="Calibri" w:cs="Calibri"/>
                <w:color w:val="auto"/>
                <w:sz w:val="22"/>
                <w:szCs w:val="22"/>
                <w:lang w:val="en-US" w:eastAsia="ko-KR"/>
              </w:rPr>
            </w:pPr>
          </w:p>
          <w:p w14:paraId="72CA8E22" w14:textId="77777777" w:rsidR="002555D2" w:rsidRDefault="002555D2" w:rsidP="002555D2">
            <w:pPr>
              <w:numPr>
                <w:ilvl w:val="0"/>
                <w:numId w:val="5"/>
              </w:numPr>
              <w:overflowPunct w:val="0"/>
              <w:spacing w:after="0"/>
              <w:jc w:val="both"/>
              <w:rPr>
                <w:rFonts w:ascii="Calibri" w:eastAsia="Gulim" w:hAnsi="Calibri" w:cs="Calibri"/>
                <w:color w:val="auto"/>
                <w:sz w:val="22"/>
                <w:szCs w:val="22"/>
                <w:lang w:val="en-US" w:eastAsia="ko-KR"/>
              </w:rPr>
            </w:pPr>
            <w:r w:rsidRPr="006258B0">
              <w:rPr>
                <w:rFonts w:ascii="Calibri" w:eastAsia="Gulim" w:hAnsi="Calibri" w:cs="Calibri"/>
                <w:sz w:val="22"/>
                <w:szCs w:val="22"/>
                <w:lang w:val="en-US" w:eastAsia="ko-KR"/>
              </w:rPr>
              <w:t>Option 1:</w:t>
            </w:r>
            <w:r>
              <w:rPr>
                <w:rFonts w:ascii="Calibri" w:eastAsia="Gulim" w:hAnsi="Calibri" w:cs="Calibri"/>
                <w:sz w:val="22"/>
                <w:szCs w:val="22"/>
                <w:lang w:val="en-US" w:eastAsia="ko-KR"/>
              </w:rPr>
              <w:t xml:space="preserve"> </w:t>
            </w:r>
            <w:r w:rsidRPr="006258B0">
              <w:rPr>
                <w:rFonts w:ascii="Calibri" w:eastAsia="Gulim" w:hAnsi="Calibri" w:cs="Calibri"/>
                <w:color w:val="auto"/>
                <w:sz w:val="22"/>
                <w:szCs w:val="22"/>
                <w:lang w:val="en-US" w:eastAsia="ko-KR"/>
              </w:rPr>
              <w:t>L</w:t>
            </w:r>
            <w:r w:rsidRPr="006258B0">
              <w:rPr>
                <w:rFonts w:ascii="Calibri" w:eastAsia="Gulim" w:hAnsi="Calibri" w:cs="Calibri" w:hint="eastAsia"/>
                <w:color w:val="auto"/>
                <w:sz w:val="22"/>
                <w:szCs w:val="22"/>
                <w:lang w:val="en-US" w:eastAsia="ko-KR"/>
              </w:rPr>
              <w:t xml:space="preserve">owest </w:t>
            </w:r>
            <w:r w:rsidRPr="006258B0">
              <w:rPr>
                <w:rFonts w:ascii="Calibri" w:eastAsia="Gulim" w:hAnsi="Calibri" w:cs="Calibri"/>
                <w:color w:val="auto"/>
                <w:sz w:val="22"/>
                <w:szCs w:val="22"/>
                <w:lang w:val="en-US" w:eastAsia="ko-KR"/>
              </w:rPr>
              <w:t xml:space="preserve">subchannel index </w:t>
            </w:r>
            <w:r>
              <w:rPr>
                <w:rFonts w:ascii="Calibri" w:eastAsia="Gulim" w:hAnsi="Calibri" w:cs="Calibri"/>
                <w:color w:val="auto"/>
                <w:sz w:val="22"/>
                <w:szCs w:val="22"/>
                <w:lang w:val="en-US" w:eastAsia="ko-KR"/>
              </w:rPr>
              <w:t>for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 </w:t>
            </w:r>
            <w:r w:rsidRPr="006258B0">
              <w:rPr>
                <w:rFonts w:ascii="Calibri" w:eastAsia="Gulim" w:hAnsi="Calibri" w:cs="Calibri"/>
                <w:color w:val="auto"/>
                <w:sz w:val="22"/>
                <w:szCs w:val="22"/>
                <w:lang w:val="en-US" w:eastAsia="ko-KR"/>
              </w:rPr>
              <w:t>is separately indicated by inter-UE coordination information</w:t>
            </w:r>
          </w:p>
          <w:p w14:paraId="5FBBAB41" w14:textId="77777777" w:rsidR="002555D2" w:rsidRDefault="002555D2" w:rsidP="002555D2">
            <w:pPr>
              <w:numPr>
                <w:ilvl w:val="0"/>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Option 2:</w:t>
            </w:r>
            <w:r>
              <w:rPr>
                <w:rFonts w:ascii="Calibri" w:eastAsia="Gulim" w:hAnsi="Calibri" w:cs="Calibri"/>
                <w:color w:val="auto"/>
                <w:sz w:val="22"/>
                <w:szCs w:val="22"/>
                <w:lang w:val="en-US" w:eastAsia="ko-KR"/>
              </w:rPr>
              <w:t xml:space="preserve">  Resources in 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 are not used for indicating the set of resources in inter-UE coordination information (i.e., no support of indicating l</w:t>
            </w:r>
            <w:r w:rsidRPr="006258B0">
              <w:rPr>
                <w:rFonts w:ascii="Calibri" w:eastAsia="Gulim" w:hAnsi="Calibri" w:cs="Calibri" w:hint="eastAsia"/>
                <w:color w:val="auto"/>
                <w:sz w:val="22"/>
                <w:szCs w:val="22"/>
                <w:lang w:val="en-US" w:eastAsia="ko-KR"/>
              </w:rPr>
              <w:t xml:space="preserve">owest </w:t>
            </w:r>
            <w:r w:rsidRPr="006258B0">
              <w:rPr>
                <w:rFonts w:ascii="Calibri" w:eastAsia="Gulim" w:hAnsi="Calibri" w:cs="Calibri"/>
                <w:color w:val="auto"/>
                <w:sz w:val="22"/>
                <w:szCs w:val="22"/>
                <w:lang w:val="en-US" w:eastAsia="ko-KR"/>
              </w:rPr>
              <w:t xml:space="preserve">subchannel index </w:t>
            </w:r>
            <w:r>
              <w:rPr>
                <w:rFonts w:ascii="Calibri" w:eastAsia="Gulim" w:hAnsi="Calibri" w:cs="Calibri"/>
                <w:color w:val="auto"/>
                <w:sz w:val="22"/>
                <w:szCs w:val="22"/>
                <w:lang w:val="en-US" w:eastAsia="ko-KR"/>
              </w:rPr>
              <w:t>for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w:t>
            </w:r>
          </w:p>
          <w:p w14:paraId="3A3BA457" w14:textId="77777777" w:rsidR="007F40B1" w:rsidRPr="006258B0" w:rsidRDefault="007F40B1" w:rsidP="007F40B1">
            <w:pPr>
              <w:overflowPunct w:val="0"/>
              <w:spacing w:after="0"/>
              <w:ind w:left="800"/>
              <w:jc w:val="both"/>
              <w:rPr>
                <w:rFonts w:ascii="Calibri" w:eastAsia="Gulim" w:hAnsi="Calibri" w:cs="Calibri"/>
                <w:color w:val="auto"/>
                <w:sz w:val="22"/>
                <w:szCs w:val="22"/>
                <w:lang w:val="en-US" w:eastAsia="ko-KR"/>
              </w:rPr>
            </w:pPr>
          </w:p>
          <w:p w14:paraId="3DA5D506" w14:textId="77777777" w:rsidR="002555D2" w:rsidRPr="00BB672F" w:rsidRDefault="002555D2" w:rsidP="002555D2">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1DEA1D0D" w14:textId="7B95B038" w:rsidR="002555D2" w:rsidRDefault="002555D2" w:rsidP="002555D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Option 1: Intel, Qualcomm, ETRI, Apple, Panasonic, ZTE, NEC, vivo, Fraunhofer, Ericsson, </w:t>
            </w:r>
            <w:proofErr w:type="spellStart"/>
            <w:r>
              <w:rPr>
                <w:rFonts w:ascii="Calibri" w:eastAsia="Gulim" w:hAnsi="Calibri" w:cs="Calibri"/>
                <w:color w:val="auto"/>
                <w:sz w:val="22"/>
                <w:szCs w:val="22"/>
                <w:lang w:val="en-US" w:eastAsia="ko-KR"/>
              </w:rPr>
              <w:t>Spreadtrum</w:t>
            </w:r>
            <w:proofErr w:type="spellEnd"/>
            <w:r>
              <w:rPr>
                <w:rFonts w:ascii="Calibri" w:eastAsia="Gulim" w:hAnsi="Calibri" w:cs="Calibri"/>
                <w:color w:val="auto"/>
                <w:sz w:val="22"/>
                <w:szCs w:val="22"/>
                <w:lang w:val="en-US" w:eastAsia="ko-KR"/>
              </w:rPr>
              <w:t>, OPPO, Nokia, Xiaomi, CATT, (15)</w:t>
            </w:r>
          </w:p>
          <w:p w14:paraId="048DE36C" w14:textId="12B5D52B" w:rsidR="002555D2" w:rsidRPr="002555D2" w:rsidRDefault="002555D2" w:rsidP="009338B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Futurewei, Samsung, </w:t>
            </w:r>
            <w:proofErr w:type="spellStart"/>
            <w:r>
              <w:rPr>
                <w:rFonts w:ascii="Calibri" w:eastAsia="Gulim" w:hAnsi="Calibri" w:cs="Calibri"/>
                <w:color w:val="auto"/>
                <w:sz w:val="22"/>
                <w:szCs w:val="22"/>
                <w:lang w:val="en-US" w:eastAsia="ko-KR"/>
              </w:rPr>
              <w:t>InterDigital</w:t>
            </w:r>
            <w:proofErr w:type="spellEnd"/>
            <w:r>
              <w:rPr>
                <w:rFonts w:ascii="Calibri" w:eastAsia="Gulim" w:hAnsi="Calibri" w:cs="Calibri"/>
                <w:color w:val="auto"/>
                <w:sz w:val="22"/>
                <w:szCs w:val="22"/>
                <w:lang w:val="en-US" w:eastAsia="ko-KR"/>
              </w:rPr>
              <w:t>, Qualcomm, LGE, Fujitsu, NEC, DCM, Nokia, Huawei, (10)</w:t>
            </w:r>
          </w:p>
        </w:tc>
      </w:tr>
    </w:tbl>
    <w:p w14:paraId="2E35DA50" w14:textId="77777777" w:rsidR="002555D2" w:rsidRDefault="002555D2" w:rsidP="009338B6">
      <w:pPr>
        <w:spacing w:after="0"/>
        <w:jc w:val="both"/>
        <w:rPr>
          <w:rFonts w:ascii="Calibri" w:eastAsia="Gulim" w:hAnsi="Calibri" w:cs="Calibri"/>
          <w:color w:val="auto"/>
          <w:sz w:val="22"/>
          <w:szCs w:val="22"/>
          <w:lang w:val="en-US" w:eastAsia="ko-KR"/>
        </w:rPr>
      </w:pPr>
    </w:p>
    <w:p w14:paraId="60B4303C" w14:textId="74BE0E68" w:rsidR="002555D2" w:rsidRDefault="002555D2" w:rsidP="002555D2">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1</w:t>
      </w:r>
      <w:r w:rsidR="007F40B1">
        <w:rPr>
          <w:rFonts w:ascii="Calibri" w:eastAsia="Gulim" w:hAnsi="Calibri" w:cs="Calibri"/>
          <w:color w:val="auto"/>
          <w:sz w:val="22"/>
          <w:szCs w:val="22"/>
          <w:lang w:val="en-US" w:eastAsia="ko-KR"/>
        </w:rPr>
        <w:t>1</w:t>
      </w:r>
      <w:r>
        <w:rPr>
          <w:rFonts w:ascii="Calibri" w:eastAsia="Gulim" w:hAnsi="Calibri" w:cs="Calibri"/>
          <w:color w:val="auto"/>
          <w:sz w:val="22"/>
          <w:szCs w:val="22"/>
          <w:lang w:val="en-US" w:eastAsia="ko-KR"/>
        </w:rPr>
        <w:t>: Do you agree the following draft proposal?</w:t>
      </w:r>
    </w:p>
    <w:p w14:paraId="7BAB5A71" w14:textId="77777777" w:rsidR="002555D2" w:rsidRPr="002555D2" w:rsidRDefault="002555D2" w:rsidP="002555D2">
      <w:pPr>
        <w:spacing w:after="0"/>
        <w:jc w:val="both"/>
        <w:rPr>
          <w:rFonts w:ascii="Calibri" w:eastAsia="Gulim" w:hAnsi="Calibri" w:cs="Calibri"/>
          <w:color w:val="auto"/>
          <w:sz w:val="22"/>
          <w:szCs w:val="22"/>
          <w:lang w:val="en-US" w:eastAsia="ko-KR"/>
        </w:rPr>
      </w:pPr>
    </w:p>
    <w:p w14:paraId="77B9896C" w14:textId="12111454" w:rsidR="002555D2" w:rsidRDefault="002555D2" w:rsidP="002555D2">
      <w:pPr>
        <w:spacing w:after="0"/>
        <w:jc w:val="both"/>
        <w:rPr>
          <w:rFonts w:ascii="Calibri" w:eastAsia="Gulim" w:hAnsi="Calibri" w:cs="Calibri"/>
          <w:color w:val="auto"/>
          <w:sz w:val="22"/>
          <w:szCs w:val="22"/>
          <w:lang w:val="en-US" w:eastAsia="ko-KR"/>
        </w:rPr>
      </w:pPr>
      <w:r w:rsidRPr="002555D2">
        <w:rPr>
          <w:rFonts w:ascii="Calibri" w:eastAsia="Gulim" w:hAnsi="Calibri" w:cs="Calibri"/>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w:t>
      </w:r>
      <w:r w:rsidRPr="002555D2">
        <w:rPr>
          <w:rFonts w:ascii="Calibri" w:eastAsia="Gulim" w:hAnsi="Calibri" w:cs="Calibri"/>
          <w:color w:val="auto"/>
          <w:sz w:val="22"/>
          <w:szCs w:val="22"/>
          <w:highlight w:val="yellow"/>
          <w:lang w:val="en-US" w:eastAsia="ko-KR"/>
        </w:rPr>
        <w:t>:</w:t>
      </w:r>
    </w:p>
    <w:p w14:paraId="46A4F561" w14:textId="77777777" w:rsidR="002555D2" w:rsidRPr="002555D2" w:rsidRDefault="002555D2" w:rsidP="002555D2">
      <w:pPr>
        <w:numPr>
          <w:ilvl w:val="0"/>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w:t>
      </w:r>
    </w:p>
    <w:p w14:paraId="66A798FC" w14:textId="1219CDEC" w:rsidR="002555D2" w:rsidRDefault="002555D2" w:rsidP="002555D2">
      <w:pPr>
        <w:numPr>
          <w:ilvl w:val="1"/>
          <w:numId w:val="5"/>
        </w:numPr>
        <w:overflowPunct w:val="0"/>
        <w:spacing w:after="0"/>
        <w:jc w:val="both"/>
        <w:rPr>
          <w:rFonts w:ascii="Calibri" w:eastAsia="Gulim" w:hAnsi="Calibri" w:cs="Calibri"/>
          <w:color w:val="auto"/>
          <w:sz w:val="22"/>
          <w:szCs w:val="22"/>
          <w:lang w:val="en-US" w:eastAsia="ko-KR"/>
        </w:rPr>
      </w:pPr>
      <w:r w:rsidRPr="006258B0">
        <w:rPr>
          <w:rFonts w:ascii="Calibri" w:eastAsia="Gulim" w:hAnsi="Calibri" w:cs="Calibri"/>
          <w:color w:val="auto"/>
          <w:sz w:val="22"/>
          <w:szCs w:val="22"/>
          <w:lang w:val="en-US" w:eastAsia="ko-KR"/>
        </w:rPr>
        <w:t>L</w:t>
      </w:r>
      <w:r w:rsidRPr="006258B0">
        <w:rPr>
          <w:rFonts w:ascii="Calibri" w:eastAsia="Gulim" w:hAnsi="Calibri" w:cs="Calibri" w:hint="eastAsia"/>
          <w:color w:val="auto"/>
          <w:sz w:val="22"/>
          <w:szCs w:val="22"/>
          <w:lang w:val="en-US" w:eastAsia="ko-KR"/>
        </w:rPr>
        <w:t xml:space="preserve">owest </w:t>
      </w:r>
      <w:r w:rsidRPr="006258B0">
        <w:rPr>
          <w:rFonts w:ascii="Calibri" w:eastAsia="Gulim" w:hAnsi="Calibri" w:cs="Calibri"/>
          <w:color w:val="auto"/>
          <w:sz w:val="22"/>
          <w:szCs w:val="22"/>
          <w:lang w:val="en-US" w:eastAsia="ko-KR"/>
        </w:rPr>
        <w:t xml:space="preserve">subchannel index </w:t>
      </w:r>
      <w:r>
        <w:rPr>
          <w:rFonts w:ascii="Calibri" w:eastAsia="Gulim" w:hAnsi="Calibri" w:cs="Calibri"/>
          <w:color w:val="auto"/>
          <w:sz w:val="22"/>
          <w:szCs w:val="22"/>
          <w:lang w:val="en-US" w:eastAsia="ko-KR"/>
        </w:rPr>
        <w:t>for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 </w:t>
      </w:r>
      <w:r w:rsidRPr="006258B0">
        <w:rPr>
          <w:rFonts w:ascii="Calibri" w:eastAsia="Gulim" w:hAnsi="Calibri" w:cs="Calibri"/>
          <w:color w:val="auto"/>
          <w:sz w:val="22"/>
          <w:szCs w:val="22"/>
          <w:lang w:val="en-US" w:eastAsia="ko-KR"/>
        </w:rPr>
        <w:t>is separately indicated by inter-UE coordination information</w:t>
      </w:r>
    </w:p>
    <w:p w14:paraId="086A5506" w14:textId="41552CD7" w:rsidR="002555D2" w:rsidRDefault="004C3AB0" w:rsidP="002555D2">
      <w:pPr>
        <w:numPr>
          <w:ilvl w:val="2"/>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B</w:t>
      </w:r>
      <w:r w:rsidR="002555D2">
        <w:rPr>
          <w:rFonts w:ascii="Calibri" w:eastAsia="Gulim" w:hAnsi="Calibri" w:cs="Calibri"/>
          <w:color w:val="auto"/>
          <w:sz w:val="22"/>
          <w:szCs w:val="22"/>
          <w:lang w:val="en-US" w:eastAsia="ko-KR"/>
        </w:rPr>
        <w:t xml:space="preserve">it field size </w:t>
      </w:r>
      <w:r>
        <w:rPr>
          <w:rFonts w:ascii="Calibri" w:eastAsia="Gulim" w:hAnsi="Calibri" w:cs="Calibri"/>
          <w:color w:val="auto"/>
          <w:sz w:val="22"/>
          <w:szCs w:val="22"/>
          <w:lang w:val="en-US" w:eastAsia="ko-KR"/>
        </w:rPr>
        <w:t xml:space="preserve">for this indication </w:t>
      </w:r>
      <w:r w:rsidR="002555D2">
        <w:rPr>
          <w:rFonts w:ascii="Calibri" w:eastAsia="Gulim" w:hAnsi="Calibri" w:cs="Calibri"/>
          <w:color w:val="auto"/>
          <w:sz w:val="22"/>
          <w:szCs w:val="22"/>
          <w:lang w:val="en-US" w:eastAsia="ko-KR"/>
        </w:rPr>
        <w:t xml:space="preserve">in a SCI format 2-C </w:t>
      </w:r>
      <w:r w:rsidR="002555D2" w:rsidRPr="007F40B1">
        <w:rPr>
          <w:rFonts w:ascii="Calibri" w:eastAsia="Gulim" w:hAnsi="Calibri" w:cs="Calibri"/>
          <w:color w:val="auto"/>
          <w:sz w:val="22"/>
          <w:szCs w:val="22"/>
          <w:lang w:val="en-US" w:eastAsia="ko-KR"/>
        </w:rPr>
        <w:t xml:space="preserve">is </w:t>
      </w:r>
      <m:oMath>
        <m:r>
          <w:rPr>
            <w:rFonts w:ascii="Cambria Math" w:eastAsia="Gulim" w:hAnsi="Cambria Math" w:cs="Calibri"/>
            <w:color w:val="auto"/>
            <w:sz w:val="22"/>
          </w:rPr>
          <m:t>[2]*</m:t>
        </m:r>
        <m:d>
          <m:dPr>
            <m:begChr m:val="⌈"/>
            <m:endChr m:val="⌉"/>
            <m:ctrlPr>
              <w:rPr>
                <w:rFonts w:ascii="Cambria Math" w:eastAsia="Gulim" w:hAnsi="Cambria Math" w:cs="Calibri"/>
                <w:i/>
                <w:color w:val="auto"/>
                <w:sz w:val="22"/>
              </w:rPr>
            </m:ctrlPr>
          </m:dPr>
          <m:e>
            <m:func>
              <m:funcPr>
                <m:ctrlPr>
                  <w:rPr>
                    <w:rFonts w:ascii="Cambria Math" w:eastAsia="Gulim" w:hAnsi="Cambria Math" w:cs="Calibri"/>
                    <w:i/>
                    <w:color w:val="auto"/>
                    <w:sz w:val="22"/>
                  </w:rPr>
                </m:ctrlPr>
              </m:funcPr>
              <m:fName>
                <m:sSub>
                  <m:sSubPr>
                    <m:ctrlPr>
                      <w:rPr>
                        <w:rFonts w:ascii="Cambria Math" w:eastAsia="Gulim" w:hAnsi="Cambria Math" w:cs="Calibri"/>
                        <w:i/>
                        <w:color w:val="auto"/>
                        <w:sz w:val="22"/>
                      </w:rPr>
                    </m:ctrlPr>
                  </m:sSubPr>
                  <m:e>
                    <m:r>
                      <m:rPr>
                        <m:sty m:val="p"/>
                      </m:rPr>
                      <w:rPr>
                        <w:rFonts w:ascii="Cambria Math" w:eastAsia="Gulim" w:hAnsi="Cambria Math" w:cs="Calibri"/>
                      </w:rPr>
                      <m:t>log</m:t>
                    </m:r>
                  </m:e>
                  <m:sub>
                    <m:r>
                      <w:rPr>
                        <w:rFonts w:ascii="Cambria Math" w:eastAsia="Gulim" w:hAnsi="Cambria Math" w:cs="Calibri"/>
                        <w:color w:val="auto"/>
                        <w:sz w:val="22"/>
                      </w:rPr>
                      <m:t>2</m:t>
                    </m:r>
                  </m:sub>
                </m:sSub>
              </m:fName>
              <m:e>
                <m:d>
                  <m:dPr>
                    <m:ctrlPr>
                      <w:rPr>
                        <w:rFonts w:ascii="Cambria Math" w:eastAsia="Gulim" w:hAnsi="Cambria Math" w:cs="Calibri"/>
                        <w:i/>
                        <w:color w:val="auto"/>
                        <w:sz w:val="22"/>
                      </w:rPr>
                    </m:ctrlPr>
                  </m:dPr>
                  <m:e>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e>
                </m:d>
              </m:e>
            </m:func>
          </m:e>
        </m:d>
      </m:oMath>
      <w:r w:rsidRPr="007F40B1">
        <w:rPr>
          <w:rFonts w:ascii="Calibri" w:eastAsia="Gulim" w:hAnsi="Calibri" w:cs="Calibri"/>
          <w:color w:val="auto"/>
          <w:sz w:val="22"/>
        </w:rPr>
        <w:t xml:space="preserve"> </w:t>
      </w:r>
      <w:r w:rsidRPr="007F40B1">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oMath>
      <w:r w:rsidRPr="007F40B1">
        <w:rPr>
          <w:rFonts w:ascii="Calibri" w:eastAsia="Gulim" w:hAnsi="Calibri" w:cs="Calibri"/>
          <w:color w:val="auto"/>
          <w:sz w:val="22"/>
          <w:szCs w:val="22"/>
          <w:lang w:val="en-US" w:eastAsia="ko-KR"/>
        </w:rPr>
        <w:t xml:space="preserve"> is provided by the higher layer parameter sl-NumSubchannel</w:t>
      </w:r>
    </w:p>
    <w:p w14:paraId="3F7AAFB9" w14:textId="77777777" w:rsidR="002555D2" w:rsidRDefault="002555D2"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89"/>
        <w:gridCol w:w="1100"/>
        <w:gridCol w:w="6473"/>
      </w:tblGrid>
      <w:tr w:rsidR="002555D2" w14:paraId="735F4AEC" w14:textId="77777777" w:rsidTr="00BA660B">
        <w:tc>
          <w:tcPr>
            <w:tcW w:w="1789" w:type="dxa"/>
          </w:tcPr>
          <w:p w14:paraId="64F15E2B" w14:textId="77777777" w:rsidR="002555D2" w:rsidRDefault="002555D2"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00" w:type="dxa"/>
          </w:tcPr>
          <w:p w14:paraId="1AB6871E" w14:textId="77777777" w:rsidR="002555D2" w:rsidRDefault="002555D2"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3" w:type="dxa"/>
          </w:tcPr>
          <w:p w14:paraId="676A4829" w14:textId="77777777" w:rsidR="002555D2" w:rsidRDefault="002555D2"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3C11A0D3" w14:textId="77777777" w:rsidTr="00BA660B">
        <w:tc>
          <w:tcPr>
            <w:tcW w:w="1789" w:type="dxa"/>
          </w:tcPr>
          <w:p w14:paraId="466955C4" w14:textId="77777777" w:rsidR="006845D9" w:rsidRPr="006D4106" w:rsidRDefault="006845D9" w:rsidP="002F73F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00" w:type="dxa"/>
          </w:tcPr>
          <w:p w14:paraId="520C1DF0" w14:textId="77777777" w:rsidR="006845D9" w:rsidRPr="008C3FDD"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ccept</w:t>
            </w:r>
          </w:p>
        </w:tc>
        <w:tc>
          <w:tcPr>
            <w:tcW w:w="6473" w:type="dxa"/>
          </w:tcPr>
          <w:p w14:paraId="35E562F2" w14:textId="77777777" w:rsidR="006845D9" w:rsidRPr="008C3FDD"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B</w:t>
            </w:r>
            <w:r>
              <w:rPr>
                <w:rFonts w:ascii="Calibri" w:eastAsia="MS Mincho" w:hAnsi="Calibri" w:cs="Calibri"/>
                <w:color w:val="auto"/>
                <w:sz w:val="22"/>
                <w:szCs w:val="22"/>
                <w:lang w:val="en-US" w:eastAsia="ja-JP"/>
              </w:rPr>
              <w:t>ut we need to consider this to decide N value below.</w:t>
            </w:r>
          </w:p>
        </w:tc>
      </w:tr>
      <w:tr w:rsidR="002F73F4" w14:paraId="5ED5534C" w14:textId="77777777" w:rsidTr="00BA660B">
        <w:tc>
          <w:tcPr>
            <w:tcW w:w="1789" w:type="dxa"/>
          </w:tcPr>
          <w:p w14:paraId="29CA2D82" w14:textId="4676E097"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00" w:type="dxa"/>
          </w:tcPr>
          <w:p w14:paraId="4C408BBF" w14:textId="5992CF87"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73" w:type="dxa"/>
          </w:tcPr>
          <w:p w14:paraId="633E0F14" w14:textId="7030639A"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This signaling indication is straightforward and efficient. </w:t>
            </w:r>
          </w:p>
        </w:tc>
      </w:tr>
      <w:tr w:rsidR="005F3FC1" w14:paraId="73471129" w14:textId="77777777" w:rsidTr="00BA660B">
        <w:tc>
          <w:tcPr>
            <w:tcW w:w="1789" w:type="dxa"/>
          </w:tcPr>
          <w:p w14:paraId="38E96D11" w14:textId="4D41862B"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00" w:type="dxa"/>
          </w:tcPr>
          <w:p w14:paraId="6E09F293" w14:textId="65C510E9"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3" w:type="dxa"/>
          </w:tcPr>
          <w:p w14:paraId="0EABE399" w14:textId="77777777" w:rsidR="005F3FC1" w:rsidRDefault="005F3FC1" w:rsidP="005F3FC1">
            <w:pPr>
              <w:spacing w:after="0"/>
              <w:jc w:val="both"/>
              <w:rPr>
                <w:rFonts w:ascii="Calibri" w:eastAsia="Gulim" w:hAnsi="Calibri" w:cs="Calibri"/>
                <w:color w:val="auto"/>
                <w:sz w:val="22"/>
                <w:szCs w:val="22"/>
                <w:lang w:val="en-US" w:eastAsia="ko-KR"/>
              </w:rPr>
            </w:pPr>
          </w:p>
        </w:tc>
      </w:tr>
      <w:tr w:rsidR="00BD3838" w14:paraId="4CAC96E1" w14:textId="77777777" w:rsidTr="00BA660B">
        <w:tc>
          <w:tcPr>
            <w:tcW w:w="1789" w:type="dxa"/>
          </w:tcPr>
          <w:p w14:paraId="598F08D3" w14:textId="6CE9299B"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00" w:type="dxa"/>
          </w:tcPr>
          <w:p w14:paraId="5F527B2A" w14:textId="47EE007E"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473" w:type="dxa"/>
          </w:tcPr>
          <w:p w14:paraId="7A4BE567" w14:textId="1095ABE1" w:rsidR="00BD3838" w:rsidRDefault="00BD3838" w:rsidP="00BD383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w:t>
            </w:r>
            <w:r>
              <w:rPr>
                <w:rFonts w:ascii="Calibri" w:eastAsia="Gulim" w:hAnsi="Calibri" w:cs="Calibri"/>
                <w:color w:val="auto"/>
                <w:sz w:val="22"/>
                <w:szCs w:val="22"/>
                <w:lang w:val="en-US" w:eastAsia="ko-KR"/>
              </w:rPr>
              <w:t>lso fine with N=2</w:t>
            </w:r>
          </w:p>
        </w:tc>
      </w:tr>
      <w:tr w:rsidR="00544213" w14:paraId="76D942B8" w14:textId="77777777" w:rsidTr="00BA660B">
        <w:tc>
          <w:tcPr>
            <w:tcW w:w="1789" w:type="dxa"/>
          </w:tcPr>
          <w:p w14:paraId="088D2B2C" w14:textId="59A83EFA" w:rsidR="00544213" w:rsidRDefault="00544213" w:rsidP="00544213">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100" w:type="dxa"/>
          </w:tcPr>
          <w:p w14:paraId="2ABDE00C" w14:textId="2684DA1C"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73" w:type="dxa"/>
          </w:tcPr>
          <w:p w14:paraId="5148F484"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79140D27" w14:textId="77777777" w:rsidTr="00BA660B">
        <w:tc>
          <w:tcPr>
            <w:tcW w:w="1789" w:type="dxa"/>
          </w:tcPr>
          <w:p w14:paraId="3378662B"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00" w:type="dxa"/>
          </w:tcPr>
          <w:p w14:paraId="2CF445AE"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473" w:type="dxa"/>
          </w:tcPr>
          <w:p w14:paraId="3221F7AF"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As we know, the size of a SCI format 2-C is determined considering 2 or 3 resource </w:t>
            </w:r>
            <w:r>
              <w:rPr>
                <w:rFonts w:ascii="Calibri" w:eastAsia="Gulim" w:hAnsi="Calibri" w:cs="Calibri"/>
                <w:color w:val="auto"/>
                <w:sz w:val="22"/>
                <w:szCs w:val="22"/>
                <w:lang w:val="en-US" w:eastAsia="ko-KR"/>
              </w:rPr>
              <w:t>combinations</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 xml:space="preserve"> When the only one resource combination is needed to indicate actual resources, this proposal cannot disable the unused resource combination. </w:t>
            </w:r>
          </w:p>
          <w:p w14:paraId="5C27B563" w14:textId="77777777" w:rsidR="00D15CA4" w:rsidRDefault="00D15CA4" w:rsidP="00C8101B">
            <w:pPr>
              <w:spacing w:after="0"/>
              <w:jc w:val="both"/>
              <w:rPr>
                <w:rFonts w:ascii="Calibri" w:eastAsia="Gulim" w:hAnsi="Calibri" w:cs="Calibri"/>
                <w:color w:val="auto"/>
                <w:sz w:val="22"/>
                <w:szCs w:val="22"/>
                <w:lang w:val="en-US" w:eastAsia="ko-KR"/>
              </w:rPr>
            </w:pPr>
          </w:p>
          <w:p w14:paraId="7A66755F"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According to TRIV mechanism without this proposal, it can </w:t>
            </w:r>
            <w:proofErr w:type="gramStart"/>
            <w:r>
              <w:rPr>
                <w:rFonts w:ascii="Calibri" w:eastAsia="Gulim" w:hAnsi="Calibri" w:cs="Calibri"/>
                <w:color w:val="auto"/>
                <w:sz w:val="22"/>
                <w:szCs w:val="22"/>
                <w:lang w:val="en-US" w:eastAsia="ko-KR"/>
              </w:rPr>
              <w:t>indicates</w:t>
            </w:r>
            <w:proofErr w:type="gramEnd"/>
            <w:r>
              <w:rPr>
                <w:rFonts w:ascii="Calibri" w:eastAsia="Gulim" w:hAnsi="Calibri" w:cs="Calibri"/>
                <w:color w:val="auto"/>
                <w:sz w:val="22"/>
                <w:szCs w:val="22"/>
                <w:lang w:val="en-US" w:eastAsia="ko-KR"/>
              </w:rPr>
              <w:t xml:space="preserve"> 0, 1 or 2 for the actual number of resources. </w:t>
            </w:r>
          </w:p>
          <w:p w14:paraId="47B1B89E"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On the other hand, TRIV mechanism with this proposal can indicate 1, 2 or 3 for the actual number of resources. </w:t>
            </w:r>
          </w:p>
          <w:p w14:paraId="08047006" w14:textId="77777777" w:rsidR="00D15CA4" w:rsidRDefault="00D15CA4" w:rsidP="00C8101B">
            <w:pPr>
              <w:spacing w:after="0"/>
              <w:jc w:val="both"/>
              <w:rPr>
                <w:rFonts w:ascii="Calibri" w:eastAsia="Gulim" w:hAnsi="Calibri" w:cs="Calibri"/>
                <w:color w:val="auto"/>
                <w:sz w:val="22"/>
                <w:szCs w:val="22"/>
                <w:lang w:val="en-US" w:eastAsia="ko-KR"/>
              </w:rPr>
            </w:pPr>
          </w:p>
          <w:p w14:paraId="2D4A5BDD"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 this case, with this proposal, a SCI format 2-C cannot indicate the actual resources for some cases. </w:t>
            </w:r>
          </w:p>
          <w:p w14:paraId="18B30448" w14:textId="77777777" w:rsidR="00D15CA4" w:rsidRDefault="00D15CA4" w:rsidP="00C8101B">
            <w:pPr>
              <w:spacing w:after="0"/>
              <w:jc w:val="both"/>
              <w:rPr>
                <w:rFonts w:ascii="Calibri" w:eastAsia="Gulim" w:hAnsi="Calibri" w:cs="Calibri"/>
                <w:color w:val="auto"/>
                <w:sz w:val="22"/>
                <w:szCs w:val="22"/>
                <w:lang w:val="en-US" w:eastAsia="ko-KR"/>
              </w:rPr>
            </w:pPr>
          </w:p>
          <w:p w14:paraId="26B7ED37"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If companies introduce additional bit field to resolve this issue, it can further increase SCI overhead. </w:t>
            </w:r>
          </w:p>
        </w:tc>
      </w:tr>
      <w:tr w:rsidR="00FD43A7" w14:paraId="5F19EA2D" w14:textId="77777777" w:rsidTr="00BA660B">
        <w:tc>
          <w:tcPr>
            <w:tcW w:w="1789" w:type="dxa"/>
          </w:tcPr>
          <w:p w14:paraId="502E5A9A" w14:textId="7A75267B" w:rsidR="00FD43A7" w:rsidRDefault="00FD43A7" w:rsidP="00FD43A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00" w:type="dxa"/>
          </w:tcPr>
          <w:p w14:paraId="1D56A183" w14:textId="7B523923" w:rsidR="00FD43A7" w:rsidRDefault="00FD43A7" w:rsidP="00FD43A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6473" w:type="dxa"/>
          </w:tcPr>
          <w:p w14:paraId="1F7ED0B8" w14:textId="1C66E8AE" w:rsidR="00FD43A7" w:rsidRDefault="00FD43A7" w:rsidP="00FD43A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Considering the size reduction benefit of Option 2, we prefer Option 2.</w:t>
            </w:r>
          </w:p>
        </w:tc>
      </w:tr>
      <w:tr w:rsidR="00BA660B" w14:paraId="3F80CCC4" w14:textId="77777777" w:rsidTr="00BA660B">
        <w:tc>
          <w:tcPr>
            <w:tcW w:w="1789" w:type="dxa"/>
          </w:tcPr>
          <w:p w14:paraId="15CE364D" w14:textId="27D2FD4F" w:rsidR="00BA660B" w:rsidRDefault="00BA660B" w:rsidP="00BA660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00" w:type="dxa"/>
          </w:tcPr>
          <w:p w14:paraId="2305E6B1" w14:textId="644C756C" w:rsidR="00BA660B" w:rsidRDefault="00BA660B" w:rsidP="00BA660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6473" w:type="dxa"/>
          </w:tcPr>
          <w:p w14:paraId="346FC90D" w14:textId="64419323" w:rsidR="00BA660B" w:rsidRDefault="00BA660B" w:rsidP="00BA660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prefer not to use the first resource location. But </w:t>
            </w:r>
            <w:proofErr w:type="gramStart"/>
            <w:r>
              <w:rPr>
                <w:rFonts w:ascii="Calibri" w:eastAsia="Gulim" w:hAnsi="Calibri" w:cs="Calibri"/>
                <w:color w:val="auto"/>
                <w:sz w:val="22"/>
                <w:szCs w:val="22"/>
                <w:lang w:val="en-US" w:eastAsia="ko-KR"/>
              </w:rPr>
              <w:t>again</w:t>
            </w:r>
            <w:proofErr w:type="gramEnd"/>
            <w:r>
              <w:rPr>
                <w:rFonts w:ascii="Calibri" w:eastAsia="Gulim" w:hAnsi="Calibri" w:cs="Calibri"/>
                <w:color w:val="auto"/>
                <w:sz w:val="22"/>
                <w:szCs w:val="22"/>
                <w:lang w:val="en-US" w:eastAsia="ko-KR"/>
              </w:rPr>
              <w:t xml:space="preserve"> if the bit-size is ok for SCI 2-C is ok with agreed N, we can accept it.</w:t>
            </w:r>
          </w:p>
        </w:tc>
      </w:tr>
    </w:tbl>
    <w:p w14:paraId="32F7BBEE" w14:textId="77777777" w:rsidR="002555D2" w:rsidRPr="00D15CA4" w:rsidRDefault="002555D2" w:rsidP="009338B6">
      <w:pPr>
        <w:spacing w:after="0"/>
        <w:jc w:val="both"/>
        <w:rPr>
          <w:rFonts w:ascii="Calibri" w:eastAsia="Gulim" w:hAnsi="Calibri" w:cs="Calibri"/>
          <w:color w:val="auto"/>
          <w:sz w:val="22"/>
          <w:szCs w:val="22"/>
          <w:lang w:val="en-US" w:eastAsia="ko-KR"/>
        </w:rPr>
      </w:pPr>
    </w:p>
    <w:p w14:paraId="0DAB8735" w14:textId="77777777" w:rsidR="00177975" w:rsidRDefault="00177975" w:rsidP="009338B6">
      <w:pPr>
        <w:spacing w:after="0"/>
        <w:jc w:val="both"/>
        <w:rPr>
          <w:rFonts w:ascii="Calibri" w:eastAsia="Gulim" w:hAnsi="Calibri" w:cs="Calibri"/>
          <w:color w:val="auto"/>
          <w:sz w:val="22"/>
          <w:szCs w:val="22"/>
          <w:lang w:val="en-US" w:eastAsia="ko-KR"/>
        </w:rPr>
      </w:pPr>
    </w:p>
    <w:p w14:paraId="086EA8C4" w14:textId="77777777" w:rsidR="00177975" w:rsidRDefault="00177975"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177975" w14:paraId="7176FFB8" w14:textId="77777777" w:rsidTr="00177975">
        <w:tc>
          <w:tcPr>
            <w:tcW w:w="9362" w:type="dxa"/>
          </w:tcPr>
          <w:p w14:paraId="7D3D32F8"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 xml:space="preserve">Q3-1: Do you agree following bit field size of a SCI format 2-C for each content of inter-UE coordination information? If you have different view on the payload size, please specify the value with target row. Note that the maximum number of resource combinations is assumed to be 2 and the maximum slot offset value for first resource location indication is assumed to be 255 </w:t>
            </w:r>
            <w:proofErr w:type="gramStart"/>
            <w:r>
              <w:rPr>
                <w:rFonts w:ascii="Calibri" w:eastAsia="Gulim" w:hAnsi="Calibri" w:cs="Calibri"/>
                <w:color w:val="auto"/>
                <w:sz w:val="22"/>
                <w:szCs w:val="22"/>
                <w:lang w:val="en-US" w:eastAsia="ko-KR"/>
              </w:rPr>
              <w:t>in order to</w:t>
            </w:r>
            <w:proofErr w:type="gramEnd"/>
            <w:r>
              <w:rPr>
                <w:rFonts w:ascii="Calibri" w:eastAsia="Gulim" w:hAnsi="Calibri" w:cs="Calibri"/>
                <w:color w:val="auto"/>
                <w:sz w:val="22"/>
                <w:szCs w:val="22"/>
                <w:lang w:val="en-US" w:eastAsia="ko-KR"/>
              </w:rPr>
              <w:t xml:space="preserve"> align with the draft proposals in section 1.1. The “Note” in the following table is just informative part (i.e., will not be included in the part of agreement). </w:t>
            </w:r>
          </w:p>
          <w:p w14:paraId="2FD9617C" w14:textId="77777777" w:rsidR="00177975" w:rsidRDefault="00177975" w:rsidP="00177975">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609"/>
              <w:gridCol w:w="2099"/>
              <w:gridCol w:w="5104"/>
              <w:gridCol w:w="1324"/>
            </w:tblGrid>
            <w:tr w:rsidR="00177975" w14:paraId="280DA645" w14:textId="77777777" w:rsidTr="000A31C8">
              <w:tc>
                <w:tcPr>
                  <w:tcW w:w="609" w:type="dxa"/>
                </w:tcPr>
                <w:p w14:paraId="417DA298"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Row</w:t>
                  </w:r>
                </w:p>
              </w:tc>
              <w:tc>
                <w:tcPr>
                  <w:tcW w:w="1594" w:type="dxa"/>
                </w:tcPr>
                <w:p w14:paraId="0BD3852D"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104" w:type="dxa"/>
                </w:tcPr>
                <w:p w14:paraId="4CA8CEA9" w14:textId="77777777" w:rsidR="00177975" w:rsidRPr="00776B79"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c>
                <w:tcPr>
                  <w:tcW w:w="2055" w:type="dxa"/>
                </w:tcPr>
                <w:p w14:paraId="030D15E5"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Note: </w:t>
                  </w:r>
                  <w:r>
                    <w:rPr>
                      <w:rFonts w:ascii="Calibri" w:eastAsia="Gulim" w:hAnsi="Calibri" w:cs="Calibri" w:hint="eastAsia"/>
                      <w:color w:val="auto"/>
                      <w:sz w:val="22"/>
                      <w:szCs w:val="22"/>
                      <w:lang w:val="en-US" w:eastAsia="ko-KR"/>
                    </w:rPr>
                    <w:t>Maximum number of bits</w:t>
                  </w:r>
                </w:p>
              </w:tc>
            </w:tr>
            <w:tr w:rsidR="00177975" w14:paraId="34982DF7" w14:textId="77777777" w:rsidTr="000A31C8">
              <w:tc>
                <w:tcPr>
                  <w:tcW w:w="609" w:type="dxa"/>
                </w:tcPr>
                <w:p w14:paraId="2EB061C3"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0</w:t>
                  </w:r>
                </w:p>
              </w:tc>
              <w:tc>
                <w:tcPr>
                  <w:tcW w:w="1594" w:type="dxa"/>
                </w:tcPr>
                <w:p w14:paraId="3FA34544"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indicator </w:t>
                  </w:r>
                </w:p>
              </w:tc>
              <w:tc>
                <w:tcPr>
                  <w:tcW w:w="5104" w:type="dxa"/>
                </w:tcPr>
                <w:p w14:paraId="75A509DB" w14:textId="77777777" w:rsidR="00177975" w:rsidRPr="00A74322"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2055" w:type="dxa"/>
                </w:tcPr>
                <w:p w14:paraId="577813B0"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r>
            <w:tr w:rsidR="00177975" w14:paraId="79D4E8EF" w14:textId="77777777" w:rsidTr="000A31C8">
              <w:tc>
                <w:tcPr>
                  <w:tcW w:w="609" w:type="dxa"/>
                </w:tcPr>
                <w:p w14:paraId="4D282D34"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c>
                <w:tcPr>
                  <w:tcW w:w="1594" w:type="dxa"/>
                </w:tcPr>
                <w:p w14:paraId="195B00E1"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Resource </w:t>
                  </w:r>
                  <w:r>
                    <w:rPr>
                      <w:rFonts w:ascii="Calibri" w:eastAsia="Gulim" w:hAnsi="Calibri" w:cs="Calibri"/>
                      <w:color w:val="auto"/>
                      <w:sz w:val="22"/>
                      <w:szCs w:val="22"/>
                      <w:lang w:val="en-US" w:eastAsia="ko-KR"/>
                    </w:rPr>
                    <w:t>combination(s)</w:t>
                  </w:r>
                </w:p>
              </w:tc>
              <w:tc>
                <w:tcPr>
                  <w:tcW w:w="5104" w:type="dxa"/>
                </w:tcPr>
                <w:p w14:paraId="533D7B2C" w14:textId="77777777" w:rsidR="00177975" w:rsidRPr="00B86613" w:rsidRDefault="00177975" w:rsidP="00177975">
                  <w:pPr>
                    <w:spacing w:after="0"/>
                    <w:jc w:val="both"/>
                    <w:rPr>
                      <w:rFonts w:ascii="Calibri" w:eastAsia="Gulim" w:hAnsi="Calibri" w:cs="Calibri"/>
                      <w:color w:val="auto"/>
                      <w:sz w:val="22"/>
                      <w:szCs w:val="22"/>
                      <w:lang w:val="en-US" w:eastAsia="ko-KR"/>
                    </w:rPr>
                  </w:pPr>
                  <m:oMathPara>
                    <m:oMath>
                      <m:r>
                        <m:rPr>
                          <m:sty m:val="p"/>
                        </m:rPr>
                        <w:rPr>
                          <w:rFonts w:ascii="Cambria Math" w:eastAsia="Gulim" w:hAnsi="Cambria Math" w:cs="Calibri"/>
                          <w:color w:val="FF0000"/>
                          <w:sz w:val="22"/>
                          <w:szCs w:val="22"/>
                          <w:lang w:val="en-US" w:eastAsia="ko-KR"/>
                        </w:rPr>
                        <m:t>2</m:t>
                      </m:r>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f>
                            <m:fPr>
                              <m:ctrlPr>
                                <w:rPr>
                                  <w:rFonts w:ascii="Cambria Math" w:eastAsia="Gulim" w:hAnsi="Cambria Math" w:cs="Calibri"/>
                                  <w:color w:val="auto"/>
                                  <w:sz w:val="22"/>
                                  <w:szCs w:val="22"/>
                                  <w:lang w:val="en-US" w:eastAsia="ko-KR"/>
                                </w:rPr>
                              </m:ctrlPr>
                            </m:fPr>
                            <m:num>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d>
                                <m:dPr>
                                  <m:ctrlPr>
                                    <w:rPr>
                                      <w:rFonts w:ascii="Cambria Math" w:eastAsia="Gulim" w:hAnsi="Cambria Math" w:cs="Calibri"/>
                                      <w:color w:val="auto"/>
                                      <w:sz w:val="22"/>
                                      <w:szCs w:val="22"/>
                                      <w:lang w:val="en-US" w:eastAsia="ko-KR"/>
                                    </w:rPr>
                                  </m:ctrlPr>
                                </m:dPr>
                                <m:e>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d>
                                <m:dPr>
                                  <m:ctrlPr>
                                    <w:rPr>
                                      <w:rFonts w:ascii="Cambria Math" w:eastAsia="Gulim" w:hAnsi="Cambria Math" w:cs="Calibri"/>
                                      <w:color w:val="auto"/>
                                      <w:sz w:val="22"/>
                                      <w:szCs w:val="22"/>
                                      <w:lang w:val="en-US" w:eastAsia="ko-KR"/>
                                    </w:rPr>
                                  </m:ctrlPr>
                                </m:dPr>
                                <m:e>
                                  <m:r>
                                    <m:rPr>
                                      <m:nor/>
                                    </m:rPr>
                                    <w:rPr>
                                      <w:rFonts w:ascii="Calibri" w:eastAsia="Gulim" w:hAnsi="Calibri" w:cs="Calibri"/>
                                      <w:color w:val="auto"/>
                                      <w:sz w:val="22"/>
                                      <w:szCs w:val="22"/>
                                      <w:lang w:val="en-US" w:eastAsia="ko-KR"/>
                                    </w:rPr>
                                    <m:t>2</m:t>
                                  </m:r>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num>
                            <m:den>
                              <m:r>
                                <m:rPr>
                                  <m:nor/>
                                </m:rPr>
                                <w:rPr>
                                  <w:rFonts w:ascii="Calibri" w:eastAsia="Gulim" w:hAnsi="Calibri" w:cs="Calibri"/>
                                  <w:color w:val="auto"/>
                                  <w:sz w:val="22"/>
                                  <w:szCs w:val="22"/>
                                  <w:lang w:val="en-US" w:eastAsia="ko-KR"/>
                                </w:rPr>
                                <m:t>6</m:t>
                              </m:r>
                            </m:den>
                          </m:f>
                          <m:r>
                            <m:rPr>
                              <m:nor/>
                            </m:rPr>
                            <w:rPr>
                              <w:rFonts w:ascii="Calibri" w:eastAsia="Gulim" w:hAnsi="Calibri" w:cs="Calibri"/>
                              <w:color w:val="auto"/>
                              <w:sz w:val="22"/>
                              <w:szCs w:val="22"/>
                              <w:lang w:val="en-US" w:eastAsia="ko-KR"/>
                            </w:rPr>
                            <m:t>)</m:t>
                          </m:r>
                        </m:e>
                      </m:d>
                      <m:r>
                        <m:rPr>
                          <m:sty m:val="p"/>
                        </m:rPr>
                        <w:rPr>
                          <w:rFonts w:ascii="Cambria Math" w:eastAsia="Gulim" w:hAnsi="Cambria Math" w:cs="Calibri"/>
                          <w:color w:val="auto"/>
                          <w:sz w:val="22"/>
                          <w:szCs w:val="22"/>
                          <w:lang w:val="en-US" w:eastAsia="ko-KR"/>
                        </w:rPr>
                        <m:t>+9+</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m:oMathPara>
                </w:p>
                <w:p w14:paraId="78AB331A" w14:textId="77777777" w:rsidR="00177975" w:rsidRPr="00B86613" w:rsidRDefault="00177975" w:rsidP="00177975">
                  <w:pPr>
                    <w:spacing w:after="0"/>
                    <w:jc w:val="both"/>
                    <w:rPr>
                      <w:rFonts w:ascii="Calibri" w:eastAsia="Gulim" w:hAnsi="Calibri" w:cs="Calibri"/>
                      <w:color w:val="auto"/>
                      <w:sz w:val="22"/>
                      <w:szCs w:val="22"/>
                      <w:lang w:val="en-US" w:eastAsia="ko-KR"/>
                    </w:rPr>
                  </w:pPr>
                </w:p>
                <w:p w14:paraId="5AD470C4" w14:textId="77777777" w:rsidR="00177975" w:rsidRPr="00B86613" w:rsidRDefault="00177975" w:rsidP="00177975">
                  <w:pPr>
                    <w:spacing w:after="0"/>
                    <w:jc w:val="both"/>
                    <w:rPr>
                      <w:rFonts w:ascii="Calibri" w:eastAsia="Gulim" w:hAnsi="Calibri" w:cs="Calibri"/>
                      <w:color w:val="auto"/>
                      <w:sz w:val="22"/>
                      <w:szCs w:val="22"/>
                      <w:lang w:val="en-US" w:eastAsia="ko-KR"/>
                    </w:rPr>
                  </w:pPr>
                  <w:r w:rsidRPr="00B86613">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oMath>
                  <w:r w:rsidRPr="00B86613">
                    <w:rPr>
                      <w:rFonts w:ascii="Calibri" w:eastAsia="Gulim" w:hAnsi="Calibri" w:cs="Calibri"/>
                      <w:color w:val="auto"/>
                      <w:sz w:val="22"/>
                      <w:szCs w:val="22"/>
                      <w:lang w:val="en-US" w:eastAsia="ko-KR"/>
                    </w:rPr>
                    <w:t xml:space="preserve"> is provided by the higher layer parameter </w:t>
                  </w:r>
                  <w:proofErr w:type="spellStart"/>
                  <w:r w:rsidRPr="00B86613">
                    <w:rPr>
                      <w:rFonts w:ascii="Calibri" w:eastAsia="Gulim" w:hAnsi="Calibri" w:cs="Calibri"/>
                      <w:color w:val="auto"/>
                      <w:sz w:val="22"/>
                      <w:szCs w:val="22"/>
                      <w:lang w:val="en-US" w:eastAsia="ko-KR"/>
                    </w:rPr>
                    <w:t>sl-NumSubchannel</w:t>
                  </w:r>
                  <w:proofErr w:type="spellEnd"/>
                  <w:r w:rsidRPr="00B86613">
                    <w:rPr>
                      <w:rFonts w:ascii="Calibri" w:eastAsia="Gulim" w:hAnsi="Calibri" w:cs="Calibri"/>
                      <w:color w:val="auto"/>
                      <w:sz w:val="22"/>
                      <w:szCs w:val="22"/>
                      <w:lang w:val="en-US" w:eastAsia="ko-KR"/>
                    </w:rPr>
                    <w:t xml:space="preserve">,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sidRPr="00B86613">
                    <w:rPr>
                      <w:rFonts w:ascii="Calibri" w:eastAsia="Gulim" w:hAnsi="Calibri" w:cs="Calibri"/>
                      <w:color w:val="auto"/>
                      <w:sz w:val="22"/>
                      <w:szCs w:val="22"/>
                      <w:lang w:val="en-US" w:eastAsia="ko-KR"/>
                    </w:rPr>
                    <w:t xml:space="preserve">  is the number of entries in the higher layer parameter sl-ResourceReservePeriodList.</w:t>
                  </w:r>
                </w:p>
              </w:tc>
              <w:tc>
                <w:tcPr>
                  <w:tcW w:w="2055" w:type="dxa"/>
                </w:tcPr>
                <w:p w14:paraId="22F70704" w14:textId="77777777" w:rsidR="00177975" w:rsidRPr="00776B79" w:rsidRDefault="00177975" w:rsidP="00177975">
                  <w:pPr>
                    <w:spacing w:after="0"/>
                    <w:jc w:val="both"/>
                    <w:rPr>
                      <w:rFonts w:ascii="Calibri" w:eastAsia="Gulim" w:hAnsi="Calibri" w:cs="Calibri"/>
                      <w:color w:val="auto"/>
                      <w:sz w:val="22"/>
                      <w:szCs w:val="22"/>
                      <w:lang w:val="en-US" w:eastAsia="ko-KR"/>
                    </w:rPr>
                  </w:pPr>
                  <w:r w:rsidDel="00FA5D37">
                    <w:rPr>
                      <w:rFonts w:ascii="Calibri" w:eastAsia="Gulim" w:hAnsi="Calibri" w:cs="Calibri"/>
                      <w:color w:val="auto"/>
                      <w:sz w:val="22"/>
                      <w:szCs w:val="22"/>
                      <w:lang w:val="en-US" w:eastAsia="ko-KR"/>
                    </w:rPr>
                    <w:t xml:space="preserve"> </w:t>
                  </w:r>
                  <w:r w:rsidRPr="000F28A3">
                    <w:rPr>
                      <w:rFonts w:ascii="Calibri" w:eastAsia="Gulim" w:hAnsi="Calibri" w:cs="Calibri"/>
                      <w:color w:val="FF0000"/>
                      <w:sz w:val="22"/>
                      <w:szCs w:val="22"/>
                      <w:lang w:val="en-US" w:eastAsia="ko-KR"/>
                    </w:rPr>
                    <w:t>2</w:t>
                  </w:r>
                  <w:r>
                    <w:rPr>
                      <w:rFonts w:ascii="Calibri" w:eastAsia="Gulim" w:hAnsi="Calibri" w:cs="Calibri"/>
                      <w:color w:val="auto"/>
                      <w:sz w:val="22"/>
                      <w:szCs w:val="22"/>
                      <w:lang w:val="en-US" w:eastAsia="ko-KR"/>
                    </w:rPr>
                    <w:t>*(13+9+4)</w:t>
                  </w:r>
                </w:p>
              </w:tc>
            </w:tr>
            <w:tr w:rsidR="00177975" w14:paraId="05070920" w14:textId="77777777" w:rsidTr="000A31C8">
              <w:tc>
                <w:tcPr>
                  <w:tcW w:w="609" w:type="dxa"/>
                </w:tcPr>
                <w:p w14:paraId="77F919C6"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2</w:t>
                  </w:r>
                </w:p>
              </w:tc>
              <w:tc>
                <w:tcPr>
                  <w:tcW w:w="1594" w:type="dxa"/>
                </w:tcPr>
                <w:p w14:paraId="2A5EB200"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First resource </w:t>
                  </w:r>
                  <w:r>
                    <w:rPr>
                      <w:rFonts w:ascii="Calibri" w:eastAsia="Gulim" w:hAnsi="Calibri" w:cs="Calibri"/>
                      <w:color w:val="auto"/>
                      <w:sz w:val="22"/>
                      <w:szCs w:val="22"/>
                      <w:lang w:val="en-US" w:eastAsia="ko-KR"/>
                    </w:rPr>
                    <w:t xml:space="preserve">location(s) </w:t>
                  </w:r>
                </w:p>
              </w:tc>
              <w:tc>
                <w:tcPr>
                  <w:tcW w:w="5104" w:type="dxa"/>
                </w:tcPr>
                <w:p w14:paraId="0DDF613A" w14:textId="77777777" w:rsidR="00177975" w:rsidRPr="00B86613" w:rsidRDefault="00177975" w:rsidP="00177975">
                  <w:pPr>
                    <w:spacing w:after="0"/>
                    <w:jc w:val="both"/>
                    <w:rPr>
                      <w:rFonts w:ascii="Calibri" w:eastAsia="Gulim" w:hAnsi="Calibri" w:cs="Calibri"/>
                      <w:color w:val="auto"/>
                      <w:sz w:val="22"/>
                      <w:szCs w:val="22"/>
                      <w:lang w:val="en-US" w:eastAsia="ko-KR"/>
                    </w:rPr>
                  </w:pPr>
                  <m:oMathPara>
                    <m:oMath>
                      <m:r>
                        <m:rPr>
                          <m:sty m:val="p"/>
                        </m:rPr>
                        <w:rPr>
                          <w:rFonts w:ascii="Cambria Math" w:eastAsia="Gulim" w:hAnsi="Cambria Math" w:cs="Calibri"/>
                          <w:color w:val="FF0000"/>
                          <w:sz w:val="22"/>
                          <w:szCs w:val="22"/>
                          <w:lang w:val="en-US" w:eastAsia="ko-KR"/>
                        </w:rPr>
                        <m:t>2</m:t>
                      </m:r>
                      <m:r>
                        <m:rPr>
                          <m:sty m:val="p"/>
                        </m:rPr>
                        <w:rPr>
                          <w:rFonts w:ascii="Cambria Math" w:eastAsia="Gulim" w:hAnsi="Cambria Math" w:cs="Calibri"/>
                          <w:color w:val="auto"/>
                          <w:sz w:val="22"/>
                          <w:szCs w:val="22"/>
                          <w:lang w:val="en-US" w:eastAsia="ko-KR"/>
                        </w:rPr>
                        <m:t>*</m:t>
                      </m:r>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r>
                            <m:rPr>
                              <m:nor/>
                            </m:rPr>
                            <w:rPr>
                              <w:rFonts w:ascii="Calibri" w:eastAsia="Gulim" w:hAnsi="Calibri" w:cs="Calibri"/>
                              <w:color w:val="FF0000"/>
                              <w:sz w:val="22"/>
                              <w:szCs w:val="22"/>
                              <w:lang w:val="en-US" w:eastAsia="ko-KR"/>
                            </w:rPr>
                            <m:t>255</m:t>
                          </m:r>
                          <m:r>
                            <m:rPr>
                              <m:nor/>
                            </m:rPr>
                            <w:rPr>
                              <w:rFonts w:ascii="Calibri" w:eastAsia="Gulim" w:hAnsi="Calibri" w:cs="Calibri"/>
                              <w:color w:val="auto"/>
                              <w:sz w:val="22"/>
                              <w:szCs w:val="22"/>
                              <w:lang w:val="en-US" w:eastAsia="ko-KR"/>
                            </w:rPr>
                            <m:t>)</m:t>
                          </m:r>
                        </m:e>
                      </m:d>
                    </m:oMath>
                  </m:oMathPara>
                </w:p>
                <w:p w14:paraId="4DA19C86" w14:textId="77777777" w:rsidR="00177975" w:rsidRPr="00B86613" w:rsidRDefault="00177975" w:rsidP="00177975">
                  <w:pPr>
                    <w:spacing w:after="0"/>
                    <w:jc w:val="both"/>
                    <w:rPr>
                      <w:rFonts w:ascii="Calibri" w:eastAsia="Gulim" w:hAnsi="Calibri" w:cs="Calibri"/>
                      <w:color w:val="auto"/>
                      <w:sz w:val="22"/>
                      <w:szCs w:val="22"/>
                      <w:lang w:val="en-US" w:eastAsia="ko-KR"/>
                    </w:rPr>
                  </w:pPr>
                </w:p>
              </w:tc>
              <w:tc>
                <w:tcPr>
                  <w:tcW w:w="2055" w:type="dxa"/>
                </w:tcPr>
                <w:p w14:paraId="4BFEB232" w14:textId="77777777" w:rsidR="00177975" w:rsidRDefault="00177975" w:rsidP="00177975">
                  <w:pPr>
                    <w:spacing w:after="0"/>
                    <w:jc w:val="both"/>
                    <w:rPr>
                      <w:rFonts w:ascii="Calibri" w:eastAsia="Gulim" w:hAnsi="Calibri" w:cs="Calibri"/>
                      <w:color w:val="auto"/>
                      <w:sz w:val="22"/>
                      <w:szCs w:val="22"/>
                      <w:lang w:val="en-US" w:eastAsia="ko-KR"/>
                    </w:rPr>
                  </w:pPr>
                  <w:r w:rsidRPr="000F28A3">
                    <w:rPr>
                      <w:rFonts w:ascii="Calibri" w:eastAsia="Gulim" w:hAnsi="Calibri" w:cs="Calibri"/>
                      <w:color w:val="FF0000"/>
                      <w:sz w:val="22"/>
                      <w:szCs w:val="22"/>
                      <w:lang w:val="en-US" w:eastAsia="ko-KR"/>
                    </w:rPr>
                    <w:t>2</w:t>
                  </w:r>
                  <w:r>
                    <w:rPr>
                      <w:rFonts w:ascii="Calibri" w:eastAsia="Gulim" w:hAnsi="Calibri" w:cs="Calibri"/>
                      <w:color w:val="auto"/>
                      <w:sz w:val="22"/>
                      <w:szCs w:val="22"/>
                      <w:lang w:val="en-US" w:eastAsia="ko-KR"/>
                    </w:rPr>
                    <w:t xml:space="preserve">*8 </w:t>
                  </w:r>
                </w:p>
              </w:tc>
            </w:tr>
            <w:tr w:rsidR="00177975" w14:paraId="5E5B5904" w14:textId="77777777" w:rsidTr="000A31C8">
              <w:tc>
                <w:tcPr>
                  <w:tcW w:w="609" w:type="dxa"/>
                </w:tcPr>
                <w:p w14:paraId="79F5C5BF"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4</w:t>
                  </w:r>
                </w:p>
              </w:tc>
              <w:tc>
                <w:tcPr>
                  <w:tcW w:w="1594" w:type="dxa"/>
                </w:tcPr>
                <w:p w14:paraId="64B02845"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Reference slot location</w:t>
                  </w:r>
                </w:p>
              </w:tc>
              <w:tc>
                <w:tcPr>
                  <w:tcW w:w="5104" w:type="dxa"/>
                </w:tcPr>
                <w:p w14:paraId="5505D0E2" w14:textId="77777777" w:rsidR="00177975" w:rsidRPr="00B86613" w:rsidRDefault="00177975" w:rsidP="00177975">
                  <w:pPr>
                    <w:spacing w:after="0"/>
                    <w:jc w:val="both"/>
                    <w:rPr>
                      <w:rFonts w:ascii="Calibri" w:eastAsia="Gulim" w:hAnsi="Calibri" w:cs="Calibri"/>
                      <w:sz w:val="22"/>
                    </w:rPr>
                  </w:pPr>
                  <m:oMathPara>
                    <m:oMath>
                      <m:r>
                        <m:rPr>
                          <m:sty m:val="p"/>
                        </m:rPr>
                        <w:rPr>
                          <w:rFonts w:ascii="Cambria Math" w:hAnsi="Cambria Math" w:cs="Calibri"/>
                          <w:sz w:val="22"/>
                        </w:rPr>
                        <m:t>10+</m:t>
                      </m:r>
                      <m:d>
                        <m:dPr>
                          <m:begChr m:val="⌈"/>
                          <m:endChr m:val="⌉"/>
                          <m:ctrlPr>
                            <w:rPr>
                              <w:rFonts w:ascii="Cambria Math" w:hAnsi="Cambria Math" w:cs="Calibri"/>
                              <w:sz w:val="22"/>
                            </w:rPr>
                          </m:ctrlPr>
                        </m:dPr>
                        <m:e>
                          <m:sSub>
                            <m:sSubPr>
                              <m:ctrlPr>
                                <w:rPr>
                                  <w:rFonts w:ascii="Cambria Math" w:hAnsi="Cambria Math" w:cs="Calibri"/>
                                  <w:sz w:val="22"/>
                                </w:rPr>
                              </m:ctrlPr>
                            </m:sSubPr>
                            <m:e>
                              <m:r>
                                <m:rPr>
                                  <m:nor/>
                                </m:rPr>
                                <w:rPr>
                                  <w:rFonts w:ascii="Calibri" w:hAnsi="Calibri" w:cs="Calibri"/>
                                  <w:sz w:val="22"/>
                                </w:rPr>
                                <m:t>log</m:t>
                              </m:r>
                            </m:e>
                            <m:sub>
                              <m:r>
                                <m:rPr>
                                  <m:nor/>
                                </m:rPr>
                                <w:rPr>
                                  <w:rFonts w:ascii="Calibri" w:hAnsi="Calibri" w:cs="Calibri"/>
                                  <w:sz w:val="22"/>
                                </w:rPr>
                                <m:t>2</m:t>
                              </m:r>
                            </m:sub>
                          </m:sSub>
                          <m:r>
                            <m:rPr>
                              <m:nor/>
                            </m:rPr>
                            <w:rPr>
                              <w:rFonts w:ascii="Calibri" w:hAnsi="Calibri" w:cs="Calibri"/>
                              <w:sz w:val="22"/>
                            </w:rPr>
                            <m:t>(10∙</m:t>
                          </m:r>
                          <m:sSup>
                            <m:sSupPr>
                              <m:ctrlPr>
                                <w:rPr>
                                  <w:rFonts w:ascii="Cambria Math" w:hAnsi="Cambria Math" w:cs="Calibri"/>
                                  <w:sz w:val="22"/>
                                </w:rPr>
                              </m:ctrlPr>
                            </m:sSupPr>
                            <m:e>
                              <m:r>
                                <m:rPr>
                                  <m:sty m:val="p"/>
                                </m:rPr>
                                <w:rPr>
                                  <w:rFonts w:ascii="Cambria Math" w:hAnsi="Cambria Math" w:cs="Calibri"/>
                                  <w:sz w:val="22"/>
                                </w:rPr>
                                <m:t>2</m:t>
                              </m:r>
                            </m:e>
                            <m:sup>
                              <m:r>
                                <m:rPr>
                                  <m:sty m:val="p"/>
                                </m:rPr>
                                <w:rPr>
                                  <w:rFonts w:ascii="Cambria Math" w:hAnsi="Cambria Math" w:cs="Calibri"/>
                                  <w:sz w:val="22"/>
                                </w:rPr>
                                <m:t>μ</m:t>
                              </m:r>
                            </m:sup>
                          </m:sSup>
                          <m:r>
                            <m:rPr>
                              <m:nor/>
                            </m:rPr>
                            <w:rPr>
                              <w:rFonts w:ascii="Calibri" w:hAnsi="Calibri" w:cs="Calibri"/>
                              <w:sz w:val="22"/>
                            </w:rPr>
                            <m:t>)</m:t>
                          </m:r>
                        </m:e>
                      </m:d>
                    </m:oMath>
                  </m:oMathPara>
                </w:p>
                <w:p w14:paraId="5B2B4491" w14:textId="77777777" w:rsidR="00177975" w:rsidRPr="00B86613" w:rsidRDefault="00177975" w:rsidP="00177975">
                  <w:pPr>
                    <w:spacing w:after="0"/>
                    <w:jc w:val="both"/>
                    <w:rPr>
                      <w:rFonts w:ascii="Calibri" w:eastAsia="Gulim" w:hAnsi="Calibri" w:cs="Calibri"/>
                      <w:color w:val="auto"/>
                      <w:sz w:val="22"/>
                      <w:szCs w:val="22"/>
                      <w:lang w:val="en-US" w:eastAsia="ko-KR"/>
                    </w:rPr>
                  </w:pPr>
                  <w:r w:rsidRPr="00B86613">
                    <w:rPr>
                      <w:rFonts w:ascii="Calibri" w:eastAsia="Gulim" w:hAnsi="Calibri" w:cs="Calibri"/>
                      <w:sz w:val="22"/>
                      <w:lang w:eastAsia="ko-KR"/>
                    </w:rPr>
                    <w:t xml:space="preserve">Where </w:t>
                  </w:r>
                  <m:oMath>
                    <m:r>
                      <m:rPr>
                        <m:sty m:val="p"/>
                      </m:rPr>
                      <w:rPr>
                        <w:rFonts w:ascii="Cambria Math" w:hAnsi="Cambria Math"/>
                        <w:sz w:val="22"/>
                      </w:rPr>
                      <m:t>μ</m:t>
                    </m:r>
                  </m:oMath>
                  <w:r w:rsidRPr="00B86613">
                    <w:rPr>
                      <w:rFonts w:ascii="Calibri" w:eastAsia="Gulim" w:hAnsi="Calibri" w:cs="Calibri"/>
                      <w:sz w:val="22"/>
                      <w:lang w:eastAsia="ko-KR"/>
                    </w:rPr>
                    <w:t xml:space="preserve"> is 0, 1, 2, 3 for SCS of 15kHz, 30kHz, 60kHz, 120kHz, respectively. </w:t>
                  </w:r>
                </w:p>
              </w:tc>
              <w:tc>
                <w:tcPr>
                  <w:tcW w:w="2055" w:type="dxa"/>
                </w:tcPr>
                <w:p w14:paraId="25F2600B"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r>
                    <w:rPr>
                      <w:rFonts w:ascii="Calibri" w:eastAsia="Gulim" w:hAnsi="Calibri" w:cs="Calibri"/>
                      <w:color w:val="auto"/>
                      <w:sz w:val="22"/>
                      <w:szCs w:val="22"/>
                      <w:lang w:val="en-US" w:eastAsia="ko-KR"/>
                    </w:rPr>
                    <w:t>0+7</w:t>
                  </w:r>
                </w:p>
              </w:tc>
            </w:tr>
            <w:tr w:rsidR="00177975" w14:paraId="6BFBE16A" w14:textId="77777777" w:rsidTr="000A31C8">
              <w:tc>
                <w:tcPr>
                  <w:tcW w:w="609" w:type="dxa"/>
                </w:tcPr>
                <w:p w14:paraId="7172D22E"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5</w:t>
                  </w:r>
                </w:p>
              </w:tc>
              <w:tc>
                <w:tcPr>
                  <w:tcW w:w="1594" w:type="dxa"/>
                </w:tcPr>
                <w:p w14:paraId="5CF625D8"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Resource set type</w:t>
                  </w:r>
                </w:p>
              </w:tc>
              <w:tc>
                <w:tcPr>
                  <w:tcW w:w="5104" w:type="dxa"/>
                </w:tcPr>
                <w:p w14:paraId="6A16C87A"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2055" w:type="dxa"/>
                </w:tcPr>
                <w:p w14:paraId="0715D793"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r>
          </w:tbl>
          <w:p w14:paraId="1267F226" w14:textId="77777777" w:rsidR="00177975" w:rsidRDefault="00177975" w:rsidP="00177975">
            <w:pPr>
              <w:spacing w:after="0"/>
              <w:jc w:val="both"/>
              <w:rPr>
                <w:rFonts w:ascii="Calibri" w:eastAsia="Gulim" w:hAnsi="Calibri" w:cs="Calibri"/>
                <w:b/>
                <w:color w:val="auto"/>
                <w:sz w:val="22"/>
                <w:szCs w:val="22"/>
                <w:lang w:val="en-US" w:eastAsia="ko-KR"/>
              </w:rPr>
            </w:pPr>
          </w:p>
          <w:p w14:paraId="3903967F" w14:textId="77777777" w:rsidR="00177975" w:rsidRPr="00BB672F" w:rsidRDefault="00177975" w:rsidP="00177975">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59B14AB2" w14:textId="1DCA0B6A" w:rsidR="00177975" w:rsidRPr="00007B85" w:rsidRDefault="00177975" w:rsidP="00177975">
            <w:pPr>
              <w:numPr>
                <w:ilvl w:val="0"/>
                <w:numId w:val="5"/>
              </w:numPr>
              <w:overflowPunct w:val="0"/>
              <w:spacing w:after="0"/>
              <w:jc w:val="both"/>
              <w:rPr>
                <w:rFonts w:ascii="Calibri" w:eastAsia="Gulim" w:hAnsi="Calibri" w:cs="Calibri"/>
                <w:sz w:val="22"/>
                <w:szCs w:val="22"/>
                <w:lang w:val="en-US" w:eastAsia="ko-KR"/>
              </w:rPr>
            </w:pPr>
            <w:r w:rsidRPr="00007B85">
              <w:rPr>
                <w:rFonts w:ascii="Calibri" w:eastAsia="Gulim" w:hAnsi="Calibri" w:cs="Calibri" w:hint="eastAsia"/>
                <w:sz w:val="22"/>
                <w:szCs w:val="22"/>
                <w:lang w:val="en-US" w:eastAsia="ko-KR"/>
              </w:rPr>
              <w:t>Yes:</w:t>
            </w:r>
            <w:r w:rsidRPr="00007B85">
              <w:rPr>
                <w:rFonts w:ascii="Calibri" w:eastAsia="Gulim" w:hAnsi="Calibri" w:cs="Calibri"/>
                <w:sz w:val="22"/>
                <w:szCs w:val="22"/>
                <w:lang w:val="en-US" w:eastAsia="ko-KR"/>
              </w:rPr>
              <w:t xml:space="preserve"> Futurewei,</w:t>
            </w:r>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Qualcomm, ETRI, LGE, Fujitsu, Panasonic, ZTE, DCM, Fraunhofer, Ericsson,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OPPO, Nokia, Huawei, Lenovo, Xiaomi, CATT, (18)</w:t>
            </w:r>
          </w:p>
          <w:p w14:paraId="018B703A" w14:textId="6B24A17F" w:rsidR="00177975" w:rsidRDefault="00177975" w:rsidP="0017797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Put b</w:t>
            </w:r>
            <w:r>
              <w:rPr>
                <w:rFonts w:ascii="Calibri" w:eastAsia="Gulim" w:hAnsi="Calibri" w:cs="Calibri" w:hint="eastAsia"/>
                <w:sz w:val="22"/>
                <w:szCs w:val="22"/>
                <w:lang w:val="en-US" w:eastAsia="ko-KR"/>
              </w:rPr>
              <w:t>it field size</w:t>
            </w:r>
            <w:r>
              <w:rPr>
                <w:rFonts w:ascii="Calibri" w:eastAsia="Gulim" w:hAnsi="Calibri" w:cs="Calibri"/>
                <w:sz w:val="22"/>
                <w:szCs w:val="22"/>
                <w:lang w:val="en-US" w:eastAsia="ko-KR"/>
              </w:rPr>
              <w:t>s</w:t>
            </w:r>
            <w:r>
              <w:rPr>
                <w:rFonts w:ascii="Calibri" w:eastAsia="Gulim" w:hAnsi="Calibri" w:cs="Calibri" w:hint="eastAsia"/>
                <w:sz w:val="22"/>
                <w:szCs w:val="22"/>
                <w:lang w:val="en-US" w:eastAsia="ko-KR"/>
              </w:rPr>
              <w:t xml:space="preserve"> related to the number of </w:t>
            </w:r>
            <w:r>
              <w:rPr>
                <w:rFonts w:ascii="Calibri" w:eastAsia="Gulim" w:hAnsi="Calibri" w:cs="Calibri"/>
                <w:sz w:val="22"/>
                <w:szCs w:val="22"/>
                <w:lang w:val="en-US" w:eastAsia="ko-KR"/>
              </w:rPr>
              <w:t>combinations</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with square bracket: Futurewei, Qualcomm, Ericsson, Nokia, (4)</w:t>
            </w:r>
          </w:p>
          <w:p w14:paraId="5D5D0137" w14:textId="7754639E" w:rsidR="00177975" w:rsidRPr="00007B85" w:rsidRDefault="00177975" w:rsidP="0017797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bit field size for the lowest subchannel index for first resource location if agreed: ETRI, OPPO, Nokia, CATT, (4)</w:t>
            </w:r>
          </w:p>
          <w:p w14:paraId="540471E6" w14:textId="7B7EA68C" w:rsidR="00177975" w:rsidRDefault="00177975" w:rsidP="00177975">
            <w:pPr>
              <w:numPr>
                <w:ilvl w:val="0"/>
                <w:numId w:val="5"/>
              </w:numPr>
              <w:overflowPunct w:val="0"/>
              <w:spacing w:after="0"/>
              <w:jc w:val="both"/>
              <w:rPr>
                <w:rFonts w:ascii="Calibri" w:eastAsia="Gulim" w:hAnsi="Calibri" w:cs="Calibri"/>
                <w:sz w:val="22"/>
                <w:szCs w:val="22"/>
                <w:lang w:val="en-US" w:eastAsia="ko-KR"/>
              </w:rPr>
            </w:pPr>
            <w:r w:rsidRPr="00007B85">
              <w:rPr>
                <w:rFonts w:ascii="Calibri" w:eastAsia="Gulim" w:hAnsi="Calibri" w:cs="Calibri"/>
                <w:sz w:val="22"/>
                <w:szCs w:val="22"/>
                <w:lang w:val="en-US" w:eastAsia="ko-KR"/>
              </w:rPr>
              <w:t xml:space="preserve">No: </w:t>
            </w:r>
            <w:r>
              <w:rPr>
                <w:rFonts w:ascii="Calibri" w:eastAsia="Gulim" w:hAnsi="Calibri" w:cs="Calibri"/>
                <w:sz w:val="22"/>
                <w:szCs w:val="22"/>
                <w:lang w:val="en-US" w:eastAsia="ko-KR"/>
              </w:rPr>
              <w:t>Samsung, Apple, vivo, (3)</w:t>
            </w:r>
          </w:p>
          <w:p w14:paraId="49925E78" w14:textId="44C83654" w:rsidR="00177975" w:rsidRDefault="00177975" w:rsidP="0017797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first resource location for first TRIV: Samsung, vivo, (2)</w:t>
            </w:r>
          </w:p>
          <w:p w14:paraId="3F105AC5" w14:textId="4FD91CE4" w:rsidR="00177975" w:rsidRPr="00177975" w:rsidRDefault="00177975" w:rsidP="009338B6">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Resource set type size depending on a combination of (pre)configurations: Apple, (1)</w:t>
            </w:r>
          </w:p>
        </w:tc>
      </w:tr>
    </w:tbl>
    <w:p w14:paraId="184D16A3" w14:textId="77777777" w:rsidR="00177975" w:rsidRDefault="00177975" w:rsidP="009338B6">
      <w:pPr>
        <w:spacing w:after="0"/>
        <w:jc w:val="both"/>
        <w:rPr>
          <w:rFonts w:ascii="Calibri" w:eastAsia="Gulim" w:hAnsi="Calibri" w:cs="Calibri"/>
          <w:color w:val="auto"/>
          <w:sz w:val="22"/>
          <w:szCs w:val="22"/>
          <w:lang w:val="en-US" w:eastAsia="ko-KR"/>
        </w:rPr>
      </w:pPr>
    </w:p>
    <w:p w14:paraId="60E4E530" w14:textId="15AA7CD1"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1</w:t>
      </w:r>
      <w:r w:rsidR="007F40B1">
        <w:rPr>
          <w:rFonts w:ascii="Calibri" w:eastAsia="Gulim" w:hAnsi="Calibri" w:cs="Calibri"/>
          <w:color w:val="auto"/>
          <w:sz w:val="22"/>
          <w:szCs w:val="22"/>
          <w:lang w:val="en-US" w:eastAsia="ko-KR"/>
        </w:rPr>
        <w:t>2</w:t>
      </w:r>
      <w:r>
        <w:rPr>
          <w:rFonts w:ascii="Calibri" w:eastAsia="Gulim" w:hAnsi="Calibri" w:cs="Calibri"/>
          <w:color w:val="auto"/>
          <w:sz w:val="22"/>
          <w:szCs w:val="22"/>
          <w:lang w:val="en-US" w:eastAsia="ko-KR"/>
        </w:rPr>
        <w:t>: Do you agree the following draft proposal?</w:t>
      </w:r>
    </w:p>
    <w:p w14:paraId="5A85FA6C" w14:textId="77777777" w:rsidR="00177975" w:rsidRPr="00177975" w:rsidRDefault="00177975" w:rsidP="009338B6">
      <w:pPr>
        <w:spacing w:after="0"/>
        <w:jc w:val="both"/>
        <w:rPr>
          <w:rFonts w:ascii="Calibri" w:eastAsia="Gulim" w:hAnsi="Calibri" w:cs="Calibri"/>
          <w:color w:val="auto"/>
          <w:sz w:val="22"/>
          <w:szCs w:val="22"/>
          <w:lang w:val="en-US" w:eastAsia="ko-KR"/>
        </w:rPr>
      </w:pPr>
    </w:p>
    <w:p w14:paraId="70FC31F4" w14:textId="77777777" w:rsidR="00177975" w:rsidRDefault="00177975" w:rsidP="00177975">
      <w:pPr>
        <w:spacing w:after="0"/>
        <w:jc w:val="both"/>
        <w:rPr>
          <w:rFonts w:ascii="Calibri" w:eastAsia="Gulim" w:hAnsi="Calibri" w:cs="Calibri"/>
          <w:color w:val="auto"/>
          <w:sz w:val="22"/>
          <w:szCs w:val="22"/>
          <w:lang w:val="en-US" w:eastAsia="ko-KR"/>
        </w:rPr>
      </w:pPr>
      <w:r w:rsidRPr="002555D2">
        <w:rPr>
          <w:rFonts w:ascii="Calibri" w:eastAsia="Gulim" w:hAnsi="Calibri" w:cs="Calibri"/>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w:t>
      </w:r>
      <w:r w:rsidRPr="002555D2">
        <w:rPr>
          <w:rFonts w:ascii="Calibri" w:eastAsia="Gulim" w:hAnsi="Calibri" w:cs="Calibri"/>
          <w:color w:val="auto"/>
          <w:sz w:val="22"/>
          <w:szCs w:val="22"/>
          <w:highlight w:val="yellow"/>
          <w:lang w:val="en-US" w:eastAsia="ko-KR"/>
        </w:rPr>
        <w:t>:</w:t>
      </w:r>
    </w:p>
    <w:p w14:paraId="16154A94" w14:textId="38EB0DFC" w:rsidR="00177975" w:rsidRDefault="00177975" w:rsidP="00177975">
      <w:pPr>
        <w:numPr>
          <w:ilvl w:val="0"/>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each </w:t>
      </w:r>
      <w:r>
        <w:rPr>
          <w:rFonts w:ascii="Calibri" w:eastAsia="Gulim" w:hAnsi="Calibri" w:cs="Calibri"/>
          <w:color w:val="auto"/>
          <w:sz w:val="22"/>
          <w:szCs w:val="22"/>
          <w:lang w:val="en-US" w:eastAsia="ko-KR"/>
        </w:rPr>
        <w:t>bit field size of a SCI format 2-C for inter-UE coordination information is given by following table:</w:t>
      </w:r>
    </w:p>
    <w:p w14:paraId="48831E5D" w14:textId="77777777" w:rsidR="007F40B1" w:rsidRPr="007F40B1" w:rsidRDefault="007F40B1" w:rsidP="007F40B1">
      <w:pPr>
        <w:overflowPunct w:val="0"/>
        <w:spacing w:after="0"/>
        <w:ind w:left="800"/>
        <w:jc w:val="both"/>
        <w:rPr>
          <w:rFonts w:ascii="Calibri" w:eastAsia="Gulim" w:hAnsi="Calibri" w:cs="Calibri"/>
          <w:color w:val="auto"/>
          <w:sz w:val="6"/>
          <w:szCs w:val="6"/>
          <w:lang w:val="en-US" w:eastAsia="ko-KR"/>
        </w:rPr>
      </w:pPr>
    </w:p>
    <w:tbl>
      <w:tblPr>
        <w:tblStyle w:val="TableGrid"/>
        <w:tblW w:w="0" w:type="auto"/>
        <w:jc w:val="center"/>
        <w:tblLook w:val="04A0" w:firstRow="1" w:lastRow="0" w:firstColumn="1" w:lastColumn="0" w:noHBand="0" w:noVBand="1"/>
      </w:tblPr>
      <w:tblGrid>
        <w:gridCol w:w="609"/>
        <w:gridCol w:w="2099"/>
        <w:gridCol w:w="5258"/>
      </w:tblGrid>
      <w:tr w:rsidR="00177975" w14:paraId="67D5CB00" w14:textId="77777777" w:rsidTr="007F40B1">
        <w:trPr>
          <w:jc w:val="center"/>
        </w:trPr>
        <w:tc>
          <w:tcPr>
            <w:tcW w:w="609" w:type="dxa"/>
          </w:tcPr>
          <w:p w14:paraId="662DD35C"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Row</w:t>
            </w:r>
          </w:p>
        </w:tc>
        <w:tc>
          <w:tcPr>
            <w:tcW w:w="2099" w:type="dxa"/>
          </w:tcPr>
          <w:p w14:paraId="0712579A" w14:textId="77777777" w:rsidR="00177975" w:rsidRPr="00177975" w:rsidRDefault="00177975"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color w:val="auto"/>
                <w:sz w:val="22"/>
                <w:szCs w:val="22"/>
                <w:lang w:val="en-US" w:eastAsia="ko-KR"/>
              </w:rPr>
              <w:t>Field name</w:t>
            </w:r>
          </w:p>
        </w:tc>
        <w:tc>
          <w:tcPr>
            <w:tcW w:w="5258" w:type="dxa"/>
          </w:tcPr>
          <w:p w14:paraId="65B766FD" w14:textId="77777777" w:rsidR="00177975" w:rsidRPr="00177975" w:rsidRDefault="00177975"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color w:val="auto"/>
                <w:sz w:val="22"/>
                <w:szCs w:val="22"/>
                <w:lang w:val="en-US" w:eastAsia="ko-KR"/>
              </w:rPr>
              <w:t>Field size (in bits)</w:t>
            </w:r>
          </w:p>
        </w:tc>
      </w:tr>
      <w:tr w:rsidR="00177975" w14:paraId="2E16C893" w14:textId="77777777" w:rsidTr="007F40B1">
        <w:trPr>
          <w:jc w:val="center"/>
        </w:trPr>
        <w:tc>
          <w:tcPr>
            <w:tcW w:w="609" w:type="dxa"/>
          </w:tcPr>
          <w:p w14:paraId="0FD9A415"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0</w:t>
            </w:r>
          </w:p>
        </w:tc>
        <w:tc>
          <w:tcPr>
            <w:tcW w:w="2099" w:type="dxa"/>
          </w:tcPr>
          <w:p w14:paraId="2B786E61" w14:textId="77777777" w:rsidR="00177975" w:rsidRPr="00177975" w:rsidRDefault="00177975"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color w:val="auto"/>
                <w:sz w:val="22"/>
                <w:szCs w:val="22"/>
                <w:lang w:val="en-US" w:eastAsia="ko-KR"/>
              </w:rPr>
              <w:t>Providing</w:t>
            </w:r>
            <w:r w:rsidRPr="00177975">
              <w:rPr>
                <w:rFonts w:ascii="Calibri" w:eastAsia="Gulim" w:hAnsi="Calibri" w:cs="Calibri" w:hint="eastAsia"/>
                <w:color w:val="auto"/>
                <w:sz w:val="22"/>
                <w:szCs w:val="22"/>
                <w:lang w:val="en-US" w:eastAsia="ko-KR"/>
              </w:rPr>
              <w:t>/</w:t>
            </w:r>
            <w:r w:rsidRPr="00177975">
              <w:rPr>
                <w:rFonts w:ascii="Calibri" w:eastAsia="Gulim" w:hAnsi="Calibri" w:cs="Calibri"/>
                <w:color w:val="auto"/>
                <w:sz w:val="22"/>
                <w:szCs w:val="22"/>
                <w:lang w:val="en-US" w:eastAsia="ko-KR"/>
              </w:rPr>
              <w:t>requesting</w:t>
            </w:r>
            <w:r w:rsidRPr="00177975">
              <w:rPr>
                <w:rFonts w:ascii="Calibri" w:eastAsia="Gulim" w:hAnsi="Calibri" w:cs="Calibri" w:hint="eastAsia"/>
                <w:color w:val="auto"/>
                <w:sz w:val="22"/>
                <w:szCs w:val="22"/>
                <w:lang w:val="en-US" w:eastAsia="ko-KR"/>
              </w:rPr>
              <w:t xml:space="preserve"> </w:t>
            </w:r>
            <w:r w:rsidRPr="00177975">
              <w:rPr>
                <w:rFonts w:ascii="Calibri" w:eastAsia="Gulim" w:hAnsi="Calibri" w:cs="Calibri"/>
                <w:color w:val="auto"/>
                <w:sz w:val="22"/>
                <w:szCs w:val="22"/>
                <w:lang w:val="en-US" w:eastAsia="ko-KR"/>
              </w:rPr>
              <w:t xml:space="preserve">indicator </w:t>
            </w:r>
          </w:p>
        </w:tc>
        <w:tc>
          <w:tcPr>
            <w:tcW w:w="5258" w:type="dxa"/>
          </w:tcPr>
          <w:p w14:paraId="462F5448" w14:textId="77777777" w:rsidR="00177975" w:rsidRPr="00177975" w:rsidRDefault="00177975"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color w:val="auto"/>
                <w:sz w:val="22"/>
                <w:szCs w:val="22"/>
                <w:lang w:val="en-US" w:eastAsia="ko-KR"/>
              </w:rPr>
              <w:t>1</w:t>
            </w:r>
          </w:p>
        </w:tc>
      </w:tr>
      <w:tr w:rsidR="00177975" w14:paraId="30099504" w14:textId="77777777" w:rsidTr="007F40B1">
        <w:trPr>
          <w:jc w:val="center"/>
        </w:trPr>
        <w:tc>
          <w:tcPr>
            <w:tcW w:w="609" w:type="dxa"/>
          </w:tcPr>
          <w:p w14:paraId="3B198C04"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c>
          <w:tcPr>
            <w:tcW w:w="2099" w:type="dxa"/>
          </w:tcPr>
          <w:p w14:paraId="5E1D3C69" w14:textId="77777777" w:rsidR="00177975" w:rsidRPr="00177975" w:rsidRDefault="00177975"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hint="eastAsia"/>
                <w:color w:val="auto"/>
                <w:sz w:val="22"/>
                <w:szCs w:val="22"/>
                <w:lang w:val="en-US" w:eastAsia="ko-KR"/>
              </w:rPr>
              <w:t xml:space="preserve">Resource </w:t>
            </w:r>
            <w:r w:rsidRPr="00177975">
              <w:rPr>
                <w:rFonts w:ascii="Calibri" w:eastAsia="Gulim" w:hAnsi="Calibri" w:cs="Calibri"/>
                <w:color w:val="auto"/>
                <w:sz w:val="22"/>
                <w:szCs w:val="22"/>
                <w:lang w:val="en-US" w:eastAsia="ko-KR"/>
              </w:rPr>
              <w:t>combination(s)</w:t>
            </w:r>
          </w:p>
        </w:tc>
        <w:tc>
          <w:tcPr>
            <w:tcW w:w="5258" w:type="dxa"/>
          </w:tcPr>
          <w:p w14:paraId="22A36283" w14:textId="1C2774A9" w:rsidR="00177975" w:rsidRPr="00177975" w:rsidRDefault="00177975" w:rsidP="000E11AE">
            <w:pPr>
              <w:spacing w:after="0"/>
              <w:jc w:val="both"/>
              <w:rPr>
                <w:rFonts w:ascii="Calibri" w:eastAsia="Gulim" w:hAnsi="Calibri" w:cs="Calibri"/>
                <w:color w:val="auto"/>
                <w:sz w:val="22"/>
                <w:szCs w:val="22"/>
                <w:lang w:val="en-US" w:eastAsia="ko-KR"/>
              </w:rPr>
            </w:pPr>
            <m:oMathPara>
              <m:oMath>
                <m:r>
                  <m:rPr>
                    <m:sty m:val="p"/>
                  </m:rPr>
                  <w:rPr>
                    <w:rFonts w:ascii="Cambria Math" w:eastAsia="Gulim" w:hAnsi="Cambria Math" w:cs="Calibri"/>
                    <w:color w:val="auto"/>
                    <w:sz w:val="22"/>
                    <w:szCs w:val="22"/>
                    <w:lang w:val="en-US" w:eastAsia="ko-KR"/>
                  </w:rPr>
                  <m:t>[2]</m:t>
                </m:r>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f>
                      <m:fPr>
                        <m:ctrlPr>
                          <w:rPr>
                            <w:rFonts w:ascii="Cambria Math" w:eastAsia="Gulim" w:hAnsi="Cambria Math" w:cs="Calibri"/>
                            <w:color w:val="auto"/>
                            <w:sz w:val="22"/>
                            <w:szCs w:val="22"/>
                            <w:lang w:val="en-US" w:eastAsia="ko-KR"/>
                          </w:rPr>
                        </m:ctrlPr>
                      </m:fPr>
                      <m:num>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d>
                          <m:dPr>
                            <m:ctrlPr>
                              <w:rPr>
                                <w:rFonts w:ascii="Cambria Math" w:eastAsia="Gulim" w:hAnsi="Cambria Math" w:cs="Calibri"/>
                                <w:color w:val="auto"/>
                                <w:sz w:val="22"/>
                                <w:szCs w:val="22"/>
                                <w:lang w:val="en-US" w:eastAsia="ko-KR"/>
                              </w:rPr>
                            </m:ctrlPr>
                          </m:dPr>
                          <m:e>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d>
                          <m:dPr>
                            <m:ctrlPr>
                              <w:rPr>
                                <w:rFonts w:ascii="Cambria Math" w:eastAsia="Gulim" w:hAnsi="Cambria Math" w:cs="Calibri"/>
                                <w:color w:val="auto"/>
                                <w:sz w:val="22"/>
                                <w:szCs w:val="22"/>
                                <w:lang w:val="en-US" w:eastAsia="ko-KR"/>
                              </w:rPr>
                            </m:ctrlPr>
                          </m:dPr>
                          <m:e>
                            <m:r>
                              <m:rPr>
                                <m:nor/>
                              </m:rPr>
                              <w:rPr>
                                <w:rFonts w:ascii="Calibri" w:eastAsia="Gulim" w:hAnsi="Calibri" w:cs="Calibri"/>
                                <w:color w:val="auto"/>
                                <w:sz w:val="22"/>
                                <w:szCs w:val="22"/>
                                <w:lang w:val="en-US" w:eastAsia="ko-KR"/>
                              </w:rPr>
                              <m:t>2</m:t>
                            </m:r>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num>
                      <m:den>
                        <m:r>
                          <m:rPr>
                            <m:nor/>
                          </m:rPr>
                          <w:rPr>
                            <w:rFonts w:ascii="Calibri" w:eastAsia="Gulim" w:hAnsi="Calibri" w:cs="Calibri"/>
                            <w:color w:val="auto"/>
                            <w:sz w:val="22"/>
                            <w:szCs w:val="22"/>
                            <w:lang w:val="en-US" w:eastAsia="ko-KR"/>
                          </w:rPr>
                          <m:t>6</m:t>
                        </m:r>
                      </m:den>
                    </m:f>
                    <m:r>
                      <m:rPr>
                        <m:nor/>
                      </m:rPr>
                      <w:rPr>
                        <w:rFonts w:ascii="Calibri" w:eastAsia="Gulim" w:hAnsi="Calibri" w:cs="Calibri"/>
                        <w:color w:val="auto"/>
                        <w:sz w:val="22"/>
                        <w:szCs w:val="22"/>
                        <w:lang w:val="en-US" w:eastAsia="ko-KR"/>
                      </w:rPr>
                      <m:t>)</m:t>
                    </m:r>
                  </m:e>
                </m:d>
                <m:r>
                  <m:rPr>
                    <m:sty m:val="p"/>
                  </m:rPr>
                  <w:rPr>
                    <w:rFonts w:ascii="Cambria Math" w:eastAsia="Gulim" w:hAnsi="Cambria Math" w:cs="Calibri"/>
                    <w:color w:val="auto"/>
                    <w:sz w:val="22"/>
                    <w:szCs w:val="22"/>
                    <w:lang w:val="en-US" w:eastAsia="ko-KR"/>
                  </w:rPr>
                  <m:t>+9+</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m:oMathPara>
          </w:p>
          <w:p w14:paraId="7106F150" w14:textId="77777777" w:rsidR="00177975" w:rsidRPr="00177975" w:rsidRDefault="00177975" w:rsidP="000E11AE">
            <w:pPr>
              <w:spacing w:after="0"/>
              <w:jc w:val="both"/>
              <w:rPr>
                <w:rFonts w:ascii="Calibri" w:eastAsia="Gulim" w:hAnsi="Calibri" w:cs="Calibri"/>
                <w:color w:val="auto"/>
                <w:sz w:val="22"/>
                <w:szCs w:val="22"/>
                <w:lang w:val="en-US" w:eastAsia="ko-KR"/>
              </w:rPr>
            </w:pPr>
          </w:p>
          <w:p w14:paraId="32646CF8" w14:textId="77777777" w:rsidR="00177975" w:rsidRPr="00177975" w:rsidRDefault="00177975"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color w:val="auto"/>
                <w:sz w:val="22"/>
                <w:szCs w:val="22"/>
                <w:lang w:val="en-US" w:eastAsia="ko-KR"/>
              </w:rPr>
              <w:lastRenderedPageBreak/>
              <w:t xml:space="preserve">Where </w:t>
            </w:r>
            <m:oMath>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oMath>
            <w:r w:rsidRPr="00177975">
              <w:rPr>
                <w:rFonts w:ascii="Calibri" w:eastAsia="Gulim" w:hAnsi="Calibri" w:cs="Calibri"/>
                <w:color w:val="auto"/>
                <w:sz w:val="22"/>
                <w:szCs w:val="22"/>
                <w:lang w:val="en-US" w:eastAsia="ko-KR"/>
              </w:rPr>
              <w:t xml:space="preserve"> is provided by the higher layer parameter </w:t>
            </w:r>
            <w:proofErr w:type="spellStart"/>
            <w:r w:rsidRPr="00177975">
              <w:rPr>
                <w:rFonts w:ascii="Calibri" w:eastAsia="Gulim" w:hAnsi="Calibri" w:cs="Calibri"/>
                <w:color w:val="auto"/>
                <w:sz w:val="22"/>
                <w:szCs w:val="22"/>
                <w:lang w:val="en-US" w:eastAsia="ko-KR"/>
              </w:rPr>
              <w:t>sl-NumSubchannel</w:t>
            </w:r>
            <w:proofErr w:type="spellEnd"/>
            <w:r w:rsidRPr="00177975">
              <w:rPr>
                <w:rFonts w:ascii="Calibri" w:eastAsia="Gulim" w:hAnsi="Calibri" w:cs="Calibri"/>
                <w:color w:val="auto"/>
                <w:sz w:val="22"/>
                <w:szCs w:val="22"/>
                <w:lang w:val="en-US" w:eastAsia="ko-KR"/>
              </w:rPr>
              <w:t xml:space="preserve">,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sidRPr="00177975">
              <w:rPr>
                <w:rFonts w:ascii="Calibri" w:eastAsia="Gulim" w:hAnsi="Calibri" w:cs="Calibri"/>
                <w:color w:val="auto"/>
                <w:sz w:val="22"/>
                <w:szCs w:val="22"/>
                <w:lang w:val="en-US" w:eastAsia="ko-KR"/>
              </w:rPr>
              <w:t xml:space="preserve">  is the number of entries in the higher layer parameter sl-ResourceReservePeriodList.</w:t>
            </w:r>
          </w:p>
        </w:tc>
      </w:tr>
      <w:tr w:rsidR="00177975" w14:paraId="0BB01E3E" w14:textId="77777777" w:rsidTr="007F40B1">
        <w:trPr>
          <w:jc w:val="center"/>
        </w:trPr>
        <w:tc>
          <w:tcPr>
            <w:tcW w:w="609" w:type="dxa"/>
          </w:tcPr>
          <w:p w14:paraId="7AA68FA5"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2</w:t>
            </w:r>
          </w:p>
        </w:tc>
        <w:tc>
          <w:tcPr>
            <w:tcW w:w="2099" w:type="dxa"/>
          </w:tcPr>
          <w:p w14:paraId="62E19AEF" w14:textId="77777777" w:rsidR="00177975" w:rsidRPr="00177975" w:rsidRDefault="00177975"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hint="eastAsia"/>
                <w:color w:val="auto"/>
                <w:sz w:val="22"/>
                <w:szCs w:val="22"/>
                <w:lang w:val="en-US" w:eastAsia="ko-KR"/>
              </w:rPr>
              <w:t xml:space="preserve">First resource </w:t>
            </w:r>
            <w:r w:rsidRPr="00177975">
              <w:rPr>
                <w:rFonts w:ascii="Calibri" w:eastAsia="Gulim" w:hAnsi="Calibri" w:cs="Calibri"/>
                <w:color w:val="auto"/>
                <w:sz w:val="22"/>
                <w:szCs w:val="22"/>
                <w:lang w:val="en-US" w:eastAsia="ko-KR"/>
              </w:rPr>
              <w:t xml:space="preserve">location(s) </w:t>
            </w:r>
          </w:p>
        </w:tc>
        <w:tc>
          <w:tcPr>
            <w:tcW w:w="5258" w:type="dxa"/>
          </w:tcPr>
          <w:p w14:paraId="0401B58B" w14:textId="7770EB24" w:rsidR="00177975" w:rsidRPr="00177975" w:rsidRDefault="00177975" w:rsidP="000E11AE">
            <w:pPr>
              <w:spacing w:after="0"/>
              <w:jc w:val="both"/>
              <w:rPr>
                <w:rFonts w:ascii="Calibri" w:eastAsia="Gulim" w:hAnsi="Calibri" w:cs="Calibri"/>
                <w:color w:val="auto"/>
                <w:sz w:val="22"/>
                <w:szCs w:val="22"/>
                <w:lang w:val="en-US" w:eastAsia="ko-KR"/>
              </w:rPr>
            </w:pPr>
            <m:oMathPara>
              <m:oMath>
                <m:r>
                  <m:rPr>
                    <m:sty m:val="p"/>
                  </m:rPr>
                  <w:rPr>
                    <w:rFonts w:ascii="Cambria Math" w:eastAsia="Gulim" w:hAnsi="Cambria Math" w:cs="Calibri"/>
                    <w:color w:val="auto"/>
                    <w:sz w:val="22"/>
                    <w:szCs w:val="22"/>
                    <w:lang w:val="en-US" w:eastAsia="ko-KR"/>
                  </w:rPr>
                  <m:t>[2]*</m:t>
                </m:r>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(255)</m:t>
                    </m:r>
                  </m:e>
                </m:d>
              </m:oMath>
            </m:oMathPara>
          </w:p>
          <w:p w14:paraId="509E4C7E" w14:textId="77777777" w:rsidR="00177975" w:rsidRPr="00177975" w:rsidRDefault="00177975" w:rsidP="000E11AE">
            <w:pPr>
              <w:spacing w:after="0"/>
              <w:jc w:val="both"/>
              <w:rPr>
                <w:rFonts w:ascii="Calibri" w:eastAsia="Gulim" w:hAnsi="Calibri" w:cs="Calibri"/>
                <w:color w:val="auto"/>
                <w:sz w:val="22"/>
                <w:szCs w:val="22"/>
                <w:lang w:val="en-US" w:eastAsia="ko-KR"/>
              </w:rPr>
            </w:pPr>
          </w:p>
        </w:tc>
      </w:tr>
      <w:tr w:rsidR="00177975" w14:paraId="346091ED" w14:textId="77777777" w:rsidTr="007F40B1">
        <w:trPr>
          <w:jc w:val="center"/>
        </w:trPr>
        <w:tc>
          <w:tcPr>
            <w:tcW w:w="609" w:type="dxa"/>
          </w:tcPr>
          <w:p w14:paraId="7E84E9FD"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4</w:t>
            </w:r>
          </w:p>
        </w:tc>
        <w:tc>
          <w:tcPr>
            <w:tcW w:w="2099" w:type="dxa"/>
          </w:tcPr>
          <w:p w14:paraId="4C119B53" w14:textId="77777777" w:rsidR="00177975" w:rsidRPr="00177975" w:rsidRDefault="00177975"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hint="eastAsia"/>
                <w:color w:val="auto"/>
                <w:sz w:val="22"/>
                <w:szCs w:val="22"/>
                <w:lang w:val="en-US" w:eastAsia="ko-KR"/>
              </w:rPr>
              <w:t>Reference slot location</w:t>
            </w:r>
          </w:p>
        </w:tc>
        <w:tc>
          <w:tcPr>
            <w:tcW w:w="5258" w:type="dxa"/>
          </w:tcPr>
          <w:p w14:paraId="5A80A847" w14:textId="77777777" w:rsidR="00177975" w:rsidRPr="00177975" w:rsidRDefault="00177975" w:rsidP="000E11AE">
            <w:pPr>
              <w:spacing w:after="0"/>
              <w:jc w:val="both"/>
              <w:rPr>
                <w:rFonts w:ascii="Calibri" w:eastAsia="Gulim" w:hAnsi="Calibri" w:cs="Calibri"/>
                <w:color w:val="auto"/>
                <w:sz w:val="22"/>
              </w:rPr>
            </w:pPr>
            <m:oMathPara>
              <m:oMath>
                <m:r>
                  <m:rPr>
                    <m:sty m:val="p"/>
                  </m:rPr>
                  <w:rPr>
                    <w:rFonts w:ascii="Cambria Math" w:hAnsi="Cambria Math" w:cs="Calibri"/>
                    <w:color w:val="auto"/>
                    <w:sz w:val="22"/>
                  </w:rPr>
                  <m:t>10+</m:t>
                </m:r>
                <m:d>
                  <m:dPr>
                    <m:begChr m:val="⌈"/>
                    <m:endChr m:val="⌉"/>
                    <m:ctrlPr>
                      <w:rPr>
                        <w:rFonts w:ascii="Cambria Math" w:hAnsi="Cambria Math" w:cs="Calibri"/>
                        <w:color w:val="auto"/>
                        <w:sz w:val="22"/>
                      </w:rPr>
                    </m:ctrlPr>
                  </m:dPr>
                  <m:e>
                    <m:sSub>
                      <m:sSubPr>
                        <m:ctrlPr>
                          <w:rPr>
                            <w:rFonts w:ascii="Cambria Math" w:hAnsi="Cambria Math" w:cs="Calibri"/>
                            <w:color w:val="auto"/>
                            <w:sz w:val="22"/>
                          </w:rPr>
                        </m:ctrlPr>
                      </m:sSubPr>
                      <m:e>
                        <m:r>
                          <m:rPr>
                            <m:nor/>
                          </m:rPr>
                          <w:rPr>
                            <w:rFonts w:ascii="Calibri" w:hAnsi="Calibri" w:cs="Calibri"/>
                            <w:color w:val="auto"/>
                            <w:sz w:val="22"/>
                          </w:rPr>
                          <m:t>log</m:t>
                        </m:r>
                      </m:e>
                      <m:sub>
                        <m:r>
                          <m:rPr>
                            <m:nor/>
                          </m:rPr>
                          <w:rPr>
                            <w:rFonts w:ascii="Calibri" w:hAnsi="Calibri" w:cs="Calibri"/>
                            <w:color w:val="auto"/>
                            <w:sz w:val="22"/>
                          </w:rPr>
                          <m:t>2</m:t>
                        </m:r>
                      </m:sub>
                    </m:sSub>
                    <m:r>
                      <m:rPr>
                        <m:nor/>
                      </m:rPr>
                      <w:rPr>
                        <w:rFonts w:ascii="Calibri" w:hAnsi="Calibri" w:cs="Calibri"/>
                        <w:color w:val="auto"/>
                        <w:sz w:val="22"/>
                      </w:rPr>
                      <m:t>(10∙</m:t>
                    </m:r>
                    <m:sSup>
                      <m:sSupPr>
                        <m:ctrlPr>
                          <w:rPr>
                            <w:rFonts w:ascii="Cambria Math" w:hAnsi="Cambria Math" w:cs="Calibri"/>
                            <w:color w:val="auto"/>
                            <w:sz w:val="22"/>
                          </w:rPr>
                        </m:ctrlPr>
                      </m:sSupPr>
                      <m:e>
                        <m:r>
                          <m:rPr>
                            <m:sty m:val="p"/>
                          </m:rPr>
                          <w:rPr>
                            <w:rFonts w:ascii="Cambria Math" w:hAnsi="Cambria Math" w:cs="Calibri"/>
                            <w:color w:val="auto"/>
                            <w:sz w:val="22"/>
                          </w:rPr>
                          <m:t>2</m:t>
                        </m:r>
                      </m:e>
                      <m:sup>
                        <m:r>
                          <m:rPr>
                            <m:sty m:val="p"/>
                          </m:rPr>
                          <w:rPr>
                            <w:rFonts w:ascii="Cambria Math" w:hAnsi="Cambria Math" w:cs="Calibri"/>
                            <w:color w:val="auto"/>
                            <w:sz w:val="22"/>
                          </w:rPr>
                          <m:t>μ</m:t>
                        </m:r>
                      </m:sup>
                    </m:sSup>
                    <m:r>
                      <m:rPr>
                        <m:nor/>
                      </m:rPr>
                      <w:rPr>
                        <w:rFonts w:ascii="Calibri" w:hAnsi="Calibri" w:cs="Calibri"/>
                        <w:color w:val="auto"/>
                        <w:sz w:val="22"/>
                      </w:rPr>
                      <m:t>)</m:t>
                    </m:r>
                  </m:e>
                </m:d>
              </m:oMath>
            </m:oMathPara>
          </w:p>
          <w:p w14:paraId="14C47F91" w14:textId="77777777" w:rsidR="00177975" w:rsidRPr="00177975" w:rsidRDefault="00177975"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color w:val="auto"/>
                <w:sz w:val="22"/>
                <w:lang w:eastAsia="ko-KR"/>
              </w:rPr>
              <w:t xml:space="preserve">Where </w:t>
            </w:r>
            <m:oMath>
              <m:r>
                <m:rPr>
                  <m:sty m:val="p"/>
                </m:rPr>
                <w:rPr>
                  <w:rFonts w:ascii="Cambria Math" w:hAnsi="Cambria Math"/>
                  <w:color w:val="auto"/>
                  <w:sz w:val="22"/>
                </w:rPr>
                <m:t>μ</m:t>
              </m:r>
            </m:oMath>
            <w:r w:rsidRPr="00177975">
              <w:rPr>
                <w:rFonts w:ascii="Calibri" w:eastAsia="Gulim" w:hAnsi="Calibri" w:cs="Calibri"/>
                <w:color w:val="auto"/>
                <w:sz w:val="22"/>
                <w:lang w:eastAsia="ko-KR"/>
              </w:rPr>
              <w:t xml:space="preserve"> is 0, 1, 2, 3 for SCS of 15kHz, 30kHz, 60kHz, 120kHz, respectively. </w:t>
            </w:r>
          </w:p>
        </w:tc>
      </w:tr>
      <w:tr w:rsidR="00177975" w14:paraId="12E33EDC" w14:textId="77777777" w:rsidTr="007F40B1">
        <w:trPr>
          <w:jc w:val="center"/>
        </w:trPr>
        <w:tc>
          <w:tcPr>
            <w:tcW w:w="609" w:type="dxa"/>
          </w:tcPr>
          <w:p w14:paraId="77CB0756"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5</w:t>
            </w:r>
          </w:p>
        </w:tc>
        <w:tc>
          <w:tcPr>
            <w:tcW w:w="2099" w:type="dxa"/>
          </w:tcPr>
          <w:p w14:paraId="42E57111"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Resource set type</w:t>
            </w:r>
          </w:p>
        </w:tc>
        <w:tc>
          <w:tcPr>
            <w:tcW w:w="5258" w:type="dxa"/>
          </w:tcPr>
          <w:p w14:paraId="772F78B5"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bl>
    <w:p w14:paraId="2BEFDB7A" w14:textId="77777777" w:rsidR="00177975" w:rsidRDefault="00177975" w:rsidP="00177975">
      <w:pPr>
        <w:overflowPunct w:val="0"/>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82"/>
        <w:gridCol w:w="1162"/>
        <w:gridCol w:w="6418"/>
      </w:tblGrid>
      <w:tr w:rsidR="00177975" w14:paraId="22B94F42" w14:textId="77777777" w:rsidTr="000E11AE">
        <w:tc>
          <w:tcPr>
            <w:tcW w:w="1793" w:type="dxa"/>
          </w:tcPr>
          <w:p w14:paraId="3B5730FD"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1AFF243E"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491E1931"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3ACB28EB" w14:textId="77777777" w:rsidTr="006845D9">
        <w:tc>
          <w:tcPr>
            <w:tcW w:w="1793" w:type="dxa"/>
          </w:tcPr>
          <w:p w14:paraId="24FF2878" w14:textId="77777777" w:rsidR="006845D9" w:rsidRPr="006D4106" w:rsidRDefault="006845D9" w:rsidP="002F73F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6BC04168" w14:textId="77777777" w:rsidR="006845D9" w:rsidRPr="008C3FDD"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499A2D5D" w14:textId="77777777" w:rsidR="006845D9" w:rsidRDefault="006845D9" w:rsidP="002F73F4">
            <w:pPr>
              <w:spacing w:after="0"/>
              <w:jc w:val="both"/>
              <w:rPr>
                <w:rFonts w:ascii="Calibri" w:eastAsia="Gulim" w:hAnsi="Calibri" w:cs="Calibri"/>
                <w:color w:val="auto"/>
                <w:sz w:val="22"/>
                <w:szCs w:val="22"/>
                <w:lang w:val="en-US" w:eastAsia="ko-KR"/>
              </w:rPr>
            </w:pPr>
          </w:p>
        </w:tc>
      </w:tr>
      <w:tr w:rsidR="002F73F4" w14:paraId="05C3B607" w14:textId="77777777" w:rsidTr="000E11AE">
        <w:tc>
          <w:tcPr>
            <w:tcW w:w="1793" w:type="dxa"/>
          </w:tcPr>
          <w:p w14:paraId="3A226461" w14:textId="0254C570"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5471A911" w14:textId="09270D9E"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05" w:type="dxa"/>
          </w:tcPr>
          <w:p w14:paraId="3A421528" w14:textId="77777777"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1. Depending on Proposal for Q11, we may need to indicate the lowest sub-channel index of the first resource location of each TRIV in the table, which is (N*5) bits. </w:t>
            </w:r>
          </w:p>
          <w:p w14:paraId="14327731" w14:textId="77777777" w:rsidR="002F73F4" w:rsidRDefault="002F73F4" w:rsidP="002F73F4">
            <w:pPr>
              <w:spacing w:after="0"/>
              <w:jc w:val="both"/>
              <w:rPr>
                <w:rFonts w:ascii="Calibri" w:eastAsia="Gulim" w:hAnsi="Calibri" w:cs="Calibri"/>
                <w:color w:val="auto"/>
                <w:sz w:val="22"/>
                <w:szCs w:val="22"/>
                <w:lang w:val="en-US" w:eastAsia="ko-KR"/>
              </w:rPr>
            </w:pPr>
          </w:p>
          <w:p w14:paraId="6F134AEB" w14:textId="77777777" w:rsidR="002F73F4" w:rsidRPr="000E266A" w:rsidRDefault="002F73F4" w:rsidP="002F73F4">
            <w:pPr>
              <w:spacing w:after="0"/>
              <w:jc w:val="both"/>
              <w:rPr>
                <w:rFonts w:ascii="Calibri" w:eastAsia="Gulim" w:hAnsi="Calibri" w:cs="Calibri"/>
                <w:color w:val="000000" w:themeColor="text1"/>
                <w:sz w:val="22"/>
                <w:szCs w:val="22"/>
                <w:lang w:val="en-US" w:eastAsia="ko-KR"/>
              </w:rPr>
            </w:pPr>
            <w:r>
              <w:rPr>
                <w:rFonts w:ascii="Calibri" w:eastAsia="Gulim" w:hAnsi="Calibri" w:cs="Calibri"/>
                <w:color w:val="auto"/>
                <w:sz w:val="22"/>
                <w:szCs w:val="22"/>
                <w:lang w:val="en-US" w:eastAsia="ko-KR"/>
              </w:rPr>
              <w:t xml:space="preserve">2. Note that although a maximum of 2 (or 3) combinations of (TRIV, FRIV, periodicity) is allowed to be contained in SCI format 2-C, it is possible that each SCI format 2-C contains either 1 combination or 2 combinations. Hence, we need to have a scheme to indicate the actual number of combinations carried in SCI format 2-C. </w:t>
            </w:r>
            <w:r w:rsidRPr="000E29ED">
              <w:rPr>
                <w:rFonts w:ascii="Calibri" w:eastAsia="Gulim" w:hAnsi="Calibri" w:cs="Calibri"/>
                <w:color w:val="FF0000"/>
                <w:sz w:val="22"/>
                <w:szCs w:val="22"/>
                <w:lang w:val="en-US" w:eastAsia="ko-KR"/>
              </w:rPr>
              <w:t>It is possible to have an extra bit field in SCI format 2-C for this indication.</w:t>
            </w:r>
            <w:r>
              <w:rPr>
                <w:rFonts w:ascii="Calibri" w:eastAsia="Gulim" w:hAnsi="Calibri" w:cs="Calibri"/>
                <w:color w:val="FF0000"/>
                <w:sz w:val="22"/>
                <w:szCs w:val="22"/>
                <w:lang w:val="en-US" w:eastAsia="ko-KR"/>
              </w:rPr>
              <w:t xml:space="preserve"> </w:t>
            </w:r>
            <w:r w:rsidRPr="000E266A">
              <w:rPr>
                <w:rFonts w:ascii="Calibri" w:eastAsia="Gulim" w:hAnsi="Calibri" w:cs="Calibri"/>
                <w:color w:val="000000" w:themeColor="text1"/>
                <w:sz w:val="22"/>
                <w:szCs w:val="22"/>
                <w:lang w:val="en-US" w:eastAsia="ko-KR"/>
              </w:rPr>
              <w:t xml:space="preserve">We are open to other indication schemes. But before agreeing on the indication schemes of actual N, we need to keep the SCI format 2-C field design open. </w:t>
            </w:r>
          </w:p>
          <w:p w14:paraId="522E1B72" w14:textId="77777777" w:rsidR="002F73F4" w:rsidRDefault="002F73F4" w:rsidP="002F73F4">
            <w:pPr>
              <w:spacing w:after="0"/>
              <w:jc w:val="both"/>
              <w:rPr>
                <w:rFonts w:ascii="Calibri" w:eastAsia="Gulim" w:hAnsi="Calibri" w:cs="Calibri"/>
                <w:color w:val="auto"/>
                <w:sz w:val="22"/>
                <w:szCs w:val="22"/>
                <w:lang w:val="en-US" w:eastAsia="ko-KR"/>
              </w:rPr>
            </w:pPr>
          </w:p>
          <w:p w14:paraId="276FC420" w14:textId="4DDFCAD7"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If the majority companies think the resource set type is fixed to 1 bit, we can compromise on this field size for the sake of progress. Here, we want to note that this flexible field size does not increase UE’s decoding complexity, since the field size is based on resource pool (pre)configuration. </w:t>
            </w:r>
          </w:p>
        </w:tc>
      </w:tr>
      <w:tr w:rsidR="005F3FC1" w14:paraId="74E9CC50" w14:textId="77777777" w:rsidTr="000E11AE">
        <w:tc>
          <w:tcPr>
            <w:tcW w:w="1793" w:type="dxa"/>
          </w:tcPr>
          <w:p w14:paraId="402AD913" w14:textId="45283CD5"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46D68006" w14:textId="33B29F01"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2DFA4304" w14:textId="77777777" w:rsidR="005F3FC1" w:rsidRDefault="005F3FC1" w:rsidP="005F3FC1">
            <w:pPr>
              <w:spacing w:after="0"/>
              <w:jc w:val="both"/>
              <w:rPr>
                <w:rFonts w:ascii="Calibri" w:eastAsia="Gulim" w:hAnsi="Calibri" w:cs="Calibri"/>
                <w:color w:val="auto"/>
                <w:sz w:val="22"/>
                <w:szCs w:val="22"/>
                <w:lang w:val="en-US" w:eastAsia="ko-KR"/>
              </w:rPr>
            </w:pPr>
          </w:p>
        </w:tc>
      </w:tr>
      <w:tr w:rsidR="00BD3838" w14:paraId="59F35078" w14:textId="77777777" w:rsidTr="000E11AE">
        <w:tc>
          <w:tcPr>
            <w:tcW w:w="1793" w:type="dxa"/>
          </w:tcPr>
          <w:p w14:paraId="71B72199" w14:textId="11EE27B0"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064" w:type="dxa"/>
          </w:tcPr>
          <w:p w14:paraId="1990D9A1" w14:textId="787538DE"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505" w:type="dxa"/>
          </w:tcPr>
          <w:p w14:paraId="64F9B074" w14:textId="77777777" w:rsidR="00BD3838" w:rsidRDefault="00BD3838" w:rsidP="00BD3838">
            <w:pPr>
              <w:spacing w:after="0"/>
              <w:jc w:val="both"/>
              <w:rPr>
                <w:rFonts w:ascii="Calibri" w:eastAsia="Gulim" w:hAnsi="Calibri" w:cs="Calibri"/>
                <w:color w:val="auto"/>
                <w:sz w:val="22"/>
                <w:szCs w:val="22"/>
                <w:lang w:val="en-US" w:eastAsia="ko-KR"/>
              </w:rPr>
            </w:pPr>
          </w:p>
        </w:tc>
      </w:tr>
      <w:tr w:rsidR="00544213" w14:paraId="69FDA323" w14:textId="77777777" w:rsidTr="000E11AE">
        <w:tc>
          <w:tcPr>
            <w:tcW w:w="1793" w:type="dxa"/>
          </w:tcPr>
          <w:p w14:paraId="37AC40CC" w14:textId="1F896C1A" w:rsidR="00544213" w:rsidRDefault="00544213" w:rsidP="00544213">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064" w:type="dxa"/>
          </w:tcPr>
          <w:p w14:paraId="663E90E6" w14:textId="7604E34E"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0949A9A4"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5E98D1A8" w14:textId="77777777" w:rsidTr="00D15CA4">
        <w:tc>
          <w:tcPr>
            <w:tcW w:w="1793" w:type="dxa"/>
          </w:tcPr>
          <w:p w14:paraId="018C64AA"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064" w:type="dxa"/>
          </w:tcPr>
          <w:p w14:paraId="01FE7B18"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505" w:type="dxa"/>
          </w:tcPr>
          <w:p w14:paraId="1AC50293"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The actual number of resources can be </w:t>
            </w:r>
            <w:r>
              <w:rPr>
                <w:rFonts w:ascii="Calibri" w:eastAsia="Gulim" w:hAnsi="Calibri" w:cs="Calibri"/>
                <w:color w:val="auto"/>
                <w:sz w:val="22"/>
                <w:szCs w:val="22"/>
                <w:lang w:val="en-US" w:eastAsia="ko-KR"/>
              </w:rPr>
              <w:t>controlled</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by TRIV as follows:</w:t>
            </w:r>
          </w:p>
          <w:p w14:paraId="13008B1B" w14:textId="77777777" w:rsidR="00D15CA4" w:rsidRPr="00963386" w:rsidRDefault="00D15CA4" w:rsidP="00C8101B">
            <w:pPr>
              <w:pStyle w:val="B10"/>
            </w:pPr>
            <w:r w:rsidRPr="00963386">
              <w:t xml:space="preserve">if </w:t>
            </w:r>
            <m:oMath>
              <m:r>
                <w:rPr>
                  <w:rFonts w:ascii="Cambria Math" w:hAnsi="Cambria Math"/>
                </w:rPr>
                <m:t>N</m:t>
              </m:r>
              <m:r>
                <m:rPr>
                  <m:sty m:val="p"/>
                </m:rPr>
                <w:rPr>
                  <w:rFonts w:ascii="Cambria Math" w:hAnsi="Cambria Math"/>
                </w:rPr>
                <m:t>=1</m:t>
              </m:r>
            </m:oMath>
          </w:p>
          <w:p w14:paraId="16E5530B" w14:textId="77777777" w:rsidR="00D15CA4" w:rsidRPr="00DC4D65" w:rsidRDefault="00D15CA4" w:rsidP="00C8101B">
            <w:pPr>
              <w:pStyle w:val="B2"/>
              <w:rPr>
                <w:lang w:val="en-US"/>
              </w:rPr>
            </w:pPr>
            <m:oMath>
              <m:r>
                <w:rPr>
                  <w:rFonts w:ascii="Cambria Math" w:hAnsi="Cambria Math"/>
                </w:rPr>
                <m:t>TRIV</m:t>
              </m:r>
              <m:r>
                <m:rPr>
                  <m:sty m:val="p"/>
                </m:rPr>
                <w:rPr>
                  <w:rFonts w:ascii="Cambria Math" w:hAnsi="Cambria Math"/>
                </w:rPr>
                <m:t>=0</m:t>
              </m:r>
            </m:oMath>
            <w:r>
              <w:rPr>
                <w:lang w:val="en-US"/>
              </w:rPr>
              <w:t xml:space="preserve"> </w:t>
            </w:r>
          </w:p>
          <w:p w14:paraId="76AF845D" w14:textId="77777777" w:rsidR="00D15CA4" w:rsidRPr="00963386" w:rsidRDefault="00D15CA4" w:rsidP="00C8101B">
            <w:pPr>
              <w:pStyle w:val="B10"/>
            </w:pPr>
            <w:r w:rsidRPr="00963386">
              <w:t xml:space="preserve">elseif </w:t>
            </w:r>
            <m:oMath>
              <m:r>
                <w:rPr>
                  <w:rFonts w:ascii="Cambria Math" w:hAnsi="Cambria Math"/>
                </w:rPr>
                <m:t>N=2</m:t>
              </m:r>
            </m:oMath>
          </w:p>
          <w:p w14:paraId="4675ECE7" w14:textId="77777777" w:rsidR="00D15CA4" w:rsidRPr="00DC4D65" w:rsidRDefault="00D15CA4" w:rsidP="00C8101B">
            <w:pPr>
              <w:pStyle w:val="B2"/>
              <w:rPr>
                <w:lang w:val="en-US"/>
              </w:rPr>
            </w:pPr>
            <m:oMath>
              <m:r>
                <w:rPr>
                  <w:rFonts w:ascii="Cambria Math" w:hAnsi="Cambria Math"/>
                </w:rPr>
                <m:t>TRIV</m:t>
              </m:r>
              <m:r>
                <m:rPr>
                  <m:sty m:val="p"/>
                </m:rPr>
                <w:rPr>
                  <w:rFonts w:ascii="Cambria Math" w:hAnsi="Cambria Math"/>
                </w:rPr>
                <m:t>=</m:t>
              </m:r>
              <m:sSub>
                <m:sSubPr>
                  <m:ctrlPr>
                    <w:rPr>
                      <w:rFonts w:ascii="Cambria Math" w:hAnsi="Cambria Math"/>
                      <w:iCs/>
                    </w:rPr>
                  </m:ctrlPr>
                </m:sSubPr>
                <m:e>
                  <m:r>
                    <w:rPr>
                      <w:rFonts w:ascii="Cambria Math" w:hAnsi="Cambria Math"/>
                    </w:rPr>
                    <m:t>t</m:t>
                  </m:r>
                </m:e>
                <m:sub>
                  <m:r>
                    <m:rPr>
                      <m:sty m:val="p"/>
                    </m:rPr>
                    <w:rPr>
                      <w:rFonts w:ascii="Cambria Math" w:hAnsi="Cambria Math"/>
                    </w:rPr>
                    <m:t>1</m:t>
                  </m:r>
                </m:sub>
              </m:sSub>
            </m:oMath>
            <w:r>
              <w:rPr>
                <w:iCs/>
                <w:lang w:val="en-US"/>
              </w:rPr>
              <w:t xml:space="preserve"> </w:t>
            </w:r>
          </w:p>
          <w:p w14:paraId="350E4358" w14:textId="77777777" w:rsidR="00D15CA4" w:rsidRPr="00963386" w:rsidRDefault="00D15CA4" w:rsidP="00C8101B">
            <w:pPr>
              <w:pStyle w:val="B10"/>
            </w:pPr>
            <w:r w:rsidRPr="00963386">
              <w:t>else</w:t>
            </w:r>
          </w:p>
          <w:p w14:paraId="7F3A503F" w14:textId="77777777" w:rsidR="00D15CA4" w:rsidRPr="00963386" w:rsidRDefault="00D15CA4" w:rsidP="00C8101B">
            <w:pPr>
              <w:pStyle w:val="B2"/>
            </w:pPr>
            <w:r w:rsidRPr="00963386">
              <w:t xml:space="preserve">if </w:t>
            </w:r>
            <m:oMath>
              <m:d>
                <m:dPr>
                  <m:ctrlPr>
                    <w:rPr>
                      <w:rFonts w:ascii="Cambria Math" w:hAnsi="Cambria Math"/>
                      <w:iCs/>
                    </w:rPr>
                  </m:ctrlPr>
                </m:dPr>
                <m:e>
                  <m:sSub>
                    <m:sSubPr>
                      <m:ctrlPr>
                        <w:rPr>
                          <w:rFonts w:ascii="Cambria Math" w:hAnsi="Cambria Math"/>
                          <w:iCs/>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sSub>
                    <m:sSubPr>
                      <m:ctrlPr>
                        <w:rPr>
                          <w:rFonts w:ascii="Cambria Math" w:hAnsi="Cambria Math"/>
                          <w:iCs/>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-1</m:t>
                  </m:r>
                </m:e>
              </m:d>
              <m:r>
                <m:rPr>
                  <m:sty m:val="p"/>
                </m:rPr>
                <w:rPr>
                  <w:rFonts w:ascii="Cambria Math" w:hAnsi="Cambria Math"/>
                </w:rPr>
                <m:t>≤15</m:t>
              </m:r>
            </m:oMath>
          </w:p>
          <w:p w14:paraId="7B257373" w14:textId="77777777" w:rsidR="00D15CA4" w:rsidRPr="00DC4D65" w:rsidRDefault="00D15CA4" w:rsidP="00C8101B">
            <w:pPr>
              <w:pStyle w:val="B3"/>
              <w:rPr>
                <w:lang w:val="en-US"/>
              </w:rPr>
            </w:pPr>
            <m:oMath>
              <m:r>
                <w:rPr>
                  <w:rFonts w:ascii="Cambria Math" w:hAnsi="Cambria Math"/>
                </w:rPr>
                <m:t>TRIV</m:t>
              </m:r>
              <m:r>
                <m:rPr>
                  <m:sty m:val="p"/>
                </m:rPr>
                <w:rPr>
                  <w:rFonts w:ascii="Cambria Math" w:hAnsi="Cambria Math"/>
                </w:rPr>
                <m:t>=30</m:t>
              </m:r>
              <m:d>
                <m:dPr>
                  <m:ctrlPr>
                    <w:rPr>
                      <w:rFonts w:ascii="Cambria Math" w:hAnsi="Cambria Math"/>
                    </w:rPr>
                  </m:ctrlPr>
                </m:dPr>
                <m:e>
                  <m:sSub>
                    <m:sSubPr>
                      <m:ctrlPr>
                        <w:rPr>
                          <w:rFonts w:ascii="Cambria Math" w:hAnsi="Cambria Math"/>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-1</m:t>
                  </m:r>
                </m:e>
              </m:d>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+31</m:t>
              </m:r>
            </m:oMath>
            <w:r>
              <w:rPr>
                <w:lang w:val="en-US"/>
              </w:rPr>
              <w:t xml:space="preserve"> </w:t>
            </w:r>
          </w:p>
          <w:p w14:paraId="66CAF8A3" w14:textId="77777777" w:rsidR="00D15CA4" w:rsidRPr="00963386" w:rsidRDefault="00D15CA4" w:rsidP="00C8101B">
            <w:pPr>
              <w:pStyle w:val="B2"/>
            </w:pPr>
            <w:r w:rsidRPr="00963386">
              <w:t>else</w:t>
            </w:r>
          </w:p>
          <w:p w14:paraId="13B17AC8" w14:textId="77777777" w:rsidR="00D15CA4" w:rsidRPr="00DC4D65" w:rsidRDefault="00D15CA4" w:rsidP="00C8101B">
            <w:pPr>
              <w:pStyle w:val="B3"/>
              <w:rPr>
                <w:lang w:val="en-US"/>
              </w:rPr>
            </w:pPr>
            <m:oMath>
              <m:r>
                <w:rPr>
                  <w:rFonts w:ascii="Cambria Math" w:hAnsi="Cambria Math"/>
                </w:rPr>
                <m:t>TRIV</m:t>
              </m:r>
              <m:r>
                <m:rPr>
                  <m:sty m:val="p"/>
                </m:rPr>
                <w:rPr>
                  <w:rFonts w:ascii="Cambria Math" w:hAnsi="Cambria Math"/>
                </w:rPr>
                <m:t>=30</m:t>
              </m:r>
              <m:d>
                <m:dPr>
                  <m:ctrlPr>
                    <w:rPr>
                      <w:rFonts w:ascii="Cambria Math" w:hAnsi="Cambria Math"/>
                    </w:rPr>
                  </m:ctrlPr>
                </m:dPr>
                <m:e>
                  <m:r>
                    <m:rPr>
                      <m:sty m:val="p"/>
                    </m:rPr>
                    <w:rPr>
                      <w:rFonts w:ascii="Cambria Math" w:hAnsi="Cambria Math"/>
                    </w:rPr>
                    <m:t>31-</m:t>
                  </m:r>
                  <m:sSub>
                    <m:sSubPr>
                      <m:ctrlPr>
                        <w:rPr>
                          <w:rFonts w:ascii="Cambria Math" w:hAnsi="Cambria Math"/>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e>
              </m:d>
              <m:r>
                <m:rPr>
                  <m:sty m:val="p"/>
                </m:rPr>
                <w:rPr>
                  <w:rFonts w:ascii="Cambria Math" w:hAnsi="Cambria Math"/>
                </w:rPr>
                <m:t>+62-</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oMath>
            <w:r>
              <w:rPr>
                <w:lang w:val="en-US"/>
              </w:rPr>
              <w:t xml:space="preserve"> </w:t>
            </w:r>
          </w:p>
          <w:p w14:paraId="1ABFFDE9" w14:textId="77777777" w:rsidR="00D15CA4" w:rsidRPr="00963386" w:rsidRDefault="00D15CA4" w:rsidP="00C8101B">
            <w:pPr>
              <w:pStyle w:val="B2"/>
            </w:pPr>
            <w:r w:rsidRPr="00963386">
              <w:t>end if</w:t>
            </w:r>
          </w:p>
          <w:p w14:paraId="527C9069" w14:textId="77777777" w:rsidR="00D15CA4" w:rsidRPr="00963386" w:rsidRDefault="00D15CA4" w:rsidP="00C8101B">
            <w:pPr>
              <w:pStyle w:val="B10"/>
            </w:pPr>
            <w:r w:rsidRPr="00963386">
              <w:t>end if</w:t>
            </w:r>
          </w:p>
          <w:p w14:paraId="0FBCF1E7"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 xml:space="preserve">So, we do not need to have a separate bit field to indicate the number of actual resources. </w:t>
            </w:r>
          </w:p>
        </w:tc>
      </w:tr>
      <w:tr w:rsidR="000F6043" w14:paraId="57478D56" w14:textId="77777777" w:rsidTr="00D15CA4">
        <w:tc>
          <w:tcPr>
            <w:tcW w:w="1793" w:type="dxa"/>
          </w:tcPr>
          <w:p w14:paraId="65E84657" w14:textId="34B94ACF" w:rsidR="000F6043" w:rsidRDefault="000F6043" w:rsidP="000F60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Qualcomm</w:t>
            </w:r>
          </w:p>
        </w:tc>
        <w:tc>
          <w:tcPr>
            <w:tcW w:w="1064" w:type="dxa"/>
          </w:tcPr>
          <w:p w14:paraId="1ADF751D" w14:textId="4377C54F" w:rsidR="000F6043" w:rsidRDefault="000F6043" w:rsidP="000F60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64D946EE" w14:textId="77777777" w:rsidR="000F6043" w:rsidRDefault="000F6043" w:rsidP="000F60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agree to the above contents of the SCI format 2C.</w:t>
            </w:r>
          </w:p>
          <w:p w14:paraId="7E83137D" w14:textId="77777777" w:rsidR="000F6043" w:rsidRDefault="000F6043" w:rsidP="000F6043">
            <w:pPr>
              <w:spacing w:after="0"/>
              <w:jc w:val="both"/>
              <w:rPr>
                <w:rFonts w:ascii="Calibri" w:eastAsia="Gulim" w:hAnsi="Calibri" w:cs="Calibri"/>
                <w:color w:val="auto"/>
                <w:sz w:val="22"/>
                <w:szCs w:val="22"/>
                <w:lang w:val="en-US" w:eastAsia="ko-KR"/>
              </w:rPr>
            </w:pPr>
          </w:p>
          <w:p w14:paraId="058FAC5B" w14:textId="77777777" w:rsidR="000F6043" w:rsidRDefault="000F6043" w:rsidP="000F60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However, we do acknowledge the fact pointed by Samsung and Vivo that the first TRIV does not require a “First Resource Location” field, and this may effectively reduce the size of the SCI 2-C, and we would support such proposal.</w:t>
            </w:r>
          </w:p>
          <w:p w14:paraId="73D3E1F7" w14:textId="77777777" w:rsidR="000F6043" w:rsidRDefault="000F6043" w:rsidP="000F6043">
            <w:pPr>
              <w:spacing w:after="0"/>
              <w:jc w:val="both"/>
              <w:rPr>
                <w:rFonts w:ascii="Calibri" w:eastAsia="Gulim" w:hAnsi="Calibri" w:cs="Calibri"/>
                <w:color w:val="auto"/>
                <w:sz w:val="22"/>
                <w:szCs w:val="22"/>
                <w:lang w:val="en-US" w:eastAsia="ko-KR"/>
              </w:rPr>
            </w:pPr>
          </w:p>
          <w:p w14:paraId="099C9688" w14:textId="2290C8CD" w:rsidR="000F6043" w:rsidRDefault="000F6043" w:rsidP="000F60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The </w:t>
            </w:r>
            <m:oMath>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w:r>
              <w:rPr>
                <w:rFonts w:ascii="Calibri" w:eastAsia="Gulim" w:hAnsi="Calibri" w:cs="Calibri"/>
                <w:color w:val="auto"/>
                <w:sz w:val="22"/>
                <w:szCs w:val="22"/>
                <w:lang w:val="en-US" w:eastAsia="ko-KR"/>
              </w:rPr>
              <w:t xml:space="preserve"> may be 0 if periodic reservation is not enabled in the pool.</w:t>
            </w:r>
          </w:p>
        </w:tc>
      </w:tr>
      <w:tr w:rsidR="00BA660B" w14:paraId="57BC36E9" w14:textId="77777777" w:rsidTr="00D15CA4">
        <w:tc>
          <w:tcPr>
            <w:tcW w:w="1793" w:type="dxa"/>
          </w:tcPr>
          <w:p w14:paraId="7F74F061" w14:textId="41BF0060" w:rsidR="00BA660B" w:rsidRDefault="00BA660B" w:rsidP="00BA660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64" w:type="dxa"/>
          </w:tcPr>
          <w:p w14:paraId="4436C787" w14:textId="577E2B68" w:rsidR="00BA660B" w:rsidRDefault="00BA660B" w:rsidP="00BA660B">
            <w:pPr>
              <w:spacing w:after="0"/>
              <w:jc w:val="both"/>
              <w:rPr>
                <w:rFonts w:ascii="Calibri" w:eastAsia="Gulim" w:hAnsi="Calibri" w:cs="Calibri"/>
                <w:color w:val="auto"/>
                <w:sz w:val="22"/>
                <w:szCs w:val="22"/>
                <w:lang w:val="en-US" w:eastAsia="ko-KR"/>
              </w:rPr>
            </w:pPr>
            <w:proofErr w:type="gramStart"/>
            <w:r>
              <w:rPr>
                <w:rFonts w:ascii="Calibri" w:eastAsia="Gulim" w:hAnsi="Calibri" w:cs="Calibri"/>
                <w:color w:val="auto"/>
                <w:sz w:val="22"/>
                <w:szCs w:val="22"/>
                <w:lang w:val="en-US" w:eastAsia="ko-KR"/>
              </w:rPr>
              <w:t>Yes</w:t>
            </w:r>
            <w:proofErr w:type="gramEnd"/>
            <w:r>
              <w:rPr>
                <w:rFonts w:ascii="Calibri" w:eastAsia="Gulim" w:hAnsi="Calibri" w:cs="Calibri"/>
                <w:color w:val="auto"/>
                <w:sz w:val="22"/>
                <w:szCs w:val="22"/>
                <w:lang w:val="en-US" w:eastAsia="ko-KR"/>
              </w:rPr>
              <w:t xml:space="preserve"> with comments</w:t>
            </w:r>
          </w:p>
        </w:tc>
        <w:tc>
          <w:tcPr>
            <w:tcW w:w="6505" w:type="dxa"/>
          </w:tcPr>
          <w:p w14:paraId="04915D7D" w14:textId="1E540807" w:rsidR="00BA660B" w:rsidRDefault="00BA660B" w:rsidP="00BA660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are ok with the proposal which will depend on the outcome of N from discussions.</w:t>
            </w:r>
          </w:p>
        </w:tc>
      </w:tr>
    </w:tbl>
    <w:p w14:paraId="2BC391B1" w14:textId="77777777" w:rsidR="00177975" w:rsidRPr="00D15CA4" w:rsidRDefault="00177975" w:rsidP="00177975">
      <w:pPr>
        <w:overflowPunct w:val="0"/>
        <w:spacing w:after="0"/>
        <w:jc w:val="both"/>
        <w:rPr>
          <w:rFonts w:ascii="Calibri" w:eastAsia="Gulim" w:hAnsi="Calibri" w:cs="Calibri"/>
          <w:color w:val="auto"/>
          <w:sz w:val="22"/>
          <w:szCs w:val="22"/>
          <w:lang w:val="en-US" w:eastAsia="ko-KR"/>
        </w:rPr>
      </w:pPr>
    </w:p>
    <w:p w14:paraId="08B8F9E3" w14:textId="77777777" w:rsidR="00177975" w:rsidRDefault="00177975" w:rsidP="00177975">
      <w:pPr>
        <w:overflowPunct w:val="0"/>
        <w:spacing w:after="0"/>
        <w:jc w:val="both"/>
        <w:rPr>
          <w:rFonts w:ascii="Calibri" w:eastAsia="Gulim" w:hAnsi="Calibri" w:cs="Calibri"/>
          <w:color w:val="auto"/>
          <w:sz w:val="22"/>
          <w:szCs w:val="22"/>
          <w:lang w:val="en-US" w:eastAsia="ko-KR"/>
        </w:rPr>
      </w:pPr>
    </w:p>
    <w:p w14:paraId="573631A4" w14:textId="77777777" w:rsidR="00177975" w:rsidRDefault="00177975" w:rsidP="00177975">
      <w:pPr>
        <w:overflowPunct w:val="0"/>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177975" w14:paraId="3233170E" w14:textId="77777777" w:rsidTr="00177975">
        <w:tc>
          <w:tcPr>
            <w:tcW w:w="9362" w:type="dxa"/>
          </w:tcPr>
          <w:p w14:paraId="6D083E56"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Q3-2: Do you agree following bit field size of a SCI format 2-C for each </w:t>
            </w:r>
            <w:proofErr w:type="gramStart"/>
            <w:r>
              <w:rPr>
                <w:rFonts w:ascii="Calibri" w:eastAsia="Gulim" w:hAnsi="Calibri" w:cs="Calibri"/>
                <w:color w:val="auto"/>
                <w:sz w:val="22"/>
                <w:szCs w:val="22"/>
                <w:lang w:val="en-US" w:eastAsia="ko-KR"/>
              </w:rPr>
              <w:t>contents</w:t>
            </w:r>
            <w:proofErr w:type="gramEnd"/>
            <w:r>
              <w:rPr>
                <w:rFonts w:ascii="Calibri" w:eastAsia="Gulim" w:hAnsi="Calibri" w:cs="Calibri"/>
                <w:color w:val="auto"/>
                <w:sz w:val="22"/>
                <w:szCs w:val="22"/>
                <w:lang w:val="en-US" w:eastAsia="ko-KR"/>
              </w:rPr>
              <w:t xml:space="preserve"> of an explicit request for inter-UE coordination information? If you have different understanding on the payload size, please specify the value with target row. The “Note” in the following table is just informative part (i.e., will not be included in the part of agreement).</w:t>
            </w:r>
          </w:p>
          <w:p w14:paraId="704C69AB" w14:textId="77777777" w:rsidR="00177975" w:rsidRDefault="00177975" w:rsidP="00177975">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609"/>
              <w:gridCol w:w="2099"/>
              <w:gridCol w:w="4908"/>
              <w:gridCol w:w="1520"/>
            </w:tblGrid>
            <w:tr w:rsidR="00177975" w14:paraId="78C61333" w14:textId="77777777" w:rsidTr="00EB2054">
              <w:tc>
                <w:tcPr>
                  <w:tcW w:w="609" w:type="dxa"/>
                </w:tcPr>
                <w:p w14:paraId="3E7EABD9"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Row</w:t>
                  </w:r>
                </w:p>
              </w:tc>
              <w:tc>
                <w:tcPr>
                  <w:tcW w:w="2099" w:type="dxa"/>
                </w:tcPr>
                <w:p w14:paraId="1C937EDF"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084" w:type="dxa"/>
                </w:tcPr>
                <w:p w14:paraId="6176FF16"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c>
                <w:tcPr>
                  <w:tcW w:w="1570" w:type="dxa"/>
                </w:tcPr>
                <w:p w14:paraId="2D24D32C"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Note: </w:t>
                  </w:r>
                  <w:r>
                    <w:rPr>
                      <w:rFonts w:ascii="Calibri" w:eastAsia="Gulim" w:hAnsi="Calibri" w:cs="Calibri" w:hint="eastAsia"/>
                      <w:color w:val="auto"/>
                      <w:sz w:val="22"/>
                      <w:szCs w:val="22"/>
                      <w:lang w:val="en-US" w:eastAsia="ko-KR"/>
                    </w:rPr>
                    <w:t>Maximum number of bits</w:t>
                  </w:r>
                </w:p>
              </w:tc>
            </w:tr>
            <w:tr w:rsidR="00177975" w14:paraId="66BC9A90" w14:textId="77777777" w:rsidTr="00EB2054">
              <w:tc>
                <w:tcPr>
                  <w:tcW w:w="609" w:type="dxa"/>
                </w:tcPr>
                <w:p w14:paraId="61DB9206"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0</w:t>
                  </w:r>
                </w:p>
              </w:tc>
              <w:tc>
                <w:tcPr>
                  <w:tcW w:w="2099" w:type="dxa"/>
                </w:tcPr>
                <w:p w14:paraId="3F7DCBD1"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indicator</w:t>
                  </w:r>
                </w:p>
              </w:tc>
              <w:tc>
                <w:tcPr>
                  <w:tcW w:w="5084" w:type="dxa"/>
                </w:tcPr>
                <w:p w14:paraId="5800F062" w14:textId="77777777" w:rsidR="00177975" w:rsidRPr="00B86613" w:rsidRDefault="00177975" w:rsidP="00177975">
                  <w:pPr>
                    <w:spacing w:after="0"/>
                    <w:jc w:val="both"/>
                    <w:rPr>
                      <w:rFonts w:ascii="Calibri" w:eastAsia="Gulim" w:hAnsi="Calibri" w:cs="Calibri"/>
                      <w:color w:val="auto"/>
                      <w:sz w:val="22"/>
                      <w:szCs w:val="22"/>
                      <w:lang w:val="en-US" w:eastAsia="ko-KR"/>
                    </w:rPr>
                  </w:pPr>
                  <w:r w:rsidRPr="00B86613">
                    <w:rPr>
                      <w:rFonts w:ascii="Calibri" w:eastAsia="Gulim" w:hAnsi="Calibri" w:cs="Calibri"/>
                      <w:color w:val="auto"/>
                      <w:sz w:val="22"/>
                      <w:szCs w:val="22"/>
                      <w:lang w:val="en-US" w:eastAsia="ko-KR"/>
                    </w:rPr>
                    <w:t>1</w:t>
                  </w:r>
                </w:p>
              </w:tc>
              <w:tc>
                <w:tcPr>
                  <w:tcW w:w="1570" w:type="dxa"/>
                </w:tcPr>
                <w:p w14:paraId="3712C92D"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r>
            <w:tr w:rsidR="00177975" w14:paraId="7A9A687F" w14:textId="77777777" w:rsidTr="00EB2054">
              <w:tc>
                <w:tcPr>
                  <w:tcW w:w="609" w:type="dxa"/>
                </w:tcPr>
                <w:p w14:paraId="6C8270A2"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c>
                <w:tcPr>
                  <w:tcW w:w="2099" w:type="dxa"/>
                </w:tcPr>
                <w:p w14:paraId="6327ED63"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Priority</w:t>
                  </w:r>
                </w:p>
              </w:tc>
              <w:tc>
                <w:tcPr>
                  <w:tcW w:w="5084" w:type="dxa"/>
                </w:tcPr>
                <w:p w14:paraId="0DCAD698" w14:textId="77777777" w:rsidR="00177975" w:rsidRPr="00B86613" w:rsidRDefault="00177975" w:rsidP="00177975">
                  <w:pPr>
                    <w:spacing w:after="0"/>
                    <w:jc w:val="both"/>
                    <w:rPr>
                      <w:rFonts w:ascii="Calibri" w:eastAsia="Gulim" w:hAnsi="Calibri" w:cs="Calibri"/>
                      <w:sz w:val="22"/>
                      <w:lang w:eastAsia="ko-KR"/>
                    </w:rPr>
                  </w:pPr>
                  <w:r w:rsidRPr="00B86613">
                    <w:rPr>
                      <w:rFonts w:ascii="Calibri" w:eastAsia="Gulim" w:hAnsi="Calibri" w:cs="Calibri" w:hint="eastAsia"/>
                      <w:sz w:val="22"/>
                      <w:lang w:eastAsia="ko-KR"/>
                    </w:rPr>
                    <w:t>3</w:t>
                  </w:r>
                </w:p>
              </w:tc>
              <w:tc>
                <w:tcPr>
                  <w:tcW w:w="1570" w:type="dxa"/>
                </w:tcPr>
                <w:p w14:paraId="399740B6"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3</w:t>
                  </w:r>
                </w:p>
              </w:tc>
            </w:tr>
            <w:tr w:rsidR="00177975" w14:paraId="30B1A8BD" w14:textId="77777777" w:rsidTr="00EB2054">
              <w:tc>
                <w:tcPr>
                  <w:tcW w:w="609" w:type="dxa"/>
                </w:tcPr>
                <w:p w14:paraId="10A7BCF0"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2</w:t>
                  </w:r>
                </w:p>
              </w:tc>
              <w:tc>
                <w:tcPr>
                  <w:tcW w:w="2099" w:type="dxa"/>
                </w:tcPr>
                <w:p w14:paraId="0E07ECC7"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Number of subchannels</w:t>
                  </w:r>
                </w:p>
              </w:tc>
              <w:tc>
                <w:tcPr>
                  <w:tcW w:w="5084" w:type="dxa"/>
                </w:tcPr>
                <w:p w14:paraId="61133A80" w14:textId="77777777" w:rsidR="00177975" w:rsidRPr="00B86613" w:rsidRDefault="000B423B" w:rsidP="00177975">
                  <w:pPr>
                    <w:spacing w:after="0"/>
                    <w:jc w:val="both"/>
                    <w:rPr>
                      <w:rFonts w:ascii="Calibri" w:eastAsia="Gulim" w:hAnsi="Calibri" w:cs="Calibri"/>
                      <w:sz w:val="22"/>
                      <w:lang w:eastAsia="ko-KR"/>
                    </w:rPr>
                  </w:pPr>
                  <m:oMathPara>
                    <m:oMath>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sSubSup>
                            <m:sSubSupPr>
                              <m:ctrlPr>
                                <w:rPr>
                                  <w:rFonts w:ascii="Cambria Math" w:eastAsia="Gulim" w:hAnsi="Cambria Math" w:cs="Calibri"/>
                                  <w:sz w:val="22"/>
                                  <w:lang w:eastAsia="ko-KR"/>
                                </w:rPr>
                              </m:ctrlPr>
                            </m:sSubSupPr>
                            <m:e>
                              <m:r>
                                <m:rPr>
                                  <m:nor/>
                                </m:rPr>
                                <w:rPr>
                                  <w:rFonts w:ascii="Calibri" w:eastAsia="Gulim" w:hAnsi="Calibri" w:cs="Calibri"/>
                                  <w:sz w:val="22"/>
                                  <w:lang w:eastAsia="ko-KR"/>
                                </w:rPr>
                                <m:t>N</m:t>
                              </m:r>
                            </m:e>
                            <m:sub>
                              <m:r>
                                <m:rPr>
                                  <m:nor/>
                                </m:rPr>
                                <w:rPr>
                                  <w:rFonts w:ascii="Calibri" w:eastAsia="Gulim" w:hAnsi="Calibri" w:cs="Calibri"/>
                                  <w:sz w:val="22"/>
                                  <w:lang w:eastAsia="ko-KR"/>
                                </w:rPr>
                                <m:t xml:space="preserve"> </m:t>
                              </m:r>
                              <w:proofErr w:type="spellStart"/>
                              <m:r>
                                <m:rPr>
                                  <m:nor/>
                                </m:rPr>
                                <w:rPr>
                                  <w:rFonts w:ascii="Calibri" w:eastAsia="Gulim" w:hAnsi="Calibri" w:cs="Calibri"/>
                                  <w:sz w:val="22"/>
                                  <w:lang w:eastAsia="ko-KR"/>
                                </w:rPr>
                                <m:t>subChannel</m:t>
                              </m:r>
                              <w:proofErr w:type="spellEnd"/>
                            </m:sub>
                            <m:sup>
                              <m:r>
                                <m:rPr>
                                  <m:nor/>
                                </m:rPr>
                                <w:rPr>
                                  <w:rFonts w:ascii="Calibri" w:eastAsia="Gulim" w:hAnsi="Calibri" w:cs="Calibri"/>
                                  <w:sz w:val="22"/>
                                  <w:lang w:eastAsia="ko-KR"/>
                                </w:rPr>
                                <m:t xml:space="preserve"> SL</m:t>
                              </m:r>
                            </m:sup>
                          </m:sSubSup>
                          <m:r>
                            <m:rPr>
                              <m:nor/>
                            </m:rPr>
                            <w:rPr>
                              <w:rFonts w:ascii="Calibri" w:eastAsia="Gulim" w:hAnsi="Calibri" w:cs="Calibri"/>
                              <w:sz w:val="22"/>
                              <w:lang w:eastAsia="ko-KR"/>
                            </w:rPr>
                            <m:t>)</m:t>
                          </m:r>
                        </m:e>
                      </m:d>
                    </m:oMath>
                  </m:oMathPara>
                </w:p>
                <w:p w14:paraId="39B820C9" w14:textId="77777777" w:rsidR="00177975" w:rsidRPr="00B86613" w:rsidRDefault="00177975" w:rsidP="00177975">
                  <w:pPr>
                    <w:spacing w:after="0"/>
                    <w:jc w:val="both"/>
                    <w:rPr>
                      <w:rFonts w:ascii="Calibri" w:eastAsia="Gulim" w:hAnsi="Calibri" w:cs="Calibri"/>
                      <w:sz w:val="22"/>
                      <w:lang w:eastAsia="ko-KR"/>
                    </w:rPr>
                  </w:pPr>
                </w:p>
                <w:p w14:paraId="67CE8227" w14:textId="77777777" w:rsidR="00177975" w:rsidRPr="00B86613" w:rsidRDefault="00177975" w:rsidP="00177975">
                  <w:pPr>
                    <w:spacing w:after="0"/>
                    <w:jc w:val="both"/>
                    <w:rPr>
                      <w:rFonts w:ascii="Calibri" w:eastAsia="Gulim" w:hAnsi="Calibri" w:cs="Calibri"/>
                      <w:sz w:val="22"/>
                      <w:lang w:eastAsia="ko-KR"/>
                    </w:rPr>
                  </w:pPr>
                  <w:r w:rsidRPr="00B86613">
                    <w:rPr>
                      <w:rFonts w:ascii="Calibri" w:eastAsia="Gulim" w:hAnsi="Calibri" w:cs="Calibri"/>
                      <w:sz w:val="22"/>
                      <w:lang w:eastAsia="ko-KR"/>
                    </w:rPr>
                    <w:t xml:space="preserve">Where </w:t>
                  </w:r>
                  <m:oMath>
                    <m:sSubSup>
                      <m:sSubSupPr>
                        <m:ctrlPr>
                          <w:rPr>
                            <w:rFonts w:ascii="Cambria Math" w:eastAsia="Gulim" w:hAnsi="Cambria Math" w:cs="Calibri"/>
                            <w:sz w:val="22"/>
                            <w:lang w:eastAsia="ko-KR"/>
                          </w:rPr>
                        </m:ctrlPr>
                      </m:sSubSupPr>
                      <m:e>
                        <m:r>
                          <m:rPr>
                            <m:nor/>
                          </m:rPr>
                          <w:rPr>
                            <w:rFonts w:ascii="Calibri" w:eastAsia="Gulim" w:hAnsi="Calibri" w:cs="Calibri"/>
                            <w:sz w:val="22"/>
                            <w:lang w:eastAsia="ko-KR"/>
                          </w:rPr>
                          <m:t>N</m:t>
                        </m:r>
                      </m:e>
                      <m:sub>
                        <m:r>
                          <m:rPr>
                            <m:nor/>
                          </m:rPr>
                          <w:rPr>
                            <w:rFonts w:ascii="Calibri" w:eastAsia="Gulim" w:hAnsi="Calibri" w:cs="Calibri"/>
                            <w:sz w:val="22"/>
                            <w:lang w:eastAsia="ko-KR"/>
                          </w:rPr>
                          <m:t xml:space="preserve"> </m:t>
                        </m:r>
                        <w:proofErr w:type="spellStart"/>
                        <m:r>
                          <m:rPr>
                            <m:nor/>
                          </m:rPr>
                          <w:rPr>
                            <w:rFonts w:ascii="Calibri" w:eastAsia="Gulim" w:hAnsi="Calibri" w:cs="Calibri"/>
                            <w:sz w:val="22"/>
                            <w:lang w:eastAsia="ko-KR"/>
                          </w:rPr>
                          <m:t>subChannel</m:t>
                        </m:r>
                        <w:proofErr w:type="spellEnd"/>
                      </m:sub>
                      <m:sup>
                        <m:r>
                          <m:rPr>
                            <m:nor/>
                          </m:rPr>
                          <w:rPr>
                            <w:rFonts w:ascii="Calibri" w:eastAsia="Gulim" w:hAnsi="Calibri" w:cs="Calibri"/>
                            <w:sz w:val="22"/>
                            <w:lang w:eastAsia="ko-KR"/>
                          </w:rPr>
                          <m:t xml:space="preserve"> SL</m:t>
                        </m:r>
                      </m:sup>
                    </m:sSubSup>
                  </m:oMath>
                  <w:r w:rsidRPr="00B86613">
                    <w:rPr>
                      <w:rFonts w:ascii="Calibri" w:eastAsia="Gulim" w:hAnsi="Calibri" w:cs="Calibri"/>
                      <w:sz w:val="22"/>
                      <w:lang w:eastAsia="ko-KR"/>
                    </w:rPr>
                    <w:t xml:space="preserve"> is provided by the higher layer parameter </w:t>
                  </w:r>
                  <w:proofErr w:type="spellStart"/>
                  <w:r w:rsidRPr="00B86613">
                    <w:rPr>
                      <w:rFonts w:ascii="Calibri" w:eastAsia="Gulim" w:hAnsi="Calibri" w:cs="Calibri"/>
                      <w:sz w:val="22"/>
                      <w:lang w:eastAsia="ko-KR"/>
                    </w:rPr>
                    <w:t>sl-NumSubchannel</w:t>
                  </w:r>
                  <w:proofErr w:type="spellEnd"/>
                </w:p>
              </w:tc>
              <w:tc>
                <w:tcPr>
                  <w:tcW w:w="1570" w:type="dxa"/>
                </w:tcPr>
                <w:p w14:paraId="786408C7"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5</w:t>
                  </w:r>
                </w:p>
              </w:tc>
            </w:tr>
            <w:tr w:rsidR="00177975" w14:paraId="40381482" w14:textId="77777777" w:rsidTr="00EB2054">
              <w:tc>
                <w:tcPr>
                  <w:tcW w:w="609" w:type="dxa"/>
                </w:tcPr>
                <w:p w14:paraId="2AA32A9C"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3</w:t>
                  </w:r>
                </w:p>
              </w:tc>
              <w:tc>
                <w:tcPr>
                  <w:tcW w:w="2099" w:type="dxa"/>
                </w:tcPr>
                <w:p w14:paraId="50A6753E" w14:textId="77777777" w:rsidR="00177975" w:rsidRDefault="00177975" w:rsidP="00177975">
                  <w:pPr>
                    <w:spacing w:after="0"/>
                    <w:jc w:val="both"/>
                    <w:rPr>
                      <w:rFonts w:ascii="Calibri" w:eastAsia="Gulim" w:hAnsi="Calibri" w:cs="Calibri"/>
                      <w:color w:val="auto"/>
                      <w:sz w:val="22"/>
                      <w:szCs w:val="22"/>
                      <w:lang w:val="en-US" w:eastAsia="ko-KR"/>
                    </w:rPr>
                  </w:pPr>
                  <w:r w:rsidRPr="00776B79">
                    <w:rPr>
                      <w:rFonts w:ascii="Calibri" w:eastAsia="Gulim" w:hAnsi="Calibri" w:cs="Calibri"/>
                      <w:color w:val="auto"/>
                      <w:sz w:val="22"/>
                      <w:szCs w:val="22"/>
                      <w:lang w:val="en-US" w:eastAsia="ko-KR"/>
                    </w:rPr>
                    <w:t xml:space="preserve">Resource reservation </w:t>
                  </w:r>
                  <w:r>
                    <w:rPr>
                      <w:rFonts w:ascii="Calibri" w:eastAsia="Gulim" w:hAnsi="Calibri" w:cs="Calibri"/>
                      <w:color w:val="auto"/>
                      <w:sz w:val="22"/>
                      <w:szCs w:val="22"/>
                      <w:lang w:val="en-US" w:eastAsia="ko-KR"/>
                    </w:rPr>
                    <w:t>period</w:t>
                  </w:r>
                </w:p>
              </w:tc>
              <w:tc>
                <w:tcPr>
                  <w:tcW w:w="5084" w:type="dxa"/>
                </w:tcPr>
                <w:p w14:paraId="1CECABCF" w14:textId="77777777" w:rsidR="00177975" w:rsidRPr="00B86613" w:rsidRDefault="000B423B" w:rsidP="00177975">
                  <w:pPr>
                    <w:spacing w:after="0"/>
                    <w:jc w:val="both"/>
                    <w:rPr>
                      <w:rFonts w:ascii="Calibri" w:eastAsia="Gulim" w:hAnsi="Calibri" w:cs="Calibri"/>
                      <w:sz w:val="22"/>
                      <w:lang w:eastAsia="ko-KR"/>
                    </w:rPr>
                  </w:pPr>
                  <m:oMathPara>
                    <m:oMath>
                      <m:d>
                        <m:dPr>
                          <m:begChr m:val="⌈"/>
                          <m:endChr m:val="⌉"/>
                          <m:ctrlPr>
                            <w:rPr>
                              <w:rFonts w:ascii="Cambria Math" w:eastAsia="Gulim" w:hAnsi="Cambria Math" w:cs="Calibri"/>
                              <w:sz w:val="22"/>
                              <w:lang w:eastAsia="ko-KR"/>
                            </w:rPr>
                          </m:ctrlPr>
                        </m:dPr>
                        <m:e>
                          <m:func>
                            <m:funcPr>
                              <m:ctrlPr>
                                <w:rPr>
                                  <w:rFonts w:ascii="Cambria Math" w:eastAsia="Gulim" w:hAnsi="Cambria Math" w:cs="Calibri"/>
                                  <w:sz w:val="22"/>
                                  <w:lang w:eastAsia="ko-KR"/>
                                </w:rPr>
                              </m:ctrlPr>
                            </m:funcPr>
                            <m:fName>
                              <m:sSub>
                                <m:sSubPr>
                                  <m:ctrlPr>
                                    <w:rPr>
                                      <w:rFonts w:ascii="Cambria Math" w:eastAsia="Gulim" w:hAnsi="Cambria Math" w:cs="Calibri"/>
                                      <w:sz w:val="22"/>
                                      <w:lang w:eastAsia="ko-KR"/>
                                    </w:rPr>
                                  </m:ctrlPr>
                                </m:sSubPr>
                                <m:e>
                                  <m:r>
                                    <m:rPr>
                                      <m:sty m:val="p"/>
                                    </m:rPr>
                                    <w:rPr>
                                      <w:rFonts w:ascii="Cambria Math" w:eastAsia="Gulim" w:hAnsi="Cambria Math" w:cs="Calibri"/>
                                      <w:sz w:val="22"/>
                                      <w:lang w:eastAsia="ko-KR"/>
                                    </w:rPr>
                                    <m:t>log</m:t>
                                  </m:r>
                                </m:e>
                                <m:sub>
                                  <m:r>
                                    <m:rPr>
                                      <m:sty m:val="p"/>
                                    </m:rPr>
                                    <w:rPr>
                                      <w:rFonts w:ascii="Cambria Math" w:eastAsia="Gulim" w:hAnsi="Cambria Math" w:cs="Calibri"/>
                                      <w:sz w:val="22"/>
                                      <w:lang w:eastAsia="ko-KR"/>
                                    </w:rPr>
                                    <m:t>2</m:t>
                                  </m:r>
                                </m:sub>
                              </m:sSub>
                            </m:fName>
                            <m:e>
                              <m:sSub>
                                <m:sSubPr>
                                  <m:ctrlPr>
                                    <w:rPr>
                                      <w:rFonts w:ascii="Cambria Math" w:eastAsia="Gulim" w:hAnsi="Cambria Math" w:cs="Calibri"/>
                                      <w:sz w:val="22"/>
                                      <w:lang w:eastAsia="ko-KR"/>
                                    </w:rPr>
                                  </m:ctrlPr>
                                </m:sSubPr>
                                <m:e>
                                  <m:r>
                                    <m:rPr>
                                      <m:sty m:val="p"/>
                                    </m:rPr>
                                    <w:rPr>
                                      <w:rFonts w:ascii="Cambria Math" w:eastAsia="Gulim" w:hAnsi="Cambria Math" w:cs="Calibri"/>
                                      <w:sz w:val="22"/>
                                      <w:lang w:eastAsia="ko-KR"/>
                                    </w:rPr>
                                    <m:t>N</m:t>
                                  </m:r>
                                </m:e>
                                <m:sub>
                                  <m:r>
                                    <m:rPr>
                                      <m:sty m:val="p"/>
                                    </m:rPr>
                                    <w:rPr>
                                      <w:rFonts w:ascii="Cambria Math" w:eastAsia="Gulim" w:hAnsi="Cambria Math" w:cs="Calibri"/>
                                      <w:sz w:val="22"/>
                                      <w:lang w:eastAsia="ko-KR"/>
                                    </w:rPr>
                                    <w:softHyphen/>
                                    <m:t>rsv_period</m:t>
                                  </m:r>
                                </m:sub>
                              </m:sSub>
                            </m:e>
                          </m:func>
                        </m:e>
                      </m:d>
                    </m:oMath>
                  </m:oMathPara>
                </w:p>
                <w:p w14:paraId="3E87E756" w14:textId="77777777" w:rsidR="00177975" w:rsidRPr="00B86613" w:rsidRDefault="00177975" w:rsidP="00177975">
                  <w:pPr>
                    <w:spacing w:after="0"/>
                    <w:jc w:val="both"/>
                    <w:rPr>
                      <w:rFonts w:ascii="Calibri" w:eastAsia="Gulim" w:hAnsi="Calibri" w:cs="Calibri"/>
                      <w:sz w:val="22"/>
                      <w:lang w:eastAsia="ko-KR"/>
                    </w:rPr>
                  </w:pPr>
                </w:p>
                <w:p w14:paraId="7EC29E7D" w14:textId="77777777" w:rsidR="00177975" w:rsidRPr="00B86613" w:rsidRDefault="00177975" w:rsidP="00177975">
                  <w:pPr>
                    <w:spacing w:after="0"/>
                    <w:jc w:val="both"/>
                    <w:rPr>
                      <w:rFonts w:ascii="Calibri" w:eastAsia="Gulim" w:hAnsi="Calibri" w:cs="Calibri"/>
                      <w:sz w:val="22"/>
                      <w:lang w:eastAsia="ko-KR"/>
                    </w:rPr>
                  </w:pPr>
                  <w:r w:rsidRPr="00B86613">
                    <w:rPr>
                      <w:rFonts w:ascii="Calibri" w:eastAsia="Gulim" w:hAnsi="Calibri" w:cs="Calibri"/>
                      <w:sz w:val="22"/>
                      <w:lang w:eastAsia="ko-KR"/>
                    </w:rPr>
                    <w:t xml:space="preserve">Where  </w:t>
                  </w:r>
                  <m:oMath>
                    <m:sSub>
                      <m:sSubPr>
                        <m:ctrlPr>
                          <w:rPr>
                            <w:rFonts w:ascii="Cambria Math" w:eastAsia="Gulim" w:hAnsi="Cambria Math" w:cs="Calibri"/>
                            <w:sz w:val="22"/>
                            <w:lang w:eastAsia="ko-KR"/>
                          </w:rPr>
                        </m:ctrlPr>
                      </m:sSubPr>
                      <m:e>
                        <m:r>
                          <m:rPr>
                            <m:sty m:val="p"/>
                          </m:rPr>
                          <w:rPr>
                            <w:rFonts w:ascii="Cambria Math" w:eastAsia="Gulim" w:hAnsi="Cambria Math" w:cs="Calibri"/>
                            <w:sz w:val="22"/>
                            <w:lang w:eastAsia="ko-KR"/>
                          </w:rPr>
                          <m:t>N</m:t>
                        </m:r>
                      </m:e>
                      <m:sub>
                        <m:r>
                          <m:rPr>
                            <m:sty m:val="p"/>
                          </m:rPr>
                          <w:rPr>
                            <w:rFonts w:ascii="Cambria Math" w:eastAsia="Gulim" w:hAnsi="Cambria Math" w:cs="Calibri"/>
                            <w:sz w:val="22"/>
                            <w:lang w:eastAsia="ko-KR"/>
                          </w:rPr>
                          <w:softHyphen/>
                          <m:t>rsv_period</m:t>
                        </m:r>
                      </m:sub>
                    </m:sSub>
                  </m:oMath>
                  <w:r w:rsidRPr="00B86613">
                    <w:rPr>
                      <w:rFonts w:ascii="Calibri" w:eastAsia="Gulim" w:hAnsi="Calibri" w:cs="Calibri"/>
                      <w:sz w:val="22"/>
                      <w:lang w:eastAsia="ko-KR"/>
                    </w:rPr>
                    <w:t xml:space="preserve">  is the number of entries in the higher layer parameter sl-</w:t>
                  </w:r>
                  <w:proofErr w:type="gramStart"/>
                  <w:r w:rsidRPr="00B86613">
                    <w:rPr>
                      <w:rFonts w:ascii="Calibri" w:eastAsia="Gulim" w:hAnsi="Calibri" w:cs="Calibri"/>
                      <w:sz w:val="22"/>
                      <w:lang w:eastAsia="ko-KR"/>
                    </w:rPr>
                    <w:t>ResourceReservePeriodList.</w:t>
                  </w:r>
                  <w:proofErr w:type="gramEnd"/>
                </w:p>
              </w:tc>
              <w:tc>
                <w:tcPr>
                  <w:tcW w:w="1570" w:type="dxa"/>
                </w:tcPr>
                <w:p w14:paraId="0B470FDC" w14:textId="77777777" w:rsidR="00177975" w:rsidRPr="0069723D"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4</w:t>
                  </w:r>
                </w:p>
              </w:tc>
            </w:tr>
            <w:tr w:rsidR="00177975" w14:paraId="2872FB0A" w14:textId="77777777" w:rsidTr="00EB2054">
              <w:tc>
                <w:tcPr>
                  <w:tcW w:w="609" w:type="dxa"/>
                </w:tcPr>
                <w:p w14:paraId="427791CC"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4</w:t>
                  </w:r>
                </w:p>
              </w:tc>
              <w:tc>
                <w:tcPr>
                  <w:tcW w:w="2099" w:type="dxa"/>
                </w:tcPr>
                <w:p w14:paraId="00211F65" w14:textId="77777777" w:rsidR="00177975" w:rsidRDefault="00177975" w:rsidP="00177975">
                  <w:pPr>
                    <w:spacing w:after="0"/>
                    <w:jc w:val="both"/>
                    <w:rPr>
                      <w:rFonts w:ascii="Calibri" w:eastAsia="Gulim" w:hAnsi="Calibri" w:cs="Calibri"/>
                      <w:color w:val="auto"/>
                      <w:sz w:val="22"/>
                      <w:szCs w:val="22"/>
                      <w:lang w:val="en-US" w:eastAsia="ko-KR"/>
                    </w:rPr>
                  </w:pPr>
                  <w:r w:rsidRPr="00EB2054">
                    <w:rPr>
                      <w:rFonts w:ascii="Calibri" w:eastAsia="Gulim" w:hAnsi="Calibri" w:cs="Calibri"/>
                      <w:color w:val="auto"/>
                      <w:sz w:val="22"/>
                      <w:szCs w:val="22"/>
                      <w:lang w:val="en-US" w:eastAsia="ko-KR"/>
                    </w:rPr>
                    <w:t>Resource selection window location</w:t>
                  </w:r>
                </w:p>
              </w:tc>
              <w:tc>
                <w:tcPr>
                  <w:tcW w:w="5084" w:type="dxa"/>
                </w:tcPr>
                <w:p w14:paraId="11BE28D5" w14:textId="77777777" w:rsidR="00177975" w:rsidRPr="00B86613" w:rsidRDefault="00177975" w:rsidP="00177975">
                  <w:pPr>
                    <w:spacing w:after="0"/>
                    <w:jc w:val="both"/>
                    <w:rPr>
                      <w:rFonts w:ascii="Calibri" w:eastAsia="Gulim" w:hAnsi="Calibri" w:cs="Calibri"/>
                      <w:sz w:val="22"/>
                      <w:lang w:eastAsia="ko-KR"/>
                    </w:rPr>
                  </w:pPr>
                  <m:oMathPara>
                    <m:oMath>
                      <m:r>
                        <m:rPr>
                          <m:sty m:val="p"/>
                        </m:rPr>
                        <w:rPr>
                          <w:rFonts w:ascii="Cambria Math" w:eastAsia="Gulim" w:hAnsi="Cambria Math" w:cs="Calibri"/>
                          <w:sz w:val="22"/>
                          <w:lang w:eastAsia="ko-KR"/>
                        </w:rPr>
                        <m:t>2</m:t>
                      </m:r>
                      <m:d>
                        <m:dPr>
                          <m:ctrlPr>
                            <w:rPr>
                              <w:rFonts w:ascii="Cambria Math" w:eastAsia="Gulim" w:hAnsi="Cambria Math" w:cs="Calibri"/>
                              <w:sz w:val="22"/>
                              <w:lang w:eastAsia="ko-KR"/>
                            </w:rPr>
                          </m:ctrlPr>
                        </m:dPr>
                        <m:e>
                          <m:r>
                            <m:rPr>
                              <m:sty m:val="p"/>
                            </m:rPr>
                            <w:rPr>
                              <w:rFonts w:ascii="Cambria Math" w:eastAsia="Gulim" w:hAnsi="Cambria Math" w:cs="Calibri"/>
                              <w:sz w:val="22"/>
                              <w:lang w:eastAsia="ko-KR"/>
                            </w:rPr>
                            <m:t>10+</m:t>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(10∙</m:t>
                              </m:r>
                              <m:sSup>
                                <m:sSupPr>
                                  <m:ctrlPr>
                                    <w:rPr>
                                      <w:rFonts w:ascii="Cambria Math" w:eastAsia="Gulim" w:hAnsi="Cambria Math" w:cs="Calibri"/>
                                      <w:sz w:val="22"/>
                                      <w:lang w:eastAsia="ko-KR"/>
                                    </w:rPr>
                                  </m:ctrlPr>
                                </m:sSupPr>
                                <m:e>
                                  <m:r>
                                    <m:rPr>
                                      <m:sty m:val="p"/>
                                    </m:rPr>
                                    <w:rPr>
                                      <w:rFonts w:ascii="Cambria Math" w:eastAsia="Gulim" w:hAnsi="Calibri" w:cs="Calibri"/>
                                      <w:sz w:val="22"/>
                                      <w:lang w:eastAsia="ko-KR"/>
                                    </w:rPr>
                                    <m:t>2</m:t>
                                  </m:r>
                                </m:e>
                                <m:sup>
                                  <m:r>
                                    <m:rPr>
                                      <m:sty m:val="p"/>
                                    </m:rPr>
                                    <w:rPr>
                                      <w:rFonts w:ascii="Cambria Math" w:eastAsia="Gulim" w:hAnsi="Cambria Math" w:cs="Calibri"/>
                                      <w:sz w:val="22"/>
                                      <w:lang w:eastAsia="ko-KR"/>
                                    </w:rPr>
                                    <m:t>μ</m:t>
                                  </m:r>
                                </m:sup>
                              </m:sSup>
                              <m:r>
                                <m:rPr>
                                  <m:nor/>
                                </m:rPr>
                                <w:rPr>
                                  <w:rFonts w:ascii="Calibri" w:eastAsia="Gulim" w:hAnsi="Calibri" w:cs="Calibri"/>
                                  <w:sz w:val="22"/>
                                  <w:lang w:eastAsia="ko-KR"/>
                                </w:rPr>
                                <m:t>)</m:t>
                              </m:r>
                            </m:e>
                          </m:d>
                        </m:e>
                      </m:d>
                    </m:oMath>
                  </m:oMathPara>
                </w:p>
                <w:p w14:paraId="47311D44" w14:textId="77777777" w:rsidR="00177975" w:rsidRPr="00B86613" w:rsidRDefault="00177975" w:rsidP="00177975">
                  <w:pPr>
                    <w:spacing w:after="0"/>
                    <w:jc w:val="both"/>
                    <w:rPr>
                      <w:rFonts w:ascii="Calibri" w:eastAsia="Gulim" w:hAnsi="Calibri" w:cs="Calibri"/>
                      <w:sz w:val="22"/>
                      <w:lang w:eastAsia="ko-KR"/>
                    </w:rPr>
                  </w:pPr>
                  <w:r w:rsidRPr="00B86613">
                    <w:rPr>
                      <w:rFonts w:ascii="Calibri" w:eastAsia="Gulim" w:hAnsi="Calibri" w:cs="Calibri"/>
                      <w:sz w:val="22"/>
                      <w:lang w:eastAsia="ko-KR"/>
                    </w:rPr>
                    <w:t xml:space="preserve">Where </w:t>
                  </w:r>
                  <m:oMath>
                    <m:r>
                      <m:rPr>
                        <m:sty m:val="p"/>
                      </m:rPr>
                      <w:rPr>
                        <w:rFonts w:ascii="Cambria Math" w:eastAsia="Gulim" w:hAnsi="Cambria Math" w:cs="Calibri"/>
                        <w:sz w:val="22"/>
                        <w:lang w:eastAsia="ko-KR"/>
                      </w:rPr>
                      <m:t>μ</m:t>
                    </m:r>
                  </m:oMath>
                  <w:r w:rsidRPr="00B86613">
                    <w:rPr>
                      <w:rFonts w:ascii="Calibri" w:eastAsia="Gulim" w:hAnsi="Calibri" w:cs="Calibri"/>
                      <w:sz w:val="22"/>
                      <w:lang w:eastAsia="ko-KR"/>
                    </w:rPr>
                    <w:t xml:space="preserve"> is 0, 1, 2, 3 for SCS of 15kHz, 30kHz, 60kHz, 120kHz, respectively.</w:t>
                  </w:r>
                </w:p>
              </w:tc>
              <w:tc>
                <w:tcPr>
                  <w:tcW w:w="1570" w:type="dxa"/>
                </w:tcPr>
                <w:p w14:paraId="423C9027"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2*(10+7)</w:t>
                  </w:r>
                </w:p>
              </w:tc>
            </w:tr>
            <w:tr w:rsidR="00177975" w14:paraId="5786DA6D" w14:textId="77777777" w:rsidTr="00EB2054">
              <w:tc>
                <w:tcPr>
                  <w:tcW w:w="609" w:type="dxa"/>
                </w:tcPr>
                <w:p w14:paraId="5E15846D" w14:textId="77777777" w:rsidR="00177975"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5</w:t>
                  </w:r>
                </w:p>
              </w:tc>
              <w:tc>
                <w:tcPr>
                  <w:tcW w:w="2099" w:type="dxa"/>
                </w:tcPr>
                <w:p w14:paraId="7A86229C" w14:textId="77777777" w:rsidR="00177975" w:rsidRPr="00776B79" w:rsidRDefault="00177975" w:rsidP="001779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w:t>
                  </w:r>
                  <w:r>
                    <w:rPr>
                      <w:rFonts w:ascii="Calibri" w:eastAsia="Gulim" w:hAnsi="Calibri" w:cs="Calibri"/>
                      <w:color w:val="auto"/>
                      <w:sz w:val="22"/>
                      <w:szCs w:val="22"/>
                      <w:lang w:val="en-US" w:eastAsia="ko-KR"/>
                    </w:rPr>
                    <w:t>esource set type</w:t>
                  </w:r>
                </w:p>
              </w:tc>
              <w:tc>
                <w:tcPr>
                  <w:tcW w:w="5084" w:type="dxa"/>
                </w:tcPr>
                <w:p w14:paraId="06EAB2C9" w14:textId="77777777" w:rsidR="00177975" w:rsidRPr="00B86613" w:rsidRDefault="00177975" w:rsidP="00177975">
                  <w:pPr>
                    <w:spacing w:after="0"/>
                    <w:jc w:val="both"/>
                    <w:rPr>
                      <w:rFonts w:ascii="Calibri" w:eastAsia="Gulim" w:hAnsi="Calibri" w:cs="Calibri"/>
                      <w:sz w:val="22"/>
                      <w:lang w:eastAsia="ko-KR"/>
                    </w:rPr>
                  </w:pPr>
                  <w:r w:rsidRPr="00B86613">
                    <w:rPr>
                      <w:rFonts w:ascii="Calibri" w:eastAsia="Gulim" w:hAnsi="Calibri" w:cs="Calibri"/>
                      <w:sz w:val="22"/>
                      <w:lang w:eastAsia="ko-KR"/>
                    </w:rPr>
                    <w:t>1 bit if determineResourceSetTypeScheme1 is set to ‘UE-B’s request’, otherwise, 0 bit</w:t>
                  </w:r>
                </w:p>
              </w:tc>
              <w:tc>
                <w:tcPr>
                  <w:tcW w:w="1570" w:type="dxa"/>
                </w:tcPr>
                <w:p w14:paraId="74D98316" w14:textId="77777777" w:rsidR="00177975" w:rsidRDefault="00177975" w:rsidP="00177975">
                  <w:pPr>
                    <w:spacing w:after="0"/>
                    <w:jc w:val="both"/>
                    <w:rPr>
                      <w:rFonts w:ascii="Calibri" w:eastAsia="Gulim" w:hAnsi="Calibri" w:cs="Calibri"/>
                      <w:color w:val="auto"/>
                      <w:sz w:val="22"/>
                      <w:szCs w:val="22"/>
                      <w:lang w:val="en-US" w:eastAsia="ko-KR"/>
                    </w:rPr>
                  </w:pPr>
                </w:p>
              </w:tc>
            </w:tr>
          </w:tbl>
          <w:p w14:paraId="09D126DA" w14:textId="77777777" w:rsidR="00177975" w:rsidRDefault="00177975" w:rsidP="00177975">
            <w:pPr>
              <w:spacing w:after="0"/>
              <w:jc w:val="both"/>
              <w:rPr>
                <w:rFonts w:ascii="Calibri" w:eastAsia="Gulim" w:hAnsi="Calibri" w:cs="Calibri"/>
                <w:b/>
                <w:color w:val="auto"/>
                <w:sz w:val="22"/>
                <w:szCs w:val="22"/>
                <w:lang w:val="en-US" w:eastAsia="ko-KR"/>
              </w:rPr>
            </w:pPr>
          </w:p>
          <w:p w14:paraId="6B76761D" w14:textId="77777777" w:rsidR="00177975" w:rsidRPr="00BB672F" w:rsidRDefault="00177975" w:rsidP="00177975">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3A9E33AB" w14:textId="37CC1D76" w:rsidR="00177975" w:rsidRDefault="00177975" w:rsidP="00177975">
            <w:pPr>
              <w:numPr>
                <w:ilvl w:val="0"/>
                <w:numId w:val="5"/>
              </w:numPr>
              <w:overflowPunct w:val="0"/>
              <w:spacing w:after="0"/>
              <w:jc w:val="both"/>
              <w:rPr>
                <w:rFonts w:ascii="Calibri" w:eastAsia="Gulim" w:hAnsi="Calibri" w:cs="Calibri"/>
                <w:sz w:val="22"/>
                <w:szCs w:val="22"/>
                <w:lang w:val="en-US" w:eastAsia="ko-KR"/>
              </w:rPr>
            </w:pPr>
            <w:r w:rsidRPr="00007B85">
              <w:rPr>
                <w:rFonts w:ascii="Calibri" w:eastAsia="Gulim" w:hAnsi="Calibri" w:cs="Calibri" w:hint="eastAsia"/>
                <w:sz w:val="22"/>
                <w:szCs w:val="22"/>
                <w:lang w:val="en-US" w:eastAsia="ko-KR"/>
              </w:rPr>
              <w:t>Yes:</w:t>
            </w:r>
            <w:r w:rsidRPr="00007B85">
              <w:rPr>
                <w:rFonts w:ascii="Calibri" w:eastAsia="Gulim" w:hAnsi="Calibri" w:cs="Calibri"/>
                <w:sz w:val="22"/>
                <w:szCs w:val="22"/>
                <w:lang w:val="en-US" w:eastAsia="ko-KR"/>
              </w:rPr>
              <w:t xml:space="preserve"> Futurewei,</w:t>
            </w:r>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Qualcomm, ETRI, LGE, Fujitsu, Panasonic, ZTE, DCM, Fraunhofer, Ericsson,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OPPO, Nokia, Huawei,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(17)</w:t>
            </w:r>
          </w:p>
          <w:p w14:paraId="6230E7C8" w14:textId="2C930E69" w:rsidR="00177975" w:rsidRDefault="00177975" w:rsidP="00177975">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Samsung, Apple, vivo, (3)</w:t>
            </w:r>
          </w:p>
          <w:p w14:paraId="0938DA7F" w14:textId="209CA41E" w:rsidR="00177975" w:rsidRDefault="00177975" w:rsidP="0017797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Include zone ID: Samsung, (1)</w:t>
            </w:r>
          </w:p>
          <w:p w14:paraId="6522F0C2" w14:textId="3450E1CD" w:rsidR="00177975" w:rsidRDefault="00177975" w:rsidP="0017797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Ending time is relative to the starting time: Samsung, vivo, (2)</w:t>
            </w:r>
          </w:p>
          <w:p w14:paraId="6D3C025A" w14:textId="72314D22" w:rsidR="00177975" w:rsidRPr="00177975" w:rsidRDefault="00177975" w:rsidP="0017797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Latency bound: Apple, (1)</w:t>
            </w:r>
          </w:p>
        </w:tc>
      </w:tr>
    </w:tbl>
    <w:p w14:paraId="3F0AF575" w14:textId="77777777" w:rsidR="003E23DB" w:rsidRDefault="003E23DB" w:rsidP="00177975">
      <w:pPr>
        <w:overflowPunct w:val="0"/>
        <w:spacing w:after="0"/>
        <w:jc w:val="both"/>
        <w:rPr>
          <w:rFonts w:ascii="Calibri" w:eastAsia="Gulim" w:hAnsi="Calibri" w:cs="Calibri"/>
          <w:color w:val="auto"/>
          <w:sz w:val="22"/>
          <w:szCs w:val="22"/>
          <w:lang w:val="en-US" w:eastAsia="ko-KR"/>
        </w:rPr>
      </w:pPr>
    </w:p>
    <w:p w14:paraId="58844024" w14:textId="7B696591" w:rsidR="003E23DB" w:rsidRDefault="003E23DB" w:rsidP="003E23D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AA7B15">
        <w:rPr>
          <w:rFonts w:ascii="Calibri" w:eastAsia="Gulim" w:hAnsi="Calibri" w:cs="Calibri"/>
          <w:color w:val="auto"/>
          <w:sz w:val="22"/>
          <w:szCs w:val="22"/>
          <w:lang w:val="en-US" w:eastAsia="ko-KR"/>
        </w:rPr>
        <w:t>13</w:t>
      </w:r>
      <w:r>
        <w:rPr>
          <w:rFonts w:ascii="Calibri" w:eastAsia="Gulim" w:hAnsi="Calibri" w:cs="Calibri"/>
          <w:color w:val="auto"/>
          <w:sz w:val="22"/>
          <w:szCs w:val="22"/>
          <w:lang w:val="en-US" w:eastAsia="ko-KR"/>
        </w:rPr>
        <w:t>: Do you agree the following draft proposal?</w:t>
      </w:r>
    </w:p>
    <w:p w14:paraId="22775F00" w14:textId="77777777" w:rsidR="003E23DB" w:rsidRPr="003E23DB" w:rsidRDefault="003E23DB" w:rsidP="00177975">
      <w:pPr>
        <w:overflowPunct w:val="0"/>
        <w:spacing w:after="0"/>
        <w:jc w:val="both"/>
        <w:rPr>
          <w:rFonts w:ascii="Calibri" w:eastAsia="Gulim" w:hAnsi="Calibri" w:cs="Calibri"/>
          <w:color w:val="auto"/>
          <w:sz w:val="22"/>
          <w:szCs w:val="22"/>
          <w:lang w:val="en-US" w:eastAsia="ko-KR"/>
        </w:rPr>
      </w:pPr>
    </w:p>
    <w:p w14:paraId="69DF6BA4" w14:textId="77777777" w:rsidR="00177975" w:rsidRDefault="00177975" w:rsidP="00177975">
      <w:pPr>
        <w:spacing w:after="0"/>
        <w:jc w:val="both"/>
        <w:rPr>
          <w:rFonts w:ascii="Calibri" w:eastAsia="Gulim" w:hAnsi="Calibri" w:cs="Calibri"/>
          <w:color w:val="auto"/>
          <w:sz w:val="22"/>
          <w:szCs w:val="22"/>
          <w:lang w:val="en-US" w:eastAsia="ko-KR"/>
        </w:rPr>
      </w:pPr>
      <w:r w:rsidRPr="002555D2">
        <w:rPr>
          <w:rFonts w:ascii="Calibri" w:eastAsia="Gulim" w:hAnsi="Calibri" w:cs="Calibri"/>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w:t>
      </w:r>
      <w:r w:rsidRPr="002555D2">
        <w:rPr>
          <w:rFonts w:ascii="Calibri" w:eastAsia="Gulim" w:hAnsi="Calibri" w:cs="Calibri"/>
          <w:color w:val="auto"/>
          <w:sz w:val="22"/>
          <w:szCs w:val="22"/>
          <w:highlight w:val="yellow"/>
          <w:lang w:val="en-US" w:eastAsia="ko-KR"/>
        </w:rPr>
        <w:t>:</w:t>
      </w:r>
    </w:p>
    <w:p w14:paraId="156A68BC" w14:textId="2D3495F0" w:rsidR="00AA7B15" w:rsidRDefault="00177975" w:rsidP="00AA7B15">
      <w:pPr>
        <w:numPr>
          <w:ilvl w:val="0"/>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lastRenderedPageBreak/>
        <w:t xml:space="preserve">For Scheme 1, each </w:t>
      </w:r>
      <w:r>
        <w:rPr>
          <w:rFonts w:ascii="Calibri" w:eastAsia="Gulim" w:hAnsi="Calibri" w:cs="Calibri"/>
          <w:color w:val="auto"/>
          <w:sz w:val="22"/>
          <w:szCs w:val="22"/>
          <w:lang w:val="en-US" w:eastAsia="ko-KR"/>
        </w:rPr>
        <w:t>bit field size of a SCI format 2-C for an explicit request for inter-UE coordination information is given by following table:</w:t>
      </w:r>
    </w:p>
    <w:p w14:paraId="5568D3C1" w14:textId="77777777" w:rsidR="00AA7B15" w:rsidRPr="00AA7B15" w:rsidRDefault="00AA7B15" w:rsidP="00AA7B15">
      <w:pPr>
        <w:overflowPunct w:val="0"/>
        <w:spacing w:after="0"/>
        <w:ind w:left="800"/>
        <w:jc w:val="both"/>
        <w:rPr>
          <w:rFonts w:ascii="Calibri" w:eastAsia="Gulim" w:hAnsi="Calibri" w:cs="Calibri"/>
          <w:color w:val="auto"/>
          <w:sz w:val="6"/>
          <w:szCs w:val="6"/>
          <w:lang w:val="en-US" w:eastAsia="ko-KR"/>
        </w:rPr>
      </w:pPr>
    </w:p>
    <w:tbl>
      <w:tblPr>
        <w:tblStyle w:val="TableGrid"/>
        <w:tblW w:w="0" w:type="auto"/>
        <w:jc w:val="center"/>
        <w:tblLook w:val="04A0" w:firstRow="1" w:lastRow="0" w:firstColumn="1" w:lastColumn="0" w:noHBand="0" w:noVBand="1"/>
      </w:tblPr>
      <w:tblGrid>
        <w:gridCol w:w="609"/>
        <w:gridCol w:w="2099"/>
        <w:gridCol w:w="5084"/>
      </w:tblGrid>
      <w:tr w:rsidR="00177975" w14:paraId="73D2376A" w14:textId="77777777" w:rsidTr="00AA7B15">
        <w:trPr>
          <w:jc w:val="center"/>
        </w:trPr>
        <w:tc>
          <w:tcPr>
            <w:tcW w:w="609" w:type="dxa"/>
          </w:tcPr>
          <w:p w14:paraId="37F80590"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Row</w:t>
            </w:r>
          </w:p>
        </w:tc>
        <w:tc>
          <w:tcPr>
            <w:tcW w:w="2099" w:type="dxa"/>
          </w:tcPr>
          <w:p w14:paraId="40FA3064"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084" w:type="dxa"/>
          </w:tcPr>
          <w:p w14:paraId="591F4651"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r>
      <w:tr w:rsidR="00177975" w14:paraId="65602E2F" w14:textId="77777777" w:rsidTr="00AA7B15">
        <w:trPr>
          <w:jc w:val="center"/>
        </w:trPr>
        <w:tc>
          <w:tcPr>
            <w:tcW w:w="609" w:type="dxa"/>
          </w:tcPr>
          <w:p w14:paraId="62A4D2D8"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0</w:t>
            </w:r>
          </w:p>
        </w:tc>
        <w:tc>
          <w:tcPr>
            <w:tcW w:w="2099" w:type="dxa"/>
          </w:tcPr>
          <w:p w14:paraId="683993B0"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indicator</w:t>
            </w:r>
          </w:p>
        </w:tc>
        <w:tc>
          <w:tcPr>
            <w:tcW w:w="5084" w:type="dxa"/>
          </w:tcPr>
          <w:p w14:paraId="03E3C45F" w14:textId="77777777" w:rsidR="00177975" w:rsidRPr="00B86613" w:rsidRDefault="00177975" w:rsidP="000E11AE">
            <w:pPr>
              <w:spacing w:after="0"/>
              <w:jc w:val="both"/>
              <w:rPr>
                <w:rFonts w:ascii="Calibri" w:eastAsia="Gulim" w:hAnsi="Calibri" w:cs="Calibri"/>
                <w:color w:val="auto"/>
                <w:sz w:val="22"/>
                <w:szCs w:val="22"/>
                <w:lang w:val="en-US" w:eastAsia="ko-KR"/>
              </w:rPr>
            </w:pPr>
            <w:r w:rsidRPr="00B86613">
              <w:rPr>
                <w:rFonts w:ascii="Calibri" w:eastAsia="Gulim" w:hAnsi="Calibri" w:cs="Calibri"/>
                <w:color w:val="auto"/>
                <w:sz w:val="22"/>
                <w:szCs w:val="22"/>
                <w:lang w:val="en-US" w:eastAsia="ko-KR"/>
              </w:rPr>
              <w:t>1</w:t>
            </w:r>
          </w:p>
        </w:tc>
      </w:tr>
      <w:tr w:rsidR="00177975" w14:paraId="72CFA134" w14:textId="77777777" w:rsidTr="00AA7B15">
        <w:trPr>
          <w:jc w:val="center"/>
        </w:trPr>
        <w:tc>
          <w:tcPr>
            <w:tcW w:w="609" w:type="dxa"/>
          </w:tcPr>
          <w:p w14:paraId="35D8A7CD"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c>
          <w:tcPr>
            <w:tcW w:w="2099" w:type="dxa"/>
          </w:tcPr>
          <w:p w14:paraId="53AA3E6F"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Priority</w:t>
            </w:r>
          </w:p>
        </w:tc>
        <w:tc>
          <w:tcPr>
            <w:tcW w:w="5084" w:type="dxa"/>
          </w:tcPr>
          <w:p w14:paraId="452A15CB" w14:textId="77777777" w:rsidR="00177975" w:rsidRPr="00B86613" w:rsidRDefault="00177975" w:rsidP="000E11AE">
            <w:pPr>
              <w:spacing w:after="0"/>
              <w:jc w:val="both"/>
              <w:rPr>
                <w:rFonts w:ascii="Calibri" w:eastAsia="Gulim" w:hAnsi="Calibri" w:cs="Calibri"/>
                <w:sz w:val="22"/>
                <w:lang w:eastAsia="ko-KR"/>
              </w:rPr>
            </w:pPr>
            <w:r w:rsidRPr="00B86613">
              <w:rPr>
                <w:rFonts w:ascii="Calibri" w:eastAsia="Gulim" w:hAnsi="Calibri" w:cs="Calibri" w:hint="eastAsia"/>
                <w:sz w:val="22"/>
                <w:lang w:eastAsia="ko-KR"/>
              </w:rPr>
              <w:t>3</w:t>
            </w:r>
          </w:p>
        </w:tc>
      </w:tr>
      <w:tr w:rsidR="00177975" w14:paraId="6CA69ACD" w14:textId="77777777" w:rsidTr="00AA7B15">
        <w:trPr>
          <w:jc w:val="center"/>
        </w:trPr>
        <w:tc>
          <w:tcPr>
            <w:tcW w:w="609" w:type="dxa"/>
          </w:tcPr>
          <w:p w14:paraId="22682B9F"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2</w:t>
            </w:r>
          </w:p>
        </w:tc>
        <w:tc>
          <w:tcPr>
            <w:tcW w:w="2099" w:type="dxa"/>
          </w:tcPr>
          <w:p w14:paraId="115E439D"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Number of subchannels</w:t>
            </w:r>
          </w:p>
        </w:tc>
        <w:tc>
          <w:tcPr>
            <w:tcW w:w="5084" w:type="dxa"/>
          </w:tcPr>
          <w:p w14:paraId="68549122" w14:textId="77777777" w:rsidR="00177975" w:rsidRPr="00B86613" w:rsidRDefault="000B423B" w:rsidP="000E11AE">
            <w:pPr>
              <w:spacing w:after="0"/>
              <w:jc w:val="both"/>
              <w:rPr>
                <w:rFonts w:ascii="Calibri" w:eastAsia="Gulim" w:hAnsi="Calibri" w:cs="Calibri"/>
                <w:sz w:val="22"/>
                <w:lang w:eastAsia="ko-KR"/>
              </w:rPr>
            </w:pPr>
            <m:oMathPara>
              <m:oMath>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sSubSup>
                      <m:sSubSupPr>
                        <m:ctrlPr>
                          <w:rPr>
                            <w:rFonts w:ascii="Cambria Math" w:eastAsia="Gulim" w:hAnsi="Cambria Math" w:cs="Calibri"/>
                            <w:sz w:val="22"/>
                            <w:lang w:eastAsia="ko-KR"/>
                          </w:rPr>
                        </m:ctrlPr>
                      </m:sSubSupPr>
                      <m:e>
                        <m:r>
                          <m:rPr>
                            <m:nor/>
                          </m:rPr>
                          <w:rPr>
                            <w:rFonts w:ascii="Calibri" w:eastAsia="Gulim" w:hAnsi="Calibri" w:cs="Calibri"/>
                            <w:sz w:val="22"/>
                            <w:lang w:eastAsia="ko-KR"/>
                          </w:rPr>
                          <m:t>N</m:t>
                        </m:r>
                      </m:e>
                      <m:sub>
                        <m:r>
                          <m:rPr>
                            <m:nor/>
                          </m:rPr>
                          <w:rPr>
                            <w:rFonts w:ascii="Calibri" w:eastAsia="Gulim" w:hAnsi="Calibri" w:cs="Calibri"/>
                            <w:sz w:val="22"/>
                            <w:lang w:eastAsia="ko-KR"/>
                          </w:rPr>
                          <m:t xml:space="preserve"> </m:t>
                        </m:r>
                        <w:proofErr w:type="spellStart"/>
                        <m:r>
                          <m:rPr>
                            <m:nor/>
                          </m:rPr>
                          <w:rPr>
                            <w:rFonts w:ascii="Calibri" w:eastAsia="Gulim" w:hAnsi="Calibri" w:cs="Calibri"/>
                            <w:sz w:val="22"/>
                            <w:lang w:eastAsia="ko-KR"/>
                          </w:rPr>
                          <m:t>subChannel</m:t>
                        </m:r>
                        <w:proofErr w:type="spellEnd"/>
                      </m:sub>
                      <m:sup>
                        <m:r>
                          <m:rPr>
                            <m:nor/>
                          </m:rPr>
                          <w:rPr>
                            <w:rFonts w:ascii="Calibri" w:eastAsia="Gulim" w:hAnsi="Calibri" w:cs="Calibri"/>
                            <w:sz w:val="22"/>
                            <w:lang w:eastAsia="ko-KR"/>
                          </w:rPr>
                          <m:t xml:space="preserve"> SL</m:t>
                        </m:r>
                      </m:sup>
                    </m:sSubSup>
                    <m:r>
                      <m:rPr>
                        <m:nor/>
                      </m:rPr>
                      <w:rPr>
                        <w:rFonts w:ascii="Calibri" w:eastAsia="Gulim" w:hAnsi="Calibri" w:cs="Calibri"/>
                        <w:sz w:val="22"/>
                        <w:lang w:eastAsia="ko-KR"/>
                      </w:rPr>
                      <m:t>)</m:t>
                    </m:r>
                  </m:e>
                </m:d>
              </m:oMath>
            </m:oMathPara>
          </w:p>
          <w:p w14:paraId="0F50C0E9" w14:textId="77777777" w:rsidR="00177975" w:rsidRPr="00B86613" w:rsidRDefault="00177975" w:rsidP="000E11AE">
            <w:pPr>
              <w:spacing w:after="0"/>
              <w:jc w:val="both"/>
              <w:rPr>
                <w:rFonts w:ascii="Calibri" w:eastAsia="Gulim" w:hAnsi="Calibri" w:cs="Calibri"/>
                <w:sz w:val="22"/>
                <w:lang w:eastAsia="ko-KR"/>
              </w:rPr>
            </w:pPr>
          </w:p>
          <w:p w14:paraId="28057247" w14:textId="77777777" w:rsidR="00177975" w:rsidRPr="00B86613" w:rsidRDefault="00177975" w:rsidP="000E11AE">
            <w:pPr>
              <w:spacing w:after="0"/>
              <w:jc w:val="both"/>
              <w:rPr>
                <w:rFonts w:ascii="Calibri" w:eastAsia="Gulim" w:hAnsi="Calibri" w:cs="Calibri"/>
                <w:sz w:val="22"/>
                <w:lang w:eastAsia="ko-KR"/>
              </w:rPr>
            </w:pPr>
            <w:r w:rsidRPr="00B86613">
              <w:rPr>
                <w:rFonts w:ascii="Calibri" w:eastAsia="Gulim" w:hAnsi="Calibri" w:cs="Calibri"/>
                <w:sz w:val="22"/>
                <w:lang w:eastAsia="ko-KR"/>
              </w:rPr>
              <w:t xml:space="preserve">Where </w:t>
            </w:r>
            <m:oMath>
              <m:sSubSup>
                <m:sSubSupPr>
                  <m:ctrlPr>
                    <w:rPr>
                      <w:rFonts w:ascii="Cambria Math" w:eastAsia="Gulim" w:hAnsi="Cambria Math" w:cs="Calibri"/>
                      <w:sz w:val="22"/>
                      <w:lang w:eastAsia="ko-KR"/>
                    </w:rPr>
                  </m:ctrlPr>
                </m:sSubSupPr>
                <m:e>
                  <m:r>
                    <m:rPr>
                      <m:nor/>
                    </m:rPr>
                    <w:rPr>
                      <w:rFonts w:ascii="Calibri" w:eastAsia="Gulim" w:hAnsi="Calibri" w:cs="Calibri"/>
                      <w:sz w:val="22"/>
                      <w:lang w:eastAsia="ko-KR"/>
                    </w:rPr>
                    <m:t>N</m:t>
                  </m:r>
                </m:e>
                <m:sub>
                  <m:r>
                    <m:rPr>
                      <m:nor/>
                    </m:rPr>
                    <w:rPr>
                      <w:rFonts w:ascii="Calibri" w:eastAsia="Gulim" w:hAnsi="Calibri" w:cs="Calibri"/>
                      <w:sz w:val="22"/>
                      <w:lang w:eastAsia="ko-KR"/>
                    </w:rPr>
                    <m:t xml:space="preserve"> </m:t>
                  </m:r>
                  <w:proofErr w:type="spellStart"/>
                  <m:r>
                    <m:rPr>
                      <m:nor/>
                    </m:rPr>
                    <w:rPr>
                      <w:rFonts w:ascii="Calibri" w:eastAsia="Gulim" w:hAnsi="Calibri" w:cs="Calibri"/>
                      <w:sz w:val="22"/>
                      <w:lang w:eastAsia="ko-KR"/>
                    </w:rPr>
                    <m:t>subChannel</m:t>
                  </m:r>
                  <w:proofErr w:type="spellEnd"/>
                </m:sub>
                <m:sup>
                  <m:r>
                    <m:rPr>
                      <m:nor/>
                    </m:rPr>
                    <w:rPr>
                      <w:rFonts w:ascii="Calibri" w:eastAsia="Gulim" w:hAnsi="Calibri" w:cs="Calibri"/>
                      <w:sz w:val="22"/>
                      <w:lang w:eastAsia="ko-KR"/>
                    </w:rPr>
                    <m:t xml:space="preserve"> SL</m:t>
                  </m:r>
                </m:sup>
              </m:sSubSup>
            </m:oMath>
            <w:r w:rsidRPr="00B86613">
              <w:rPr>
                <w:rFonts w:ascii="Calibri" w:eastAsia="Gulim" w:hAnsi="Calibri" w:cs="Calibri"/>
                <w:sz w:val="22"/>
                <w:lang w:eastAsia="ko-KR"/>
              </w:rPr>
              <w:t xml:space="preserve"> is provided by the higher layer parameter </w:t>
            </w:r>
            <w:proofErr w:type="spellStart"/>
            <w:r w:rsidRPr="00B86613">
              <w:rPr>
                <w:rFonts w:ascii="Calibri" w:eastAsia="Gulim" w:hAnsi="Calibri" w:cs="Calibri"/>
                <w:sz w:val="22"/>
                <w:lang w:eastAsia="ko-KR"/>
              </w:rPr>
              <w:t>sl-NumSubchannel</w:t>
            </w:r>
            <w:proofErr w:type="spellEnd"/>
          </w:p>
        </w:tc>
      </w:tr>
      <w:tr w:rsidR="00177975" w14:paraId="5EBA50E9" w14:textId="77777777" w:rsidTr="00AA7B15">
        <w:trPr>
          <w:jc w:val="center"/>
        </w:trPr>
        <w:tc>
          <w:tcPr>
            <w:tcW w:w="609" w:type="dxa"/>
          </w:tcPr>
          <w:p w14:paraId="4E8D90E6"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3</w:t>
            </w:r>
          </w:p>
        </w:tc>
        <w:tc>
          <w:tcPr>
            <w:tcW w:w="2099" w:type="dxa"/>
          </w:tcPr>
          <w:p w14:paraId="27FCAD16" w14:textId="77777777" w:rsidR="00177975" w:rsidRDefault="00177975" w:rsidP="000E11AE">
            <w:pPr>
              <w:spacing w:after="0"/>
              <w:jc w:val="both"/>
              <w:rPr>
                <w:rFonts w:ascii="Calibri" w:eastAsia="Gulim" w:hAnsi="Calibri" w:cs="Calibri"/>
                <w:color w:val="auto"/>
                <w:sz w:val="22"/>
                <w:szCs w:val="22"/>
                <w:lang w:val="en-US" w:eastAsia="ko-KR"/>
              </w:rPr>
            </w:pPr>
            <w:r w:rsidRPr="00776B79">
              <w:rPr>
                <w:rFonts w:ascii="Calibri" w:eastAsia="Gulim" w:hAnsi="Calibri" w:cs="Calibri"/>
                <w:color w:val="auto"/>
                <w:sz w:val="22"/>
                <w:szCs w:val="22"/>
                <w:lang w:val="en-US" w:eastAsia="ko-KR"/>
              </w:rPr>
              <w:t xml:space="preserve">Resource reservation </w:t>
            </w:r>
            <w:r>
              <w:rPr>
                <w:rFonts w:ascii="Calibri" w:eastAsia="Gulim" w:hAnsi="Calibri" w:cs="Calibri"/>
                <w:color w:val="auto"/>
                <w:sz w:val="22"/>
                <w:szCs w:val="22"/>
                <w:lang w:val="en-US" w:eastAsia="ko-KR"/>
              </w:rPr>
              <w:t>period</w:t>
            </w:r>
          </w:p>
        </w:tc>
        <w:tc>
          <w:tcPr>
            <w:tcW w:w="5084" w:type="dxa"/>
          </w:tcPr>
          <w:p w14:paraId="2388DD31" w14:textId="77777777" w:rsidR="00177975" w:rsidRPr="00B86613" w:rsidRDefault="000B423B" w:rsidP="000E11AE">
            <w:pPr>
              <w:spacing w:after="0"/>
              <w:jc w:val="both"/>
              <w:rPr>
                <w:rFonts w:ascii="Calibri" w:eastAsia="Gulim" w:hAnsi="Calibri" w:cs="Calibri"/>
                <w:sz w:val="22"/>
                <w:lang w:eastAsia="ko-KR"/>
              </w:rPr>
            </w:pPr>
            <m:oMathPara>
              <m:oMath>
                <m:d>
                  <m:dPr>
                    <m:begChr m:val="⌈"/>
                    <m:endChr m:val="⌉"/>
                    <m:ctrlPr>
                      <w:rPr>
                        <w:rFonts w:ascii="Cambria Math" w:eastAsia="Gulim" w:hAnsi="Cambria Math" w:cs="Calibri"/>
                        <w:sz w:val="22"/>
                        <w:lang w:eastAsia="ko-KR"/>
                      </w:rPr>
                    </m:ctrlPr>
                  </m:dPr>
                  <m:e>
                    <m:func>
                      <m:funcPr>
                        <m:ctrlPr>
                          <w:rPr>
                            <w:rFonts w:ascii="Cambria Math" w:eastAsia="Gulim" w:hAnsi="Cambria Math" w:cs="Calibri"/>
                            <w:sz w:val="22"/>
                            <w:lang w:eastAsia="ko-KR"/>
                          </w:rPr>
                        </m:ctrlPr>
                      </m:funcPr>
                      <m:fName>
                        <m:sSub>
                          <m:sSubPr>
                            <m:ctrlPr>
                              <w:rPr>
                                <w:rFonts w:ascii="Cambria Math" w:eastAsia="Gulim" w:hAnsi="Cambria Math" w:cs="Calibri"/>
                                <w:sz w:val="22"/>
                                <w:lang w:eastAsia="ko-KR"/>
                              </w:rPr>
                            </m:ctrlPr>
                          </m:sSubPr>
                          <m:e>
                            <m:r>
                              <m:rPr>
                                <m:sty m:val="p"/>
                              </m:rPr>
                              <w:rPr>
                                <w:rFonts w:ascii="Cambria Math" w:eastAsia="Gulim" w:hAnsi="Cambria Math" w:cs="Calibri"/>
                                <w:sz w:val="22"/>
                                <w:lang w:eastAsia="ko-KR"/>
                              </w:rPr>
                              <m:t>log</m:t>
                            </m:r>
                          </m:e>
                          <m:sub>
                            <m:r>
                              <m:rPr>
                                <m:sty m:val="p"/>
                              </m:rPr>
                              <w:rPr>
                                <w:rFonts w:ascii="Cambria Math" w:eastAsia="Gulim" w:hAnsi="Cambria Math" w:cs="Calibri"/>
                                <w:sz w:val="22"/>
                                <w:lang w:eastAsia="ko-KR"/>
                              </w:rPr>
                              <m:t>2</m:t>
                            </m:r>
                          </m:sub>
                        </m:sSub>
                      </m:fName>
                      <m:e>
                        <m:sSub>
                          <m:sSubPr>
                            <m:ctrlPr>
                              <w:rPr>
                                <w:rFonts w:ascii="Cambria Math" w:eastAsia="Gulim" w:hAnsi="Cambria Math" w:cs="Calibri"/>
                                <w:sz w:val="22"/>
                                <w:lang w:eastAsia="ko-KR"/>
                              </w:rPr>
                            </m:ctrlPr>
                          </m:sSubPr>
                          <m:e>
                            <m:r>
                              <m:rPr>
                                <m:sty m:val="p"/>
                              </m:rPr>
                              <w:rPr>
                                <w:rFonts w:ascii="Cambria Math" w:eastAsia="Gulim" w:hAnsi="Cambria Math" w:cs="Calibri"/>
                                <w:sz w:val="22"/>
                                <w:lang w:eastAsia="ko-KR"/>
                              </w:rPr>
                              <m:t>N</m:t>
                            </m:r>
                          </m:e>
                          <m:sub>
                            <m:r>
                              <m:rPr>
                                <m:sty m:val="p"/>
                              </m:rPr>
                              <w:rPr>
                                <w:rFonts w:ascii="Cambria Math" w:eastAsia="Gulim" w:hAnsi="Cambria Math" w:cs="Calibri"/>
                                <w:sz w:val="22"/>
                                <w:lang w:eastAsia="ko-KR"/>
                              </w:rPr>
                              <w:softHyphen/>
                              <m:t>rsv_period</m:t>
                            </m:r>
                          </m:sub>
                        </m:sSub>
                      </m:e>
                    </m:func>
                  </m:e>
                </m:d>
              </m:oMath>
            </m:oMathPara>
          </w:p>
          <w:p w14:paraId="549A5D1E" w14:textId="77777777" w:rsidR="00177975" w:rsidRPr="00B86613" w:rsidRDefault="00177975" w:rsidP="000E11AE">
            <w:pPr>
              <w:spacing w:after="0"/>
              <w:jc w:val="both"/>
              <w:rPr>
                <w:rFonts w:ascii="Calibri" w:eastAsia="Gulim" w:hAnsi="Calibri" w:cs="Calibri"/>
                <w:sz w:val="22"/>
                <w:lang w:eastAsia="ko-KR"/>
              </w:rPr>
            </w:pPr>
          </w:p>
          <w:p w14:paraId="40F32A34" w14:textId="77777777" w:rsidR="00177975" w:rsidRPr="00B86613" w:rsidRDefault="00177975" w:rsidP="000E11AE">
            <w:pPr>
              <w:spacing w:after="0"/>
              <w:jc w:val="both"/>
              <w:rPr>
                <w:rFonts w:ascii="Calibri" w:eastAsia="Gulim" w:hAnsi="Calibri" w:cs="Calibri"/>
                <w:sz w:val="22"/>
                <w:lang w:eastAsia="ko-KR"/>
              </w:rPr>
            </w:pPr>
            <w:r w:rsidRPr="00B86613">
              <w:rPr>
                <w:rFonts w:ascii="Calibri" w:eastAsia="Gulim" w:hAnsi="Calibri" w:cs="Calibri"/>
                <w:sz w:val="22"/>
                <w:lang w:eastAsia="ko-KR"/>
              </w:rPr>
              <w:t xml:space="preserve">Where  </w:t>
            </w:r>
            <m:oMath>
              <m:sSub>
                <m:sSubPr>
                  <m:ctrlPr>
                    <w:rPr>
                      <w:rFonts w:ascii="Cambria Math" w:eastAsia="Gulim" w:hAnsi="Cambria Math" w:cs="Calibri"/>
                      <w:sz w:val="22"/>
                      <w:lang w:eastAsia="ko-KR"/>
                    </w:rPr>
                  </m:ctrlPr>
                </m:sSubPr>
                <m:e>
                  <m:r>
                    <m:rPr>
                      <m:sty m:val="p"/>
                    </m:rPr>
                    <w:rPr>
                      <w:rFonts w:ascii="Cambria Math" w:eastAsia="Gulim" w:hAnsi="Cambria Math" w:cs="Calibri"/>
                      <w:sz w:val="22"/>
                      <w:lang w:eastAsia="ko-KR"/>
                    </w:rPr>
                    <m:t>N</m:t>
                  </m:r>
                </m:e>
                <m:sub>
                  <m:r>
                    <m:rPr>
                      <m:sty m:val="p"/>
                    </m:rPr>
                    <w:rPr>
                      <w:rFonts w:ascii="Cambria Math" w:eastAsia="Gulim" w:hAnsi="Cambria Math" w:cs="Calibri"/>
                      <w:sz w:val="22"/>
                      <w:lang w:eastAsia="ko-KR"/>
                    </w:rPr>
                    <w:softHyphen/>
                    <m:t>rsv_period</m:t>
                  </m:r>
                </m:sub>
              </m:sSub>
            </m:oMath>
            <w:r w:rsidRPr="00B86613">
              <w:rPr>
                <w:rFonts w:ascii="Calibri" w:eastAsia="Gulim" w:hAnsi="Calibri" w:cs="Calibri"/>
                <w:sz w:val="22"/>
                <w:lang w:eastAsia="ko-KR"/>
              </w:rPr>
              <w:t xml:space="preserve">  is the number of entries in the higher layer parameter sl-</w:t>
            </w:r>
            <w:proofErr w:type="gramStart"/>
            <w:r w:rsidRPr="00B86613">
              <w:rPr>
                <w:rFonts w:ascii="Calibri" w:eastAsia="Gulim" w:hAnsi="Calibri" w:cs="Calibri"/>
                <w:sz w:val="22"/>
                <w:lang w:eastAsia="ko-KR"/>
              </w:rPr>
              <w:t>ResourceReservePeriodList.</w:t>
            </w:r>
            <w:proofErr w:type="gramEnd"/>
          </w:p>
        </w:tc>
      </w:tr>
      <w:tr w:rsidR="00177975" w14:paraId="4A26A32F" w14:textId="77777777" w:rsidTr="00AA7B15">
        <w:trPr>
          <w:jc w:val="center"/>
        </w:trPr>
        <w:tc>
          <w:tcPr>
            <w:tcW w:w="609" w:type="dxa"/>
          </w:tcPr>
          <w:p w14:paraId="2CBEF335"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4</w:t>
            </w:r>
          </w:p>
        </w:tc>
        <w:tc>
          <w:tcPr>
            <w:tcW w:w="2099" w:type="dxa"/>
          </w:tcPr>
          <w:p w14:paraId="3484F5B2" w14:textId="77777777" w:rsidR="00177975" w:rsidRDefault="00177975" w:rsidP="000E11AE">
            <w:pPr>
              <w:spacing w:after="0"/>
              <w:jc w:val="both"/>
              <w:rPr>
                <w:rFonts w:ascii="Calibri" w:eastAsia="Gulim" w:hAnsi="Calibri" w:cs="Calibri"/>
                <w:color w:val="auto"/>
                <w:sz w:val="22"/>
                <w:szCs w:val="22"/>
                <w:lang w:val="en-US" w:eastAsia="ko-KR"/>
              </w:rPr>
            </w:pPr>
            <w:r w:rsidRPr="00EB2054">
              <w:rPr>
                <w:rFonts w:ascii="Calibri" w:eastAsia="Gulim" w:hAnsi="Calibri" w:cs="Calibri"/>
                <w:color w:val="auto"/>
                <w:sz w:val="22"/>
                <w:szCs w:val="22"/>
                <w:lang w:val="en-US" w:eastAsia="ko-KR"/>
              </w:rPr>
              <w:t>Resource selection window location</w:t>
            </w:r>
          </w:p>
        </w:tc>
        <w:tc>
          <w:tcPr>
            <w:tcW w:w="5084" w:type="dxa"/>
          </w:tcPr>
          <w:p w14:paraId="6BD28567" w14:textId="77777777" w:rsidR="00177975" w:rsidRPr="00B86613" w:rsidRDefault="00177975" w:rsidP="000E11AE">
            <w:pPr>
              <w:spacing w:after="0"/>
              <w:jc w:val="both"/>
              <w:rPr>
                <w:rFonts w:ascii="Calibri" w:eastAsia="Gulim" w:hAnsi="Calibri" w:cs="Calibri"/>
                <w:sz w:val="22"/>
                <w:lang w:eastAsia="ko-KR"/>
              </w:rPr>
            </w:pPr>
            <m:oMathPara>
              <m:oMath>
                <m:r>
                  <m:rPr>
                    <m:sty m:val="p"/>
                  </m:rPr>
                  <w:rPr>
                    <w:rFonts w:ascii="Cambria Math" w:eastAsia="Gulim" w:hAnsi="Cambria Math" w:cs="Calibri"/>
                    <w:sz w:val="22"/>
                    <w:lang w:eastAsia="ko-KR"/>
                  </w:rPr>
                  <m:t>2</m:t>
                </m:r>
                <m:d>
                  <m:dPr>
                    <m:ctrlPr>
                      <w:rPr>
                        <w:rFonts w:ascii="Cambria Math" w:eastAsia="Gulim" w:hAnsi="Cambria Math" w:cs="Calibri"/>
                        <w:sz w:val="22"/>
                        <w:lang w:eastAsia="ko-KR"/>
                      </w:rPr>
                    </m:ctrlPr>
                  </m:dPr>
                  <m:e>
                    <m:r>
                      <m:rPr>
                        <m:sty m:val="p"/>
                      </m:rPr>
                      <w:rPr>
                        <w:rFonts w:ascii="Cambria Math" w:eastAsia="Gulim" w:hAnsi="Cambria Math" w:cs="Calibri"/>
                        <w:sz w:val="22"/>
                        <w:lang w:eastAsia="ko-KR"/>
                      </w:rPr>
                      <m:t>10+</m:t>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(10∙</m:t>
                        </m:r>
                        <m:sSup>
                          <m:sSupPr>
                            <m:ctrlPr>
                              <w:rPr>
                                <w:rFonts w:ascii="Cambria Math" w:eastAsia="Gulim" w:hAnsi="Cambria Math" w:cs="Calibri"/>
                                <w:sz w:val="22"/>
                                <w:lang w:eastAsia="ko-KR"/>
                              </w:rPr>
                            </m:ctrlPr>
                          </m:sSupPr>
                          <m:e>
                            <m:r>
                              <m:rPr>
                                <m:sty m:val="p"/>
                              </m:rPr>
                              <w:rPr>
                                <w:rFonts w:ascii="Cambria Math" w:eastAsia="Gulim" w:hAnsi="Calibri" w:cs="Calibri"/>
                                <w:sz w:val="22"/>
                                <w:lang w:eastAsia="ko-KR"/>
                              </w:rPr>
                              <m:t>2</m:t>
                            </m:r>
                          </m:e>
                          <m:sup>
                            <m:r>
                              <m:rPr>
                                <m:sty m:val="p"/>
                              </m:rPr>
                              <w:rPr>
                                <w:rFonts w:ascii="Cambria Math" w:eastAsia="Gulim" w:hAnsi="Cambria Math" w:cs="Calibri"/>
                                <w:sz w:val="22"/>
                                <w:lang w:eastAsia="ko-KR"/>
                              </w:rPr>
                              <m:t>μ</m:t>
                            </m:r>
                          </m:sup>
                        </m:sSup>
                        <m:r>
                          <m:rPr>
                            <m:nor/>
                          </m:rPr>
                          <w:rPr>
                            <w:rFonts w:ascii="Calibri" w:eastAsia="Gulim" w:hAnsi="Calibri" w:cs="Calibri"/>
                            <w:sz w:val="22"/>
                            <w:lang w:eastAsia="ko-KR"/>
                          </w:rPr>
                          <m:t>)</m:t>
                        </m:r>
                      </m:e>
                    </m:d>
                  </m:e>
                </m:d>
              </m:oMath>
            </m:oMathPara>
          </w:p>
          <w:p w14:paraId="0654B529" w14:textId="77777777" w:rsidR="00177975" w:rsidRPr="00B86613" w:rsidRDefault="00177975" w:rsidP="000E11AE">
            <w:pPr>
              <w:spacing w:after="0"/>
              <w:jc w:val="both"/>
              <w:rPr>
                <w:rFonts w:ascii="Calibri" w:eastAsia="Gulim" w:hAnsi="Calibri" w:cs="Calibri"/>
                <w:sz w:val="22"/>
                <w:lang w:eastAsia="ko-KR"/>
              </w:rPr>
            </w:pPr>
            <w:r w:rsidRPr="00B86613">
              <w:rPr>
                <w:rFonts w:ascii="Calibri" w:eastAsia="Gulim" w:hAnsi="Calibri" w:cs="Calibri"/>
                <w:sz w:val="22"/>
                <w:lang w:eastAsia="ko-KR"/>
              </w:rPr>
              <w:t xml:space="preserve">Where </w:t>
            </w:r>
            <m:oMath>
              <m:r>
                <m:rPr>
                  <m:sty m:val="p"/>
                </m:rPr>
                <w:rPr>
                  <w:rFonts w:ascii="Cambria Math" w:eastAsia="Gulim" w:hAnsi="Cambria Math" w:cs="Calibri"/>
                  <w:sz w:val="22"/>
                  <w:lang w:eastAsia="ko-KR"/>
                </w:rPr>
                <m:t>μ</m:t>
              </m:r>
            </m:oMath>
            <w:r w:rsidRPr="00B86613">
              <w:rPr>
                <w:rFonts w:ascii="Calibri" w:eastAsia="Gulim" w:hAnsi="Calibri" w:cs="Calibri"/>
                <w:sz w:val="22"/>
                <w:lang w:eastAsia="ko-KR"/>
              </w:rPr>
              <w:t xml:space="preserve"> is 0, 1, 2, 3 for SCS of 15kHz, 30kHz, 60kHz, 120kHz, respectively.</w:t>
            </w:r>
          </w:p>
        </w:tc>
      </w:tr>
      <w:tr w:rsidR="00177975" w14:paraId="73E1E142" w14:textId="77777777" w:rsidTr="00AA7B15">
        <w:trPr>
          <w:jc w:val="center"/>
        </w:trPr>
        <w:tc>
          <w:tcPr>
            <w:tcW w:w="609" w:type="dxa"/>
          </w:tcPr>
          <w:p w14:paraId="474F1B9D"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5</w:t>
            </w:r>
          </w:p>
        </w:tc>
        <w:tc>
          <w:tcPr>
            <w:tcW w:w="2099" w:type="dxa"/>
          </w:tcPr>
          <w:p w14:paraId="40E33232" w14:textId="77777777" w:rsidR="00177975" w:rsidRPr="00776B79"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w:t>
            </w:r>
            <w:r>
              <w:rPr>
                <w:rFonts w:ascii="Calibri" w:eastAsia="Gulim" w:hAnsi="Calibri" w:cs="Calibri"/>
                <w:color w:val="auto"/>
                <w:sz w:val="22"/>
                <w:szCs w:val="22"/>
                <w:lang w:val="en-US" w:eastAsia="ko-KR"/>
              </w:rPr>
              <w:t>esource set type</w:t>
            </w:r>
          </w:p>
        </w:tc>
        <w:tc>
          <w:tcPr>
            <w:tcW w:w="5084" w:type="dxa"/>
          </w:tcPr>
          <w:p w14:paraId="67099209" w14:textId="77777777" w:rsidR="00177975" w:rsidRPr="00B86613" w:rsidRDefault="00177975" w:rsidP="000E11AE">
            <w:pPr>
              <w:spacing w:after="0"/>
              <w:jc w:val="both"/>
              <w:rPr>
                <w:rFonts w:ascii="Calibri" w:eastAsia="Gulim" w:hAnsi="Calibri" w:cs="Calibri"/>
                <w:sz w:val="22"/>
                <w:lang w:eastAsia="ko-KR"/>
              </w:rPr>
            </w:pPr>
            <w:r w:rsidRPr="00B86613">
              <w:rPr>
                <w:rFonts w:ascii="Calibri" w:eastAsia="Gulim" w:hAnsi="Calibri" w:cs="Calibri"/>
                <w:sz w:val="22"/>
                <w:lang w:eastAsia="ko-KR"/>
              </w:rPr>
              <w:t>1 bit if determineResourceSetTypeScheme1 is set to ‘UE-B’s request’, otherwise, 0 bit</w:t>
            </w:r>
          </w:p>
        </w:tc>
      </w:tr>
    </w:tbl>
    <w:p w14:paraId="48500D6D" w14:textId="77777777" w:rsidR="00177975" w:rsidRDefault="00177975" w:rsidP="009338B6">
      <w:pPr>
        <w:spacing w:after="0"/>
        <w:jc w:val="both"/>
        <w:rPr>
          <w:rFonts w:ascii="Calibri" w:eastAsia="Gulim" w:hAnsi="Calibri" w:cs="Calibri"/>
          <w:color w:val="auto"/>
          <w:sz w:val="22"/>
          <w:szCs w:val="22"/>
          <w:lang w:eastAsia="ko-KR"/>
        </w:rPr>
      </w:pPr>
    </w:p>
    <w:tbl>
      <w:tblPr>
        <w:tblStyle w:val="TableGrid"/>
        <w:tblW w:w="0" w:type="auto"/>
        <w:tblLook w:val="04A0" w:firstRow="1" w:lastRow="0" w:firstColumn="1" w:lastColumn="0" w:noHBand="0" w:noVBand="1"/>
      </w:tblPr>
      <w:tblGrid>
        <w:gridCol w:w="1793"/>
        <w:gridCol w:w="1064"/>
        <w:gridCol w:w="6505"/>
      </w:tblGrid>
      <w:tr w:rsidR="00177975" w14:paraId="72186A76" w14:textId="77777777" w:rsidTr="000E11AE">
        <w:tc>
          <w:tcPr>
            <w:tcW w:w="1793" w:type="dxa"/>
          </w:tcPr>
          <w:p w14:paraId="3BB3C3C8"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7A6AAF1D"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69CCD51B" w14:textId="77777777" w:rsidR="00177975" w:rsidRDefault="00177975"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40EF2ABF" w14:textId="77777777" w:rsidTr="006845D9">
        <w:tc>
          <w:tcPr>
            <w:tcW w:w="1793" w:type="dxa"/>
          </w:tcPr>
          <w:p w14:paraId="2D269ABB" w14:textId="77777777" w:rsidR="006845D9" w:rsidRPr="008C3FDD"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3D0ABD9E" w14:textId="77777777" w:rsidR="006845D9" w:rsidRPr="008C3FDD"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60192D63" w14:textId="77777777" w:rsidR="006845D9" w:rsidRDefault="006845D9" w:rsidP="002F73F4">
            <w:pPr>
              <w:spacing w:after="0"/>
              <w:jc w:val="both"/>
              <w:rPr>
                <w:rFonts w:ascii="Calibri" w:eastAsia="Gulim" w:hAnsi="Calibri" w:cs="Calibri"/>
                <w:color w:val="auto"/>
                <w:sz w:val="22"/>
                <w:szCs w:val="22"/>
                <w:lang w:val="en-US" w:eastAsia="ko-KR"/>
              </w:rPr>
            </w:pPr>
          </w:p>
        </w:tc>
      </w:tr>
      <w:tr w:rsidR="002F73F4" w14:paraId="22A4E89A" w14:textId="77777777" w:rsidTr="000E11AE">
        <w:tc>
          <w:tcPr>
            <w:tcW w:w="1793" w:type="dxa"/>
          </w:tcPr>
          <w:p w14:paraId="2DB92229" w14:textId="564A6F87"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32604AF3" w14:textId="77777777" w:rsidR="002F73F4" w:rsidRDefault="002F73F4" w:rsidP="002F73F4">
            <w:pPr>
              <w:spacing w:after="0"/>
              <w:jc w:val="both"/>
              <w:rPr>
                <w:rFonts w:ascii="Calibri" w:eastAsia="Gulim" w:hAnsi="Calibri" w:cs="Calibri"/>
                <w:color w:val="auto"/>
                <w:sz w:val="22"/>
                <w:szCs w:val="22"/>
                <w:lang w:val="en-US" w:eastAsia="ko-KR"/>
              </w:rPr>
            </w:pPr>
          </w:p>
        </w:tc>
        <w:tc>
          <w:tcPr>
            <w:tcW w:w="6505" w:type="dxa"/>
          </w:tcPr>
          <w:p w14:paraId="33280DC4" w14:textId="00A57320"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Q20 is about the latency bound of IUC, which may be indicated in explicit request.  We may leave this field open, depending on the discussion of Q20. </w:t>
            </w:r>
          </w:p>
        </w:tc>
      </w:tr>
      <w:tr w:rsidR="005F3FC1" w14:paraId="5216562F" w14:textId="77777777" w:rsidTr="000E11AE">
        <w:tc>
          <w:tcPr>
            <w:tcW w:w="1793" w:type="dxa"/>
          </w:tcPr>
          <w:p w14:paraId="2B7C31F7" w14:textId="51E19CA2"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56959849" w14:textId="5742D348"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44001444" w14:textId="77777777" w:rsidR="005F3FC1" w:rsidRDefault="005F3FC1" w:rsidP="005F3FC1">
            <w:pPr>
              <w:spacing w:after="0"/>
              <w:jc w:val="both"/>
              <w:rPr>
                <w:rFonts w:ascii="Calibri" w:eastAsia="Gulim" w:hAnsi="Calibri" w:cs="Calibri"/>
                <w:color w:val="auto"/>
                <w:sz w:val="22"/>
                <w:szCs w:val="22"/>
                <w:lang w:val="en-US" w:eastAsia="ko-KR"/>
              </w:rPr>
            </w:pPr>
          </w:p>
        </w:tc>
      </w:tr>
      <w:tr w:rsidR="00BD3838" w14:paraId="664905CA" w14:textId="77777777" w:rsidTr="000E11AE">
        <w:tc>
          <w:tcPr>
            <w:tcW w:w="1793" w:type="dxa"/>
          </w:tcPr>
          <w:p w14:paraId="2BEAA7EF" w14:textId="6B4E11D2"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064" w:type="dxa"/>
          </w:tcPr>
          <w:p w14:paraId="64393E0F" w14:textId="2D0E984E"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505" w:type="dxa"/>
          </w:tcPr>
          <w:p w14:paraId="030EB52C" w14:textId="77777777" w:rsidR="00BD3838" w:rsidRDefault="00BD3838" w:rsidP="00BD3838">
            <w:pPr>
              <w:spacing w:after="0"/>
              <w:jc w:val="both"/>
              <w:rPr>
                <w:rFonts w:ascii="Calibri" w:eastAsia="Gulim" w:hAnsi="Calibri" w:cs="Calibri"/>
                <w:color w:val="auto"/>
                <w:sz w:val="22"/>
                <w:szCs w:val="22"/>
                <w:lang w:val="en-US" w:eastAsia="ko-KR"/>
              </w:rPr>
            </w:pPr>
          </w:p>
        </w:tc>
      </w:tr>
      <w:tr w:rsidR="00544213" w14:paraId="12E1F994" w14:textId="77777777" w:rsidTr="000E11AE">
        <w:tc>
          <w:tcPr>
            <w:tcW w:w="1793" w:type="dxa"/>
          </w:tcPr>
          <w:p w14:paraId="749F71FF" w14:textId="1C228BCC" w:rsidR="00544213" w:rsidRDefault="00544213" w:rsidP="00544213">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064" w:type="dxa"/>
          </w:tcPr>
          <w:p w14:paraId="23E53202" w14:textId="7459DC1C"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2ABC3FA2"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2223ACA3" w14:textId="77777777" w:rsidTr="00D15CA4">
        <w:tc>
          <w:tcPr>
            <w:tcW w:w="1793" w:type="dxa"/>
          </w:tcPr>
          <w:p w14:paraId="682715CB"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064" w:type="dxa"/>
          </w:tcPr>
          <w:p w14:paraId="3E7C0B9A"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505" w:type="dxa"/>
          </w:tcPr>
          <w:p w14:paraId="37D5DA47"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For progress, we are fine to add reserved bit field. </w:t>
            </w:r>
            <w:r>
              <w:rPr>
                <w:rFonts w:ascii="Calibri" w:eastAsia="Gulim" w:hAnsi="Calibri" w:cs="Calibri"/>
                <w:color w:val="auto"/>
                <w:sz w:val="22"/>
                <w:szCs w:val="22"/>
                <w:lang w:val="en-US" w:eastAsia="ko-KR"/>
              </w:rPr>
              <w:t xml:space="preserve">Since padding bits will be added to the request in general, it will not affect the SCI design. </w:t>
            </w:r>
          </w:p>
        </w:tc>
      </w:tr>
      <w:tr w:rsidR="003B594F" w14:paraId="79842988" w14:textId="77777777" w:rsidTr="00D15CA4">
        <w:tc>
          <w:tcPr>
            <w:tcW w:w="1793" w:type="dxa"/>
          </w:tcPr>
          <w:p w14:paraId="5D4B11E2" w14:textId="3248E4E1" w:rsidR="003B594F" w:rsidRDefault="003B594F" w:rsidP="003B594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64" w:type="dxa"/>
          </w:tcPr>
          <w:p w14:paraId="23FA0589" w14:textId="31816C06" w:rsidR="003B594F" w:rsidRDefault="003B594F" w:rsidP="003B594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49B32AF7" w14:textId="4D19E551" w:rsidR="003B594F" w:rsidRDefault="003B594F" w:rsidP="003B594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The </w:t>
            </w:r>
            <m:oMath>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w:r>
              <w:rPr>
                <w:rFonts w:ascii="Calibri" w:eastAsia="Gulim" w:hAnsi="Calibri" w:cs="Calibri"/>
                <w:color w:val="auto"/>
                <w:sz w:val="22"/>
                <w:szCs w:val="22"/>
                <w:lang w:val="en-US" w:eastAsia="ko-KR"/>
              </w:rPr>
              <w:t xml:space="preserve"> may be 0 if periodic reservation is not enabled in the pool.</w:t>
            </w:r>
          </w:p>
        </w:tc>
      </w:tr>
      <w:tr w:rsidR="0069341A" w14:paraId="099EB6D1" w14:textId="77777777" w:rsidTr="00D15CA4">
        <w:tc>
          <w:tcPr>
            <w:tcW w:w="1793" w:type="dxa"/>
          </w:tcPr>
          <w:p w14:paraId="009F2501" w14:textId="2F98623C" w:rsidR="0069341A" w:rsidRDefault="0069341A" w:rsidP="0069341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64" w:type="dxa"/>
          </w:tcPr>
          <w:p w14:paraId="745B47B0" w14:textId="03FD64D4" w:rsidR="0069341A" w:rsidRDefault="0069341A" w:rsidP="0069341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6CDA3135" w14:textId="77777777" w:rsidR="0069341A" w:rsidRDefault="0069341A" w:rsidP="0069341A">
            <w:pPr>
              <w:spacing w:after="0"/>
              <w:jc w:val="both"/>
              <w:rPr>
                <w:rFonts w:ascii="Calibri" w:eastAsia="Gulim" w:hAnsi="Calibri" w:cs="Calibri"/>
                <w:color w:val="auto"/>
                <w:sz w:val="22"/>
                <w:szCs w:val="22"/>
                <w:lang w:val="en-US" w:eastAsia="ko-KR"/>
              </w:rPr>
            </w:pPr>
          </w:p>
        </w:tc>
      </w:tr>
    </w:tbl>
    <w:p w14:paraId="5DA91C69" w14:textId="77777777" w:rsidR="00177975" w:rsidRPr="00D15CA4" w:rsidRDefault="00177975" w:rsidP="009338B6">
      <w:pPr>
        <w:spacing w:after="0"/>
        <w:jc w:val="both"/>
        <w:rPr>
          <w:rFonts w:ascii="Calibri" w:eastAsia="Gulim" w:hAnsi="Calibri" w:cs="Calibri"/>
          <w:color w:val="auto"/>
          <w:sz w:val="22"/>
          <w:szCs w:val="22"/>
          <w:lang w:val="en-US" w:eastAsia="ko-KR"/>
        </w:rPr>
      </w:pPr>
    </w:p>
    <w:p w14:paraId="714BBD55" w14:textId="77777777" w:rsidR="006C2B6A" w:rsidRDefault="006C2B6A" w:rsidP="009338B6">
      <w:pPr>
        <w:spacing w:after="0"/>
        <w:jc w:val="both"/>
        <w:rPr>
          <w:rFonts w:ascii="Calibri" w:eastAsia="Gulim" w:hAnsi="Calibri" w:cs="Calibri"/>
          <w:color w:val="auto"/>
          <w:sz w:val="22"/>
          <w:szCs w:val="22"/>
          <w:lang w:eastAsia="ko-KR"/>
        </w:rPr>
      </w:pPr>
    </w:p>
    <w:p w14:paraId="208732DC" w14:textId="77777777" w:rsidR="006C2B6A" w:rsidRDefault="006C2B6A" w:rsidP="006C2B6A">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6C2B6A" w14:paraId="180B0D76" w14:textId="77777777" w:rsidTr="002F73F4">
        <w:tc>
          <w:tcPr>
            <w:tcW w:w="9362" w:type="dxa"/>
          </w:tcPr>
          <w:p w14:paraId="7DB6F876" w14:textId="77777777" w:rsidR="006C2B6A" w:rsidRDefault="006C2B6A" w:rsidP="002F73F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Q11</w:t>
            </w:r>
            <w:r>
              <w:rPr>
                <w:rFonts w:ascii="Calibri" w:eastAsia="Gulim" w:hAnsi="Calibri" w:cs="Calibri"/>
                <w:color w:val="auto"/>
                <w:sz w:val="22"/>
                <w:szCs w:val="22"/>
                <w:lang w:val="en-US" w:eastAsia="ko-KR"/>
              </w:rPr>
              <w:t>-2</w:t>
            </w:r>
            <w:r>
              <w:rPr>
                <w:rFonts w:ascii="Calibri" w:eastAsia="Gulim" w:hAnsi="Calibri" w:cs="Calibri" w:hint="eastAsia"/>
                <w:color w:val="auto"/>
                <w:sz w:val="22"/>
                <w:szCs w:val="22"/>
                <w:lang w:val="en-US" w:eastAsia="ko-KR"/>
              </w:rPr>
              <w:t>: Do you agree following draft proposal</w:t>
            </w:r>
            <w:r>
              <w:rPr>
                <w:rFonts w:ascii="Calibri" w:eastAsia="Gulim" w:hAnsi="Calibri" w:cs="Calibri"/>
                <w:color w:val="auto"/>
                <w:sz w:val="22"/>
                <w:szCs w:val="22"/>
                <w:lang w:val="en-US" w:eastAsia="ko-KR"/>
              </w:rPr>
              <w:t xml:space="preserve"> for the maximum number of combinations to be conveyed on a SCI format 2-C</w:t>
            </w:r>
            <w:r>
              <w:rPr>
                <w:rFonts w:ascii="Calibri" w:eastAsia="Gulim" w:hAnsi="Calibri" w:cs="Calibri" w:hint="eastAsia"/>
                <w:color w:val="auto"/>
                <w:sz w:val="22"/>
                <w:szCs w:val="22"/>
                <w:lang w:val="en-US" w:eastAsia="ko-KR"/>
              </w:rPr>
              <w:t xml:space="preserve">? </w:t>
            </w:r>
          </w:p>
          <w:p w14:paraId="6F66BF33" w14:textId="77777777" w:rsidR="006C2B6A" w:rsidRDefault="006C2B6A" w:rsidP="002F73F4">
            <w:pPr>
              <w:spacing w:after="0"/>
              <w:jc w:val="both"/>
              <w:rPr>
                <w:rFonts w:ascii="Calibri" w:eastAsia="Gulim" w:hAnsi="Calibri" w:cs="Calibri"/>
                <w:b/>
                <w:color w:val="auto"/>
                <w:sz w:val="22"/>
                <w:szCs w:val="22"/>
                <w:highlight w:val="yellow"/>
                <w:lang w:val="en-US" w:eastAsia="ko-KR"/>
              </w:rPr>
            </w:pPr>
          </w:p>
          <w:p w14:paraId="53C1FCF0" w14:textId="77777777" w:rsidR="006C2B6A" w:rsidRPr="00BB672F" w:rsidRDefault="006C2B6A" w:rsidP="002F73F4">
            <w:pPr>
              <w:spacing w:after="0"/>
              <w:jc w:val="both"/>
              <w:rPr>
                <w:rFonts w:ascii="Calibri" w:eastAsia="Gulim" w:hAnsi="Calibri" w:cs="Calibri"/>
                <w:color w:val="auto"/>
                <w:sz w:val="22"/>
                <w:szCs w:val="22"/>
                <w:lang w:val="en-US" w:eastAsia="ko-KR"/>
              </w:rPr>
            </w:pPr>
            <w:r w:rsidRPr="00B914D9">
              <w:rPr>
                <w:rFonts w:ascii="Calibri" w:eastAsia="Gulim" w:hAnsi="Calibri" w:cs="Calibri" w:hint="eastAsia"/>
                <w:color w:val="auto"/>
                <w:sz w:val="22"/>
                <w:szCs w:val="22"/>
                <w:highlight w:val="yellow"/>
                <w:lang w:val="en-US" w:eastAsia="ko-KR"/>
              </w:rPr>
              <w:t>Draft proposal</w:t>
            </w:r>
            <w:r w:rsidRPr="00D417E2">
              <w:rPr>
                <w:rFonts w:ascii="Calibri" w:eastAsia="Gulim" w:hAnsi="Calibri" w:cs="Calibri" w:hint="eastAsia"/>
                <w:color w:val="auto"/>
                <w:sz w:val="22"/>
                <w:szCs w:val="22"/>
                <w:lang w:val="en-US" w:eastAsia="ko-KR"/>
              </w:rPr>
              <w:t>:</w:t>
            </w:r>
          </w:p>
          <w:p w14:paraId="5411754D" w14:textId="77777777" w:rsidR="006C2B6A" w:rsidRDefault="006C2B6A" w:rsidP="002F73F4">
            <w:pPr>
              <w:numPr>
                <w:ilvl w:val="0"/>
                <w:numId w:val="5"/>
              </w:numPr>
              <w:spacing w:after="0"/>
              <w:jc w:val="both"/>
              <w:rPr>
                <w:rFonts w:ascii="Calibri" w:eastAsia="Gulim" w:hAnsi="Calibri" w:cs="Calibri"/>
                <w:color w:val="auto"/>
                <w:sz w:val="22"/>
                <w:szCs w:val="22"/>
                <w:lang w:val="en-US" w:eastAsia="ko-KR"/>
              </w:rPr>
            </w:pPr>
            <w:r w:rsidRPr="00BB672F">
              <w:rPr>
                <w:rFonts w:ascii="Calibri" w:eastAsia="Gulim" w:hAnsi="Calibri" w:cs="Calibri" w:hint="eastAsia"/>
                <w:color w:val="auto"/>
                <w:sz w:val="22"/>
                <w:szCs w:val="22"/>
                <w:lang w:val="en-US" w:eastAsia="ko-KR"/>
              </w:rPr>
              <w:t xml:space="preserve">For </w:t>
            </w:r>
            <w:r w:rsidRPr="00BB672F">
              <w:rPr>
                <w:rFonts w:ascii="Calibri" w:eastAsia="Gulim" w:hAnsi="Calibri" w:cs="Calibri"/>
                <w:color w:val="auto"/>
                <w:sz w:val="22"/>
                <w:szCs w:val="22"/>
                <w:lang w:val="en-US" w:eastAsia="ko-KR"/>
              </w:rPr>
              <w:t>following</w:t>
            </w:r>
            <w:r w:rsidRPr="00BB672F">
              <w:rPr>
                <w:rFonts w:ascii="Calibri" w:eastAsia="Gulim" w:hAnsi="Calibri" w:cs="Calibri" w:hint="eastAsia"/>
                <w:color w:val="auto"/>
                <w:sz w:val="22"/>
                <w:szCs w:val="22"/>
                <w:lang w:val="en-US" w:eastAsia="ko-KR"/>
              </w:rPr>
              <w:t xml:space="preserve"> </w:t>
            </w:r>
            <w:r w:rsidRPr="00BB672F">
              <w:rPr>
                <w:rFonts w:ascii="Calibri" w:eastAsia="Gulim" w:hAnsi="Calibri" w:cs="Calibri"/>
                <w:color w:val="auto"/>
                <w:sz w:val="22"/>
                <w:szCs w:val="22"/>
                <w:lang w:val="en-US" w:eastAsia="ko-KR"/>
              </w:rPr>
              <w:t xml:space="preserve">agreement, remove square brackets with replacing 3 with 2. </w:t>
            </w:r>
          </w:p>
          <w:p w14:paraId="3CCDFD50" w14:textId="77777777" w:rsidR="006C2B6A" w:rsidRDefault="006C2B6A" w:rsidP="002F73F4">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136"/>
            </w:tblGrid>
            <w:tr w:rsidR="006C2B6A" w14:paraId="25B5FA7C" w14:textId="77777777" w:rsidTr="002F73F4">
              <w:tc>
                <w:tcPr>
                  <w:tcW w:w="9362" w:type="dxa"/>
                </w:tcPr>
                <w:p w14:paraId="457BC6F2" w14:textId="77777777" w:rsidR="006C2B6A" w:rsidRPr="006C2B6A" w:rsidRDefault="006C2B6A" w:rsidP="002F73F4">
                  <w:pPr>
                    <w:spacing w:after="0" w:line="240" w:lineRule="exact"/>
                    <w:jc w:val="both"/>
                    <w:rPr>
                      <w:rFonts w:ascii="Times" w:eastAsia="Batang" w:hAnsi="Times" w:cs="Times"/>
                      <w:b/>
                      <w:i/>
                      <w:sz w:val="21"/>
                      <w:szCs w:val="21"/>
                      <w:lang w:eastAsia="ko-KR"/>
                    </w:rPr>
                  </w:pPr>
                  <w:r w:rsidRPr="006C2B6A">
                    <w:rPr>
                      <w:rFonts w:ascii="Times" w:eastAsia="Batang" w:hAnsi="Times" w:cs="Times"/>
                      <w:b/>
                      <w:i/>
                      <w:sz w:val="21"/>
                      <w:szCs w:val="21"/>
                      <w:highlight w:val="green"/>
                      <w:lang w:eastAsia="x-none"/>
                    </w:rPr>
                    <w:t>Agreement</w:t>
                  </w:r>
                  <w:r w:rsidRPr="006C2B6A">
                    <w:rPr>
                      <w:rFonts w:ascii="Times" w:eastAsia="Batang" w:hAnsi="Times" w:cs="Times"/>
                      <w:b/>
                      <w:i/>
                      <w:sz w:val="21"/>
                      <w:szCs w:val="21"/>
                      <w:lang w:eastAsia="x-none"/>
                    </w:rPr>
                    <w:t xml:space="preserve"> </w:t>
                  </w:r>
                  <w:r w:rsidRPr="006C2B6A">
                    <w:rPr>
                      <w:rFonts w:ascii="Times" w:eastAsia="Batang" w:hAnsi="Times" w:cs="Times" w:hint="eastAsia"/>
                      <w:b/>
                      <w:i/>
                      <w:sz w:val="21"/>
                      <w:szCs w:val="21"/>
                      <w:lang w:eastAsia="ko-KR"/>
                    </w:rPr>
                    <w:t>made</w:t>
                  </w:r>
                  <w:r w:rsidRPr="006C2B6A">
                    <w:rPr>
                      <w:rFonts w:ascii="Times" w:eastAsia="Batang" w:hAnsi="Times" w:cs="Times"/>
                      <w:b/>
                      <w:i/>
                      <w:sz w:val="21"/>
                      <w:szCs w:val="21"/>
                      <w:lang w:eastAsia="x-none"/>
                    </w:rPr>
                    <w:t xml:space="preserve"> </w:t>
                  </w:r>
                  <w:r w:rsidRPr="006C2B6A">
                    <w:rPr>
                      <w:rFonts w:ascii="Times" w:eastAsia="Batang" w:hAnsi="Times" w:cs="Times" w:hint="eastAsia"/>
                      <w:b/>
                      <w:i/>
                      <w:sz w:val="21"/>
                      <w:szCs w:val="21"/>
                      <w:lang w:eastAsia="ko-KR"/>
                    </w:rPr>
                    <w:t>in</w:t>
                  </w:r>
                  <w:r w:rsidRPr="006C2B6A">
                    <w:rPr>
                      <w:rFonts w:ascii="Times" w:eastAsia="Batang" w:hAnsi="Times" w:cs="Times"/>
                      <w:b/>
                      <w:i/>
                      <w:sz w:val="21"/>
                      <w:szCs w:val="21"/>
                      <w:lang w:eastAsia="x-none"/>
                    </w:rPr>
                    <w:t xml:space="preserve"> </w:t>
                  </w:r>
                  <w:r w:rsidRPr="006C2B6A">
                    <w:rPr>
                      <w:rFonts w:ascii="Times" w:eastAsia="Batang" w:hAnsi="Times" w:cs="Times" w:hint="eastAsia"/>
                      <w:b/>
                      <w:i/>
                      <w:sz w:val="21"/>
                      <w:szCs w:val="21"/>
                      <w:lang w:eastAsia="ko-KR"/>
                    </w:rPr>
                    <w:t>RAN1#107bis-e:</w:t>
                  </w:r>
                </w:p>
                <w:p w14:paraId="388C066F" w14:textId="77777777" w:rsidR="006C2B6A" w:rsidRPr="006C2B6A" w:rsidRDefault="006C2B6A" w:rsidP="002F73F4">
                  <w:pPr>
                    <w:spacing w:after="0" w:line="240" w:lineRule="exact"/>
                    <w:jc w:val="both"/>
                    <w:rPr>
                      <w:rFonts w:ascii="Times" w:eastAsia="Batang" w:hAnsi="Times" w:cs="Times"/>
                      <w:i/>
                      <w:sz w:val="21"/>
                      <w:szCs w:val="21"/>
                      <w:lang w:eastAsia="x-none"/>
                    </w:rPr>
                  </w:pPr>
                </w:p>
                <w:p w14:paraId="6EDFA5F7" w14:textId="77777777" w:rsidR="006C2B6A" w:rsidRPr="006C2B6A" w:rsidRDefault="006C2B6A" w:rsidP="002F73F4">
                  <w:pPr>
                    <w:spacing w:after="0" w:line="240" w:lineRule="exact"/>
                    <w:jc w:val="both"/>
                    <w:rPr>
                      <w:rFonts w:ascii="Times" w:eastAsia="Batang" w:hAnsi="Times" w:cs="Times"/>
                      <w:i/>
                      <w:sz w:val="21"/>
                      <w:szCs w:val="21"/>
                      <w:lang w:eastAsia="x-none"/>
                    </w:rPr>
                  </w:pPr>
                  <w:r w:rsidRPr="006C2B6A">
                    <w:rPr>
                      <w:rFonts w:ascii="Times" w:eastAsia="Batang" w:hAnsi="Times" w:cs="Times"/>
                      <w:i/>
                      <w:sz w:val="21"/>
                      <w:szCs w:val="21"/>
                      <w:lang w:eastAsia="x-none"/>
                    </w:rPr>
                    <w:t xml:space="preserve">The following working assumption is confirmed with modification in </w:t>
                  </w:r>
                  <w:r w:rsidRPr="006C2B6A">
                    <w:rPr>
                      <w:rFonts w:ascii="Times" w:eastAsia="Batang" w:hAnsi="Times" w:cs="Times"/>
                      <w:i/>
                      <w:color w:val="FF0000"/>
                      <w:sz w:val="21"/>
                      <w:szCs w:val="21"/>
                      <w:lang w:eastAsia="x-none"/>
                    </w:rPr>
                    <w:t>RED</w:t>
                  </w:r>
                  <w:r w:rsidRPr="006C2B6A">
                    <w:rPr>
                      <w:rFonts w:ascii="Times" w:eastAsia="Batang" w:hAnsi="Times" w:cs="Times"/>
                      <w:i/>
                      <w:sz w:val="21"/>
                      <w:szCs w:val="21"/>
                      <w:lang w:eastAsia="x-none"/>
                    </w:rPr>
                    <w:t>.</w:t>
                  </w:r>
                </w:p>
                <w:p w14:paraId="14EEE62D" w14:textId="77777777" w:rsidR="006C2B6A" w:rsidRPr="006C2B6A" w:rsidRDefault="006C2B6A" w:rsidP="002F73F4">
                  <w:pPr>
                    <w:numPr>
                      <w:ilvl w:val="0"/>
                      <w:numId w:val="29"/>
                    </w:numPr>
                    <w:spacing w:after="0" w:line="240" w:lineRule="exact"/>
                    <w:jc w:val="both"/>
                    <w:rPr>
                      <w:rFonts w:ascii="Times" w:eastAsia="Malgun Gothic" w:hAnsi="Times" w:cs="Times"/>
                      <w:i/>
                      <w:sz w:val="21"/>
                      <w:szCs w:val="21"/>
                      <w:lang w:eastAsia="ja-JP"/>
                    </w:rPr>
                  </w:pPr>
                  <w:r w:rsidRPr="006C2B6A">
                    <w:rPr>
                      <w:rFonts w:ascii="Times" w:eastAsia="Malgun Gothic" w:hAnsi="Times" w:cs="Times"/>
                      <w:i/>
                      <w:sz w:val="21"/>
                      <w:szCs w:val="21"/>
                      <w:lang w:eastAsia="ja-JP"/>
                    </w:rPr>
                    <w:t>MAC CE or 2</w:t>
                  </w:r>
                  <w:r w:rsidRPr="006C2B6A">
                    <w:rPr>
                      <w:rFonts w:ascii="Times" w:eastAsia="Malgun Gothic" w:hAnsi="Times" w:cs="Times"/>
                      <w:i/>
                      <w:sz w:val="21"/>
                      <w:szCs w:val="21"/>
                      <w:vertAlign w:val="superscript"/>
                      <w:lang w:eastAsia="ja-JP"/>
                    </w:rPr>
                    <w:t>nd</w:t>
                  </w:r>
                  <w:r w:rsidRPr="006C2B6A">
                    <w:rPr>
                      <w:rFonts w:ascii="Times" w:eastAsia="Malgun Gothic" w:hAnsi="Times" w:cs="Times"/>
                      <w:i/>
                      <w:sz w:val="21"/>
                      <w:szCs w:val="21"/>
                      <w:lang w:eastAsia="ja-JP"/>
                    </w:rPr>
                    <w:t xml:space="preserve"> SCI are used as the container of inter-UE coordination information transmission from UE A to UE B.</w:t>
                  </w:r>
                </w:p>
                <w:p w14:paraId="2C010020" w14:textId="77777777" w:rsidR="006C2B6A" w:rsidRPr="006C2B6A" w:rsidRDefault="006C2B6A" w:rsidP="002F73F4">
                  <w:pPr>
                    <w:numPr>
                      <w:ilvl w:val="3"/>
                      <w:numId w:val="5"/>
                    </w:numPr>
                    <w:spacing w:after="0" w:line="240" w:lineRule="exact"/>
                    <w:ind w:left="1200"/>
                    <w:jc w:val="both"/>
                    <w:rPr>
                      <w:rFonts w:ascii="Times" w:eastAsia="Malgun Gothic" w:hAnsi="Times" w:cs="Times"/>
                      <w:i/>
                      <w:sz w:val="21"/>
                      <w:szCs w:val="21"/>
                      <w:lang w:eastAsia="ja-JP"/>
                    </w:rPr>
                  </w:pPr>
                  <w:r w:rsidRPr="006C2B6A">
                    <w:rPr>
                      <w:rFonts w:ascii="Times" w:eastAsia="Malgun Gothic" w:hAnsi="Times" w:cs="Times"/>
                      <w:i/>
                      <w:sz w:val="21"/>
                      <w:szCs w:val="21"/>
                      <w:lang w:eastAsia="ja-JP"/>
                    </w:rPr>
                    <w:t>For the indication of resource set, the following is supported:</w:t>
                  </w:r>
                </w:p>
                <w:p w14:paraId="3D6E92CF" w14:textId="77777777" w:rsidR="006C2B6A" w:rsidRPr="006C2B6A" w:rsidRDefault="006C2B6A" w:rsidP="002F73F4">
                  <w:pPr>
                    <w:numPr>
                      <w:ilvl w:val="4"/>
                      <w:numId w:val="5"/>
                    </w:numPr>
                    <w:spacing w:after="0" w:line="240" w:lineRule="exact"/>
                    <w:ind w:left="1600"/>
                    <w:jc w:val="both"/>
                    <w:rPr>
                      <w:rFonts w:ascii="Times" w:eastAsia="Malgun Gothic" w:hAnsi="Times" w:cs="Times"/>
                      <w:i/>
                      <w:sz w:val="21"/>
                      <w:szCs w:val="21"/>
                      <w:lang w:eastAsia="ja-JP"/>
                    </w:rPr>
                  </w:pPr>
                  <w:r w:rsidRPr="006C2B6A">
                    <w:rPr>
                      <w:rFonts w:ascii="Times" w:eastAsia="Malgun Gothic" w:hAnsi="Times" w:cs="Times"/>
                      <w:i/>
                      <w:sz w:val="21"/>
                      <w:szCs w:val="21"/>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5602D81A" w14:textId="77777777" w:rsidR="006C2B6A" w:rsidRPr="006C2B6A" w:rsidRDefault="006C2B6A" w:rsidP="002F73F4">
                  <w:pPr>
                    <w:numPr>
                      <w:ilvl w:val="5"/>
                      <w:numId w:val="2"/>
                    </w:numPr>
                    <w:spacing w:after="0" w:line="240" w:lineRule="exact"/>
                    <w:ind w:left="2000"/>
                    <w:jc w:val="both"/>
                    <w:rPr>
                      <w:rFonts w:ascii="Times" w:eastAsia="Malgun Gothic" w:hAnsi="Times" w:cs="Times"/>
                      <w:i/>
                      <w:sz w:val="21"/>
                      <w:szCs w:val="21"/>
                      <w:lang w:eastAsia="ja-JP"/>
                    </w:rPr>
                  </w:pPr>
                  <w:r w:rsidRPr="006C2B6A">
                    <w:rPr>
                      <w:rFonts w:ascii="Times" w:eastAsia="Malgun Gothic" w:hAnsi="Times" w:cs="Times"/>
                      <w:i/>
                      <w:sz w:val="21"/>
                      <w:szCs w:val="21"/>
                      <w:lang w:eastAsia="ja-JP"/>
                    </w:rPr>
                    <w:lastRenderedPageBreak/>
                    <w:t>First resource location of each TRIV is separately indicated by the inter-UE coordination information</w:t>
                  </w:r>
                </w:p>
                <w:p w14:paraId="46295388" w14:textId="77777777" w:rsidR="006C2B6A" w:rsidRPr="006C2B6A" w:rsidRDefault="006C2B6A" w:rsidP="002F73F4">
                  <w:pPr>
                    <w:numPr>
                      <w:ilvl w:val="4"/>
                      <w:numId w:val="5"/>
                    </w:numPr>
                    <w:spacing w:after="0" w:line="240" w:lineRule="exact"/>
                    <w:ind w:left="1600"/>
                    <w:jc w:val="both"/>
                    <w:rPr>
                      <w:rFonts w:ascii="Times" w:eastAsia="Malgun Gothic" w:hAnsi="Times" w:cs="Times"/>
                      <w:i/>
                      <w:color w:val="auto"/>
                      <w:sz w:val="21"/>
                      <w:szCs w:val="21"/>
                      <w:lang w:eastAsia="ja-JP"/>
                    </w:rPr>
                  </w:pPr>
                  <w:r w:rsidRPr="006C2B6A">
                    <w:rPr>
                      <w:rFonts w:ascii="Times" w:eastAsia="Malgun Gothic" w:hAnsi="Times" w:cs="Times"/>
                      <w:i/>
                      <w:sz w:val="21"/>
                      <w:szCs w:val="21"/>
                      <w:lang w:eastAsia="ja-JP"/>
                    </w:rPr>
                    <w:t xml:space="preserve">If </w:t>
                  </w:r>
                  <w:r w:rsidRPr="006C2B6A">
                    <w:rPr>
                      <w:rFonts w:ascii="Times" w:eastAsia="Malgun Gothic" w:hAnsi="Times" w:cs="Times"/>
                      <w:i/>
                      <w:color w:val="auto"/>
                      <w:sz w:val="21"/>
                      <w:szCs w:val="21"/>
                      <w:lang w:eastAsia="ja-JP"/>
                    </w:rPr>
                    <w:t xml:space="preserve">[N &lt;= 3], MAC CE is </w:t>
                  </w:r>
                  <w:proofErr w:type="gramStart"/>
                  <w:r w:rsidRPr="006C2B6A">
                    <w:rPr>
                      <w:rFonts w:ascii="Times" w:eastAsia="Malgun Gothic" w:hAnsi="Times" w:cs="Times"/>
                      <w:i/>
                      <w:color w:val="auto"/>
                      <w:sz w:val="21"/>
                      <w:szCs w:val="21"/>
                      <w:lang w:eastAsia="ja-JP"/>
                    </w:rPr>
                    <w:t>used</w:t>
                  </w:r>
                  <w:proofErr w:type="gramEnd"/>
                  <w:r w:rsidRPr="006C2B6A">
                    <w:rPr>
                      <w:rFonts w:ascii="Times" w:eastAsia="Malgun Gothic" w:hAnsi="Times" w:cs="Times"/>
                      <w:i/>
                      <w:color w:val="auto"/>
                      <w:sz w:val="21"/>
                      <w:szCs w:val="21"/>
                      <w:lang w:eastAsia="ja-JP"/>
                    </w:rPr>
                    <w:t xml:space="preserve"> and it is up to UE implementation to additionally use 2</w:t>
                  </w:r>
                  <w:r w:rsidRPr="006C2B6A">
                    <w:rPr>
                      <w:rFonts w:ascii="Times" w:eastAsia="Malgun Gothic" w:hAnsi="Times" w:cs="Times"/>
                      <w:i/>
                      <w:color w:val="auto"/>
                      <w:sz w:val="21"/>
                      <w:szCs w:val="21"/>
                      <w:vertAlign w:val="superscript"/>
                      <w:lang w:eastAsia="ja-JP"/>
                    </w:rPr>
                    <w:t>nd</w:t>
                  </w:r>
                  <w:r w:rsidRPr="006C2B6A">
                    <w:rPr>
                      <w:rFonts w:ascii="Times" w:eastAsia="Malgun Gothic" w:hAnsi="Times" w:cs="Times"/>
                      <w:i/>
                      <w:color w:val="auto"/>
                      <w:sz w:val="21"/>
                      <w:szCs w:val="21"/>
                      <w:lang w:eastAsia="ja-JP"/>
                    </w:rPr>
                    <w:t xml:space="preserve"> SCI. When 2</w:t>
                  </w:r>
                  <w:r w:rsidRPr="006C2B6A">
                    <w:rPr>
                      <w:rFonts w:ascii="Times" w:eastAsia="Malgun Gothic" w:hAnsi="Times" w:cs="Times"/>
                      <w:i/>
                      <w:color w:val="auto"/>
                      <w:sz w:val="21"/>
                      <w:szCs w:val="21"/>
                      <w:vertAlign w:val="superscript"/>
                      <w:lang w:eastAsia="ja-JP"/>
                    </w:rPr>
                    <w:t>nd</w:t>
                  </w:r>
                  <w:r w:rsidRPr="006C2B6A">
                    <w:rPr>
                      <w:rFonts w:ascii="Times" w:eastAsia="Malgun Gothic" w:hAnsi="Times" w:cs="Times"/>
                      <w:i/>
                      <w:color w:val="auto"/>
                      <w:sz w:val="21"/>
                      <w:szCs w:val="21"/>
                      <w:lang w:eastAsia="ja-JP"/>
                    </w:rPr>
                    <w:t xml:space="preserve"> SCI and MAC CE are both used, the same resource set is indicated in the 2</w:t>
                  </w:r>
                  <w:r w:rsidRPr="006C2B6A">
                    <w:rPr>
                      <w:rFonts w:ascii="Times" w:eastAsia="Malgun Gothic" w:hAnsi="Times" w:cs="Times"/>
                      <w:i/>
                      <w:color w:val="auto"/>
                      <w:sz w:val="21"/>
                      <w:szCs w:val="21"/>
                      <w:vertAlign w:val="superscript"/>
                      <w:lang w:eastAsia="ja-JP"/>
                    </w:rPr>
                    <w:t>nd</w:t>
                  </w:r>
                  <w:r w:rsidRPr="006C2B6A">
                    <w:rPr>
                      <w:rFonts w:ascii="Times" w:eastAsia="Malgun Gothic" w:hAnsi="Times" w:cs="Times"/>
                      <w:i/>
                      <w:color w:val="auto"/>
                      <w:sz w:val="21"/>
                      <w:szCs w:val="21"/>
                      <w:lang w:eastAsia="ja-JP"/>
                    </w:rPr>
                    <w:t xml:space="preserve"> SCI and the MAC CE. If [N &gt; 3], only MAC CE is used.</w:t>
                  </w:r>
                </w:p>
                <w:p w14:paraId="3A766C70" w14:textId="77777777" w:rsidR="006C2B6A" w:rsidRPr="006C2B6A" w:rsidRDefault="006C2B6A" w:rsidP="002F73F4">
                  <w:pPr>
                    <w:numPr>
                      <w:ilvl w:val="5"/>
                      <w:numId w:val="2"/>
                    </w:numPr>
                    <w:spacing w:after="0" w:line="240" w:lineRule="exact"/>
                    <w:ind w:left="2000"/>
                    <w:jc w:val="both"/>
                    <w:rPr>
                      <w:rFonts w:ascii="Times" w:eastAsia="Malgun Gothic" w:hAnsi="Times" w:cs="Times"/>
                      <w:i/>
                      <w:color w:val="auto"/>
                      <w:sz w:val="21"/>
                      <w:szCs w:val="21"/>
                      <w:lang w:eastAsia="ja-JP"/>
                    </w:rPr>
                  </w:pPr>
                  <w:r w:rsidRPr="006C2B6A">
                    <w:rPr>
                      <w:rFonts w:ascii="Times" w:eastAsia="Malgun Gothic" w:hAnsi="Times" w:cs="Times"/>
                      <w:i/>
                      <w:color w:val="auto"/>
                      <w:sz w:val="21"/>
                      <w:szCs w:val="21"/>
                      <w:lang w:eastAsia="ja-JP"/>
                    </w:rPr>
                    <w:t>FFS: UE capability details</w:t>
                  </w:r>
                </w:p>
                <w:p w14:paraId="6C2ACAF8" w14:textId="77777777" w:rsidR="006C2B6A" w:rsidRPr="006C2B6A" w:rsidRDefault="006C2B6A" w:rsidP="002F73F4">
                  <w:pPr>
                    <w:numPr>
                      <w:ilvl w:val="5"/>
                      <w:numId w:val="2"/>
                    </w:numPr>
                    <w:spacing w:after="0" w:line="240" w:lineRule="exact"/>
                    <w:ind w:left="2000"/>
                    <w:jc w:val="both"/>
                    <w:rPr>
                      <w:rFonts w:ascii="Times" w:eastAsia="Malgun Gothic" w:hAnsi="Times" w:cs="Times"/>
                      <w:i/>
                      <w:color w:val="auto"/>
                      <w:sz w:val="21"/>
                      <w:szCs w:val="21"/>
                      <w:lang w:eastAsia="ja-JP"/>
                    </w:rPr>
                  </w:pPr>
                  <w:r w:rsidRPr="006C2B6A">
                    <w:rPr>
                      <w:rFonts w:ascii="Times" w:eastAsia="Malgun Gothic" w:hAnsi="Times" w:cs="Times"/>
                      <w:i/>
                      <w:color w:val="auto"/>
                      <w:sz w:val="21"/>
                      <w:szCs w:val="21"/>
                      <w:lang w:eastAsia="ja-JP"/>
                    </w:rPr>
                    <w:t>2</w:t>
                  </w:r>
                  <w:r w:rsidRPr="006C2B6A">
                    <w:rPr>
                      <w:rFonts w:ascii="Times" w:eastAsia="Malgun Gothic" w:hAnsi="Times" w:cs="Times"/>
                      <w:i/>
                      <w:color w:val="auto"/>
                      <w:sz w:val="21"/>
                      <w:szCs w:val="21"/>
                      <w:vertAlign w:val="superscript"/>
                      <w:lang w:eastAsia="ja-JP"/>
                    </w:rPr>
                    <w:t>nd</w:t>
                  </w:r>
                  <w:r w:rsidRPr="006C2B6A">
                    <w:rPr>
                      <w:rFonts w:ascii="Times" w:eastAsia="Malgun Gothic" w:hAnsi="Times" w:cs="Times"/>
                      <w:i/>
                      <w:color w:val="auto"/>
                      <w:sz w:val="21"/>
                      <w:szCs w:val="21"/>
                      <w:lang w:eastAsia="ja-JP"/>
                    </w:rPr>
                    <w:t xml:space="preserve"> SCI is UE RX optional</w:t>
                  </w:r>
                </w:p>
                <w:p w14:paraId="40B97478" w14:textId="77777777" w:rsidR="006C2B6A" w:rsidRPr="00D417E2" w:rsidRDefault="006C2B6A" w:rsidP="002F73F4">
                  <w:pPr>
                    <w:numPr>
                      <w:ilvl w:val="5"/>
                      <w:numId w:val="2"/>
                    </w:numPr>
                    <w:spacing w:after="0" w:line="240" w:lineRule="exact"/>
                    <w:ind w:left="2000"/>
                    <w:jc w:val="both"/>
                    <w:rPr>
                      <w:rFonts w:ascii="Times" w:eastAsia="Malgun Gothic" w:hAnsi="Times" w:cs="Times"/>
                      <w:color w:val="FF0000"/>
                      <w:sz w:val="22"/>
                      <w:szCs w:val="22"/>
                      <w:lang w:eastAsia="ja-JP"/>
                    </w:rPr>
                  </w:pPr>
                  <w:r w:rsidRPr="006C2B6A">
                    <w:rPr>
                      <w:rFonts w:ascii="Times" w:eastAsia="Malgun Gothic" w:hAnsi="Times" w:cs="Times"/>
                      <w:i/>
                      <w:color w:val="FF0000"/>
                      <w:sz w:val="21"/>
                      <w:szCs w:val="21"/>
                      <w:lang w:eastAsia="ja-JP"/>
                    </w:rPr>
                    <w:t>The field size of the indication of resource set in a SCI format 2-C is determined by [N=3]</w:t>
                  </w:r>
                </w:p>
              </w:tc>
            </w:tr>
          </w:tbl>
          <w:p w14:paraId="5157272F" w14:textId="77777777" w:rsidR="006C2B6A" w:rsidRDefault="006C2B6A" w:rsidP="002F73F4">
            <w:pPr>
              <w:spacing w:after="0"/>
              <w:jc w:val="both"/>
              <w:rPr>
                <w:rFonts w:ascii="Calibri" w:eastAsia="Gulim" w:hAnsi="Calibri" w:cs="Calibri"/>
                <w:b/>
                <w:color w:val="auto"/>
                <w:sz w:val="22"/>
                <w:szCs w:val="22"/>
                <w:lang w:val="en-US" w:eastAsia="ko-KR"/>
              </w:rPr>
            </w:pPr>
          </w:p>
          <w:p w14:paraId="17872280" w14:textId="77777777" w:rsidR="006C2B6A" w:rsidRPr="00BB672F" w:rsidRDefault="006C2B6A" w:rsidP="002F73F4">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3643359C" w14:textId="77777777" w:rsidR="006C2B6A" w:rsidRDefault="006C2B6A" w:rsidP="002F73F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Yes: Qualcomm, Apple, LGE, Fujitsu, Panasonic, NEC, DCM, Ericsson,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OPPO, Huawei, CATT, (12)</w:t>
            </w:r>
          </w:p>
          <w:p w14:paraId="4B6C627C" w14:textId="77777777" w:rsidR="006C2B6A" w:rsidRPr="007513D1" w:rsidRDefault="006C2B6A" w:rsidP="002F73F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Discuss it later: </w:t>
            </w:r>
            <w:proofErr w:type="spellStart"/>
            <w:r>
              <w:rPr>
                <w:rFonts w:ascii="Calibri" w:eastAsia="Gulim" w:hAnsi="Calibri" w:cs="Calibri"/>
                <w:sz w:val="22"/>
                <w:szCs w:val="22"/>
                <w:lang w:val="en-US" w:eastAsia="ko-KR"/>
              </w:rPr>
              <w:t>Futuerwei</w:t>
            </w:r>
            <w:proofErr w:type="spellEnd"/>
            <w:r>
              <w:rPr>
                <w:rFonts w:ascii="Calibri" w:eastAsia="Gulim" w:hAnsi="Calibri" w:cs="Calibri"/>
                <w:sz w:val="22"/>
                <w:szCs w:val="22"/>
                <w:lang w:val="en-US" w:eastAsia="ko-KR"/>
              </w:rPr>
              <w:t xml:space="preserve">, Samsung, ZTE, Fraunhofer, CMCC, Nokia,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(7)</w:t>
            </w:r>
          </w:p>
        </w:tc>
      </w:tr>
    </w:tbl>
    <w:p w14:paraId="7B10163F" w14:textId="77777777" w:rsidR="006C2B6A" w:rsidRDefault="006C2B6A" w:rsidP="006C2B6A">
      <w:pPr>
        <w:spacing w:after="0"/>
        <w:jc w:val="both"/>
        <w:rPr>
          <w:rFonts w:ascii="Calibri" w:eastAsia="Gulim" w:hAnsi="Calibri" w:cs="Calibri"/>
          <w:color w:val="auto"/>
          <w:sz w:val="22"/>
          <w:szCs w:val="22"/>
          <w:lang w:val="en-US" w:eastAsia="ko-KR"/>
        </w:rPr>
      </w:pPr>
    </w:p>
    <w:p w14:paraId="33325970" w14:textId="75290ADB" w:rsidR="006C2B6A" w:rsidRDefault="006C2B6A" w:rsidP="006C2B6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14: Do you agree the following draft proposal?</w:t>
      </w:r>
    </w:p>
    <w:p w14:paraId="2D9DDC8E" w14:textId="77777777" w:rsidR="006C2B6A" w:rsidRDefault="006C2B6A" w:rsidP="006C2B6A">
      <w:pPr>
        <w:spacing w:after="0"/>
        <w:jc w:val="both"/>
        <w:rPr>
          <w:rFonts w:ascii="Calibri" w:eastAsia="Gulim" w:hAnsi="Calibri" w:cs="Calibri"/>
          <w:color w:val="auto"/>
          <w:sz w:val="22"/>
          <w:szCs w:val="22"/>
          <w:lang w:val="en-US" w:eastAsia="ko-KR"/>
        </w:rPr>
      </w:pPr>
    </w:p>
    <w:p w14:paraId="1C22F646" w14:textId="77777777" w:rsidR="006C2B6A" w:rsidRPr="00BB672F" w:rsidRDefault="006C2B6A" w:rsidP="006C2B6A">
      <w:pPr>
        <w:spacing w:after="0"/>
        <w:jc w:val="both"/>
        <w:rPr>
          <w:rFonts w:ascii="Calibri" w:eastAsia="Gulim" w:hAnsi="Calibri" w:cs="Calibri"/>
          <w:color w:val="auto"/>
          <w:sz w:val="22"/>
          <w:szCs w:val="22"/>
          <w:lang w:val="en-US" w:eastAsia="ko-KR"/>
        </w:rPr>
      </w:pPr>
      <w:r w:rsidRPr="00B914D9">
        <w:rPr>
          <w:rFonts w:ascii="Calibri" w:eastAsia="Gulim" w:hAnsi="Calibri" w:cs="Calibri" w:hint="eastAsia"/>
          <w:color w:val="auto"/>
          <w:sz w:val="22"/>
          <w:szCs w:val="22"/>
          <w:highlight w:val="yellow"/>
          <w:lang w:val="en-US" w:eastAsia="ko-KR"/>
        </w:rPr>
        <w:t>Draft proposal</w:t>
      </w:r>
      <w:r w:rsidRPr="00D417E2">
        <w:rPr>
          <w:rFonts w:ascii="Calibri" w:eastAsia="Gulim" w:hAnsi="Calibri" w:cs="Calibri" w:hint="eastAsia"/>
          <w:color w:val="auto"/>
          <w:sz w:val="22"/>
          <w:szCs w:val="22"/>
          <w:lang w:val="en-US" w:eastAsia="ko-KR"/>
        </w:rPr>
        <w:t>:</w:t>
      </w:r>
    </w:p>
    <w:p w14:paraId="044EA83C" w14:textId="77777777" w:rsidR="006C2B6A" w:rsidRDefault="006C2B6A" w:rsidP="006C2B6A">
      <w:pPr>
        <w:numPr>
          <w:ilvl w:val="0"/>
          <w:numId w:val="5"/>
        </w:numPr>
        <w:spacing w:after="0"/>
        <w:jc w:val="both"/>
        <w:rPr>
          <w:rFonts w:ascii="Calibri" w:eastAsia="Gulim" w:hAnsi="Calibri" w:cs="Calibri"/>
          <w:color w:val="auto"/>
          <w:sz w:val="22"/>
          <w:szCs w:val="22"/>
          <w:lang w:val="en-US" w:eastAsia="ko-KR"/>
        </w:rPr>
      </w:pPr>
      <w:r w:rsidRPr="00BB672F">
        <w:rPr>
          <w:rFonts w:ascii="Calibri" w:eastAsia="Gulim" w:hAnsi="Calibri" w:cs="Calibri" w:hint="eastAsia"/>
          <w:color w:val="auto"/>
          <w:sz w:val="22"/>
          <w:szCs w:val="22"/>
          <w:lang w:val="en-US" w:eastAsia="ko-KR"/>
        </w:rPr>
        <w:t xml:space="preserve">For </w:t>
      </w:r>
      <w:r w:rsidRPr="00BB672F">
        <w:rPr>
          <w:rFonts w:ascii="Calibri" w:eastAsia="Gulim" w:hAnsi="Calibri" w:cs="Calibri"/>
          <w:color w:val="auto"/>
          <w:sz w:val="22"/>
          <w:szCs w:val="22"/>
          <w:lang w:val="en-US" w:eastAsia="ko-KR"/>
        </w:rPr>
        <w:t>following</w:t>
      </w:r>
      <w:r w:rsidRPr="00BB672F">
        <w:rPr>
          <w:rFonts w:ascii="Calibri" w:eastAsia="Gulim" w:hAnsi="Calibri" w:cs="Calibri" w:hint="eastAsia"/>
          <w:color w:val="auto"/>
          <w:sz w:val="22"/>
          <w:szCs w:val="22"/>
          <w:lang w:val="en-US" w:eastAsia="ko-KR"/>
        </w:rPr>
        <w:t xml:space="preserve"> </w:t>
      </w:r>
      <w:r w:rsidRPr="00BB672F">
        <w:rPr>
          <w:rFonts w:ascii="Calibri" w:eastAsia="Gulim" w:hAnsi="Calibri" w:cs="Calibri"/>
          <w:color w:val="auto"/>
          <w:sz w:val="22"/>
          <w:szCs w:val="22"/>
          <w:lang w:val="en-US" w:eastAsia="ko-KR"/>
        </w:rPr>
        <w:t xml:space="preserve">agreement, </w:t>
      </w:r>
    </w:p>
    <w:p w14:paraId="5898C03D" w14:textId="77777777" w:rsidR="006C2B6A" w:rsidRDefault="006C2B6A" w:rsidP="006C2B6A">
      <w:pPr>
        <w:numPr>
          <w:ilvl w:val="1"/>
          <w:numId w:val="5"/>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“[N&lt;=3]” with “N&lt;=2”</w:t>
      </w:r>
    </w:p>
    <w:p w14:paraId="7713D812" w14:textId="77777777" w:rsidR="006C2B6A" w:rsidRDefault="006C2B6A" w:rsidP="006C2B6A">
      <w:pPr>
        <w:numPr>
          <w:ilvl w:val="1"/>
          <w:numId w:val="5"/>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“[N&gt;3]” with “N&gt;2”</w:t>
      </w:r>
    </w:p>
    <w:p w14:paraId="4F552AAA" w14:textId="77777777" w:rsidR="006C2B6A" w:rsidRDefault="006C2B6A" w:rsidP="006C2B6A">
      <w:pPr>
        <w:numPr>
          <w:ilvl w:val="1"/>
          <w:numId w:val="5"/>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“[N=3]” with “N=2”</w:t>
      </w:r>
    </w:p>
    <w:p w14:paraId="1152ACFA" w14:textId="77777777" w:rsidR="006C2B6A" w:rsidRDefault="006C2B6A" w:rsidP="006C2B6A">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6C2B6A" w14:paraId="42CC25E5" w14:textId="77777777" w:rsidTr="002F73F4">
        <w:tc>
          <w:tcPr>
            <w:tcW w:w="9362" w:type="dxa"/>
          </w:tcPr>
          <w:p w14:paraId="2BC2B7E8" w14:textId="77777777" w:rsidR="006C2B6A" w:rsidRDefault="006C2B6A" w:rsidP="002F73F4">
            <w:pPr>
              <w:spacing w:after="0" w:line="240" w:lineRule="exact"/>
              <w:jc w:val="both"/>
              <w:rPr>
                <w:rFonts w:ascii="Times" w:eastAsia="Batang" w:hAnsi="Times" w:cs="Times"/>
                <w:b/>
                <w:i/>
                <w:sz w:val="22"/>
                <w:szCs w:val="22"/>
                <w:lang w:eastAsia="ko-KR"/>
              </w:rPr>
            </w:pPr>
            <w:r w:rsidRPr="00DD0579">
              <w:rPr>
                <w:rFonts w:ascii="Times" w:eastAsia="Batang" w:hAnsi="Times" w:cs="Times"/>
                <w:b/>
                <w:i/>
                <w:sz w:val="22"/>
                <w:szCs w:val="22"/>
                <w:highlight w:val="green"/>
                <w:lang w:eastAsia="x-none"/>
              </w:rPr>
              <w:t>Agreement</w:t>
            </w:r>
            <w:r w:rsidRPr="00DD0579">
              <w:rPr>
                <w:rFonts w:ascii="Times" w:eastAsia="Batang" w:hAnsi="Times" w:cs="Times"/>
                <w:b/>
                <w:i/>
                <w:sz w:val="22"/>
                <w:szCs w:val="22"/>
                <w:lang w:eastAsia="x-none"/>
              </w:rPr>
              <w:t xml:space="preserve"> </w:t>
            </w:r>
            <w:r w:rsidRPr="00DD0579">
              <w:rPr>
                <w:rFonts w:ascii="Times" w:eastAsia="Batang" w:hAnsi="Times" w:cs="Times" w:hint="eastAsia"/>
                <w:b/>
                <w:i/>
                <w:sz w:val="22"/>
                <w:szCs w:val="22"/>
                <w:lang w:eastAsia="ko-KR"/>
              </w:rPr>
              <w:t>made</w:t>
            </w:r>
            <w:r w:rsidRPr="00DD0579">
              <w:rPr>
                <w:rFonts w:ascii="Times" w:eastAsia="Batang" w:hAnsi="Times" w:cs="Times"/>
                <w:b/>
                <w:i/>
                <w:sz w:val="22"/>
                <w:szCs w:val="22"/>
                <w:lang w:eastAsia="x-none"/>
              </w:rPr>
              <w:t xml:space="preserve"> </w:t>
            </w:r>
            <w:r w:rsidRPr="00DD0579">
              <w:rPr>
                <w:rFonts w:ascii="Times" w:eastAsia="Batang" w:hAnsi="Times" w:cs="Times" w:hint="eastAsia"/>
                <w:b/>
                <w:i/>
                <w:sz w:val="22"/>
                <w:szCs w:val="22"/>
                <w:lang w:eastAsia="ko-KR"/>
              </w:rPr>
              <w:t>in</w:t>
            </w:r>
            <w:r w:rsidRPr="00DD0579">
              <w:rPr>
                <w:rFonts w:ascii="Times" w:eastAsia="Batang" w:hAnsi="Times" w:cs="Times"/>
                <w:b/>
                <w:i/>
                <w:sz w:val="22"/>
                <w:szCs w:val="22"/>
                <w:lang w:eastAsia="x-none"/>
              </w:rPr>
              <w:t xml:space="preserve"> </w:t>
            </w:r>
            <w:r w:rsidRPr="00DD0579">
              <w:rPr>
                <w:rFonts w:ascii="Times" w:eastAsia="Batang" w:hAnsi="Times" w:cs="Times" w:hint="eastAsia"/>
                <w:b/>
                <w:i/>
                <w:sz w:val="22"/>
                <w:szCs w:val="22"/>
                <w:lang w:eastAsia="ko-KR"/>
              </w:rPr>
              <w:t>RAN1#107bis-e:</w:t>
            </w:r>
          </w:p>
          <w:p w14:paraId="681604E3" w14:textId="77777777" w:rsidR="006C2B6A" w:rsidRDefault="006C2B6A" w:rsidP="002F73F4">
            <w:pPr>
              <w:spacing w:after="0" w:line="240" w:lineRule="exact"/>
              <w:jc w:val="both"/>
              <w:rPr>
                <w:rFonts w:ascii="Times" w:eastAsia="Batang" w:hAnsi="Times" w:cs="Times"/>
                <w:i/>
                <w:sz w:val="22"/>
                <w:szCs w:val="22"/>
                <w:lang w:eastAsia="x-none"/>
              </w:rPr>
            </w:pPr>
          </w:p>
          <w:p w14:paraId="2FC66EDA" w14:textId="77777777" w:rsidR="006C2B6A" w:rsidRPr="00DD0579" w:rsidRDefault="006C2B6A" w:rsidP="002F73F4">
            <w:pPr>
              <w:spacing w:after="0" w:line="240" w:lineRule="exact"/>
              <w:jc w:val="both"/>
              <w:rPr>
                <w:rFonts w:ascii="Times" w:eastAsia="Batang" w:hAnsi="Times" w:cs="Times"/>
                <w:i/>
                <w:sz w:val="22"/>
                <w:szCs w:val="22"/>
                <w:lang w:eastAsia="x-none"/>
              </w:rPr>
            </w:pPr>
            <w:r w:rsidRPr="00DD0579">
              <w:rPr>
                <w:rFonts w:ascii="Times" w:eastAsia="Batang" w:hAnsi="Times" w:cs="Times"/>
                <w:i/>
                <w:sz w:val="22"/>
                <w:szCs w:val="22"/>
                <w:lang w:eastAsia="x-none"/>
              </w:rPr>
              <w:t xml:space="preserve">The following working assumption is confirmed with modification in </w:t>
            </w:r>
            <w:r w:rsidRPr="00DD0579">
              <w:rPr>
                <w:rFonts w:ascii="Times" w:eastAsia="Batang" w:hAnsi="Times" w:cs="Times"/>
                <w:i/>
                <w:color w:val="FF0000"/>
                <w:sz w:val="22"/>
                <w:szCs w:val="22"/>
                <w:lang w:eastAsia="x-none"/>
              </w:rPr>
              <w:t>RED</w:t>
            </w:r>
            <w:r w:rsidRPr="00DD0579">
              <w:rPr>
                <w:rFonts w:ascii="Times" w:eastAsia="Batang" w:hAnsi="Times" w:cs="Times"/>
                <w:i/>
                <w:sz w:val="22"/>
                <w:szCs w:val="22"/>
                <w:lang w:eastAsia="x-none"/>
              </w:rPr>
              <w:t>.</w:t>
            </w:r>
          </w:p>
          <w:p w14:paraId="6A977ABB" w14:textId="77777777" w:rsidR="006C2B6A" w:rsidRPr="00DD0579" w:rsidRDefault="006C2B6A" w:rsidP="002F73F4">
            <w:pPr>
              <w:numPr>
                <w:ilvl w:val="0"/>
                <w:numId w:val="29"/>
              </w:numPr>
              <w:spacing w:after="0" w:line="240" w:lineRule="exact"/>
              <w:jc w:val="both"/>
              <w:rPr>
                <w:rFonts w:ascii="Times" w:eastAsia="Malgun Gothic" w:hAnsi="Times" w:cs="Times"/>
                <w:i/>
                <w:sz w:val="22"/>
                <w:szCs w:val="22"/>
                <w:lang w:eastAsia="ja-JP"/>
              </w:rPr>
            </w:pPr>
            <w:r w:rsidRPr="00DD0579">
              <w:rPr>
                <w:rFonts w:ascii="Times" w:eastAsia="Malgun Gothic" w:hAnsi="Times" w:cs="Times"/>
                <w:i/>
                <w:sz w:val="22"/>
                <w:szCs w:val="22"/>
                <w:lang w:eastAsia="ja-JP"/>
              </w:rPr>
              <w:t>MAC CE or 2</w:t>
            </w:r>
            <w:r w:rsidRPr="00DD0579">
              <w:rPr>
                <w:rFonts w:ascii="Times" w:eastAsia="Malgun Gothic" w:hAnsi="Times" w:cs="Times"/>
                <w:i/>
                <w:sz w:val="22"/>
                <w:szCs w:val="22"/>
                <w:vertAlign w:val="superscript"/>
                <w:lang w:eastAsia="ja-JP"/>
              </w:rPr>
              <w:t>nd</w:t>
            </w:r>
            <w:r w:rsidRPr="00DD0579">
              <w:rPr>
                <w:rFonts w:ascii="Times" w:eastAsia="Malgun Gothic" w:hAnsi="Times" w:cs="Times"/>
                <w:i/>
                <w:sz w:val="22"/>
                <w:szCs w:val="22"/>
                <w:lang w:eastAsia="ja-JP"/>
              </w:rPr>
              <w:t xml:space="preserve"> SCI are used as the container of inter-UE coordination information transmission from UE A to UE B.</w:t>
            </w:r>
          </w:p>
          <w:p w14:paraId="504C5A75" w14:textId="77777777" w:rsidR="006C2B6A" w:rsidRPr="00DD0579" w:rsidRDefault="006C2B6A" w:rsidP="002F73F4">
            <w:pPr>
              <w:numPr>
                <w:ilvl w:val="3"/>
                <w:numId w:val="5"/>
              </w:numPr>
              <w:spacing w:after="0" w:line="240" w:lineRule="exact"/>
              <w:ind w:left="1200"/>
              <w:jc w:val="both"/>
              <w:rPr>
                <w:rFonts w:ascii="Times" w:eastAsia="Malgun Gothic" w:hAnsi="Times" w:cs="Times"/>
                <w:i/>
                <w:sz w:val="22"/>
                <w:szCs w:val="22"/>
                <w:lang w:eastAsia="ja-JP"/>
              </w:rPr>
            </w:pPr>
            <w:r w:rsidRPr="00DD0579">
              <w:rPr>
                <w:rFonts w:ascii="Times" w:eastAsia="Malgun Gothic" w:hAnsi="Times" w:cs="Times"/>
                <w:i/>
                <w:sz w:val="22"/>
                <w:szCs w:val="22"/>
                <w:lang w:eastAsia="ja-JP"/>
              </w:rPr>
              <w:t>For the indication of resource set, the following is supported:</w:t>
            </w:r>
          </w:p>
          <w:p w14:paraId="1C372461" w14:textId="77777777" w:rsidR="006C2B6A" w:rsidRPr="00DD0579" w:rsidRDefault="006C2B6A" w:rsidP="002F73F4">
            <w:pPr>
              <w:numPr>
                <w:ilvl w:val="4"/>
                <w:numId w:val="5"/>
              </w:numPr>
              <w:spacing w:after="0" w:line="240" w:lineRule="exact"/>
              <w:ind w:left="1600"/>
              <w:jc w:val="both"/>
              <w:rPr>
                <w:rFonts w:ascii="Times" w:eastAsia="Malgun Gothic" w:hAnsi="Times" w:cs="Times"/>
                <w:i/>
                <w:sz w:val="22"/>
                <w:szCs w:val="22"/>
                <w:lang w:eastAsia="ja-JP"/>
              </w:rPr>
            </w:pPr>
            <w:r w:rsidRPr="00DD0579">
              <w:rPr>
                <w:rFonts w:ascii="Times" w:eastAsia="Malgun Gothic" w:hAnsi="Times" w:cs="Times"/>
                <w:i/>
                <w:sz w:val="22"/>
                <w:szCs w:val="22"/>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0A7B69F8" w14:textId="77777777" w:rsidR="006C2B6A" w:rsidRPr="00DD0579" w:rsidRDefault="006C2B6A" w:rsidP="002F73F4">
            <w:pPr>
              <w:numPr>
                <w:ilvl w:val="5"/>
                <w:numId w:val="2"/>
              </w:numPr>
              <w:spacing w:after="0" w:line="240" w:lineRule="exact"/>
              <w:ind w:left="2000"/>
              <w:jc w:val="both"/>
              <w:rPr>
                <w:rFonts w:ascii="Times" w:eastAsia="Malgun Gothic" w:hAnsi="Times" w:cs="Times"/>
                <w:i/>
                <w:sz w:val="22"/>
                <w:szCs w:val="22"/>
                <w:lang w:eastAsia="ja-JP"/>
              </w:rPr>
            </w:pPr>
            <w:r w:rsidRPr="00DD0579">
              <w:rPr>
                <w:rFonts w:ascii="Times" w:eastAsia="Malgun Gothic" w:hAnsi="Times" w:cs="Times"/>
                <w:i/>
                <w:sz w:val="22"/>
                <w:szCs w:val="22"/>
                <w:lang w:eastAsia="ja-JP"/>
              </w:rPr>
              <w:t>First resource location of each TRIV is separately indicated by the inter-UE coordination information</w:t>
            </w:r>
          </w:p>
          <w:p w14:paraId="3B9D0292" w14:textId="77777777" w:rsidR="006C2B6A" w:rsidRPr="00DD0579" w:rsidRDefault="006C2B6A" w:rsidP="002F73F4">
            <w:pPr>
              <w:numPr>
                <w:ilvl w:val="4"/>
                <w:numId w:val="5"/>
              </w:numPr>
              <w:spacing w:after="0" w:line="240" w:lineRule="exact"/>
              <w:ind w:left="1600"/>
              <w:jc w:val="both"/>
              <w:rPr>
                <w:rFonts w:ascii="Times" w:eastAsia="Malgun Gothic" w:hAnsi="Times" w:cs="Times"/>
                <w:i/>
                <w:color w:val="auto"/>
                <w:sz w:val="22"/>
                <w:szCs w:val="22"/>
                <w:lang w:eastAsia="ja-JP"/>
              </w:rPr>
            </w:pPr>
            <w:r w:rsidRPr="00DD0579">
              <w:rPr>
                <w:rFonts w:ascii="Times" w:eastAsia="Malgun Gothic" w:hAnsi="Times" w:cs="Times"/>
                <w:i/>
                <w:sz w:val="22"/>
                <w:szCs w:val="22"/>
                <w:lang w:eastAsia="ja-JP"/>
              </w:rPr>
              <w:t xml:space="preserve">If </w:t>
            </w:r>
            <w:r w:rsidRPr="00DD0579">
              <w:rPr>
                <w:rFonts w:ascii="Times" w:eastAsia="Malgun Gothic" w:hAnsi="Times" w:cs="Times"/>
                <w:i/>
                <w:color w:val="auto"/>
                <w:sz w:val="22"/>
                <w:szCs w:val="22"/>
                <w:lang w:eastAsia="ja-JP"/>
              </w:rPr>
              <w:t xml:space="preserve">[N &lt;= 3], MAC CE is </w:t>
            </w:r>
            <w:proofErr w:type="gramStart"/>
            <w:r w:rsidRPr="00DD0579">
              <w:rPr>
                <w:rFonts w:ascii="Times" w:eastAsia="Malgun Gothic" w:hAnsi="Times" w:cs="Times"/>
                <w:i/>
                <w:color w:val="auto"/>
                <w:sz w:val="22"/>
                <w:szCs w:val="22"/>
                <w:lang w:eastAsia="ja-JP"/>
              </w:rPr>
              <w:t>used</w:t>
            </w:r>
            <w:proofErr w:type="gramEnd"/>
            <w:r w:rsidRPr="00DD0579">
              <w:rPr>
                <w:rFonts w:ascii="Times" w:eastAsia="Malgun Gothic" w:hAnsi="Times" w:cs="Times"/>
                <w:i/>
                <w:color w:val="auto"/>
                <w:sz w:val="22"/>
                <w:szCs w:val="22"/>
                <w:lang w:eastAsia="ja-JP"/>
              </w:rPr>
              <w:t xml:space="preserve"> and it is up to UE implementation to additionally use 2</w:t>
            </w:r>
            <w:r w:rsidRPr="00DD0579">
              <w:rPr>
                <w:rFonts w:ascii="Times" w:eastAsia="Malgun Gothic" w:hAnsi="Times" w:cs="Times"/>
                <w:i/>
                <w:color w:val="auto"/>
                <w:sz w:val="22"/>
                <w:szCs w:val="22"/>
                <w:vertAlign w:val="superscript"/>
                <w:lang w:eastAsia="ja-JP"/>
              </w:rPr>
              <w:t>nd</w:t>
            </w:r>
            <w:r w:rsidRPr="00DD0579">
              <w:rPr>
                <w:rFonts w:ascii="Times" w:eastAsia="Malgun Gothic" w:hAnsi="Times" w:cs="Times"/>
                <w:i/>
                <w:color w:val="auto"/>
                <w:sz w:val="22"/>
                <w:szCs w:val="22"/>
                <w:lang w:eastAsia="ja-JP"/>
              </w:rPr>
              <w:t xml:space="preserve"> SCI. When 2</w:t>
            </w:r>
            <w:r w:rsidRPr="00DD0579">
              <w:rPr>
                <w:rFonts w:ascii="Times" w:eastAsia="Malgun Gothic" w:hAnsi="Times" w:cs="Times"/>
                <w:i/>
                <w:color w:val="auto"/>
                <w:sz w:val="22"/>
                <w:szCs w:val="22"/>
                <w:vertAlign w:val="superscript"/>
                <w:lang w:eastAsia="ja-JP"/>
              </w:rPr>
              <w:t>nd</w:t>
            </w:r>
            <w:r w:rsidRPr="00DD0579">
              <w:rPr>
                <w:rFonts w:ascii="Times" w:eastAsia="Malgun Gothic" w:hAnsi="Times" w:cs="Times"/>
                <w:i/>
                <w:color w:val="auto"/>
                <w:sz w:val="22"/>
                <w:szCs w:val="22"/>
                <w:lang w:eastAsia="ja-JP"/>
              </w:rPr>
              <w:t xml:space="preserve"> SCI and MAC CE are both used, the same resource set is indicated in the 2</w:t>
            </w:r>
            <w:r w:rsidRPr="00DD0579">
              <w:rPr>
                <w:rFonts w:ascii="Times" w:eastAsia="Malgun Gothic" w:hAnsi="Times" w:cs="Times"/>
                <w:i/>
                <w:color w:val="auto"/>
                <w:sz w:val="22"/>
                <w:szCs w:val="22"/>
                <w:vertAlign w:val="superscript"/>
                <w:lang w:eastAsia="ja-JP"/>
              </w:rPr>
              <w:t>nd</w:t>
            </w:r>
            <w:r w:rsidRPr="00DD0579">
              <w:rPr>
                <w:rFonts w:ascii="Times" w:eastAsia="Malgun Gothic" w:hAnsi="Times" w:cs="Times"/>
                <w:i/>
                <w:color w:val="auto"/>
                <w:sz w:val="22"/>
                <w:szCs w:val="22"/>
                <w:lang w:eastAsia="ja-JP"/>
              </w:rPr>
              <w:t xml:space="preserve"> SCI and the MAC CE. If [N &gt; 3], only MAC CE is used.</w:t>
            </w:r>
          </w:p>
          <w:p w14:paraId="11786CB7" w14:textId="77777777" w:rsidR="006C2B6A" w:rsidRPr="00DD0579" w:rsidRDefault="006C2B6A" w:rsidP="002F73F4">
            <w:pPr>
              <w:numPr>
                <w:ilvl w:val="5"/>
                <w:numId w:val="2"/>
              </w:numPr>
              <w:spacing w:after="0" w:line="240" w:lineRule="exact"/>
              <w:ind w:left="2000"/>
              <w:jc w:val="both"/>
              <w:rPr>
                <w:rFonts w:ascii="Times" w:eastAsia="Malgun Gothic" w:hAnsi="Times" w:cs="Times"/>
                <w:i/>
                <w:color w:val="auto"/>
                <w:sz w:val="22"/>
                <w:szCs w:val="22"/>
                <w:lang w:eastAsia="ja-JP"/>
              </w:rPr>
            </w:pPr>
            <w:r w:rsidRPr="00DD0579">
              <w:rPr>
                <w:rFonts w:ascii="Times" w:eastAsia="Malgun Gothic" w:hAnsi="Times" w:cs="Times"/>
                <w:i/>
                <w:color w:val="auto"/>
                <w:sz w:val="22"/>
                <w:szCs w:val="22"/>
                <w:lang w:eastAsia="ja-JP"/>
              </w:rPr>
              <w:t>FFS: UE capability details</w:t>
            </w:r>
          </w:p>
          <w:p w14:paraId="53EF5B81" w14:textId="77777777" w:rsidR="006C2B6A" w:rsidRPr="00DD0579" w:rsidRDefault="006C2B6A" w:rsidP="002F73F4">
            <w:pPr>
              <w:numPr>
                <w:ilvl w:val="5"/>
                <w:numId w:val="2"/>
              </w:numPr>
              <w:spacing w:after="0" w:line="240" w:lineRule="exact"/>
              <w:ind w:left="2000"/>
              <w:jc w:val="both"/>
              <w:rPr>
                <w:rFonts w:ascii="Times" w:eastAsia="Malgun Gothic" w:hAnsi="Times" w:cs="Times"/>
                <w:i/>
                <w:color w:val="auto"/>
                <w:sz w:val="22"/>
                <w:szCs w:val="22"/>
                <w:lang w:eastAsia="ja-JP"/>
              </w:rPr>
            </w:pPr>
            <w:r w:rsidRPr="00DD0579">
              <w:rPr>
                <w:rFonts w:ascii="Times" w:eastAsia="Malgun Gothic" w:hAnsi="Times" w:cs="Times"/>
                <w:i/>
                <w:color w:val="auto"/>
                <w:sz w:val="22"/>
                <w:szCs w:val="22"/>
                <w:lang w:eastAsia="ja-JP"/>
              </w:rPr>
              <w:t>2</w:t>
            </w:r>
            <w:r w:rsidRPr="00DD0579">
              <w:rPr>
                <w:rFonts w:ascii="Times" w:eastAsia="Malgun Gothic" w:hAnsi="Times" w:cs="Times"/>
                <w:i/>
                <w:color w:val="auto"/>
                <w:sz w:val="22"/>
                <w:szCs w:val="22"/>
                <w:vertAlign w:val="superscript"/>
                <w:lang w:eastAsia="ja-JP"/>
              </w:rPr>
              <w:t>nd</w:t>
            </w:r>
            <w:r w:rsidRPr="00DD0579">
              <w:rPr>
                <w:rFonts w:ascii="Times" w:eastAsia="Malgun Gothic" w:hAnsi="Times" w:cs="Times"/>
                <w:i/>
                <w:color w:val="auto"/>
                <w:sz w:val="22"/>
                <w:szCs w:val="22"/>
                <w:lang w:eastAsia="ja-JP"/>
              </w:rPr>
              <w:t xml:space="preserve"> SCI is UE RX optional</w:t>
            </w:r>
          </w:p>
          <w:p w14:paraId="20965874" w14:textId="77777777" w:rsidR="006C2B6A" w:rsidRPr="00D417E2" w:rsidRDefault="006C2B6A" w:rsidP="002F73F4">
            <w:pPr>
              <w:numPr>
                <w:ilvl w:val="5"/>
                <w:numId w:val="2"/>
              </w:numPr>
              <w:spacing w:after="0" w:line="240" w:lineRule="exact"/>
              <w:ind w:left="2000"/>
              <w:jc w:val="both"/>
              <w:rPr>
                <w:rFonts w:ascii="Times" w:eastAsia="Malgun Gothic" w:hAnsi="Times" w:cs="Times"/>
                <w:color w:val="FF0000"/>
                <w:sz w:val="22"/>
                <w:szCs w:val="22"/>
                <w:lang w:eastAsia="ja-JP"/>
              </w:rPr>
            </w:pPr>
            <w:r w:rsidRPr="00DD0579">
              <w:rPr>
                <w:rFonts w:ascii="Times" w:eastAsia="Malgun Gothic" w:hAnsi="Times" w:cs="Times"/>
                <w:i/>
                <w:color w:val="FF0000"/>
                <w:sz w:val="22"/>
                <w:szCs w:val="22"/>
                <w:lang w:eastAsia="ja-JP"/>
              </w:rPr>
              <w:t>The field size of the indication of resource set in a SCI format 2-C is determined by [N=3]</w:t>
            </w:r>
          </w:p>
        </w:tc>
      </w:tr>
    </w:tbl>
    <w:p w14:paraId="2CD68E2C" w14:textId="77777777" w:rsidR="006C2B6A" w:rsidRDefault="006C2B6A" w:rsidP="006C2B6A">
      <w:pPr>
        <w:spacing w:after="0"/>
        <w:jc w:val="both"/>
        <w:rPr>
          <w:rFonts w:ascii="Calibri" w:eastAsia="Gulim" w:hAnsi="Calibri" w:cs="Calibri"/>
          <w:color w:val="auto"/>
          <w:sz w:val="22"/>
          <w:szCs w:val="22"/>
          <w:lang w:eastAsia="ko-KR"/>
        </w:rPr>
      </w:pPr>
    </w:p>
    <w:tbl>
      <w:tblPr>
        <w:tblStyle w:val="TableGrid"/>
        <w:tblW w:w="0" w:type="auto"/>
        <w:tblLook w:val="04A0" w:firstRow="1" w:lastRow="0" w:firstColumn="1" w:lastColumn="0" w:noHBand="0" w:noVBand="1"/>
      </w:tblPr>
      <w:tblGrid>
        <w:gridCol w:w="1792"/>
        <w:gridCol w:w="1076"/>
        <w:gridCol w:w="6494"/>
      </w:tblGrid>
      <w:tr w:rsidR="006C2B6A" w14:paraId="0F1545F8" w14:textId="77777777" w:rsidTr="002F73F4">
        <w:tc>
          <w:tcPr>
            <w:tcW w:w="1793" w:type="dxa"/>
          </w:tcPr>
          <w:p w14:paraId="3E18E881" w14:textId="77777777" w:rsidR="006C2B6A" w:rsidRDefault="006C2B6A" w:rsidP="002F73F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5C9C7162" w14:textId="77777777" w:rsidR="006C2B6A" w:rsidRDefault="006C2B6A"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78B6923E" w14:textId="77777777" w:rsidR="006C2B6A" w:rsidRDefault="006C2B6A" w:rsidP="002F73F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4FA43CC4" w14:textId="77777777" w:rsidTr="006845D9">
        <w:tc>
          <w:tcPr>
            <w:tcW w:w="1793" w:type="dxa"/>
          </w:tcPr>
          <w:p w14:paraId="6665B9C1" w14:textId="77777777" w:rsidR="006845D9" w:rsidRPr="0043480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6793FED9" w14:textId="77777777" w:rsidR="006845D9" w:rsidRPr="0043480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33A4AD97" w14:textId="77777777" w:rsidR="006845D9" w:rsidRDefault="006845D9" w:rsidP="002F73F4">
            <w:pPr>
              <w:spacing w:after="0"/>
              <w:jc w:val="both"/>
              <w:rPr>
                <w:rFonts w:ascii="Calibri" w:eastAsia="Gulim" w:hAnsi="Calibri" w:cs="Calibri"/>
                <w:color w:val="auto"/>
                <w:sz w:val="22"/>
                <w:szCs w:val="22"/>
                <w:lang w:val="en-US" w:eastAsia="ko-KR"/>
              </w:rPr>
            </w:pPr>
          </w:p>
        </w:tc>
      </w:tr>
      <w:tr w:rsidR="002F73F4" w14:paraId="56E83543" w14:textId="77777777" w:rsidTr="002F73F4">
        <w:tc>
          <w:tcPr>
            <w:tcW w:w="1793" w:type="dxa"/>
          </w:tcPr>
          <w:p w14:paraId="3E29EEDF" w14:textId="759DD2C6"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69BDA831" w14:textId="42ABDD7B"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565C92B8" w14:textId="41654490"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The fields copied from SCI 2-A have size 33 bits. According to proposal in Q12, the field size for 2 combinations is 87 bits. The existing fields are already 120 bits. This does not count the indication of lowest sub-channel index of each TRIV. </w:t>
            </w:r>
          </w:p>
          <w:p w14:paraId="38759148" w14:textId="77777777" w:rsidR="002F73F4" w:rsidRDefault="002F73F4" w:rsidP="002F73F4">
            <w:pPr>
              <w:spacing w:after="0"/>
              <w:jc w:val="both"/>
              <w:rPr>
                <w:rFonts w:ascii="Calibri" w:eastAsia="Gulim" w:hAnsi="Calibri" w:cs="Calibri"/>
                <w:color w:val="auto"/>
                <w:sz w:val="22"/>
                <w:szCs w:val="22"/>
                <w:lang w:val="en-US" w:eastAsia="ko-KR"/>
              </w:rPr>
            </w:pPr>
          </w:p>
          <w:p w14:paraId="11535B57" w14:textId="77777777"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do not have more spaces for the third combination, which is at least 34 bits (not counting the indication of lowest sub-channel index). </w:t>
            </w:r>
          </w:p>
          <w:p w14:paraId="45E3C676" w14:textId="77777777" w:rsidR="002F73F4" w:rsidRDefault="002F73F4" w:rsidP="002F73F4">
            <w:pPr>
              <w:spacing w:after="0"/>
              <w:jc w:val="both"/>
              <w:rPr>
                <w:rFonts w:ascii="Calibri" w:eastAsia="Gulim" w:hAnsi="Calibri" w:cs="Calibri"/>
                <w:color w:val="auto"/>
                <w:sz w:val="22"/>
                <w:szCs w:val="22"/>
                <w:lang w:val="en-US" w:eastAsia="ko-KR"/>
              </w:rPr>
            </w:pPr>
          </w:p>
          <w:p w14:paraId="2BEA4F12" w14:textId="4E417D00"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Even with some proposed optimizations, we cannot fit the 140 bits limitation with the third combination.   </w:t>
            </w:r>
          </w:p>
        </w:tc>
      </w:tr>
      <w:tr w:rsidR="005F3FC1" w14:paraId="3B3E8113" w14:textId="77777777" w:rsidTr="002F73F4">
        <w:tc>
          <w:tcPr>
            <w:tcW w:w="1793" w:type="dxa"/>
          </w:tcPr>
          <w:p w14:paraId="25502F5F" w14:textId="28FA70A3"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103615CC" w14:textId="2ABFE320"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05EEF520" w14:textId="77777777" w:rsidR="005F3FC1" w:rsidRDefault="005F3FC1" w:rsidP="005F3FC1">
            <w:pPr>
              <w:spacing w:after="0"/>
              <w:jc w:val="both"/>
              <w:rPr>
                <w:rFonts w:ascii="Calibri" w:eastAsia="Gulim" w:hAnsi="Calibri" w:cs="Calibri"/>
                <w:color w:val="auto"/>
                <w:sz w:val="22"/>
                <w:szCs w:val="22"/>
                <w:lang w:val="en-US" w:eastAsia="ko-KR"/>
              </w:rPr>
            </w:pPr>
          </w:p>
        </w:tc>
      </w:tr>
      <w:tr w:rsidR="00BD3838" w14:paraId="5E838BEE" w14:textId="77777777" w:rsidTr="002F73F4">
        <w:tc>
          <w:tcPr>
            <w:tcW w:w="1793" w:type="dxa"/>
          </w:tcPr>
          <w:p w14:paraId="01575BD4" w14:textId="4C9B27DA"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lastRenderedPageBreak/>
              <w:t>E</w:t>
            </w:r>
            <w:r>
              <w:rPr>
                <w:rFonts w:ascii="Calibri" w:eastAsia="Gulim" w:hAnsi="Calibri" w:cs="Calibri"/>
                <w:color w:val="auto"/>
                <w:sz w:val="22"/>
                <w:szCs w:val="22"/>
                <w:lang w:val="en-US" w:eastAsia="ko-KR"/>
              </w:rPr>
              <w:t>TRI</w:t>
            </w:r>
          </w:p>
        </w:tc>
        <w:tc>
          <w:tcPr>
            <w:tcW w:w="1064" w:type="dxa"/>
          </w:tcPr>
          <w:p w14:paraId="0F6A8A7E" w14:textId="7754BE58"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505" w:type="dxa"/>
          </w:tcPr>
          <w:p w14:paraId="054FB947" w14:textId="77777777" w:rsidR="00BD3838" w:rsidRDefault="00BD3838" w:rsidP="00BD3838">
            <w:pPr>
              <w:spacing w:after="0"/>
              <w:jc w:val="both"/>
              <w:rPr>
                <w:rFonts w:ascii="Calibri" w:eastAsia="Gulim" w:hAnsi="Calibri" w:cs="Calibri"/>
                <w:color w:val="auto"/>
                <w:sz w:val="22"/>
                <w:szCs w:val="22"/>
                <w:lang w:val="en-US" w:eastAsia="ko-KR"/>
              </w:rPr>
            </w:pPr>
          </w:p>
        </w:tc>
      </w:tr>
      <w:tr w:rsidR="00544213" w14:paraId="7B31B190" w14:textId="77777777" w:rsidTr="002F73F4">
        <w:tc>
          <w:tcPr>
            <w:tcW w:w="1793" w:type="dxa"/>
          </w:tcPr>
          <w:p w14:paraId="4ABE5106" w14:textId="444FF5A3" w:rsidR="00544213" w:rsidRDefault="00544213" w:rsidP="00544213">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064" w:type="dxa"/>
          </w:tcPr>
          <w:p w14:paraId="02372C80" w14:textId="4A8F4043"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19B2CB65"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46F153C3" w14:textId="77777777" w:rsidTr="00D15CA4">
        <w:tc>
          <w:tcPr>
            <w:tcW w:w="1793" w:type="dxa"/>
          </w:tcPr>
          <w:p w14:paraId="1BEEC8E4"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329D8EC6"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505" w:type="dxa"/>
          </w:tcPr>
          <w:p w14:paraId="617B0164" w14:textId="77777777" w:rsidR="00D15CA4" w:rsidRDefault="00D15CA4" w:rsidP="00C8101B">
            <w:pPr>
              <w:spacing w:after="0"/>
              <w:jc w:val="both"/>
              <w:rPr>
                <w:rFonts w:ascii="Calibri" w:eastAsia="Gulim" w:hAnsi="Calibri" w:cs="Calibri"/>
                <w:color w:val="auto"/>
                <w:sz w:val="22"/>
                <w:szCs w:val="22"/>
                <w:lang w:val="en-US" w:eastAsia="ko-KR"/>
              </w:rPr>
            </w:pPr>
          </w:p>
        </w:tc>
      </w:tr>
      <w:tr w:rsidR="004D16E7" w14:paraId="20B13AC8" w14:textId="77777777" w:rsidTr="00D15CA4">
        <w:tc>
          <w:tcPr>
            <w:tcW w:w="1793" w:type="dxa"/>
          </w:tcPr>
          <w:p w14:paraId="149E3F86" w14:textId="7EDE0EB1" w:rsidR="004D16E7" w:rsidRDefault="004D16E7" w:rsidP="004D16E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64" w:type="dxa"/>
          </w:tcPr>
          <w:p w14:paraId="15F7A8C3" w14:textId="77777777" w:rsidR="004D16E7" w:rsidRDefault="004D16E7" w:rsidP="004D16E7">
            <w:pPr>
              <w:spacing w:after="0"/>
              <w:jc w:val="both"/>
              <w:rPr>
                <w:rFonts w:ascii="Calibri" w:eastAsia="Gulim" w:hAnsi="Calibri" w:cs="Calibri"/>
                <w:color w:val="auto"/>
                <w:sz w:val="22"/>
                <w:szCs w:val="22"/>
                <w:lang w:val="en-US" w:eastAsia="ko-KR"/>
              </w:rPr>
            </w:pPr>
          </w:p>
        </w:tc>
        <w:tc>
          <w:tcPr>
            <w:tcW w:w="6505" w:type="dxa"/>
          </w:tcPr>
          <w:p w14:paraId="27E6A559" w14:textId="77777777" w:rsidR="004D16E7" w:rsidRDefault="004D16E7" w:rsidP="004D16E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N=2 may be suboptimal for certain configurations of sub-channel size. </w:t>
            </w:r>
          </w:p>
          <w:p w14:paraId="56620359" w14:textId="77777777" w:rsidR="004D16E7" w:rsidRDefault="004D16E7" w:rsidP="004D16E7">
            <w:pPr>
              <w:spacing w:after="0"/>
              <w:jc w:val="both"/>
              <w:rPr>
                <w:rFonts w:ascii="Calibri" w:eastAsia="Gulim" w:hAnsi="Calibri" w:cs="Calibri"/>
                <w:color w:val="auto"/>
                <w:sz w:val="22"/>
                <w:szCs w:val="22"/>
                <w:lang w:val="en-US" w:eastAsia="ko-KR"/>
              </w:rPr>
            </w:pPr>
          </w:p>
          <w:p w14:paraId="09275A22" w14:textId="77777777" w:rsidR="004D16E7" w:rsidRDefault="004D16E7" w:rsidP="004D16E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SCI 2-C contains all the fields of SCI 2-A except cast type indicator. These fields take up 33 bits.</w:t>
            </w:r>
          </w:p>
          <w:p w14:paraId="45B973F0" w14:textId="77777777" w:rsidR="004D16E7" w:rsidRDefault="004D16E7" w:rsidP="004D16E7">
            <w:pPr>
              <w:spacing w:after="0"/>
              <w:jc w:val="both"/>
              <w:rPr>
                <w:rFonts w:ascii="Calibri" w:eastAsia="Gulim" w:hAnsi="Calibri" w:cs="Calibri"/>
                <w:color w:val="auto"/>
                <w:sz w:val="22"/>
                <w:szCs w:val="22"/>
                <w:lang w:val="en-US" w:eastAsia="ko-KR"/>
              </w:rPr>
            </w:pPr>
          </w:p>
          <w:p w14:paraId="76A190C1" w14:textId="77777777" w:rsidR="004D16E7" w:rsidRDefault="004D16E7" w:rsidP="004D16E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Example 1: N_SC = 10</w:t>
            </w:r>
          </w:p>
          <w:p w14:paraId="2F3B42C3" w14:textId="77777777" w:rsidR="004D16E7" w:rsidRDefault="004D16E7" w:rsidP="004D16E7">
            <w:pPr>
              <w:pStyle w:val="ListParagraph"/>
              <w:numPr>
                <w:ilvl w:val="0"/>
                <w:numId w:val="44"/>
              </w:numPr>
              <w:spacing w:after="0"/>
              <w:rPr>
                <w:rFonts w:ascii="Calibri" w:eastAsia="Gulim" w:hAnsi="Calibri" w:cs="Calibri"/>
                <w:color w:val="auto"/>
                <w:sz w:val="22"/>
              </w:rPr>
            </w:pPr>
            <w:r>
              <w:rPr>
                <w:rFonts w:ascii="Calibri" w:eastAsia="Gulim" w:hAnsi="Calibri" w:cs="Calibri"/>
                <w:color w:val="auto"/>
                <w:sz w:val="22"/>
              </w:rPr>
              <w:t xml:space="preserve">TRIV = 9 bits, FRIV = 9 bits, </w:t>
            </w:r>
            <w:proofErr w:type="spellStart"/>
            <w:r>
              <w:rPr>
                <w:rFonts w:ascii="Calibri" w:eastAsia="Gulim" w:hAnsi="Calibri" w:cs="Calibri"/>
                <w:color w:val="auto"/>
                <w:sz w:val="22"/>
              </w:rPr>
              <w:t>N_rsvp</w:t>
            </w:r>
            <w:proofErr w:type="spellEnd"/>
            <w:r>
              <w:rPr>
                <w:rFonts w:ascii="Calibri" w:eastAsia="Gulim" w:hAnsi="Calibri" w:cs="Calibri"/>
                <w:color w:val="auto"/>
                <w:sz w:val="22"/>
              </w:rPr>
              <w:t xml:space="preserve"> = 4 bits, Start </w:t>
            </w:r>
            <w:proofErr w:type="spellStart"/>
            <w:r>
              <w:rPr>
                <w:rFonts w:ascii="Calibri" w:eastAsia="Gulim" w:hAnsi="Calibri" w:cs="Calibri"/>
                <w:color w:val="auto"/>
                <w:sz w:val="22"/>
              </w:rPr>
              <w:t>SubChannel</w:t>
            </w:r>
            <w:proofErr w:type="spellEnd"/>
            <w:r>
              <w:rPr>
                <w:rFonts w:ascii="Calibri" w:eastAsia="Gulim" w:hAnsi="Calibri" w:cs="Calibri"/>
                <w:color w:val="auto"/>
                <w:sz w:val="22"/>
              </w:rPr>
              <w:t xml:space="preserve"> = 5 </w:t>
            </w:r>
            <w:proofErr w:type="gramStart"/>
            <w:r>
              <w:rPr>
                <w:rFonts w:ascii="Calibri" w:eastAsia="Gulim" w:hAnsi="Calibri" w:cs="Calibri"/>
                <w:color w:val="auto"/>
                <w:sz w:val="22"/>
              </w:rPr>
              <w:t>bits</w:t>
            </w:r>
            <w:proofErr w:type="gramEnd"/>
            <w:r>
              <w:rPr>
                <w:rFonts w:ascii="Calibri" w:eastAsia="Gulim" w:hAnsi="Calibri" w:cs="Calibri"/>
                <w:color w:val="auto"/>
                <w:sz w:val="22"/>
              </w:rPr>
              <w:t xml:space="preserve"> and Slot offset = 8 bits</w:t>
            </w:r>
          </w:p>
          <w:p w14:paraId="0F7CF60E" w14:textId="77777777" w:rsidR="004D16E7" w:rsidRDefault="004D16E7" w:rsidP="004D16E7">
            <w:pPr>
              <w:pStyle w:val="ListParagraph"/>
              <w:numPr>
                <w:ilvl w:val="0"/>
                <w:numId w:val="44"/>
              </w:numPr>
              <w:spacing w:after="0"/>
              <w:rPr>
                <w:rFonts w:ascii="Calibri" w:eastAsia="Gulim" w:hAnsi="Calibri" w:cs="Calibri"/>
                <w:color w:val="auto"/>
                <w:sz w:val="22"/>
              </w:rPr>
            </w:pPr>
            <w:r>
              <w:rPr>
                <w:rFonts w:ascii="Calibri" w:eastAsia="Gulim" w:hAnsi="Calibri" w:cs="Calibri"/>
                <w:color w:val="auto"/>
                <w:sz w:val="22"/>
              </w:rPr>
              <w:t>Considering 3 such resource combinations, we need 105 bits for the IUC message</w:t>
            </w:r>
          </w:p>
          <w:p w14:paraId="47F827F0" w14:textId="77777777" w:rsidR="004D16E7" w:rsidRDefault="004D16E7" w:rsidP="004D16E7">
            <w:pPr>
              <w:pStyle w:val="ListParagraph"/>
              <w:numPr>
                <w:ilvl w:val="0"/>
                <w:numId w:val="44"/>
              </w:numPr>
              <w:spacing w:after="0"/>
              <w:rPr>
                <w:rFonts w:ascii="Calibri" w:eastAsia="Gulim" w:hAnsi="Calibri" w:cs="Calibri"/>
                <w:color w:val="auto"/>
                <w:sz w:val="22"/>
              </w:rPr>
            </w:pPr>
            <w:r>
              <w:rPr>
                <w:rFonts w:ascii="Calibri" w:eastAsia="Gulim" w:hAnsi="Calibri" w:cs="Calibri"/>
                <w:color w:val="auto"/>
                <w:sz w:val="22"/>
              </w:rPr>
              <w:t>Given a max SCI-2 size of 140 bits, this leaves 35 bits for the rest of the fields carried over from SCI-2A</w:t>
            </w:r>
          </w:p>
          <w:p w14:paraId="16210C83" w14:textId="77777777" w:rsidR="004D16E7" w:rsidRDefault="004D16E7" w:rsidP="004D16E7">
            <w:pPr>
              <w:pStyle w:val="ListParagraph"/>
              <w:numPr>
                <w:ilvl w:val="0"/>
                <w:numId w:val="44"/>
              </w:numPr>
              <w:spacing w:after="0"/>
              <w:rPr>
                <w:rFonts w:ascii="Calibri" w:eastAsia="Gulim" w:hAnsi="Calibri" w:cs="Calibri"/>
                <w:color w:val="auto"/>
                <w:sz w:val="22"/>
              </w:rPr>
            </w:pPr>
            <w:r>
              <w:rPr>
                <w:rFonts w:ascii="Calibri" w:eastAsia="Gulim" w:hAnsi="Calibri" w:cs="Calibri"/>
                <w:color w:val="auto"/>
                <w:sz w:val="22"/>
              </w:rPr>
              <w:t>N=3 is a feasible choice.</w:t>
            </w:r>
          </w:p>
          <w:p w14:paraId="0CE9CDC4" w14:textId="77777777" w:rsidR="004D16E7" w:rsidRDefault="004D16E7" w:rsidP="004D16E7">
            <w:pPr>
              <w:spacing w:after="0"/>
              <w:rPr>
                <w:rFonts w:ascii="Calibri" w:eastAsia="Gulim" w:hAnsi="Calibri" w:cs="Calibri"/>
                <w:color w:val="auto"/>
                <w:sz w:val="22"/>
              </w:rPr>
            </w:pPr>
            <w:r>
              <w:rPr>
                <w:rFonts w:ascii="Calibri" w:eastAsia="Gulim" w:hAnsi="Calibri" w:cs="Calibri"/>
                <w:color w:val="auto"/>
                <w:sz w:val="22"/>
              </w:rPr>
              <w:t>Example 2: N_SC = 27</w:t>
            </w:r>
          </w:p>
          <w:p w14:paraId="00879952" w14:textId="77777777" w:rsidR="004D16E7" w:rsidRDefault="004D16E7" w:rsidP="004D16E7">
            <w:pPr>
              <w:pStyle w:val="ListParagraph"/>
              <w:numPr>
                <w:ilvl w:val="0"/>
                <w:numId w:val="44"/>
              </w:numPr>
              <w:spacing w:after="0"/>
              <w:rPr>
                <w:rFonts w:ascii="Calibri" w:eastAsia="Gulim" w:hAnsi="Calibri" w:cs="Calibri"/>
                <w:color w:val="auto"/>
                <w:sz w:val="22"/>
              </w:rPr>
            </w:pPr>
            <w:r>
              <w:rPr>
                <w:rFonts w:ascii="Calibri" w:eastAsia="Gulim" w:hAnsi="Calibri" w:cs="Calibri"/>
                <w:color w:val="auto"/>
                <w:sz w:val="22"/>
              </w:rPr>
              <w:t xml:space="preserve">TRIV = 9 bits, FRIV = 13 bits, </w:t>
            </w:r>
            <w:proofErr w:type="spellStart"/>
            <w:r>
              <w:rPr>
                <w:rFonts w:ascii="Calibri" w:eastAsia="Gulim" w:hAnsi="Calibri" w:cs="Calibri"/>
                <w:color w:val="auto"/>
                <w:sz w:val="22"/>
              </w:rPr>
              <w:t>N_rsvp</w:t>
            </w:r>
            <w:proofErr w:type="spellEnd"/>
            <w:r>
              <w:rPr>
                <w:rFonts w:ascii="Calibri" w:eastAsia="Gulim" w:hAnsi="Calibri" w:cs="Calibri"/>
                <w:color w:val="auto"/>
                <w:sz w:val="22"/>
              </w:rPr>
              <w:t xml:space="preserve"> = 4 bits, Start </w:t>
            </w:r>
            <w:proofErr w:type="spellStart"/>
            <w:r>
              <w:rPr>
                <w:rFonts w:ascii="Calibri" w:eastAsia="Gulim" w:hAnsi="Calibri" w:cs="Calibri"/>
                <w:color w:val="auto"/>
                <w:sz w:val="22"/>
              </w:rPr>
              <w:t>SubChannel</w:t>
            </w:r>
            <w:proofErr w:type="spellEnd"/>
            <w:r>
              <w:rPr>
                <w:rFonts w:ascii="Calibri" w:eastAsia="Gulim" w:hAnsi="Calibri" w:cs="Calibri"/>
                <w:color w:val="auto"/>
                <w:sz w:val="22"/>
              </w:rPr>
              <w:t xml:space="preserve"> = 5 </w:t>
            </w:r>
            <w:proofErr w:type="gramStart"/>
            <w:r>
              <w:rPr>
                <w:rFonts w:ascii="Calibri" w:eastAsia="Gulim" w:hAnsi="Calibri" w:cs="Calibri"/>
                <w:color w:val="auto"/>
                <w:sz w:val="22"/>
              </w:rPr>
              <w:t>bits</w:t>
            </w:r>
            <w:proofErr w:type="gramEnd"/>
            <w:r>
              <w:rPr>
                <w:rFonts w:ascii="Calibri" w:eastAsia="Gulim" w:hAnsi="Calibri" w:cs="Calibri"/>
                <w:color w:val="auto"/>
                <w:sz w:val="22"/>
              </w:rPr>
              <w:t xml:space="preserve"> and Slot offset = 8 bits</w:t>
            </w:r>
          </w:p>
          <w:p w14:paraId="6D118C58" w14:textId="77777777" w:rsidR="004D16E7" w:rsidRDefault="004D16E7" w:rsidP="004D16E7">
            <w:pPr>
              <w:pStyle w:val="ListParagraph"/>
              <w:numPr>
                <w:ilvl w:val="0"/>
                <w:numId w:val="44"/>
              </w:numPr>
              <w:spacing w:after="0"/>
              <w:rPr>
                <w:rFonts w:ascii="Calibri" w:eastAsia="Gulim" w:hAnsi="Calibri" w:cs="Calibri"/>
                <w:color w:val="auto"/>
                <w:sz w:val="22"/>
              </w:rPr>
            </w:pPr>
            <w:r>
              <w:rPr>
                <w:rFonts w:ascii="Calibri" w:eastAsia="Gulim" w:hAnsi="Calibri" w:cs="Calibri"/>
                <w:color w:val="auto"/>
                <w:sz w:val="22"/>
              </w:rPr>
              <w:t>Considering 3 such resource combinations, we need 117 bits for the IUC message</w:t>
            </w:r>
          </w:p>
          <w:p w14:paraId="47E6EBF4" w14:textId="77777777" w:rsidR="004D16E7" w:rsidRDefault="004D16E7" w:rsidP="004D16E7">
            <w:pPr>
              <w:pStyle w:val="ListParagraph"/>
              <w:numPr>
                <w:ilvl w:val="0"/>
                <w:numId w:val="44"/>
              </w:numPr>
              <w:spacing w:after="0"/>
              <w:rPr>
                <w:rFonts w:ascii="Calibri" w:eastAsia="Gulim" w:hAnsi="Calibri" w:cs="Calibri"/>
                <w:color w:val="auto"/>
                <w:sz w:val="22"/>
              </w:rPr>
            </w:pPr>
            <w:r>
              <w:rPr>
                <w:rFonts w:ascii="Calibri" w:eastAsia="Gulim" w:hAnsi="Calibri" w:cs="Calibri"/>
                <w:color w:val="auto"/>
                <w:sz w:val="22"/>
              </w:rPr>
              <w:t>Given a max SCI-2 size of 140 bits, this leaves only 23 bits for the rest of the fields carried over from SCI-2A</w:t>
            </w:r>
          </w:p>
          <w:p w14:paraId="5911F357" w14:textId="57F75E3B" w:rsidR="004D16E7" w:rsidRPr="004D16E7" w:rsidRDefault="004D16E7" w:rsidP="004D16E7">
            <w:pPr>
              <w:pStyle w:val="ListParagraph"/>
              <w:numPr>
                <w:ilvl w:val="0"/>
                <w:numId w:val="44"/>
              </w:numPr>
              <w:spacing w:after="0"/>
              <w:rPr>
                <w:rFonts w:ascii="Calibri" w:eastAsia="Gulim" w:hAnsi="Calibri" w:cs="Calibri"/>
                <w:color w:val="auto"/>
                <w:sz w:val="22"/>
              </w:rPr>
            </w:pPr>
            <w:r w:rsidRPr="004D16E7">
              <w:rPr>
                <w:rFonts w:ascii="Calibri" w:eastAsia="Gulim" w:hAnsi="Calibri" w:cs="Calibri"/>
                <w:color w:val="auto"/>
                <w:sz w:val="22"/>
              </w:rPr>
              <w:t>Thus, N=3 is not a feasible choice in this case</w:t>
            </w:r>
          </w:p>
        </w:tc>
      </w:tr>
      <w:tr w:rsidR="00C10BD9" w14:paraId="6CFC8E29" w14:textId="77777777" w:rsidTr="00D15CA4">
        <w:tc>
          <w:tcPr>
            <w:tcW w:w="1793" w:type="dxa"/>
          </w:tcPr>
          <w:p w14:paraId="4A2A0B4D" w14:textId="7DB16F9D" w:rsidR="00C10BD9" w:rsidRDefault="00C10BD9" w:rsidP="00C10B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64" w:type="dxa"/>
          </w:tcPr>
          <w:p w14:paraId="4A0053C0" w14:textId="1B13C975" w:rsidR="00C10BD9" w:rsidRDefault="00C10BD9" w:rsidP="00C10B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6505" w:type="dxa"/>
          </w:tcPr>
          <w:p w14:paraId="0999D13C" w14:textId="612444E0" w:rsidR="00C10BD9" w:rsidRDefault="00C10BD9" w:rsidP="00C10B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are ok with the proposal if N=3 is completely infeasible. We prefer N=3 if example 1 from </w:t>
            </w:r>
            <w:proofErr w:type="spellStart"/>
            <w:r>
              <w:rPr>
                <w:rFonts w:ascii="Calibri" w:eastAsia="Gulim" w:hAnsi="Calibri" w:cs="Calibri"/>
                <w:color w:val="auto"/>
                <w:sz w:val="22"/>
                <w:szCs w:val="22"/>
                <w:lang w:val="en-US" w:eastAsia="ko-KR"/>
              </w:rPr>
              <w:t>QCom</w:t>
            </w:r>
            <w:proofErr w:type="spellEnd"/>
            <w:r>
              <w:rPr>
                <w:rFonts w:ascii="Calibri" w:eastAsia="Gulim" w:hAnsi="Calibri" w:cs="Calibri"/>
                <w:color w:val="auto"/>
                <w:sz w:val="22"/>
                <w:szCs w:val="22"/>
                <w:lang w:val="en-US" w:eastAsia="ko-KR"/>
              </w:rPr>
              <w:t xml:space="preserve"> is feasible.</w:t>
            </w:r>
          </w:p>
        </w:tc>
      </w:tr>
    </w:tbl>
    <w:p w14:paraId="2D73B3DE" w14:textId="77777777" w:rsidR="006C2B6A" w:rsidRDefault="006C2B6A" w:rsidP="006C2B6A">
      <w:pPr>
        <w:spacing w:after="0"/>
        <w:jc w:val="both"/>
        <w:rPr>
          <w:rFonts w:ascii="Calibri" w:eastAsia="Gulim" w:hAnsi="Calibri" w:cs="Calibri"/>
          <w:color w:val="auto"/>
          <w:sz w:val="22"/>
          <w:szCs w:val="22"/>
          <w:lang w:eastAsia="ko-KR"/>
        </w:rPr>
      </w:pPr>
    </w:p>
    <w:p w14:paraId="26EB2BCA" w14:textId="77777777" w:rsidR="006C2B6A" w:rsidRDefault="006C2B6A" w:rsidP="009338B6">
      <w:pPr>
        <w:spacing w:after="0"/>
        <w:jc w:val="both"/>
        <w:rPr>
          <w:rFonts w:ascii="Calibri" w:eastAsia="Gulim" w:hAnsi="Calibri" w:cs="Calibri"/>
          <w:color w:val="auto"/>
          <w:sz w:val="22"/>
          <w:szCs w:val="22"/>
          <w:lang w:eastAsia="ko-KR"/>
        </w:rPr>
      </w:pPr>
    </w:p>
    <w:p w14:paraId="0F0FA0A4" w14:textId="77777777" w:rsidR="003E23DB" w:rsidRDefault="003E23DB" w:rsidP="009338B6">
      <w:pPr>
        <w:spacing w:after="0"/>
        <w:jc w:val="both"/>
        <w:rPr>
          <w:rFonts w:ascii="Calibri" w:eastAsia="Gulim" w:hAnsi="Calibri" w:cs="Calibri"/>
          <w:color w:val="auto"/>
          <w:sz w:val="22"/>
          <w:szCs w:val="22"/>
          <w:lang w:eastAsia="ko-KR"/>
        </w:rPr>
      </w:pPr>
    </w:p>
    <w:tbl>
      <w:tblPr>
        <w:tblStyle w:val="TableGrid"/>
        <w:tblW w:w="0" w:type="auto"/>
        <w:tblLook w:val="04A0" w:firstRow="1" w:lastRow="0" w:firstColumn="1" w:lastColumn="0" w:noHBand="0" w:noVBand="1"/>
      </w:tblPr>
      <w:tblGrid>
        <w:gridCol w:w="9362"/>
      </w:tblGrid>
      <w:tr w:rsidR="003E23DB" w14:paraId="7E09BA54" w14:textId="77777777" w:rsidTr="003E23DB">
        <w:tc>
          <w:tcPr>
            <w:tcW w:w="9362" w:type="dxa"/>
          </w:tcPr>
          <w:p w14:paraId="2959906B" w14:textId="77777777" w:rsidR="003E23DB" w:rsidRDefault="003E23DB" w:rsidP="003E23D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Q4-1: When both SCI format 2-C and MAC CE are used as the container of inter-UE coordination information, do you agree that the same bit field size of each content of inter-UE coordination information</w:t>
            </w:r>
            <w:r w:rsidRPr="00C9471E">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t xml:space="preserve">in a SCI format 2-C is applied to MAC CE? </w:t>
            </w:r>
          </w:p>
          <w:p w14:paraId="67AFC95E" w14:textId="77777777" w:rsidR="003E23DB" w:rsidRDefault="003E23DB" w:rsidP="003E23DB">
            <w:pPr>
              <w:spacing w:after="0"/>
              <w:jc w:val="both"/>
              <w:rPr>
                <w:rFonts w:ascii="Calibri" w:eastAsia="Gulim" w:hAnsi="Calibri" w:cs="Calibri"/>
                <w:b/>
                <w:color w:val="auto"/>
                <w:sz w:val="22"/>
                <w:szCs w:val="22"/>
                <w:lang w:val="en-US" w:eastAsia="ko-KR"/>
              </w:rPr>
            </w:pPr>
          </w:p>
          <w:p w14:paraId="6C061E41" w14:textId="77777777" w:rsidR="003E23DB" w:rsidRPr="00BB672F" w:rsidRDefault="003E23DB" w:rsidP="003E23DB">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41C38518" w14:textId="6FB47D27" w:rsidR="003E23DB" w:rsidRDefault="003E23DB" w:rsidP="003E23DB">
            <w:pPr>
              <w:numPr>
                <w:ilvl w:val="0"/>
                <w:numId w:val="5"/>
              </w:numPr>
              <w:overflowPunct w:val="0"/>
              <w:spacing w:after="0"/>
              <w:jc w:val="both"/>
              <w:rPr>
                <w:rFonts w:ascii="Calibri" w:eastAsia="Gulim" w:hAnsi="Calibri" w:cs="Calibri"/>
                <w:sz w:val="22"/>
                <w:szCs w:val="22"/>
                <w:lang w:val="en-US" w:eastAsia="ko-KR"/>
              </w:rPr>
            </w:pPr>
            <w:r w:rsidRPr="00007B85">
              <w:rPr>
                <w:rFonts w:ascii="Calibri" w:eastAsia="Gulim" w:hAnsi="Calibri" w:cs="Calibri" w:hint="eastAsia"/>
                <w:sz w:val="22"/>
                <w:szCs w:val="22"/>
                <w:lang w:val="en-US" w:eastAsia="ko-KR"/>
              </w:rPr>
              <w:t>Yes:</w:t>
            </w:r>
            <w:r w:rsidRPr="00007B85">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Futurewei, Samsung,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ETRI, Apple, LGE, Fujitsu, Panasonic, ZTE, vivo, DCM, Fraunhofer, Ericsson, CMCC,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OPPO, Huawei,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(19)</w:t>
            </w:r>
          </w:p>
          <w:p w14:paraId="04D5CFB3" w14:textId="7A32215F" w:rsidR="003E23DB" w:rsidRDefault="003E23DB" w:rsidP="003E23D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Intel, Qualcomm, Nokia, (3)</w:t>
            </w:r>
          </w:p>
          <w:p w14:paraId="198DC1AC" w14:textId="70374267" w:rsidR="003E23DB" w:rsidRDefault="003E23DB" w:rsidP="003E23D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SCI format 2-C may indicate subset of feedback resources and SCI-Format 2C content can be re-evaluated: Intel, (1)</w:t>
            </w:r>
          </w:p>
          <w:p w14:paraId="2FA8E945" w14:textId="12FB643B" w:rsidR="003E23DB" w:rsidRPr="003E23DB" w:rsidRDefault="003E23DB" w:rsidP="009338B6">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Signaling size can be different: Qualcomm, Nokia, (2)</w:t>
            </w:r>
          </w:p>
        </w:tc>
      </w:tr>
    </w:tbl>
    <w:p w14:paraId="65927EA8" w14:textId="77777777" w:rsidR="003E23DB" w:rsidRDefault="003E23DB" w:rsidP="009338B6">
      <w:pPr>
        <w:spacing w:after="0"/>
        <w:jc w:val="both"/>
        <w:rPr>
          <w:rFonts w:ascii="Calibri" w:eastAsia="Gulim" w:hAnsi="Calibri" w:cs="Calibri"/>
          <w:color w:val="auto"/>
          <w:sz w:val="22"/>
          <w:szCs w:val="22"/>
          <w:lang w:eastAsia="ko-KR"/>
        </w:rPr>
      </w:pPr>
    </w:p>
    <w:p w14:paraId="2461C313" w14:textId="06675D7D" w:rsidR="003E23DB" w:rsidRDefault="003E23DB" w:rsidP="003E23D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1</w:t>
      </w:r>
      <w:r w:rsidR="006C2B6A">
        <w:rPr>
          <w:rFonts w:ascii="Calibri" w:eastAsia="Gulim" w:hAnsi="Calibri" w:cs="Calibri"/>
          <w:color w:val="auto"/>
          <w:sz w:val="22"/>
          <w:szCs w:val="22"/>
          <w:lang w:val="en-US" w:eastAsia="ko-KR"/>
        </w:rPr>
        <w:t>5</w:t>
      </w:r>
      <w:r>
        <w:rPr>
          <w:rFonts w:ascii="Calibri" w:eastAsia="Gulim" w:hAnsi="Calibri" w:cs="Calibri"/>
          <w:color w:val="auto"/>
          <w:sz w:val="22"/>
          <w:szCs w:val="22"/>
          <w:lang w:val="en-US" w:eastAsia="ko-KR"/>
        </w:rPr>
        <w:t>: Do you agree the following draft proposal?</w:t>
      </w:r>
    </w:p>
    <w:p w14:paraId="55856793" w14:textId="77777777" w:rsidR="003E23DB" w:rsidRPr="003E23DB" w:rsidRDefault="003E23DB" w:rsidP="003E23DB">
      <w:pPr>
        <w:overflowPunct w:val="0"/>
        <w:spacing w:after="0"/>
        <w:jc w:val="both"/>
        <w:rPr>
          <w:rFonts w:ascii="Calibri" w:eastAsia="Gulim" w:hAnsi="Calibri" w:cs="Calibri"/>
          <w:color w:val="auto"/>
          <w:sz w:val="22"/>
          <w:szCs w:val="22"/>
          <w:lang w:val="en-US" w:eastAsia="ko-KR"/>
        </w:rPr>
      </w:pPr>
    </w:p>
    <w:p w14:paraId="79E34AAA" w14:textId="77777777" w:rsidR="003E23DB" w:rsidRDefault="003E23DB" w:rsidP="003E23DB">
      <w:pPr>
        <w:spacing w:after="0"/>
        <w:jc w:val="both"/>
        <w:rPr>
          <w:rFonts w:ascii="Calibri" w:eastAsia="Gulim" w:hAnsi="Calibri" w:cs="Calibri"/>
          <w:color w:val="auto"/>
          <w:sz w:val="22"/>
          <w:szCs w:val="22"/>
          <w:lang w:val="en-US" w:eastAsia="ko-KR"/>
        </w:rPr>
      </w:pPr>
      <w:r w:rsidRPr="002555D2">
        <w:rPr>
          <w:rFonts w:ascii="Calibri" w:eastAsia="Gulim" w:hAnsi="Calibri" w:cs="Calibri"/>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w:t>
      </w:r>
      <w:r w:rsidRPr="002555D2">
        <w:rPr>
          <w:rFonts w:ascii="Calibri" w:eastAsia="Gulim" w:hAnsi="Calibri" w:cs="Calibri"/>
          <w:color w:val="auto"/>
          <w:sz w:val="22"/>
          <w:szCs w:val="22"/>
          <w:highlight w:val="yellow"/>
          <w:lang w:val="en-US" w:eastAsia="ko-KR"/>
        </w:rPr>
        <w:t>:</w:t>
      </w:r>
    </w:p>
    <w:p w14:paraId="1FB45AEA" w14:textId="2B18FE72" w:rsidR="003E23DB" w:rsidRPr="003E23DB" w:rsidRDefault="003E23DB" w:rsidP="003E23DB">
      <w:pPr>
        <w:numPr>
          <w:ilvl w:val="0"/>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Scheme 1, w</w:t>
      </w:r>
      <w:r w:rsidRPr="003E23DB">
        <w:rPr>
          <w:rFonts w:ascii="Calibri" w:eastAsia="Gulim" w:hAnsi="Calibri" w:cs="Calibri"/>
          <w:sz w:val="22"/>
          <w:szCs w:val="22"/>
          <w:lang w:val="en-US" w:eastAsia="ko-KR"/>
        </w:rPr>
        <w:t xml:space="preserve">hen both SCI format 2-C and MAC CE are used as the container of inter-UE coordination information, the same bit field size </w:t>
      </w:r>
      <w:r w:rsidR="009E1E97">
        <w:rPr>
          <w:rFonts w:ascii="Calibri" w:eastAsia="Gulim" w:hAnsi="Calibri" w:cs="Calibri"/>
          <w:sz w:val="22"/>
          <w:szCs w:val="22"/>
          <w:lang w:val="en-US" w:eastAsia="ko-KR"/>
        </w:rPr>
        <w:t>for</w:t>
      </w:r>
      <w:r w:rsidRPr="003E23DB">
        <w:rPr>
          <w:rFonts w:ascii="Calibri" w:eastAsia="Gulim" w:hAnsi="Calibri" w:cs="Calibri"/>
          <w:sz w:val="22"/>
          <w:szCs w:val="22"/>
          <w:lang w:val="en-US" w:eastAsia="ko-KR"/>
        </w:rPr>
        <w:t xml:space="preserve"> inter-UE coordination information in a SCI format 2-C is applied to MAC CE</w:t>
      </w:r>
      <w:r>
        <w:rPr>
          <w:rFonts w:ascii="Calibri" w:eastAsia="Gulim" w:hAnsi="Calibri" w:cs="Calibri"/>
          <w:sz w:val="22"/>
          <w:szCs w:val="22"/>
          <w:lang w:val="en-US" w:eastAsia="ko-KR"/>
        </w:rPr>
        <w:t xml:space="preserve"> except for f</w:t>
      </w:r>
      <w:r w:rsidRPr="003E23DB">
        <w:rPr>
          <w:rFonts w:ascii="Calibri" w:eastAsia="Gulim" w:hAnsi="Calibri" w:cs="Calibri"/>
          <w:sz w:val="22"/>
          <w:szCs w:val="22"/>
          <w:lang w:val="en-US" w:eastAsia="ko-KR"/>
        </w:rPr>
        <w:t>irst resource location(s)</w:t>
      </w:r>
    </w:p>
    <w:p w14:paraId="35D64E01" w14:textId="0D46011D" w:rsidR="003E23DB" w:rsidRDefault="003E23DB" w:rsidP="003E23DB">
      <w:pPr>
        <w:numPr>
          <w:ilvl w:val="1"/>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lastRenderedPageBreak/>
        <w:t xml:space="preserve">Bit field size of the </w:t>
      </w:r>
      <w:r>
        <w:rPr>
          <w:rFonts w:ascii="Calibri" w:eastAsia="Gulim" w:hAnsi="Calibri" w:cs="Calibri"/>
          <w:color w:val="auto"/>
          <w:sz w:val="22"/>
          <w:szCs w:val="22"/>
          <w:lang w:val="en-US" w:eastAsia="ko-KR"/>
        </w:rPr>
        <w:t>f</w:t>
      </w:r>
      <w:r w:rsidRPr="00177975">
        <w:rPr>
          <w:rFonts w:ascii="Calibri" w:eastAsia="Gulim" w:hAnsi="Calibri" w:cs="Calibri" w:hint="eastAsia"/>
          <w:color w:val="auto"/>
          <w:sz w:val="22"/>
          <w:szCs w:val="22"/>
          <w:lang w:val="en-US" w:eastAsia="ko-KR"/>
        </w:rPr>
        <w:t xml:space="preserve">irst resource </w:t>
      </w:r>
      <w:r w:rsidRPr="00177975">
        <w:rPr>
          <w:rFonts w:ascii="Calibri" w:eastAsia="Gulim" w:hAnsi="Calibri" w:cs="Calibri"/>
          <w:color w:val="auto"/>
          <w:sz w:val="22"/>
          <w:szCs w:val="22"/>
          <w:lang w:val="en-US" w:eastAsia="ko-KR"/>
        </w:rPr>
        <w:t>location(s)</w:t>
      </w:r>
      <w:r>
        <w:rPr>
          <w:rFonts w:ascii="Calibri" w:eastAsia="Gulim" w:hAnsi="Calibri" w:cs="Calibri"/>
          <w:color w:val="auto"/>
          <w:sz w:val="22"/>
          <w:szCs w:val="22"/>
          <w:lang w:val="en-US" w:eastAsia="ko-KR"/>
        </w:rPr>
        <w:t xml:space="preserve"> on MAC CE is</w:t>
      </w:r>
      <m:oMath>
        <m:r>
          <m:rPr>
            <m:sty m:val="p"/>
          </m:rPr>
          <w:rPr>
            <w:rFonts w:ascii="Cambria Math" w:eastAsia="Gulim" w:hAnsi="Cambria Math" w:cs="Calibri"/>
            <w:sz w:val="22"/>
            <w:lang w:eastAsia="ko-KR"/>
          </w:rPr>
          <w:br/>
        </m:r>
        <m:d>
          <m:dPr>
            <m:begChr m:val="["/>
            <m:endChr m:val="]"/>
            <m:ctrlPr>
              <w:rPr>
                <w:rFonts w:ascii="Cambria Math" w:eastAsia="Gulim" w:hAnsi="Cambria Math" w:cs="Calibri"/>
                <w:i/>
                <w:sz w:val="22"/>
                <w:lang w:eastAsia="ko-KR"/>
              </w:rPr>
            </m:ctrlPr>
          </m:dPr>
          <m:e>
            <m:r>
              <w:rPr>
                <w:rFonts w:ascii="Cambria Math" w:eastAsia="Gulim" w:hAnsi="Cambria Math" w:cs="Calibri"/>
                <w:sz w:val="22"/>
                <w:lang w:eastAsia="ko-KR"/>
              </w:rPr>
              <m:t>2</m:t>
            </m:r>
          </m:e>
        </m:d>
        <m:r>
          <w:rPr>
            <w:rFonts w:ascii="Cambria Math" w:eastAsia="Gulim" w:hAnsi="Cambria Math" w:cs="Calibri"/>
            <w:sz w:val="22"/>
            <w:lang w:eastAsia="ko-KR"/>
          </w:rPr>
          <m:t>*</m:t>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w:r>
        <w:rPr>
          <w:rFonts w:ascii="Calibri" w:eastAsia="Gulim" w:hAnsi="Calibri" w:cs="Calibri" w:hint="eastAsia"/>
          <w:sz w:val="22"/>
          <w:lang w:eastAsia="ko-KR"/>
        </w:rPr>
        <w:t xml:space="preserve"> where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p w14:paraId="037E6E7F" w14:textId="77777777" w:rsidR="003E23DB" w:rsidRPr="003E23DB" w:rsidRDefault="003E23DB"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70"/>
        <w:gridCol w:w="1264"/>
        <w:gridCol w:w="6328"/>
      </w:tblGrid>
      <w:tr w:rsidR="009E1E97" w14:paraId="4DA9FA62" w14:textId="77777777" w:rsidTr="00544213">
        <w:tc>
          <w:tcPr>
            <w:tcW w:w="1770" w:type="dxa"/>
          </w:tcPr>
          <w:p w14:paraId="23498948" w14:textId="77777777" w:rsidR="009E1E97" w:rsidRDefault="009E1E97"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57244687" w14:textId="77777777" w:rsidR="009E1E97" w:rsidRDefault="009E1E97"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328" w:type="dxa"/>
          </w:tcPr>
          <w:p w14:paraId="25B28BCD" w14:textId="77777777" w:rsidR="009E1E97" w:rsidRDefault="009E1E97"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6FB047B2" w14:textId="77777777" w:rsidTr="00544213">
        <w:tc>
          <w:tcPr>
            <w:tcW w:w="1770" w:type="dxa"/>
          </w:tcPr>
          <w:p w14:paraId="26BD98EE" w14:textId="77777777" w:rsidR="006845D9" w:rsidRPr="0043480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52A0AAEA" w14:textId="77777777" w:rsidR="006845D9" w:rsidRPr="00434802" w:rsidRDefault="006845D9" w:rsidP="002F73F4">
            <w:pPr>
              <w:spacing w:after="0"/>
              <w:jc w:val="both"/>
              <w:rPr>
                <w:rFonts w:ascii="Calibri" w:eastAsia="MS Mincho" w:hAnsi="Calibri" w:cs="Calibri"/>
                <w:color w:val="auto"/>
                <w:sz w:val="22"/>
                <w:szCs w:val="22"/>
                <w:lang w:val="en-US" w:eastAsia="ja-JP"/>
              </w:rPr>
            </w:pPr>
          </w:p>
        </w:tc>
        <w:tc>
          <w:tcPr>
            <w:tcW w:w="6328" w:type="dxa"/>
          </w:tcPr>
          <w:p w14:paraId="78C9C5A5" w14:textId="77777777" w:rsidR="006845D9" w:rsidRPr="0043480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 xml:space="preserve">ith the different X, different N is necessary; </w:t>
            </w:r>
            <w:proofErr w:type="gramStart"/>
            <w:r>
              <w:rPr>
                <w:rFonts w:ascii="Calibri" w:eastAsia="MS Mincho" w:hAnsi="Calibri" w:cs="Calibri"/>
                <w:color w:val="auto"/>
                <w:sz w:val="22"/>
                <w:szCs w:val="22"/>
                <w:lang w:val="en-US" w:eastAsia="ja-JP"/>
              </w:rPr>
              <w:t>otherwise</w:t>
            </w:r>
            <w:proofErr w:type="gramEnd"/>
            <w:r>
              <w:rPr>
                <w:rFonts w:ascii="Calibri" w:eastAsia="MS Mincho" w:hAnsi="Calibri" w:cs="Calibri"/>
                <w:color w:val="auto"/>
                <w:sz w:val="22"/>
                <w:szCs w:val="22"/>
                <w:lang w:val="en-US" w:eastAsia="ja-JP"/>
              </w:rPr>
              <w:t xml:space="preserve"> there is no reason to use different X. Is it incorrect?</w:t>
            </w:r>
          </w:p>
        </w:tc>
      </w:tr>
      <w:tr w:rsidR="002F73F4" w14:paraId="5AE23219" w14:textId="77777777" w:rsidTr="00544213">
        <w:tc>
          <w:tcPr>
            <w:tcW w:w="1770" w:type="dxa"/>
          </w:tcPr>
          <w:p w14:paraId="0CF76350" w14:textId="547EDE76" w:rsidR="002F73F4" w:rsidRPr="006D4106"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09A9A226" w14:textId="15131ABE" w:rsidR="002F73F4" w:rsidRDefault="002F73F4" w:rsidP="002F73F4">
            <w:pPr>
              <w:spacing w:after="0"/>
              <w:jc w:val="both"/>
              <w:rPr>
                <w:rFonts w:ascii="Calibri" w:eastAsia="Gulim" w:hAnsi="Calibri" w:cs="Calibri"/>
                <w:color w:val="auto"/>
                <w:sz w:val="22"/>
                <w:szCs w:val="22"/>
                <w:lang w:val="en-US" w:eastAsia="ko-KR"/>
              </w:rPr>
            </w:pPr>
          </w:p>
        </w:tc>
        <w:tc>
          <w:tcPr>
            <w:tcW w:w="6328" w:type="dxa"/>
          </w:tcPr>
          <w:p w14:paraId="68E6407E" w14:textId="77777777"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MAC CE may indicate N combinations as well. </w:t>
            </w:r>
          </w:p>
          <w:p w14:paraId="4BBE341E" w14:textId="2FCB41AF" w:rsidR="002F73F4" w:rsidRDefault="002F73F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If both SCI 2-C and MAC CE are used as container, it is possible N is indicated by both SCI 2-C and MAC CE. But the value range of N may be different. In SCI 2-C, only 1 bit is needed to indicate N, while in MAC CE, to achieve the uniform design, more bits are needed to indicate N. </w:t>
            </w:r>
          </w:p>
        </w:tc>
      </w:tr>
      <w:tr w:rsidR="005F3FC1" w14:paraId="5A60799A" w14:textId="77777777" w:rsidTr="00544213">
        <w:tc>
          <w:tcPr>
            <w:tcW w:w="1770" w:type="dxa"/>
          </w:tcPr>
          <w:p w14:paraId="32A8C2B3" w14:textId="29C46FDB"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0F4209CC" w14:textId="7003EDE4"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328" w:type="dxa"/>
          </w:tcPr>
          <w:p w14:paraId="737E967F" w14:textId="77777777" w:rsidR="005F3FC1" w:rsidRDefault="005F3FC1" w:rsidP="005F3FC1">
            <w:pPr>
              <w:spacing w:after="0"/>
              <w:jc w:val="both"/>
              <w:rPr>
                <w:rFonts w:ascii="Calibri" w:eastAsia="Gulim" w:hAnsi="Calibri" w:cs="Calibri"/>
                <w:color w:val="auto"/>
                <w:sz w:val="22"/>
                <w:szCs w:val="22"/>
                <w:lang w:val="en-US" w:eastAsia="ko-KR"/>
              </w:rPr>
            </w:pPr>
          </w:p>
        </w:tc>
      </w:tr>
      <w:tr w:rsidR="00BD3838" w14:paraId="3970C93B" w14:textId="77777777" w:rsidTr="00544213">
        <w:tc>
          <w:tcPr>
            <w:tcW w:w="1770" w:type="dxa"/>
          </w:tcPr>
          <w:p w14:paraId="4D7446B0" w14:textId="08B6D7EC"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264" w:type="dxa"/>
          </w:tcPr>
          <w:p w14:paraId="00C8A7B5" w14:textId="69863E7E" w:rsidR="00BD3838" w:rsidRDefault="00BD3838" w:rsidP="00BD3838">
            <w:pPr>
              <w:spacing w:after="0"/>
              <w:jc w:val="both"/>
              <w:rPr>
                <w:rFonts w:ascii="Calibri" w:eastAsia="MS Mincho" w:hAnsi="Calibri" w:cs="Calibri"/>
                <w:color w:val="auto"/>
                <w:sz w:val="22"/>
                <w:szCs w:val="22"/>
                <w:lang w:val="en-US" w:eastAsia="ja-JP"/>
              </w:rPr>
            </w:pPr>
            <w:proofErr w:type="gramStart"/>
            <w:r>
              <w:rPr>
                <w:rFonts w:ascii="Calibri" w:eastAsia="Gulim" w:hAnsi="Calibri" w:cs="Calibri"/>
                <w:color w:val="auto"/>
                <w:sz w:val="22"/>
                <w:szCs w:val="22"/>
                <w:lang w:val="en-US" w:eastAsia="ko-KR"/>
              </w:rPr>
              <w:t>Yes</w:t>
            </w:r>
            <w:proofErr w:type="gramEnd"/>
            <w:r>
              <w:rPr>
                <w:rFonts w:ascii="Calibri" w:eastAsia="Gulim" w:hAnsi="Calibri" w:cs="Calibri"/>
                <w:color w:val="auto"/>
                <w:sz w:val="22"/>
                <w:szCs w:val="22"/>
                <w:lang w:val="en-US" w:eastAsia="ko-KR"/>
              </w:rPr>
              <w:t xml:space="preserve"> with clarification</w:t>
            </w:r>
          </w:p>
        </w:tc>
        <w:tc>
          <w:tcPr>
            <w:tcW w:w="6328" w:type="dxa"/>
          </w:tcPr>
          <w:p w14:paraId="2CD66F18" w14:textId="5E1845BB" w:rsidR="00BD3838" w:rsidRDefault="00BD3838" w:rsidP="00BD383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Even though the bit field size for first resource location(s) of MAC CE is different from one of SCI, the signaling range is limited to 255 in case that both SCI and MAC CE are the container of IUC information</w:t>
            </w:r>
          </w:p>
        </w:tc>
      </w:tr>
      <w:tr w:rsidR="00544213" w14:paraId="7C2FFFEB" w14:textId="77777777" w:rsidTr="00544213">
        <w:tc>
          <w:tcPr>
            <w:tcW w:w="1770" w:type="dxa"/>
          </w:tcPr>
          <w:p w14:paraId="4CB7259F" w14:textId="2E17763C" w:rsidR="00544213" w:rsidRDefault="00544213" w:rsidP="00544213">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292B2D97" w14:textId="551F9544"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28" w:type="dxa"/>
          </w:tcPr>
          <w:p w14:paraId="7880B1C0"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165E6921" w14:textId="77777777" w:rsidTr="00D15CA4">
        <w:tc>
          <w:tcPr>
            <w:tcW w:w="1770" w:type="dxa"/>
          </w:tcPr>
          <w:p w14:paraId="1402D2CE"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4B5DE0CF"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328" w:type="dxa"/>
          </w:tcPr>
          <w:p w14:paraId="6B8632F9"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Bit field size independent on the number of combinations could be kept as the same value for MAC CE regardless of whether a SCI format 2-C is used together or not. </w:t>
            </w:r>
          </w:p>
        </w:tc>
      </w:tr>
      <w:tr w:rsidR="00C10BD9" w14:paraId="38F13DDC" w14:textId="77777777" w:rsidTr="00D15CA4">
        <w:tc>
          <w:tcPr>
            <w:tcW w:w="1770" w:type="dxa"/>
          </w:tcPr>
          <w:p w14:paraId="405B9F4C" w14:textId="395A9DA8" w:rsidR="00C10BD9" w:rsidRDefault="00C10BD9" w:rsidP="00C10B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15FB0625" w14:textId="645EF7F7" w:rsidR="00C10BD9" w:rsidRDefault="00C10BD9" w:rsidP="00C10B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OK</w:t>
            </w:r>
          </w:p>
        </w:tc>
        <w:tc>
          <w:tcPr>
            <w:tcW w:w="6328" w:type="dxa"/>
          </w:tcPr>
          <w:p w14:paraId="5A27839F" w14:textId="2A5BB8F1" w:rsidR="00C10BD9" w:rsidRDefault="00C10BD9" w:rsidP="00C10B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are ok with the proposal</w:t>
            </w:r>
          </w:p>
        </w:tc>
      </w:tr>
    </w:tbl>
    <w:p w14:paraId="421FEBE2" w14:textId="77777777" w:rsidR="00177975" w:rsidRPr="00D15CA4" w:rsidRDefault="00177975" w:rsidP="009338B6">
      <w:pPr>
        <w:spacing w:after="0"/>
        <w:jc w:val="both"/>
        <w:rPr>
          <w:rFonts w:ascii="Calibri" w:eastAsia="Gulim" w:hAnsi="Calibri" w:cs="Calibri"/>
          <w:color w:val="auto"/>
          <w:sz w:val="22"/>
          <w:szCs w:val="22"/>
          <w:lang w:val="en-US" w:eastAsia="ko-KR"/>
        </w:rPr>
      </w:pPr>
    </w:p>
    <w:p w14:paraId="4A7ED6A4" w14:textId="77777777" w:rsidR="009E1E97" w:rsidRDefault="009E1E97" w:rsidP="009338B6">
      <w:pPr>
        <w:spacing w:after="0"/>
        <w:jc w:val="both"/>
        <w:rPr>
          <w:rFonts w:ascii="Calibri" w:eastAsia="Gulim" w:hAnsi="Calibri" w:cs="Calibri"/>
          <w:color w:val="auto"/>
          <w:sz w:val="22"/>
          <w:szCs w:val="22"/>
          <w:lang w:eastAsia="ko-KR"/>
        </w:rPr>
      </w:pPr>
    </w:p>
    <w:p w14:paraId="7EFD2652" w14:textId="77777777" w:rsidR="009E1E97" w:rsidRDefault="009E1E97" w:rsidP="009338B6">
      <w:pPr>
        <w:spacing w:after="0"/>
        <w:jc w:val="both"/>
        <w:rPr>
          <w:rFonts w:ascii="Calibri" w:eastAsia="Gulim" w:hAnsi="Calibri" w:cs="Calibri"/>
          <w:color w:val="auto"/>
          <w:sz w:val="22"/>
          <w:szCs w:val="22"/>
          <w:lang w:eastAsia="ko-KR"/>
        </w:rPr>
      </w:pPr>
    </w:p>
    <w:tbl>
      <w:tblPr>
        <w:tblStyle w:val="TableGrid"/>
        <w:tblW w:w="0" w:type="auto"/>
        <w:tblLook w:val="04A0" w:firstRow="1" w:lastRow="0" w:firstColumn="1" w:lastColumn="0" w:noHBand="0" w:noVBand="1"/>
      </w:tblPr>
      <w:tblGrid>
        <w:gridCol w:w="9362"/>
      </w:tblGrid>
      <w:tr w:rsidR="009E1E97" w14:paraId="3762C5D9" w14:textId="77777777" w:rsidTr="009E1E97">
        <w:tc>
          <w:tcPr>
            <w:tcW w:w="9362" w:type="dxa"/>
          </w:tcPr>
          <w:p w14:paraId="634CDFB6" w14:textId="77777777" w:rsidR="009E1E97" w:rsidRDefault="009E1E97" w:rsidP="009E1E9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Q4-2: When both SCI format 2-C and MAC CE are used as the container of an explicit request for inter-UE coordination information, do you agree that the same bit field size of each content of the request in a SCI format 2-C is applied to MAC CE? </w:t>
            </w:r>
          </w:p>
          <w:p w14:paraId="216A7C2B" w14:textId="77777777" w:rsidR="009E1E97" w:rsidRDefault="009E1E97" w:rsidP="009E1E97">
            <w:pPr>
              <w:spacing w:after="0"/>
              <w:jc w:val="both"/>
              <w:rPr>
                <w:rFonts w:ascii="Calibri" w:eastAsia="Gulim" w:hAnsi="Calibri" w:cs="Calibri"/>
                <w:b/>
                <w:color w:val="auto"/>
                <w:sz w:val="22"/>
                <w:szCs w:val="22"/>
                <w:lang w:val="en-US" w:eastAsia="ko-KR"/>
              </w:rPr>
            </w:pPr>
          </w:p>
          <w:p w14:paraId="172F26B5" w14:textId="77777777" w:rsidR="009E1E97" w:rsidRPr="00BB672F" w:rsidRDefault="009E1E97" w:rsidP="009E1E9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06EC9C37" w14:textId="325D3B6A" w:rsidR="009E1E97" w:rsidRDefault="009E1E97" w:rsidP="009E1E97">
            <w:pPr>
              <w:numPr>
                <w:ilvl w:val="0"/>
                <w:numId w:val="5"/>
              </w:numPr>
              <w:overflowPunct w:val="0"/>
              <w:spacing w:after="0"/>
              <w:jc w:val="both"/>
              <w:rPr>
                <w:rFonts w:ascii="Calibri" w:eastAsia="Gulim" w:hAnsi="Calibri" w:cs="Calibri"/>
                <w:sz w:val="22"/>
                <w:szCs w:val="22"/>
                <w:lang w:val="en-US" w:eastAsia="ko-KR"/>
              </w:rPr>
            </w:pPr>
            <w:r w:rsidRPr="00007B85">
              <w:rPr>
                <w:rFonts w:ascii="Calibri" w:eastAsia="Gulim" w:hAnsi="Calibri" w:cs="Calibri" w:hint="eastAsia"/>
                <w:sz w:val="22"/>
                <w:szCs w:val="22"/>
                <w:lang w:val="en-US" w:eastAsia="ko-KR"/>
              </w:rPr>
              <w:t>Yes:</w:t>
            </w:r>
            <w:r w:rsidRPr="00007B85">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Intel, Futurewei, Samsung,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Qualcomm, ETRI, Apple, LGE, Fujitsu, Panasonic, ZTE, vivo, DCM, Fraunhofer, Ericsson, CMCC,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OPPO, Nokia, Huawei,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w:t>
            </w:r>
            <w:r w:rsidR="002F5795">
              <w:rPr>
                <w:rFonts w:ascii="Calibri" w:eastAsia="Gulim" w:hAnsi="Calibri" w:cs="Calibri"/>
                <w:sz w:val="22"/>
                <w:szCs w:val="22"/>
                <w:lang w:val="en-US" w:eastAsia="ko-KR"/>
              </w:rPr>
              <w:t xml:space="preserve"> (22)</w:t>
            </w:r>
          </w:p>
          <w:p w14:paraId="3E318EC5" w14:textId="7654219F" w:rsidR="009E1E97" w:rsidRDefault="009E1E97" w:rsidP="009E1E9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Lenovo, (1)</w:t>
            </w:r>
          </w:p>
          <w:p w14:paraId="15B0B6D5" w14:textId="773BEC83" w:rsidR="009E1E97" w:rsidRPr="009E1E97" w:rsidRDefault="009E1E97" w:rsidP="009338B6">
            <w:pPr>
              <w:numPr>
                <w:ilvl w:val="1"/>
                <w:numId w:val="5"/>
              </w:numPr>
              <w:overflowPunct w:val="0"/>
              <w:spacing w:after="0"/>
              <w:jc w:val="both"/>
              <w:rPr>
                <w:rFonts w:ascii="Calibri" w:eastAsia="Gulim" w:hAnsi="Calibri" w:cs="Calibri"/>
                <w:sz w:val="22"/>
                <w:szCs w:val="22"/>
                <w:lang w:val="en-US" w:eastAsia="ko-KR"/>
              </w:rPr>
            </w:pPr>
            <w:r w:rsidRPr="0009095F">
              <w:rPr>
                <w:rFonts w:ascii="Calibri" w:eastAsia="Gulim" w:hAnsi="Calibri" w:cs="Calibri"/>
                <w:sz w:val="22"/>
                <w:szCs w:val="22"/>
                <w:lang w:val="en-US" w:eastAsia="ko-KR"/>
              </w:rPr>
              <w:t>MAC CE maybe used to send additional information</w:t>
            </w:r>
            <w:r w:rsidR="002F5795">
              <w:rPr>
                <w:rFonts w:ascii="Calibri" w:eastAsia="Gulim" w:hAnsi="Calibri" w:cs="Calibri"/>
                <w:sz w:val="22"/>
                <w:szCs w:val="22"/>
                <w:lang w:val="en-US" w:eastAsia="ko-KR"/>
              </w:rPr>
              <w:t>: Le</w:t>
            </w:r>
            <w:r>
              <w:rPr>
                <w:rFonts w:ascii="Calibri" w:eastAsia="Gulim" w:hAnsi="Calibri" w:cs="Calibri"/>
                <w:sz w:val="22"/>
                <w:szCs w:val="22"/>
                <w:lang w:val="en-US" w:eastAsia="ko-KR"/>
              </w:rPr>
              <w:t xml:space="preserve">novo, </w:t>
            </w:r>
            <w:r w:rsidR="002F5795">
              <w:rPr>
                <w:rFonts w:ascii="Calibri" w:eastAsia="Gulim" w:hAnsi="Calibri" w:cs="Calibri"/>
                <w:sz w:val="22"/>
                <w:szCs w:val="22"/>
                <w:lang w:val="en-US" w:eastAsia="ko-KR"/>
              </w:rPr>
              <w:t>(1)</w:t>
            </w:r>
          </w:p>
        </w:tc>
      </w:tr>
    </w:tbl>
    <w:p w14:paraId="24CA8279" w14:textId="77777777" w:rsidR="009E1E97" w:rsidRDefault="009E1E97" w:rsidP="009338B6">
      <w:pPr>
        <w:spacing w:after="0"/>
        <w:jc w:val="both"/>
        <w:rPr>
          <w:rFonts w:ascii="Calibri" w:eastAsia="Gulim" w:hAnsi="Calibri" w:cs="Calibri"/>
          <w:color w:val="auto"/>
          <w:sz w:val="22"/>
          <w:szCs w:val="22"/>
          <w:lang w:eastAsia="ko-KR"/>
        </w:rPr>
      </w:pPr>
    </w:p>
    <w:p w14:paraId="30E6C02B" w14:textId="5A0C6DA5" w:rsidR="009E1E97" w:rsidRDefault="009E1E97" w:rsidP="009E1E9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C14F77">
        <w:rPr>
          <w:rFonts w:ascii="Calibri" w:eastAsia="Gulim" w:hAnsi="Calibri" w:cs="Calibri"/>
          <w:color w:val="auto"/>
          <w:sz w:val="22"/>
          <w:szCs w:val="22"/>
          <w:lang w:val="en-US" w:eastAsia="ko-KR"/>
        </w:rPr>
        <w:t>1</w:t>
      </w:r>
      <w:r w:rsidR="006C2B6A">
        <w:rPr>
          <w:rFonts w:ascii="Calibri" w:eastAsia="Gulim" w:hAnsi="Calibri" w:cs="Calibri"/>
          <w:color w:val="auto"/>
          <w:sz w:val="22"/>
          <w:szCs w:val="22"/>
          <w:lang w:val="en-US" w:eastAsia="ko-KR"/>
        </w:rPr>
        <w:t>6</w:t>
      </w:r>
      <w:r>
        <w:rPr>
          <w:rFonts w:ascii="Calibri" w:eastAsia="Gulim" w:hAnsi="Calibri" w:cs="Calibri"/>
          <w:color w:val="auto"/>
          <w:sz w:val="22"/>
          <w:szCs w:val="22"/>
          <w:lang w:val="en-US" w:eastAsia="ko-KR"/>
        </w:rPr>
        <w:t>: Do you agree the following draft proposal?</w:t>
      </w:r>
    </w:p>
    <w:p w14:paraId="1F670A1D" w14:textId="77777777" w:rsidR="009E1E97" w:rsidRPr="003E23DB" w:rsidRDefault="009E1E97" w:rsidP="009E1E97">
      <w:pPr>
        <w:overflowPunct w:val="0"/>
        <w:spacing w:after="0"/>
        <w:jc w:val="both"/>
        <w:rPr>
          <w:rFonts w:ascii="Calibri" w:eastAsia="Gulim" w:hAnsi="Calibri" w:cs="Calibri"/>
          <w:color w:val="auto"/>
          <w:sz w:val="22"/>
          <w:szCs w:val="22"/>
          <w:lang w:val="en-US" w:eastAsia="ko-KR"/>
        </w:rPr>
      </w:pPr>
    </w:p>
    <w:p w14:paraId="4EFBC1DE" w14:textId="77777777" w:rsidR="009E1E97" w:rsidRDefault="009E1E97" w:rsidP="009E1E97">
      <w:pPr>
        <w:spacing w:after="0"/>
        <w:jc w:val="both"/>
        <w:rPr>
          <w:rFonts w:ascii="Calibri" w:eastAsia="Gulim" w:hAnsi="Calibri" w:cs="Calibri"/>
          <w:color w:val="auto"/>
          <w:sz w:val="22"/>
          <w:szCs w:val="22"/>
          <w:lang w:val="en-US" w:eastAsia="ko-KR"/>
        </w:rPr>
      </w:pPr>
      <w:r w:rsidRPr="002555D2">
        <w:rPr>
          <w:rFonts w:ascii="Calibri" w:eastAsia="Gulim" w:hAnsi="Calibri" w:cs="Calibri"/>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w:t>
      </w:r>
      <w:r w:rsidRPr="002555D2">
        <w:rPr>
          <w:rFonts w:ascii="Calibri" w:eastAsia="Gulim" w:hAnsi="Calibri" w:cs="Calibri"/>
          <w:color w:val="auto"/>
          <w:sz w:val="22"/>
          <w:szCs w:val="22"/>
          <w:highlight w:val="yellow"/>
          <w:lang w:val="en-US" w:eastAsia="ko-KR"/>
        </w:rPr>
        <w:t>:</w:t>
      </w:r>
    </w:p>
    <w:p w14:paraId="2B49387E" w14:textId="3609D5BD" w:rsidR="009E1E97" w:rsidRPr="003E23DB" w:rsidRDefault="009E1E97" w:rsidP="009E1E97">
      <w:pPr>
        <w:numPr>
          <w:ilvl w:val="0"/>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Scheme 1, w</w:t>
      </w:r>
      <w:r w:rsidRPr="003E23DB">
        <w:rPr>
          <w:rFonts w:ascii="Calibri" w:eastAsia="Gulim" w:hAnsi="Calibri" w:cs="Calibri"/>
          <w:sz w:val="22"/>
          <w:szCs w:val="22"/>
          <w:lang w:val="en-US" w:eastAsia="ko-KR"/>
        </w:rPr>
        <w:t xml:space="preserve">hen both SCI format 2-C and MAC CE are used as the container of </w:t>
      </w:r>
      <w:r>
        <w:rPr>
          <w:rFonts w:ascii="Calibri" w:eastAsia="Gulim" w:hAnsi="Calibri" w:cs="Calibri"/>
          <w:sz w:val="22"/>
          <w:szCs w:val="22"/>
          <w:lang w:val="en-US" w:eastAsia="ko-KR"/>
        </w:rPr>
        <w:t xml:space="preserve">an explicit request for </w:t>
      </w:r>
      <w:r w:rsidRPr="003E23DB">
        <w:rPr>
          <w:rFonts w:ascii="Calibri" w:eastAsia="Gulim" w:hAnsi="Calibri" w:cs="Calibri"/>
          <w:sz w:val="22"/>
          <w:szCs w:val="22"/>
          <w:lang w:val="en-US" w:eastAsia="ko-KR"/>
        </w:rPr>
        <w:t xml:space="preserve">inter-UE coordination information, the same bit field size </w:t>
      </w:r>
      <w:r>
        <w:rPr>
          <w:rFonts w:ascii="Calibri" w:eastAsia="Gulim" w:hAnsi="Calibri" w:cs="Calibri"/>
          <w:sz w:val="22"/>
          <w:szCs w:val="22"/>
          <w:lang w:val="en-US" w:eastAsia="ko-KR"/>
        </w:rPr>
        <w:t>for</w:t>
      </w:r>
      <w:r w:rsidRPr="003E23DB">
        <w:rPr>
          <w:rFonts w:ascii="Calibri" w:eastAsia="Gulim" w:hAnsi="Calibri" w:cs="Calibri"/>
          <w:sz w:val="22"/>
          <w:szCs w:val="22"/>
          <w:lang w:val="en-US" w:eastAsia="ko-KR"/>
        </w:rPr>
        <w:t xml:space="preserve"> </w:t>
      </w:r>
      <w:r w:rsidR="00EE2E0B">
        <w:rPr>
          <w:rFonts w:ascii="Calibri" w:eastAsia="Gulim" w:hAnsi="Calibri" w:cs="Calibri"/>
          <w:sz w:val="22"/>
          <w:szCs w:val="22"/>
          <w:lang w:val="en-US" w:eastAsia="ko-KR"/>
        </w:rPr>
        <w:t xml:space="preserve">the request </w:t>
      </w:r>
      <w:r w:rsidRPr="003E23DB">
        <w:rPr>
          <w:rFonts w:ascii="Calibri" w:eastAsia="Gulim" w:hAnsi="Calibri" w:cs="Calibri"/>
          <w:sz w:val="22"/>
          <w:szCs w:val="22"/>
          <w:lang w:val="en-US" w:eastAsia="ko-KR"/>
        </w:rPr>
        <w:t>in a SCI format 2-C is applied to MAC CE</w:t>
      </w:r>
      <w:r>
        <w:rPr>
          <w:rFonts w:ascii="Calibri" w:eastAsia="Gulim" w:hAnsi="Calibri" w:cs="Calibri"/>
          <w:sz w:val="22"/>
          <w:szCs w:val="22"/>
          <w:lang w:val="en-US" w:eastAsia="ko-KR"/>
        </w:rPr>
        <w:t xml:space="preserve"> </w:t>
      </w:r>
    </w:p>
    <w:p w14:paraId="78E62763" w14:textId="77777777" w:rsidR="009E1E97" w:rsidRDefault="009E1E97"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EE2E0B" w14:paraId="1B0E9D69" w14:textId="77777777" w:rsidTr="000E11AE">
        <w:tc>
          <w:tcPr>
            <w:tcW w:w="1793" w:type="dxa"/>
          </w:tcPr>
          <w:p w14:paraId="4D68F4A0" w14:textId="77777777" w:rsidR="00EE2E0B" w:rsidRDefault="00EE2E0B"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4E7D8800" w14:textId="77777777" w:rsidR="00EE2E0B" w:rsidRDefault="00EE2E0B"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40D734BA" w14:textId="77777777" w:rsidR="00EE2E0B" w:rsidRDefault="00EE2E0B"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1841F16B" w14:textId="77777777" w:rsidTr="006845D9">
        <w:tc>
          <w:tcPr>
            <w:tcW w:w="1793" w:type="dxa"/>
          </w:tcPr>
          <w:p w14:paraId="1B53D1AE" w14:textId="77777777" w:rsidR="006845D9" w:rsidRPr="0043480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799FC751" w14:textId="77777777" w:rsidR="006845D9" w:rsidRPr="0043480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01AE56BB" w14:textId="77777777" w:rsidR="006845D9" w:rsidRDefault="006845D9" w:rsidP="002F73F4">
            <w:pPr>
              <w:spacing w:after="0"/>
              <w:jc w:val="both"/>
              <w:rPr>
                <w:rFonts w:ascii="Calibri" w:eastAsia="Gulim" w:hAnsi="Calibri" w:cs="Calibri"/>
                <w:color w:val="auto"/>
                <w:sz w:val="22"/>
                <w:szCs w:val="22"/>
                <w:lang w:val="en-US" w:eastAsia="ko-KR"/>
              </w:rPr>
            </w:pPr>
          </w:p>
        </w:tc>
      </w:tr>
      <w:tr w:rsidR="00F651BF" w14:paraId="5238106B" w14:textId="77777777" w:rsidTr="000E11AE">
        <w:tc>
          <w:tcPr>
            <w:tcW w:w="1793" w:type="dxa"/>
          </w:tcPr>
          <w:p w14:paraId="1AB996D2" w14:textId="3FF1F4B0" w:rsidR="00F651BF" w:rsidRPr="006D4106"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5CDBA950" w14:textId="4044D9CE" w:rsidR="00F651BF"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71FB56A6" w14:textId="77777777" w:rsidR="00F651BF" w:rsidRDefault="00F651BF" w:rsidP="00F651BF">
            <w:pPr>
              <w:spacing w:after="0"/>
              <w:jc w:val="both"/>
              <w:rPr>
                <w:rFonts w:ascii="Calibri" w:eastAsia="Gulim" w:hAnsi="Calibri" w:cs="Calibri"/>
                <w:color w:val="auto"/>
                <w:sz w:val="22"/>
                <w:szCs w:val="22"/>
                <w:lang w:val="en-US" w:eastAsia="ko-KR"/>
              </w:rPr>
            </w:pPr>
          </w:p>
        </w:tc>
      </w:tr>
      <w:tr w:rsidR="005F3FC1" w14:paraId="3AD9ABAA" w14:textId="77777777" w:rsidTr="000E11AE">
        <w:tc>
          <w:tcPr>
            <w:tcW w:w="1793" w:type="dxa"/>
          </w:tcPr>
          <w:p w14:paraId="4BDACB49" w14:textId="16B7F9FD"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23B5975F" w14:textId="77777777" w:rsidR="005F3FC1" w:rsidRDefault="005F3FC1" w:rsidP="005F3FC1">
            <w:pPr>
              <w:spacing w:after="0"/>
              <w:jc w:val="both"/>
              <w:rPr>
                <w:rFonts w:ascii="Calibri" w:eastAsia="Gulim" w:hAnsi="Calibri" w:cs="Calibri"/>
                <w:color w:val="auto"/>
                <w:sz w:val="22"/>
                <w:szCs w:val="22"/>
                <w:lang w:val="en-US" w:eastAsia="ko-KR"/>
              </w:rPr>
            </w:pPr>
          </w:p>
        </w:tc>
        <w:tc>
          <w:tcPr>
            <w:tcW w:w="6505" w:type="dxa"/>
          </w:tcPr>
          <w:p w14:paraId="087CE7EA" w14:textId="0E4B2BFA"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color w:val="auto"/>
                <w:sz w:val="22"/>
                <w:szCs w:val="22"/>
                <w:lang w:val="en-US" w:eastAsia="ja-JP"/>
              </w:rPr>
              <w:t>If “</w:t>
            </w:r>
            <w:r w:rsidRPr="003E23DB">
              <w:rPr>
                <w:rFonts w:ascii="Calibri" w:eastAsia="Gulim" w:hAnsi="Calibri" w:cs="Calibri"/>
                <w:sz w:val="22"/>
                <w:szCs w:val="22"/>
                <w:lang w:val="en-US" w:eastAsia="ko-KR"/>
              </w:rPr>
              <w:t xml:space="preserve">the same bit field size </w:t>
            </w:r>
            <w:r>
              <w:rPr>
                <w:rFonts w:ascii="Calibri" w:eastAsia="Gulim" w:hAnsi="Calibri" w:cs="Calibri"/>
                <w:sz w:val="22"/>
                <w:szCs w:val="22"/>
                <w:lang w:val="en-US" w:eastAsia="ko-KR"/>
              </w:rPr>
              <w:t>for</w:t>
            </w:r>
            <w:r w:rsidRPr="003E23DB">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the request </w:t>
            </w:r>
            <w:r w:rsidRPr="003E23DB">
              <w:rPr>
                <w:rFonts w:ascii="Calibri" w:eastAsia="Gulim" w:hAnsi="Calibri" w:cs="Calibri"/>
                <w:sz w:val="22"/>
                <w:szCs w:val="22"/>
                <w:lang w:val="en-US" w:eastAsia="ko-KR"/>
              </w:rPr>
              <w:t>in a SCI format 2-C</w:t>
            </w:r>
            <w:r>
              <w:rPr>
                <w:rFonts w:ascii="Calibri" w:eastAsia="MS Mincho" w:hAnsi="Calibri" w:cs="Calibri"/>
                <w:color w:val="auto"/>
                <w:sz w:val="22"/>
                <w:szCs w:val="22"/>
                <w:lang w:val="en-US" w:eastAsia="ja-JP"/>
              </w:rPr>
              <w:t>” doesn’t include padding bits, we support the proposal.</w:t>
            </w:r>
          </w:p>
        </w:tc>
      </w:tr>
      <w:tr w:rsidR="00BD3838" w14:paraId="02855E7F" w14:textId="77777777" w:rsidTr="000E11AE">
        <w:tc>
          <w:tcPr>
            <w:tcW w:w="1793" w:type="dxa"/>
          </w:tcPr>
          <w:p w14:paraId="2132DF0C" w14:textId="4283CBDA"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064" w:type="dxa"/>
          </w:tcPr>
          <w:p w14:paraId="37A3847C" w14:textId="55304A8D" w:rsidR="00BD3838" w:rsidRDefault="00BD3838" w:rsidP="00BD383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505" w:type="dxa"/>
          </w:tcPr>
          <w:p w14:paraId="171E5A92" w14:textId="77777777" w:rsidR="00BD3838" w:rsidRDefault="00BD3838" w:rsidP="00BD3838">
            <w:pPr>
              <w:spacing w:after="0"/>
              <w:jc w:val="both"/>
              <w:rPr>
                <w:rFonts w:ascii="Calibri" w:eastAsia="MS Mincho" w:hAnsi="Calibri" w:cs="Calibri"/>
                <w:color w:val="auto"/>
                <w:sz w:val="22"/>
                <w:szCs w:val="22"/>
                <w:lang w:val="en-US" w:eastAsia="ja-JP"/>
              </w:rPr>
            </w:pPr>
          </w:p>
        </w:tc>
      </w:tr>
      <w:tr w:rsidR="00544213" w14:paraId="16A3974B" w14:textId="77777777" w:rsidTr="000E11AE">
        <w:tc>
          <w:tcPr>
            <w:tcW w:w="1793" w:type="dxa"/>
          </w:tcPr>
          <w:p w14:paraId="3A6A7877" w14:textId="44CF391B" w:rsidR="00544213" w:rsidRDefault="00544213" w:rsidP="00544213">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064" w:type="dxa"/>
          </w:tcPr>
          <w:p w14:paraId="219C2D85" w14:textId="5CCE8DAF"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7F8B1B4F" w14:textId="77777777" w:rsidR="00544213" w:rsidRDefault="00544213" w:rsidP="00544213">
            <w:pPr>
              <w:spacing w:after="0"/>
              <w:jc w:val="both"/>
              <w:rPr>
                <w:rFonts w:ascii="Calibri" w:eastAsia="MS Mincho" w:hAnsi="Calibri" w:cs="Calibri"/>
                <w:color w:val="auto"/>
                <w:sz w:val="22"/>
                <w:szCs w:val="22"/>
                <w:lang w:val="en-US" w:eastAsia="ja-JP"/>
              </w:rPr>
            </w:pPr>
          </w:p>
        </w:tc>
      </w:tr>
      <w:tr w:rsidR="00D15CA4" w14:paraId="698B8FBF" w14:textId="77777777" w:rsidTr="00D15CA4">
        <w:tc>
          <w:tcPr>
            <w:tcW w:w="1793" w:type="dxa"/>
          </w:tcPr>
          <w:p w14:paraId="4BF1F183"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1BCB146C"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505" w:type="dxa"/>
          </w:tcPr>
          <w:p w14:paraId="58DB20F0" w14:textId="77777777" w:rsidR="00D15CA4" w:rsidRDefault="00D15CA4" w:rsidP="00C8101B">
            <w:pPr>
              <w:spacing w:after="0"/>
              <w:jc w:val="both"/>
              <w:rPr>
                <w:rFonts w:ascii="Calibri" w:eastAsia="Gulim" w:hAnsi="Calibri" w:cs="Calibri"/>
                <w:color w:val="auto"/>
                <w:sz w:val="22"/>
                <w:szCs w:val="22"/>
                <w:lang w:val="en-US" w:eastAsia="ko-KR"/>
              </w:rPr>
            </w:pPr>
          </w:p>
        </w:tc>
      </w:tr>
      <w:tr w:rsidR="00D77A41" w14:paraId="0D6388F6" w14:textId="77777777" w:rsidTr="00D15CA4">
        <w:tc>
          <w:tcPr>
            <w:tcW w:w="1793" w:type="dxa"/>
          </w:tcPr>
          <w:p w14:paraId="2B9B8F37" w14:textId="0607653F" w:rsidR="00D77A41" w:rsidRDefault="00D77A41" w:rsidP="00D77A4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64" w:type="dxa"/>
          </w:tcPr>
          <w:p w14:paraId="09D20A00" w14:textId="64C3E399" w:rsidR="00D77A41" w:rsidRDefault="00D77A41" w:rsidP="00D77A4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59D64D62" w14:textId="77777777" w:rsidR="00D77A41" w:rsidRDefault="00D77A41" w:rsidP="00D77A41">
            <w:pPr>
              <w:spacing w:after="0"/>
              <w:jc w:val="both"/>
              <w:rPr>
                <w:rFonts w:ascii="Calibri" w:eastAsia="Gulim" w:hAnsi="Calibri" w:cs="Calibri"/>
                <w:color w:val="auto"/>
                <w:sz w:val="22"/>
                <w:szCs w:val="22"/>
                <w:lang w:val="en-US" w:eastAsia="ko-KR"/>
              </w:rPr>
            </w:pPr>
          </w:p>
        </w:tc>
      </w:tr>
      <w:tr w:rsidR="00C10BD9" w14:paraId="4EE191C6" w14:textId="77777777" w:rsidTr="00D15CA4">
        <w:tc>
          <w:tcPr>
            <w:tcW w:w="1793" w:type="dxa"/>
          </w:tcPr>
          <w:p w14:paraId="107C5826" w14:textId="7DD6BF56" w:rsidR="00C10BD9" w:rsidRDefault="00C10BD9" w:rsidP="00C10B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64" w:type="dxa"/>
          </w:tcPr>
          <w:p w14:paraId="0D4E6CCB" w14:textId="3277489F" w:rsidR="00C10BD9" w:rsidRDefault="00C10BD9" w:rsidP="00C10B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14B06A10" w14:textId="2529BCE0" w:rsidR="00C10BD9" w:rsidRDefault="00C10BD9" w:rsidP="00C10B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are ok with the proposal</w:t>
            </w:r>
          </w:p>
        </w:tc>
      </w:tr>
    </w:tbl>
    <w:p w14:paraId="48D924E3" w14:textId="77777777" w:rsidR="00EE2E0B" w:rsidRPr="009E1E97" w:rsidRDefault="00EE2E0B" w:rsidP="009338B6">
      <w:pPr>
        <w:spacing w:after="0"/>
        <w:jc w:val="both"/>
        <w:rPr>
          <w:rFonts w:ascii="Calibri" w:eastAsia="Gulim" w:hAnsi="Calibri" w:cs="Calibri"/>
          <w:color w:val="auto"/>
          <w:sz w:val="22"/>
          <w:szCs w:val="22"/>
          <w:lang w:val="en-US" w:eastAsia="ko-KR"/>
        </w:rPr>
      </w:pPr>
    </w:p>
    <w:p w14:paraId="50B40256" w14:textId="77777777" w:rsidR="009E1E97" w:rsidRDefault="009E1E97" w:rsidP="009338B6">
      <w:pPr>
        <w:spacing w:after="0"/>
        <w:jc w:val="both"/>
        <w:rPr>
          <w:rFonts w:ascii="Calibri" w:eastAsia="Gulim" w:hAnsi="Calibri" w:cs="Calibri"/>
          <w:color w:val="auto"/>
          <w:sz w:val="22"/>
          <w:szCs w:val="22"/>
          <w:lang w:eastAsia="ko-KR"/>
        </w:rPr>
      </w:pPr>
    </w:p>
    <w:p w14:paraId="4F404CE3" w14:textId="77777777" w:rsidR="00846567" w:rsidRDefault="00846567" w:rsidP="009338B6">
      <w:pPr>
        <w:spacing w:after="0"/>
        <w:jc w:val="both"/>
        <w:rPr>
          <w:rFonts w:ascii="Calibri" w:eastAsia="Gulim" w:hAnsi="Calibri" w:cs="Calibri"/>
          <w:color w:val="auto"/>
          <w:sz w:val="22"/>
          <w:szCs w:val="22"/>
          <w:lang w:eastAsia="ko-KR"/>
        </w:rPr>
      </w:pPr>
    </w:p>
    <w:tbl>
      <w:tblPr>
        <w:tblStyle w:val="TableGrid"/>
        <w:tblW w:w="0" w:type="auto"/>
        <w:tblLook w:val="04A0" w:firstRow="1" w:lastRow="0" w:firstColumn="1" w:lastColumn="0" w:noHBand="0" w:noVBand="1"/>
      </w:tblPr>
      <w:tblGrid>
        <w:gridCol w:w="9362"/>
      </w:tblGrid>
      <w:tr w:rsidR="00846567" w14:paraId="3D19BE04" w14:textId="77777777" w:rsidTr="00846567">
        <w:tc>
          <w:tcPr>
            <w:tcW w:w="9362" w:type="dxa"/>
          </w:tcPr>
          <w:p w14:paraId="1F9B6C1B" w14:textId="77777777" w:rsidR="00846567" w:rsidRDefault="00846567" w:rsidP="0084656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Q4-3: When MAC CE only is used as a container of inter-UE coordination information, please specify how to determine the number of combinations N in inter-UE coordination information in MAC CE (e.g., whether the bit field size of “resource combination(s)” or “first resource location(s)” is changed depending on the actual number of resource combinations to be conveyed by MAC CE, whether the maximum value of N is bounded by the size of a TB including the MAC CE to be transmitted).</w:t>
            </w:r>
          </w:p>
          <w:p w14:paraId="61143684" w14:textId="77777777" w:rsidR="00846567" w:rsidRDefault="00846567" w:rsidP="00846567">
            <w:pPr>
              <w:spacing w:after="0"/>
              <w:jc w:val="both"/>
              <w:rPr>
                <w:rFonts w:ascii="Calibri" w:eastAsia="Gulim" w:hAnsi="Calibri" w:cs="Calibri"/>
                <w:b/>
                <w:color w:val="auto"/>
                <w:sz w:val="22"/>
                <w:szCs w:val="22"/>
                <w:lang w:val="en-US" w:eastAsia="ko-KR"/>
              </w:rPr>
            </w:pPr>
          </w:p>
          <w:p w14:paraId="288F1AAE" w14:textId="77777777" w:rsidR="00846567" w:rsidRPr="00BB672F" w:rsidRDefault="00846567" w:rsidP="0084656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14FF5B02" w14:textId="77777777" w:rsidR="00846567" w:rsidRDefault="00846567" w:rsidP="0084656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Bit field</w:t>
            </w:r>
            <w:r>
              <w:rPr>
                <w:rFonts w:ascii="Calibri" w:eastAsia="Gulim" w:hAnsi="Calibri" w:cs="Calibri" w:hint="eastAsia"/>
                <w:sz w:val="22"/>
                <w:szCs w:val="22"/>
                <w:lang w:val="en-US" w:eastAsia="ko-KR"/>
              </w:rPr>
              <w:t xml:space="preserve"> sizes related to the number of resource combinations: </w:t>
            </w:r>
          </w:p>
          <w:p w14:paraId="23530E61" w14:textId="77777777" w:rsidR="00846567" w:rsidRDefault="00846567" w:rsidP="0084656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Varying depending on the number of resource combinations to be conveyed in inter-UE coordination information</w:t>
            </w:r>
          </w:p>
          <w:p w14:paraId="445B70FC" w14:textId="5F7C4D81" w:rsidR="00846567" w:rsidRDefault="00846567" w:rsidP="0084656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Supported by Futurewei, Qualcomm, ETRI, Apple, LGE, ZTE, DCM,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Nokia, Huawei, CATT, (11)</w:t>
            </w:r>
          </w:p>
          <w:p w14:paraId="030A53E9" w14:textId="3EB628C0" w:rsidR="00846567" w:rsidRDefault="00846567" w:rsidP="00846567">
            <w:pPr>
              <w:numPr>
                <w:ilvl w:val="3"/>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Indicating the number of resource combinations separately in inter-UE coordination information: Futurewei, Qualcomm, ETRI, Apple, ZTE,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Nokia, CATT, (8)</w:t>
            </w:r>
          </w:p>
          <w:p w14:paraId="3E41B563" w14:textId="6D463440" w:rsidR="00846567" w:rsidRDefault="00846567" w:rsidP="00846567">
            <w:pPr>
              <w:numPr>
                <w:ilvl w:val="3"/>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up to RAN2 decision how to express how many resource combinations are conveyed by inter-UE coordination information: LGE, DCM, Huawei, (3)</w:t>
            </w:r>
          </w:p>
          <w:p w14:paraId="79D86317" w14:textId="394F67AC" w:rsidR="00846567" w:rsidRDefault="00846567" w:rsidP="00846567">
            <w:pPr>
              <w:numPr>
                <w:ilvl w:val="3"/>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(pre)configured: Lenovo, (1)</w:t>
            </w:r>
          </w:p>
          <w:p w14:paraId="7D5E6F2D" w14:textId="77777777" w:rsidR="00846567" w:rsidRPr="00EA7DEE" w:rsidRDefault="00846567" w:rsidP="0084656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Varying depending on TB size </w:t>
            </w:r>
            <w:r>
              <w:rPr>
                <w:rFonts w:ascii="Calibri" w:eastAsia="Gulim" w:hAnsi="Calibri" w:cs="Calibri"/>
                <w:color w:val="auto"/>
                <w:sz w:val="22"/>
                <w:szCs w:val="22"/>
                <w:lang w:val="en-US" w:eastAsia="ko-KR"/>
              </w:rPr>
              <w:t>multiplexed with the MAC CE and priority of the data</w:t>
            </w:r>
          </w:p>
          <w:p w14:paraId="2ADBFB13" w14:textId="36490508" w:rsidR="00846567" w:rsidRDefault="00846567" w:rsidP="0084656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Supported by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w:t>
            </w:r>
          </w:p>
          <w:p w14:paraId="543BC6C4" w14:textId="77777777" w:rsidR="00846567" w:rsidRDefault="00846567" w:rsidP="0084656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RAN2</w:t>
            </w:r>
          </w:p>
          <w:p w14:paraId="14453641" w14:textId="2A52CBB0" w:rsidR="00846567" w:rsidRPr="00EA7DEE" w:rsidRDefault="00846567" w:rsidP="0084656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Supported by Ericsson, CMCC, (2)</w:t>
            </w:r>
          </w:p>
          <w:p w14:paraId="3E3F286A" w14:textId="77777777" w:rsidR="00846567" w:rsidRDefault="00846567" w:rsidP="0084656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Maximum number of </w:t>
            </w:r>
            <w:r>
              <w:rPr>
                <w:rFonts w:ascii="Calibri" w:eastAsia="Gulim" w:hAnsi="Calibri" w:cs="Calibri"/>
                <w:sz w:val="22"/>
                <w:szCs w:val="22"/>
                <w:lang w:val="en-US" w:eastAsia="ko-KR"/>
              </w:rPr>
              <w:t>resource</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combinations:</w:t>
            </w:r>
          </w:p>
          <w:p w14:paraId="17FE4B51" w14:textId="455CF93A" w:rsidR="00846567" w:rsidRDefault="00846567" w:rsidP="0084656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Derived based on maximum MAC CE size: Intel, ZTE,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(3)</w:t>
            </w:r>
          </w:p>
          <w:p w14:paraId="119C2FFB" w14:textId="1AD1FB31" w:rsidR="00846567" w:rsidRDefault="00846567" w:rsidP="0084656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Derived based on maximum TB size: LGE, ZTE (2)</w:t>
            </w:r>
          </w:p>
          <w:p w14:paraId="2FE96396" w14:textId="049E4778" w:rsidR="00846567" w:rsidRDefault="00846567" w:rsidP="0084656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128: Qualcomm, (1)</w:t>
            </w:r>
          </w:p>
          <w:p w14:paraId="279E3C33" w14:textId="472870B4" w:rsidR="00846567" w:rsidRDefault="00846567" w:rsidP="0084656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(pre)configured value: vivo, Fraunhofer, (2)</w:t>
            </w:r>
          </w:p>
          <w:p w14:paraId="25E42986" w14:textId="75788660" w:rsidR="00846567" w:rsidRPr="00846567" w:rsidRDefault="00846567" w:rsidP="009338B6">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need to specify it: OPPO, (1)</w:t>
            </w:r>
          </w:p>
        </w:tc>
      </w:tr>
    </w:tbl>
    <w:p w14:paraId="70D28AA3" w14:textId="77777777" w:rsidR="00846567" w:rsidRDefault="00846567" w:rsidP="009338B6">
      <w:pPr>
        <w:spacing w:after="0"/>
        <w:jc w:val="both"/>
        <w:rPr>
          <w:rFonts w:ascii="Calibri" w:eastAsia="Gulim" w:hAnsi="Calibri" w:cs="Calibri"/>
          <w:color w:val="auto"/>
          <w:sz w:val="22"/>
          <w:szCs w:val="22"/>
          <w:lang w:eastAsia="ko-KR"/>
        </w:rPr>
      </w:pPr>
    </w:p>
    <w:p w14:paraId="27C7845E" w14:textId="3F5F2082" w:rsidR="00846567" w:rsidRDefault="00846567" w:rsidP="0084656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C14F77">
        <w:rPr>
          <w:rFonts w:ascii="Calibri" w:eastAsia="Gulim" w:hAnsi="Calibri" w:cs="Calibri"/>
          <w:color w:val="auto"/>
          <w:sz w:val="22"/>
          <w:szCs w:val="22"/>
          <w:lang w:val="en-US" w:eastAsia="ko-KR"/>
        </w:rPr>
        <w:t>1</w:t>
      </w:r>
      <w:r w:rsidR="006C2B6A">
        <w:rPr>
          <w:rFonts w:ascii="Calibri" w:eastAsia="Gulim" w:hAnsi="Calibri" w:cs="Calibri"/>
          <w:color w:val="auto"/>
          <w:sz w:val="22"/>
          <w:szCs w:val="22"/>
          <w:lang w:val="en-US" w:eastAsia="ko-KR"/>
        </w:rPr>
        <w:t>7</w:t>
      </w:r>
      <w:r>
        <w:rPr>
          <w:rFonts w:ascii="Calibri" w:eastAsia="Gulim" w:hAnsi="Calibri" w:cs="Calibri"/>
          <w:color w:val="auto"/>
          <w:sz w:val="22"/>
          <w:szCs w:val="22"/>
          <w:lang w:val="en-US" w:eastAsia="ko-KR"/>
        </w:rPr>
        <w:t>: Do you agree the following draft proposal?</w:t>
      </w:r>
    </w:p>
    <w:p w14:paraId="2C2DC0B3" w14:textId="77777777" w:rsidR="00846567" w:rsidRPr="003E23DB" w:rsidRDefault="00846567" w:rsidP="00846567">
      <w:pPr>
        <w:overflowPunct w:val="0"/>
        <w:spacing w:after="0"/>
        <w:jc w:val="both"/>
        <w:rPr>
          <w:rFonts w:ascii="Calibri" w:eastAsia="Gulim" w:hAnsi="Calibri" w:cs="Calibri"/>
          <w:color w:val="auto"/>
          <w:sz w:val="22"/>
          <w:szCs w:val="22"/>
          <w:lang w:val="en-US" w:eastAsia="ko-KR"/>
        </w:rPr>
      </w:pPr>
    </w:p>
    <w:p w14:paraId="72464F7E" w14:textId="77777777" w:rsidR="00846567" w:rsidRDefault="00846567" w:rsidP="00846567">
      <w:pPr>
        <w:spacing w:after="0"/>
        <w:jc w:val="both"/>
        <w:rPr>
          <w:rFonts w:ascii="Calibri" w:eastAsia="Gulim" w:hAnsi="Calibri" w:cs="Calibri"/>
          <w:color w:val="auto"/>
          <w:sz w:val="22"/>
          <w:szCs w:val="22"/>
          <w:lang w:val="en-US" w:eastAsia="ko-KR"/>
        </w:rPr>
      </w:pPr>
      <w:r w:rsidRPr="002555D2">
        <w:rPr>
          <w:rFonts w:ascii="Calibri" w:eastAsia="Gulim" w:hAnsi="Calibri" w:cs="Calibri"/>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w:t>
      </w:r>
      <w:r w:rsidRPr="002555D2">
        <w:rPr>
          <w:rFonts w:ascii="Calibri" w:eastAsia="Gulim" w:hAnsi="Calibri" w:cs="Calibri"/>
          <w:color w:val="auto"/>
          <w:sz w:val="22"/>
          <w:szCs w:val="22"/>
          <w:highlight w:val="yellow"/>
          <w:lang w:val="en-US" w:eastAsia="ko-KR"/>
        </w:rPr>
        <w:t>:</w:t>
      </w:r>
    </w:p>
    <w:p w14:paraId="38AD0D56" w14:textId="0C1C9580" w:rsidR="00846567" w:rsidRDefault="00846567" w:rsidP="00846567">
      <w:pPr>
        <w:numPr>
          <w:ilvl w:val="0"/>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Scheme 1, w</w:t>
      </w:r>
      <w:r w:rsidRPr="003E23DB">
        <w:rPr>
          <w:rFonts w:ascii="Calibri" w:eastAsia="Gulim" w:hAnsi="Calibri" w:cs="Calibri"/>
          <w:sz w:val="22"/>
          <w:szCs w:val="22"/>
          <w:lang w:val="en-US" w:eastAsia="ko-KR"/>
        </w:rPr>
        <w:t>hen MAC CE</w:t>
      </w:r>
      <w:r>
        <w:rPr>
          <w:rFonts w:ascii="Calibri" w:eastAsia="Gulim" w:hAnsi="Calibri" w:cs="Calibri"/>
          <w:sz w:val="22"/>
          <w:szCs w:val="22"/>
          <w:lang w:val="en-US" w:eastAsia="ko-KR"/>
        </w:rPr>
        <w:t xml:space="preserve"> only</w:t>
      </w:r>
      <w:r w:rsidRPr="003E23DB">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is</w:t>
      </w:r>
      <w:r w:rsidRPr="003E23DB">
        <w:rPr>
          <w:rFonts w:ascii="Calibri" w:eastAsia="Gulim" w:hAnsi="Calibri" w:cs="Calibri"/>
          <w:sz w:val="22"/>
          <w:szCs w:val="22"/>
          <w:lang w:val="en-US" w:eastAsia="ko-KR"/>
        </w:rPr>
        <w:t xml:space="preserve"> used as the container of inter-UE coordination information,</w:t>
      </w:r>
      <w:r w:rsidR="00571C97" w:rsidRPr="00571C97">
        <w:rPr>
          <w:rFonts w:ascii="Calibri" w:eastAsia="Gulim" w:hAnsi="Calibri" w:cs="Calibri"/>
          <w:sz w:val="22"/>
          <w:szCs w:val="22"/>
          <w:lang w:val="en-US" w:eastAsia="ko-KR"/>
        </w:rPr>
        <w:t xml:space="preserve"> </w:t>
      </w:r>
      <w:r w:rsidR="00571C97">
        <w:rPr>
          <w:rFonts w:ascii="Calibri" w:eastAsia="Gulim" w:hAnsi="Calibri" w:cs="Calibri"/>
          <w:sz w:val="22"/>
          <w:szCs w:val="22"/>
          <w:lang w:val="en-US" w:eastAsia="ko-KR"/>
        </w:rPr>
        <w:t xml:space="preserve">each </w:t>
      </w:r>
      <w:r w:rsidR="00571C97">
        <w:rPr>
          <w:rFonts w:ascii="Calibri" w:eastAsia="Gulim" w:hAnsi="Calibri" w:cs="Calibri"/>
          <w:color w:val="auto"/>
          <w:sz w:val="22"/>
          <w:szCs w:val="22"/>
          <w:lang w:val="en-US" w:eastAsia="ko-KR"/>
        </w:rPr>
        <w:t xml:space="preserve">bit field size </w:t>
      </w:r>
      <w:r>
        <w:rPr>
          <w:rFonts w:ascii="Calibri" w:eastAsia="Gulim" w:hAnsi="Calibri" w:cs="Calibri"/>
          <w:sz w:val="22"/>
          <w:szCs w:val="22"/>
          <w:lang w:val="en-US" w:eastAsia="ko-KR"/>
        </w:rPr>
        <w:t>for inter-UE coordination information is given by following ta</w:t>
      </w:r>
      <w:r w:rsidR="00F65DEE">
        <w:rPr>
          <w:rFonts w:ascii="Calibri" w:eastAsia="Gulim" w:hAnsi="Calibri" w:cs="Calibri"/>
          <w:sz w:val="22"/>
          <w:szCs w:val="22"/>
          <w:lang w:val="en-US" w:eastAsia="ko-KR"/>
        </w:rPr>
        <w:t xml:space="preserve">ble, and RAN1 understands that the maximum value of </w:t>
      </w:r>
      <w:r>
        <w:rPr>
          <w:rFonts w:ascii="Calibri" w:eastAsia="Gulim" w:hAnsi="Calibri" w:cs="Calibri"/>
          <w:sz w:val="22"/>
          <w:szCs w:val="22"/>
          <w:lang w:val="en-US" w:eastAsia="ko-KR"/>
        </w:rPr>
        <w:t xml:space="preserve">N resource combinations to be conveyed in inter-UE coordination information </w:t>
      </w:r>
      <w:r w:rsidR="00F65DEE">
        <w:rPr>
          <w:rFonts w:ascii="Calibri" w:eastAsia="Gulim" w:hAnsi="Calibri" w:cs="Calibri"/>
          <w:color w:val="auto"/>
          <w:sz w:val="22"/>
          <w:szCs w:val="22"/>
          <w:lang w:val="en-US" w:eastAsia="ko-KR"/>
        </w:rPr>
        <w:t xml:space="preserve">is </w:t>
      </w:r>
      <w:r w:rsidR="00166B2C">
        <w:rPr>
          <w:rFonts w:ascii="Calibri" w:eastAsia="Gulim" w:hAnsi="Calibri" w:cs="Calibri"/>
          <w:color w:val="auto"/>
          <w:sz w:val="22"/>
          <w:szCs w:val="22"/>
          <w:lang w:val="en-US" w:eastAsia="ko-KR"/>
        </w:rPr>
        <w:t>bounded</w:t>
      </w:r>
      <w:r w:rsidR="00F65DEE">
        <w:rPr>
          <w:rFonts w:ascii="Calibri" w:eastAsia="Gulim" w:hAnsi="Calibri" w:cs="Calibri"/>
          <w:color w:val="auto"/>
          <w:sz w:val="22"/>
          <w:szCs w:val="22"/>
          <w:lang w:val="en-US" w:eastAsia="ko-KR"/>
        </w:rPr>
        <w:t xml:space="preserve"> so that the total payload size of inter-UE coordination information leads not to exceed the size of TB including the MAC CE</w:t>
      </w:r>
    </w:p>
    <w:p w14:paraId="7C753635" w14:textId="0C371B75" w:rsidR="009C4371" w:rsidRPr="003864B8" w:rsidRDefault="009C4371" w:rsidP="009C4371">
      <w:pPr>
        <w:numPr>
          <w:ilvl w:val="1"/>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Details (e.g., whether/how to separately indicate the value of N in the inter</w:t>
      </w:r>
      <w:r w:rsidR="00FE5DA8">
        <w:rPr>
          <w:rFonts w:ascii="Calibri" w:eastAsia="Gulim" w:hAnsi="Calibri" w:cs="Calibri"/>
          <w:sz w:val="22"/>
          <w:szCs w:val="22"/>
          <w:lang w:val="en-US" w:eastAsia="ko-KR"/>
        </w:rPr>
        <w:t>-</w:t>
      </w:r>
      <w:r>
        <w:rPr>
          <w:rFonts w:ascii="Calibri" w:eastAsia="Gulim" w:hAnsi="Calibri" w:cs="Calibri"/>
          <w:sz w:val="22"/>
          <w:szCs w:val="22"/>
          <w:lang w:val="en-US" w:eastAsia="ko-KR"/>
        </w:rPr>
        <w:t>UE coordination information) are up to RAN2</w:t>
      </w:r>
    </w:p>
    <w:p w14:paraId="443C9449" w14:textId="77777777" w:rsidR="003864B8" w:rsidRPr="003864B8" w:rsidRDefault="003864B8" w:rsidP="003864B8">
      <w:pPr>
        <w:overflowPunct w:val="0"/>
        <w:spacing w:after="0"/>
        <w:ind w:left="1200"/>
        <w:jc w:val="both"/>
        <w:rPr>
          <w:rFonts w:ascii="Calibri" w:eastAsia="Gulim" w:hAnsi="Calibri" w:cs="Calibri"/>
          <w:color w:val="auto"/>
          <w:sz w:val="6"/>
          <w:szCs w:val="6"/>
          <w:lang w:val="en-US" w:eastAsia="ko-KR"/>
        </w:rPr>
      </w:pPr>
    </w:p>
    <w:tbl>
      <w:tblPr>
        <w:tblStyle w:val="TableGrid"/>
        <w:tblW w:w="0" w:type="auto"/>
        <w:jc w:val="center"/>
        <w:tblLook w:val="04A0" w:firstRow="1" w:lastRow="0" w:firstColumn="1" w:lastColumn="0" w:noHBand="0" w:noVBand="1"/>
      </w:tblPr>
      <w:tblGrid>
        <w:gridCol w:w="609"/>
        <w:gridCol w:w="2099"/>
        <w:gridCol w:w="5258"/>
      </w:tblGrid>
      <w:tr w:rsidR="00846567" w14:paraId="04FBCB52" w14:textId="77777777" w:rsidTr="003864B8">
        <w:trPr>
          <w:jc w:val="center"/>
        </w:trPr>
        <w:tc>
          <w:tcPr>
            <w:tcW w:w="609" w:type="dxa"/>
          </w:tcPr>
          <w:p w14:paraId="1652F244" w14:textId="77777777" w:rsidR="00846567" w:rsidRDefault="00846567"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Row</w:t>
            </w:r>
          </w:p>
        </w:tc>
        <w:tc>
          <w:tcPr>
            <w:tcW w:w="2099" w:type="dxa"/>
          </w:tcPr>
          <w:p w14:paraId="0724E543" w14:textId="77777777" w:rsidR="00846567" w:rsidRPr="00177975" w:rsidRDefault="00846567"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color w:val="auto"/>
                <w:sz w:val="22"/>
                <w:szCs w:val="22"/>
                <w:lang w:val="en-US" w:eastAsia="ko-KR"/>
              </w:rPr>
              <w:t>Field name</w:t>
            </w:r>
          </w:p>
        </w:tc>
        <w:tc>
          <w:tcPr>
            <w:tcW w:w="5258" w:type="dxa"/>
          </w:tcPr>
          <w:p w14:paraId="2D7BE48D" w14:textId="77777777" w:rsidR="00846567" w:rsidRPr="00177975" w:rsidRDefault="00846567"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color w:val="auto"/>
                <w:sz w:val="22"/>
                <w:szCs w:val="22"/>
                <w:lang w:val="en-US" w:eastAsia="ko-KR"/>
              </w:rPr>
              <w:t>Field size (in bits)</w:t>
            </w:r>
          </w:p>
        </w:tc>
      </w:tr>
      <w:tr w:rsidR="00846567" w14:paraId="20CDBA50" w14:textId="77777777" w:rsidTr="003864B8">
        <w:trPr>
          <w:jc w:val="center"/>
        </w:trPr>
        <w:tc>
          <w:tcPr>
            <w:tcW w:w="609" w:type="dxa"/>
          </w:tcPr>
          <w:p w14:paraId="4AB3B0F3" w14:textId="77777777" w:rsidR="00846567" w:rsidRDefault="00846567"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0</w:t>
            </w:r>
          </w:p>
        </w:tc>
        <w:tc>
          <w:tcPr>
            <w:tcW w:w="2099" w:type="dxa"/>
          </w:tcPr>
          <w:p w14:paraId="6A9841E7" w14:textId="77777777" w:rsidR="00846567" w:rsidRPr="00177975" w:rsidRDefault="00846567"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color w:val="auto"/>
                <w:sz w:val="22"/>
                <w:szCs w:val="22"/>
                <w:lang w:val="en-US" w:eastAsia="ko-KR"/>
              </w:rPr>
              <w:t>Providing</w:t>
            </w:r>
            <w:r w:rsidRPr="00177975">
              <w:rPr>
                <w:rFonts w:ascii="Calibri" w:eastAsia="Gulim" w:hAnsi="Calibri" w:cs="Calibri" w:hint="eastAsia"/>
                <w:color w:val="auto"/>
                <w:sz w:val="22"/>
                <w:szCs w:val="22"/>
                <w:lang w:val="en-US" w:eastAsia="ko-KR"/>
              </w:rPr>
              <w:t>/</w:t>
            </w:r>
            <w:r w:rsidRPr="00177975">
              <w:rPr>
                <w:rFonts w:ascii="Calibri" w:eastAsia="Gulim" w:hAnsi="Calibri" w:cs="Calibri"/>
                <w:color w:val="auto"/>
                <w:sz w:val="22"/>
                <w:szCs w:val="22"/>
                <w:lang w:val="en-US" w:eastAsia="ko-KR"/>
              </w:rPr>
              <w:t>requesting</w:t>
            </w:r>
            <w:r w:rsidRPr="00177975">
              <w:rPr>
                <w:rFonts w:ascii="Calibri" w:eastAsia="Gulim" w:hAnsi="Calibri" w:cs="Calibri" w:hint="eastAsia"/>
                <w:color w:val="auto"/>
                <w:sz w:val="22"/>
                <w:szCs w:val="22"/>
                <w:lang w:val="en-US" w:eastAsia="ko-KR"/>
              </w:rPr>
              <w:t xml:space="preserve"> </w:t>
            </w:r>
            <w:r w:rsidRPr="00177975">
              <w:rPr>
                <w:rFonts w:ascii="Calibri" w:eastAsia="Gulim" w:hAnsi="Calibri" w:cs="Calibri"/>
                <w:color w:val="auto"/>
                <w:sz w:val="22"/>
                <w:szCs w:val="22"/>
                <w:lang w:val="en-US" w:eastAsia="ko-KR"/>
              </w:rPr>
              <w:t xml:space="preserve">indicator </w:t>
            </w:r>
          </w:p>
        </w:tc>
        <w:tc>
          <w:tcPr>
            <w:tcW w:w="5258" w:type="dxa"/>
          </w:tcPr>
          <w:p w14:paraId="6E251CC6" w14:textId="77777777" w:rsidR="00846567" w:rsidRPr="00177975" w:rsidRDefault="00846567"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color w:val="auto"/>
                <w:sz w:val="22"/>
                <w:szCs w:val="22"/>
                <w:lang w:val="en-US" w:eastAsia="ko-KR"/>
              </w:rPr>
              <w:t>1</w:t>
            </w:r>
          </w:p>
        </w:tc>
      </w:tr>
      <w:tr w:rsidR="00846567" w14:paraId="6F5648FF" w14:textId="77777777" w:rsidTr="003864B8">
        <w:trPr>
          <w:jc w:val="center"/>
        </w:trPr>
        <w:tc>
          <w:tcPr>
            <w:tcW w:w="609" w:type="dxa"/>
          </w:tcPr>
          <w:p w14:paraId="0F715593" w14:textId="77777777" w:rsidR="00846567" w:rsidRDefault="00846567"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c>
          <w:tcPr>
            <w:tcW w:w="2099" w:type="dxa"/>
          </w:tcPr>
          <w:p w14:paraId="09EC98F6" w14:textId="77777777" w:rsidR="00846567" w:rsidRPr="00177975" w:rsidRDefault="00846567"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hint="eastAsia"/>
                <w:color w:val="auto"/>
                <w:sz w:val="22"/>
                <w:szCs w:val="22"/>
                <w:lang w:val="en-US" w:eastAsia="ko-KR"/>
              </w:rPr>
              <w:t xml:space="preserve">Resource </w:t>
            </w:r>
            <w:r w:rsidRPr="00177975">
              <w:rPr>
                <w:rFonts w:ascii="Calibri" w:eastAsia="Gulim" w:hAnsi="Calibri" w:cs="Calibri"/>
                <w:color w:val="auto"/>
                <w:sz w:val="22"/>
                <w:szCs w:val="22"/>
                <w:lang w:val="en-US" w:eastAsia="ko-KR"/>
              </w:rPr>
              <w:t>combination(s)</w:t>
            </w:r>
          </w:p>
        </w:tc>
        <w:tc>
          <w:tcPr>
            <w:tcW w:w="5258" w:type="dxa"/>
          </w:tcPr>
          <w:p w14:paraId="54B4BD74" w14:textId="5148ECF1" w:rsidR="00846567" w:rsidRPr="00177975" w:rsidRDefault="00846567" w:rsidP="000E11AE">
            <w:pPr>
              <w:spacing w:after="0"/>
              <w:jc w:val="both"/>
              <w:rPr>
                <w:rFonts w:ascii="Calibri" w:eastAsia="Gulim" w:hAnsi="Calibri" w:cs="Calibri"/>
                <w:color w:val="auto"/>
                <w:sz w:val="22"/>
                <w:szCs w:val="22"/>
                <w:lang w:val="en-US" w:eastAsia="ko-KR"/>
              </w:rPr>
            </w:pPr>
            <m:oMathPara>
              <m:oMath>
                <m:r>
                  <m:rPr>
                    <m:sty m:val="p"/>
                  </m:rPr>
                  <w:rPr>
                    <w:rFonts w:ascii="Cambria Math" w:eastAsia="Gulim" w:hAnsi="Cambria Math" w:cs="Calibri"/>
                    <w:color w:val="auto"/>
                    <w:sz w:val="22"/>
                    <w:szCs w:val="22"/>
                    <w:lang w:val="en-US" w:eastAsia="ko-KR"/>
                  </w:rPr>
                  <m:t>N</m:t>
                </m:r>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f>
                      <m:fPr>
                        <m:ctrlPr>
                          <w:rPr>
                            <w:rFonts w:ascii="Cambria Math" w:eastAsia="Gulim" w:hAnsi="Cambria Math" w:cs="Calibri"/>
                            <w:color w:val="auto"/>
                            <w:sz w:val="22"/>
                            <w:szCs w:val="22"/>
                            <w:lang w:val="en-US" w:eastAsia="ko-KR"/>
                          </w:rPr>
                        </m:ctrlPr>
                      </m:fPr>
                      <m:num>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d>
                          <m:dPr>
                            <m:ctrlPr>
                              <w:rPr>
                                <w:rFonts w:ascii="Cambria Math" w:eastAsia="Gulim" w:hAnsi="Cambria Math" w:cs="Calibri"/>
                                <w:color w:val="auto"/>
                                <w:sz w:val="22"/>
                                <w:szCs w:val="22"/>
                                <w:lang w:val="en-US" w:eastAsia="ko-KR"/>
                              </w:rPr>
                            </m:ctrlPr>
                          </m:dPr>
                          <m:e>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d>
                          <m:dPr>
                            <m:ctrlPr>
                              <w:rPr>
                                <w:rFonts w:ascii="Cambria Math" w:eastAsia="Gulim" w:hAnsi="Cambria Math" w:cs="Calibri"/>
                                <w:color w:val="auto"/>
                                <w:sz w:val="22"/>
                                <w:szCs w:val="22"/>
                                <w:lang w:val="en-US" w:eastAsia="ko-KR"/>
                              </w:rPr>
                            </m:ctrlPr>
                          </m:dPr>
                          <m:e>
                            <m:r>
                              <m:rPr>
                                <m:nor/>
                              </m:rPr>
                              <w:rPr>
                                <w:rFonts w:ascii="Calibri" w:eastAsia="Gulim" w:hAnsi="Calibri" w:cs="Calibri"/>
                                <w:color w:val="auto"/>
                                <w:sz w:val="22"/>
                                <w:szCs w:val="22"/>
                                <w:lang w:val="en-US" w:eastAsia="ko-KR"/>
                              </w:rPr>
                              <m:t>2</m:t>
                            </m:r>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num>
                      <m:den>
                        <m:r>
                          <m:rPr>
                            <m:nor/>
                          </m:rPr>
                          <w:rPr>
                            <w:rFonts w:ascii="Calibri" w:eastAsia="Gulim" w:hAnsi="Calibri" w:cs="Calibri"/>
                            <w:color w:val="auto"/>
                            <w:sz w:val="22"/>
                            <w:szCs w:val="22"/>
                            <w:lang w:val="en-US" w:eastAsia="ko-KR"/>
                          </w:rPr>
                          <m:t>6</m:t>
                        </m:r>
                      </m:den>
                    </m:f>
                    <m:r>
                      <m:rPr>
                        <m:nor/>
                      </m:rPr>
                      <w:rPr>
                        <w:rFonts w:ascii="Calibri" w:eastAsia="Gulim" w:hAnsi="Calibri" w:cs="Calibri"/>
                        <w:color w:val="auto"/>
                        <w:sz w:val="22"/>
                        <w:szCs w:val="22"/>
                        <w:lang w:val="en-US" w:eastAsia="ko-KR"/>
                      </w:rPr>
                      <m:t>)</m:t>
                    </m:r>
                  </m:e>
                </m:d>
                <m:r>
                  <m:rPr>
                    <m:sty m:val="p"/>
                  </m:rPr>
                  <w:rPr>
                    <w:rFonts w:ascii="Cambria Math" w:eastAsia="Gulim" w:hAnsi="Cambria Math" w:cs="Calibri"/>
                    <w:color w:val="auto"/>
                    <w:sz w:val="22"/>
                    <w:szCs w:val="22"/>
                    <w:lang w:val="en-US" w:eastAsia="ko-KR"/>
                  </w:rPr>
                  <m:t>+9+</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m:oMathPara>
          </w:p>
          <w:p w14:paraId="34D4EBCD" w14:textId="77777777" w:rsidR="00846567" w:rsidRPr="00177975" w:rsidRDefault="00846567" w:rsidP="000E11AE">
            <w:pPr>
              <w:spacing w:after="0"/>
              <w:jc w:val="both"/>
              <w:rPr>
                <w:rFonts w:ascii="Calibri" w:eastAsia="Gulim" w:hAnsi="Calibri" w:cs="Calibri"/>
                <w:color w:val="auto"/>
                <w:sz w:val="22"/>
                <w:szCs w:val="22"/>
                <w:lang w:val="en-US" w:eastAsia="ko-KR"/>
              </w:rPr>
            </w:pPr>
          </w:p>
          <w:p w14:paraId="6766D716" w14:textId="77777777" w:rsidR="00846567" w:rsidRPr="00177975" w:rsidRDefault="00846567"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oMath>
            <w:r w:rsidRPr="00177975">
              <w:rPr>
                <w:rFonts w:ascii="Calibri" w:eastAsia="Gulim" w:hAnsi="Calibri" w:cs="Calibri"/>
                <w:color w:val="auto"/>
                <w:sz w:val="22"/>
                <w:szCs w:val="22"/>
                <w:lang w:val="en-US" w:eastAsia="ko-KR"/>
              </w:rPr>
              <w:t xml:space="preserve"> is provided by the higher layer parameter </w:t>
            </w:r>
            <w:proofErr w:type="spellStart"/>
            <w:r w:rsidRPr="00177975">
              <w:rPr>
                <w:rFonts w:ascii="Calibri" w:eastAsia="Gulim" w:hAnsi="Calibri" w:cs="Calibri"/>
                <w:color w:val="auto"/>
                <w:sz w:val="22"/>
                <w:szCs w:val="22"/>
                <w:lang w:val="en-US" w:eastAsia="ko-KR"/>
              </w:rPr>
              <w:t>sl-NumSubchannel</w:t>
            </w:r>
            <w:proofErr w:type="spellEnd"/>
            <w:r w:rsidRPr="00177975">
              <w:rPr>
                <w:rFonts w:ascii="Calibri" w:eastAsia="Gulim" w:hAnsi="Calibri" w:cs="Calibri"/>
                <w:color w:val="auto"/>
                <w:sz w:val="22"/>
                <w:szCs w:val="22"/>
                <w:lang w:val="en-US" w:eastAsia="ko-KR"/>
              </w:rPr>
              <w:t xml:space="preserve">,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sidRPr="00177975">
              <w:rPr>
                <w:rFonts w:ascii="Calibri" w:eastAsia="Gulim" w:hAnsi="Calibri" w:cs="Calibri"/>
                <w:color w:val="auto"/>
                <w:sz w:val="22"/>
                <w:szCs w:val="22"/>
                <w:lang w:val="en-US" w:eastAsia="ko-KR"/>
              </w:rPr>
              <w:t xml:space="preserve">  is the number of entries in the higher layer parameter sl-ResourceReservePeriodList.</w:t>
            </w:r>
          </w:p>
        </w:tc>
      </w:tr>
      <w:tr w:rsidR="00846567" w14:paraId="446F3333" w14:textId="77777777" w:rsidTr="003864B8">
        <w:trPr>
          <w:jc w:val="center"/>
        </w:trPr>
        <w:tc>
          <w:tcPr>
            <w:tcW w:w="609" w:type="dxa"/>
          </w:tcPr>
          <w:p w14:paraId="5C3B4EF4" w14:textId="77777777" w:rsidR="00846567" w:rsidRDefault="00846567"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2</w:t>
            </w:r>
          </w:p>
        </w:tc>
        <w:tc>
          <w:tcPr>
            <w:tcW w:w="2099" w:type="dxa"/>
          </w:tcPr>
          <w:p w14:paraId="6A50CB44" w14:textId="77777777" w:rsidR="00846567" w:rsidRPr="00177975" w:rsidRDefault="00846567"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hint="eastAsia"/>
                <w:color w:val="auto"/>
                <w:sz w:val="22"/>
                <w:szCs w:val="22"/>
                <w:lang w:val="en-US" w:eastAsia="ko-KR"/>
              </w:rPr>
              <w:t xml:space="preserve">First resource </w:t>
            </w:r>
            <w:r w:rsidRPr="00177975">
              <w:rPr>
                <w:rFonts w:ascii="Calibri" w:eastAsia="Gulim" w:hAnsi="Calibri" w:cs="Calibri"/>
                <w:color w:val="auto"/>
                <w:sz w:val="22"/>
                <w:szCs w:val="22"/>
                <w:lang w:val="en-US" w:eastAsia="ko-KR"/>
              </w:rPr>
              <w:t xml:space="preserve">location(s) </w:t>
            </w:r>
          </w:p>
        </w:tc>
        <w:tc>
          <w:tcPr>
            <w:tcW w:w="5258" w:type="dxa"/>
          </w:tcPr>
          <w:p w14:paraId="02FDC968" w14:textId="1D674253" w:rsidR="00846567" w:rsidRDefault="00846567" w:rsidP="000E11AE">
            <w:pPr>
              <w:spacing w:after="0"/>
              <w:jc w:val="both"/>
              <w:rPr>
                <w:rFonts w:ascii="Calibri" w:eastAsia="Gulim" w:hAnsi="Calibri" w:cs="Calibri"/>
                <w:sz w:val="22"/>
                <w:lang w:eastAsia="ko-KR"/>
              </w:rPr>
            </w:pPr>
            <m:oMathPara>
              <m:oMath>
                <m:r>
                  <w:rPr>
                    <w:rFonts w:ascii="Cambria Math" w:eastAsia="Gulim" w:hAnsi="Cambria Math" w:cs="Calibri"/>
                    <w:sz w:val="22"/>
                    <w:lang w:eastAsia="ko-KR"/>
                  </w:rPr>
                  <m:t>N*</m:t>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m:oMathPara>
          </w:p>
          <w:p w14:paraId="77B70CB3" w14:textId="1570A499" w:rsidR="00846567" w:rsidRPr="00177975" w:rsidRDefault="00846567" w:rsidP="000E11AE">
            <w:pPr>
              <w:spacing w:after="0"/>
              <w:jc w:val="both"/>
              <w:rPr>
                <w:rFonts w:ascii="Calibri" w:eastAsia="Gulim" w:hAnsi="Calibri" w:cs="Calibri"/>
                <w:color w:val="auto"/>
                <w:sz w:val="22"/>
                <w:szCs w:val="22"/>
                <w:lang w:val="en-US" w:eastAsia="ko-KR"/>
              </w:rPr>
            </w:pPr>
            <w:r>
              <w:rPr>
                <w:rFonts w:ascii="Calibri" w:eastAsia="Gulim" w:hAnsi="Calibri" w:cs="Calibri"/>
                <w:sz w:val="22"/>
                <w:lang w:eastAsia="ko-KR"/>
              </w:rPr>
              <w:t>W</w:t>
            </w:r>
            <w:r>
              <w:rPr>
                <w:rFonts w:ascii="Calibri" w:eastAsia="Gulim" w:hAnsi="Calibri" w:cs="Calibri" w:hint="eastAsia"/>
                <w:sz w:val="22"/>
                <w:lang w:eastAsia="ko-KR"/>
              </w:rPr>
              <w:t xml:space="preserve">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tc>
      </w:tr>
      <w:tr w:rsidR="00846567" w14:paraId="4DCCB073" w14:textId="77777777" w:rsidTr="003864B8">
        <w:trPr>
          <w:jc w:val="center"/>
        </w:trPr>
        <w:tc>
          <w:tcPr>
            <w:tcW w:w="609" w:type="dxa"/>
          </w:tcPr>
          <w:p w14:paraId="790C153F" w14:textId="77777777" w:rsidR="00846567" w:rsidRDefault="00846567"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4</w:t>
            </w:r>
          </w:p>
        </w:tc>
        <w:tc>
          <w:tcPr>
            <w:tcW w:w="2099" w:type="dxa"/>
          </w:tcPr>
          <w:p w14:paraId="5F981D67" w14:textId="77777777" w:rsidR="00846567" w:rsidRPr="00177975" w:rsidRDefault="00846567"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hint="eastAsia"/>
                <w:color w:val="auto"/>
                <w:sz w:val="22"/>
                <w:szCs w:val="22"/>
                <w:lang w:val="en-US" w:eastAsia="ko-KR"/>
              </w:rPr>
              <w:t>Reference slot location</w:t>
            </w:r>
          </w:p>
        </w:tc>
        <w:tc>
          <w:tcPr>
            <w:tcW w:w="5258" w:type="dxa"/>
          </w:tcPr>
          <w:p w14:paraId="69ACDAA6" w14:textId="77777777" w:rsidR="00846567" w:rsidRPr="00177975" w:rsidRDefault="00846567" w:rsidP="000E11AE">
            <w:pPr>
              <w:spacing w:after="0"/>
              <w:jc w:val="both"/>
              <w:rPr>
                <w:rFonts w:ascii="Calibri" w:eastAsia="Gulim" w:hAnsi="Calibri" w:cs="Calibri"/>
                <w:color w:val="auto"/>
                <w:sz w:val="22"/>
              </w:rPr>
            </w:pPr>
            <m:oMathPara>
              <m:oMath>
                <m:r>
                  <m:rPr>
                    <m:sty m:val="p"/>
                  </m:rPr>
                  <w:rPr>
                    <w:rFonts w:ascii="Cambria Math" w:hAnsi="Cambria Math" w:cs="Calibri"/>
                    <w:color w:val="auto"/>
                    <w:sz w:val="22"/>
                  </w:rPr>
                  <m:t>10+</m:t>
                </m:r>
                <m:d>
                  <m:dPr>
                    <m:begChr m:val="⌈"/>
                    <m:endChr m:val="⌉"/>
                    <m:ctrlPr>
                      <w:rPr>
                        <w:rFonts w:ascii="Cambria Math" w:hAnsi="Cambria Math" w:cs="Calibri"/>
                        <w:color w:val="auto"/>
                        <w:sz w:val="22"/>
                      </w:rPr>
                    </m:ctrlPr>
                  </m:dPr>
                  <m:e>
                    <m:sSub>
                      <m:sSubPr>
                        <m:ctrlPr>
                          <w:rPr>
                            <w:rFonts w:ascii="Cambria Math" w:hAnsi="Cambria Math" w:cs="Calibri"/>
                            <w:color w:val="auto"/>
                            <w:sz w:val="22"/>
                          </w:rPr>
                        </m:ctrlPr>
                      </m:sSubPr>
                      <m:e>
                        <m:r>
                          <m:rPr>
                            <m:nor/>
                          </m:rPr>
                          <w:rPr>
                            <w:rFonts w:ascii="Calibri" w:hAnsi="Calibri" w:cs="Calibri"/>
                            <w:color w:val="auto"/>
                            <w:sz w:val="22"/>
                          </w:rPr>
                          <m:t>log</m:t>
                        </m:r>
                      </m:e>
                      <m:sub>
                        <m:r>
                          <m:rPr>
                            <m:nor/>
                          </m:rPr>
                          <w:rPr>
                            <w:rFonts w:ascii="Calibri" w:hAnsi="Calibri" w:cs="Calibri"/>
                            <w:color w:val="auto"/>
                            <w:sz w:val="22"/>
                          </w:rPr>
                          <m:t>2</m:t>
                        </m:r>
                      </m:sub>
                    </m:sSub>
                    <m:r>
                      <m:rPr>
                        <m:nor/>
                      </m:rPr>
                      <w:rPr>
                        <w:rFonts w:ascii="Calibri" w:hAnsi="Calibri" w:cs="Calibri"/>
                        <w:color w:val="auto"/>
                        <w:sz w:val="22"/>
                      </w:rPr>
                      <m:t>(10∙</m:t>
                    </m:r>
                    <m:sSup>
                      <m:sSupPr>
                        <m:ctrlPr>
                          <w:rPr>
                            <w:rFonts w:ascii="Cambria Math" w:hAnsi="Cambria Math" w:cs="Calibri"/>
                            <w:color w:val="auto"/>
                            <w:sz w:val="22"/>
                          </w:rPr>
                        </m:ctrlPr>
                      </m:sSupPr>
                      <m:e>
                        <m:r>
                          <m:rPr>
                            <m:sty m:val="p"/>
                          </m:rPr>
                          <w:rPr>
                            <w:rFonts w:ascii="Cambria Math" w:hAnsi="Cambria Math" w:cs="Calibri"/>
                            <w:color w:val="auto"/>
                            <w:sz w:val="22"/>
                          </w:rPr>
                          <m:t>2</m:t>
                        </m:r>
                      </m:e>
                      <m:sup>
                        <m:r>
                          <m:rPr>
                            <m:sty m:val="p"/>
                          </m:rPr>
                          <w:rPr>
                            <w:rFonts w:ascii="Cambria Math" w:hAnsi="Cambria Math" w:cs="Calibri"/>
                            <w:color w:val="auto"/>
                            <w:sz w:val="22"/>
                          </w:rPr>
                          <m:t>μ</m:t>
                        </m:r>
                      </m:sup>
                    </m:sSup>
                    <m:r>
                      <m:rPr>
                        <m:nor/>
                      </m:rPr>
                      <w:rPr>
                        <w:rFonts w:ascii="Calibri" w:hAnsi="Calibri" w:cs="Calibri"/>
                        <w:color w:val="auto"/>
                        <w:sz w:val="22"/>
                      </w:rPr>
                      <m:t>)</m:t>
                    </m:r>
                  </m:e>
                </m:d>
              </m:oMath>
            </m:oMathPara>
          </w:p>
          <w:p w14:paraId="274CF12A" w14:textId="77777777" w:rsidR="00846567" w:rsidRPr="00177975" w:rsidRDefault="00846567" w:rsidP="000E11AE">
            <w:pPr>
              <w:spacing w:after="0"/>
              <w:jc w:val="both"/>
              <w:rPr>
                <w:rFonts w:ascii="Calibri" w:eastAsia="Gulim" w:hAnsi="Calibri" w:cs="Calibri"/>
                <w:color w:val="auto"/>
                <w:sz w:val="22"/>
                <w:szCs w:val="22"/>
                <w:lang w:val="en-US" w:eastAsia="ko-KR"/>
              </w:rPr>
            </w:pPr>
            <w:r w:rsidRPr="00177975">
              <w:rPr>
                <w:rFonts w:ascii="Calibri" w:eastAsia="Gulim" w:hAnsi="Calibri" w:cs="Calibri"/>
                <w:color w:val="auto"/>
                <w:sz w:val="22"/>
                <w:lang w:eastAsia="ko-KR"/>
              </w:rPr>
              <w:t xml:space="preserve">Where </w:t>
            </w:r>
            <m:oMath>
              <m:r>
                <m:rPr>
                  <m:sty m:val="p"/>
                </m:rPr>
                <w:rPr>
                  <w:rFonts w:ascii="Cambria Math" w:hAnsi="Cambria Math"/>
                  <w:color w:val="auto"/>
                  <w:sz w:val="22"/>
                </w:rPr>
                <m:t>μ</m:t>
              </m:r>
            </m:oMath>
            <w:r w:rsidRPr="00177975">
              <w:rPr>
                <w:rFonts w:ascii="Calibri" w:eastAsia="Gulim" w:hAnsi="Calibri" w:cs="Calibri"/>
                <w:color w:val="auto"/>
                <w:sz w:val="22"/>
                <w:lang w:eastAsia="ko-KR"/>
              </w:rPr>
              <w:t xml:space="preserve"> is 0, 1, 2, 3 for SCS of 15kHz, 30kHz, 60kHz, 120kHz, respectively. </w:t>
            </w:r>
          </w:p>
        </w:tc>
      </w:tr>
      <w:tr w:rsidR="00846567" w14:paraId="15E74225" w14:textId="77777777" w:rsidTr="003864B8">
        <w:trPr>
          <w:jc w:val="center"/>
        </w:trPr>
        <w:tc>
          <w:tcPr>
            <w:tcW w:w="609" w:type="dxa"/>
          </w:tcPr>
          <w:p w14:paraId="4099FD99" w14:textId="77777777" w:rsidR="00846567" w:rsidRDefault="00846567"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5</w:t>
            </w:r>
          </w:p>
        </w:tc>
        <w:tc>
          <w:tcPr>
            <w:tcW w:w="2099" w:type="dxa"/>
          </w:tcPr>
          <w:p w14:paraId="6EA2BDE8" w14:textId="77777777" w:rsidR="00846567" w:rsidRDefault="00846567"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Resource set type</w:t>
            </w:r>
          </w:p>
        </w:tc>
        <w:tc>
          <w:tcPr>
            <w:tcW w:w="5258" w:type="dxa"/>
          </w:tcPr>
          <w:p w14:paraId="745C59A0" w14:textId="77777777" w:rsidR="00846567" w:rsidRDefault="00846567"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1C7C4F" w14:paraId="436B91D3" w14:textId="77777777" w:rsidTr="003864B8">
        <w:trPr>
          <w:jc w:val="center"/>
        </w:trPr>
        <w:tc>
          <w:tcPr>
            <w:tcW w:w="609" w:type="dxa"/>
          </w:tcPr>
          <w:p w14:paraId="6E8D91C8" w14:textId="1F719503" w:rsidR="001C7C4F" w:rsidRDefault="001C7C4F"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6</w:t>
            </w:r>
            <w:r>
              <w:rPr>
                <w:rFonts w:ascii="Calibri" w:eastAsia="Gulim" w:hAnsi="Calibri" w:cs="Calibri"/>
                <w:color w:val="auto"/>
                <w:sz w:val="22"/>
                <w:szCs w:val="22"/>
                <w:lang w:val="en-US" w:eastAsia="ko-KR"/>
              </w:rPr>
              <w:t>]</w:t>
            </w:r>
          </w:p>
        </w:tc>
        <w:tc>
          <w:tcPr>
            <w:tcW w:w="2099" w:type="dxa"/>
          </w:tcPr>
          <w:p w14:paraId="481E9466" w14:textId="1D7680E7" w:rsidR="001C7C4F" w:rsidRDefault="001C7C4F" w:rsidP="001C7C4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Lowest subchannel index</w:t>
            </w:r>
            <w:r>
              <w:rPr>
                <w:rFonts w:ascii="Calibri" w:eastAsia="Gulim" w:hAnsi="Calibri" w:cs="Calibri"/>
                <w:color w:val="auto"/>
                <w:sz w:val="22"/>
                <w:szCs w:val="22"/>
                <w:lang w:val="en-US" w:eastAsia="ko-KR"/>
              </w:rPr>
              <w:t>(s)</w:t>
            </w:r>
            <w:r>
              <w:rPr>
                <w:rFonts w:ascii="Calibri" w:eastAsia="Gulim" w:hAnsi="Calibri" w:cs="Calibri" w:hint="eastAsia"/>
                <w:color w:val="auto"/>
                <w:sz w:val="22"/>
                <w:szCs w:val="22"/>
                <w:lang w:val="en-US" w:eastAsia="ko-KR"/>
              </w:rPr>
              <w:t xml:space="preserve"> for first </w:t>
            </w:r>
            <w:r>
              <w:rPr>
                <w:rFonts w:ascii="Calibri" w:eastAsia="Gulim" w:hAnsi="Calibri" w:cs="Calibri"/>
                <w:color w:val="auto"/>
                <w:sz w:val="22"/>
                <w:szCs w:val="22"/>
                <w:lang w:val="en-US" w:eastAsia="ko-KR"/>
              </w:rPr>
              <w:t>resource</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location(s)]</w:t>
            </w:r>
          </w:p>
        </w:tc>
        <w:tc>
          <w:tcPr>
            <w:tcW w:w="5258" w:type="dxa"/>
          </w:tcPr>
          <w:p w14:paraId="6392202A" w14:textId="663BEEB0" w:rsidR="001C7C4F" w:rsidRDefault="001C7C4F" w:rsidP="00F965C4">
            <w:pPr>
              <w:spacing w:after="0"/>
              <w:jc w:val="center"/>
              <w:rPr>
                <w:rFonts w:ascii="Calibri" w:eastAsia="Gulim" w:hAnsi="Calibri" w:cs="Calibri"/>
                <w:color w:val="auto"/>
                <w:sz w:val="22"/>
              </w:rPr>
            </w:pPr>
            <w:r>
              <w:rPr>
                <w:rFonts w:ascii="Calibri" w:eastAsia="Gulim" w:hAnsi="Calibri" w:cs="Calibri" w:hint="eastAsia"/>
                <w:color w:val="auto"/>
                <w:sz w:val="22"/>
                <w:lang w:eastAsia="ko-KR"/>
              </w:rPr>
              <w:t>[</w:t>
            </w:r>
            <m:oMath>
              <m:r>
                <w:rPr>
                  <w:rFonts w:ascii="Cambria Math" w:eastAsia="Gulim" w:hAnsi="Cambria Math" w:cs="Calibri"/>
                  <w:color w:val="auto"/>
                  <w:sz w:val="22"/>
                </w:rPr>
                <m:t>N*</m:t>
              </m:r>
              <m:d>
                <m:dPr>
                  <m:begChr m:val="⌈"/>
                  <m:endChr m:val="⌉"/>
                  <m:ctrlPr>
                    <w:rPr>
                      <w:rFonts w:ascii="Cambria Math" w:eastAsia="Gulim" w:hAnsi="Cambria Math" w:cs="Calibri"/>
                      <w:i/>
                      <w:color w:val="auto"/>
                      <w:sz w:val="22"/>
                    </w:rPr>
                  </m:ctrlPr>
                </m:dPr>
                <m:e>
                  <m:func>
                    <m:funcPr>
                      <m:ctrlPr>
                        <w:rPr>
                          <w:rFonts w:ascii="Cambria Math" w:eastAsia="Gulim" w:hAnsi="Cambria Math" w:cs="Calibri"/>
                          <w:i/>
                          <w:color w:val="auto"/>
                          <w:sz w:val="22"/>
                        </w:rPr>
                      </m:ctrlPr>
                    </m:funcPr>
                    <m:fName>
                      <m:sSub>
                        <m:sSubPr>
                          <m:ctrlPr>
                            <w:rPr>
                              <w:rFonts w:ascii="Cambria Math" w:eastAsia="Gulim" w:hAnsi="Cambria Math" w:cs="Calibri"/>
                              <w:i/>
                              <w:color w:val="auto"/>
                              <w:sz w:val="22"/>
                            </w:rPr>
                          </m:ctrlPr>
                        </m:sSubPr>
                        <m:e>
                          <m:r>
                            <m:rPr>
                              <m:sty m:val="p"/>
                            </m:rPr>
                            <w:rPr>
                              <w:rFonts w:ascii="Cambria Math" w:eastAsia="Gulim" w:hAnsi="Cambria Math" w:cs="Calibri"/>
                            </w:rPr>
                            <m:t>log</m:t>
                          </m:r>
                        </m:e>
                        <m:sub>
                          <m:r>
                            <w:rPr>
                              <w:rFonts w:ascii="Cambria Math" w:eastAsia="Gulim" w:hAnsi="Cambria Math" w:cs="Calibri"/>
                              <w:color w:val="auto"/>
                              <w:sz w:val="22"/>
                            </w:rPr>
                            <m:t>2</m:t>
                          </m:r>
                        </m:sub>
                      </m:sSub>
                    </m:fName>
                    <m:e>
                      <m:d>
                        <m:dPr>
                          <m:ctrlPr>
                            <w:rPr>
                              <w:rFonts w:ascii="Cambria Math" w:eastAsia="Gulim" w:hAnsi="Cambria Math" w:cs="Calibri"/>
                              <w:i/>
                              <w:color w:val="auto"/>
                              <w:sz w:val="22"/>
                            </w:rPr>
                          </m:ctrlPr>
                        </m:dPr>
                        <m:e>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e>
                      </m:d>
                    </m:e>
                  </m:func>
                </m:e>
              </m:d>
            </m:oMath>
          </w:p>
          <w:p w14:paraId="582FF8E0" w14:textId="2440CECD" w:rsidR="001C7C4F" w:rsidRPr="001C7C4F" w:rsidRDefault="001C7C4F"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oMath>
            <w:r>
              <w:rPr>
                <w:rFonts w:ascii="Calibri" w:eastAsia="Gulim" w:hAnsi="Calibri" w:cs="Calibri"/>
                <w:color w:val="auto"/>
                <w:sz w:val="22"/>
                <w:szCs w:val="22"/>
                <w:lang w:val="en-US" w:eastAsia="ko-KR"/>
              </w:rPr>
              <w:t xml:space="preserve"> is provided by the higher layer parameter sl-NumSubchannel]</w:t>
            </w:r>
          </w:p>
        </w:tc>
      </w:tr>
    </w:tbl>
    <w:p w14:paraId="581D77D0" w14:textId="77777777" w:rsidR="00846567" w:rsidRDefault="00846567"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80"/>
        <w:gridCol w:w="1186"/>
        <w:gridCol w:w="6396"/>
      </w:tblGrid>
      <w:tr w:rsidR="00A07A58" w14:paraId="43C9527C" w14:textId="77777777" w:rsidTr="000E11AE">
        <w:tc>
          <w:tcPr>
            <w:tcW w:w="1793" w:type="dxa"/>
          </w:tcPr>
          <w:p w14:paraId="3C4482F0" w14:textId="77777777" w:rsidR="00A07A58" w:rsidRDefault="00A07A58"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2B5FF3A7" w14:textId="77777777" w:rsidR="00A07A58" w:rsidRDefault="00A07A58"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1B130591" w14:textId="77777777" w:rsidR="00A07A58" w:rsidRDefault="00A07A58"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7DE3ADD6" w14:textId="77777777" w:rsidTr="006845D9">
        <w:tc>
          <w:tcPr>
            <w:tcW w:w="1793" w:type="dxa"/>
          </w:tcPr>
          <w:p w14:paraId="0DAAB117" w14:textId="77777777" w:rsidR="006845D9" w:rsidRPr="0043480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6858675D" w14:textId="77777777" w:rsidR="006845D9" w:rsidRPr="0043480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22825AD7" w14:textId="77777777" w:rsidR="006845D9" w:rsidRDefault="006845D9" w:rsidP="002F73F4">
            <w:pPr>
              <w:spacing w:after="0"/>
              <w:jc w:val="both"/>
              <w:rPr>
                <w:rFonts w:ascii="Calibri" w:eastAsia="Gulim" w:hAnsi="Calibri" w:cs="Calibri"/>
                <w:color w:val="auto"/>
                <w:sz w:val="22"/>
                <w:szCs w:val="22"/>
                <w:lang w:val="en-US" w:eastAsia="ko-KR"/>
              </w:rPr>
            </w:pPr>
          </w:p>
        </w:tc>
      </w:tr>
      <w:tr w:rsidR="00F651BF" w14:paraId="3E829BBD" w14:textId="77777777" w:rsidTr="000E11AE">
        <w:tc>
          <w:tcPr>
            <w:tcW w:w="1793" w:type="dxa"/>
          </w:tcPr>
          <w:p w14:paraId="1D6E2B7A" w14:textId="32B871A6" w:rsidR="00F651BF" w:rsidRPr="006D4106"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2686A54A" w14:textId="68ECB921" w:rsidR="00F651BF"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167FC3AE" w14:textId="77777777" w:rsidR="00F651BF" w:rsidRDefault="00F651BF" w:rsidP="00F651BF">
            <w:pPr>
              <w:spacing w:after="0"/>
              <w:jc w:val="both"/>
              <w:rPr>
                <w:rFonts w:ascii="Calibri" w:eastAsia="Gulim" w:hAnsi="Calibri" w:cs="Calibri"/>
                <w:color w:val="auto"/>
                <w:sz w:val="22"/>
                <w:szCs w:val="22"/>
                <w:lang w:val="en-US" w:eastAsia="ko-KR"/>
              </w:rPr>
            </w:pPr>
          </w:p>
        </w:tc>
      </w:tr>
      <w:tr w:rsidR="005F3FC1" w14:paraId="1812FBCB" w14:textId="77777777" w:rsidTr="000E11AE">
        <w:tc>
          <w:tcPr>
            <w:tcW w:w="1793" w:type="dxa"/>
          </w:tcPr>
          <w:p w14:paraId="339D7DF9" w14:textId="2FF6F9F3"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3BF68AE8" w14:textId="30DFAC4E"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7C3BAAC3" w14:textId="77777777" w:rsidR="005F3FC1" w:rsidRDefault="005F3FC1" w:rsidP="005F3FC1">
            <w:pPr>
              <w:spacing w:after="0"/>
              <w:jc w:val="both"/>
              <w:rPr>
                <w:rFonts w:ascii="Calibri" w:eastAsia="Gulim" w:hAnsi="Calibri" w:cs="Calibri"/>
                <w:color w:val="auto"/>
                <w:sz w:val="22"/>
                <w:szCs w:val="22"/>
                <w:lang w:val="en-US" w:eastAsia="ko-KR"/>
              </w:rPr>
            </w:pPr>
          </w:p>
        </w:tc>
      </w:tr>
      <w:tr w:rsidR="00BD3838" w14:paraId="33B84D75" w14:textId="77777777" w:rsidTr="000E11AE">
        <w:tc>
          <w:tcPr>
            <w:tcW w:w="1793" w:type="dxa"/>
          </w:tcPr>
          <w:p w14:paraId="3664AA26" w14:textId="4CFB647A"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064" w:type="dxa"/>
          </w:tcPr>
          <w:p w14:paraId="4EE04A32" w14:textId="634A867E"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505" w:type="dxa"/>
          </w:tcPr>
          <w:p w14:paraId="0D8B4A91" w14:textId="77777777" w:rsidR="00BD3838" w:rsidRDefault="00BD3838" w:rsidP="00BD3838">
            <w:pPr>
              <w:spacing w:after="0"/>
              <w:jc w:val="both"/>
              <w:rPr>
                <w:rFonts w:ascii="Calibri" w:eastAsia="Gulim" w:hAnsi="Calibri" w:cs="Calibri"/>
                <w:color w:val="auto"/>
                <w:sz w:val="22"/>
                <w:szCs w:val="22"/>
                <w:lang w:val="en-US" w:eastAsia="ko-KR"/>
              </w:rPr>
            </w:pPr>
          </w:p>
        </w:tc>
      </w:tr>
      <w:tr w:rsidR="00544213" w14:paraId="68043B53" w14:textId="77777777" w:rsidTr="000E11AE">
        <w:tc>
          <w:tcPr>
            <w:tcW w:w="1793" w:type="dxa"/>
          </w:tcPr>
          <w:p w14:paraId="4247CF63" w14:textId="7C70B1AE" w:rsidR="00544213" w:rsidRDefault="00544213" w:rsidP="00544213">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064" w:type="dxa"/>
          </w:tcPr>
          <w:p w14:paraId="57EBD1DE" w14:textId="0A5D59AC"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0CDF27BD"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4F9E53B3" w14:textId="77777777" w:rsidTr="00D15CA4">
        <w:tc>
          <w:tcPr>
            <w:tcW w:w="1793" w:type="dxa"/>
          </w:tcPr>
          <w:p w14:paraId="2A167631"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3AC10D8B"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505" w:type="dxa"/>
          </w:tcPr>
          <w:p w14:paraId="1B315BE0" w14:textId="77777777" w:rsidR="00D15CA4" w:rsidRDefault="00D15CA4" w:rsidP="00C8101B">
            <w:pPr>
              <w:spacing w:after="0"/>
              <w:jc w:val="both"/>
              <w:rPr>
                <w:rFonts w:ascii="Calibri" w:eastAsia="Gulim" w:hAnsi="Calibri" w:cs="Calibri"/>
                <w:color w:val="auto"/>
                <w:sz w:val="22"/>
                <w:szCs w:val="22"/>
                <w:lang w:val="en-US" w:eastAsia="ko-KR"/>
              </w:rPr>
            </w:pPr>
          </w:p>
        </w:tc>
      </w:tr>
      <w:tr w:rsidR="009470C4" w14:paraId="3BCB7B91" w14:textId="77777777" w:rsidTr="00D15CA4">
        <w:tc>
          <w:tcPr>
            <w:tcW w:w="1793" w:type="dxa"/>
          </w:tcPr>
          <w:p w14:paraId="704E7ACB" w14:textId="6F0EA92B" w:rsidR="009470C4" w:rsidRDefault="009470C4" w:rsidP="009470C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64" w:type="dxa"/>
          </w:tcPr>
          <w:p w14:paraId="0DC9A3CD" w14:textId="207CDAB9" w:rsidR="009470C4" w:rsidRDefault="009470C4" w:rsidP="009470C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0B9DB23D" w14:textId="70DFA7AC" w:rsidR="009470C4" w:rsidRDefault="009470C4" w:rsidP="009470C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The </w:t>
            </w:r>
            <m:oMath>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w:r>
              <w:rPr>
                <w:rFonts w:ascii="Calibri" w:eastAsia="Gulim" w:hAnsi="Calibri" w:cs="Calibri"/>
                <w:color w:val="auto"/>
                <w:sz w:val="22"/>
                <w:szCs w:val="22"/>
                <w:lang w:val="en-US" w:eastAsia="ko-KR"/>
              </w:rPr>
              <w:t xml:space="preserve"> may be 0 if periodic reservation is not enabled in the pool.</w:t>
            </w:r>
          </w:p>
        </w:tc>
      </w:tr>
      <w:tr w:rsidR="00C10BD9" w14:paraId="571A5E24" w14:textId="77777777" w:rsidTr="00D15CA4">
        <w:tc>
          <w:tcPr>
            <w:tcW w:w="1793" w:type="dxa"/>
          </w:tcPr>
          <w:p w14:paraId="0A6DE5E1" w14:textId="7141D29D" w:rsidR="00C10BD9" w:rsidRDefault="00C10BD9" w:rsidP="00C10B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64" w:type="dxa"/>
          </w:tcPr>
          <w:p w14:paraId="3518A92D" w14:textId="0539B60B" w:rsidR="00C10BD9" w:rsidRDefault="00C10BD9" w:rsidP="00C10B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Comments</w:t>
            </w:r>
          </w:p>
        </w:tc>
        <w:tc>
          <w:tcPr>
            <w:tcW w:w="6505" w:type="dxa"/>
          </w:tcPr>
          <w:p w14:paraId="0E1F0548" w14:textId="120971C8" w:rsidR="00C10BD9" w:rsidRDefault="00C10BD9" w:rsidP="00C10B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prefer indicating N separately in a specified field.</w:t>
            </w:r>
          </w:p>
        </w:tc>
      </w:tr>
    </w:tbl>
    <w:p w14:paraId="0A51EAAB" w14:textId="77777777" w:rsidR="006C2B6A" w:rsidRDefault="006C2B6A" w:rsidP="009338B6">
      <w:pPr>
        <w:spacing w:after="0"/>
        <w:jc w:val="both"/>
        <w:rPr>
          <w:rFonts w:ascii="Calibri" w:eastAsia="Gulim" w:hAnsi="Calibri" w:cs="Calibri"/>
          <w:color w:val="auto"/>
          <w:sz w:val="22"/>
          <w:szCs w:val="22"/>
          <w:lang w:val="en-US" w:eastAsia="ko-KR"/>
        </w:rPr>
      </w:pPr>
    </w:p>
    <w:p w14:paraId="03A44F4F" w14:textId="77777777" w:rsidR="006C2B6A" w:rsidRDefault="006C2B6A" w:rsidP="009338B6">
      <w:pPr>
        <w:spacing w:after="0"/>
        <w:jc w:val="both"/>
        <w:rPr>
          <w:rFonts w:ascii="Calibri" w:eastAsia="Gulim" w:hAnsi="Calibri" w:cs="Calibri"/>
          <w:color w:val="auto"/>
          <w:sz w:val="22"/>
          <w:szCs w:val="22"/>
          <w:lang w:val="en-US" w:eastAsia="ko-KR"/>
        </w:rPr>
      </w:pPr>
    </w:p>
    <w:p w14:paraId="761E86CF" w14:textId="77777777" w:rsidR="001C7C4F" w:rsidRDefault="001C7C4F"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1C7C4F" w14:paraId="70105867" w14:textId="77777777" w:rsidTr="001C7C4F">
        <w:tc>
          <w:tcPr>
            <w:tcW w:w="9362" w:type="dxa"/>
          </w:tcPr>
          <w:p w14:paraId="3E1C55DD" w14:textId="77777777" w:rsidR="001C7C4F" w:rsidRDefault="001C7C4F" w:rsidP="001C7C4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Q4-4: When MAC CE only is used as a container of an explicit request for inter-UE coordination information, do you agree that the same bit field size of each content of the request in a SCI format 2-C is applied to MAC CE? </w:t>
            </w:r>
          </w:p>
          <w:p w14:paraId="6016CF3B" w14:textId="77777777" w:rsidR="001C7C4F" w:rsidRDefault="001C7C4F" w:rsidP="001C7C4F">
            <w:pPr>
              <w:spacing w:after="0"/>
              <w:jc w:val="both"/>
              <w:rPr>
                <w:rFonts w:ascii="Calibri" w:eastAsia="Gulim" w:hAnsi="Calibri" w:cs="Calibri"/>
                <w:color w:val="auto"/>
                <w:sz w:val="22"/>
                <w:szCs w:val="22"/>
                <w:lang w:val="en-US" w:eastAsia="ko-KR"/>
              </w:rPr>
            </w:pPr>
          </w:p>
          <w:p w14:paraId="6619035E" w14:textId="77777777" w:rsidR="001C7C4F" w:rsidRPr="00BB672F" w:rsidRDefault="001C7C4F" w:rsidP="001C7C4F">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68A30D6E" w14:textId="77777777" w:rsidR="001C7C4F" w:rsidRDefault="001C7C4F" w:rsidP="001C7C4F">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Yes: </w:t>
            </w:r>
            <w:r>
              <w:rPr>
                <w:rFonts w:ascii="Calibri" w:eastAsia="Gulim" w:hAnsi="Calibri" w:cs="Calibri"/>
                <w:sz w:val="22"/>
                <w:szCs w:val="22"/>
                <w:lang w:val="en-US" w:eastAsia="ko-KR"/>
              </w:rPr>
              <w:t xml:space="preserve">Futurewei, Samsung, Qualcomm, ETRI, Apple, LGE, Fujitsu, Panasonic, ZTE, vivo, DCM, Fraunhofer, Ericsson, CMCC,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OPPO, Nokia, Huawei,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CATT, </w:t>
            </w:r>
          </w:p>
          <w:p w14:paraId="52471E76" w14:textId="77777777" w:rsidR="001C7C4F" w:rsidRDefault="001C7C4F" w:rsidP="001C7C4F">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Lenovo, </w:t>
            </w:r>
          </w:p>
          <w:p w14:paraId="0C13D649" w14:textId="7C348E3E" w:rsidR="001C7C4F" w:rsidRPr="001C7C4F" w:rsidRDefault="001C7C4F" w:rsidP="009338B6">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Slot offset value is (pre)configured value: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w:t>
            </w:r>
          </w:p>
        </w:tc>
      </w:tr>
    </w:tbl>
    <w:p w14:paraId="0C26A984" w14:textId="77777777" w:rsidR="001C7C4F" w:rsidRDefault="001C7C4F" w:rsidP="009338B6">
      <w:pPr>
        <w:spacing w:after="0"/>
        <w:jc w:val="both"/>
        <w:rPr>
          <w:rFonts w:ascii="Calibri" w:eastAsia="Gulim" w:hAnsi="Calibri" w:cs="Calibri"/>
          <w:color w:val="auto"/>
          <w:sz w:val="22"/>
          <w:szCs w:val="22"/>
          <w:lang w:val="en-US" w:eastAsia="ko-KR"/>
        </w:rPr>
      </w:pPr>
    </w:p>
    <w:p w14:paraId="250B4227" w14:textId="1F9F74A2" w:rsidR="001C7C4F" w:rsidRDefault="001C7C4F" w:rsidP="001C7C4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1</w:t>
      </w:r>
      <w:r w:rsidR="006C2B6A">
        <w:rPr>
          <w:rFonts w:ascii="Calibri" w:eastAsia="Gulim" w:hAnsi="Calibri" w:cs="Calibri"/>
          <w:color w:val="auto"/>
          <w:sz w:val="22"/>
          <w:szCs w:val="22"/>
          <w:lang w:val="en-US" w:eastAsia="ko-KR"/>
        </w:rPr>
        <w:t>8</w:t>
      </w:r>
      <w:r>
        <w:rPr>
          <w:rFonts w:ascii="Calibri" w:eastAsia="Gulim" w:hAnsi="Calibri" w:cs="Calibri"/>
          <w:color w:val="auto"/>
          <w:sz w:val="22"/>
          <w:szCs w:val="22"/>
          <w:lang w:val="en-US" w:eastAsia="ko-KR"/>
        </w:rPr>
        <w:t>: Do you agree the following draft proposal?</w:t>
      </w:r>
    </w:p>
    <w:p w14:paraId="3BF59408" w14:textId="77777777" w:rsidR="001C7C4F" w:rsidRPr="003E23DB" w:rsidRDefault="001C7C4F" w:rsidP="001C7C4F">
      <w:pPr>
        <w:overflowPunct w:val="0"/>
        <w:spacing w:after="0"/>
        <w:jc w:val="both"/>
        <w:rPr>
          <w:rFonts w:ascii="Calibri" w:eastAsia="Gulim" w:hAnsi="Calibri" w:cs="Calibri"/>
          <w:color w:val="auto"/>
          <w:sz w:val="22"/>
          <w:szCs w:val="22"/>
          <w:lang w:val="en-US" w:eastAsia="ko-KR"/>
        </w:rPr>
      </w:pPr>
    </w:p>
    <w:p w14:paraId="573CC3C8" w14:textId="77777777" w:rsidR="001C7C4F" w:rsidRDefault="001C7C4F" w:rsidP="001C7C4F">
      <w:pPr>
        <w:spacing w:after="0"/>
        <w:jc w:val="both"/>
        <w:rPr>
          <w:rFonts w:ascii="Calibri" w:eastAsia="Gulim" w:hAnsi="Calibri" w:cs="Calibri"/>
          <w:color w:val="auto"/>
          <w:sz w:val="22"/>
          <w:szCs w:val="22"/>
          <w:lang w:val="en-US" w:eastAsia="ko-KR"/>
        </w:rPr>
      </w:pPr>
      <w:r w:rsidRPr="002555D2">
        <w:rPr>
          <w:rFonts w:ascii="Calibri" w:eastAsia="Gulim" w:hAnsi="Calibri" w:cs="Calibri"/>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w:t>
      </w:r>
      <w:r w:rsidRPr="002555D2">
        <w:rPr>
          <w:rFonts w:ascii="Calibri" w:eastAsia="Gulim" w:hAnsi="Calibri" w:cs="Calibri"/>
          <w:color w:val="auto"/>
          <w:sz w:val="22"/>
          <w:szCs w:val="22"/>
          <w:highlight w:val="yellow"/>
          <w:lang w:val="en-US" w:eastAsia="ko-KR"/>
        </w:rPr>
        <w:t>:</w:t>
      </w:r>
    </w:p>
    <w:p w14:paraId="1493C02E" w14:textId="047D3584" w:rsidR="001C7C4F" w:rsidRPr="00846567" w:rsidRDefault="001C7C4F" w:rsidP="001C7C4F">
      <w:pPr>
        <w:numPr>
          <w:ilvl w:val="0"/>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Scheme 1, w</w:t>
      </w:r>
      <w:r w:rsidRPr="003E23DB">
        <w:rPr>
          <w:rFonts w:ascii="Calibri" w:eastAsia="Gulim" w:hAnsi="Calibri" w:cs="Calibri"/>
          <w:sz w:val="22"/>
          <w:szCs w:val="22"/>
          <w:lang w:val="en-US" w:eastAsia="ko-KR"/>
        </w:rPr>
        <w:t>hen MAC CE</w:t>
      </w:r>
      <w:r>
        <w:rPr>
          <w:rFonts w:ascii="Calibri" w:eastAsia="Gulim" w:hAnsi="Calibri" w:cs="Calibri"/>
          <w:sz w:val="22"/>
          <w:szCs w:val="22"/>
          <w:lang w:val="en-US" w:eastAsia="ko-KR"/>
        </w:rPr>
        <w:t xml:space="preserve"> only</w:t>
      </w:r>
      <w:r w:rsidRPr="003E23DB">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is</w:t>
      </w:r>
      <w:r w:rsidRPr="003E23DB">
        <w:rPr>
          <w:rFonts w:ascii="Calibri" w:eastAsia="Gulim" w:hAnsi="Calibri" w:cs="Calibri"/>
          <w:sz w:val="22"/>
          <w:szCs w:val="22"/>
          <w:lang w:val="en-US" w:eastAsia="ko-KR"/>
        </w:rPr>
        <w:t xml:space="preserve"> used as the container of </w:t>
      </w:r>
      <w:r>
        <w:rPr>
          <w:rFonts w:ascii="Calibri" w:eastAsia="Gulim" w:hAnsi="Calibri" w:cs="Calibri"/>
          <w:sz w:val="22"/>
          <w:szCs w:val="22"/>
          <w:lang w:val="en-US" w:eastAsia="ko-KR"/>
        </w:rPr>
        <w:t xml:space="preserve">an explicit request for </w:t>
      </w:r>
      <w:r w:rsidRPr="003E23DB">
        <w:rPr>
          <w:rFonts w:ascii="Calibri" w:eastAsia="Gulim" w:hAnsi="Calibri" w:cs="Calibri"/>
          <w:sz w:val="22"/>
          <w:szCs w:val="22"/>
          <w:lang w:val="en-US" w:eastAsia="ko-KR"/>
        </w:rPr>
        <w:t xml:space="preserve">inter-UE coordination information, </w:t>
      </w:r>
      <w:r>
        <w:rPr>
          <w:rFonts w:ascii="Calibri" w:eastAsia="Gulim" w:hAnsi="Calibri" w:cs="Calibri"/>
          <w:color w:val="auto"/>
          <w:sz w:val="22"/>
          <w:szCs w:val="22"/>
          <w:lang w:val="en-US" w:eastAsia="ko-KR"/>
        </w:rPr>
        <w:t xml:space="preserve">the same bit field size </w:t>
      </w:r>
      <w:r w:rsidR="006118BC">
        <w:rPr>
          <w:rFonts w:ascii="Calibri" w:eastAsia="Gulim" w:hAnsi="Calibri" w:cs="Calibri"/>
          <w:color w:val="auto"/>
          <w:sz w:val="22"/>
          <w:szCs w:val="22"/>
          <w:lang w:val="en-US" w:eastAsia="ko-KR"/>
        </w:rPr>
        <w:t>for</w:t>
      </w:r>
      <w:r>
        <w:rPr>
          <w:rFonts w:ascii="Calibri" w:eastAsia="Gulim" w:hAnsi="Calibri" w:cs="Calibri"/>
          <w:color w:val="auto"/>
          <w:sz w:val="22"/>
          <w:szCs w:val="22"/>
          <w:lang w:val="en-US" w:eastAsia="ko-KR"/>
        </w:rPr>
        <w:t xml:space="preserve"> the request in a SCI format 2-C is applied to MAC CE</w:t>
      </w:r>
    </w:p>
    <w:p w14:paraId="4241F02A" w14:textId="77777777" w:rsidR="001C7C4F" w:rsidRPr="001C7C4F" w:rsidRDefault="001C7C4F"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A07A58" w14:paraId="1F496993" w14:textId="77777777" w:rsidTr="000E11AE">
        <w:tc>
          <w:tcPr>
            <w:tcW w:w="1793" w:type="dxa"/>
          </w:tcPr>
          <w:p w14:paraId="2B526574" w14:textId="77777777" w:rsidR="00A07A58" w:rsidRDefault="00A07A58"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130ACA4A" w14:textId="77777777" w:rsidR="00A07A58" w:rsidRDefault="00A07A58"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1FFF46BC" w14:textId="77777777" w:rsidR="00A07A58" w:rsidRDefault="00A07A58"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53B8157A" w14:textId="77777777" w:rsidTr="006845D9">
        <w:tc>
          <w:tcPr>
            <w:tcW w:w="1793" w:type="dxa"/>
          </w:tcPr>
          <w:p w14:paraId="775295BB"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36472D22"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639B311D" w14:textId="77777777" w:rsidR="006845D9" w:rsidRDefault="006845D9" w:rsidP="002F73F4">
            <w:pPr>
              <w:spacing w:after="0"/>
              <w:jc w:val="both"/>
              <w:rPr>
                <w:rFonts w:ascii="Calibri" w:eastAsia="Gulim" w:hAnsi="Calibri" w:cs="Calibri"/>
                <w:color w:val="auto"/>
                <w:sz w:val="22"/>
                <w:szCs w:val="22"/>
                <w:lang w:val="en-US" w:eastAsia="ko-KR"/>
              </w:rPr>
            </w:pPr>
          </w:p>
        </w:tc>
      </w:tr>
      <w:tr w:rsidR="00F651BF" w14:paraId="704F953E" w14:textId="77777777" w:rsidTr="000E11AE">
        <w:tc>
          <w:tcPr>
            <w:tcW w:w="1793" w:type="dxa"/>
          </w:tcPr>
          <w:p w14:paraId="5E63E69F" w14:textId="75C22CD6" w:rsidR="00F651BF" w:rsidRPr="006D4106"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399340C6" w14:textId="353F13DD" w:rsidR="00F651BF"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6128ABB1" w14:textId="77777777" w:rsidR="00F651BF" w:rsidRDefault="00F651BF" w:rsidP="00F651BF">
            <w:pPr>
              <w:spacing w:after="0"/>
              <w:jc w:val="both"/>
              <w:rPr>
                <w:rFonts w:ascii="Calibri" w:eastAsia="Gulim" w:hAnsi="Calibri" w:cs="Calibri"/>
                <w:color w:val="auto"/>
                <w:sz w:val="22"/>
                <w:szCs w:val="22"/>
                <w:lang w:val="en-US" w:eastAsia="ko-KR"/>
              </w:rPr>
            </w:pPr>
          </w:p>
        </w:tc>
      </w:tr>
      <w:tr w:rsidR="005F3FC1" w14:paraId="35812ED5" w14:textId="77777777" w:rsidTr="000E11AE">
        <w:tc>
          <w:tcPr>
            <w:tcW w:w="1793" w:type="dxa"/>
          </w:tcPr>
          <w:p w14:paraId="381D539A" w14:textId="7C848CA5"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581CF9F5" w14:textId="04148BA8"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6AAE22FD" w14:textId="77777777" w:rsidR="005F3FC1" w:rsidRDefault="005F3FC1" w:rsidP="005F3FC1">
            <w:pPr>
              <w:spacing w:after="0"/>
              <w:jc w:val="both"/>
              <w:rPr>
                <w:rFonts w:ascii="Calibri" w:eastAsia="Gulim" w:hAnsi="Calibri" w:cs="Calibri"/>
                <w:color w:val="auto"/>
                <w:sz w:val="22"/>
                <w:szCs w:val="22"/>
                <w:lang w:val="en-US" w:eastAsia="ko-KR"/>
              </w:rPr>
            </w:pPr>
          </w:p>
        </w:tc>
      </w:tr>
      <w:tr w:rsidR="00BD3838" w14:paraId="0A5BC702" w14:textId="77777777" w:rsidTr="000E11AE">
        <w:tc>
          <w:tcPr>
            <w:tcW w:w="1793" w:type="dxa"/>
          </w:tcPr>
          <w:p w14:paraId="7C40AB9C" w14:textId="0A9FC18C"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064" w:type="dxa"/>
          </w:tcPr>
          <w:p w14:paraId="58046E91" w14:textId="2DD0D501"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505" w:type="dxa"/>
          </w:tcPr>
          <w:p w14:paraId="3D1283EC" w14:textId="77777777" w:rsidR="00BD3838" w:rsidRDefault="00BD3838" w:rsidP="00BD3838">
            <w:pPr>
              <w:spacing w:after="0"/>
              <w:jc w:val="both"/>
              <w:rPr>
                <w:rFonts w:ascii="Calibri" w:eastAsia="Gulim" w:hAnsi="Calibri" w:cs="Calibri"/>
                <w:color w:val="auto"/>
                <w:sz w:val="22"/>
                <w:szCs w:val="22"/>
                <w:lang w:val="en-US" w:eastAsia="ko-KR"/>
              </w:rPr>
            </w:pPr>
          </w:p>
        </w:tc>
      </w:tr>
      <w:tr w:rsidR="00544213" w14:paraId="4AEBC12D" w14:textId="77777777" w:rsidTr="000E11AE">
        <w:tc>
          <w:tcPr>
            <w:tcW w:w="1793" w:type="dxa"/>
          </w:tcPr>
          <w:p w14:paraId="095B443C" w14:textId="23A4E89C" w:rsidR="00544213" w:rsidRDefault="00544213" w:rsidP="00544213">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064" w:type="dxa"/>
          </w:tcPr>
          <w:p w14:paraId="0D5560EE" w14:textId="087C752D"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1F74479B"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1F51CAF0" w14:textId="77777777" w:rsidTr="00D15CA4">
        <w:tc>
          <w:tcPr>
            <w:tcW w:w="1793" w:type="dxa"/>
          </w:tcPr>
          <w:p w14:paraId="07FDE421"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32258142"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505" w:type="dxa"/>
          </w:tcPr>
          <w:p w14:paraId="63DC8E73" w14:textId="77777777" w:rsidR="00D15CA4" w:rsidRDefault="00D15CA4" w:rsidP="00C8101B">
            <w:pPr>
              <w:spacing w:after="0"/>
              <w:jc w:val="both"/>
              <w:rPr>
                <w:rFonts w:ascii="Calibri" w:eastAsia="Gulim" w:hAnsi="Calibri" w:cs="Calibri"/>
                <w:color w:val="auto"/>
                <w:sz w:val="22"/>
                <w:szCs w:val="22"/>
                <w:lang w:val="en-US" w:eastAsia="ko-KR"/>
              </w:rPr>
            </w:pPr>
          </w:p>
        </w:tc>
      </w:tr>
      <w:tr w:rsidR="003E2F4B" w14:paraId="02ABF103" w14:textId="77777777" w:rsidTr="00D15CA4">
        <w:tc>
          <w:tcPr>
            <w:tcW w:w="1793" w:type="dxa"/>
          </w:tcPr>
          <w:p w14:paraId="393D1B39" w14:textId="42B90992" w:rsidR="003E2F4B" w:rsidRDefault="003E2F4B" w:rsidP="003E2F4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64" w:type="dxa"/>
          </w:tcPr>
          <w:p w14:paraId="784A3005" w14:textId="4FB1098B" w:rsidR="003E2F4B" w:rsidRDefault="003E2F4B" w:rsidP="003E2F4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5121399C" w14:textId="77777777" w:rsidR="003E2F4B" w:rsidRDefault="003E2F4B" w:rsidP="003E2F4B">
            <w:pPr>
              <w:spacing w:after="0"/>
              <w:jc w:val="both"/>
              <w:rPr>
                <w:rFonts w:ascii="Calibri" w:eastAsia="Gulim" w:hAnsi="Calibri" w:cs="Calibri"/>
                <w:color w:val="auto"/>
                <w:sz w:val="22"/>
                <w:szCs w:val="22"/>
                <w:lang w:val="en-US" w:eastAsia="ko-KR"/>
              </w:rPr>
            </w:pPr>
          </w:p>
        </w:tc>
      </w:tr>
      <w:tr w:rsidR="007341BC" w14:paraId="1776F6AC" w14:textId="77777777" w:rsidTr="00D15CA4">
        <w:tc>
          <w:tcPr>
            <w:tcW w:w="1793" w:type="dxa"/>
          </w:tcPr>
          <w:p w14:paraId="2C3346CC" w14:textId="50AB9D0C" w:rsidR="007341BC" w:rsidRDefault="007341BC" w:rsidP="007341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64" w:type="dxa"/>
          </w:tcPr>
          <w:p w14:paraId="462FBDDA" w14:textId="62B4AA1A" w:rsidR="007341BC" w:rsidRDefault="007341BC" w:rsidP="007341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Ok</w:t>
            </w:r>
          </w:p>
        </w:tc>
        <w:tc>
          <w:tcPr>
            <w:tcW w:w="6505" w:type="dxa"/>
          </w:tcPr>
          <w:p w14:paraId="30932173" w14:textId="47EE91FE" w:rsidR="007341BC" w:rsidRDefault="007341BC" w:rsidP="007341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are ok with the proposal</w:t>
            </w:r>
          </w:p>
        </w:tc>
      </w:tr>
    </w:tbl>
    <w:p w14:paraId="4F0ABC1C" w14:textId="77777777" w:rsidR="00177975" w:rsidRDefault="00177975" w:rsidP="009338B6">
      <w:pPr>
        <w:spacing w:after="0"/>
        <w:jc w:val="both"/>
        <w:rPr>
          <w:rFonts w:ascii="Calibri" w:eastAsia="Gulim" w:hAnsi="Calibri" w:cs="Calibri"/>
          <w:color w:val="auto"/>
          <w:sz w:val="22"/>
          <w:szCs w:val="22"/>
          <w:lang w:val="en-US" w:eastAsia="ko-KR"/>
        </w:rPr>
      </w:pPr>
    </w:p>
    <w:p w14:paraId="37EE82F0" w14:textId="77777777" w:rsidR="00A07A58" w:rsidRDefault="00A07A58" w:rsidP="009338B6">
      <w:pPr>
        <w:spacing w:after="0"/>
        <w:jc w:val="both"/>
        <w:rPr>
          <w:rFonts w:ascii="Calibri" w:eastAsia="Gulim" w:hAnsi="Calibri" w:cs="Calibri"/>
          <w:color w:val="auto"/>
          <w:sz w:val="22"/>
          <w:szCs w:val="22"/>
          <w:lang w:val="en-US" w:eastAsia="ko-KR"/>
        </w:rPr>
      </w:pPr>
    </w:p>
    <w:p w14:paraId="74D619E2" w14:textId="77777777" w:rsidR="00F965C4" w:rsidRDefault="00F965C4"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DB2673" w14:paraId="0A12C2C4" w14:textId="77777777" w:rsidTr="00DB2673">
        <w:tc>
          <w:tcPr>
            <w:tcW w:w="9362" w:type="dxa"/>
          </w:tcPr>
          <w:p w14:paraId="0CC6A0A7" w14:textId="77777777" w:rsidR="00DB2673" w:rsidRDefault="00DB2673" w:rsidP="00DB267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5</w:t>
            </w:r>
            <w:r>
              <w:rPr>
                <w:rFonts w:ascii="Calibri" w:eastAsia="Gulim" w:hAnsi="Calibri" w:cs="Calibri" w:hint="eastAsia"/>
                <w:color w:val="auto"/>
                <w:sz w:val="22"/>
                <w:szCs w:val="22"/>
                <w:lang w:val="en-US" w:eastAsia="ko-KR"/>
              </w:rPr>
              <w:t xml:space="preserve">: Which </w:t>
            </w:r>
            <w:r>
              <w:rPr>
                <w:rFonts w:ascii="Calibri" w:eastAsia="Gulim" w:hAnsi="Calibri" w:cs="Calibri"/>
                <w:color w:val="auto"/>
                <w:sz w:val="22"/>
                <w:szCs w:val="22"/>
                <w:lang w:val="en-US" w:eastAsia="ko-KR"/>
              </w:rPr>
              <w:t>option</w:t>
            </w:r>
            <w:r>
              <w:rPr>
                <w:rFonts w:ascii="Calibri" w:eastAsia="Gulim" w:hAnsi="Calibri" w:cs="Calibri" w:hint="eastAsia"/>
                <w:color w:val="auto"/>
                <w:sz w:val="22"/>
                <w:szCs w:val="22"/>
                <w:lang w:val="en-US" w:eastAsia="ko-KR"/>
              </w:rPr>
              <w:t xml:space="preserve"> is </w:t>
            </w:r>
            <w:r>
              <w:rPr>
                <w:rFonts w:ascii="Calibri" w:eastAsia="Gulim" w:hAnsi="Calibri" w:cs="Calibri"/>
                <w:color w:val="auto"/>
                <w:sz w:val="22"/>
                <w:szCs w:val="22"/>
                <w:lang w:val="en-US" w:eastAsia="ko-KR"/>
              </w:rPr>
              <w:t>preferred</w:t>
            </w:r>
            <w:r>
              <w:rPr>
                <w:rFonts w:ascii="Calibri" w:eastAsia="Gulim" w:hAnsi="Calibri" w:cs="Calibri" w:hint="eastAsia"/>
                <w:color w:val="auto"/>
                <w:sz w:val="22"/>
                <w:szCs w:val="22"/>
                <w:lang w:val="en-US" w:eastAsia="ko-KR"/>
              </w:rPr>
              <w:t xml:space="preserve"> for </w:t>
            </w:r>
            <w:r>
              <w:rPr>
                <w:rFonts w:ascii="Calibri" w:eastAsia="Gulim" w:hAnsi="Calibri" w:cs="Calibri"/>
                <w:color w:val="auto"/>
                <w:sz w:val="22"/>
                <w:szCs w:val="22"/>
                <w:lang w:val="en-US" w:eastAsia="ko-KR"/>
              </w:rPr>
              <w:t>the additional condition that a SCI format 2-C can be used as a container of inter-UE coordination information</w:t>
            </w:r>
            <w:r>
              <w:rPr>
                <w:rFonts w:ascii="Calibri" w:eastAsia="Gulim" w:hAnsi="Calibri" w:cs="Calibri" w:hint="eastAsia"/>
                <w:color w:val="auto"/>
                <w:sz w:val="22"/>
                <w:szCs w:val="22"/>
                <w:lang w:val="en-US" w:eastAsia="ko-KR"/>
              </w:rPr>
              <w:t xml:space="preserve">? </w:t>
            </w:r>
          </w:p>
          <w:p w14:paraId="3B0DCE6B" w14:textId="77777777" w:rsidR="00DB2673" w:rsidRDefault="00DB2673" w:rsidP="00DB2673">
            <w:pPr>
              <w:spacing w:after="0"/>
              <w:jc w:val="both"/>
              <w:rPr>
                <w:rFonts w:ascii="Calibri" w:eastAsia="Gulim" w:hAnsi="Calibri" w:cs="Calibri"/>
                <w:color w:val="auto"/>
                <w:sz w:val="22"/>
                <w:szCs w:val="22"/>
                <w:lang w:val="en-US" w:eastAsia="ko-KR"/>
              </w:rPr>
            </w:pPr>
          </w:p>
          <w:p w14:paraId="1BB4B35B" w14:textId="77777777" w:rsidR="00DB2673" w:rsidRPr="00C247FA" w:rsidRDefault="00DB2673" w:rsidP="00DB2673">
            <w:pPr>
              <w:numPr>
                <w:ilvl w:val="0"/>
                <w:numId w:val="5"/>
              </w:numPr>
              <w:spacing w:after="0"/>
              <w:jc w:val="both"/>
              <w:rPr>
                <w:rFonts w:ascii="Calibri" w:eastAsia="Gulim" w:hAnsi="Calibri" w:cs="Calibri"/>
                <w:sz w:val="22"/>
                <w:szCs w:val="22"/>
                <w:lang w:val="en-US" w:eastAsia="ko-KR"/>
              </w:rPr>
            </w:pPr>
            <w:r w:rsidRPr="00C247FA">
              <w:rPr>
                <w:rFonts w:ascii="Calibri" w:eastAsia="Gulim" w:hAnsi="Calibri" w:cs="Calibri" w:hint="eastAsia"/>
                <w:sz w:val="22"/>
                <w:szCs w:val="22"/>
                <w:lang w:val="en-US" w:eastAsia="ko-KR"/>
              </w:rPr>
              <w:t xml:space="preserve">Option 1: No further restriction is </w:t>
            </w:r>
            <w:r>
              <w:rPr>
                <w:rFonts w:ascii="Calibri" w:eastAsia="Gulim" w:hAnsi="Calibri" w:cs="Calibri"/>
                <w:sz w:val="22"/>
                <w:szCs w:val="22"/>
                <w:lang w:val="en-US" w:eastAsia="ko-KR"/>
              </w:rPr>
              <w:t>introduced</w:t>
            </w:r>
          </w:p>
          <w:p w14:paraId="7E5168FF" w14:textId="77777777" w:rsidR="00DB2673" w:rsidRDefault="00DB2673" w:rsidP="00DB2673">
            <w:pPr>
              <w:numPr>
                <w:ilvl w:val="0"/>
                <w:numId w:val="5"/>
              </w:numPr>
              <w:spacing w:after="0"/>
              <w:jc w:val="both"/>
              <w:rPr>
                <w:rFonts w:ascii="Calibri" w:eastAsia="Gulim" w:hAnsi="Calibri" w:cs="Calibri"/>
                <w:sz w:val="22"/>
                <w:szCs w:val="22"/>
                <w:lang w:val="en-US" w:eastAsia="ko-KR"/>
              </w:rPr>
            </w:pPr>
            <w:r w:rsidRPr="00C247FA">
              <w:rPr>
                <w:rFonts w:ascii="Calibri" w:eastAsia="Gulim" w:hAnsi="Calibri" w:cs="Calibri"/>
                <w:sz w:val="22"/>
                <w:szCs w:val="22"/>
                <w:lang w:val="en-US" w:eastAsia="ko-KR"/>
              </w:rPr>
              <w:t xml:space="preserve">Option 2: </w:t>
            </w:r>
            <w:r>
              <w:rPr>
                <w:rFonts w:ascii="Calibri" w:eastAsia="Gulim" w:hAnsi="Calibri" w:cs="Calibri"/>
                <w:sz w:val="22"/>
                <w:szCs w:val="22"/>
                <w:lang w:val="en-US" w:eastAsia="ko-KR"/>
              </w:rPr>
              <w:t>A SCI format 2-C can convey only preferred resource set</w:t>
            </w:r>
          </w:p>
          <w:p w14:paraId="1435EEA8" w14:textId="77777777" w:rsidR="00DB2673" w:rsidRDefault="00DB2673" w:rsidP="00DB2673">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A SCI format 2-C can be used only if inter-UE coordination information is not multiplexed with other data</w:t>
            </w:r>
          </w:p>
          <w:p w14:paraId="74116BC9" w14:textId="77777777" w:rsidR="00DB2673" w:rsidRDefault="00DB2673" w:rsidP="00DB2673">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4: A SCI format 2-C can be used only when cast type of inter-UE coordination information transmission is unicast regardless of whether it is multiplexed with other data or not</w:t>
            </w:r>
          </w:p>
          <w:p w14:paraId="5B60E62B" w14:textId="77777777" w:rsidR="00DB2673" w:rsidRPr="009E635C" w:rsidRDefault="00DB2673" w:rsidP="00DB2673">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r>
              <w:rPr>
                <w:rFonts w:ascii="Calibri" w:hAnsi="Calibri" w:cs="Calibri"/>
                <w:sz w:val="21"/>
                <w:szCs w:val="21"/>
              </w:rPr>
              <w:t>Others (please specify it)</w:t>
            </w:r>
          </w:p>
          <w:p w14:paraId="7339C66C" w14:textId="77777777" w:rsidR="00DB2673" w:rsidRDefault="00DB2673" w:rsidP="00DB2673">
            <w:pPr>
              <w:spacing w:after="0"/>
              <w:jc w:val="both"/>
              <w:rPr>
                <w:rFonts w:ascii="Calibri" w:eastAsia="Gulim" w:hAnsi="Calibri" w:cs="Calibri"/>
                <w:b/>
                <w:color w:val="auto"/>
                <w:sz w:val="22"/>
                <w:szCs w:val="22"/>
                <w:lang w:val="en-US" w:eastAsia="ko-KR"/>
              </w:rPr>
            </w:pPr>
          </w:p>
          <w:p w14:paraId="2F6AEC0B" w14:textId="77777777" w:rsidR="00DB2673" w:rsidRPr="00BB672F" w:rsidRDefault="00DB2673" w:rsidP="00DB2673">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33EE3578" w14:textId="3C621627" w:rsidR="00DB2673" w:rsidRDefault="00DB2673" w:rsidP="00DB2673">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 1</w:t>
            </w:r>
            <w:r>
              <w:rPr>
                <w:rFonts w:ascii="Calibri" w:eastAsia="Gulim" w:hAnsi="Calibri" w:cs="Calibri"/>
                <w:sz w:val="22"/>
                <w:szCs w:val="22"/>
                <w:lang w:val="en-US" w:eastAsia="ko-KR"/>
              </w:rPr>
              <w:t xml:space="preserve">: Futurewei,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ETRI, Apple, Fujitsu, Panasonic, Fraunhofer, Ericsson,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Nokia, Huawei, Lenovo,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t>
            </w:r>
            <w:r w:rsidR="00C535B9">
              <w:rPr>
                <w:rFonts w:ascii="Calibri" w:eastAsia="Gulim" w:hAnsi="Calibri" w:cs="Calibri"/>
                <w:sz w:val="22"/>
                <w:szCs w:val="22"/>
                <w:lang w:val="en-US" w:eastAsia="ko-KR"/>
              </w:rPr>
              <w:t>(13)</w:t>
            </w:r>
          </w:p>
          <w:p w14:paraId="5485FD68" w14:textId="19F8A4FF" w:rsidR="00DB2673" w:rsidRDefault="00DB2673" w:rsidP="00DB2673">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Intel, </w:t>
            </w:r>
            <w:r w:rsidR="00C535B9">
              <w:rPr>
                <w:rFonts w:ascii="Calibri" w:eastAsia="Gulim" w:hAnsi="Calibri" w:cs="Calibri"/>
                <w:sz w:val="22"/>
                <w:szCs w:val="22"/>
                <w:lang w:val="en-US" w:eastAsia="ko-KR"/>
              </w:rPr>
              <w:t>(1)</w:t>
            </w:r>
          </w:p>
          <w:p w14:paraId="33575D31" w14:textId="72DE8168" w:rsidR="00DB2673" w:rsidRDefault="00DB2673" w:rsidP="00DB2673">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Qualcomm, </w:t>
            </w:r>
            <w:r w:rsidR="00C535B9">
              <w:rPr>
                <w:rFonts w:ascii="Calibri" w:eastAsia="Gulim" w:hAnsi="Calibri" w:cs="Calibri"/>
                <w:sz w:val="22"/>
                <w:szCs w:val="22"/>
                <w:lang w:val="en-US" w:eastAsia="ko-KR"/>
              </w:rPr>
              <w:t>(1)</w:t>
            </w:r>
          </w:p>
          <w:p w14:paraId="399EF58C" w14:textId="5D176A84" w:rsidR="00DB2673" w:rsidRDefault="00DB2673" w:rsidP="00DB2673">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LGE, ZTE, vivo, DCM, CMCC, OPPO, CATT, </w:t>
            </w:r>
            <w:r w:rsidR="00C535B9">
              <w:rPr>
                <w:rFonts w:ascii="Calibri" w:eastAsia="Gulim" w:hAnsi="Calibri" w:cs="Calibri"/>
                <w:sz w:val="22"/>
                <w:szCs w:val="22"/>
                <w:lang w:val="en-US" w:eastAsia="ko-KR"/>
              </w:rPr>
              <w:t>(7)</w:t>
            </w:r>
          </w:p>
          <w:p w14:paraId="223EC00C" w14:textId="77777777" w:rsidR="00DB2673" w:rsidRDefault="00DB2673" w:rsidP="00DB2673">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5:</w:t>
            </w:r>
          </w:p>
          <w:p w14:paraId="1486951A" w14:textId="665E2DFB" w:rsidR="00DB2673" w:rsidRPr="00DB2673" w:rsidRDefault="00DB2673" w:rsidP="009338B6">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a SCI format 2-C only case: Samsung, </w:t>
            </w:r>
            <w:r w:rsidR="00C535B9">
              <w:rPr>
                <w:rFonts w:ascii="Calibri" w:eastAsia="Gulim" w:hAnsi="Calibri" w:cs="Calibri"/>
                <w:sz w:val="22"/>
                <w:szCs w:val="22"/>
                <w:lang w:val="en-US" w:eastAsia="ko-KR"/>
              </w:rPr>
              <w:t>(1)</w:t>
            </w:r>
          </w:p>
        </w:tc>
      </w:tr>
    </w:tbl>
    <w:p w14:paraId="5421F7B2" w14:textId="77777777" w:rsidR="00A07A58" w:rsidRDefault="00A07A58" w:rsidP="009338B6">
      <w:pPr>
        <w:spacing w:after="0"/>
        <w:jc w:val="both"/>
        <w:rPr>
          <w:rFonts w:ascii="Calibri" w:eastAsia="Gulim" w:hAnsi="Calibri" w:cs="Calibri"/>
          <w:color w:val="auto"/>
          <w:sz w:val="22"/>
          <w:szCs w:val="22"/>
          <w:lang w:val="en-US" w:eastAsia="ko-KR"/>
        </w:rPr>
      </w:pPr>
    </w:p>
    <w:p w14:paraId="23925F8E" w14:textId="105D0CF4" w:rsidR="00DB2673" w:rsidRDefault="00DB2673" w:rsidP="00DB267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1</w:t>
      </w:r>
      <w:r w:rsidR="006C2B6A">
        <w:rPr>
          <w:rFonts w:ascii="Calibri" w:eastAsia="Gulim" w:hAnsi="Calibri" w:cs="Calibri"/>
          <w:color w:val="auto"/>
          <w:sz w:val="22"/>
          <w:szCs w:val="22"/>
          <w:lang w:val="en-US" w:eastAsia="ko-KR"/>
        </w:rPr>
        <w:t>9</w:t>
      </w:r>
      <w:r>
        <w:rPr>
          <w:rFonts w:ascii="Calibri" w:eastAsia="Gulim" w:hAnsi="Calibri" w:cs="Calibri"/>
          <w:color w:val="auto"/>
          <w:sz w:val="22"/>
          <w:szCs w:val="22"/>
          <w:lang w:val="en-US" w:eastAsia="ko-KR"/>
        </w:rPr>
        <w:t>: RAN1 already agreed that a SCI format 2-C does not include “</w:t>
      </w:r>
      <w:r w:rsidRPr="00CD7942">
        <w:rPr>
          <w:rFonts w:ascii="Calibri" w:eastAsia="Gulim" w:hAnsi="Calibri" w:cs="Calibri"/>
          <w:b/>
          <w:color w:val="auto"/>
          <w:sz w:val="22"/>
          <w:szCs w:val="22"/>
          <w:lang w:val="en-US" w:eastAsia="ko-KR"/>
        </w:rPr>
        <w:t>cast type indicator</w:t>
      </w:r>
      <w:r>
        <w:rPr>
          <w:rFonts w:ascii="Calibri" w:eastAsia="Gulim" w:hAnsi="Calibri" w:cs="Calibri"/>
          <w:color w:val="auto"/>
          <w:sz w:val="22"/>
          <w:szCs w:val="22"/>
          <w:lang w:val="en-US" w:eastAsia="ko-KR"/>
        </w:rPr>
        <w:t>”. FL understands that it is difficult for a SCI format 2-C to be used for all the cast types (unicast/groupcast/broadcast). In other words, it seems necessary to have a restriction on supported cast type for using a SCI format 2-C. Please provide companies views on this (e.g., how option 1 can work for all the cast types</w:t>
      </w:r>
      <w:r w:rsidR="00CD7942">
        <w:rPr>
          <w:rFonts w:ascii="Calibri" w:eastAsia="Gulim" w:hAnsi="Calibri" w:cs="Calibri"/>
          <w:color w:val="auto"/>
          <w:sz w:val="22"/>
          <w:szCs w:val="22"/>
          <w:lang w:val="en-US" w:eastAsia="ko-KR"/>
        </w:rPr>
        <w:t>, whether to adopt Option 4 as compromise</w:t>
      </w:r>
      <w:r>
        <w:rPr>
          <w:rFonts w:ascii="Calibri" w:eastAsia="Gulim" w:hAnsi="Calibri" w:cs="Calibri"/>
          <w:color w:val="auto"/>
          <w:sz w:val="22"/>
          <w:szCs w:val="22"/>
          <w:lang w:val="en-US" w:eastAsia="ko-KR"/>
        </w:rPr>
        <w:t>).</w:t>
      </w:r>
    </w:p>
    <w:p w14:paraId="36283E95" w14:textId="77777777" w:rsidR="00A07A58" w:rsidRPr="00CD7942" w:rsidRDefault="00A07A58"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82"/>
        <w:gridCol w:w="1156"/>
        <w:gridCol w:w="6424"/>
      </w:tblGrid>
      <w:tr w:rsidR="00DB2673" w14:paraId="7C2CF49B" w14:textId="77777777" w:rsidTr="006845D9">
        <w:tc>
          <w:tcPr>
            <w:tcW w:w="1782" w:type="dxa"/>
          </w:tcPr>
          <w:p w14:paraId="39FBB548" w14:textId="77777777" w:rsidR="00DB2673" w:rsidRDefault="00DB2673"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56" w:type="dxa"/>
          </w:tcPr>
          <w:p w14:paraId="08664BF9" w14:textId="5A295B64" w:rsidR="00DB2673" w:rsidRDefault="00DB2673"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Supported cast type(s)</w:t>
            </w:r>
          </w:p>
        </w:tc>
        <w:tc>
          <w:tcPr>
            <w:tcW w:w="6424" w:type="dxa"/>
          </w:tcPr>
          <w:p w14:paraId="577D4781" w14:textId="3E429C57" w:rsidR="00DB2673" w:rsidRDefault="00DB2673"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r>
              <w:rPr>
                <w:rFonts w:ascii="Calibri" w:eastAsia="Gulim" w:hAnsi="Calibri" w:cs="Calibri"/>
                <w:color w:val="auto"/>
                <w:sz w:val="22"/>
                <w:szCs w:val="22"/>
                <w:lang w:val="en-US" w:eastAsia="ko-KR"/>
              </w:rPr>
              <w:t xml:space="preserve"> (including any other </w:t>
            </w:r>
            <w:r w:rsidR="00CD7942">
              <w:rPr>
                <w:rFonts w:ascii="Calibri" w:eastAsia="Gulim" w:hAnsi="Calibri" w:cs="Calibri"/>
                <w:color w:val="auto"/>
                <w:sz w:val="22"/>
                <w:szCs w:val="22"/>
                <w:lang w:val="en-US" w:eastAsia="ko-KR"/>
              </w:rPr>
              <w:t>restriction</w:t>
            </w:r>
            <w:r>
              <w:rPr>
                <w:rFonts w:ascii="Calibri" w:eastAsia="Gulim" w:hAnsi="Calibri" w:cs="Calibri"/>
                <w:color w:val="auto"/>
                <w:sz w:val="22"/>
                <w:szCs w:val="22"/>
                <w:lang w:val="en-US" w:eastAsia="ko-KR"/>
              </w:rPr>
              <w:t>)</w:t>
            </w:r>
          </w:p>
        </w:tc>
      </w:tr>
      <w:tr w:rsidR="006845D9" w14:paraId="737D982F" w14:textId="77777777" w:rsidTr="006845D9">
        <w:tc>
          <w:tcPr>
            <w:tcW w:w="1782" w:type="dxa"/>
          </w:tcPr>
          <w:p w14:paraId="5A85BDA2"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56" w:type="dxa"/>
          </w:tcPr>
          <w:p w14:paraId="57C8C558"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U</w:t>
            </w:r>
            <w:r>
              <w:rPr>
                <w:rFonts w:ascii="Calibri" w:eastAsia="MS Mincho" w:hAnsi="Calibri" w:cs="Calibri"/>
                <w:color w:val="auto"/>
                <w:sz w:val="22"/>
                <w:szCs w:val="22"/>
                <w:lang w:val="en-US" w:eastAsia="ja-JP"/>
              </w:rPr>
              <w:t>nicast</w:t>
            </w:r>
          </w:p>
        </w:tc>
        <w:tc>
          <w:tcPr>
            <w:tcW w:w="6424" w:type="dxa"/>
          </w:tcPr>
          <w:p w14:paraId="4C47A479"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S</w:t>
            </w:r>
            <w:r>
              <w:rPr>
                <w:rFonts w:ascii="Calibri" w:eastAsia="MS Mincho" w:hAnsi="Calibri" w:cs="Calibri"/>
                <w:color w:val="auto"/>
                <w:sz w:val="22"/>
                <w:szCs w:val="22"/>
                <w:lang w:val="en-US" w:eastAsia="ja-JP"/>
              </w:rPr>
              <w:t>ame understanding with FL.</w:t>
            </w:r>
          </w:p>
        </w:tc>
      </w:tr>
      <w:tr w:rsidR="00F651BF" w14:paraId="23D73558" w14:textId="77777777" w:rsidTr="006845D9">
        <w:tc>
          <w:tcPr>
            <w:tcW w:w="1782" w:type="dxa"/>
          </w:tcPr>
          <w:p w14:paraId="63B0C8DB" w14:textId="311E0043" w:rsidR="00F651BF" w:rsidRPr="005F3FC1" w:rsidRDefault="005F3FC1" w:rsidP="00F651BF">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56" w:type="dxa"/>
          </w:tcPr>
          <w:p w14:paraId="10165ECA" w14:textId="6F74CCBD" w:rsidR="00F651BF" w:rsidRPr="005F3FC1" w:rsidRDefault="005F3FC1" w:rsidP="00F651BF">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U</w:t>
            </w:r>
            <w:r>
              <w:rPr>
                <w:rFonts w:ascii="Calibri" w:eastAsia="MS Mincho" w:hAnsi="Calibri" w:cs="Calibri"/>
                <w:color w:val="auto"/>
                <w:sz w:val="22"/>
                <w:szCs w:val="22"/>
                <w:lang w:val="en-US" w:eastAsia="ja-JP"/>
              </w:rPr>
              <w:t>nicast</w:t>
            </w:r>
          </w:p>
        </w:tc>
        <w:tc>
          <w:tcPr>
            <w:tcW w:w="6424" w:type="dxa"/>
          </w:tcPr>
          <w:p w14:paraId="453F2E12" w14:textId="139F6C2A" w:rsidR="00F651BF" w:rsidRDefault="00F651BF" w:rsidP="00F651BF">
            <w:pPr>
              <w:spacing w:after="0"/>
              <w:jc w:val="both"/>
              <w:rPr>
                <w:rFonts w:ascii="Calibri" w:eastAsia="Gulim" w:hAnsi="Calibri" w:cs="Calibri"/>
                <w:color w:val="auto"/>
                <w:sz w:val="22"/>
                <w:szCs w:val="22"/>
                <w:lang w:val="en-US" w:eastAsia="ko-KR"/>
              </w:rPr>
            </w:pPr>
          </w:p>
        </w:tc>
      </w:tr>
      <w:tr w:rsidR="00BD3838" w14:paraId="121424B0" w14:textId="77777777" w:rsidTr="006845D9">
        <w:tc>
          <w:tcPr>
            <w:tcW w:w="1782" w:type="dxa"/>
          </w:tcPr>
          <w:p w14:paraId="12262B6A" w14:textId="3C7F96CB" w:rsidR="00BD3838" w:rsidRDefault="00BD3838" w:rsidP="00BD383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56" w:type="dxa"/>
          </w:tcPr>
          <w:p w14:paraId="5D5C4F0F" w14:textId="05C8C2FD" w:rsidR="00BD3838" w:rsidRDefault="00BD3838" w:rsidP="00BD383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U</w:t>
            </w:r>
            <w:r>
              <w:rPr>
                <w:rFonts w:ascii="Calibri" w:eastAsia="Gulim" w:hAnsi="Calibri" w:cs="Calibri"/>
                <w:color w:val="auto"/>
                <w:sz w:val="22"/>
                <w:szCs w:val="22"/>
                <w:lang w:val="en-US" w:eastAsia="ko-KR"/>
              </w:rPr>
              <w:t>nicast</w:t>
            </w:r>
          </w:p>
        </w:tc>
        <w:tc>
          <w:tcPr>
            <w:tcW w:w="6424" w:type="dxa"/>
          </w:tcPr>
          <w:p w14:paraId="3951CC37" w14:textId="01ED2434" w:rsidR="00BD3838" w:rsidRDefault="00BD3838" w:rsidP="00BD383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Agree with FL’s explanation</w:t>
            </w:r>
          </w:p>
        </w:tc>
      </w:tr>
      <w:tr w:rsidR="00544213" w14:paraId="040712D8" w14:textId="77777777" w:rsidTr="006845D9">
        <w:tc>
          <w:tcPr>
            <w:tcW w:w="1782" w:type="dxa"/>
          </w:tcPr>
          <w:p w14:paraId="6487D0F7" w14:textId="6AFB87A4" w:rsidR="00544213" w:rsidRDefault="00544213" w:rsidP="00544213">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156" w:type="dxa"/>
          </w:tcPr>
          <w:p w14:paraId="496876EF" w14:textId="1641D001"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Unicast</w:t>
            </w:r>
          </w:p>
        </w:tc>
        <w:tc>
          <w:tcPr>
            <w:tcW w:w="6424" w:type="dxa"/>
          </w:tcPr>
          <w:p w14:paraId="47A79B8C" w14:textId="2DCB2373"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are fine with Option 4 </w:t>
            </w:r>
            <w:proofErr w:type="gramStart"/>
            <w:r>
              <w:rPr>
                <w:rFonts w:ascii="Calibri" w:eastAsia="Gulim" w:hAnsi="Calibri" w:cs="Calibri"/>
                <w:color w:val="auto"/>
                <w:sz w:val="22"/>
                <w:szCs w:val="22"/>
                <w:lang w:val="en-US" w:eastAsia="ko-KR"/>
              </w:rPr>
              <w:t>as  a</w:t>
            </w:r>
            <w:proofErr w:type="gramEnd"/>
            <w:r>
              <w:rPr>
                <w:rFonts w:ascii="Calibri" w:eastAsia="Gulim" w:hAnsi="Calibri" w:cs="Calibri"/>
                <w:color w:val="auto"/>
                <w:sz w:val="22"/>
                <w:szCs w:val="22"/>
                <w:lang w:val="en-US" w:eastAsia="ko-KR"/>
              </w:rPr>
              <w:t xml:space="preserve"> compromise</w:t>
            </w:r>
          </w:p>
        </w:tc>
      </w:tr>
      <w:tr w:rsidR="00D15CA4" w14:paraId="51FFF71E" w14:textId="77777777" w:rsidTr="00D15CA4">
        <w:tc>
          <w:tcPr>
            <w:tcW w:w="1782" w:type="dxa"/>
          </w:tcPr>
          <w:p w14:paraId="1F37CB30" w14:textId="77777777" w:rsidR="00D15CA4" w:rsidRPr="006D4106"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56" w:type="dxa"/>
          </w:tcPr>
          <w:p w14:paraId="3A7AA6FC"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Unicast</w:t>
            </w:r>
          </w:p>
        </w:tc>
        <w:tc>
          <w:tcPr>
            <w:tcW w:w="6424" w:type="dxa"/>
          </w:tcPr>
          <w:p w14:paraId="0E64F461" w14:textId="77777777" w:rsidR="00D15CA4" w:rsidRDefault="00D15CA4" w:rsidP="00C8101B">
            <w:pPr>
              <w:spacing w:after="0"/>
              <w:jc w:val="both"/>
              <w:rPr>
                <w:rFonts w:ascii="Calibri" w:eastAsia="Gulim" w:hAnsi="Calibri" w:cs="Calibri"/>
                <w:color w:val="auto"/>
                <w:sz w:val="22"/>
                <w:szCs w:val="22"/>
                <w:lang w:val="en-US" w:eastAsia="ko-KR"/>
              </w:rPr>
            </w:pPr>
          </w:p>
        </w:tc>
      </w:tr>
      <w:tr w:rsidR="00040FF4" w14:paraId="101A9E9A" w14:textId="77777777" w:rsidTr="00D15CA4">
        <w:tc>
          <w:tcPr>
            <w:tcW w:w="1782" w:type="dxa"/>
          </w:tcPr>
          <w:p w14:paraId="799528D9" w14:textId="52FD1A08" w:rsidR="00040FF4" w:rsidRDefault="00040FF4" w:rsidP="00040F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56" w:type="dxa"/>
          </w:tcPr>
          <w:p w14:paraId="6A4D0012" w14:textId="52DC8FFA" w:rsidR="00040FF4" w:rsidRDefault="00040FF4" w:rsidP="00040F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Unicast Only</w:t>
            </w:r>
          </w:p>
        </w:tc>
        <w:tc>
          <w:tcPr>
            <w:tcW w:w="6424" w:type="dxa"/>
          </w:tcPr>
          <w:p w14:paraId="27089A77" w14:textId="728C5950" w:rsidR="00040FF4" w:rsidRDefault="00040FF4" w:rsidP="00040F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can accept Option 4 as a compromise that SCI 2-C is used to carry inter-UE coordination message for unicast transmissions. </w:t>
            </w:r>
          </w:p>
        </w:tc>
      </w:tr>
      <w:tr w:rsidR="007341BC" w14:paraId="450ACAD1" w14:textId="77777777" w:rsidTr="00D15CA4">
        <w:tc>
          <w:tcPr>
            <w:tcW w:w="1782" w:type="dxa"/>
          </w:tcPr>
          <w:p w14:paraId="79F29A12" w14:textId="09851399" w:rsidR="007341BC" w:rsidRDefault="007341BC" w:rsidP="007341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56" w:type="dxa"/>
          </w:tcPr>
          <w:p w14:paraId="6B0DAB08" w14:textId="77777777" w:rsidR="007341BC" w:rsidRDefault="007341BC" w:rsidP="007341BC">
            <w:pPr>
              <w:spacing w:after="0"/>
              <w:jc w:val="both"/>
              <w:rPr>
                <w:rFonts w:ascii="Calibri" w:eastAsia="Gulim" w:hAnsi="Calibri" w:cs="Calibri"/>
                <w:color w:val="auto"/>
                <w:sz w:val="22"/>
                <w:szCs w:val="22"/>
                <w:lang w:val="en-US" w:eastAsia="ko-KR"/>
              </w:rPr>
            </w:pPr>
          </w:p>
        </w:tc>
        <w:tc>
          <w:tcPr>
            <w:tcW w:w="6424" w:type="dxa"/>
          </w:tcPr>
          <w:p w14:paraId="066753E9" w14:textId="514D8F7A" w:rsidR="007341BC" w:rsidRDefault="007341BC" w:rsidP="007341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think without cast type indicator, unicast and groupcast can be supported as the destination ID can be groupcast ID.  </w:t>
            </w:r>
          </w:p>
        </w:tc>
      </w:tr>
    </w:tbl>
    <w:p w14:paraId="677CCE1A" w14:textId="77777777" w:rsidR="00DB2673" w:rsidRDefault="00DB2673" w:rsidP="009338B6">
      <w:pPr>
        <w:spacing w:after="0"/>
        <w:jc w:val="both"/>
        <w:rPr>
          <w:rFonts w:ascii="Calibri" w:eastAsia="Gulim" w:hAnsi="Calibri" w:cs="Calibri"/>
          <w:color w:val="auto"/>
          <w:sz w:val="22"/>
          <w:szCs w:val="22"/>
          <w:lang w:val="en-US" w:eastAsia="ko-KR"/>
        </w:rPr>
      </w:pPr>
    </w:p>
    <w:p w14:paraId="27D98298" w14:textId="77777777" w:rsidR="00A27FF5" w:rsidRDefault="00A27FF5" w:rsidP="009338B6">
      <w:pPr>
        <w:spacing w:after="0"/>
        <w:jc w:val="both"/>
        <w:rPr>
          <w:rFonts w:ascii="Calibri" w:eastAsia="Gulim" w:hAnsi="Calibri" w:cs="Calibri"/>
          <w:color w:val="auto"/>
          <w:sz w:val="22"/>
          <w:szCs w:val="22"/>
          <w:lang w:val="en-US" w:eastAsia="ko-KR"/>
        </w:rPr>
      </w:pPr>
    </w:p>
    <w:p w14:paraId="5E73CD92" w14:textId="77777777" w:rsidR="00A27FF5" w:rsidRDefault="00A27FF5"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A27FF5" w14:paraId="2A8B69DD" w14:textId="77777777" w:rsidTr="00A27FF5">
        <w:tc>
          <w:tcPr>
            <w:tcW w:w="9362" w:type="dxa"/>
          </w:tcPr>
          <w:p w14:paraId="435DC547" w14:textId="6D91304D" w:rsidR="00CD7942" w:rsidRDefault="00CD7942" w:rsidP="00A27FF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According to RAN2 LS R1-2200880, RAN2 already agreed that “</w:t>
            </w:r>
            <w:r w:rsidRPr="009703B8">
              <w:rPr>
                <w:rFonts w:ascii="Calibri" w:eastAsia="Gulim" w:hAnsi="Calibri" w:cs="Calibri"/>
                <w:b/>
                <w:color w:val="FF0000"/>
                <w:sz w:val="22"/>
                <w:szCs w:val="22"/>
                <w:lang w:val="en-US" w:eastAsia="ko-KR"/>
              </w:rPr>
              <w:t>IUC issues (on which) RAN2 starts discussion: Timer to handle latency bound for inter-UE coordination</w:t>
            </w:r>
            <w:r>
              <w:rPr>
                <w:rFonts w:ascii="Calibri" w:eastAsia="Gulim" w:hAnsi="Calibri" w:cs="Calibri"/>
                <w:color w:val="auto"/>
                <w:sz w:val="22"/>
                <w:szCs w:val="22"/>
                <w:lang w:val="en-US" w:eastAsia="ko-KR"/>
              </w:rPr>
              <w:t>”. FL understands that RAN1 does not need to have duplicated discussion for this issue.</w:t>
            </w:r>
          </w:p>
          <w:p w14:paraId="090CF15F" w14:textId="77777777" w:rsidR="00CD7942" w:rsidRDefault="00CD7942" w:rsidP="00A27FF5">
            <w:pPr>
              <w:spacing w:after="0"/>
              <w:jc w:val="both"/>
              <w:rPr>
                <w:rFonts w:ascii="Calibri" w:eastAsia="Gulim" w:hAnsi="Calibri" w:cs="Calibri"/>
                <w:color w:val="auto"/>
                <w:sz w:val="22"/>
                <w:szCs w:val="22"/>
                <w:lang w:val="en-US" w:eastAsia="ko-KR"/>
              </w:rPr>
            </w:pPr>
          </w:p>
          <w:p w14:paraId="3207B2A2" w14:textId="77777777" w:rsidR="00A27FF5" w:rsidRDefault="00A27FF5" w:rsidP="00A27FF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6: If companies have different understanding on the above FL’s understanding for the issue of introducing latency bound for the inter-UE coordination information, please specify it. </w:t>
            </w:r>
          </w:p>
          <w:p w14:paraId="16BF6830" w14:textId="77777777" w:rsidR="00A27FF5" w:rsidRDefault="00A27FF5" w:rsidP="00A27FF5">
            <w:pPr>
              <w:spacing w:after="0"/>
              <w:jc w:val="both"/>
              <w:rPr>
                <w:rFonts w:ascii="Calibri" w:eastAsia="Gulim" w:hAnsi="Calibri" w:cs="Calibri"/>
                <w:b/>
                <w:color w:val="auto"/>
                <w:sz w:val="22"/>
                <w:szCs w:val="22"/>
                <w:lang w:val="en-US" w:eastAsia="ko-KR"/>
              </w:rPr>
            </w:pPr>
          </w:p>
          <w:p w14:paraId="6C5CD002" w14:textId="77777777" w:rsidR="00A27FF5" w:rsidRPr="00BB672F" w:rsidRDefault="00A27FF5" w:rsidP="00A27FF5">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3FA4D0CA" w14:textId="480CB468" w:rsidR="00A27FF5" w:rsidRDefault="00A27FF5" w:rsidP="00A27FF5">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Discuss latency bound in RAN1: Intel, Futurewei, Qualcomm, Apple, </w:t>
            </w:r>
            <w:r>
              <w:rPr>
                <w:rFonts w:ascii="Calibri" w:eastAsia="Gulim" w:hAnsi="Calibri" w:cs="Calibri"/>
                <w:sz w:val="22"/>
                <w:szCs w:val="22"/>
                <w:lang w:val="en-US" w:eastAsia="ko-KR"/>
              </w:rPr>
              <w:t xml:space="preserve">vivo,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(7)</w:t>
            </w:r>
          </w:p>
          <w:p w14:paraId="7114158B" w14:textId="2A71D1C0" w:rsidR="00A27FF5" w:rsidRPr="00A27FF5" w:rsidRDefault="00A27FF5" w:rsidP="009338B6">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Discuss latency bound in RAN2 as per LS from RAN2: Samsung, Panasonic, NEC, DCM, Ericsson, OPPO, Huawei, Lenovo, (8)</w:t>
            </w:r>
          </w:p>
        </w:tc>
      </w:tr>
    </w:tbl>
    <w:p w14:paraId="39342A55" w14:textId="77777777" w:rsidR="00A27FF5" w:rsidRDefault="00A27FF5" w:rsidP="009338B6">
      <w:pPr>
        <w:spacing w:after="0"/>
        <w:jc w:val="both"/>
        <w:rPr>
          <w:rFonts w:ascii="Calibri" w:eastAsia="Gulim" w:hAnsi="Calibri" w:cs="Calibri"/>
          <w:color w:val="auto"/>
          <w:sz w:val="22"/>
          <w:szCs w:val="22"/>
          <w:lang w:val="en-US" w:eastAsia="ko-KR"/>
        </w:rPr>
      </w:pPr>
    </w:p>
    <w:p w14:paraId="633DFA69" w14:textId="5E03131B" w:rsidR="00A27FF5" w:rsidRDefault="00A27FF5" w:rsidP="00A27FF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6C2B6A">
        <w:rPr>
          <w:rFonts w:ascii="Calibri" w:eastAsia="Gulim" w:hAnsi="Calibri" w:cs="Calibri"/>
          <w:color w:val="auto"/>
          <w:sz w:val="22"/>
          <w:szCs w:val="22"/>
          <w:lang w:val="en-US" w:eastAsia="ko-KR"/>
        </w:rPr>
        <w:t>20</w:t>
      </w:r>
      <w:r>
        <w:rPr>
          <w:rFonts w:ascii="Calibri" w:eastAsia="Gulim" w:hAnsi="Calibri" w:cs="Calibri"/>
          <w:color w:val="auto"/>
          <w:sz w:val="22"/>
          <w:szCs w:val="22"/>
          <w:lang w:val="en-US" w:eastAsia="ko-KR"/>
        </w:rPr>
        <w:t>: Do you agree the following draft conclusion?</w:t>
      </w:r>
    </w:p>
    <w:p w14:paraId="5BBC88CD" w14:textId="77777777" w:rsidR="00A27FF5" w:rsidRPr="003E23DB" w:rsidRDefault="00A27FF5" w:rsidP="00A27FF5">
      <w:pPr>
        <w:overflowPunct w:val="0"/>
        <w:spacing w:after="0"/>
        <w:jc w:val="both"/>
        <w:rPr>
          <w:rFonts w:ascii="Calibri" w:eastAsia="Gulim" w:hAnsi="Calibri" w:cs="Calibri"/>
          <w:color w:val="auto"/>
          <w:sz w:val="22"/>
          <w:szCs w:val="22"/>
          <w:lang w:val="en-US" w:eastAsia="ko-KR"/>
        </w:rPr>
      </w:pPr>
    </w:p>
    <w:p w14:paraId="6AD90792" w14:textId="22F4A0A0" w:rsidR="00A27FF5" w:rsidRDefault="00A27FF5" w:rsidP="00A27FF5">
      <w:pPr>
        <w:spacing w:after="0"/>
        <w:jc w:val="both"/>
        <w:rPr>
          <w:rFonts w:ascii="Calibri" w:eastAsia="Gulim" w:hAnsi="Calibri" w:cs="Calibri"/>
          <w:color w:val="auto"/>
          <w:sz w:val="22"/>
          <w:szCs w:val="22"/>
          <w:lang w:val="en-US" w:eastAsia="ko-KR"/>
        </w:rPr>
      </w:pPr>
      <w:r w:rsidRPr="002555D2">
        <w:rPr>
          <w:rFonts w:ascii="Calibri" w:eastAsia="Gulim" w:hAnsi="Calibri" w:cs="Calibri"/>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w:t>
      </w:r>
      <w:r w:rsidRPr="002555D2">
        <w:rPr>
          <w:rFonts w:ascii="Calibri" w:eastAsia="Gulim" w:hAnsi="Calibri" w:cs="Calibri"/>
          <w:color w:val="auto"/>
          <w:sz w:val="22"/>
          <w:szCs w:val="22"/>
          <w:highlight w:val="yellow"/>
          <w:lang w:val="en-US" w:eastAsia="ko-KR"/>
        </w:rPr>
        <w:t>:</w:t>
      </w:r>
    </w:p>
    <w:p w14:paraId="230469D9" w14:textId="40420C6A" w:rsidR="00A27FF5" w:rsidRPr="00846567" w:rsidRDefault="00A27FF5" w:rsidP="00A27FF5">
      <w:pPr>
        <w:numPr>
          <w:ilvl w:val="0"/>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latency bound of inter-UE coordination information transmission, RAN1 relies on RAN2</w:t>
      </w:r>
      <w:r w:rsidR="00CD7942">
        <w:rPr>
          <w:rFonts w:ascii="Calibri" w:eastAsia="Gulim" w:hAnsi="Calibri" w:cs="Calibri"/>
          <w:sz w:val="22"/>
          <w:szCs w:val="22"/>
          <w:lang w:val="en-US" w:eastAsia="ko-KR"/>
        </w:rPr>
        <w:t>’s</w:t>
      </w:r>
      <w:r>
        <w:rPr>
          <w:rFonts w:ascii="Calibri" w:eastAsia="Gulim" w:hAnsi="Calibri" w:cs="Calibri"/>
          <w:sz w:val="22"/>
          <w:szCs w:val="22"/>
          <w:lang w:val="en-US" w:eastAsia="ko-KR"/>
        </w:rPr>
        <w:t xml:space="preserve"> decision as per LS R1-2200880 from RAN2</w:t>
      </w:r>
    </w:p>
    <w:p w14:paraId="1BA23767" w14:textId="77777777" w:rsidR="00A27FF5" w:rsidRDefault="00A27FF5"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A44E32" w14:paraId="5DDAB37B" w14:textId="77777777" w:rsidTr="000E11AE">
        <w:tc>
          <w:tcPr>
            <w:tcW w:w="1793" w:type="dxa"/>
          </w:tcPr>
          <w:p w14:paraId="4F6CE995" w14:textId="77777777" w:rsidR="00A44E32" w:rsidRDefault="00A44E32"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2049D30C" w14:textId="77777777" w:rsidR="00A44E32" w:rsidRDefault="00A44E32" w:rsidP="000E11A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4B3225A3" w14:textId="77777777" w:rsidR="00A44E32" w:rsidRDefault="00A44E32" w:rsidP="000E11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50079F27" w14:textId="77777777" w:rsidTr="006845D9">
        <w:tc>
          <w:tcPr>
            <w:tcW w:w="1793" w:type="dxa"/>
          </w:tcPr>
          <w:p w14:paraId="2325FA22"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02F9B74F"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40F9F3B8" w14:textId="77777777" w:rsidR="006845D9" w:rsidRDefault="006845D9" w:rsidP="002F73F4">
            <w:pPr>
              <w:spacing w:after="0"/>
              <w:jc w:val="both"/>
              <w:rPr>
                <w:rFonts w:ascii="Calibri" w:eastAsia="Gulim" w:hAnsi="Calibri" w:cs="Calibri"/>
                <w:color w:val="auto"/>
                <w:sz w:val="22"/>
                <w:szCs w:val="22"/>
                <w:lang w:val="en-US" w:eastAsia="ko-KR"/>
              </w:rPr>
            </w:pPr>
          </w:p>
        </w:tc>
      </w:tr>
      <w:tr w:rsidR="00F651BF" w14:paraId="045EE29F" w14:textId="77777777" w:rsidTr="000E11AE">
        <w:tc>
          <w:tcPr>
            <w:tcW w:w="1793" w:type="dxa"/>
          </w:tcPr>
          <w:p w14:paraId="2A246AA6" w14:textId="099EBCFB" w:rsidR="00F651BF" w:rsidRPr="006D4106"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521C2A89" w14:textId="29C4A7E6" w:rsidR="00F651BF"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05" w:type="dxa"/>
          </w:tcPr>
          <w:p w14:paraId="1D98A782" w14:textId="63CDD794" w:rsidR="00F651BF"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Since this latency bound has impact on SCI 2-C format design, we prefer to discuss it in RAN1.</w:t>
            </w:r>
          </w:p>
        </w:tc>
      </w:tr>
      <w:tr w:rsidR="005F3FC1" w14:paraId="609F93A2" w14:textId="77777777" w:rsidTr="000E11AE">
        <w:tc>
          <w:tcPr>
            <w:tcW w:w="1793" w:type="dxa"/>
          </w:tcPr>
          <w:p w14:paraId="4728B0AC" w14:textId="15EA0F49"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7F0E9830" w14:textId="4F59235C"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6DF1643E" w14:textId="77777777" w:rsidR="005F3FC1" w:rsidRDefault="005F3FC1" w:rsidP="005F3FC1">
            <w:pPr>
              <w:spacing w:after="0"/>
              <w:jc w:val="both"/>
              <w:rPr>
                <w:rFonts w:ascii="Calibri" w:eastAsia="Gulim" w:hAnsi="Calibri" w:cs="Calibri"/>
                <w:color w:val="auto"/>
                <w:sz w:val="22"/>
                <w:szCs w:val="22"/>
                <w:lang w:val="en-US" w:eastAsia="ko-KR"/>
              </w:rPr>
            </w:pPr>
          </w:p>
        </w:tc>
      </w:tr>
      <w:tr w:rsidR="00544213" w14:paraId="33121901" w14:textId="77777777" w:rsidTr="000E11AE">
        <w:tc>
          <w:tcPr>
            <w:tcW w:w="1793" w:type="dxa"/>
          </w:tcPr>
          <w:p w14:paraId="57EF277A" w14:textId="238840A7" w:rsidR="00544213" w:rsidRDefault="00544213" w:rsidP="00544213">
            <w:pPr>
              <w:spacing w:after="0"/>
              <w:jc w:val="both"/>
              <w:rPr>
                <w:rFonts w:ascii="Calibri" w:eastAsia="MS Mincho" w:hAnsi="Calibri" w:cs="Calibri"/>
                <w:color w:val="auto"/>
                <w:sz w:val="22"/>
                <w:szCs w:val="22"/>
                <w:lang w:val="en-US" w:eastAsia="ja-JP"/>
              </w:rPr>
            </w:pPr>
            <w:proofErr w:type="spellStart"/>
            <w:r>
              <w:rPr>
                <w:rFonts w:ascii="Calibri" w:eastAsia="Gulim" w:hAnsi="Calibri" w:cs="Calibri"/>
                <w:color w:val="auto"/>
                <w:sz w:val="22"/>
                <w:szCs w:val="22"/>
                <w:lang w:val="en-US" w:eastAsia="ko-KR"/>
              </w:rPr>
              <w:t>InterDigital</w:t>
            </w:r>
            <w:proofErr w:type="spellEnd"/>
          </w:p>
        </w:tc>
        <w:tc>
          <w:tcPr>
            <w:tcW w:w="1064" w:type="dxa"/>
          </w:tcPr>
          <w:p w14:paraId="0CCA6B5C" w14:textId="3D250DA0" w:rsidR="00544213" w:rsidRDefault="00544213" w:rsidP="0054421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505" w:type="dxa"/>
          </w:tcPr>
          <w:p w14:paraId="4C855B73"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611F0AB2" w14:textId="77777777" w:rsidTr="00D15CA4">
        <w:tc>
          <w:tcPr>
            <w:tcW w:w="1793" w:type="dxa"/>
          </w:tcPr>
          <w:p w14:paraId="68B9D80A"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3CA1E15B"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505" w:type="dxa"/>
          </w:tcPr>
          <w:p w14:paraId="294F4537"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We respect RAN2</w:t>
            </w:r>
            <w:r>
              <w:rPr>
                <w:rFonts w:ascii="Calibri" w:eastAsia="Gulim" w:hAnsi="Calibri" w:cs="Calibri"/>
                <w:color w:val="auto"/>
                <w:sz w:val="22"/>
                <w:szCs w:val="22"/>
                <w:lang w:val="en-US" w:eastAsia="ko-KR"/>
              </w:rPr>
              <w:t xml:space="preserve">’s decision. </w:t>
            </w:r>
          </w:p>
        </w:tc>
      </w:tr>
      <w:tr w:rsidR="007341BC" w14:paraId="067C78D8" w14:textId="77777777" w:rsidTr="00D15CA4">
        <w:tc>
          <w:tcPr>
            <w:tcW w:w="1793" w:type="dxa"/>
          </w:tcPr>
          <w:p w14:paraId="02A7BF12" w14:textId="4E2EAD84" w:rsidR="007341BC" w:rsidRDefault="007341BC" w:rsidP="007341BC">
            <w:pPr>
              <w:spacing w:after="0"/>
              <w:jc w:val="both"/>
              <w:rPr>
                <w:rFonts w:ascii="Calibri" w:eastAsia="Gulim" w:hAnsi="Calibri" w:cs="Calibri" w:hint="eastAsia"/>
                <w:color w:val="auto"/>
                <w:sz w:val="22"/>
                <w:szCs w:val="22"/>
                <w:lang w:val="en-US" w:eastAsia="ko-KR"/>
              </w:rPr>
            </w:pPr>
            <w:r>
              <w:rPr>
                <w:rFonts w:ascii="Calibri" w:eastAsia="Gulim" w:hAnsi="Calibri" w:cs="Calibri"/>
                <w:color w:val="auto"/>
                <w:sz w:val="22"/>
                <w:szCs w:val="22"/>
                <w:lang w:val="en-US" w:eastAsia="ko-KR"/>
              </w:rPr>
              <w:t>Futurewei</w:t>
            </w:r>
          </w:p>
        </w:tc>
        <w:tc>
          <w:tcPr>
            <w:tcW w:w="1064" w:type="dxa"/>
          </w:tcPr>
          <w:p w14:paraId="7859C198" w14:textId="6FC37193" w:rsidR="007341BC" w:rsidRDefault="007341BC" w:rsidP="007341BC">
            <w:pPr>
              <w:spacing w:after="0"/>
              <w:jc w:val="both"/>
              <w:rPr>
                <w:rFonts w:ascii="Calibri" w:eastAsia="Gulim" w:hAnsi="Calibri" w:cs="Calibri" w:hint="eastAsia"/>
                <w:color w:val="auto"/>
                <w:sz w:val="22"/>
                <w:szCs w:val="22"/>
                <w:lang w:val="en-US" w:eastAsia="ko-KR"/>
              </w:rPr>
            </w:pPr>
            <w:r>
              <w:rPr>
                <w:rFonts w:ascii="Calibri" w:eastAsia="Gulim" w:hAnsi="Calibri" w:cs="Calibri"/>
                <w:color w:val="auto"/>
                <w:sz w:val="22"/>
                <w:szCs w:val="22"/>
                <w:lang w:val="en-US" w:eastAsia="ko-KR"/>
              </w:rPr>
              <w:t>NO</w:t>
            </w:r>
          </w:p>
        </w:tc>
        <w:tc>
          <w:tcPr>
            <w:tcW w:w="6505" w:type="dxa"/>
          </w:tcPr>
          <w:p w14:paraId="2664DCEF" w14:textId="37E8FF53" w:rsidR="007341BC" w:rsidRDefault="007341BC" w:rsidP="007341BC">
            <w:pPr>
              <w:spacing w:after="0"/>
              <w:jc w:val="both"/>
              <w:rPr>
                <w:rFonts w:ascii="Calibri" w:eastAsia="Gulim" w:hAnsi="Calibri" w:cs="Calibri" w:hint="eastAsia"/>
                <w:color w:val="auto"/>
                <w:sz w:val="22"/>
                <w:szCs w:val="22"/>
                <w:lang w:val="en-US" w:eastAsia="ko-KR"/>
              </w:rPr>
            </w:pPr>
            <w:r>
              <w:rPr>
                <w:rFonts w:ascii="Calibri" w:eastAsia="Gulim" w:hAnsi="Calibri" w:cs="Calibri"/>
                <w:color w:val="auto"/>
                <w:sz w:val="22"/>
                <w:szCs w:val="22"/>
                <w:lang w:val="en-US" w:eastAsia="ko-KR"/>
              </w:rPr>
              <w:t>We prefer to discuss the latency bound or deadline of UE-A transmission of coordination. It is cleaner to specify it in RAN1/PHY. We can specify the latency bound for both request-based and condition based IUE, while RAN2 only considers request-based IUC.</w:t>
            </w:r>
          </w:p>
        </w:tc>
      </w:tr>
    </w:tbl>
    <w:p w14:paraId="19899D86" w14:textId="77777777" w:rsidR="00A44E32" w:rsidRDefault="00A44E32" w:rsidP="009338B6">
      <w:pPr>
        <w:spacing w:after="0"/>
        <w:jc w:val="both"/>
        <w:rPr>
          <w:rFonts w:ascii="Calibri" w:eastAsia="Gulim" w:hAnsi="Calibri" w:cs="Calibri"/>
          <w:color w:val="auto"/>
          <w:sz w:val="22"/>
          <w:szCs w:val="22"/>
          <w:lang w:val="en-US" w:eastAsia="ko-KR"/>
        </w:rPr>
      </w:pPr>
    </w:p>
    <w:p w14:paraId="381043E2" w14:textId="77777777" w:rsidR="001F22EF" w:rsidRDefault="001F22EF" w:rsidP="009338B6">
      <w:pPr>
        <w:spacing w:after="0"/>
        <w:jc w:val="both"/>
        <w:rPr>
          <w:rFonts w:ascii="Calibri" w:eastAsia="Gulim" w:hAnsi="Calibri" w:cs="Calibri"/>
          <w:color w:val="auto"/>
          <w:sz w:val="22"/>
          <w:szCs w:val="22"/>
          <w:lang w:val="en-US" w:eastAsia="ko-KR"/>
        </w:rPr>
      </w:pPr>
    </w:p>
    <w:p w14:paraId="6309086C" w14:textId="77777777" w:rsidR="001F22EF" w:rsidRDefault="001F22EF"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1F22EF" w14:paraId="476F3215" w14:textId="77777777" w:rsidTr="001F22EF">
        <w:tc>
          <w:tcPr>
            <w:tcW w:w="9362" w:type="dxa"/>
          </w:tcPr>
          <w:p w14:paraId="0FE13AB4" w14:textId="77777777" w:rsidR="001F22EF" w:rsidRDefault="001F22EF" w:rsidP="001F22E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8</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Which option is preferred for sensing window for determining the set of resources?</w:t>
            </w:r>
          </w:p>
          <w:p w14:paraId="4E95D485" w14:textId="77777777" w:rsidR="001F22EF" w:rsidRDefault="001F22EF" w:rsidP="001F22EF">
            <w:pPr>
              <w:spacing w:after="0"/>
              <w:jc w:val="both"/>
              <w:rPr>
                <w:rFonts w:ascii="Calibri" w:eastAsia="Gulim" w:hAnsi="Calibri" w:cs="Calibri"/>
                <w:color w:val="auto"/>
                <w:sz w:val="22"/>
                <w:szCs w:val="22"/>
                <w:lang w:val="en-US" w:eastAsia="ko-KR"/>
              </w:rPr>
            </w:pPr>
          </w:p>
          <w:p w14:paraId="6506D6F1" w14:textId="77777777" w:rsidR="001F22EF" w:rsidRDefault="001F22EF" w:rsidP="001F22EF">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No further change is supported. Note that the sensing window for determining the set of resources is already derived based on the location n+T_1 and n+T_2 used for determining the set of resources in TS38.214 section 8.1.4.</w:t>
            </w:r>
          </w:p>
          <w:p w14:paraId="5270D994" w14:textId="77777777" w:rsidR="001F22EF" w:rsidRDefault="001F22EF" w:rsidP="001F22EF">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Sensing window for determining the set of resources starts at n-T_0-T_proc,1 and ends at n-T_proc,0-T_proc,1 where n is the slot location of UE-A’s inter-UE coordination information transmission</w:t>
            </w:r>
          </w:p>
          <w:p w14:paraId="4E57F089" w14:textId="77777777" w:rsidR="001F22EF" w:rsidRDefault="001F22EF" w:rsidP="001F22EF">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Sensing window for determining the set of resources starts at n-T_0-T_3 and ends at n-T_proc,0-T_3 where n is the slot location of UE-A’s inter-UE coordination information transmission</w:t>
            </w:r>
          </w:p>
          <w:p w14:paraId="1EB39595" w14:textId="77777777" w:rsidR="001F22EF" w:rsidRDefault="001F22EF" w:rsidP="001F22EF">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4: Sensing window for determining the set of resources ends at n-T_proc,0-T_proc,1 where n is the slot location of the beginning of a resource selection window for UE-A’s inter-UE coordination information transmission</w:t>
            </w:r>
          </w:p>
          <w:p w14:paraId="6A7E387D" w14:textId="77777777" w:rsidR="001F22EF" w:rsidRPr="00D20FF9" w:rsidRDefault="001F22EF" w:rsidP="001F22EF">
            <w:pPr>
              <w:numPr>
                <w:ilvl w:val="0"/>
                <w:numId w:val="5"/>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 5: Other</w:t>
            </w:r>
            <w:r>
              <w:rPr>
                <w:rFonts w:ascii="Calibri" w:eastAsia="Gulim" w:hAnsi="Calibri" w:cs="Calibri"/>
                <w:sz w:val="22"/>
                <w:szCs w:val="22"/>
                <w:lang w:val="en-US" w:eastAsia="ko-KR"/>
              </w:rPr>
              <w:t>s</w:t>
            </w:r>
            <w:r>
              <w:rPr>
                <w:rFonts w:ascii="Calibri" w:eastAsia="Gulim" w:hAnsi="Calibri" w:cs="Calibri" w:hint="eastAsia"/>
                <w:sz w:val="22"/>
                <w:szCs w:val="22"/>
                <w:lang w:val="en-US" w:eastAsia="ko-KR"/>
              </w:rPr>
              <w:t xml:space="preserve"> (please specify it)</w:t>
            </w:r>
          </w:p>
          <w:p w14:paraId="0749F891" w14:textId="77777777" w:rsidR="001F22EF" w:rsidRDefault="001F22EF" w:rsidP="001F22EF">
            <w:pPr>
              <w:spacing w:after="0"/>
              <w:jc w:val="both"/>
              <w:rPr>
                <w:rFonts w:ascii="Calibri" w:eastAsia="Gulim" w:hAnsi="Calibri" w:cs="Calibri"/>
                <w:color w:val="auto"/>
                <w:sz w:val="22"/>
                <w:szCs w:val="22"/>
                <w:lang w:val="en-US" w:eastAsia="ko-KR"/>
              </w:rPr>
            </w:pPr>
          </w:p>
          <w:p w14:paraId="3BD18E65" w14:textId="77777777" w:rsidR="001F22EF" w:rsidRPr="00BB672F" w:rsidRDefault="001F22EF" w:rsidP="001F22EF">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7150899C" w14:textId="61FB2FEC" w:rsidR="001F22EF" w:rsidRDefault="001F22EF" w:rsidP="001F22EF">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Intel, Samsung,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ETRI, Apple, LGE, Fujitsu, Panasonic, ZTE, NEC, vivo, DCM, Fraunhofer, CMCC,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OPPO, Lenovo,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(20)</w:t>
            </w:r>
          </w:p>
          <w:p w14:paraId="0302C8BF" w14:textId="6292396F" w:rsidR="001F22EF" w:rsidRDefault="001F22EF" w:rsidP="001F22EF">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Huawei, (1)</w:t>
            </w:r>
          </w:p>
          <w:p w14:paraId="1CDBF000" w14:textId="1EB24C5D" w:rsidR="001F22EF" w:rsidRDefault="001F22EF" w:rsidP="001F22EF">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Samsung,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(2)</w:t>
            </w:r>
          </w:p>
          <w:p w14:paraId="3C92F4B6" w14:textId="77777777" w:rsidR="001F22EF" w:rsidRDefault="001F22EF" w:rsidP="001F22EF">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6CC2CA3F" w14:textId="77777777" w:rsidR="001F22EF" w:rsidRDefault="001F22EF" w:rsidP="001F22EF">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07D5D4D1" w14:textId="77777777" w:rsidR="001F22EF" w:rsidRDefault="001F22EF" w:rsidP="001F22EF">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End of sensing window is Tr </w:t>
            </w:r>
            <w:proofErr w:type="spellStart"/>
            <w:r>
              <w:rPr>
                <w:rFonts w:ascii="Calibri" w:eastAsia="Gulim" w:hAnsi="Calibri" w:cs="Calibri"/>
                <w:sz w:val="22"/>
                <w:szCs w:val="22"/>
                <w:lang w:val="en-US" w:eastAsia="ko-KR"/>
              </w:rPr>
              <w:t>ealier</w:t>
            </w:r>
            <w:proofErr w:type="spellEnd"/>
            <w:r>
              <w:rPr>
                <w:rFonts w:ascii="Calibri" w:eastAsia="Gulim" w:hAnsi="Calibri" w:cs="Calibri"/>
                <w:sz w:val="22"/>
                <w:szCs w:val="22"/>
                <w:lang w:val="en-US" w:eastAsia="ko-KR"/>
              </w:rPr>
              <w:t xml:space="preserve"> than n+T_1 indicated by UE-B’s request: Futurewei, </w:t>
            </w:r>
          </w:p>
          <w:p w14:paraId="19F73ED0" w14:textId="77777777" w:rsidR="001F22EF" w:rsidRDefault="001F22EF" w:rsidP="009338B6">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Condition of skipping inter-UE coordination information based on sensing status: Ericsson, </w:t>
            </w:r>
          </w:p>
          <w:p w14:paraId="195405CC" w14:textId="2DF73BFF" w:rsidR="001F22EF" w:rsidRPr="001F22EF" w:rsidRDefault="001F22EF" w:rsidP="001F22EF">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For inter-UE coordination information triggered by a condition other than explicit request reception, n is the slot of the inter-UE coordination information transmission: Qualcomm, </w:t>
            </w:r>
          </w:p>
        </w:tc>
      </w:tr>
    </w:tbl>
    <w:p w14:paraId="6C94FBF0" w14:textId="77777777" w:rsidR="001F22EF" w:rsidRDefault="001F22EF" w:rsidP="009338B6">
      <w:pPr>
        <w:spacing w:after="0"/>
        <w:jc w:val="both"/>
        <w:rPr>
          <w:rFonts w:ascii="Calibri" w:eastAsia="Gulim" w:hAnsi="Calibri" w:cs="Calibri"/>
          <w:color w:val="auto"/>
          <w:sz w:val="22"/>
          <w:szCs w:val="22"/>
          <w:lang w:val="en-US" w:eastAsia="ko-KR"/>
        </w:rPr>
      </w:pPr>
    </w:p>
    <w:p w14:paraId="5C374F29" w14:textId="382D2625" w:rsidR="001F22EF" w:rsidRDefault="001F22EF" w:rsidP="001F22E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CD7942">
        <w:rPr>
          <w:rFonts w:ascii="Calibri" w:eastAsia="Gulim" w:hAnsi="Calibri" w:cs="Calibri"/>
          <w:color w:val="auto"/>
          <w:sz w:val="22"/>
          <w:szCs w:val="22"/>
          <w:lang w:val="en-US" w:eastAsia="ko-KR"/>
        </w:rPr>
        <w:t>2</w:t>
      </w:r>
      <w:r w:rsidR="006C2B6A">
        <w:rPr>
          <w:rFonts w:ascii="Calibri" w:eastAsia="Gulim" w:hAnsi="Calibri" w:cs="Calibri"/>
          <w:color w:val="auto"/>
          <w:sz w:val="22"/>
          <w:szCs w:val="22"/>
          <w:lang w:val="en-US" w:eastAsia="ko-KR"/>
        </w:rPr>
        <w:t>1</w:t>
      </w:r>
      <w:r>
        <w:rPr>
          <w:rFonts w:ascii="Calibri" w:eastAsia="Gulim" w:hAnsi="Calibri" w:cs="Calibri"/>
          <w:color w:val="auto"/>
          <w:sz w:val="22"/>
          <w:szCs w:val="22"/>
          <w:lang w:val="en-US" w:eastAsia="ko-KR"/>
        </w:rPr>
        <w:t>: Do you agree the following draft conclusion?</w:t>
      </w:r>
    </w:p>
    <w:p w14:paraId="2A9204D3" w14:textId="77777777" w:rsidR="001F22EF" w:rsidRDefault="001F22EF" w:rsidP="009338B6">
      <w:pPr>
        <w:spacing w:after="0"/>
        <w:jc w:val="both"/>
        <w:rPr>
          <w:rFonts w:ascii="Calibri" w:eastAsia="Gulim" w:hAnsi="Calibri" w:cs="Calibri"/>
          <w:color w:val="auto"/>
          <w:sz w:val="22"/>
          <w:szCs w:val="22"/>
          <w:lang w:val="en-US" w:eastAsia="ko-KR"/>
        </w:rPr>
      </w:pPr>
    </w:p>
    <w:p w14:paraId="313FD972" w14:textId="6F9E98DF" w:rsidR="001F22EF" w:rsidRDefault="001F22EF" w:rsidP="009338B6">
      <w:pPr>
        <w:spacing w:after="0"/>
        <w:jc w:val="both"/>
        <w:rPr>
          <w:rFonts w:ascii="Calibri" w:eastAsia="Gulim" w:hAnsi="Calibri" w:cs="Calibri"/>
          <w:color w:val="auto"/>
          <w:sz w:val="22"/>
          <w:szCs w:val="22"/>
          <w:lang w:val="en-US" w:eastAsia="ko-KR"/>
        </w:rPr>
      </w:pPr>
      <w:r w:rsidRPr="001F22EF">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w:t>
      </w:r>
      <w:r w:rsidRPr="001F22EF">
        <w:rPr>
          <w:rFonts w:ascii="Calibri" w:eastAsia="Gulim" w:hAnsi="Calibri" w:cs="Calibri" w:hint="eastAsia"/>
          <w:color w:val="auto"/>
          <w:sz w:val="22"/>
          <w:szCs w:val="22"/>
          <w:highlight w:val="yellow"/>
          <w:lang w:val="en-US" w:eastAsia="ko-KR"/>
        </w:rPr>
        <w:t>:</w:t>
      </w:r>
    </w:p>
    <w:p w14:paraId="7985B5B7" w14:textId="5D18F892" w:rsidR="001F22EF" w:rsidRPr="001F22EF" w:rsidRDefault="001F22EF" w:rsidP="009338B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sensing window for determining the set of resources in Scheme 1, </w:t>
      </w:r>
    </w:p>
    <w:p w14:paraId="5B65744C" w14:textId="37B6D2F5" w:rsidR="001F22EF" w:rsidRDefault="001F22EF" w:rsidP="001F22EF">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w:t>
      </w:r>
      <w:r w:rsidR="00AE013B">
        <w:rPr>
          <w:rFonts w:ascii="Calibri" w:eastAsia="Gulim" w:hAnsi="Calibri" w:cs="Calibri"/>
          <w:sz w:val="22"/>
          <w:szCs w:val="22"/>
          <w:lang w:val="en-US" w:eastAsia="ko-KR"/>
        </w:rPr>
        <w:t xml:space="preserve">, i.e., sensing window is defined by the range of slots [ </w:t>
      </w:r>
      <w:r w:rsidR="009342A0">
        <w:rPr>
          <w:rFonts w:ascii="Calibri" w:eastAsia="Gulim" w:hAnsi="Calibri" w:cs="Calibri"/>
          <w:sz w:val="22"/>
          <w:szCs w:val="22"/>
          <w:lang w:val="en-US" w:eastAsia="ko-KR"/>
        </w:rPr>
        <w:t xml:space="preserve">(n+T_1) </w:t>
      </w:r>
      <w:r w:rsidR="00EF7878">
        <w:rPr>
          <w:rFonts w:ascii="Calibri" w:eastAsia="Gulim" w:hAnsi="Calibri" w:cs="Calibri"/>
          <w:sz w:val="22"/>
          <w:szCs w:val="22"/>
          <w:lang w:val="en-US" w:eastAsia="ko-KR"/>
        </w:rPr>
        <w:t>-</w:t>
      </w:r>
      <w:r w:rsidR="00AE013B">
        <w:rPr>
          <w:rFonts w:ascii="Calibri" w:eastAsia="Gulim" w:hAnsi="Calibri" w:cs="Calibri"/>
          <w:sz w:val="22"/>
          <w:szCs w:val="22"/>
          <w:lang w:val="en-US" w:eastAsia="ko-KR"/>
        </w:rPr>
        <w:t xml:space="preserve"> T_0 </w:t>
      </w:r>
      <w:r w:rsidR="00EF7878">
        <w:rPr>
          <w:rFonts w:ascii="Calibri" w:eastAsia="Gulim" w:hAnsi="Calibri" w:cs="Calibri"/>
          <w:sz w:val="22"/>
          <w:szCs w:val="22"/>
          <w:lang w:val="en-US" w:eastAsia="ko-KR"/>
        </w:rPr>
        <w:t>-</w:t>
      </w:r>
      <w:r w:rsidR="00AE013B">
        <w:rPr>
          <w:rFonts w:ascii="Calibri" w:eastAsia="Gulim" w:hAnsi="Calibri" w:cs="Calibri"/>
          <w:sz w:val="22"/>
          <w:szCs w:val="22"/>
          <w:lang w:val="en-US" w:eastAsia="ko-KR"/>
        </w:rPr>
        <w:t xml:space="preserve"> T_1 determined by UE-A, </w:t>
      </w:r>
      <w:r w:rsidR="009342A0">
        <w:rPr>
          <w:rFonts w:ascii="Calibri" w:eastAsia="Gulim" w:hAnsi="Calibri" w:cs="Calibri"/>
          <w:sz w:val="22"/>
          <w:szCs w:val="22"/>
          <w:lang w:val="en-US" w:eastAsia="ko-KR"/>
        </w:rPr>
        <w:t xml:space="preserve">(n+T_1) </w:t>
      </w:r>
      <w:r w:rsidR="00EF7878">
        <w:rPr>
          <w:rFonts w:ascii="Calibri" w:eastAsia="Gulim" w:hAnsi="Calibri" w:cs="Calibri"/>
          <w:sz w:val="22"/>
          <w:szCs w:val="22"/>
          <w:lang w:val="en-US" w:eastAsia="ko-KR"/>
        </w:rPr>
        <w:t>-</w:t>
      </w:r>
      <w:r w:rsidR="00AE013B">
        <w:rPr>
          <w:rFonts w:ascii="Calibri" w:eastAsia="Gulim" w:hAnsi="Calibri" w:cs="Calibri"/>
          <w:sz w:val="22"/>
          <w:szCs w:val="22"/>
          <w:lang w:val="en-US" w:eastAsia="ko-KR"/>
        </w:rPr>
        <w:t xml:space="preserve"> T_proc,0 </w:t>
      </w:r>
      <w:r w:rsidR="00EF7878">
        <w:rPr>
          <w:rFonts w:ascii="Calibri" w:eastAsia="Gulim" w:hAnsi="Calibri" w:cs="Calibri"/>
          <w:sz w:val="22"/>
          <w:szCs w:val="22"/>
          <w:lang w:val="en-US" w:eastAsia="ko-KR"/>
        </w:rPr>
        <w:t>-</w:t>
      </w:r>
      <w:r w:rsidR="00AE013B">
        <w:rPr>
          <w:rFonts w:ascii="Calibri" w:eastAsia="Gulim" w:hAnsi="Calibri" w:cs="Calibri"/>
          <w:sz w:val="22"/>
          <w:szCs w:val="22"/>
          <w:lang w:val="en-US" w:eastAsia="ko-KR"/>
        </w:rPr>
        <w:t xml:space="preserve"> T_1 determined by UE-A ).</w:t>
      </w:r>
    </w:p>
    <w:p w14:paraId="6304DB05" w14:textId="411FD22A" w:rsidR="000E11AE" w:rsidRDefault="000E11AE" w:rsidP="000E11AE">
      <w:pPr>
        <w:numPr>
          <w:ilvl w:val="1"/>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triggered by UE-B’s explicit request, n+T_1 and n+T_2 </w:t>
      </w:r>
      <w:proofErr w:type="gramStart"/>
      <w:r>
        <w:rPr>
          <w:rFonts w:ascii="Calibri" w:eastAsia="Gulim" w:hAnsi="Calibri" w:cs="Calibri"/>
          <w:sz w:val="22"/>
          <w:szCs w:val="22"/>
          <w:lang w:val="en-US" w:eastAsia="ko-KR"/>
        </w:rPr>
        <w:t>are</w:t>
      </w:r>
      <w:proofErr w:type="gramEnd"/>
      <w:r>
        <w:rPr>
          <w:rFonts w:ascii="Calibri" w:eastAsia="Gulim" w:hAnsi="Calibri" w:cs="Calibri"/>
          <w:sz w:val="22"/>
          <w:szCs w:val="22"/>
          <w:lang w:val="en-US" w:eastAsia="ko-KR"/>
        </w:rPr>
        <w:t xml:space="preserve"> provided by the request</w:t>
      </w:r>
    </w:p>
    <w:p w14:paraId="76584D3B" w14:textId="3E482857" w:rsidR="000E11AE" w:rsidRDefault="000E11AE" w:rsidP="000E11AE">
      <w:pPr>
        <w:numPr>
          <w:ilvl w:val="1"/>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triggered by a condition other than explicit request reception, n+T_1 and n+T_2 </w:t>
      </w:r>
      <w:proofErr w:type="gramStart"/>
      <w:r>
        <w:rPr>
          <w:rFonts w:ascii="Calibri" w:eastAsia="Gulim" w:hAnsi="Calibri" w:cs="Calibri"/>
          <w:sz w:val="22"/>
          <w:szCs w:val="22"/>
          <w:lang w:val="en-US" w:eastAsia="ko-KR"/>
        </w:rPr>
        <w:t>are</w:t>
      </w:r>
      <w:proofErr w:type="gramEnd"/>
      <w:r>
        <w:rPr>
          <w:rFonts w:ascii="Calibri" w:eastAsia="Gulim" w:hAnsi="Calibri" w:cs="Calibri"/>
          <w:sz w:val="22"/>
          <w:szCs w:val="22"/>
          <w:lang w:val="en-US" w:eastAsia="ko-KR"/>
        </w:rPr>
        <w:t xml:space="preserve"> determined by UE-A</w:t>
      </w:r>
      <w:r w:rsidR="00B02625">
        <w:rPr>
          <w:rFonts w:ascii="Calibri" w:eastAsia="Gulim" w:hAnsi="Calibri" w:cs="Calibri"/>
          <w:sz w:val="22"/>
          <w:szCs w:val="22"/>
          <w:lang w:val="en-US" w:eastAsia="ko-KR"/>
        </w:rPr>
        <w:t>’s impl</w:t>
      </w:r>
      <w:r w:rsidR="00307458">
        <w:rPr>
          <w:rFonts w:ascii="Calibri" w:eastAsia="Gulim" w:hAnsi="Calibri" w:cs="Calibri"/>
          <w:sz w:val="22"/>
          <w:szCs w:val="22"/>
          <w:lang w:val="en-US" w:eastAsia="ko-KR"/>
        </w:rPr>
        <w:t>emen</w:t>
      </w:r>
      <w:r w:rsidR="00B02625">
        <w:rPr>
          <w:rFonts w:ascii="Calibri" w:eastAsia="Gulim" w:hAnsi="Calibri" w:cs="Calibri"/>
          <w:sz w:val="22"/>
          <w:szCs w:val="22"/>
          <w:lang w:val="en-US" w:eastAsia="ko-KR"/>
        </w:rPr>
        <w:t>tation</w:t>
      </w:r>
    </w:p>
    <w:p w14:paraId="40F5A894" w14:textId="77777777" w:rsidR="00A07A58" w:rsidRPr="00307458" w:rsidRDefault="00A07A58"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933591" w14:paraId="6DE45A4C" w14:textId="77777777" w:rsidTr="003E60EE">
        <w:tc>
          <w:tcPr>
            <w:tcW w:w="1793" w:type="dxa"/>
          </w:tcPr>
          <w:p w14:paraId="4008A86A" w14:textId="77777777" w:rsidR="00933591" w:rsidRDefault="00933591"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2731C3F9" w14:textId="77777777" w:rsidR="00933591" w:rsidRDefault="00933591" w:rsidP="003E60E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3B37FCA7" w14:textId="77777777" w:rsidR="00933591" w:rsidRDefault="00933591"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20345D52" w14:textId="77777777" w:rsidTr="006845D9">
        <w:tc>
          <w:tcPr>
            <w:tcW w:w="1793" w:type="dxa"/>
          </w:tcPr>
          <w:p w14:paraId="49F56746"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6687C424"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017C7F82" w14:textId="77777777" w:rsidR="006845D9" w:rsidRDefault="006845D9" w:rsidP="002F73F4">
            <w:pPr>
              <w:spacing w:after="0"/>
              <w:jc w:val="both"/>
              <w:rPr>
                <w:rFonts w:ascii="Calibri" w:eastAsia="Gulim" w:hAnsi="Calibri" w:cs="Calibri"/>
                <w:color w:val="auto"/>
                <w:sz w:val="22"/>
                <w:szCs w:val="22"/>
                <w:lang w:val="en-US" w:eastAsia="ko-KR"/>
              </w:rPr>
            </w:pPr>
          </w:p>
        </w:tc>
      </w:tr>
      <w:tr w:rsidR="00F651BF" w14:paraId="64560DED" w14:textId="77777777" w:rsidTr="003E60EE">
        <w:tc>
          <w:tcPr>
            <w:tcW w:w="1793" w:type="dxa"/>
          </w:tcPr>
          <w:p w14:paraId="6C690852" w14:textId="10F125C2" w:rsidR="00F651BF" w:rsidRPr="006D4106"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14713597" w14:textId="0E422BA4" w:rsidR="00F651BF"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5621A8D0" w14:textId="77777777" w:rsidR="00F651BF" w:rsidRDefault="00F651BF" w:rsidP="00F651BF">
            <w:pPr>
              <w:spacing w:after="0"/>
              <w:jc w:val="both"/>
              <w:rPr>
                <w:rFonts w:ascii="Calibri" w:eastAsia="Gulim" w:hAnsi="Calibri" w:cs="Calibri"/>
                <w:color w:val="auto"/>
                <w:sz w:val="22"/>
                <w:szCs w:val="22"/>
                <w:lang w:val="en-US" w:eastAsia="ko-KR"/>
              </w:rPr>
            </w:pPr>
          </w:p>
        </w:tc>
      </w:tr>
      <w:tr w:rsidR="005F3FC1" w14:paraId="60BF945E" w14:textId="77777777" w:rsidTr="003E60EE">
        <w:tc>
          <w:tcPr>
            <w:tcW w:w="1793" w:type="dxa"/>
          </w:tcPr>
          <w:p w14:paraId="5461192F" w14:textId="49F4A2A4"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2C1002FB" w14:textId="491050A2"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7D4F2807" w14:textId="77777777" w:rsidR="005F3FC1" w:rsidRDefault="005F3FC1" w:rsidP="005F3FC1">
            <w:pPr>
              <w:spacing w:after="0"/>
              <w:jc w:val="both"/>
              <w:rPr>
                <w:rFonts w:ascii="Calibri" w:eastAsia="Gulim" w:hAnsi="Calibri" w:cs="Calibri"/>
                <w:color w:val="auto"/>
                <w:sz w:val="22"/>
                <w:szCs w:val="22"/>
                <w:lang w:val="en-US" w:eastAsia="ko-KR"/>
              </w:rPr>
            </w:pPr>
          </w:p>
        </w:tc>
      </w:tr>
      <w:tr w:rsidR="00BD3838" w14:paraId="68716765" w14:textId="77777777" w:rsidTr="003E60EE">
        <w:tc>
          <w:tcPr>
            <w:tcW w:w="1793" w:type="dxa"/>
          </w:tcPr>
          <w:p w14:paraId="6E452485" w14:textId="5BD68A38"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064" w:type="dxa"/>
          </w:tcPr>
          <w:p w14:paraId="6D96FAE0" w14:textId="50816FC4"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505" w:type="dxa"/>
          </w:tcPr>
          <w:p w14:paraId="54234741" w14:textId="77777777" w:rsidR="00BD3838" w:rsidRDefault="00BD3838" w:rsidP="00BD3838">
            <w:pPr>
              <w:spacing w:after="0"/>
              <w:jc w:val="both"/>
              <w:rPr>
                <w:rFonts w:ascii="Calibri" w:eastAsia="Gulim" w:hAnsi="Calibri" w:cs="Calibri"/>
                <w:color w:val="auto"/>
                <w:sz w:val="22"/>
                <w:szCs w:val="22"/>
                <w:lang w:val="en-US" w:eastAsia="ko-KR"/>
              </w:rPr>
            </w:pPr>
          </w:p>
        </w:tc>
      </w:tr>
      <w:tr w:rsidR="00544213" w14:paraId="029B7D31" w14:textId="77777777" w:rsidTr="003E60EE">
        <w:tc>
          <w:tcPr>
            <w:tcW w:w="1793" w:type="dxa"/>
          </w:tcPr>
          <w:p w14:paraId="76A425D7" w14:textId="0E458E04" w:rsidR="00544213" w:rsidRDefault="00544213" w:rsidP="00544213">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064" w:type="dxa"/>
          </w:tcPr>
          <w:p w14:paraId="124CA8F0" w14:textId="1D65F237"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21F9AE2B"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1DB2490E" w14:textId="77777777" w:rsidTr="00D15CA4">
        <w:tc>
          <w:tcPr>
            <w:tcW w:w="1793" w:type="dxa"/>
          </w:tcPr>
          <w:p w14:paraId="311FA0C2"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064" w:type="dxa"/>
          </w:tcPr>
          <w:p w14:paraId="2566F132"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505" w:type="dxa"/>
          </w:tcPr>
          <w:p w14:paraId="793FBFE9" w14:textId="77777777" w:rsidR="00D15CA4" w:rsidRDefault="00D15CA4" w:rsidP="00C8101B">
            <w:pPr>
              <w:spacing w:after="0"/>
              <w:jc w:val="both"/>
              <w:rPr>
                <w:rFonts w:ascii="Calibri" w:eastAsia="Gulim" w:hAnsi="Calibri" w:cs="Calibri"/>
                <w:color w:val="auto"/>
                <w:sz w:val="22"/>
                <w:szCs w:val="22"/>
                <w:lang w:val="en-US" w:eastAsia="ko-KR"/>
              </w:rPr>
            </w:pPr>
          </w:p>
        </w:tc>
      </w:tr>
      <w:tr w:rsidR="00C71106" w14:paraId="312D8DA9" w14:textId="77777777" w:rsidTr="00D15CA4">
        <w:tc>
          <w:tcPr>
            <w:tcW w:w="1793" w:type="dxa"/>
          </w:tcPr>
          <w:p w14:paraId="449B47A2" w14:textId="0974F5B0" w:rsidR="00C71106" w:rsidRDefault="00C71106" w:rsidP="00C7110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64" w:type="dxa"/>
          </w:tcPr>
          <w:p w14:paraId="1417ED31" w14:textId="67021E87" w:rsidR="00C71106" w:rsidRDefault="00C71106" w:rsidP="00C7110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05" w:type="dxa"/>
          </w:tcPr>
          <w:p w14:paraId="74F33462" w14:textId="575A06B8" w:rsidR="00C71106" w:rsidRDefault="00C71106" w:rsidP="00C7110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It is very important that UE use the most up to date sensing information to indicate the set of resources (preferred or non-preferred). For a set of resources, n is the slot where inter-UE coordination message is transmitted.</w:t>
            </w:r>
          </w:p>
        </w:tc>
      </w:tr>
      <w:tr w:rsidR="007341BC" w14:paraId="235B6E21" w14:textId="77777777" w:rsidTr="00D15CA4">
        <w:tc>
          <w:tcPr>
            <w:tcW w:w="1793" w:type="dxa"/>
          </w:tcPr>
          <w:p w14:paraId="4EB677D3" w14:textId="19DE99FB" w:rsidR="007341BC" w:rsidRDefault="007341BC" w:rsidP="007341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64" w:type="dxa"/>
          </w:tcPr>
          <w:p w14:paraId="491FC5C6" w14:textId="0BC5FD57" w:rsidR="007341BC" w:rsidRDefault="007341BC" w:rsidP="007341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05" w:type="dxa"/>
          </w:tcPr>
          <w:p w14:paraId="62F31AE3" w14:textId="4594AD33" w:rsidR="007341BC" w:rsidRDefault="007341BC" w:rsidP="007341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do not support this proposal. The </w:t>
            </w:r>
            <w:r>
              <w:rPr>
                <w:rFonts w:ascii="Calibri" w:eastAsia="Gulim" w:hAnsi="Calibri" w:cs="Calibri"/>
                <w:sz w:val="22"/>
                <w:szCs w:val="22"/>
                <w:lang w:val="en-US" w:eastAsia="ko-KR"/>
              </w:rPr>
              <w:t xml:space="preserve">- T_proc,0 - T_1 part only </w:t>
            </w:r>
            <w:proofErr w:type="gramStart"/>
            <w:r>
              <w:rPr>
                <w:rFonts w:ascii="Calibri" w:eastAsia="Gulim" w:hAnsi="Calibri" w:cs="Calibri"/>
                <w:sz w:val="22"/>
                <w:szCs w:val="22"/>
                <w:lang w:val="en-US" w:eastAsia="ko-KR"/>
              </w:rPr>
              <w:t>takes into account</w:t>
            </w:r>
            <w:proofErr w:type="gramEnd"/>
            <w:r>
              <w:rPr>
                <w:rFonts w:ascii="Calibri" w:eastAsia="Gulim" w:hAnsi="Calibri" w:cs="Calibri"/>
                <w:sz w:val="22"/>
                <w:szCs w:val="22"/>
                <w:lang w:val="en-US" w:eastAsia="ko-KR"/>
              </w:rPr>
              <w:t xml:space="preserve"> of UE-A processing time of sensing results and resource selection time. However, UE-A may not be able to transmit the coordination information at slot n+T_1-1. </w:t>
            </w:r>
            <w:proofErr w:type="gramStart"/>
            <w:r>
              <w:rPr>
                <w:rFonts w:ascii="Calibri" w:eastAsia="Gulim" w:hAnsi="Calibri" w:cs="Calibri"/>
                <w:sz w:val="22"/>
                <w:szCs w:val="22"/>
                <w:lang w:val="en-US" w:eastAsia="ko-KR"/>
              </w:rPr>
              <w:t>Plus</w:t>
            </w:r>
            <w:proofErr w:type="gramEnd"/>
            <w:r>
              <w:rPr>
                <w:rFonts w:ascii="Calibri" w:eastAsia="Gulim" w:hAnsi="Calibri" w:cs="Calibri"/>
                <w:sz w:val="22"/>
                <w:szCs w:val="22"/>
                <w:lang w:val="en-US" w:eastAsia="ko-KR"/>
              </w:rPr>
              <w:t xml:space="preserve"> we also need to consider UE-B’s processing time for resource selection. Additional time offset is needed on (n+T_1) - T_proc,0 - T_1. The minimum should be at least another Tr=T_1 to be taken off from n+T_1.</w:t>
            </w:r>
          </w:p>
        </w:tc>
      </w:tr>
    </w:tbl>
    <w:p w14:paraId="4808F669" w14:textId="77777777" w:rsidR="00933591" w:rsidRDefault="00933591" w:rsidP="009338B6">
      <w:pPr>
        <w:spacing w:after="0"/>
        <w:jc w:val="both"/>
        <w:rPr>
          <w:rFonts w:ascii="Calibri" w:eastAsia="Gulim" w:hAnsi="Calibri" w:cs="Calibri"/>
          <w:color w:val="auto"/>
          <w:sz w:val="22"/>
          <w:szCs w:val="22"/>
          <w:lang w:val="en-US" w:eastAsia="ko-KR"/>
        </w:rPr>
      </w:pPr>
    </w:p>
    <w:p w14:paraId="1AE20059" w14:textId="77777777" w:rsidR="00933591" w:rsidRDefault="00933591" w:rsidP="009338B6">
      <w:pPr>
        <w:spacing w:after="0"/>
        <w:jc w:val="both"/>
        <w:rPr>
          <w:rFonts w:ascii="Calibri" w:eastAsia="Gulim" w:hAnsi="Calibri" w:cs="Calibri"/>
          <w:color w:val="auto"/>
          <w:sz w:val="22"/>
          <w:szCs w:val="22"/>
          <w:lang w:val="en-US" w:eastAsia="ko-KR"/>
        </w:rPr>
      </w:pPr>
    </w:p>
    <w:p w14:paraId="6B3426E1" w14:textId="77777777" w:rsidR="00933591" w:rsidRDefault="00933591"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933591" w14:paraId="4A8CCEDE" w14:textId="77777777" w:rsidTr="00933591">
        <w:tc>
          <w:tcPr>
            <w:tcW w:w="9362" w:type="dxa"/>
          </w:tcPr>
          <w:p w14:paraId="1EE56D2D" w14:textId="77777777" w:rsidR="00933591" w:rsidRDefault="00933591" w:rsidP="0093359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9</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Which option is preferred for UE-A’s behavior of determining a priority value of inter-UE coordination information transmission triggered by a condition other than explicit request reception if the priority value is not (pre)configured?</w:t>
            </w:r>
          </w:p>
          <w:p w14:paraId="629A190F" w14:textId="77777777" w:rsidR="00933591" w:rsidRDefault="00933591" w:rsidP="00933591">
            <w:pPr>
              <w:spacing w:after="0"/>
              <w:jc w:val="both"/>
              <w:rPr>
                <w:rFonts w:ascii="Calibri" w:eastAsia="Gulim" w:hAnsi="Calibri" w:cs="Calibri"/>
                <w:color w:val="auto"/>
                <w:sz w:val="22"/>
                <w:szCs w:val="22"/>
                <w:lang w:val="en-US" w:eastAsia="ko-KR"/>
              </w:rPr>
            </w:pPr>
          </w:p>
          <w:p w14:paraId="4CC039C0" w14:textId="77777777" w:rsidR="00933591" w:rsidRDefault="00933591" w:rsidP="00933591">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No further decision is necessary. </w:t>
            </w:r>
          </w:p>
          <w:p w14:paraId="05746AC6" w14:textId="77777777" w:rsidR="00933591" w:rsidRDefault="00933591" w:rsidP="00933591">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UE-A determines the priority value by its implementation. </w:t>
            </w:r>
          </w:p>
          <w:p w14:paraId="5E30D03F" w14:textId="77777777" w:rsidR="00933591" w:rsidRDefault="00933591" w:rsidP="00933591">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UE-A determines the priority value by its implementation with (pre)configured lower limit. </w:t>
            </w:r>
          </w:p>
          <w:p w14:paraId="11B1E212" w14:textId="77777777" w:rsidR="00933591" w:rsidRDefault="00933591" w:rsidP="00933591">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4: The priority value is fixed to 8.</w:t>
            </w:r>
          </w:p>
          <w:p w14:paraId="703A9691" w14:textId="77777777" w:rsidR="00933591" w:rsidRDefault="00933591" w:rsidP="00933591">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The priority value is the same as the priority value indicated by other UE’s SCI that is used to determine the non-preferred resource set. </w:t>
            </w:r>
          </w:p>
          <w:p w14:paraId="12AF2433" w14:textId="77777777" w:rsidR="00933591" w:rsidRDefault="00933591" w:rsidP="00933591">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6: Others (please specify it).</w:t>
            </w:r>
          </w:p>
          <w:p w14:paraId="7B3D5C75" w14:textId="77777777" w:rsidR="00933591" w:rsidRDefault="00933591" w:rsidP="00933591">
            <w:pPr>
              <w:spacing w:after="0"/>
              <w:jc w:val="both"/>
              <w:rPr>
                <w:rFonts w:ascii="Calibri" w:eastAsia="Gulim" w:hAnsi="Calibri" w:cs="Calibri"/>
                <w:b/>
                <w:color w:val="auto"/>
                <w:sz w:val="22"/>
                <w:szCs w:val="22"/>
                <w:lang w:val="en-US" w:eastAsia="ko-KR"/>
              </w:rPr>
            </w:pPr>
          </w:p>
          <w:p w14:paraId="640C852D" w14:textId="77777777" w:rsidR="00933591" w:rsidRPr="00BB672F" w:rsidRDefault="00933591" w:rsidP="00933591">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4F5E0895" w14:textId="4389BBCF" w:rsidR="00933591" w:rsidRDefault="00933591" w:rsidP="00933591">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Intel, Samsung, Qualcomm, ETRI, Apple, LGE, ZTE, NEC, vivo, DCM,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OPPO, Lenovo, CATT, </w:t>
            </w:r>
            <w:r w:rsidR="001F1A25">
              <w:rPr>
                <w:rFonts w:ascii="Calibri" w:eastAsia="Gulim" w:hAnsi="Calibri" w:cs="Calibri"/>
                <w:sz w:val="22"/>
                <w:szCs w:val="22"/>
                <w:lang w:val="en-US" w:eastAsia="ko-KR"/>
              </w:rPr>
              <w:t>(14)</w:t>
            </w:r>
          </w:p>
          <w:p w14:paraId="657C11EB" w14:textId="15F6BAB6" w:rsidR="00933591" w:rsidRDefault="00933591" w:rsidP="00933591">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Futurewei, Fujitsu, Nokia, Huawei,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t>
            </w:r>
            <w:r w:rsidR="001F1A25">
              <w:rPr>
                <w:rFonts w:ascii="Calibri" w:eastAsia="Gulim" w:hAnsi="Calibri" w:cs="Calibri"/>
                <w:sz w:val="22"/>
                <w:szCs w:val="22"/>
                <w:lang w:val="en-US" w:eastAsia="ko-KR"/>
              </w:rPr>
              <w:t>(5)</w:t>
            </w:r>
          </w:p>
          <w:p w14:paraId="63C863BF" w14:textId="61B9A4F2" w:rsidR="00933591" w:rsidRDefault="00933591" w:rsidP="00933591">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Panasonic, </w:t>
            </w:r>
            <w:r w:rsidR="001F1A25">
              <w:rPr>
                <w:rFonts w:ascii="Calibri" w:eastAsia="Gulim" w:hAnsi="Calibri" w:cs="Calibri"/>
                <w:sz w:val="22"/>
                <w:szCs w:val="22"/>
                <w:lang w:val="en-US" w:eastAsia="ko-KR"/>
              </w:rPr>
              <w:t>(1)</w:t>
            </w:r>
          </w:p>
          <w:p w14:paraId="19A78E80" w14:textId="29F9B820" w:rsidR="00933591" w:rsidRDefault="00933591" w:rsidP="00933591">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Intel, Qualcomm, ETRI, DCM, Ericsson,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w:t>
            </w:r>
            <w:r w:rsidR="001F1A25">
              <w:rPr>
                <w:rFonts w:ascii="Calibri" w:eastAsia="Gulim" w:hAnsi="Calibri" w:cs="Calibri"/>
                <w:sz w:val="22"/>
                <w:szCs w:val="22"/>
                <w:lang w:val="en-US" w:eastAsia="ko-KR"/>
              </w:rPr>
              <w:t>(6)</w:t>
            </w:r>
          </w:p>
          <w:p w14:paraId="4C127E7E" w14:textId="6C195FCA" w:rsidR="00933591" w:rsidRDefault="00933591" w:rsidP="00933591">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CMCC, Nokia, </w:t>
            </w:r>
            <w:r w:rsidR="001F1A25">
              <w:rPr>
                <w:rFonts w:ascii="Calibri" w:eastAsia="Gulim" w:hAnsi="Calibri" w:cs="Calibri"/>
                <w:sz w:val="22"/>
                <w:szCs w:val="22"/>
                <w:lang w:val="en-US" w:eastAsia="ko-KR"/>
              </w:rPr>
              <w:t>(2)</w:t>
            </w:r>
          </w:p>
          <w:p w14:paraId="7C8B983D" w14:textId="77777777" w:rsidR="00933591" w:rsidRDefault="00933591" w:rsidP="00933591">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Option 6: </w:t>
            </w:r>
          </w:p>
          <w:p w14:paraId="125C4EA7" w14:textId="247CC31E" w:rsidR="00933591" w:rsidRDefault="00933591" w:rsidP="00933591">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Default value: Intel, </w:t>
            </w:r>
            <w:r w:rsidR="001F1A25">
              <w:rPr>
                <w:rFonts w:ascii="Calibri" w:eastAsia="Gulim" w:hAnsi="Calibri" w:cs="Calibri"/>
                <w:sz w:val="22"/>
                <w:szCs w:val="22"/>
                <w:lang w:val="en-US" w:eastAsia="ko-KR"/>
              </w:rPr>
              <w:t>(1)</w:t>
            </w:r>
          </w:p>
          <w:p w14:paraId="7A42251F" w14:textId="61561DC1" w:rsidR="00933591" w:rsidRDefault="00933591" w:rsidP="00933591">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Priority value indicated by the latest UE-B’s SCI: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Fraunhofer, </w:t>
            </w:r>
            <w:r w:rsidR="001F1A25">
              <w:rPr>
                <w:rFonts w:ascii="Calibri" w:eastAsia="Gulim" w:hAnsi="Calibri" w:cs="Calibri"/>
                <w:sz w:val="22"/>
                <w:szCs w:val="22"/>
                <w:lang w:val="en-US" w:eastAsia="ko-KR"/>
              </w:rPr>
              <w:t>(2)</w:t>
            </w:r>
          </w:p>
          <w:p w14:paraId="2C3A1037" w14:textId="3FC0565F" w:rsidR="00933591" w:rsidRPr="00933591" w:rsidRDefault="00933591" w:rsidP="009338B6">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Priority of other data to be multiplexed with inter-UE coordination information: Ericsson, </w:t>
            </w:r>
            <w:r w:rsidR="001F1A25">
              <w:rPr>
                <w:rFonts w:ascii="Calibri" w:eastAsia="Gulim" w:hAnsi="Calibri" w:cs="Calibri"/>
                <w:sz w:val="22"/>
                <w:szCs w:val="22"/>
                <w:lang w:val="en-US" w:eastAsia="ko-KR"/>
              </w:rPr>
              <w:t>(1)</w:t>
            </w:r>
          </w:p>
        </w:tc>
      </w:tr>
    </w:tbl>
    <w:p w14:paraId="6C179120" w14:textId="77777777" w:rsidR="00933591" w:rsidRDefault="00933591" w:rsidP="009338B6">
      <w:pPr>
        <w:spacing w:after="0"/>
        <w:jc w:val="both"/>
        <w:rPr>
          <w:rFonts w:ascii="Calibri" w:eastAsia="Gulim" w:hAnsi="Calibri" w:cs="Calibri"/>
          <w:color w:val="auto"/>
          <w:sz w:val="22"/>
          <w:szCs w:val="22"/>
          <w:lang w:val="en-US" w:eastAsia="ko-KR"/>
        </w:rPr>
      </w:pPr>
    </w:p>
    <w:p w14:paraId="525C752E" w14:textId="75B5694B" w:rsidR="00933591" w:rsidRDefault="00933591" w:rsidP="0093359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307458">
        <w:rPr>
          <w:rFonts w:ascii="Calibri" w:eastAsia="Gulim" w:hAnsi="Calibri" w:cs="Calibri"/>
          <w:color w:val="auto"/>
          <w:sz w:val="22"/>
          <w:szCs w:val="22"/>
          <w:lang w:val="en-US" w:eastAsia="ko-KR"/>
        </w:rPr>
        <w:t>2</w:t>
      </w:r>
      <w:r w:rsidR="006C2B6A">
        <w:rPr>
          <w:rFonts w:ascii="Calibri" w:eastAsia="Gulim" w:hAnsi="Calibri" w:cs="Calibri"/>
          <w:color w:val="auto"/>
          <w:sz w:val="22"/>
          <w:szCs w:val="22"/>
          <w:lang w:val="en-US" w:eastAsia="ko-KR"/>
        </w:rPr>
        <w:t>2</w:t>
      </w:r>
      <w:r>
        <w:rPr>
          <w:rFonts w:ascii="Calibri" w:eastAsia="Gulim" w:hAnsi="Calibri" w:cs="Calibri"/>
          <w:color w:val="auto"/>
          <w:sz w:val="22"/>
          <w:szCs w:val="22"/>
          <w:lang w:val="en-US" w:eastAsia="ko-KR"/>
        </w:rPr>
        <w:t>: Do you agree the following draft conclusion?</w:t>
      </w:r>
    </w:p>
    <w:p w14:paraId="400834C3" w14:textId="77777777" w:rsidR="00933591" w:rsidRDefault="00933591" w:rsidP="00933591">
      <w:pPr>
        <w:spacing w:after="0"/>
        <w:jc w:val="both"/>
        <w:rPr>
          <w:rFonts w:ascii="Calibri" w:eastAsia="Gulim" w:hAnsi="Calibri" w:cs="Calibri"/>
          <w:color w:val="auto"/>
          <w:sz w:val="22"/>
          <w:szCs w:val="22"/>
          <w:lang w:val="en-US" w:eastAsia="ko-KR"/>
        </w:rPr>
      </w:pPr>
    </w:p>
    <w:p w14:paraId="15DCE885" w14:textId="77777777" w:rsidR="00933591" w:rsidRDefault="00933591" w:rsidP="00933591">
      <w:pPr>
        <w:spacing w:after="0"/>
        <w:jc w:val="both"/>
        <w:rPr>
          <w:rFonts w:ascii="Calibri" w:eastAsia="Gulim" w:hAnsi="Calibri" w:cs="Calibri"/>
          <w:color w:val="auto"/>
          <w:sz w:val="22"/>
          <w:szCs w:val="22"/>
          <w:lang w:val="en-US" w:eastAsia="ko-KR"/>
        </w:rPr>
      </w:pPr>
      <w:r w:rsidRPr="001F22EF">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w:t>
      </w:r>
      <w:r w:rsidRPr="001F22EF">
        <w:rPr>
          <w:rFonts w:ascii="Calibri" w:eastAsia="Gulim" w:hAnsi="Calibri" w:cs="Calibri" w:hint="eastAsia"/>
          <w:color w:val="auto"/>
          <w:sz w:val="22"/>
          <w:szCs w:val="22"/>
          <w:highlight w:val="yellow"/>
          <w:lang w:val="en-US" w:eastAsia="ko-KR"/>
        </w:rPr>
        <w:t>:</w:t>
      </w:r>
    </w:p>
    <w:p w14:paraId="72DAE3A7" w14:textId="6AEC1A5C" w:rsidR="00933591" w:rsidRDefault="00933591" w:rsidP="009338B6">
      <w:pPr>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No further decision is necessary for </w:t>
      </w:r>
      <w:r>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14:paraId="4AC469B1" w14:textId="77777777" w:rsidR="00933591" w:rsidRDefault="00933591"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80"/>
        <w:gridCol w:w="1186"/>
        <w:gridCol w:w="6396"/>
      </w:tblGrid>
      <w:tr w:rsidR="00933591" w14:paraId="3AC08121" w14:textId="77777777" w:rsidTr="003E60EE">
        <w:tc>
          <w:tcPr>
            <w:tcW w:w="1793" w:type="dxa"/>
          </w:tcPr>
          <w:p w14:paraId="7574ED99" w14:textId="77777777" w:rsidR="00933591" w:rsidRDefault="00933591"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21CBEA64" w14:textId="77777777" w:rsidR="00933591" w:rsidRDefault="00933591" w:rsidP="003E60E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26EBAFB5" w14:textId="77777777" w:rsidR="00933591" w:rsidRDefault="00933591"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6028FCA9" w14:textId="77777777" w:rsidTr="006845D9">
        <w:tc>
          <w:tcPr>
            <w:tcW w:w="1793" w:type="dxa"/>
          </w:tcPr>
          <w:p w14:paraId="38DCD18C"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0A5FB484"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149CD877" w14:textId="77777777" w:rsidR="006845D9" w:rsidRDefault="006845D9" w:rsidP="002F73F4">
            <w:pPr>
              <w:spacing w:after="0"/>
              <w:jc w:val="both"/>
              <w:rPr>
                <w:rFonts w:ascii="Calibri" w:eastAsia="Gulim" w:hAnsi="Calibri" w:cs="Calibri"/>
                <w:color w:val="auto"/>
                <w:sz w:val="22"/>
                <w:szCs w:val="22"/>
                <w:lang w:val="en-US" w:eastAsia="ko-KR"/>
              </w:rPr>
            </w:pPr>
          </w:p>
        </w:tc>
      </w:tr>
      <w:tr w:rsidR="00F651BF" w14:paraId="38F78756" w14:textId="77777777" w:rsidTr="003E60EE">
        <w:tc>
          <w:tcPr>
            <w:tcW w:w="1793" w:type="dxa"/>
          </w:tcPr>
          <w:p w14:paraId="0626A8AE" w14:textId="35EA6E08" w:rsidR="00F651BF" w:rsidRPr="006D4106"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1421DEF3" w14:textId="7D8BF0FC" w:rsidR="00F651BF"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7272CB8B" w14:textId="77777777" w:rsidR="00F651BF" w:rsidRDefault="00F651BF" w:rsidP="00F651BF">
            <w:pPr>
              <w:spacing w:after="0"/>
              <w:jc w:val="both"/>
              <w:rPr>
                <w:rFonts w:ascii="Calibri" w:eastAsia="Gulim" w:hAnsi="Calibri" w:cs="Calibri"/>
                <w:color w:val="auto"/>
                <w:sz w:val="22"/>
                <w:szCs w:val="22"/>
                <w:lang w:val="en-US" w:eastAsia="ko-KR"/>
              </w:rPr>
            </w:pPr>
          </w:p>
        </w:tc>
      </w:tr>
      <w:tr w:rsidR="005F3FC1" w14:paraId="17AEB96F" w14:textId="77777777" w:rsidTr="003E60EE">
        <w:tc>
          <w:tcPr>
            <w:tcW w:w="1793" w:type="dxa"/>
          </w:tcPr>
          <w:p w14:paraId="0B0FC131" w14:textId="74BCCCB4"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76732B32" w14:textId="0A060470"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3B4D186C" w14:textId="77777777" w:rsidR="005F3FC1" w:rsidRDefault="005F3FC1" w:rsidP="005F3FC1">
            <w:pPr>
              <w:spacing w:after="0"/>
              <w:jc w:val="both"/>
              <w:rPr>
                <w:rFonts w:ascii="Calibri" w:eastAsia="Gulim" w:hAnsi="Calibri" w:cs="Calibri"/>
                <w:color w:val="auto"/>
                <w:sz w:val="22"/>
                <w:szCs w:val="22"/>
                <w:lang w:val="en-US" w:eastAsia="ko-KR"/>
              </w:rPr>
            </w:pPr>
          </w:p>
        </w:tc>
      </w:tr>
      <w:tr w:rsidR="00BD3838" w14:paraId="7C781243" w14:textId="77777777" w:rsidTr="003E60EE">
        <w:tc>
          <w:tcPr>
            <w:tcW w:w="1793" w:type="dxa"/>
          </w:tcPr>
          <w:p w14:paraId="4FB5BAD2" w14:textId="396EB178"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064" w:type="dxa"/>
          </w:tcPr>
          <w:p w14:paraId="09CCE10F" w14:textId="669B1ED6"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505" w:type="dxa"/>
          </w:tcPr>
          <w:p w14:paraId="13E2BCF7" w14:textId="77777777" w:rsidR="00BD3838" w:rsidRDefault="00BD3838" w:rsidP="00BD3838">
            <w:pPr>
              <w:spacing w:after="0"/>
              <w:jc w:val="both"/>
              <w:rPr>
                <w:rFonts w:ascii="Calibri" w:eastAsia="Gulim" w:hAnsi="Calibri" w:cs="Calibri"/>
                <w:color w:val="auto"/>
                <w:sz w:val="22"/>
                <w:szCs w:val="22"/>
                <w:lang w:val="en-US" w:eastAsia="ko-KR"/>
              </w:rPr>
            </w:pPr>
          </w:p>
        </w:tc>
      </w:tr>
      <w:tr w:rsidR="00544213" w14:paraId="23BE30D1" w14:textId="77777777" w:rsidTr="003E60EE">
        <w:tc>
          <w:tcPr>
            <w:tcW w:w="1793" w:type="dxa"/>
          </w:tcPr>
          <w:p w14:paraId="0BBED43A" w14:textId="60144446" w:rsidR="00544213" w:rsidRDefault="00544213" w:rsidP="00544213">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064" w:type="dxa"/>
          </w:tcPr>
          <w:p w14:paraId="32E06E04" w14:textId="048C2BCB"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66E96B17"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76EEA471" w14:textId="77777777" w:rsidTr="00D15CA4">
        <w:tc>
          <w:tcPr>
            <w:tcW w:w="1793" w:type="dxa"/>
          </w:tcPr>
          <w:p w14:paraId="5BA957DB"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064" w:type="dxa"/>
          </w:tcPr>
          <w:p w14:paraId="0A9C4820"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505" w:type="dxa"/>
          </w:tcPr>
          <w:p w14:paraId="2887A5C1" w14:textId="77777777" w:rsidR="00D15CA4" w:rsidRDefault="00D15CA4" w:rsidP="00C8101B">
            <w:pPr>
              <w:spacing w:after="0"/>
              <w:jc w:val="both"/>
              <w:rPr>
                <w:rFonts w:ascii="Calibri" w:eastAsia="Gulim" w:hAnsi="Calibri" w:cs="Calibri"/>
                <w:color w:val="auto"/>
                <w:sz w:val="22"/>
                <w:szCs w:val="22"/>
                <w:lang w:val="en-US" w:eastAsia="ko-KR"/>
              </w:rPr>
            </w:pPr>
          </w:p>
        </w:tc>
      </w:tr>
      <w:tr w:rsidR="00460F44" w14:paraId="497059FD" w14:textId="77777777" w:rsidTr="00D15CA4">
        <w:tc>
          <w:tcPr>
            <w:tcW w:w="1793" w:type="dxa"/>
          </w:tcPr>
          <w:p w14:paraId="5B1DF309" w14:textId="2BC4C49C" w:rsidR="00460F44" w:rsidRDefault="00460F44" w:rsidP="00460F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64" w:type="dxa"/>
          </w:tcPr>
          <w:p w14:paraId="2701844D" w14:textId="36B771A9" w:rsidR="00460F44" w:rsidRDefault="00460F44" w:rsidP="00460F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003D4442" w14:textId="369023D5" w:rsidR="00460F44" w:rsidRDefault="00460F44" w:rsidP="00460F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It is our understanding that a default value will be defined by RAN 2 in this case.</w:t>
            </w:r>
          </w:p>
        </w:tc>
      </w:tr>
      <w:tr w:rsidR="007341BC" w14:paraId="17F13DBE" w14:textId="77777777" w:rsidTr="00D15CA4">
        <w:tc>
          <w:tcPr>
            <w:tcW w:w="1793" w:type="dxa"/>
          </w:tcPr>
          <w:p w14:paraId="6ADB3092" w14:textId="5985A401" w:rsidR="007341BC" w:rsidRDefault="007341BC" w:rsidP="007341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64" w:type="dxa"/>
          </w:tcPr>
          <w:p w14:paraId="75E33A76" w14:textId="76F196D2" w:rsidR="007341BC" w:rsidRDefault="007341BC" w:rsidP="007341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Comments</w:t>
            </w:r>
          </w:p>
        </w:tc>
        <w:tc>
          <w:tcPr>
            <w:tcW w:w="6505" w:type="dxa"/>
          </w:tcPr>
          <w:p w14:paraId="2946B096" w14:textId="2D33FC0A" w:rsidR="007341BC" w:rsidRDefault="007341BC" w:rsidP="007341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support to include UE-A determines the priority value by its implementation to have a flexibility for efficient design by the UE vendors. </w:t>
            </w:r>
            <w:r w:rsidRPr="007249B6">
              <w:rPr>
                <w:rFonts w:ascii="Calibri" w:eastAsia="Gulim" w:hAnsi="Calibri" w:cs="Calibri"/>
                <w:color w:val="auto"/>
                <w:sz w:val="22"/>
                <w:szCs w:val="22"/>
                <w:lang w:val="en-US" w:eastAsia="ko-KR"/>
              </w:rPr>
              <w:t>In any case, the meaning of no further decision in this case would need to be captured</w:t>
            </w:r>
            <w:r>
              <w:rPr>
                <w:rFonts w:ascii="Calibri" w:eastAsia="Gulim" w:hAnsi="Calibri" w:cs="Calibri"/>
                <w:color w:val="auto"/>
                <w:sz w:val="22"/>
                <w:szCs w:val="22"/>
                <w:lang w:val="en-US" w:eastAsia="ko-KR"/>
              </w:rPr>
              <w:t xml:space="preserve"> and clarified</w:t>
            </w:r>
            <w:r w:rsidRPr="007249B6">
              <w:rPr>
                <w:rFonts w:ascii="Calibri" w:eastAsia="Gulim" w:hAnsi="Calibri" w:cs="Calibri"/>
                <w:color w:val="auto"/>
                <w:sz w:val="22"/>
                <w:szCs w:val="22"/>
                <w:lang w:val="en-US" w:eastAsia="ko-KR"/>
              </w:rPr>
              <w:t xml:space="preserve"> to avoid future CRs and effort.</w:t>
            </w:r>
          </w:p>
        </w:tc>
      </w:tr>
    </w:tbl>
    <w:p w14:paraId="5DC16874" w14:textId="77777777" w:rsidR="00933591" w:rsidRDefault="00933591" w:rsidP="009338B6">
      <w:pPr>
        <w:spacing w:after="0"/>
        <w:jc w:val="both"/>
        <w:rPr>
          <w:rFonts w:ascii="Calibri" w:eastAsia="Gulim" w:hAnsi="Calibri" w:cs="Calibri"/>
          <w:color w:val="auto"/>
          <w:sz w:val="22"/>
          <w:szCs w:val="22"/>
          <w:lang w:val="en-US" w:eastAsia="ko-KR"/>
        </w:rPr>
      </w:pPr>
    </w:p>
    <w:p w14:paraId="250C94C4" w14:textId="77777777" w:rsidR="00933591" w:rsidRDefault="00933591" w:rsidP="009338B6">
      <w:pPr>
        <w:spacing w:after="0"/>
        <w:jc w:val="both"/>
        <w:rPr>
          <w:rFonts w:ascii="Calibri" w:eastAsia="Gulim" w:hAnsi="Calibri" w:cs="Calibri"/>
          <w:color w:val="auto"/>
          <w:sz w:val="22"/>
          <w:szCs w:val="22"/>
          <w:lang w:val="en-US" w:eastAsia="ko-KR"/>
        </w:rPr>
      </w:pPr>
    </w:p>
    <w:p w14:paraId="6EB3FAF1" w14:textId="77777777" w:rsidR="00933591" w:rsidRDefault="00933591"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1F1A25" w14:paraId="38BD93F1" w14:textId="77777777" w:rsidTr="001F1A25">
        <w:tc>
          <w:tcPr>
            <w:tcW w:w="9362" w:type="dxa"/>
          </w:tcPr>
          <w:p w14:paraId="7F84D741" w14:textId="77777777" w:rsidR="0020388B" w:rsidRDefault="0020388B" w:rsidP="0020388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According to RAN2 LS R1-2200880, RAN2 already agreed that “</w:t>
            </w:r>
            <w:r w:rsidRPr="009F1EF2">
              <w:rPr>
                <w:rFonts w:ascii="Calibri" w:eastAsia="Gulim" w:hAnsi="Calibri" w:cs="Calibri"/>
                <w:b/>
                <w:color w:val="FF0000"/>
                <w:sz w:val="22"/>
                <w:szCs w:val="22"/>
                <w:lang w:val="en-US" w:eastAsia="ko-KR"/>
              </w:rPr>
              <w:t>Inter-UE coordination (IUC) issues (on which) RAN2 mainly relies on RAN1:</w:t>
            </w:r>
            <w:r>
              <w:rPr>
                <w:rFonts w:ascii="Calibri" w:eastAsia="Gulim" w:hAnsi="Calibri" w:cs="Calibri"/>
                <w:b/>
                <w:color w:val="FF0000"/>
                <w:sz w:val="22"/>
                <w:szCs w:val="22"/>
                <w:lang w:val="en-US" w:eastAsia="ko-KR"/>
              </w:rPr>
              <w:t xml:space="preserve"> </w:t>
            </w:r>
            <w:r w:rsidRPr="00BA06DD">
              <w:rPr>
                <w:rFonts w:ascii="Calibri" w:eastAsia="Gulim" w:hAnsi="Calibri" w:cs="Calibri"/>
                <w:b/>
                <w:color w:val="FF0000"/>
                <w:sz w:val="22"/>
                <w:szCs w:val="22"/>
                <w:lang w:val="en-US" w:eastAsia="ko-KR"/>
              </w:rPr>
              <w:t>Cast types (UC/GC/BC) of inter-UE coordination</w:t>
            </w:r>
            <w:r>
              <w:rPr>
                <w:rFonts w:ascii="Calibri" w:eastAsia="Gulim" w:hAnsi="Calibri" w:cs="Calibri"/>
                <w:color w:val="auto"/>
                <w:sz w:val="22"/>
                <w:szCs w:val="22"/>
                <w:lang w:val="en-US" w:eastAsia="ko-KR"/>
              </w:rPr>
              <w:t xml:space="preserve">”. Considering this RAN2 agreement, FL understands that RAN1 needs to have further discussion on FFS points of the following WA. </w:t>
            </w:r>
          </w:p>
          <w:p w14:paraId="56E39ECC" w14:textId="77777777" w:rsidR="0020388B" w:rsidRDefault="0020388B" w:rsidP="0020388B">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136"/>
            </w:tblGrid>
            <w:tr w:rsidR="0020388B" w14:paraId="5B828F43" w14:textId="77777777" w:rsidTr="002F73F4">
              <w:tc>
                <w:tcPr>
                  <w:tcW w:w="9362" w:type="dxa"/>
                </w:tcPr>
                <w:p w14:paraId="754FD16C" w14:textId="77777777" w:rsidR="0020388B" w:rsidRPr="00BA06DD" w:rsidRDefault="0020388B" w:rsidP="0020388B">
                  <w:pPr>
                    <w:tabs>
                      <w:tab w:val="left" w:pos="400"/>
                    </w:tabs>
                    <w:spacing w:after="0"/>
                    <w:jc w:val="both"/>
                    <w:rPr>
                      <w:rFonts w:eastAsia="Batang"/>
                      <w:bCs/>
                      <w:i/>
                      <w:color w:val="auto"/>
                      <w:sz w:val="21"/>
                      <w:szCs w:val="21"/>
                      <w:lang w:eastAsia="x-none"/>
                    </w:rPr>
                  </w:pPr>
                  <w:r w:rsidRPr="00BA06DD">
                    <w:rPr>
                      <w:rFonts w:eastAsia="Batang"/>
                      <w:bCs/>
                      <w:i/>
                      <w:color w:val="auto"/>
                      <w:sz w:val="21"/>
                      <w:szCs w:val="21"/>
                      <w:highlight w:val="darkYellow"/>
                    </w:rPr>
                    <w:t>Working Assumption</w:t>
                  </w:r>
                  <w:r w:rsidRPr="00BA06DD">
                    <w:rPr>
                      <w:rFonts w:eastAsia="Batang"/>
                      <w:bCs/>
                      <w:i/>
                      <w:color w:val="auto"/>
                      <w:sz w:val="21"/>
                      <w:szCs w:val="21"/>
                    </w:rPr>
                    <w:t>:</w:t>
                  </w:r>
                </w:p>
                <w:p w14:paraId="122209DC" w14:textId="77777777" w:rsidR="0020388B" w:rsidRPr="00FA5DFD" w:rsidRDefault="0020388B" w:rsidP="0020388B">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Scheme 1, following cast type(s) are supported for inter-UE coordination information transmission triggered by a condition other than explicit request reception</w:t>
                  </w:r>
                </w:p>
                <w:p w14:paraId="3EE0E682" w14:textId="77777777" w:rsidR="0020388B" w:rsidRPr="00FA5DFD" w:rsidRDefault="0020388B" w:rsidP="0020388B">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Groupcast/Broadcast for non-preferred resource set, FFS for preferred resource set</w:t>
                  </w:r>
                </w:p>
                <w:p w14:paraId="54F7DBCC" w14:textId="77777777" w:rsidR="0020388B" w:rsidRPr="00FA5DFD" w:rsidRDefault="0020388B" w:rsidP="0020388B">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FFS: Under which conditions groupcast/broadcast can be supported</w:t>
                  </w:r>
                </w:p>
                <w:p w14:paraId="43B80164" w14:textId="77777777" w:rsidR="0020388B" w:rsidRPr="00FA5DFD" w:rsidRDefault="0020388B" w:rsidP="0020388B">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Unicast</w:t>
                  </w:r>
                </w:p>
                <w:p w14:paraId="051A42D5" w14:textId="77777777" w:rsidR="0020388B" w:rsidRPr="00BA06DD" w:rsidRDefault="0020388B" w:rsidP="0020388B">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FFS: Under which conditions unicast can be supported</w:t>
                  </w:r>
                </w:p>
              </w:tc>
            </w:tr>
          </w:tbl>
          <w:p w14:paraId="399CFEB1" w14:textId="77777777" w:rsidR="0020388B" w:rsidRPr="0020388B" w:rsidRDefault="0020388B" w:rsidP="001F1A25">
            <w:pPr>
              <w:spacing w:after="0"/>
              <w:jc w:val="both"/>
              <w:rPr>
                <w:rFonts w:ascii="Calibri" w:eastAsia="Gulim" w:hAnsi="Calibri" w:cs="Calibri"/>
                <w:color w:val="auto"/>
                <w:sz w:val="22"/>
                <w:szCs w:val="22"/>
                <w:lang w:val="en-US" w:eastAsia="ko-KR"/>
              </w:rPr>
            </w:pPr>
          </w:p>
          <w:p w14:paraId="5BE165A8" w14:textId="77777777" w:rsidR="001F1A25" w:rsidRDefault="001F1A25" w:rsidP="001F1A2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10</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Which option is preferred for the conditions for cast type(s) of inter-UE coordination information transmission </w:t>
            </w:r>
            <w:r w:rsidRPr="002475AC">
              <w:rPr>
                <w:rFonts w:ascii="Calibri" w:eastAsia="Gulim" w:hAnsi="Calibri" w:cs="Calibri"/>
                <w:color w:val="auto"/>
                <w:sz w:val="22"/>
                <w:szCs w:val="22"/>
                <w:lang w:val="en-US" w:eastAsia="ko-KR"/>
              </w:rPr>
              <w:t>triggered by a condition other than explicit request reception</w:t>
            </w:r>
            <w:r>
              <w:rPr>
                <w:rFonts w:ascii="Calibri" w:eastAsia="Gulim" w:hAnsi="Calibri" w:cs="Calibri"/>
                <w:color w:val="auto"/>
                <w:sz w:val="22"/>
                <w:szCs w:val="22"/>
                <w:lang w:val="en-US" w:eastAsia="ko-KR"/>
              </w:rPr>
              <w:t>?</w:t>
            </w:r>
          </w:p>
          <w:p w14:paraId="7105C774" w14:textId="77777777" w:rsidR="001F1A25" w:rsidRPr="00BA06DD" w:rsidRDefault="001F1A25" w:rsidP="001F1A25">
            <w:pPr>
              <w:spacing w:after="0"/>
              <w:jc w:val="both"/>
              <w:rPr>
                <w:rFonts w:ascii="Calibri" w:eastAsia="Gulim" w:hAnsi="Calibri" w:cs="Calibri"/>
                <w:color w:val="auto"/>
                <w:sz w:val="22"/>
                <w:szCs w:val="22"/>
                <w:lang w:val="en-US" w:eastAsia="ko-KR"/>
              </w:rPr>
            </w:pPr>
          </w:p>
          <w:p w14:paraId="05C19CCA" w14:textId="77777777" w:rsidR="001F1A25" w:rsidRDefault="001F1A25" w:rsidP="001F1A25">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Only cast type(s) available at UE-A for other data transmission can be used for cast type(s) for the inter-UE coordination information transmission </w:t>
            </w:r>
          </w:p>
          <w:p w14:paraId="6FA8975E" w14:textId="77777777" w:rsidR="001F1A25" w:rsidRDefault="001F1A25" w:rsidP="001F1A25">
            <w:pPr>
              <w:numPr>
                <w:ilvl w:val="1"/>
                <w:numId w:val="5"/>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Note: it </w:t>
            </w:r>
            <w:r>
              <w:rPr>
                <w:rFonts w:ascii="Calibri" w:eastAsia="Gulim" w:hAnsi="Calibri" w:cs="Calibri"/>
                <w:sz w:val="22"/>
                <w:szCs w:val="22"/>
                <w:lang w:val="en-US" w:eastAsia="ko-KR"/>
              </w:rPr>
              <w:t>is applied to both when the inter-UE coordination information is multiplexed with other data and when the inter-UE coordination information is not multiplexed with other data</w:t>
            </w:r>
          </w:p>
          <w:p w14:paraId="31C3F4E0" w14:textId="77777777" w:rsidR="001F1A25" w:rsidRPr="00007542" w:rsidRDefault="001F1A25" w:rsidP="001F1A25">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Others (please specify it)</w:t>
            </w:r>
          </w:p>
          <w:p w14:paraId="7DC725F4" w14:textId="77777777" w:rsidR="001F1A25" w:rsidRDefault="001F1A25" w:rsidP="001F1A25">
            <w:pPr>
              <w:spacing w:after="0"/>
              <w:jc w:val="both"/>
              <w:rPr>
                <w:rFonts w:ascii="Calibri" w:eastAsia="Gulim" w:hAnsi="Calibri" w:cs="Calibri"/>
                <w:b/>
                <w:color w:val="auto"/>
                <w:sz w:val="22"/>
                <w:szCs w:val="22"/>
                <w:lang w:val="en-US" w:eastAsia="ko-KR"/>
              </w:rPr>
            </w:pPr>
          </w:p>
          <w:p w14:paraId="4595F570" w14:textId="77777777" w:rsidR="001F1A25" w:rsidRPr="00BB672F" w:rsidRDefault="001F1A25" w:rsidP="001F1A25">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24F5AF24" w14:textId="074AE930" w:rsidR="001F1A25" w:rsidRDefault="001F1A25" w:rsidP="001F1A25">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Option 1: Intel,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w:t>
            </w:r>
            <w:proofErr w:type="gramStart"/>
            <w:r>
              <w:rPr>
                <w:rFonts w:ascii="Calibri" w:eastAsia="Gulim" w:hAnsi="Calibri" w:cs="Calibri"/>
                <w:sz w:val="22"/>
                <w:szCs w:val="22"/>
                <w:lang w:val="en-US" w:eastAsia="ko-KR"/>
              </w:rPr>
              <w:t>Qualcomm(</w:t>
            </w:r>
            <w:proofErr w:type="gramEnd"/>
            <w:r>
              <w:rPr>
                <w:rFonts w:ascii="Calibri" w:eastAsia="Gulim" w:hAnsi="Calibri" w:cs="Calibri"/>
                <w:sz w:val="22"/>
                <w:szCs w:val="22"/>
                <w:lang w:val="en-US" w:eastAsia="ko-KR"/>
              </w:rPr>
              <w:t xml:space="preserve">when inter-UE coordination information is multiplexed with other data), LGE, Fujitsu, ZTE, vivo(for non-preferred resource set),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OPPO, Nokia, Lenovo,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(13)</w:t>
            </w:r>
          </w:p>
          <w:p w14:paraId="004CCFAC" w14:textId="77777777" w:rsidR="001F1A25" w:rsidRDefault="001F1A25" w:rsidP="001F1A25">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
          <w:p w14:paraId="1DC7B9ED" w14:textId="5FE07C46" w:rsidR="001F1A25" w:rsidRDefault="001F1A25" w:rsidP="001F1A2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Additional (pre)configuration enabling groupcast inter-UE coordination information: Samsung, (1)</w:t>
            </w:r>
          </w:p>
          <w:p w14:paraId="123474AC" w14:textId="420C7F38" w:rsidR="001F1A25" w:rsidRDefault="001F1A25" w:rsidP="001F1A2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Unicast is used only when UE-A has data to be multiplexed and transmitted to UE-B: Samsung, CMCC, (2)</w:t>
            </w:r>
          </w:p>
          <w:p w14:paraId="016C957F" w14:textId="74794F7F" w:rsidR="001F1A25" w:rsidRDefault="001F1A25" w:rsidP="001F1A2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Only unicast is used when inter-UE coordination information is not multiplexed with other data: Qualcomm, (1)</w:t>
            </w:r>
          </w:p>
          <w:p w14:paraId="3DAFE6A7" w14:textId="6CEBB844" w:rsidR="001F1A25" w:rsidRDefault="001F1A25" w:rsidP="001F1A2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Do no need to specify: Apple, DCM, Fraunhofer, Huawei, (4)</w:t>
            </w:r>
          </w:p>
          <w:p w14:paraId="45646D30" w14:textId="2A08EFBB" w:rsidR="001F1A25" w:rsidRPr="001F1A25" w:rsidRDefault="001F1A25" w:rsidP="009338B6">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Rest</w:t>
            </w:r>
            <w:r>
              <w:rPr>
                <w:rFonts w:ascii="Calibri" w:eastAsia="Gulim" w:hAnsi="Calibri" w:cs="Calibri"/>
                <w:sz w:val="22"/>
                <w:szCs w:val="22"/>
                <w:lang w:val="en-US" w:eastAsia="ko-KR"/>
              </w:rPr>
              <w:t>r</w:t>
            </w:r>
            <w:r>
              <w:rPr>
                <w:rFonts w:ascii="Calibri" w:eastAsia="Gulim" w:hAnsi="Calibri" w:cs="Calibri" w:hint="eastAsia"/>
                <w:sz w:val="22"/>
                <w:szCs w:val="22"/>
                <w:lang w:val="en-US" w:eastAsia="ko-KR"/>
              </w:rPr>
              <w:t xml:space="preserve">ict </w:t>
            </w:r>
            <w:r w:rsidRPr="00133483">
              <w:rPr>
                <w:rFonts w:ascii="Calibri" w:eastAsia="Gulim" w:hAnsi="Calibri" w:cs="Calibri"/>
                <w:sz w:val="22"/>
                <w:szCs w:val="22"/>
                <w:lang w:val="en-US" w:eastAsia="ko-KR"/>
              </w:rPr>
              <w:t>the use of non-preferred resources</w:t>
            </w:r>
            <w:r>
              <w:rPr>
                <w:rFonts w:ascii="Calibri" w:eastAsia="Gulim" w:hAnsi="Calibri" w:cs="Calibri"/>
                <w:sz w:val="22"/>
                <w:szCs w:val="22"/>
                <w:lang w:val="en-US" w:eastAsia="ko-KR"/>
              </w:rPr>
              <w:t xml:space="preserve"> based on distance between UE-A and UE-B: Ericsson, (1)</w:t>
            </w:r>
          </w:p>
        </w:tc>
      </w:tr>
    </w:tbl>
    <w:p w14:paraId="09AEE44B" w14:textId="77777777" w:rsidR="00933591" w:rsidRDefault="00933591" w:rsidP="009338B6">
      <w:pPr>
        <w:spacing w:after="0"/>
        <w:jc w:val="both"/>
        <w:rPr>
          <w:rFonts w:ascii="Calibri" w:eastAsia="Gulim" w:hAnsi="Calibri" w:cs="Calibri"/>
          <w:color w:val="auto"/>
          <w:sz w:val="22"/>
          <w:szCs w:val="22"/>
          <w:lang w:val="en-US" w:eastAsia="ko-KR"/>
        </w:rPr>
      </w:pPr>
    </w:p>
    <w:p w14:paraId="357B9066" w14:textId="393FD1F2" w:rsidR="001F1A25" w:rsidRDefault="001F1A25" w:rsidP="001F1A2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655E9A">
        <w:rPr>
          <w:rFonts w:ascii="Calibri" w:eastAsia="Gulim" w:hAnsi="Calibri" w:cs="Calibri"/>
          <w:color w:val="auto"/>
          <w:sz w:val="22"/>
          <w:szCs w:val="22"/>
          <w:lang w:val="en-US" w:eastAsia="ko-KR"/>
        </w:rPr>
        <w:t>2</w:t>
      </w:r>
      <w:r w:rsidR="006C2B6A">
        <w:rPr>
          <w:rFonts w:ascii="Calibri" w:eastAsia="Gulim" w:hAnsi="Calibri" w:cs="Calibri"/>
          <w:color w:val="auto"/>
          <w:sz w:val="22"/>
          <w:szCs w:val="22"/>
          <w:lang w:val="en-US" w:eastAsia="ko-KR"/>
        </w:rPr>
        <w:t>3</w:t>
      </w:r>
      <w:r>
        <w:rPr>
          <w:rFonts w:ascii="Calibri" w:eastAsia="Gulim" w:hAnsi="Calibri" w:cs="Calibri"/>
          <w:color w:val="auto"/>
          <w:sz w:val="22"/>
          <w:szCs w:val="22"/>
          <w:lang w:val="en-US" w:eastAsia="ko-KR"/>
        </w:rPr>
        <w:t>: Do you agree the following draft conclusion?</w:t>
      </w:r>
    </w:p>
    <w:p w14:paraId="605F7A76" w14:textId="77777777" w:rsidR="001F1A25" w:rsidRDefault="001F1A25" w:rsidP="001F1A25">
      <w:pPr>
        <w:spacing w:after="0"/>
        <w:jc w:val="both"/>
        <w:rPr>
          <w:rFonts w:ascii="Calibri" w:eastAsia="Gulim" w:hAnsi="Calibri" w:cs="Calibri"/>
          <w:color w:val="auto"/>
          <w:sz w:val="22"/>
          <w:szCs w:val="22"/>
          <w:lang w:val="en-US" w:eastAsia="ko-KR"/>
        </w:rPr>
      </w:pPr>
    </w:p>
    <w:p w14:paraId="49E9DFCD" w14:textId="77777777" w:rsidR="001F1A25" w:rsidRDefault="001F1A25" w:rsidP="001F1A25">
      <w:pPr>
        <w:spacing w:after="0"/>
        <w:jc w:val="both"/>
        <w:rPr>
          <w:rFonts w:ascii="Calibri" w:eastAsia="Gulim" w:hAnsi="Calibri" w:cs="Calibri"/>
          <w:color w:val="auto"/>
          <w:sz w:val="22"/>
          <w:szCs w:val="22"/>
          <w:lang w:val="en-US" w:eastAsia="ko-KR"/>
        </w:rPr>
      </w:pPr>
      <w:r w:rsidRPr="001F22EF">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w:t>
      </w:r>
      <w:r w:rsidRPr="001F22EF">
        <w:rPr>
          <w:rFonts w:ascii="Calibri" w:eastAsia="Gulim" w:hAnsi="Calibri" w:cs="Calibri" w:hint="eastAsia"/>
          <w:color w:val="auto"/>
          <w:sz w:val="22"/>
          <w:szCs w:val="22"/>
          <w:highlight w:val="yellow"/>
          <w:lang w:val="en-US" w:eastAsia="ko-KR"/>
        </w:rPr>
        <w:t>:</w:t>
      </w:r>
    </w:p>
    <w:p w14:paraId="72E87E92" w14:textId="2F5EB42F" w:rsidR="001F1A25" w:rsidRDefault="001F1A25" w:rsidP="001F1A25">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Only cast type(s) available at UE-A for other data transmission can be used for cast type(s) for the inter-UE coordination information transmission </w:t>
      </w:r>
      <w:r w:rsidRPr="002475AC">
        <w:rPr>
          <w:rFonts w:ascii="Calibri" w:eastAsia="Gulim" w:hAnsi="Calibri" w:cs="Calibri"/>
          <w:color w:val="auto"/>
          <w:sz w:val="22"/>
          <w:szCs w:val="22"/>
          <w:lang w:val="en-US" w:eastAsia="ko-KR"/>
        </w:rPr>
        <w:t>triggered by a condition other than explicit request reception</w:t>
      </w:r>
    </w:p>
    <w:p w14:paraId="5C4CA7C4" w14:textId="77777777" w:rsidR="001F1A25" w:rsidRDefault="001F1A25" w:rsidP="001F1A25">
      <w:pPr>
        <w:numPr>
          <w:ilvl w:val="1"/>
          <w:numId w:val="5"/>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Note: it </w:t>
      </w:r>
      <w:r>
        <w:rPr>
          <w:rFonts w:ascii="Calibri" w:eastAsia="Gulim" w:hAnsi="Calibri" w:cs="Calibri"/>
          <w:sz w:val="22"/>
          <w:szCs w:val="22"/>
          <w:lang w:val="en-US" w:eastAsia="ko-KR"/>
        </w:rPr>
        <w:t>is applied to both when the inter-UE coordination information is multiplexed with other data and when the inter-UE coordination information is not multiplexed with other data</w:t>
      </w:r>
    </w:p>
    <w:p w14:paraId="66B14787" w14:textId="503E9022" w:rsidR="001F1A25" w:rsidRDefault="001F1A25" w:rsidP="001F1A25">
      <w:pPr>
        <w:numPr>
          <w:ilvl w:val="1"/>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Note: UE-A determines the cast type(s) of inter-UE coordination information by its implementation among the available cast type(s)</w:t>
      </w:r>
    </w:p>
    <w:p w14:paraId="1578C4BA" w14:textId="77777777" w:rsidR="00933591" w:rsidRDefault="00933591"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89"/>
        <w:gridCol w:w="1100"/>
        <w:gridCol w:w="6473"/>
      </w:tblGrid>
      <w:tr w:rsidR="007513D1" w14:paraId="53BC60D5" w14:textId="77777777" w:rsidTr="00730913">
        <w:tc>
          <w:tcPr>
            <w:tcW w:w="1789" w:type="dxa"/>
          </w:tcPr>
          <w:p w14:paraId="62E19284" w14:textId="77777777" w:rsidR="007513D1" w:rsidRDefault="007513D1"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00" w:type="dxa"/>
          </w:tcPr>
          <w:p w14:paraId="02BEBA7B" w14:textId="77777777" w:rsidR="007513D1" w:rsidRDefault="007513D1" w:rsidP="003E60E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3" w:type="dxa"/>
          </w:tcPr>
          <w:p w14:paraId="6A04C311" w14:textId="77777777" w:rsidR="007513D1" w:rsidRDefault="007513D1"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0E61B0F8" w14:textId="77777777" w:rsidTr="00730913">
        <w:tc>
          <w:tcPr>
            <w:tcW w:w="1789" w:type="dxa"/>
          </w:tcPr>
          <w:p w14:paraId="157F07EA"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00" w:type="dxa"/>
          </w:tcPr>
          <w:p w14:paraId="455F48D1"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ccept</w:t>
            </w:r>
          </w:p>
        </w:tc>
        <w:tc>
          <w:tcPr>
            <w:tcW w:w="6473" w:type="dxa"/>
          </w:tcPr>
          <w:p w14:paraId="7379453A" w14:textId="77777777" w:rsidR="006845D9" w:rsidRDefault="006845D9" w:rsidP="002F73F4">
            <w:pPr>
              <w:spacing w:after="0"/>
              <w:jc w:val="both"/>
              <w:rPr>
                <w:rFonts w:ascii="Calibri" w:eastAsia="Gulim" w:hAnsi="Calibri" w:cs="Calibri"/>
                <w:color w:val="auto"/>
                <w:sz w:val="22"/>
                <w:szCs w:val="22"/>
                <w:lang w:val="en-US" w:eastAsia="ko-KR"/>
              </w:rPr>
            </w:pPr>
          </w:p>
        </w:tc>
      </w:tr>
      <w:tr w:rsidR="00F651BF" w14:paraId="10EACB56" w14:textId="77777777" w:rsidTr="00730913">
        <w:tc>
          <w:tcPr>
            <w:tcW w:w="1789" w:type="dxa"/>
          </w:tcPr>
          <w:p w14:paraId="7CDBAD4F" w14:textId="000BA49A" w:rsidR="00F651BF" w:rsidRPr="006D4106"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00" w:type="dxa"/>
          </w:tcPr>
          <w:p w14:paraId="1294990D" w14:textId="77777777" w:rsidR="00F651BF" w:rsidRDefault="00F651BF" w:rsidP="00F651BF">
            <w:pPr>
              <w:spacing w:after="0"/>
              <w:jc w:val="both"/>
              <w:rPr>
                <w:rFonts w:ascii="Calibri" w:eastAsia="Gulim" w:hAnsi="Calibri" w:cs="Calibri"/>
                <w:color w:val="auto"/>
                <w:sz w:val="22"/>
                <w:szCs w:val="22"/>
                <w:lang w:val="en-US" w:eastAsia="ko-KR"/>
              </w:rPr>
            </w:pPr>
          </w:p>
        </w:tc>
        <w:tc>
          <w:tcPr>
            <w:tcW w:w="6473" w:type="dxa"/>
          </w:tcPr>
          <w:p w14:paraId="69C04A2F" w14:textId="413E2509" w:rsidR="00F651BF" w:rsidRDefault="00F651BF" w:rsidP="00F651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still do not see the need of this conclusion</w:t>
            </w:r>
            <w:r w:rsidR="000B15B3">
              <w:rPr>
                <w:rFonts w:ascii="Calibri" w:eastAsia="Gulim" w:hAnsi="Calibri" w:cs="Calibri"/>
                <w:color w:val="auto"/>
                <w:sz w:val="22"/>
                <w:szCs w:val="22"/>
                <w:lang w:val="en-US" w:eastAsia="ko-KR"/>
              </w:rPr>
              <w:t>, but we can live with it.</w:t>
            </w:r>
          </w:p>
        </w:tc>
      </w:tr>
      <w:tr w:rsidR="005F3FC1" w14:paraId="2F5A7C82" w14:textId="77777777" w:rsidTr="00730913">
        <w:tc>
          <w:tcPr>
            <w:tcW w:w="1789" w:type="dxa"/>
          </w:tcPr>
          <w:p w14:paraId="1A87690D" w14:textId="448D02A0"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00" w:type="dxa"/>
          </w:tcPr>
          <w:p w14:paraId="57D5E426" w14:textId="70AA7FBA" w:rsidR="005F3FC1" w:rsidRDefault="005F3FC1" w:rsidP="005F3FC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73" w:type="dxa"/>
          </w:tcPr>
          <w:p w14:paraId="439E6A22" w14:textId="77777777" w:rsidR="005F3FC1" w:rsidRDefault="005F3FC1" w:rsidP="005F3FC1">
            <w:pPr>
              <w:spacing w:after="0"/>
              <w:jc w:val="both"/>
              <w:rPr>
                <w:rFonts w:ascii="Calibri" w:eastAsia="Gulim" w:hAnsi="Calibri" w:cs="Calibri"/>
                <w:color w:val="auto"/>
                <w:sz w:val="22"/>
                <w:szCs w:val="22"/>
                <w:lang w:val="en-US" w:eastAsia="ko-KR"/>
              </w:rPr>
            </w:pPr>
          </w:p>
        </w:tc>
      </w:tr>
      <w:tr w:rsidR="00544213" w14:paraId="259F8A9E" w14:textId="77777777" w:rsidTr="00730913">
        <w:tc>
          <w:tcPr>
            <w:tcW w:w="1789" w:type="dxa"/>
          </w:tcPr>
          <w:p w14:paraId="6EFF632C" w14:textId="7597BF1B" w:rsidR="00544213" w:rsidRDefault="00544213" w:rsidP="00544213">
            <w:pPr>
              <w:spacing w:after="0"/>
              <w:jc w:val="both"/>
              <w:rPr>
                <w:rFonts w:ascii="Calibri" w:eastAsia="MS Mincho" w:hAnsi="Calibri" w:cs="Calibri"/>
                <w:color w:val="auto"/>
                <w:sz w:val="22"/>
                <w:szCs w:val="22"/>
                <w:lang w:val="en-US" w:eastAsia="ja-JP"/>
              </w:rPr>
            </w:pPr>
            <w:proofErr w:type="spellStart"/>
            <w:r>
              <w:rPr>
                <w:rFonts w:ascii="Calibri" w:eastAsia="Gulim" w:hAnsi="Calibri" w:cs="Calibri"/>
                <w:color w:val="auto"/>
                <w:sz w:val="22"/>
                <w:szCs w:val="22"/>
                <w:lang w:val="en-US" w:eastAsia="ko-KR"/>
              </w:rPr>
              <w:t>InterDigital</w:t>
            </w:r>
            <w:proofErr w:type="spellEnd"/>
          </w:p>
        </w:tc>
        <w:tc>
          <w:tcPr>
            <w:tcW w:w="1100" w:type="dxa"/>
          </w:tcPr>
          <w:p w14:paraId="568C88E4" w14:textId="598B5742" w:rsidR="00544213" w:rsidRDefault="00544213" w:rsidP="0054421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3" w:type="dxa"/>
          </w:tcPr>
          <w:p w14:paraId="686C810C"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066A75A7" w14:textId="77777777" w:rsidTr="00730913">
        <w:tc>
          <w:tcPr>
            <w:tcW w:w="1789" w:type="dxa"/>
          </w:tcPr>
          <w:p w14:paraId="3C278042"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100" w:type="dxa"/>
          </w:tcPr>
          <w:p w14:paraId="52702B88"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473" w:type="dxa"/>
          </w:tcPr>
          <w:p w14:paraId="3442EC27" w14:textId="77777777" w:rsidR="00D15CA4" w:rsidRDefault="00D15CA4" w:rsidP="00C8101B">
            <w:pPr>
              <w:spacing w:after="0"/>
              <w:jc w:val="both"/>
              <w:rPr>
                <w:rFonts w:ascii="Calibri" w:eastAsia="Gulim" w:hAnsi="Calibri" w:cs="Calibri"/>
                <w:color w:val="auto"/>
                <w:sz w:val="22"/>
                <w:szCs w:val="22"/>
                <w:lang w:val="en-US" w:eastAsia="ko-KR"/>
              </w:rPr>
            </w:pPr>
          </w:p>
        </w:tc>
      </w:tr>
      <w:tr w:rsidR="003C3EF2" w14:paraId="21DFF1EE" w14:textId="77777777" w:rsidTr="00730913">
        <w:tc>
          <w:tcPr>
            <w:tcW w:w="1789" w:type="dxa"/>
          </w:tcPr>
          <w:p w14:paraId="43A2E2F4" w14:textId="7E58858E" w:rsidR="003C3EF2" w:rsidRDefault="003C3EF2" w:rsidP="003C3EF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00" w:type="dxa"/>
          </w:tcPr>
          <w:p w14:paraId="5AE97C9C" w14:textId="2508A647" w:rsidR="003C3EF2" w:rsidRDefault="003C3EF2" w:rsidP="003C3EF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6473" w:type="dxa"/>
          </w:tcPr>
          <w:p w14:paraId="57DFB7DA" w14:textId="77777777" w:rsidR="003C3EF2" w:rsidRDefault="003C3EF2" w:rsidP="003C3EF2">
            <w:pPr>
              <w:spacing w:after="0"/>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Before going further, we would like to clarify the meaning of “</w:t>
            </w:r>
            <w:r>
              <w:rPr>
                <w:rFonts w:ascii="Calibri" w:eastAsia="Gulim" w:hAnsi="Calibri" w:cs="Calibri"/>
                <w:sz w:val="22"/>
                <w:szCs w:val="22"/>
                <w:lang w:val="en-US" w:eastAsia="ko-KR"/>
              </w:rPr>
              <w:t>cast type(s) available at UE-A for other data transmission”. We would like to know if this means one of the following:</w:t>
            </w:r>
          </w:p>
          <w:p w14:paraId="3C9CF9AA" w14:textId="77777777" w:rsidR="003C3EF2" w:rsidRDefault="003C3EF2" w:rsidP="003C3EF2">
            <w:pPr>
              <w:pStyle w:val="ListParagraph"/>
              <w:numPr>
                <w:ilvl w:val="0"/>
                <w:numId w:val="45"/>
              </w:numPr>
              <w:spacing w:after="0"/>
              <w:rPr>
                <w:rFonts w:ascii="Calibri" w:eastAsia="Gulim" w:hAnsi="Calibri" w:cs="Calibri"/>
                <w:color w:val="auto"/>
                <w:sz w:val="22"/>
              </w:rPr>
            </w:pPr>
            <w:r>
              <w:rPr>
                <w:rFonts w:ascii="Calibri" w:eastAsia="Gulim" w:hAnsi="Calibri" w:cs="Calibri"/>
                <w:color w:val="auto"/>
                <w:sz w:val="22"/>
              </w:rPr>
              <w:t>The cast type of all the data transmissions that the UE has ever transmitted</w:t>
            </w:r>
          </w:p>
          <w:p w14:paraId="6D22D5EE" w14:textId="77777777" w:rsidR="003C3EF2" w:rsidRDefault="003C3EF2" w:rsidP="003C3EF2">
            <w:pPr>
              <w:pStyle w:val="ListParagraph"/>
              <w:numPr>
                <w:ilvl w:val="0"/>
                <w:numId w:val="45"/>
              </w:numPr>
              <w:spacing w:after="0"/>
              <w:rPr>
                <w:rFonts w:ascii="Calibri" w:eastAsia="Gulim" w:hAnsi="Calibri" w:cs="Calibri"/>
                <w:color w:val="auto"/>
                <w:sz w:val="22"/>
              </w:rPr>
            </w:pPr>
            <w:r>
              <w:rPr>
                <w:rFonts w:ascii="Calibri" w:eastAsia="Gulim" w:hAnsi="Calibri" w:cs="Calibri"/>
                <w:color w:val="auto"/>
                <w:sz w:val="22"/>
              </w:rPr>
              <w:t>The cast type of all the data transmissions that the UE has transmitted in a window of time in the past</w:t>
            </w:r>
          </w:p>
          <w:p w14:paraId="6C76103B" w14:textId="77777777" w:rsidR="003C3EF2" w:rsidRDefault="003C3EF2" w:rsidP="003C3EF2">
            <w:pPr>
              <w:pStyle w:val="ListParagraph"/>
              <w:numPr>
                <w:ilvl w:val="0"/>
                <w:numId w:val="45"/>
              </w:numPr>
              <w:spacing w:after="0"/>
              <w:rPr>
                <w:rFonts w:ascii="Calibri" w:eastAsia="Gulim" w:hAnsi="Calibri" w:cs="Calibri"/>
                <w:color w:val="auto"/>
                <w:sz w:val="22"/>
              </w:rPr>
            </w:pPr>
            <w:r>
              <w:rPr>
                <w:rFonts w:ascii="Calibri" w:eastAsia="Gulim" w:hAnsi="Calibri" w:cs="Calibri"/>
                <w:color w:val="auto"/>
                <w:sz w:val="22"/>
              </w:rPr>
              <w:t>The cast type(s) of the data transmission(s) currently in the buffer.</w:t>
            </w:r>
          </w:p>
          <w:p w14:paraId="0859A28B" w14:textId="77777777" w:rsidR="003C3EF2" w:rsidRDefault="003C3EF2" w:rsidP="003C3EF2">
            <w:pPr>
              <w:spacing w:after="0"/>
              <w:rPr>
                <w:rFonts w:ascii="Calibri" w:eastAsia="Gulim" w:hAnsi="Calibri" w:cs="Calibri"/>
                <w:color w:val="auto"/>
                <w:sz w:val="22"/>
              </w:rPr>
            </w:pPr>
            <w:r>
              <w:rPr>
                <w:rFonts w:ascii="Calibri" w:eastAsia="Gulim" w:hAnsi="Calibri" w:cs="Calibri"/>
                <w:color w:val="auto"/>
                <w:sz w:val="22"/>
              </w:rPr>
              <w:t>If the interpretation is #3, then the proposal is too restrictive, and we cannot agree to it.</w:t>
            </w:r>
          </w:p>
          <w:p w14:paraId="71BD72C1" w14:textId="77777777" w:rsidR="003C3EF2" w:rsidRDefault="003C3EF2" w:rsidP="003C3EF2">
            <w:pPr>
              <w:spacing w:after="0"/>
              <w:rPr>
                <w:rFonts w:ascii="Calibri" w:eastAsia="Gulim" w:hAnsi="Calibri" w:cs="Calibri"/>
                <w:color w:val="auto"/>
                <w:sz w:val="22"/>
              </w:rPr>
            </w:pPr>
          </w:p>
          <w:p w14:paraId="0BE8422A" w14:textId="77777777" w:rsidR="003C3EF2" w:rsidRDefault="003C3EF2" w:rsidP="003C3EF2">
            <w:pPr>
              <w:spacing w:after="0"/>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w:t>
            </w:r>
            <w:r w:rsidRPr="00FC6A78">
              <w:rPr>
                <w:rFonts w:ascii="Calibri" w:eastAsia="Gulim" w:hAnsi="Calibri" w:cs="Calibri"/>
                <w:color w:val="auto"/>
                <w:sz w:val="22"/>
                <w:szCs w:val="22"/>
                <w:lang w:val="en-US" w:eastAsia="ko-KR"/>
              </w:rPr>
              <w:t>hen the inter-UE coordination information is not multiplexed with other data</w:t>
            </w:r>
            <w:r>
              <w:rPr>
                <w:rFonts w:ascii="Calibri" w:eastAsia="Gulim" w:hAnsi="Calibri" w:cs="Calibri"/>
                <w:color w:val="auto"/>
                <w:sz w:val="22"/>
                <w:szCs w:val="22"/>
                <w:lang w:val="en-US" w:eastAsia="ko-KR"/>
              </w:rPr>
              <w:t>, unicast is used for preferred set of resource and broadcast is used for non-preferred set of resource. We do not see a connection between inter UE coordination cast type and the cast type of data in the buffer when the two are not multiplexed with each other.</w:t>
            </w:r>
          </w:p>
          <w:p w14:paraId="683EF609" w14:textId="77777777" w:rsidR="003C3EF2" w:rsidRDefault="003C3EF2" w:rsidP="003C3EF2">
            <w:pPr>
              <w:spacing w:after="0"/>
              <w:rPr>
                <w:rFonts w:ascii="Calibri" w:eastAsia="Gulim" w:hAnsi="Calibri" w:cs="Calibri"/>
                <w:color w:val="auto"/>
                <w:sz w:val="22"/>
              </w:rPr>
            </w:pPr>
          </w:p>
          <w:p w14:paraId="4A5E61EF" w14:textId="52719AA0" w:rsidR="003C3EF2" w:rsidRDefault="003C3EF2" w:rsidP="003C3EF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rPr>
              <w:lastRenderedPageBreak/>
              <w:t>We will also be alright to leave this up to UE implementation for the sake of progress.</w:t>
            </w:r>
          </w:p>
        </w:tc>
      </w:tr>
      <w:tr w:rsidR="00730913" w14:paraId="519D128C" w14:textId="77777777" w:rsidTr="00730913">
        <w:tc>
          <w:tcPr>
            <w:tcW w:w="1789" w:type="dxa"/>
          </w:tcPr>
          <w:p w14:paraId="3B78D468" w14:textId="37F2E0D3"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Futurewei</w:t>
            </w:r>
          </w:p>
        </w:tc>
        <w:tc>
          <w:tcPr>
            <w:tcW w:w="1100" w:type="dxa"/>
          </w:tcPr>
          <w:p w14:paraId="25795E7E" w14:textId="7BA7DA96"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473" w:type="dxa"/>
          </w:tcPr>
          <w:p w14:paraId="3C2AD0E7" w14:textId="7179A7D2"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think additional condition is unnecessary.</w:t>
            </w:r>
          </w:p>
        </w:tc>
      </w:tr>
    </w:tbl>
    <w:p w14:paraId="2E07234A" w14:textId="77777777" w:rsidR="007513D1" w:rsidRDefault="007513D1" w:rsidP="009338B6">
      <w:pPr>
        <w:spacing w:after="0"/>
        <w:jc w:val="both"/>
        <w:rPr>
          <w:rFonts w:ascii="Calibri" w:eastAsia="Gulim" w:hAnsi="Calibri" w:cs="Calibri"/>
          <w:color w:val="auto"/>
          <w:sz w:val="22"/>
          <w:szCs w:val="22"/>
          <w:lang w:val="en-US" w:eastAsia="ko-KR"/>
        </w:rPr>
      </w:pPr>
    </w:p>
    <w:p w14:paraId="69E4FA46" w14:textId="77777777" w:rsidR="00CE3331" w:rsidRDefault="00CE3331" w:rsidP="009338B6">
      <w:pPr>
        <w:spacing w:after="0"/>
        <w:jc w:val="both"/>
        <w:rPr>
          <w:rFonts w:ascii="Calibri" w:eastAsia="Gulim" w:hAnsi="Calibri" w:cs="Calibri"/>
          <w:color w:val="auto"/>
          <w:sz w:val="22"/>
          <w:szCs w:val="22"/>
          <w:lang w:eastAsia="ko-KR"/>
        </w:rPr>
      </w:pPr>
    </w:p>
    <w:p w14:paraId="3E2AC846" w14:textId="77777777" w:rsidR="006C2B6A" w:rsidRDefault="006C2B6A" w:rsidP="009338B6">
      <w:pPr>
        <w:spacing w:after="0"/>
        <w:jc w:val="both"/>
        <w:rPr>
          <w:rFonts w:ascii="Calibri" w:eastAsia="Gulim" w:hAnsi="Calibri" w:cs="Calibri"/>
          <w:color w:val="auto"/>
          <w:sz w:val="22"/>
          <w:szCs w:val="22"/>
          <w:lang w:eastAsia="ko-KR"/>
        </w:rPr>
      </w:pPr>
    </w:p>
    <w:tbl>
      <w:tblPr>
        <w:tblStyle w:val="TableGrid"/>
        <w:tblW w:w="0" w:type="auto"/>
        <w:tblLook w:val="04A0" w:firstRow="1" w:lastRow="0" w:firstColumn="1" w:lastColumn="0" w:noHBand="0" w:noVBand="1"/>
      </w:tblPr>
      <w:tblGrid>
        <w:gridCol w:w="9362"/>
      </w:tblGrid>
      <w:tr w:rsidR="008A45E9" w14:paraId="16DA9097" w14:textId="77777777" w:rsidTr="008A45E9">
        <w:tc>
          <w:tcPr>
            <w:tcW w:w="9362" w:type="dxa"/>
          </w:tcPr>
          <w:p w14:paraId="59E9BF61" w14:textId="4AEDC7B6" w:rsidR="008A45E9" w:rsidRDefault="008A45E9" w:rsidP="008A45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7-1</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multiple preferred resource sets from the same UE-A, what is UE-B’s behavior? </w:t>
            </w:r>
          </w:p>
          <w:p w14:paraId="775FD3DC" w14:textId="77777777" w:rsidR="008A45E9" w:rsidRDefault="008A45E9" w:rsidP="008A45E9">
            <w:pPr>
              <w:spacing w:after="0"/>
              <w:jc w:val="both"/>
              <w:rPr>
                <w:rFonts w:ascii="Calibri" w:eastAsia="Gulim" w:hAnsi="Calibri" w:cs="Calibri"/>
                <w:color w:val="auto"/>
                <w:sz w:val="22"/>
                <w:szCs w:val="22"/>
                <w:lang w:val="en-US" w:eastAsia="ko-KR"/>
              </w:rPr>
            </w:pPr>
          </w:p>
          <w:p w14:paraId="324FA725" w14:textId="77777777" w:rsidR="008A45E9" w:rsidRPr="00CD76B3" w:rsidRDefault="008A45E9" w:rsidP="008A45E9">
            <w:pPr>
              <w:numPr>
                <w:ilvl w:val="0"/>
                <w:numId w:val="5"/>
              </w:numPr>
              <w:spacing w:after="0"/>
              <w:jc w:val="both"/>
              <w:rPr>
                <w:rFonts w:ascii="Calibri" w:eastAsia="Gulim" w:hAnsi="Calibri" w:cs="Calibri"/>
                <w:sz w:val="22"/>
                <w:szCs w:val="22"/>
                <w:lang w:val="en-US" w:eastAsia="ko-KR"/>
              </w:rPr>
            </w:pPr>
            <w:r w:rsidRPr="00C247FA">
              <w:rPr>
                <w:rFonts w:ascii="Calibri" w:eastAsia="Gulim" w:hAnsi="Calibri" w:cs="Calibri" w:hint="eastAsia"/>
                <w:sz w:val="22"/>
                <w:szCs w:val="22"/>
                <w:lang w:val="en-US" w:eastAsia="ko-KR"/>
              </w:rPr>
              <w:t xml:space="preserve">Option 1: </w:t>
            </w:r>
            <w:r>
              <w:rPr>
                <w:rFonts w:ascii="Calibri" w:hAnsi="Calibri" w:cs="Calibri" w:hint="eastAsia"/>
                <w:sz w:val="21"/>
                <w:szCs w:val="21"/>
              </w:rPr>
              <w:t xml:space="preserve">UE-B uses the latest </w:t>
            </w:r>
            <w:r>
              <w:rPr>
                <w:rFonts w:ascii="Calibri" w:hAnsi="Calibri" w:cs="Calibri"/>
                <w:sz w:val="21"/>
                <w:szCs w:val="21"/>
              </w:rPr>
              <w:t>received preferred resource set from the same UE-A for its resource selection for a TB to be transmitted to the UE-A.</w:t>
            </w:r>
          </w:p>
          <w:p w14:paraId="34CBF29C" w14:textId="77777777" w:rsidR="008A45E9" w:rsidRPr="006222A2" w:rsidRDefault="008A45E9" w:rsidP="008A45E9">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w:t>
            </w:r>
            <w:r>
              <w:rPr>
                <w:rFonts w:ascii="Calibri" w:hAnsi="Calibri" w:cs="Calibri"/>
                <w:sz w:val="21"/>
                <w:szCs w:val="21"/>
              </w:rPr>
              <w:t xml:space="preserve"> UE-B determines one of the received preferred resource sets from the same UE-A by its implementation for its resource selection for a TB to be transmitted to the UE-A.</w:t>
            </w:r>
          </w:p>
          <w:p w14:paraId="0F271F0B" w14:textId="77777777" w:rsidR="008A45E9" w:rsidRPr="007C3BE7" w:rsidRDefault="008A45E9" w:rsidP="008A45E9">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 xml:space="preserve">Option 3: UE-B does not expect to receive more than one preferred resource sets from the same UE-A for its resource selection for the same TB transmission to be transmitted to the UE-A. </w:t>
            </w:r>
          </w:p>
          <w:p w14:paraId="6ADEB0B3" w14:textId="77777777" w:rsidR="008A45E9" w:rsidRPr="00C247FA" w:rsidRDefault="008A45E9" w:rsidP="008A45E9">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Option 4: Others (please specify it)</w:t>
            </w:r>
          </w:p>
          <w:p w14:paraId="1842D678" w14:textId="77777777" w:rsidR="008A45E9" w:rsidRDefault="008A45E9" w:rsidP="008A45E9">
            <w:pPr>
              <w:spacing w:after="0"/>
              <w:jc w:val="both"/>
              <w:rPr>
                <w:rFonts w:ascii="Calibri" w:eastAsia="Gulim" w:hAnsi="Calibri" w:cs="Calibri"/>
                <w:b/>
                <w:color w:val="auto"/>
                <w:sz w:val="22"/>
                <w:szCs w:val="22"/>
                <w:lang w:val="en-US" w:eastAsia="ko-KR"/>
              </w:rPr>
            </w:pPr>
          </w:p>
          <w:p w14:paraId="7C2DBCB5" w14:textId="77777777" w:rsidR="008A45E9" w:rsidRPr="00BB672F" w:rsidRDefault="008A45E9" w:rsidP="008A45E9">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01AD6B5C" w14:textId="77777777" w:rsidR="008A45E9" w:rsidRDefault="008A45E9" w:rsidP="008A45E9">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w:t>
            </w:r>
          </w:p>
          <w:p w14:paraId="74FC68C8" w14:textId="572A7D1A"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Samsung,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Qualcomm, Panasonic, DCM, Ericsson, OPPO, Nokia, (8)</w:t>
            </w:r>
          </w:p>
          <w:p w14:paraId="124CC1FD" w14:textId="140E418A"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LGE, vivo, (2)</w:t>
            </w:r>
          </w:p>
          <w:p w14:paraId="25BABEBC" w14:textId="01F4FE9D"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Futurewei, Apple, LGE, NEC, CMCC,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Lenovo,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(9)</w:t>
            </w:r>
          </w:p>
          <w:p w14:paraId="0833F224" w14:textId="7777777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4BDCF943" w14:textId="418DA15C"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Feedback aging criteria is used: Intel, (1)</w:t>
            </w:r>
          </w:p>
          <w:p w14:paraId="7753634B" w14:textId="2ED87858"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Huawei, (2)</w:t>
            </w:r>
          </w:p>
          <w:p w14:paraId="551519EC" w14:textId="71742BA6"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none of the resource sets is used: ZTE, (1)</w:t>
            </w:r>
          </w:p>
          <w:p w14:paraId="25905F4F" w14:textId="10BB685B"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sidRPr="00C057CF">
              <w:rPr>
                <w:rFonts w:ascii="Calibri" w:eastAsia="Gulim" w:hAnsi="Calibri" w:cs="Calibri"/>
                <w:sz w:val="22"/>
                <w:szCs w:val="22"/>
                <w:lang w:val="en-US" w:eastAsia="ko-KR"/>
              </w:rPr>
              <w:t>it determines a final preferred resource set by combining all the received preferred resource sets from the same UE-A</w:t>
            </w:r>
            <w:r>
              <w:rPr>
                <w:rFonts w:ascii="Calibri" w:eastAsia="Gulim" w:hAnsi="Calibri" w:cs="Calibri"/>
                <w:sz w:val="22"/>
                <w:szCs w:val="22"/>
                <w:lang w:val="en-US" w:eastAsia="ko-KR"/>
              </w:rPr>
              <w:t>: Fraunhofer, (1)</w:t>
            </w:r>
          </w:p>
          <w:p w14:paraId="2EA514BE" w14:textId="77777777" w:rsidR="008A45E9" w:rsidRDefault="008A45E9" w:rsidP="008A45E9">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0E199BF6" w14:textId="009F3804"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Futurewei, Samsung,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Qualcomm, Panasonic, NEC, DCM, Ericsson,</w:t>
            </w:r>
            <w:r w:rsidRPr="00C057CF">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w:t>
            </w:r>
            <w:r w:rsidRPr="00C057CF">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OPPO, Nokia, CATT, (12)</w:t>
            </w:r>
          </w:p>
          <w:p w14:paraId="0780E52B" w14:textId="77349378"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Apple, LGE, vivo, </w:t>
            </w:r>
            <w:proofErr w:type="spellStart"/>
            <w:r>
              <w:rPr>
                <w:rFonts w:ascii="Calibri" w:eastAsia="Gulim" w:hAnsi="Calibri" w:cs="Calibri"/>
                <w:sz w:val="22"/>
                <w:szCs w:val="22"/>
                <w:lang w:val="en-US" w:eastAsia="ko-KR"/>
              </w:rPr>
              <w:t>Leonovo</w:t>
            </w:r>
            <w:proofErr w:type="spellEnd"/>
            <w:r>
              <w:rPr>
                <w:rFonts w:ascii="Calibri" w:eastAsia="Gulim" w:hAnsi="Calibri" w:cs="Calibri"/>
                <w:sz w:val="22"/>
                <w:szCs w:val="22"/>
                <w:lang w:val="en-US" w:eastAsia="ko-KR"/>
              </w:rPr>
              <w:t>, (4)</w:t>
            </w:r>
          </w:p>
          <w:p w14:paraId="76E449F5" w14:textId="370A4E45"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CMCC,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(2)</w:t>
            </w:r>
          </w:p>
          <w:p w14:paraId="2EF623B5" w14:textId="7777777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33C49937" w14:textId="21696CD5"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Feedback aging criteria is used: Intel, (1)</w:t>
            </w:r>
          </w:p>
          <w:p w14:paraId="1836B13E" w14:textId="6480F0F5"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Huawei, (2)</w:t>
            </w:r>
          </w:p>
          <w:p w14:paraId="053A5E56" w14:textId="41A8CF14"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none of the resource sets is used: ZTE, (1)</w:t>
            </w:r>
          </w:p>
          <w:p w14:paraId="2B41AF4F" w14:textId="041D1793"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sidRPr="00C057CF">
              <w:rPr>
                <w:rFonts w:ascii="Calibri" w:eastAsia="Gulim" w:hAnsi="Calibri" w:cs="Calibri"/>
                <w:sz w:val="22"/>
                <w:szCs w:val="22"/>
                <w:lang w:val="en-US" w:eastAsia="ko-KR"/>
              </w:rPr>
              <w:t>it determines a final preferred resource set by combining all the received preferred resource sets from the same UE-A</w:t>
            </w:r>
            <w:r>
              <w:rPr>
                <w:rFonts w:ascii="Calibri" w:eastAsia="Gulim" w:hAnsi="Calibri" w:cs="Calibri"/>
                <w:sz w:val="22"/>
                <w:szCs w:val="22"/>
                <w:lang w:val="en-US" w:eastAsia="ko-KR"/>
              </w:rPr>
              <w:t>: Fraunhofer, (1)</w:t>
            </w:r>
          </w:p>
          <w:p w14:paraId="11EF27AB" w14:textId="77777777" w:rsidR="008A45E9" w:rsidRDefault="008A45E9" w:rsidP="008A45E9">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both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 and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1ED186EB" w14:textId="6B1E05B1"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Futurewei,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Qualcomm, Panasonic, NEC, Ericsson,</w:t>
            </w:r>
            <w:r w:rsidRPr="00C057CF">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w:t>
            </w:r>
            <w:r w:rsidRPr="00C057CF">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OPPO, (8)</w:t>
            </w:r>
          </w:p>
          <w:p w14:paraId="673196E6" w14:textId="79CD465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LGE, vivo, Lenovo, (3)</w:t>
            </w:r>
          </w:p>
          <w:p w14:paraId="7476D1DD" w14:textId="7777777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p>
          <w:p w14:paraId="0D5E0319" w14:textId="7777777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6AA99AA4" w14:textId="53107F4D"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Feedback aging criteria is used: Intel, (1)</w:t>
            </w:r>
          </w:p>
          <w:p w14:paraId="079E6723" w14:textId="3AF08504"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this case: Samsung, Apple, Nokia,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(4)</w:t>
            </w:r>
          </w:p>
          <w:p w14:paraId="62E77038" w14:textId="382BAE57"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Huawei, (2)</w:t>
            </w:r>
          </w:p>
          <w:p w14:paraId="63C9119F" w14:textId="7ECC08CF"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none of the resource sets is used: ZTE, (1)</w:t>
            </w:r>
          </w:p>
          <w:p w14:paraId="33B5F593" w14:textId="747AD8CB" w:rsidR="008A45E9" w:rsidRPr="00C057CF"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referred resources corresponding to explicit request should be used preferentially: DCM, CMCC, CATT, (3)</w:t>
            </w:r>
          </w:p>
          <w:p w14:paraId="669AE90F" w14:textId="27DBDDA8"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sidRPr="00C057CF">
              <w:rPr>
                <w:rFonts w:ascii="Calibri" w:eastAsia="Gulim" w:hAnsi="Calibri" w:cs="Calibri"/>
                <w:sz w:val="22"/>
                <w:szCs w:val="22"/>
                <w:lang w:val="en-US" w:eastAsia="ko-KR"/>
              </w:rPr>
              <w:lastRenderedPageBreak/>
              <w:t>it determines a final preferred resource set by combining all the received preferred resource sets from the same UE-A</w:t>
            </w:r>
            <w:r>
              <w:rPr>
                <w:rFonts w:ascii="Calibri" w:eastAsia="Gulim" w:hAnsi="Calibri" w:cs="Calibri"/>
                <w:sz w:val="22"/>
                <w:szCs w:val="22"/>
                <w:lang w:val="en-US" w:eastAsia="ko-KR"/>
              </w:rPr>
              <w:t>: Fraunhofer, (1)</w:t>
            </w:r>
          </w:p>
          <w:p w14:paraId="5FEBCA6D" w14:textId="77777777" w:rsidR="008A45E9" w:rsidRPr="00C057CF" w:rsidRDefault="008A45E9" w:rsidP="008A45E9">
            <w:pPr>
              <w:spacing w:after="0"/>
              <w:jc w:val="both"/>
              <w:rPr>
                <w:rFonts w:ascii="Calibri" w:eastAsia="Gulim" w:hAnsi="Calibri" w:cs="Calibri"/>
                <w:color w:val="auto"/>
                <w:sz w:val="22"/>
                <w:szCs w:val="22"/>
                <w:lang w:val="en-US" w:eastAsia="ko-KR"/>
              </w:rPr>
            </w:pPr>
          </w:p>
          <w:p w14:paraId="73C1999A" w14:textId="77777777" w:rsidR="008A45E9" w:rsidRPr="007A2085" w:rsidRDefault="008A45E9" w:rsidP="008A45E9">
            <w:pPr>
              <w:spacing w:after="0"/>
              <w:jc w:val="both"/>
              <w:rPr>
                <w:rFonts w:ascii="Calibri" w:eastAsia="Gulim" w:hAnsi="Calibri" w:cs="Calibri"/>
                <w:color w:val="auto"/>
                <w:sz w:val="22"/>
                <w:szCs w:val="22"/>
                <w:lang w:val="en-US" w:eastAsia="ko-KR"/>
              </w:rPr>
            </w:pPr>
          </w:p>
          <w:p w14:paraId="652E9943" w14:textId="77777777" w:rsidR="008A45E9" w:rsidRDefault="008A45E9" w:rsidP="008A45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7-2</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multiple non-preferred resource sets from the same UE-A, what is UE-B’s behavior? </w:t>
            </w:r>
          </w:p>
          <w:p w14:paraId="47BA83F8" w14:textId="77777777" w:rsidR="008A45E9" w:rsidRDefault="008A45E9" w:rsidP="008A45E9">
            <w:pPr>
              <w:spacing w:after="0"/>
              <w:jc w:val="both"/>
              <w:rPr>
                <w:rFonts w:ascii="Calibri" w:eastAsia="Gulim" w:hAnsi="Calibri" w:cs="Calibri"/>
                <w:color w:val="auto"/>
                <w:sz w:val="22"/>
                <w:szCs w:val="22"/>
                <w:lang w:val="en-US" w:eastAsia="ko-KR"/>
              </w:rPr>
            </w:pPr>
          </w:p>
          <w:p w14:paraId="596598C2" w14:textId="77777777" w:rsidR="008A45E9" w:rsidRPr="00CD76B3" w:rsidRDefault="008A45E9" w:rsidP="008A45E9">
            <w:pPr>
              <w:numPr>
                <w:ilvl w:val="0"/>
                <w:numId w:val="5"/>
              </w:numPr>
              <w:spacing w:after="0"/>
              <w:jc w:val="both"/>
              <w:rPr>
                <w:rFonts w:ascii="Calibri" w:eastAsia="Gulim" w:hAnsi="Calibri" w:cs="Calibri"/>
                <w:sz w:val="22"/>
                <w:szCs w:val="22"/>
                <w:lang w:val="en-US" w:eastAsia="ko-KR"/>
              </w:rPr>
            </w:pPr>
            <w:r w:rsidRPr="00C247FA">
              <w:rPr>
                <w:rFonts w:ascii="Calibri" w:eastAsia="Gulim" w:hAnsi="Calibri" w:cs="Calibri" w:hint="eastAsia"/>
                <w:sz w:val="22"/>
                <w:szCs w:val="22"/>
                <w:lang w:val="en-US" w:eastAsia="ko-KR"/>
              </w:rPr>
              <w:t xml:space="preserve">Option 1: </w:t>
            </w:r>
            <w:r>
              <w:rPr>
                <w:rFonts w:ascii="Calibri" w:hAnsi="Calibri" w:cs="Calibri" w:hint="eastAsia"/>
                <w:sz w:val="21"/>
                <w:szCs w:val="21"/>
              </w:rPr>
              <w:t xml:space="preserve">UE-B uses the latest </w:t>
            </w:r>
            <w:r>
              <w:rPr>
                <w:rFonts w:ascii="Calibri" w:hAnsi="Calibri" w:cs="Calibri"/>
                <w:sz w:val="21"/>
                <w:szCs w:val="21"/>
              </w:rPr>
              <w:t>received non-preferred resource set from the same UE-A for its resource selection</w:t>
            </w:r>
            <w:r w:rsidRPr="00C9623A">
              <w:rPr>
                <w:rFonts w:ascii="Calibri" w:hAnsi="Calibri" w:cs="Calibri"/>
                <w:sz w:val="21"/>
                <w:szCs w:val="21"/>
              </w:rPr>
              <w:t xml:space="preserve"> </w:t>
            </w:r>
            <w:r>
              <w:rPr>
                <w:rFonts w:ascii="Calibri" w:hAnsi="Calibri" w:cs="Calibri"/>
                <w:sz w:val="21"/>
                <w:szCs w:val="21"/>
              </w:rPr>
              <w:t>for a TB to be transmitted to the UE-A.</w:t>
            </w:r>
          </w:p>
          <w:p w14:paraId="29A23840" w14:textId="77777777" w:rsidR="008A45E9" w:rsidRPr="00CD76B3" w:rsidRDefault="008A45E9" w:rsidP="008A45E9">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w:t>
            </w:r>
            <w:r>
              <w:rPr>
                <w:rFonts w:ascii="Calibri" w:hAnsi="Calibri" w:cs="Calibri"/>
                <w:sz w:val="21"/>
                <w:szCs w:val="21"/>
              </w:rPr>
              <w:t xml:space="preserve"> UE-B determines one of the received non-preferred resource sets from the same UE-A by its implementation for its resource selection for a TB to be transmitted to the UE-A.</w:t>
            </w:r>
          </w:p>
          <w:p w14:paraId="4F54A6B2" w14:textId="77777777" w:rsidR="008A45E9" w:rsidRPr="00307AAE" w:rsidRDefault="008A45E9" w:rsidP="008A45E9">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Option 3: UE-B determines a final non-preferred resource set by combining all the received non-preferred resource sets from the same UE-A. UE-B uses the final non-preferred resource set for its resource selection for a TB to be transmitted to the UE-A.</w:t>
            </w:r>
          </w:p>
          <w:p w14:paraId="7D8BE462" w14:textId="77777777" w:rsidR="008A45E9" w:rsidRPr="00F01BCA" w:rsidRDefault="008A45E9" w:rsidP="008A45E9">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Option 4: UE-B does not expect to receive more than one non-preferred resource sets from the same UE-A for its resource selection for the same TB transmission</w:t>
            </w:r>
            <w:r w:rsidRPr="00C9623A">
              <w:rPr>
                <w:rFonts w:ascii="Calibri" w:hAnsi="Calibri" w:cs="Calibri"/>
                <w:sz w:val="21"/>
                <w:szCs w:val="21"/>
              </w:rPr>
              <w:t xml:space="preserve"> </w:t>
            </w:r>
            <w:r>
              <w:rPr>
                <w:rFonts w:ascii="Calibri" w:hAnsi="Calibri" w:cs="Calibri"/>
                <w:sz w:val="21"/>
                <w:szCs w:val="21"/>
              </w:rPr>
              <w:t xml:space="preserve">to be transmitted to the UE-A. </w:t>
            </w:r>
          </w:p>
          <w:p w14:paraId="7AC58F1D" w14:textId="77777777" w:rsidR="008A45E9" w:rsidRPr="00C247FA" w:rsidRDefault="008A45E9" w:rsidP="008A45E9">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Option 5: Others (please specify it)</w:t>
            </w:r>
          </w:p>
          <w:p w14:paraId="08105422" w14:textId="77777777" w:rsidR="008A45E9" w:rsidRDefault="008A45E9" w:rsidP="008A45E9">
            <w:pPr>
              <w:spacing w:after="0"/>
              <w:jc w:val="both"/>
              <w:rPr>
                <w:rFonts w:ascii="Calibri" w:eastAsia="Gulim" w:hAnsi="Calibri" w:cs="Calibri"/>
                <w:color w:val="auto"/>
                <w:sz w:val="22"/>
                <w:szCs w:val="22"/>
                <w:lang w:val="en-US" w:eastAsia="ko-KR"/>
              </w:rPr>
            </w:pPr>
          </w:p>
          <w:p w14:paraId="757854EB" w14:textId="77777777" w:rsidR="008A45E9" w:rsidRPr="00BB672F" w:rsidRDefault="008A45E9" w:rsidP="008A45E9">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245EC0E5" w14:textId="77777777" w:rsidR="008A45E9" w:rsidRDefault="008A45E9" w:rsidP="008A45E9">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w:t>
            </w:r>
          </w:p>
          <w:p w14:paraId="621ADF0A" w14:textId="38D33DE3"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Samsung,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Ericsson, OPPO, Nokia, (5)</w:t>
            </w:r>
          </w:p>
          <w:p w14:paraId="3BEB7845" w14:textId="1AFA0EB9"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LGE, vivo, (2)</w:t>
            </w:r>
          </w:p>
          <w:p w14:paraId="5371CFA6" w14:textId="0613A035"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Qualcomm, Panasonic, DCM, Fraunhofer, Ericsson, CMCC, (6)</w:t>
            </w:r>
          </w:p>
          <w:p w14:paraId="5037F250" w14:textId="39F5D24B"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4: </w:t>
            </w:r>
            <w:r>
              <w:rPr>
                <w:rFonts w:ascii="Calibri" w:eastAsia="Gulim" w:hAnsi="Calibri" w:cs="Calibri"/>
                <w:sz w:val="22"/>
                <w:szCs w:val="22"/>
                <w:lang w:val="en-US" w:eastAsia="ko-KR"/>
              </w:rPr>
              <w:t>Futurewei,</w:t>
            </w:r>
            <w:r w:rsidRPr="00CD5AC7">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Apple, NEC,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Lenovo,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(7)</w:t>
            </w:r>
          </w:p>
          <w:p w14:paraId="0D57CD31" w14:textId="7777777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7C679A61" w14:textId="26915433"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Feedback aging criteria is used: Intel, (1)</w:t>
            </w:r>
          </w:p>
          <w:p w14:paraId="2D9A6351" w14:textId="3057F0E9"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Huawei, (2)</w:t>
            </w:r>
          </w:p>
          <w:p w14:paraId="16E0D971" w14:textId="38C1DFF4"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none of the resource sets is used: ZTE, (1)</w:t>
            </w:r>
          </w:p>
          <w:p w14:paraId="4B0294AC" w14:textId="77777777" w:rsidR="008A45E9" w:rsidRDefault="008A45E9" w:rsidP="008A45E9">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3D0E7568" w14:textId="00B96E28"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Futurewei, Samsung,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NEC, Ericsson,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OPPO, Nokia, CATT, (9)</w:t>
            </w:r>
          </w:p>
          <w:p w14:paraId="6EBAF856" w14:textId="64C3B831"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Apple, LGE, vivo, Lenovo, (4)</w:t>
            </w:r>
          </w:p>
          <w:p w14:paraId="15D5E81E" w14:textId="437E0A7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Qualcomm,</w:t>
            </w:r>
            <w:r w:rsidRPr="005B089A">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Panasonic, DCM, Fraunhofer, Ericsson, CMCC, (6)</w:t>
            </w:r>
          </w:p>
          <w:p w14:paraId="4A367787" w14:textId="5564544A"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4: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(1)</w:t>
            </w:r>
          </w:p>
          <w:p w14:paraId="26944B77" w14:textId="7777777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221FCA68" w14:textId="05028BA7"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Feedback aging criteria is used: Intel, (1)</w:t>
            </w:r>
          </w:p>
          <w:p w14:paraId="38A4B7C5" w14:textId="4DB4474E"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Huawei, (2)</w:t>
            </w:r>
          </w:p>
          <w:p w14:paraId="222ADF0E" w14:textId="182059AC"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none of the resource sets is used: ZTE, (1)</w:t>
            </w:r>
          </w:p>
          <w:p w14:paraId="61BBD16F" w14:textId="77777777" w:rsidR="008A45E9" w:rsidRDefault="008A45E9" w:rsidP="008A45E9">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both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 and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7D5E75BF" w14:textId="2C1CE943"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Futurewei,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NEC, Ericsson,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OPPO, (6)</w:t>
            </w:r>
          </w:p>
          <w:p w14:paraId="2BD82C34" w14:textId="6C2D77A5"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LGE, vivo, Lenovo, (3)</w:t>
            </w:r>
          </w:p>
          <w:p w14:paraId="1F249EA2" w14:textId="2753D9A6"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Qualcomm,</w:t>
            </w:r>
            <w:r w:rsidRPr="005B089A">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Panasonic, DCM, Fraunhofer, Ericsson, CMCC, (6)</w:t>
            </w:r>
          </w:p>
          <w:p w14:paraId="5AE67B3A" w14:textId="7777777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4: </w:t>
            </w:r>
          </w:p>
          <w:p w14:paraId="571239C2" w14:textId="7777777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713EB193" w14:textId="56D16D93"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Feedback aging criteria is used: Intel, (1)</w:t>
            </w:r>
          </w:p>
          <w:p w14:paraId="0D2F360A" w14:textId="3B658A0D"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this case: Samsung, Apple, Nokia, </w:t>
            </w:r>
            <w:proofErr w:type="spellStart"/>
            <w:proofErr w:type="gram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w:t>
            </w:r>
            <w:proofErr w:type="gramEnd"/>
            <w:r>
              <w:rPr>
                <w:rFonts w:ascii="Calibri" w:eastAsia="Gulim" w:hAnsi="Calibri" w:cs="Calibri"/>
                <w:sz w:val="22"/>
                <w:szCs w:val="22"/>
                <w:lang w:val="en-US" w:eastAsia="ko-KR"/>
              </w:rPr>
              <w:t>4)</w:t>
            </w:r>
          </w:p>
          <w:p w14:paraId="6738C4D1" w14:textId="416DF2E8"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Huawei, (2)</w:t>
            </w:r>
          </w:p>
          <w:p w14:paraId="07E3860F" w14:textId="320C947C"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none of the resource sets is used: ZTE, (1)</w:t>
            </w:r>
          </w:p>
          <w:p w14:paraId="3E9A91CA" w14:textId="77777777" w:rsidR="008A45E9" w:rsidRPr="005B089A" w:rsidRDefault="008A45E9" w:rsidP="008A45E9">
            <w:pPr>
              <w:spacing w:after="0"/>
              <w:jc w:val="both"/>
              <w:rPr>
                <w:rFonts w:ascii="Calibri" w:eastAsia="Gulim" w:hAnsi="Calibri" w:cs="Calibri"/>
                <w:color w:val="auto"/>
                <w:sz w:val="22"/>
                <w:szCs w:val="22"/>
                <w:lang w:val="en-US" w:eastAsia="ko-KR"/>
              </w:rPr>
            </w:pPr>
          </w:p>
          <w:p w14:paraId="4AD7CFE5" w14:textId="77777777" w:rsidR="008A45E9" w:rsidRDefault="008A45E9" w:rsidP="008A45E9">
            <w:pPr>
              <w:spacing w:after="0"/>
              <w:jc w:val="both"/>
              <w:rPr>
                <w:rFonts w:ascii="Calibri" w:eastAsia="Gulim" w:hAnsi="Calibri" w:cs="Calibri"/>
                <w:color w:val="auto"/>
                <w:sz w:val="22"/>
                <w:szCs w:val="22"/>
                <w:lang w:val="en-US" w:eastAsia="ko-KR"/>
              </w:rPr>
            </w:pPr>
          </w:p>
          <w:p w14:paraId="544F520A" w14:textId="77777777" w:rsidR="008A45E9" w:rsidRDefault="008A45E9" w:rsidP="008A45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7-3</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preferred resource set and non-preferred resource set from the same UE-A, what is UE-B’s behavior? </w:t>
            </w:r>
          </w:p>
          <w:p w14:paraId="020B3F46" w14:textId="77777777" w:rsidR="008A45E9" w:rsidRDefault="008A45E9" w:rsidP="008A45E9">
            <w:pPr>
              <w:spacing w:after="0"/>
              <w:jc w:val="both"/>
              <w:rPr>
                <w:rFonts w:ascii="Calibri" w:eastAsia="Gulim" w:hAnsi="Calibri" w:cs="Calibri"/>
                <w:color w:val="auto"/>
                <w:sz w:val="22"/>
                <w:szCs w:val="22"/>
                <w:lang w:val="en-US" w:eastAsia="ko-KR"/>
              </w:rPr>
            </w:pPr>
          </w:p>
          <w:p w14:paraId="04871AA7" w14:textId="77777777" w:rsidR="008A45E9" w:rsidRPr="00CD76B3" w:rsidRDefault="008A45E9" w:rsidP="008A45E9">
            <w:pPr>
              <w:numPr>
                <w:ilvl w:val="0"/>
                <w:numId w:val="5"/>
              </w:numPr>
              <w:spacing w:after="0"/>
              <w:jc w:val="both"/>
              <w:rPr>
                <w:rFonts w:ascii="Calibri" w:eastAsia="Gulim" w:hAnsi="Calibri" w:cs="Calibri"/>
                <w:sz w:val="22"/>
                <w:szCs w:val="22"/>
                <w:lang w:val="en-US" w:eastAsia="ko-KR"/>
              </w:rPr>
            </w:pPr>
            <w:r w:rsidRPr="00C247FA">
              <w:rPr>
                <w:rFonts w:ascii="Calibri" w:eastAsia="Gulim" w:hAnsi="Calibri" w:cs="Calibri" w:hint="eastAsia"/>
                <w:sz w:val="22"/>
                <w:szCs w:val="22"/>
                <w:lang w:val="en-US" w:eastAsia="ko-KR"/>
              </w:rPr>
              <w:t xml:space="preserve">Option 1: </w:t>
            </w:r>
            <w:r>
              <w:rPr>
                <w:rFonts w:ascii="Calibri" w:hAnsi="Calibri" w:cs="Calibri" w:hint="eastAsia"/>
                <w:sz w:val="21"/>
                <w:szCs w:val="21"/>
              </w:rPr>
              <w:t xml:space="preserve">UE-B uses the latest </w:t>
            </w:r>
            <w:r>
              <w:rPr>
                <w:rFonts w:ascii="Calibri" w:hAnsi="Calibri" w:cs="Calibri"/>
                <w:sz w:val="21"/>
                <w:szCs w:val="21"/>
              </w:rPr>
              <w:t>received one between preferred resource set and non-preferred resource set from the same UE-A for its resource selection</w:t>
            </w:r>
            <w:r w:rsidRPr="009D1E4A">
              <w:rPr>
                <w:rFonts w:ascii="Calibri" w:hAnsi="Calibri" w:cs="Calibri"/>
                <w:sz w:val="21"/>
                <w:szCs w:val="21"/>
              </w:rPr>
              <w:t xml:space="preserve"> </w:t>
            </w:r>
            <w:r>
              <w:rPr>
                <w:rFonts w:ascii="Calibri" w:hAnsi="Calibri" w:cs="Calibri"/>
                <w:sz w:val="21"/>
                <w:szCs w:val="21"/>
              </w:rPr>
              <w:t>for a TB to be transmitted to the UE-A.</w:t>
            </w:r>
          </w:p>
          <w:p w14:paraId="4E163151" w14:textId="77777777" w:rsidR="008A45E9" w:rsidRPr="00D20FF9" w:rsidRDefault="008A45E9" w:rsidP="008A45E9">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w:t>
            </w:r>
            <w:r>
              <w:rPr>
                <w:rFonts w:ascii="Calibri" w:hAnsi="Calibri" w:cs="Calibri"/>
                <w:sz w:val="21"/>
                <w:szCs w:val="21"/>
              </w:rPr>
              <w:t xml:space="preserve"> UE-B determines one of the received preferred resource set and non-preferred resource set from the same UE-A by its implementation for its resource selection for a TB to be transmitted to the UE-A.</w:t>
            </w:r>
          </w:p>
          <w:p w14:paraId="446EC72F" w14:textId="77777777" w:rsidR="008A45E9" w:rsidRPr="00CD76B3" w:rsidRDefault="008A45E9" w:rsidP="008A45E9">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lang w:val="en-US"/>
              </w:rPr>
              <w:t xml:space="preserve">Option 3: </w:t>
            </w:r>
            <w:r>
              <w:rPr>
                <w:rFonts w:ascii="Calibri" w:hAnsi="Calibri" w:cs="Calibri" w:hint="eastAsia"/>
                <w:sz w:val="21"/>
                <w:szCs w:val="21"/>
              </w:rPr>
              <w:t xml:space="preserve">UE-B uses </w:t>
            </w:r>
            <w:r>
              <w:rPr>
                <w:rFonts w:ascii="Calibri" w:hAnsi="Calibri" w:cs="Calibri"/>
                <w:sz w:val="21"/>
                <w:szCs w:val="21"/>
              </w:rPr>
              <w:t>both the received</w:t>
            </w:r>
            <w:r>
              <w:rPr>
                <w:rFonts w:ascii="Calibri" w:hAnsi="Calibri" w:cs="Calibri" w:hint="eastAsia"/>
                <w:sz w:val="21"/>
                <w:szCs w:val="21"/>
              </w:rPr>
              <w:t xml:space="preserve"> </w:t>
            </w:r>
            <w:r>
              <w:rPr>
                <w:rFonts w:ascii="Calibri" w:hAnsi="Calibri" w:cs="Calibri"/>
                <w:sz w:val="21"/>
                <w:szCs w:val="21"/>
              </w:rPr>
              <w:t>preferred resource set and non-preferred resource set from the same UE-A for its resource selection for a TB to be transmitted to the UE-A.</w:t>
            </w:r>
          </w:p>
          <w:p w14:paraId="68DC2DAA" w14:textId="77777777" w:rsidR="008A45E9" w:rsidRPr="006A3B54" w:rsidRDefault="008A45E9" w:rsidP="008A45E9">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Option 4: UE-B does not expect to receive both preferred resource set and non-preferred resource set from the same UE-A for its resource selection for the same TB transmission</w:t>
            </w:r>
            <w:r w:rsidRPr="009D1E4A">
              <w:rPr>
                <w:rFonts w:ascii="Calibri" w:hAnsi="Calibri" w:cs="Calibri"/>
                <w:sz w:val="21"/>
                <w:szCs w:val="21"/>
              </w:rPr>
              <w:t xml:space="preserve"> </w:t>
            </w:r>
            <w:r>
              <w:rPr>
                <w:rFonts w:ascii="Calibri" w:hAnsi="Calibri" w:cs="Calibri"/>
                <w:sz w:val="21"/>
                <w:szCs w:val="21"/>
              </w:rPr>
              <w:t>to be transmitted to the UE-A.</w:t>
            </w:r>
          </w:p>
          <w:p w14:paraId="61D0B98F" w14:textId="77777777" w:rsidR="008A45E9" w:rsidRPr="00C247FA" w:rsidRDefault="008A45E9" w:rsidP="008A45E9">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Option 5: Others (please specify it)</w:t>
            </w:r>
          </w:p>
          <w:p w14:paraId="1F6B84E2" w14:textId="77777777" w:rsidR="008A45E9" w:rsidRDefault="008A45E9" w:rsidP="008A45E9">
            <w:pPr>
              <w:spacing w:after="0"/>
              <w:jc w:val="both"/>
              <w:rPr>
                <w:rFonts w:ascii="Calibri" w:eastAsia="Gulim" w:hAnsi="Calibri" w:cs="Calibri"/>
                <w:color w:val="auto"/>
                <w:sz w:val="22"/>
                <w:szCs w:val="22"/>
                <w:lang w:val="en-US" w:eastAsia="ko-KR"/>
              </w:rPr>
            </w:pPr>
          </w:p>
          <w:p w14:paraId="7AD59516" w14:textId="77777777" w:rsidR="008A45E9" w:rsidRPr="00BB672F" w:rsidRDefault="008A45E9" w:rsidP="008A45E9">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6EC555AA" w14:textId="77777777" w:rsidR="008A45E9" w:rsidRDefault="008A45E9" w:rsidP="008A45E9">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w:t>
            </w:r>
          </w:p>
          <w:p w14:paraId="23745185" w14:textId="27A92999"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Samsung, OPPO, (2)</w:t>
            </w:r>
          </w:p>
          <w:p w14:paraId="40683169" w14:textId="1FAD902D"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vivo, Lenovo, (2)</w:t>
            </w:r>
          </w:p>
          <w:p w14:paraId="783C57AB" w14:textId="72A48ABA"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Intel, Futurewei,</w:t>
            </w:r>
            <w:r w:rsidRPr="00CD5AC7">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LGE, Panasonic, NEC, DCM, Ericsson,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t>
            </w:r>
            <w:r w:rsidR="002F5AD2">
              <w:rPr>
                <w:rFonts w:ascii="Calibri" w:eastAsia="Gulim" w:hAnsi="Calibri" w:cs="Calibri"/>
                <w:sz w:val="22"/>
                <w:szCs w:val="22"/>
                <w:lang w:val="en-US" w:eastAsia="ko-KR"/>
              </w:rPr>
              <w:t>(9)</w:t>
            </w:r>
          </w:p>
          <w:p w14:paraId="3DFC22BF" w14:textId="2D6AEF5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4: </w:t>
            </w:r>
            <w:r>
              <w:rPr>
                <w:rFonts w:ascii="Calibri" w:eastAsia="Gulim" w:hAnsi="Calibri" w:cs="Calibri"/>
                <w:sz w:val="22"/>
                <w:szCs w:val="22"/>
                <w:lang w:val="en-US" w:eastAsia="ko-KR"/>
              </w:rPr>
              <w:t xml:space="preserve">Qualcomm, Apple, Fraunhofer, CMCC,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w:t>
            </w:r>
            <w:r w:rsidR="002F5AD2">
              <w:rPr>
                <w:rFonts w:ascii="Calibri" w:eastAsia="Gulim" w:hAnsi="Calibri" w:cs="Calibri"/>
                <w:sz w:val="22"/>
                <w:szCs w:val="22"/>
                <w:lang w:val="en-US" w:eastAsia="ko-KR"/>
              </w:rPr>
              <w:t xml:space="preserve"> (7)</w:t>
            </w:r>
          </w:p>
          <w:p w14:paraId="0CCDDB52" w14:textId="7777777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50639BC6" w14:textId="7A6CBA7D"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Huawei, </w:t>
            </w:r>
            <w:r w:rsidR="002F5AD2">
              <w:rPr>
                <w:rFonts w:ascii="Calibri" w:eastAsia="Gulim" w:hAnsi="Calibri" w:cs="Calibri"/>
                <w:sz w:val="22"/>
                <w:szCs w:val="22"/>
                <w:lang w:val="en-US" w:eastAsia="ko-KR"/>
              </w:rPr>
              <w:t>(2)</w:t>
            </w:r>
          </w:p>
          <w:p w14:paraId="185BE39B" w14:textId="383B3E1A"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Option 3 + none of the resource sets is used: ZTE,</w:t>
            </w:r>
            <w:r w:rsidR="002F5AD2">
              <w:rPr>
                <w:rFonts w:ascii="Calibri" w:eastAsia="Gulim" w:hAnsi="Calibri" w:cs="Calibri"/>
                <w:sz w:val="22"/>
                <w:szCs w:val="22"/>
                <w:lang w:val="en-US" w:eastAsia="ko-KR"/>
              </w:rPr>
              <w:t xml:space="preserve"> (1)</w:t>
            </w:r>
          </w:p>
          <w:p w14:paraId="183781A2" w14:textId="77777777" w:rsidR="008A45E9" w:rsidRDefault="008A45E9" w:rsidP="008A45E9">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2474F2E7" w14:textId="53CA4C7A"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Samsung, OPPO, </w:t>
            </w:r>
            <w:r w:rsidR="002F5AD2">
              <w:rPr>
                <w:rFonts w:ascii="Calibri" w:eastAsia="Gulim" w:hAnsi="Calibri" w:cs="Calibri"/>
                <w:sz w:val="22"/>
                <w:szCs w:val="22"/>
                <w:lang w:val="en-US" w:eastAsia="ko-KR"/>
              </w:rPr>
              <w:t>(2)</w:t>
            </w:r>
          </w:p>
          <w:p w14:paraId="35975399" w14:textId="12E4C6C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vivo, Lenovo,</w:t>
            </w:r>
            <w:r w:rsidR="002F5AD2">
              <w:rPr>
                <w:rFonts w:ascii="Calibri" w:eastAsia="Gulim" w:hAnsi="Calibri" w:cs="Calibri"/>
                <w:sz w:val="22"/>
                <w:szCs w:val="22"/>
                <w:lang w:val="en-US" w:eastAsia="ko-KR"/>
              </w:rPr>
              <w:t xml:space="preserve"> (2)</w:t>
            </w:r>
          </w:p>
          <w:p w14:paraId="096ED998" w14:textId="6DAA8DB1"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Intel, Futurewei,</w:t>
            </w:r>
            <w:r w:rsidRPr="00CD5AC7">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LGE,</w:t>
            </w:r>
            <w:r w:rsidRPr="004E57E2">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Panasonic,</w:t>
            </w:r>
            <w:r w:rsidRPr="006A14BE">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NEC, DCM, Fraunhofer,</w:t>
            </w:r>
            <w:r w:rsidRPr="00923719">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Ericsson,</w:t>
            </w:r>
            <w:r w:rsidRPr="005A3284">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w:t>
            </w:r>
            <w:r w:rsidR="002F5AD2">
              <w:rPr>
                <w:rFonts w:ascii="Calibri" w:eastAsia="Gulim" w:hAnsi="Calibri" w:cs="Calibri"/>
                <w:sz w:val="22"/>
                <w:szCs w:val="22"/>
                <w:lang w:val="en-US" w:eastAsia="ko-KR"/>
              </w:rPr>
              <w:t xml:space="preserve"> (10)</w:t>
            </w:r>
          </w:p>
          <w:p w14:paraId="7C9E5ADB" w14:textId="430AB17E"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4: </w:t>
            </w:r>
            <w:r>
              <w:rPr>
                <w:rFonts w:ascii="Calibri" w:eastAsia="Gulim" w:hAnsi="Calibri" w:cs="Calibri"/>
                <w:sz w:val="22"/>
                <w:szCs w:val="22"/>
                <w:lang w:val="en-US" w:eastAsia="ko-KR"/>
              </w:rPr>
              <w:t>Qualcomm,</w:t>
            </w:r>
            <w:r w:rsidRPr="00B43FB2">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Apple,</w:t>
            </w:r>
            <w:r w:rsidRPr="00923719">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CMCC,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w:t>
            </w:r>
            <w:r w:rsidRPr="005A3284">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CATT, </w:t>
            </w:r>
            <w:r w:rsidR="002F5AD2">
              <w:rPr>
                <w:rFonts w:ascii="Calibri" w:eastAsia="Gulim" w:hAnsi="Calibri" w:cs="Calibri"/>
                <w:sz w:val="22"/>
                <w:szCs w:val="22"/>
                <w:lang w:val="en-US" w:eastAsia="ko-KR"/>
              </w:rPr>
              <w:t>(6)</w:t>
            </w:r>
          </w:p>
          <w:p w14:paraId="62107E11" w14:textId="7777777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2DC12B6B" w14:textId="0C4801B9"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Huawei, </w:t>
            </w:r>
            <w:r w:rsidR="002F5AD2">
              <w:rPr>
                <w:rFonts w:ascii="Calibri" w:eastAsia="Gulim" w:hAnsi="Calibri" w:cs="Calibri"/>
                <w:sz w:val="22"/>
                <w:szCs w:val="22"/>
                <w:lang w:val="en-US" w:eastAsia="ko-KR"/>
              </w:rPr>
              <w:t>(2)</w:t>
            </w:r>
          </w:p>
          <w:p w14:paraId="66AB6828" w14:textId="4176CC9B"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Option 3 + none of the resource sets is used: ZTE,</w:t>
            </w:r>
            <w:r w:rsidR="002F5AD2">
              <w:rPr>
                <w:rFonts w:ascii="Calibri" w:eastAsia="Gulim" w:hAnsi="Calibri" w:cs="Calibri"/>
                <w:sz w:val="22"/>
                <w:szCs w:val="22"/>
                <w:lang w:val="en-US" w:eastAsia="ko-KR"/>
              </w:rPr>
              <w:t xml:space="preserve"> (1)</w:t>
            </w:r>
          </w:p>
          <w:p w14:paraId="58C7C0E3" w14:textId="77777777" w:rsidR="008A45E9" w:rsidRDefault="008A45E9" w:rsidP="008A45E9">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both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 and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023FB60F" w14:textId="05942B35"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OPPO, </w:t>
            </w:r>
            <w:r w:rsidR="002F5AD2">
              <w:rPr>
                <w:rFonts w:ascii="Calibri" w:eastAsia="Gulim" w:hAnsi="Calibri" w:cs="Calibri"/>
                <w:sz w:val="22"/>
                <w:szCs w:val="22"/>
                <w:lang w:val="en-US" w:eastAsia="ko-KR"/>
              </w:rPr>
              <w:t>(1)</w:t>
            </w:r>
          </w:p>
          <w:p w14:paraId="61381F03" w14:textId="204A3C04"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vivo, Lenovo,</w:t>
            </w:r>
            <w:r w:rsidR="002F5AD2">
              <w:rPr>
                <w:rFonts w:ascii="Calibri" w:eastAsia="Gulim" w:hAnsi="Calibri" w:cs="Calibri"/>
                <w:sz w:val="22"/>
                <w:szCs w:val="22"/>
                <w:lang w:val="en-US" w:eastAsia="ko-KR"/>
              </w:rPr>
              <w:t xml:space="preserve"> (2)</w:t>
            </w:r>
          </w:p>
          <w:p w14:paraId="410A8D75" w14:textId="5AED1BED"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Intel, Futurewei,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LGE,</w:t>
            </w:r>
            <w:r w:rsidRPr="004E57E2">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Panasonic, NEC, DCM, Fraunhofer,</w:t>
            </w:r>
            <w:r w:rsidRPr="00923719">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Ericsson,</w:t>
            </w:r>
            <w:r w:rsidR="002F5AD2">
              <w:rPr>
                <w:rFonts w:ascii="Calibri" w:eastAsia="Gulim" w:hAnsi="Calibri" w:cs="Calibri"/>
                <w:sz w:val="22"/>
                <w:szCs w:val="22"/>
                <w:lang w:val="en-US" w:eastAsia="ko-KR"/>
              </w:rPr>
              <w:t xml:space="preserve"> (9)</w:t>
            </w:r>
          </w:p>
          <w:p w14:paraId="4CE1AA67" w14:textId="55552EF5"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4: </w:t>
            </w:r>
            <w:r>
              <w:rPr>
                <w:rFonts w:ascii="Calibri" w:eastAsia="Gulim" w:hAnsi="Calibri" w:cs="Calibri"/>
                <w:sz w:val="22"/>
                <w:szCs w:val="22"/>
                <w:lang w:val="en-US" w:eastAsia="ko-KR"/>
              </w:rPr>
              <w:t>Qualcomm,</w:t>
            </w:r>
            <w:r w:rsidRPr="00923719">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CMCC,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CATT, </w:t>
            </w:r>
            <w:r w:rsidR="002F5AD2">
              <w:rPr>
                <w:rFonts w:ascii="Calibri" w:eastAsia="Gulim" w:hAnsi="Calibri" w:cs="Calibri"/>
                <w:sz w:val="22"/>
                <w:szCs w:val="22"/>
                <w:lang w:val="en-US" w:eastAsia="ko-KR"/>
              </w:rPr>
              <w:t>(4)</w:t>
            </w:r>
          </w:p>
          <w:p w14:paraId="085316A6" w14:textId="77777777" w:rsidR="008A45E9" w:rsidRDefault="008A45E9" w:rsidP="008A45E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7698A0FD" w14:textId="3FF7615E"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this case: Samsung, Apple,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w:t>
            </w:r>
            <w:r w:rsidR="002F5AD2">
              <w:rPr>
                <w:rFonts w:ascii="Calibri" w:eastAsia="Gulim" w:hAnsi="Calibri" w:cs="Calibri"/>
                <w:sz w:val="22"/>
                <w:szCs w:val="22"/>
                <w:lang w:val="en-US" w:eastAsia="ko-KR"/>
              </w:rPr>
              <w:t xml:space="preserve"> (3)</w:t>
            </w:r>
          </w:p>
          <w:p w14:paraId="5864FD13" w14:textId="105F305D" w:rsidR="008A45E9" w:rsidRDefault="008A45E9" w:rsidP="008A45E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Huawei, </w:t>
            </w:r>
            <w:r w:rsidR="002F5AD2">
              <w:rPr>
                <w:rFonts w:ascii="Calibri" w:eastAsia="Gulim" w:hAnsi="Calibri" w:cs="Calibri"/>
                <w:sz w:val="22"/>
                <w:szCs w:val="22"/>
                <w:lang w:val="en-US" w:eastAsia="ko-KR"/>
              </w:rPr>
              <w:t>(2)</w:t>
            </w:r>
          </w:p>
          <w:p w14:paraId="2C821E8B" w14:textId="69E0A24A" w:rsidR="008A45E9" w:rsidRPr="00166034" w:rsidRDefault="008A45E9"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Option 3 + none of the resource sets is used: ZTE,</w:t>
            </w:r>
            <w:r w:rsidR="002F5AD2">
              <w:rPr>
                <w:rFonts w:ascii="Calibri" w:eastAsia="Gulim" w:hAnsi="Calibri" w:cs="Calibri"/>
                <w:sz w:val="22"/>
                <w:szCs w:val="22"/>
                <w:lang w:val="en-US" w:eastAsia="ko-KR"/>
              </w:rPr>
              <w:t xml:space="preserve"> (1)</w:t>
            </w:r>
          </w:p>
        </w:tc>
      </w:tr>
    </w:tbl>
    <w:p w14:paraId="10622C58" w14:textId="77777777" w:rsidR="00CE3331" w:rsidRDefault="00CE3331" w:rsidP="009338B6">
      <w:pPr>
        <w:spacing w:after="0"/>
        <w:jc w:val="both"/>
        <w:rPr>
          <w:rFonts w:ascii="Calibri" w:eastAsia="Gulim" w:hAnsi="Calibri" w:cs="Calibri"/>
          <w:color w:val="auto"/>
          <w:sz w:val="22"/>
          <w:szCs w:val="22"/>
          <w:lang w:eastAsia="ko-KR"/>
        </w:rPr>
      </w:pPr>
    </w:p>
    <w:p w14:paraId="36B4A03F" w14:textId="38C430AB" w:rsidR="00190DEB" w:rsidRDefault="00190DEB" w:rsidP="00190DE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166034">
        <w:rPr>
          <w:rFonts w:ascii="Calibri" w:eastAsia="Gulim" w:hAnsi="Calibri" w:cs="Calibri"/>
          <w:color w:val="auto"/>
          <w:sz w:val="22"/>
          <w:szCs w:val="22"/>
          <w:lang w:val="en-US" w:eastAsia="ko-KR"/>
        </w:rPr>
        <w:t>24-1</w:t>
      </w:r>
      <w:r>
        <w:rPr>
          <w:rFonts w:ascii="Calibri" w:eastAsia="Gulim" w:hAnsi="Calibri" w:cs="Calibri"/>
          <w:color w:val="auto"/>
          <w:sz w:val="22"/>
          <w:szCs w:val="22"/>
          <w:lang w:val="en-US" w:eastAsia="ko-KR"/>
        </w:rPr>
        <w:t xml:space="preserve">: </w:t>
      </w:r>
      <w:r w:rsidR="005B4907">
        <w:rPr>
          <w:rFonts w:ascii="Calibri" w:eastAsia="Gulim" w:hAnsi="Calibri" w:cs="Calibri"/>
          <w:color w:val="auto"/>
          <w:sz w:val="22"/>
          <w:szCs w:val="22"/>
          <w:lang w:val="en-US" w:eastAsia="ko-KR"/>
        </w:rPr>
        <w:t xml:space="preserve">Based on FL’s observation above, companies provide which options is supported for </w:t>
      </w:r>
      <w:r w:rsidR="005B4907">
        <w:rPr>
          <w:rFonts w:ascii="Calibri" w:eastAsia="Gulim" w:hAnsi="Calibri" w:cs="Calibri"/>
          <w:sz w:val="22"/>
          <w:szCs w:val="22"/>
          <w:lang w:val="en-US" w:eastAsia="ko-KR"/>
        </w:rPr>
        <w:t xml:space="preserve">UE-B’s behavior </w:t>
      </w:r>
      <w:r w:rsidR="005B4907">
        <w:rPr>
          <w:rFonts w:ascii="Calibri" w:eastAsia="Gulim" w:hAnsi="Calibri" w:cs="Calibri"/>
          <w:color w:val="auto"/>
          <w:sz w:val="22"/>
          <w:szCs w:val="22"/>
          <w:lang w:val="en-US" w:eastAsia="ko-KR"/>
        </w:rPr>
        <w:t xml:space="preserve">when </w:t>
      </w:r>
      <w:r w:rsidR="005B4907">
        <w:rPr>
          <w:rFonts w:ascii="Calibri" w:eastAsia="Gulim" w:hAnsi="Calibri" w:cs="Calibri"/>
          <w:sz w:val="22"/>
          <w:szCs w:val="22"/>
          <w:lang w:val="en-US" w:eastAsia="ko-KR"/>
        </w:rPr>
        <w:t>UE-B receives multiple preferred resource sets from the same UE-A</w:t>
      </w:r>
    </w:p>
    <w:p w14:paraId="285368E1" w14:textId="77777777" w:rsidR="005B4907" w:rsidRDefault="005B4907" w:rsidP="005B4907">
      <w:pPr>
        <w:spacing w:after="0"/>
        <w:jc w:val="both"/>
        <w:rPr>
          <w:rFonts w:ascii="Calibri" w:eastAsia="Gulim" w:hAnsi="Calibri" w:cs="Calibri"/>
          <w:sz w:val="22"/>
          <w:szCs w:val="22"/>
          <w:lang w:val="en-US" w:eastAsia="ko-KR"/>
        </w:rPr>
      </w:pPr>
    </w:p>
    <w:p w14:paraId="3707E0AF" w14:textId="77777777" w:rsidR="005B4907" w:rsidRPr="005B4907" w:rsidRDefault="005B4907" w:rsidP="005B4907">
      <w:pPr>
        <w:numPr>
          <w:ilvl w:val="0"/>
          <w:numId w:val="5"/>
        </w:numPr>
        <w:spacing w:after="0"/>
        <w:jc w:val="both"/>
        <w:rPr>
          <w:rFonts w:ascii="Calibri" w:eastAsia="Gulim" w:hAnsi="Calibri" w:cs="Calibri"/>
          <w:sz w:val="22"/>
          <w:szCs w:val="22"/>
          <w:lang w:val="en-US" w:eastAsia="ko-KR"/>
        </w:rPr>
      </w:pPr>
      <w:r w:rsidRPr="005B4907">
        <w:rPr>
          <w:rFonts w:ascii="Calibri" w:eastAsia="Gulim" w:hAnsi="Calibri" w:cs="Calibri" w:hint="eastAsia"/>
          <w:sz w:val="22"/>
          <w:szCs w:val="22"/>
          <w:lang w:val="en-US" w:eastAsia="ko-KR"/>
        </w:rPr>
        <w:t xml:space="preserve">Option 1: </w:t>
      </w:r>
      <w:r w:rsidRPr="005B4907">
        <w:rPr>
          <w:rFonts w:ascii="Calibri" w:hAnsi="Calibri" w:cs="Calibri" w:hint="eastAsia"/>
          <w:sz w:val="22"/>
          <w:szCs w:val="22"/>
        </w:rPr>
        <w:t xml:space="preserve">UE-B uses the latest </w:t>
      </w:r>
      <w:r w:rsidRPr="005B4907">
        <w:rPr>
          <w:rFonts w:ascii="Calibri" w:hAnsi="Calibri" w:cs="Calibri"/>
          <w:sz w:val="22"/>
          <w:szCs w:val="22"/>
        </w:rPr>
        <w:t>received preferred resource set from the same UE-A for its resource selection for a TB to be transmitted to the UE-A.</w:t>
      </w:r>
    </w:p>
    <w:p w14:paraId="698488A1" w14:textId="77777777" w:rsidR="005B4907" w:rsidRPr="005B4907" w:rsidRDefault="005B4907" w:rsidP="005B4907">
      <w:pPr>
        <w:numPr>
          <w:ilvl w:val="0"/>
          <w:numId w:val="5"/>
        </w:numPr>
        <w:spacing w:after="0"/>
        <w:jc w:val="both"/>
        <w:rPr>
          <w:rFonts w:ascii="Calibri" w:eastAsia="Gulim" w:hAnsi="Calibri" w:cs="Calibri"/>
          <w:sz w:val="22"/>
          <w:szCs w:val="22"/>
          <w:lang w:val="en-US" w:eastAsia="ko-KR"/>
        </w:rPr>
      </w:pPr>
      <w:r w:rsidRPr="005B4907">
        <w:rPr>
          <w:rFonts w:ascii="Calibri" w:hAnsi="Calibri" w:cs="Calibri"/>
          <w:sz w:val="22"/>
          <w:szCs w:val="22"/>
        </w:rPr>
        <w:t xml:space="preserve">Option 3: UE-B does not expect to receive more than one preferred resource sets from the same UE-A for its resource selection for the same TB transmission to be transmitted to the UE-A. </w:t>
      </w:r>
    </w:p>
    <w:p w14:paraId="24E66B71" w14:textId="77777777" w:rsidR="00190DEB" w:rsidRDefault="00190DEB" w:rsidP="009338B6">
      <w:pPr>
        <w:spacing w:after="0"/>
        <w:jc w:val="both"/>
        <w:rPr>
          <w:rFonts w:ascii="Calibri" w:eastAsia="Gulim" w:hAnsi="Calibri" w:cs="Calibri"/>
          <w:color w:val="auto"/>
          <w:sz w:val="22"/>
          <w:szCs w:val="22"/>
          <w:lang w:eastAsia="ko-KR"/>
        </w:rPr>
      </w:pPr>
    </w:p>
    <w:tbl>
      <w:tblPr>
        <w:tblStyle w:val="TableGrid"/>
        <w:tblW w:w="0" w:type="auto"/>
        <w:tblLook w:val="04A0" w:firstRow="1" w:lastRow="0" w:firstColumn="1" w:lastColumn="0" w:noHBand="0" w:noVBand="1"/>
      </w:tblPr>
      <w:tblGrid>
        <w:gridCol w:w="1793"/>
        <w:gridCol w:w="1064"/>
        <w:gridCol w:w="6505"/>
      </w:tblGrid>
      <w:tr w:rsidR="005B4907" w14:paraId="4E53B0F7" w14:textId="77777777" w:rsidTr="003E60EE">
        <w:tc>
          <w:tcPr>
            <w:tcW w:w="1793" w:type="dxa"/>
          </w:tcPr>
          <w:p w14:paraId="28658BD9" w14:textId="77777777"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5AB2BA01" w14:textId="2AB175AC"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w:t>
            </w:r>
          </w:p>
        </w:tc>
        <w:tc>
          <w:tcPr>
            <w:tcW w:w="6505" w:type="dxa"/>
          </w:tcPr>
          <w:p w14:paraId="15969EB8" w14:textId="77777777"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2DE34165" w14:textId="77777777" w:rsidTr="006845D9">
        <w:tc>
          <w:tcPr>
            <w:tcW w:w="1793" w:type="dxa"/>
          </w:tcPr>
          <w:p w14:paraId="14A67D49" w14:textId="77777777" w:rsidR="006845D9" w:rsidRPr="00131C7B"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52211B4F" w14:textId="77777777" w:rsidR="006845D9" w:rsidRPr="00131C7B"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6505" w:type="dxa"/>
          </w:tcPr>
          <w:p w14:paraId="5B21771C" w14:textId="77777777" w:rsidR="006845D9" w:rsidRDefault="006845D9" w:rsidP="002F73F4">
            <w:pPr>
              <w:spacing w:after="0"/>
              <w:jc w:val="both"/>
              <w:rPr>
                <w:rFonts w:ascii="Calibri" w:eastAsia="Gulim" w:hAnsi="Calibri" w:cs="Calibri"/>
                <w:color w:val="auto"/>
                <w:sz w:val="22"/>
                <w:szCs w:val="22"/>
                <w:lang w:val="en-US" w:eastAsia="ko-KR"/>
              </w:rPr>
            </w:pPr>
          </w:p>
        </w:tc>
      </w:tr>
      <w:tr w:rsidR="000B15B3" w14:paraId="3B300478" w14:textId="77777777" w:rsidTr="003E60EE">
        <w:tc>
          <w:tcPr>
            <w:tcW w:w="1793" w:type="dxa"/>
          </w:tcPr>
          <w:p w14:paraId="7BB8CF70" w14:textId="1EDCBD86" w:rsidR="000B15B3" w:rsidRPr="006D4106"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Apple</w:t>
            </w:r>
          </w:p>
        </w:tc>
        <w:tc>
          <w:tcPr>
            <w:tcW w:w="1064" w:type="dxa"/>
          </w:tcPr>
          <w:p w14:paraId="7BFB0879" w14:textId="155F8384"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6505" w:type="dxa"/>
          </w:tcPr>
          <w:p w14:paraId="688115D9" w14:textId="77777777" w:rsidR="000B15B3" w:rsidRDefault="000B15B3" w:rsidP="000B15B3">
            <w:pPr>
              <w:spacing w:after="0"/>
              <w:jc w:val="both"/>
              <w:rPr>
                <w:rFonts w:ascii="Calibri" w:eastAsia="Gulim" w:hAnsi="Calibri" w:cs="Calibri"/>
                <w:color w:val="auto"/>
                <w:sz w:val="22"/>
                <w:szCs w:val="22"/>
                <w:lang w:val="en-US" w:eastAsia="ko-KR"/>
              </w:rPr>
            </w:pPr>
          </w:p>
        </w:tc>
      </w:tr>
      <w:tr w:rsidR="008B4B99" w14:paraId="561815BC" w14:textId="77777777" w:rsidTr="003E60EE">
        <w:tc>
          <w:tcPr>
            <w:tcW w:w="1793" w:type="dxa"/>
          </w:tcPr>
          <w:p w14:paraId="3C2832E1" w14:textId="47194078" w:rsidR="008B4B99" w:rsidRDefault="008B4B99" w:rsidP="008B4B9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6D34BFEC" w14:textId="2ECB271E" w:rsidR="008B4B99" w:rsidRDefault="008B4B99" w:rsidP="008B4B9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6505" w:type="dxa"/>
          </w:tcPr>
          <w:p w14:paraId="1BB3A6F0" w14:textId="42A8767A" w:rsidR="008B4B99" w:rsidRDefault="008B4B99" w:rsidP="008B4B99">
            <w:pPr>
              <w:spacing w:after="0"/>
              <w:jc w:val="both"/>
              <w:rPr>
                <w:rFonts w:ascii="Calibri" w:eastAsia="Gulim" w:hAnsi="Calibri" w:cs="Calibri"/>
                <w:color w:val="auto"/>
                <w:sz w:val="22"/>
                <w:szCs w:val="22"/>
                <w:lang w:val="en-US" w:eastAsia="ko-KR"/>
              </w:rPr>
            </w:pPr>
            <w:r w:rsidRPr="004147B9">
              <w:rPr>
                <w:rFonts w:ascii="Calibri" w:eastAsia="Gulim" w:hAnsi="Calibri" w:cs="Calibri"/>
                <w:color w:val="auto"/>
                <w:sz w:val="22"/>
                <w:szCs w:val="22"/>
                <w:lang w:val="en-US" w:eastAsia="ko-KR"/>
              </w:rPr>
              <w:t>When UE-A transmits multiple preferred resource set in a different time, the preferred resources are updated in UE-A.</w:t>
            </w:r>
          </w:p>
        </w:tc>
      </w:tr>
      <w:tr w:rsidR="00544213" w14:paraId="39E29556" w14:textId="77777777" w:rsidTr="003E60EE">
        <w:tc>
          <w:tcPr>
            <w:tcW w:w="1793" w:type="dxa"/>
          </w:tcPr>
          <w:p w14:paraId="50221595" w14:textId="37BDF162" w:rsidR="00544213" w:rsidRDefault="00544213" w:rsidP="008B4B99">
            <w:pPr>
              <w:spacing w:after="0"/>
              <w:jc w:val="both"/>
              <w:rPr>
                <w:rFonts w:ascii="Calibri" w:eastAsia="MS Mincho" w:hAnsi="Calibri" w:cs="Calibri"/>
                <w:color w:val="auto"/>
                <w:sz w:val="22"/>
                <w:szCs w:val="22"/>
                <w:lang w:val="en-US" w:eastAsia="ja-JP"/>
              </w:rPr>
            </w:pPr>
            <w:proofErr w:type="spellStart"/>
            <w:r>
              <w:rPr>
                <w:rFonts w:ascii="Calibri" w:eastAsia="MS Mincho" w:hAnsi="Calibri" w:cs="Calibri"/>
                <w:color w:val="auto"/>
                <w:sz w:val="22"/>
                <w:szCs w:val="22"/>
                <w:lang w:val="en-US" w:eastAsia="ja-JP"/>
              </w:rPr>
              <w:t>InterDigital</w:t>
            </w:r>
            <w:proofErr w:type="spellEnd"/>
          </w:p>
        </w:tc>
        <w:tc>
          <w:tcPr>
            <w:tcW w:w="1064" w:type="dxa"/>
          </w:tcPr>
          <w:p w14:paraId="46A2C42E" w14:textId="4314BFD2" w:rsidR="00544213" w:rsidRDefault="00544213" w:rsidP="008B4B9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Option 1</w:t>
            </w:r>
          </w:p>
        </w:tc>
        <w:tc>
          <w:tcPr>
            <w:tcW w:w="6505" w:type="dxa"/>
          </w:tcPr>
          <w:p w14:paraId="6D4CE463" w14:textId="77777777" w:rsidR="00544213" w:rsidRPr="004147B9" w:rsidRDefault="00544213" w:rsidP="008B4B99">
            <w:pPr>
              <w:spacing w:after="0"/>
              <w:jc w:val="both"/>
              <w:rPr>
                <w:rFonts w:ascii="Calibri" w:eastAsia="Gulim" w:hAnsi="Calibri" w:cs="Calibri"/>
                <w:color w:val="auto"/>
                <w:sz w:val="22"/>
                <w:szCs w:val="22"/>
                <w:lang w:val="en-US" w:eastAsia="ko-KR"/>
              </w:rPr>
            </w:pPr>
          </w:p>
        </w:tc>
      </w:tr>
      <w:tr w:rsidR="00D15CA4" w14:paraId="4562C3BB" w14:textId="77777777" w:rsidTr="00D15CA4">
        <w:tc>
          <w:tcPr>
            <w:tcW w:w="1793" w:type="dxa"/>
          </w:tcPr>
          <w:p w14:paraId="28AC22BC"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6EBD59FD"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6505" w:type="dxa"/>
          </w:tcPr>
          <w:p w14:paraId="71323AFD"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For progress, we are fine with it. </w:t>
            </w:r>
          </w:p>
          <w:p w14:paraId="2F0DF452"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Regarding the meaning of the latest received preferred resource set, our understanding is that it is up to UE implementation since UE processing time needs to be considered as well. Or, for clarification, we can add “subject to UE processing time budget”. </w:t>
            </w:r>
          </w:p>
        </w:tc>
      </w:tr>
      <w:tr w:rsidR="00B23253" w14:paraId="1B4E5D4A" w14:textId="77777777" w:rsidTr="00D15CA4">
        <w:tc>
          <w:tcPr>
            <w:tcW w:w="1793" w:type="dxa"/>
          </w:tcPr>
          <w:p w14:paraId="335FD738" w14:textId="56EDC570" w:rsidR="00B23253" w:rsidRDefault="00B23253" w:rsidP="00B2325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64" w:type="dxa"/>
          </w:tcPr>
          <w:p w14:paraId="7ED03E35" w14:textId="7ABC45F5" w:rsidR="00B23253" w:rsidRDefault="00B23253" w:rsidP="00B2325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505" w:type="dxa"/>
          </w:tcPr>
          <w:p w14:paraId="15EF604E" w14:textId="23D4B3E7" w:rsidR="00B23253" w:rsidRDefault="00B23253" w:rsidP="00B2325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UE-A may keep proving update to UE-B for a set of preferred resource based on the current interference/congestion conditions, e.g., some of the previously signaled preferred resources are reserved by another UE.</w:t>
            </w:r>
          </w:p>
        </w:tc>
      </w:tr>
      <w:tr w:rsidR="00730913" w14:paraId="6E953D07" w14:textId="77777777" w:rsidTr="00D15CA4">
        <w:tc>
          <w:tcPr>
            <w:tcW w:w="1793" w:type="dxa"/>
          </w:tcPr>
          <w:p w14:paraId="4931E535" w14:textId="09749231"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64" w:type="dxa"/>
          </w:tcPr>
          <w:p w14:paraId="1A32FB32" w14:textId="58191A38"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 and 3, or 1 only</w:t>
            </w:r>
          </w:p>
        </w:tc>
        <w:tc>
          <w:tcPr>
            <w:tcW w:w="6505" w:type="dxa"/>
          </w:tcPr>
          <w:p w14:paraId="30DB77F2" w14:textId="560FCDEE"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support 3 for IUC only triggered by request and 1 for other cases. But we are ok to accept 1 for all scenarios.</w:t>
            </w:r>
          </w:p>
        </w:tc>
      </w:tr>
    </w:tbl>
    <w:p w14:paraId="082FAF52" w14:textId="77777777" w:rsidR="005B4907" w:rsidRPr="00D15CA4" w:rsidRDefault="005B4907" w:rsidP="009338B6">
      <w:pPr>
        <w:spacing w:after="0"/>
        <w:jc w:val="both"/>
        <w:rPr>
          <w:rFonts w:ascii="Calibri" w:eastAsia="Gulim" w:hAnsi="Calibri" w:cs="Calibri"/>
          <w:color w:val="auto"/>
          <w:sz w:val="22"/>
          <w:szCs w:val="22"/>
          <w:lang w:val="en-US" w:eastAsia="ko-KR"/>
        </w:rPr>
      </w:pPr>
    </w:p>
    <w:p w14:paraId="0D6773ED" w14:textId="77777777" w:rsidR="005B4907" w:rsidRDefault="005B4907" w:rsidP="009338B6">
      <w:pPr>
        <w:spacing w:after="0"/>
        <w:jc w:val="both"/>
        <w:rPr>
          <w:rFonts w:ascii="Calibri" w:eastAsia="Gulim" w:hAnsi="Calibri" w:cs="Calibri"/>
          <w:color w:val="auto"/>
          <w:sz w:val="22"/>
          <w:szCs w:val="22"/>
          <w:lang w:eastAsia="ko-KR"/>
        </w:rPr>
      </w:pPr>
    </w:p>
    <w:p w14:paraId="5A01DBC4" w14:textId="3F080F0B" w:rsidR="005B4907" w:rsidRDefault="005B4907" w:rsidP="005B490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166034">
        <w:rPr>
          <w:rFonts w:ascii="Calibri" w:eastAsia="Gulim" w:hAnsi="Calibri" w:cs="Calibri"/>
          <w:color w:val="auto"/>
          <w:sz w:val="22"/>
          <w:szCs w:val="22"/>
          <w:lang w:val="en-US" w:eastAsia="ko-KR"/>
        </w:rPr>
        <w:t>24-2</w:t>
      </w:r>
      <w:r>
        <w:rPr>
          <w:rFonts w:ascii="Calibri" w:eastAsia="Gulim" w:hAnsi="Calibri" w:cs="Calibri"/>
          <w:color w:val="auto"/>
          <w:sz w:val="22"/>
          <w:szCs w:val="22"/>
          <w:lang w:val="en-US" w:eastAsia="ko-KR"/>
        </w:rPr>
        <w:t xml:space="preserve">: Based on FL’s observation above, companies provide which options is supported for </w:t>
      </w:r>
      <w:r>
        <w:rPr>
          <w:rFonts w:ascii="Calibri" w:eastAsia="Gulim" w:hAnsi="Calibri" w:cs="Calibri"/>
          <w:sz w:val="22"/>
          <w:szCs w:val="22"/>
          <w:lang w:val="en-US" w:eastAsia="ko-KR"/>
        </w:rPr>
        <w:t xml:space="preserve">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multiple non-preferred resource sets from the same UE-A.</w:t>
      </w:r>
    </w:p>
    <w:p w14:paraId="1458E172" w14:textId="77777777" w:rsidR="005B4907" w:rsidRDefault="005B4907" w:rsidP="005B4907">
      <w:pPr>
        <w:spacing w:after="0"/>
        <w:jc w:val="both"/>
        <w:rPr>
          <w:rFonts w:ascii="Calibri" w:eastAsia="Gulim" w:hAnsi="Calibri" w:cs="Calibri"/>
          <w:sz w:val="22"/>
          <w:szCs w:val="22"/>
          <w:lang w:val="en-US" w:eastAsia="ko-KR"/>
        </w:rPr>
      </w:pPr>
    </w:p>
    <w:p w14:paraId="573B20CC" w14:textId="77777777" w:rsidR="005B4907" w:rsidRPr="005B4907" w:rsidRDefault="005B4907" w:rsidP="005B4907">
      <w:pPr>
        <w:numPr>
          <w:ilvl w:val="0"/>
          <w:numId w:val="5"/>
        </w:numPr>
        <w:spacing w:after="0"/>
        <w:jc w:val="both"/>
        <w:rPr>
          <w:rFonts w:ascii="Calibri" w:eastAsia="Gulim" w:hAnsi="Calibri" w:cs="Calibri"/>
          <w:sz w:val="22"/>
          <w:szCs w:val="22"/>
          <w:lang w:val="en-US" w:eastAsia="ko-KR"/>
        </w:rPr>
      </w:pPr>
      <w:r w:rsidRPr="005B4907">
        <w:rPr>
          <w:rFonts w:ascii="Calibri" w:eastAsia="Gulim" w:hAnsi="Calibri" w:cs="Calibri" w:hint="eastAsia"/>
          <w:sz w:val="22"/>
          <w:szCs w:val="22"/>
          <w:lang w:val="en-US" w:eastAsia="ko-KR"/>
        </w:rPr>
        <w:t xml:space="preserve">Option 1: </w:t>
      </w:r>
      <w:r w:rsidRPr="005B4907">
        <w:rPr>
          <w:rFonts w:ascii="Calibri" w:hAnsi="Calibri" w:cs="Calibri" w:hint="eastAsia"/>
          <w:sz w:val="22"/>
          <w:szCs w:val="22"/>
        </w:rPr>
        <w:t xml:space="preserve">UE-B uses the latest </w:t>
      </w:r>
      <w:r w:rsidRPr="005B4907">
        <w:rPr>
          <w:rFonts w:ascii="Calibri" w:hAnsi="Calibri" w:cs="Calibri"/>
          <w:sz w:val="22"/>
          <w:szCs w:val="22"/>
        </w:rPr>
        <w:t>received non-preferred resource set from the same UE-A for its resource selection for a TB to be transmitted to the UE-A.</w:t>
      </w:r>
    </w:p>
    <w:p w14:paraId="12660DC0" w14:textId="77777777" w:rsidR="005B4907" w:rsidRPr="005B4907" w:rsidRDefault="005B4907" w:rsidP="005B4907">
      <w:pPr>
        <w:numPr>
          <w:ilvl w:val="0"/>
          <w:numId w:val="5"/>
        </w:numPr>
        <w:spacing w:after="0"/>
        <w:jc w:val="both"/>
        <w:rPr>
          <w:rFonts w:ascii="Calibri" w:eastAsia="Gulim" w:hAnsi="Calibri" w:cs="Calibri"/>
          <w:sz w:val="22"/>
          <w:szCs w:val="22"/>
          <w:lang w:val="en-US" w:eastAsia="ko-KR"/>
        </w:rPr>
      </w:pPr>
      <w:r w:rsidRPr="005B4907">
        <w:rPr>
          <w:rFonts w:ascii="Calibri" w:hAnsi="Calibri" w:cs="Calibri"/>
          <w:sz w:val="22"/>
          <w:szCs w:val="22"/>
        </w:rPr>
        <w:t>Option 3: UE-B determines a final non-preferred resource set by combining all the received non-preferred resource sets from the same UE-A. UE-B uses the final non-preferred resource set for its resource selection for a TB to be transmitted to the UE-A.</w:t>
      </w:r>
    </w:p>
    <w:p w14:paraId="54D71307" w14:textId="77777777" w:rsidR="005B4907" w:rsidRDefault="005B4907"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2"/>
        <w:gridCol w:w="1076"/>
        <w:gridCol w:w="6494"/>
      </w:tblGrid>
      <w:tr w:rsidR="005B4907" w14:paraId="3BEBF5B5" w14:textId="77777777" w:rsidTr="003E60EE">
        <w:tc>
          <w:tcPr>
            <w:tcW w:w="1793" w:type="dxa"/>
          </w:tcPr>
          <w:p w14:paraId="7A52157D" w14:textId="77777777"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3A0F671A" w14:textId="77777777"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w:t>
            </w:r>
          </w:p>
        </w:tc>
        <w:tc>
          <w:tcPr>
            <w:tcW w:w="6505" w:type="dxa"/>
          </w:tcPr>
          <w:p w14:paraId="7BF332AC" w14:textId="77777777"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1DE68045" w14:textId="77777777" w:rsidTr="006845D9">
        <w:tc>
          <w:tcPr>
            <w:tcW w:w="1793" w:type="dxa"/>
          </w:tcPr>
          <w:p w14:paraId="0E83CABA" w14:textId="77777777" w:rsidR="006845D9" w:rsidRPr="00131C7B"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710504EE" w14:textId="77777777" w:rsidR="006845D9" w:rsidRPr="00131C7B"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6505" w:type="dxa"/>
          </w:tcPr>
          <w:p w14:paraId="689B039D" w14:textId="77777777" w:rsidR="006845D9" w:rsidRDefault="006845D9" w:rsidP="002F73F4">
            <w:pPr>
              <w:spacing w:after="0"/>
              <w:jc w:val="both"/>
              <w:rPr>
                <w:rFonts w:ascii="Calibri" w:eastAsia="Gulim" w:hAnsi="Calibri" w:cs="Calibri"/>
                <w:color w:val="auto"/>
                <w:sz w:val="22"/>
                <w:szCs w:val="22"/>
                <w:lang w:val="en-US" w:eastAsia="ko-KR"/>
              </w:rPr>
            </w:pPr>
          </w:p>
        </w:tc>
      </w:tr>
      <w:tr w:rsidR="000B15B3" w14:paraId="2A7B9C97" w14:textId="77777777" w:rsidTr="003E60EE">
        <w:tc>
          <w:tcPr>
            <w:tcW w:w="1793" w:type="dxa"/>
          </w:tcPr>
          <w:p w14:paraId="663DF918" w14:textId="0515DAC0" w:rsidR="000B15B3" w:rsidRPr="006D4106"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7289ED79" w14:textId="3275B8DD"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6505" w:type="dxa"/>
          </w:tcPr>
          <w:p w14:paraId="30684068" w14:textId="6941CA34"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Due to MAC CE payload size limitation, each IUC transmission may not be able to include all the non-preferred resources. Hence, the non-preferred resource sets from multiple IUC transmissions need to be combined to have a complete set. </w:t>
            </w:r>
          </w:p>
        </w:tc>
      </w:tr>
      <w:tr w:rsidR="008B4B99" w14:paraId="2AC1F8C8" w14:textId="77777777" w:rsidTr="003E60EE">
        <w:tc>
          <w:tcPr>
            <w:tcW w:w="1793" w:type="dxa"/>
          </w:tcPr>
          <w:p w14:paraId="63331948" w14:textId="16C72E8E" w:rsidR="008B4B99" w:rsidRDefault="008B4B99" w:rsidP="008B4B9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3A5DC37C" w14:textId="7251B614" w:rsidR="008B4B99" w:rsidRDefault="008B4B99" w:rsidP="008B4B9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6505" w:type="dxa"/>
          </w:tcPr>
          <w:p w14:paraId="3A214E34" w14:textId="77777777" w:rsidR="008B4B99" w:rsidRDefault="008B4B99" w:rsidP="008B4B99">
            <w:pPr>
              <w:spacing w:after="0"/>
              <w:jc w:val="both"/>
              <w:rPr>
                <w:rFonts w:ascii="Calibri" w:eastAsia="Gulim" w:hAnsi="Calibri" w:cs="Calibri"/>
                <w:color w:val="auto"/>
                <w:sz w:val="22"/>
                <w:szCs w:val="22"/>
                <w:lang w:val="en-US" w:eastAsia="ko-KR"/>
              </w:rPr>
            </w:pPr>
          </w:p>
        </w:tc>
      </w:tr>
      <w:tr w:rsidR="00544213" w14:paraId="39443C44" w14:textId="77777777" w:rsidTr="003E60EE">
        <w:tc>
          <w:tcPr>
            <w:tcW w:w="1793" w:type="dxa"/>
          </w:tcPr>
          <w:p w14:paraId="33A3CD3A" w14:textId="68B18DE8" w:rsidR="00544213" w:rsidRDefault="00544213" w:rsidP="008B4B99">
            <w:pPr>
              <w:spacing w:after="0"/>
              <w:jc w:val="both"/>
              <w:rPr>
                <w:rFonts w:ascii="Calibri" w:eastAsia="MS Mincho" w:hAnsi="Calibri" w:cs="Calibri"/>
                <w:color w:val="auto"/>
                <w:sz w:val="22"/>
                <w:szCs w:val="22"/>
                <w:lang w:val="en-US" w:eastAsia="ja-JP"/>
              </w:rPr>
            </w:pPr>
            <w:proofErr w:type="spellStart"/>
            <w:r>
              <w:rPr>
                <w:rFonts w:ascii="Calibri" w:eastAsia="MS Mincho" w:hAnsi="Calibri" w:cs="Calibri"/>
                <w:color w:val="auto"/>
                <w:sz w:val="22"/>
                <w:szCs w:val="22"/>
                <w:lang w:val="en-US" w:eastAsia="ja-JP"/>
              </w:rPr>
              <w:t>InterDigital</w:t>
            </w:r>
            <w:proofErr w:type="spellEnd"/>
          </w:p>
        </w:tc>
        <w:tc>
          <w:tcPr>
            <w:tcW w:w="1064" w:type="dxa"/>
          </w:tcPr>
          <w:p w14:paraId="2E04FF7D" w14:textId="07999E8D" w:rsidR="00544213" w:rsidRDefault="00544213" w:rsidP="008B4B9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Option 1</w:t>
            </w:r>
          </w:p>
        </w:tc>
        <w:tc>
          <w:tcPr>
            <w:tcW w:w="6505" w:type="dxa"/>
          </w:tcPr>
          <w:p w14:paraId="10CA3AF3" w14:textId="77777777" w:rsidR="00544213" w:rsidRDefault="00544213" w:rsidP="008B4B99">
            <w:pPr>
              <w:spacing w:after="0"/>
              <w:jc w:val="both"/>
              <w:rPr>
                <w:rFonts w:ascii="Calibri" w:eastAsia="Gulim" w:hAnsi="Calibri" w:cs="Calibri"/>
                <w:color w:val="auto"/>
                <w:sz w:val="22"/>
                <w:szCs w:val="22"/>
                <w:lang w:val="en-US" w:eastAsia="ko-KR"/>
              </w:rPr>
            </w:pPr>
          </w:p>
        </w:tc>
      </w:tr>
      <w:tr w:rsidR="00D15CA4" w14:paraId="44A84AAB" w14:textId="77777777" w:rsidTr="00D15CA4">
        <w:tc>
          <w:tcPr>
            <w:tcW w:w="1793" w:type="dxa"/>
          </w:tcPr>
          <w:p w14:paraId="28AC0908"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6AE34442"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3</w:t>
            </w:r>
          </w:p>
        </w:tc>
        <w:tc>
          <w:tcPr>
            <w:tcW w:w="6505" w:type="dxa"/>
          </w:tcPr>
          <w:p w14:paraId="2BBE7557"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For progress, we are fine with it.</w:t>
            </w:r>
            <w:r>
              <w:rPr>
                <w:rFonts w:ascii="Calibri" w:eastAsia="Gulim" w:hAnsi="Calibri" w:cs="Calibri"/>
                <w:color w:val="auto"/>
                <w:sz w:val="22"/>
                <w:szCs w:val="22"/>
                <w:lang w:val="en-US" w:eastAsia="ko-KR"/>
              </w:rPr>
              <w:t xml:space="preserve"> To avoid excessive resource exclusion, we prefer to have the possibility of that UE-B selects which received non-preferred resource set will be used to determine the final set by its implementation. </w:t>
            </w:r>
          </w:p>
        </w:tc>
      </w:tr>
      <w:tr w:rsidR="00BD6E1D" w14:paraId="0D3695A9" w14:textId="77777777" w:rsidTr="00D15CA4">
        <w:tc>
          <w:tcPr>
            <w:tcW w:w="1793" w:type="dxa"/>
          </w:tcPr>
          <w:p w14:paraId="6F707292" w14:textId="5CA71E84" w:rsidR="00BD6E1D" w:rsidRDefault="00BD6E1D" w:rsidP="00BD6E1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64" w:type="dxa"/>
          </w:tcPr>
          <w:p w14:paraId="47E82ADF" w14:textId="124A8BD7" w:rsidR="00BD6E1D" w:rsidRDefault="00BD6E1D" w:rsidP="00BD6E1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6505" w:type="dxa"/>
          </w:tcPr>
          <w:p w14:paraId="30C19324" w14:textId="50E3816F" w:rsidR="00BD6E1D" w:rsidRDefault="00BD6E1D" w:rsidP="00BD6E1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Note: By combining we refer to the union of the non-preferred resource sets received from UE-A</w:t>
            </w:r>
          </w:p>
        </w:tc>
      </w:tr>
      <w:tr w:rsidR="00730913" w14:paraId="7F5B9222" w14:textId="77777777" w:rsidTr="00D15CA4">
        <w:tc>
          <w:tcPr>
            <w:tcW w:w="1793" w:type="dxa"/>
          </w:tcPr>
          <w:p w14:paraId="4FD0AC91" w14:textId="55DA3CE4"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64" w:type="dxa"/>
          </w:tcPr>
          <w:p w14:paraId="137909ED" w14:textId="305ED96F"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 with comment</w:t>
            </w:r>
          </w:p>
        </w:tc>
        <w:tc>
          <w:tcPr>
            <w:tcW w:w="6505" w:type="dxa"/>
          </w:tcPr>
          <w:p w14:paraId="257E7502" w14:textId="41C852A9"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do not support option 3. We support option 4 for IUC only triggered by request and 1 for other cases. But we are ok to accept 1 for all scenarios.</w:t>
            </w:r>
          </w:p>
        </w:tc>
      </w:tr>
    </w:tbl>
    <w:p w14:paraId="71FFB866" w14:textId="77777777" w:rsidR="005B4907" w:rsidRPr="00D15CA4" w:rsidRDefault="005B4907" w:rsidP="009338B6">
      <w:pPr>
        <w:spacing w:after="0"/>
        <w:jc w:val="both"/>
        <w:rPr>
          <w:rFonts w:ascii="Calibri" w:eastAsia="Gulim" w:hAnsi="Calibri" w:cs="Calibri"/>
          <w:color w:val="auto"/>
          <w:sz w:val="22"/>
          <w:szCs w:val="22"/>
          <w:lang w:val="en-US" w:eastAsia="ko-KR"/>
        </w:rPr>
      </w:pPr>
    </w:p>
    <w:p w14:paraId="7ED057B8" w14:textId="77777777" w:rsidR="005B4907" w:rsidRDefault="005B4907" w:rsidP="009338B6">
      <w:pPr>
        <w:spacing w:after="0"/>
        <w:jc w:val="both"/>
        <w:rPr>
          <w:rFonts w:ascii="Calibri" w:eastAsia="Gulim" w:hAnsi="Calibri" w:cs="Calibri"/>
          <w:color w:val="auto"/>
          <w:sz w:val="22"/>
          <w:szCs w:val="22"/>
          <w:lang w:val="en-US" w:eastAsia="ko-KR"/>
        </w:rPr>
      </w:pPr>
    </w:p>
    <w:p w14:paraId="4756AC29" w14:textId="344DB479" w:rsidR="005B4907" w:rsidRDefault="005B4907" w:rsidP="005B490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24</w:t>
      </w:r>
      <w:r w:rsidR="00166034">
        <w:rPr>
          <w:rFonts w:ascii="Calibri" w:eastAsia="Gulim" w:hAnsi="Calibri" w:cs="Calibri"/>
          <w:color w:val="auto"/>
          <w:sz w:val="22"/>
          <w:szCs w:val="22"/>
          <w:lang w:val="en-US" w:eastAsia="ko-KR"/>
        </w:rPr>
        <w:t>-3</w:t>
      </w:r>
      <w:r>
        <w:rPr>
          <w:rFonts w:ascii="Calibri" w:eastAsia="Gulim" w:hAnsi="Calibri" w:cs="Calibri"/>
          <w:color w:val="auto"/>
          <w:sz w:val="22"/>
          <w:szCs w:val="22"/>
          <w:lang w:val="en-US" w:eastAsia="ko-KR"/>
        </w:rPr>
        <w:t xml:space="preserve">: Based on FL’s observation above, companies provide which options is supported for </w:t>
      </w:r>
      <w:r>
        <w:rPr>
          <w:rFonts w:ascii="Calibri" w:eastAsia="Gulim" w:hAnsi="Calibri" w:cs="Calibri"/>
          <w:sz w:val="22"/>
          <w:szCs w:val="22"/>
          <w:lang w:val="en-US" w:eastAsia="ko-KR"/>
        </w:rPr>
        <w:t xml:space="preserve">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both a single preferred resource set and a single non-preferred resource set from the same UE-A</w:t>
      </w:r>
    </w:p>
    <w:p w14:paraId="63178080" w14:textId="77777777" w:rsidR="005B4907" w:rsidRDefault="005B4907" w:rsidP="005B4907">
      <w:pPr>
        <w:spacing w:after="0"/>
        <w:jc w:val="both"/>
        <w:rPr>
          <w:rFonts w:ascii="Calibri" w:eastAsia="Gulim" w:hAnsi="Calibri" w:cs="Calibri"/>
          <w:sz w:val="22"/>
          <w:szCs w:val="22"/>
          <w:lang w:val="en-US" w:eastAsia="ko-KR"/>
        </w:rPr>
      </w:pPr>
    </w:p>
    <w:p w14:paraId="7347C3ED" w14:textId="77777777" w:rsidR="005B4907" w:rsidRPr="005B4907" w:rsidRDefault="005B4907" w:rsidP="005B4907">
      <w:pPr>
        <w:numPr>
          <w:ilvl w:val="0"/>
          <w:numId w:val="5"/>
        </w:numPr>
        <w:spacing w:after="0"/>
        <w:jc w:val="both"/>
        <w:rPr>
          <w:rFonts w:ascii="Calibri" w:eastAsia="Gulim" w:hAnsi="Calibri" w:cs="Calibri"/>
          <w:sz w:val="22"/>
          <w:szCs w:val="22"/>
          <w:lang w:val="en-US" w:eastAsia="ko-KR"/>
        </w:rPr>
      </w:pPr>
      <w:r w:rsidRPr="005B4907">
        <w:rPr>
          <w:rFonts w:ascii="Calibri" w:hAnsi="Calibri" w:cs="Calibri"/>
          <w:sz w:val="22"/>
          <w:szCs w:val="22"/>
          <w:lang w:val="en-US"/>
        </w:rPr>
        <w:t xml:space="preserve">Option 3: </w:t>
      </w:r>
      <w:r w:rsidRPr="005B4907">
        <w:rPr>
          <w:rFonts w:ascii="Calibri" w:hAnsi="Calibri" w:cs="Calibri" w:hint="eastAsia"/>
          <w:sz w:val="22"/>
          <w:szCs w:val="22"/>
        </w:rPr>
        <w:t xml:space="preserve">UE-B uses </w:t>
      </w:r>
      <w:r w:rsidRPr="005B4907">
        <w:rPr>
          <w:rFonts w:ascii="Calibri" w:hAnsi="Calibri" w:cs="Calibri"/>
          <w:sz w:val="22"/>
          <w:szCs w:val="22"/>
        </w:rPr>
        <w:t>both the received</w:t>
      </w:r>
      <w:r w:rsidRPr="005B4907">
        <w:rPr>
          <w:rFonts w:ascii="Calibri" w:hAnsi="Calibri" w:cs="Calibri" w:hint="eastAsia"/>
          <w:sz w:val="22"/>
          <w:szCs w:val="22"/>
        </w:rPr>
        <w:t xml:space="preserve"> </w:t>
      </w:r>
      <w:r w:rsidRPr="005B4907">
        <w:rPr>
          <w:rFonts w:ascii="Calibri" w:hAnsi="Calibri" w:cs="Calibri"/>
          <w:sz w:val="22"/>
          <w:szCs w:val="22"/>
        </w:rPr>
        <w:t>preferred resource set and non-preferred resource set from the same UE-A for its resource selection for a TB to be transmitted to the UE-A.</w:t>
      </w:r>
    </w:p>
    <w:p w14:paraId="23344A25" w14:textId="77777777" w:rsidR="005B4907" w:rsidRPr="005B4907" w:rsidRDefault="005B4907" w:rsidP="005B4907">
      <w:pPr>
        <w:numPr>
          <w:ilvl w:val="0"/>
          <w:numId w:val="5"/>
        </w:numPr>
        <w:spacing w:after="0"/>
        <w:jc w:val="both"/>
        <w:rPr>
          <w:rFonts w:ascii="Calibri" w:eastAsia="Gulim" w:hAnsi="Calibri" w:cs="Calibri"/>
          <w:sz w:val="22"/>
          <w:szCs w:val="22"/>
          <w:lang w:val="en-US" w:eastAsia="ko-KR"/>
        </w:rPr>
      </w:pPr>
      <w:r w:rsidRPr="005B4907">
        <w:rPr>
          <w:rFonts w:ascii="Calibri" w:hAnsi="Calibri" w:cs="Calibri"/>
          <w:sz w:val="22"/>
          <w:szCs w:val="22"/>
        </w:rPr>
        <w:lastRenderedPageBreak/>
        <w:t>Option 4: UE-B does not expect to receive both preferred resource set and non-preferred resource set from the same UE-A for its resource selection for the same TB transmission to be transmitted to the UE-A.</w:t>
      </w:r>
    </w:p>
    <w:p w14:paraId="146DA0E3" w14:textId="77777777" w:rsidR="005B4907" w:rsidRPr="005B4907" w:rsidRDefault="005B4907" w:rsidP="005B490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5B4907" w14:paraId="477445E8" w14:textId="77777777" w:rsidTr="003E60EE">
        <w:tc>
          <w:tcPr>
            <w:tcW w:w="1793" w:type="dxa"/>
          </w:tcPr>
          <w:p w14:paraId="4CC1ED98" w14:textId="77777777"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46C4C4D9" w14:textId="77777777"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w:t>
            </w:r>
          </w:p>
        </w:tc>
        <w:tc>
          <w:tcPr>
            <w:tcW w:w="6505" w:type="dxa"/>
          </w:tcPr>
          <w:p w14:paraId="05C09081" w14:textId="77777777"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63946DCE" w14:textId="77777777" w:rsidTr="006845D9">
        <w:tc>
          <w:tcPr>
            <w:tcW w:w="1793" w:type="dxa"/>
          </w:tcPr>
          <w:p w14:paraId="41174765" w14:textId="77777777" w:rsidR="006845D9" w:rsidRPr="00131C7B"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351ABFE4" w14:textId="77777777" w:rsidR="006845D9" w:rsidRPr="00B1316F"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6505" w:type="dxa"/>
          </w:tcPr>
          <w:p w14:paraId="5E404B45" w14:textId="77777777" w:rsidR="006845D9" w:rsidRDefault="006845D9" w:rsidP="002F73F4">
            <w:pPr>
              <w:spacing w:after="0"/>
              <w:jc w:val="both"/>
              <w:rPr>
                <w:rFonts w:ascii="Calibri" w:eastAsia="Gulim" w:hAnsi="Calibri" w:cs="Calibri"/>
                <w:color w:val="auto"/>
                <w:sz w:val="22"/>
                <w:szCs w:val="22"/>
                <w:lang w:val="en-US" w:eastAsia="ko-KR"/>
              </w:rPr>
            </w:pPr>
          </w:p>
        </w:tc>
      </w:tr>
      <w:tr w:rsidR="000B15B3" w14:paraId="45AC7A1A" w14:textId="77777777" w:rsidTr="003E60EE">
        <w:tc>
          <w:tcPr>
            <w:tcW w:w="1793" w:type="dxa"/>
          </w:tcPr>
          <w:p w14:paraId="52AAB317" w14:textId="1AF6BD3E" w:rsidR="000B15B3" w:rsidRPr="006D4106"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79A56313" w14:textId="06C6B8FC"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4</w:t>
            </w:r>
          </w:p>
        </w:tc>
        <w:tc>
          <w:tcPr>
            <w:tcW w:w="6505" w:type="dxa"/>
          </w:tcPr>
          <w:p w14:paraId="10B35DA3" w14:textId="77777777"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This should not be expected at UE-B. </w:t>
            </w:r>
          </w:p>
          <w:p w14:paraId="58D6DB6B" w14:textId="4C1BF1A2"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Alternatively, we could leave it for UE implementation. </w:t>
            </w:r>
          </w:p>
        </w:tc>
      </w:tr>
      <w:tr w:rsidR="008B4B99" w14:paraId="6BFB979C" w14:textId="77777777" w:rsidTr="003E60EE">
        <w:tc>
          <w:tcPr>
            <w:tcW w:w="1793" w:type="dxa"/>
          </w:tcPr>
          <w:p w14:paraId="04D5164F" w14:textId="0FF473D4" w:rsidR="008B4B99" w:rsidRDefault="008B4B99" w:rsidP="008B4B9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7DC58686" w14:textId="300C5466" w:rsidR="008B4B99" w:rsidRDefault="008B4B99" w:rsidP="008B4B9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6505" w:type="dxa"/>
          </w:tcPr>
          <w:p w14:paraId="1DC6BADE" w14:textId="77777777" w:rsidR="008B4B99" w:rsidRDefault="008B4B99" w:rsidP="008B4B99">
            <w:pPr>
              <w:spacing w:after="0"/>
              <w:jc w:val="both"/>
              <w:rPr>
                <w:rFonts w:ascii="Calibri" w:eastAsia="Gulim" w:hAnsi="Calibri" w:cs="Calibri"/>
                <w:color w:val="auto"/>
                <w:sz w:val="22"/>
                <w:szCs w:val="22"/>
                <w:lang w:val="en-US" w:eastAsia="ko-KR"/>
              </w:rPr>
            </w:pPr>
          </w:p>
        </w:tc>
      </w:tr>
      <w:tr w:rsidR="00544213" w14:paraId="760F67D4" w14:textId="77777777" w:rsidTr="003E60EE">
        <w:tc>
          <w:tcPr>
            <w:tcW w:w="1793" w:type="dxa"/>
          </w:tcPr>
          <w:p w14:paraId="4493197C" w14:textId="210C22C7" w:rsidR="00544213" w:rsidRDefault="00544213" w:rsidP="008B4B99">
            <w:pPr>
              <w:spacing w:after="0"/>
              <w:jc w:val="both"/>
              <w:rPr>
                <w:rFonts w:ascii="Calibri" w:eastAsia="MS Mincho" w:hAnsi="Calibri" w:cs="Calibri"/>
                <w:color w:val="auto"/>
                <w:sz w:val="22"/>
                <w:szCs w:val="22"/>
                <w:lang w:val="en-US" w:eastAsia="ja-JP"/>
              </w:rPr>
            </w:pPr>
            <w:proofErr w:type="spellStart"/>
            <w:r>
              <w:rPr>
                <w:rFonts w:ascii="Calibri" w:eastAsia="MS Mincho" w:hAnsi="Calibri" w:cs="Calibri"/>
                <w:color w:val="auto"/>
                <w:sz w:val="22"/>
                <w:szCs w:val="22"/>
                <w:lang w:val="en-US" w:eastAsia="ja-JP"/>
              </w:rPr>
              <w:t>InterDigital</w:t>
            </w:r>
            <w:proofErr w:type="spellEnd"/>
          </w:p>
        </w:tc>
        <w:tc>
          <w:tcPr>
            <w:tcW w:w="1064" w:type="dxa"/>
          </w:tcPr>
          <w:p w14:paraId="5A45786C" w14:textId="7BFEEEA5" w:rsidR="00544213" w:rsidRDefault="00544213" w:rsidP="008B4B9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Option 3</w:t>
            </w:r>
          </w:p>
        </w:tc>
        <w:tc>
          <w:tcPr>
            <w:tcW w:w="6505" w:type="dxa"/>
          </w:tcPr>
          <w:p w14:paraId="3629A0ED" w14:textId="77777777" w:rsidR="00544213" w:rsidRDefault="00544213" w:rsidP="008B4B99">
            <w:pPr>
              <w:spacing w:after="0"/>
              <w:jc w:val="both"/>
              <w:rPr>
                <w:rFonts w:ascii="Calibri" w:eastAsia="Gulim" w:hAnsi="Calibri" w:cs="Calibri"/>
                <w:color w:val="auto"/>
                <w:sz w:val="22"/>
                <w:szCs w:val="22"/>
                <w:lang w:val="en-US" w:eastAsia="ko-KR"/>
              </w:rPr>
            </w:pPr>
          </w:p>
        </w:tc>
      </w:tr>
      <w:tr w:rsidR="00D15CA4" w14:paraId="12F37473" w14:textId="77777777" w:rsidTr="00D15CA4">
        <w:tc>
          <w:tcPr>
            <w:tcW w:w="1793" w:type="dxa"/>
          </w:tcPr>
          <w:p w14:paraId="553C2231"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7EF884F8"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3</w:t>
            </w:r>
          </w:p>
        </w:tc>
        <w:tc>
          <w:tcPr>
            <w:tcW w:w="6505" w:type="dxa"/>
          </w:tcPr>
          <w:p w14:paraId="1F120FC3" w14:textId="77777777" w:rsidR="00D15CA4" w:rsidRDefault="00D15CA4" w:rsidP="00C8101B">
            <w:pPr>
              <w:spacing w:after="0"/>
              <w:jc w:val="both"/>
              <w:rPr>
                <w:rFonts w:ascii="Calibri" w:eastAsia="Gulim" w:hAnsi="Calibri" w:cs="Calibri"/>
                <w:color w:val="auto"/>
                <w:sz w:val="22"/>
                <w:szCs w:val="22"/>
                <w:lang w:val="en-US" w:eastAsia="ko-KR"/>
              </w:rPr>
            </w:pPr>
          </w:p>
        </w:tc>
      </w:tr>
      <w:tr w:rsidR="00F218FD" w14:paraId="4F933222" w14:textId="77777777" w:rsidTr="00D15CA4">
        <w:tc>
          <w:tcPr>
            <w:tcW w:w="1793" w:type="dxa"/>
          </w:tcPr>
          <w:p w14:paraId="758AB2E0" w14:textId="3DCCB104" w:rsidR="00F218FD" w:rsidRDefault="00F218FD" w:rsidP="00F218F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64" w:type="dxa"/>
          </w:tcPr>
          <w:p w14:paraId="64FD3A14" w14:textId="70AFB2BA" w:rsidR="00F218FD" w:rsidRDefault="00F218FD" w:rsidP="00F218F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4</w:t>
            </w:r>
          </w:p>
        </w:tc>
        <w:tc>
          <w:tcPr>
            <w:tcW w:w="6505" w:type="dxa"/>
          </w:tcPr>
          <w:p w14:paraId="61A9F119" w14:textId="1F688654" w:rsidR="00F218FD" w:rsidRDefault="00F218FD" w:rsidP="00F218F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 may lead to many more open issues at this late stage.</w:t>
            </w:r>
          </w:p>
        </w:tc>
      </w:tr>
      <w:tr w:rsidR="00730913" w14:paraId="69A44E3C" w14:textId="77777777" w:rsidTr="00D15CA4">
        <w:tc>
          <w:tcPr>
            <w:tcW w:w="1793" w:type="dxa"/>
          </w:tcPr>
          <w:p w14:paraId="4098DFB1" w14:textId="0970E536"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64" w:type="dxa"/>
          </w:tcPr>
          <w:p w14:paraId="43CA6730" w14:textId="4B15F726"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3</w:t>
            </w:r>
          </w:p>
        </w:tc>
        <w:tc>
          <w:tcPr>
            <w:tcW w:w="6505" w:type="dxa"/>
          </w:tcPr>
          <w:p w14:paraId="46E566C4" w14:textId="24B73EEE"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UE-B can use both preferred resource set and </w:t>
            </w:r>
            <w:r w:rsidRPr="005B4907">
              <w:rPr>
                <w:rFonts w:ascii="Calibri" w:hAnsi="Calibri" w:cs="Calibri"/>
                <w:sz w:val="22"/>
                <w:szCs w:val="22"/>
              </w:rPr>
              <w:t>non-preferred resource set from the same UE-A for its resource selection</w:t>
            </w:r>
            <w:r>
              <w:rPr>
                <w:rFonts w:ascii="Calibri" w:hAnsi="Calibri" w:cs="Calibri"/>
                <w:sz w:val="22"/>
                <w:szCs w:val="22"/>
              </w:rPr>
              <w:t xml:space="preserve">. Because based on agreed UE-B </w:t>
            </w:r>
            <w:proofErr w:type="spellStart"/>
            <w:proofErr w:type="gramStart"/>
            <w:r>
              <w:rPr>
                <w:rFonts w:ascii="Calibri" w:hAnsi="Calibri" w:cs="Calibri"/>
                <w:sz w:val="22"/>
                <w:szCs w:val="22"/>
              </w:rPr>
              <w:t>behavior</w:t>
            </w:r>
            <w:proofErr w:type="spellEnd"/>
            <w:r>
              <w:rPr>
                <w:rFonts w:ascii="Calibri" w:hAnsi="Calibri" w:cs="Calibri"/>
                <w:sz w:val="22"/>
                <w:szCs w:val="22"/>
              </w:rPr>
              <w:t xml:space="preserve">,  </w:t>
            </w:r>
            <w:r w:rsidRPr="00FB05BD">
              <w:rPr>
                <w:rFonts w:ascii="Calibri" w:eastAsia="Gulim" w:hAnsi="Calibri" w:cs="Calibri"/>
                <w:color w:val="auto"/>
                <w:sz w:val="22"/>
                <w:szCs w:val="22"/>
                <w:lang w:val="en-US" w:eastAsia="ko-KR"/>
              </w:rPr>
              <w:t>if</w:t>
            </w:r>
            <w:proofErr w:type="gramEnd"/>
            <w:r w:rsidRPr="00FB05BD">
              <w:rPr>
                <w:rFonts w:ascii="Calibri" w:eastAsia="Gulim" w:hAnsi="Calibri" w:cs="Calibri"/>
                <w:color w:val="auto"/>
                <w:sz w:val="22"/>
                <w:szCs w:val="22"/>
                <w:lang w:val="en-US" w:eastAsia="ko-KR"/>
              </w:rPr>
              <w:t xml:space="preserve"> the number of selected resources is smaller than the required number of transmissions for a TB, MAC layer</w:t>
            </w:r>
            <w:r>
              <w:rPr>
                <w:rFonts w:ascii="Calibri" w:eastAsia="Gulim" w:hAnsi="Calibri" w:cs="Calibri"/>
                <w:color w:val="auto"/>
                <w:sz w:val="22"/>
                <w:szCs w:val="22"/>
                <w:lang w:val="en-US" w:eastAsia="ko-KR"/>
              </w:rPr>
              <w:t xml:space="preserve"> </w:t>
            </w:r>
            <w:r w:rsidRPr="00FB05BD">
              <w:rPr>
                <w:rFonts w:ascii="Calibri" w:eastAsia="Gulim" w:hAnsi="Calibri" w:cs="Calibri"/>
                <w:color w:val="auto"/>
                <w:sz w:val="22"/>
                <w:szCs w:val="22"/>
                <w:lang w:val="en-US" w:eastAsia="ko-KR"/>
              </w:rPr>
              <w:t xml:space="preserve"> selects resources f</w:t>
            </w:r>
            <w:r>
              <w:rPr>
                <w:rFonts w:ascii="Calibri" w:eastAsia="Gulim" w:hAnsi="Calibri" w:cs="Calibri"/>
                <w:color w:val="auto"/>
                <w:sz w:val="22"/>
                <w:szCs w:val="22"/>
                <w:lang w:val="en-US" w:eastAsia="ko-KR"/>
              </w:rPr>
              <w:t xml:space="preserve">rom the rest of S_A. With non-preferred resource set, the S_A can be enhanced by excluding the resources from </w:t>
            </w:r>
            <w:proofErr w:type="spellStart"/>
            <w:r>
              <w:rPr>
                <w:rFonts w:ascii="Calibri" w:eastAsia="Gulim" w:hAnsi="Calibri" w:cs="Calibri"/>
                <w:color w:val="auto"/>
                <w:sz w:val="22"/>
                <w:szCs w:val="22"/>
                <w:lang w:val="en-US" w:eastAsia="ko-KR"/>
              </w:rPr>
              <w:t>non preferred</w:t>
            </w:r>
            <w:proofErr w:type="spellEnd"/>
            <w:r>
              <w:rPr>
                <w:rFonts w:ascii="Calibri" w:eastAsia="Gulim" w:hAnsi="Calibri" w:cs="Calibri"/>
                <w:color w:val="auto"/>
                <w:sz w:val="22"/>
                <w:szCs w:val="22"/>
                <w:lang w:val="en-US" w:eastAsia="ko-KR"/>
              </w:rPr>
              <w:t xml:space="preserve"> resource set.</w:t>
            </w:r>
            <w:r w:rsidRPr="00FB05BD">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t xml:space="preserve"> </w:t>
            </w:r>
          </w:p>
        </w:tc>
      </w:tr>
    </w:tbl>
    <w:p w14:paraId="19C2201D" w14:textId="77777777" w:rsidR="005B4907" w:rsidRDefault="005B4907" w:rsidP="009338B6">
      <w:pPr>
        <w:spacing w:after="0"/>
        <w:jc w:val="both"/>
        <w:rPr>
          <w:rFonts w:ascii="Calibri" w:eastAsia="Gulim" w:hAnsi="Calibri" w:cs="Calibri"/>
          <w:color w:val="auto"/>
          <w:sz w:val="22"/>
          <w:szCs w:val="22"/>
          <w:lang w:val="en-US" w:eastAsia="ko-KR"/>
        </w:rPr>
      </w:pPr>
    </w:p>
    <w:p w14:paraId="737AE6EA" w14:textId="77777777" w:rsidR="00166034" w:rsidRDefault="00166034" w:rsidP="009338B6">
      <w:pPr>
        <w:spacing w:after="0"/>
        <w:jc w:val="both"/>
        <w:rPr>
          <w:rFonts w:ascii="Calibri" w:eastAsia="Gulim" w:hAnsi="Calibri" w:cs="Calibri"/>
          <w:color w:val="auto"/>
          <w:sz w:val="22"/>
          <w:szCs w:val="22"/>
          <w:lang w:val="en-US" w:eastAsia="ko-KR"/>
        </w:rPr>
      </w:pPr>
    </w:p>
    <w:p w14:paraId="4CF98788" w14:textId="77777777" w:rsidR="00166034" w:rsidRDefault="00166034" w:rsidP="009338B6">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166034" w14:paraId="43AFC885" w14:textId="77777777" w:rsidTr="00166034">
        <w:tc>
          <w:tcPr>
            <w:tcW w:w="9362" w:type="dxa"/>
          </w:tcPr>
          <w:p w14:paraId="77743EE8" w14:textId="77777777" w:rsidR="00166034" w:rsidRDefault="00166034" w:rsidP="0016603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7-4</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multiple preferred resource sets from the different UE-As, what is UE-B’s behavior? </w:t>
            </w:r>
          </w:p>
          <w:p w14:paraId="419E4730" w14:textId="77777777" w:rsidR="00166034" w:rsidRDefault="00166034" w:rsidP="00166034">
            <w:pPr>
              <w:spacing w:after="0"/>
              <w:jc w:val="both"/>
              <w:rPr>
                <w:rFonts w:ascii="Calibri" w:eastAsia="Gulim" w:hAnsi="Calibri" w:cs="Calibri"/>
                <w:color w:val="auto"/>
                <w:sz w:val="22"/>
                <w:szCs w:val="22"/>
                <w:lang w:val="en-US" w:eastAsia="ko-KR"/>
              </w:rPr>
            </w:pPr>
          </w:p>
          <w:p w14:paraId="701DCE7B" w14:textId="77777777" w:rsidR="00166034" w:rsidRPr="00FE25F6" w:rsidRDefault="00166034" w:rsidP="00166034">
            <w:pPr>
              <w:numPr>
                <w:ilvl w:val="0"/>
                <w:numId w:val="5"/>
              </w:numPr>
              <w:spacing w:after="0"/>
              <w:jc w:val="both"/>
              <w:rPr>
                <w:rFonts w:ascii="Calibri" w:eastAsia="Gulim" w:hAnsi="Calibri" w:cs="Calibri"/>
                <w:sz w:val="22"/>
                <w:szCs w:val="22"/>
                <w:lang w:val="en-US" w:eastAsia="ko-KR"/>
              </w:rPr>
            </w:pPr>
            <w:r w:rsidRPr="00C247FA">
              <w:rPr>
                <w:rFonts w:ascii="Calibri" w:eastAsia="Gulim" w:hAnsi="Calibri" w:cs="Calibri" w:hint="eastAsia"/>
                <w:sz w:val="22"/>
                <w:szCs w:val="22"/>
                <w:lang w:val="en-US" w:eastAsia="ko-KR"/>
              </w:rPr>
              <w:t xml:space="preserve">Option 1: </w:t>
            </w:r>
            <w:r>
              <w:rPr>
                <w:rFonts w:ascii="Calibri" w:hAnsi="Calibri" w:cs="Calibri" w:hint="eastAsia"/>
                <w:sz w:val="21"/>
                <w:szCs w:val="21"/>
              </w:rPr>
              <w:t xml:space="preserve">UE-B uses </w:t>
            </w:r>
            <w:r>
              <w:rPr>
                <w:rFonts w:ascii="Calibri" w:hAnsi="Calibri" w:cs="Calibri"/>
                <w:sz w:val="21"/>
                <w:szCs w:val="21"/>
              </w:rPr>
              <w:t>each received</w:t>
            </w:r>
            <w:r>
              <w:rPr>
                <w:rFonts w:ascii="Calibri" w:hAnsi="Calibri" w:cs="Calibri" w:hint="eastAsia"/>
                <w:sz w:val="21"/>
                <w:szCs w:val="21"/>
              </w:rPr>
              <w:t xml:space="preserve"> </w:t>
            </w:r>
            <w:r>
              <w:rPr>
                <w:rFonts w:ascii="Calibri" w:hAnsi="Calibri" w:cs="Calibri"/>
                <w:sz w:val="21"/>
                <w:szCs w:val="21"/>
              </w:rPr>
              <w:t>preferred resource set for its resource selection for a TB to be transmitted to each UE-A providing the preferred resource set.</w:t>
            </w:r>
          </w:p>
          <w:p w14:paraId="428740EA" w14:textId="77777777" w:rsidR="00166034" w:rsidRPr="00C247FA" w:rsidRDefault="00166034" w:rsidP="00166034">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Option 2: Others (please specify it)</w:t>
            </w:r>
          </w:p>
          <w:p w14:paraId="59D23124" w14:textId="77777777" w:rsidR="00166034" w:rsidRDefault="00166034" w:rsidP="00166034">
            <w:pPr>
              <w:spacing w:after="0"/>
              <w:jc w:val="both"/>
              <w:rPr>
                <w:rFonts w:ascii="Calibri" w:eastAsia="Gulim" w:hAnsi="Calibri" w:cs="Calibri"/>
                <w:color w:val="auto"/>
                <w:sz w:val="22"/>
                <w:szCs w:val="22"/>
                <w:lang w:val="en-US" w:eastAsia="ko-KR"/>
              </w:rPr>
            </w:pPr>
          </w:p>
          <w:p w14:paraId="6FB40DA3" w14:textId="77777777" w:rsidR="00166034" w:rsidRPr="00BB672F" w:rsidRDefault="00166034" w:rsidP="00166034">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697C2511" w14:textId="77777777" w:rsidR="00166034" w:rsidRDefault="00166034" w:rsidP="0016603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w:t>
            </w:r>
          </w:p>
          <w:p w14:paraId="5AA6EAF2"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Futurewei,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Qualcomm, LGE, Panasonic, vivo, DCM, Fraunhofer,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OPPO, Nokia, CMCC,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(14)</w:t>
            </w:r>
          </w:p>
          <w:p w14:paraId="509023B9"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
          <w:p w14:paraId="44B759EE"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sidRPr="0032783C">
              <w:rPr>
                <w:rFonts w:ascii="Calibri" w:eastAsia="Gulim" w:hAnsi="Calibri" w:cs="Calibri"/>
                <w:sz w:val="22"/>
                <w:szCs w:val="22"/>
                <w:lang w:val="en-US" w:eastAsia="ko-KR"/>
              </w:rPr>
              <w:t xml:space="preserve">UE-B determines a final preferred resource set by combining all the received preferred resource sets from the </w:t>
            </w:r>
            <w:r>
              <w:rPr>
                <w:rFonts w:ascii="Calibri" w:eastAsia="Gulim" w:hAnsi="Calibri" w:cs="Calibri"/>
                <w:sz w:val="22"/>
                <w:szCs w:val="22"/>
                <w:lang w:val="en-US" w:eastAsia="ko-KR"/>
              </w:rPr>
              <w:t>target RX UEs</w:t>
            </w:r>
            <w:r w:rsidRPr="0032783C">
              <w:rPr>
                <w:rFonts w:ascii="Calibri" w:eastAsia="Gulim" w:hAnsi="Calibri" w:cs="Calibri"/>
                <w:sz w:val="22"/>
                <w:szCs w:val="22"/>
                <w:lang w:val="en-US" w:eastAsia="ko-KR"/>
              </w:rPr>
              <w:t xml:space="preserve">. UE-B uses the final preferred resource set for its resource selection for a TB to be transmitted to the </w:t>
            </w:r>
            <w:r>
              <w:rPr>
                <w:rFonts w:ascii="Calibri" w:eastAsia="Gulim" w:hAnsi="Calibri" w:cs="Calibri"/>
                <w:sz w:val="22"/>
                <w:szCs w:val="22"/>
                <w:lang w:val="en-US" w:eastAsia="ko-KR"/>
              </w:rPr>
              <w:t>target RX UEs: Intel, Fraunhofer, (2)</w:t>
            </w:r>
          </w:p>
          <w:p w14:paraId="4901E49D" w14:textId="77777777" w:rsidR="00166034" w:rsidRPr="0032783C" w:rsidRDefault="00166034" w:rsidP="00166034">
            <w:pPr>
              <w:numPr>
                <w:ilvl w:val="2"/>
                <w:numId w:val="5"/>
              </w:numPr>
              <w:overflowPunct w:val="0"/>
              <w:spacing w:after="0"/>
              <w:jc w:val="both"/>
              <w:rPr>
                <w:rFonts w:ascii="Calibri" w:eastAsia="Gulim" w:hAnsi="Calibri" w:cs="Calibri"/>
                <w:sz w:val="22"/>
                <w:szCs w:val="22"/>
                <w:lang w:val="en-US" w:eastAsia="ko-KR"/>
              </w:rPr>
            </w:pPr>
            <w:r w:rsidRPr="00E45893">
              <w:rPr>
                <w:rFonts w:ascii="Calibri" w:eastAsia="Gulim" w:hAnsi="Calibri" w:cs="Calibri"/>
                <w:sz w:val="22"/>
                <w:szCs w:val="22"/>
                <w:lang w:val="en-US" w:eastAsia="ko-KR"/>
              </w:rPr>
              <w:t>UE-B uses all received preferred resource set for its resource selection for a TB to be transmitted to any UE</w:t>
            </w:r>
            <w:r>
              <w:rPr>
                <w:rFonts w:ascii="Calibri" w:eastAsia="Gulim" w:hAnsi="Calibri" w:cs="Calibri"/>
                <w:sz w:val="22"/>
                <w:szCs w:val="22"/>
                <w:lang w:val="en-US" w:eastAsia="ko-KR"/>
              </w:rPr>
              <w:t>: Samsung, Apple, NEC, Ericsson, CMCC, (5)</w:t>
            </w:r>
          </w:p>
          <w:p w14:paraId="68AC3D1D"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ZTE, Huawei, Lenovo, (4)</w:t>
            </w:r>
          </w:p>
          <w:p w14:paraId="32B178D2" w14:textId="77777777" w:rsidR="00166034" w:rsidRDefault="00166034" w:rsidP="0016603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5D74F0B8"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Futurewei,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Qualcomm, LGE,</w:t>
            </w:r>
            <w:r w:rsidRPr="0001702D">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Panasonic, vivo, DCM, Fraunhofer,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OPPO, Nokia,</w:t>
            </w:r>
            <w:r w:rsidRPr="001527E2">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CMCC,</w:t>
            </w:r>
            <w:r w:rsidRPr="007E5A5F">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(14)</w:t>
            </w:r>
          </w:p>
          <w:p w14:paraId="6A43BA47"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
          <w:p w14:paraId="434E242A" w14:textId="77777777" w:rsidR="00166034" w:rsidRPr="0032783C" w:rsidRDefault="00166034" w:rsidP="00166034">
            <w:pPr>
              <w:numPr>
                <w:ilvl w:val="2"/>
                <w:numId w:val="5"/>
              </w:numPr>
              <w:overflowPunct w:val="0"/>
              <w:spacing w:after="0"/>
              <w:jc w:val="both"/>
              <w:rPr>
                <w:rFonts w:ascii="Calibri" w:eastAsia="Gulim" w:hAnsi="Calibri" w:cs="Calibri"/>
                <w:sz w:val="22"/>
                <w:szCs w:val="22"/>
                <w:lang w:val="en-US" w:eastAsia="ko-KR"/>
              </w:rPr>
            </w:pPr>
            <w:r w:rsidRPr="0032783C">
              <w:rPr>
                <w:rFonts w:ascii="Calibri" w:eastAsia="Gulim" w:hAnsi="Calibri" w:cs="Calibri"/>
                <w:sz w:val="22"/>
                <w:szCs w:val="22"/>
                <w:lang w:val="en-US" w:eastAsia="ko-KR"/>
              </w:rPr>
              <w:t xml:space="preserve">UE-B determines a final preferred resource set by combining all the received preferred resource sets from the </w:t>
            </w:r>
            <w:r>
              <w:rPr>
                <w:rFonts w:ascii="Calibri" w:eastAsia="Gulim" w:hAnsi="Calibri" w:cs="Calibri"/>
                <w:sz w:val="22"/>
                <w:szCs w:val="22"/>
                <w:lang w:val="en-US" w:eastAsia="ko-KR"/>
              </w:rPr>
              <w:t>target RX UEs</w:t>
            </w:r>
            <w:r w:rsidRPr="0032783C">
              <w:rPr>
                <w:rFonts w:ascii="Calibri" w:eastAsia="Gulim" w:hAnsi="Calibri" w:cs="Calibri"/>
                <w:sz w:val="22"/>
                <w:szCs w:val="22"/>
                <w:lang w:val="en-US" w:eastAsia="ko-KR"/>
              </w:rPr>
              <w:t xml:space="preserve">. UE-B uses the final preferred resource set for its resource selection for a TB to be transmitted to the </w:t>
            </w:r>
            <w:r>
              <w:rPr>
                <w:rFonts w:ascii="Calibri" w:eastAsia="Gulim" w:hAnsi="Calibri" w:cs="Calibri"/>
                <w:sz w:val="22"/>
                <w:szCs w:val="22"/>
                <w:lang w:val="en-US" w:eastAsia="ko-KR"/>
              </w:rPr>
              <w:t>target RX UEs: Intel, Fraunhofer, (2)</w:t>
            </w:r>
          </w:p>
          <w:p w14:paraId="27CE2817" w14:textId="77777777" w:rsidR="00166034" w:rsidRPr="0032783C" w:rsidRDefault="00166034" w:rsidP="00166034">
            <w:pPr>
              <w:numPr>
                <w:ilvl w:val="2"/>
                <w:numId w:val="5"/>
              </w:numPr>
              <w:overflowPunct w:val="0"/>
              <w:spacing w:after="0"/>
              <w:jc w:val="both"/>
              <w:rPr>
                <w:rFonts w:ascii="Calibri" w:eastAsia="Gulim" w:hAnsi="Calibri" w:cs="Calibri"/>
                <w:sz w:val="22"/>
                <w:szCs w:val="22"/>
                <w:lang w:val="en-US" w:eastAsia="ko-KR"/>
              </w:rPr>
            </w:pPr>
            <w:r w:rsidRPr="00E45893">
              <w:rPr>
                <w:rFonts w:ascii="Calibri" w:eastAsia="Gulim" w:hAnsi="Calibri" w:cs="Calibri"/>
                <w:sz w:val="22"/>
                <w:szCs w:val="22"/>
                <w:lang w:val="en-US" w:eastAsia="ko-KR"/>
              </w:rPr>
              <w:t>UE-B uses all received preferred resource set for its resource selection for a TB to be transmitted to any UE</w:t>
            </w:r>
            <w:r>
              <w:rPr>
                <w:rFonts w:ascii="Calibri" w:eastAsia="Gulim" w:hAnsi="Calibri" w:cs="Calibri"/>
                <w:sz w:val="22"/>
                <w:szCs w:val="22"/>
                <w:lang w:val="en-US" w:eastAsia="ko-KR"/>
              </w:rPr>
              <w:t>: Samsung, Apple, NEC, Ericsson, (4)</w:t>
            </w:r>
          </w:p>
          <w:p w14:paraId="2AE4C31D"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ZTE, Huawei, Lenovo, (4)</w:t>
            </w:r>
          </w:p>
          <w:p w14:paraId="251DF153" w14:textId="77777777" w:rsidR="00166034" w:rsidRDefault="00166034" w:rsidP="0016603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UE-B receives both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 and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08BFC310"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Futurewei,</w:t>
            </w:r>
            <w:r w:rsidRPr="00E45893">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Qualcomm, LGE,</w:t>
            </w:r>
            <w:r w:rsidRPr="0001702D">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Panasonic, vivo, DCM, Fraunhofer,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OPPO, Nokia,</w:t>
            </w:r>
            <w:r w:rsidRPr="001527E2">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CMCC,</w:t>
            </w:r>
            <w:r w:rsidRPr="007E5A5F">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(14)</w:t>
            </w:r>
          </w:p>
          <w:p w14:paraId="3FAB0259"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
          <w:p w14:paraId="1E85D964" w14:textId="77777777" w:rsidR="00166034" w:rsidRPr="0032783C" w:rsidRDefault="00166034" w:rsidP="00166034">
            <w:pPr>
              <w:numPr>
                <w:ilvl w:val="2"/>
                <w:numId w:val="5"/>
              </w:numPr>
              <w:overflowPunct w:val="0"/>
              <w:spacing w:after="0"/>
              <w:jc w:val="both"/>
              <w:rPr>
                <w:rFonts w:ascii="Calibri" w:eastAsia="Gulim" w:hAnsi="Calibri" w:cs="Calibri"/>
                <w:sz w:val="22"/>
                <w:szCs w:val="22"/>
                <w:lang w:val="en-US" w:eastAsia="ko-KR"/>
              </w:rPr>
            </w:pPr>
            <w:r w:rsidRPr="0032783C">
              <w:rPr>
                <w:rFonts w:ascii="Calibri" w:eastAsia="Gulim" w:hAnsi="Calibri" w:cs="Calibri"/>
                <w:sz w:val="22"/>
                <w:szCs w:val="22"/>
                <w:lang w:val="en-US" w:eastAsia="ko-KR"/>
              </w:rPr>
              <w:t xml:space="preserve">UE-B determines a final preferred resource set by combining all the received preferred resource sets from the </w:t>
            </w:r>
            <w:r>
              <w:rPr>
                <w:rFonts w:ascii="Calibri" w:eastAsia="Gulim" w:hAnsi="Calibri" w:cs="Calibri"/>
                <w:sz w:val="22"/>
                <w:szCs w:val="22"/>
                <w:lang w:val="en-US" w:eastAsia="ko-KR"/>
              </w:rPr>
              <w:t>target RX UEs</w:t>
            </w:r>
            <w:r w:rsidRPr="0032783C">
              <w:rPr>
                <w:rFonts w:ascii="Calibri" w:eastAsia="Gulim" w:hAnsi="Calibri" w:cs="Calibri"/>
                <w:sz w:val="22"/>
                <w:szCs w:val="22"/>
                <w:lang w:val="en-US" w:eastAsia="ko-KR"/>
              </w:rPr>
              <w:t xml:space="preserve">. UE-B uses the final preferred resource set for its resource selection for a TB to be transmitted to the </w:t>
            </w:r>
            <w:r>
              <w:rPr>
                <w:rFonts w:ascii="Calibri" w:eastAsia="Gulim" w:hAnsi="Calibri" w:cs="Calibri"/>
                <w:sz w:val="22"/>
                <w:szCs w:val="22"/>
                <w:lang w:val="en-US" w:eastAsia="ko-KR"/>
              </w:rPr>
              <w:t>target RX UEs: Intel, Fraunhofer, (2)</w:t>
            </w:r>
          </w:p>
          <w:p w14:paraId="0FF188A1"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sidRPr="00E45893">
              <w:rPr>
                <w:rFonts w:ascii="Calibri" w:eastAsia="Gulim" w:hAnsi="Calibri" w:cs="Calibri"/>
                <w:sz w:val="22"/>
                <w:szCs w:val="22"/>
                <w:lang w:val="en-US" w:eastAsia="ko-KR"/>
              </w:rPr>
              <w:t>UE-B uses all received preferred resource set for its resource selection for a TB to be transmitted to any UE</w:t>
            </w:r>
            <w:r>
              <w:rPr>
                <w:rFonts w:ascii="Calibri" w:eastAsia="Gulim" w:hAnsi="Calibri" w:cs="Calibri"/>
                <w:sz w:val="22"/>
                <w:szCs w:val="22"/>
                <w:lang w:val="en-US" w:eastAsia="ko-KR"/>
              </w:rPr>
              <w:t>: Samsung</w:t>
            </w:r>
            <w:proofErr w:type="gramStart"/>
            <w:r>
              <w:rPr>
                <w:rFonts w:ascii="Calibri" w:eastAsia="Gulim" w:hAnsi="Calibri" w:cs="Calibri"/>
                <w:sz w:val="22"/>
                <w:szCs w:val="22"/>
                <w:lang w:val="en-US" w:eastAsia="ko-KR"/>
              </w:rPr>
              <w:t>, ,</w:t>
            </w:r>
            <w:proofErr w:type="gramEnd"/>
            <w:r>
              <w:rPr>
                <w:rFonts w:ascii="Calibri" w:eastAsia="Gulim" w:hAnsi="Calibri" w:cs="Calibri"/>
                <w:sz w:val="22"/>
                <w:szCs w:val="22"/>
                <w:lang w:val="en-US" w:eastAsia="ko-KR"/>
              </w:rPr>
              <w:t xml:space="preserve"> NEC, Ericsson, (3)</w:t>
            </w:r>
          </w:p>
          <w:p w14:paraId="40133DEA"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this case: Apple, (1)</w:t>
            </w:r>
          </w:p>
          <w:p w14:paraId="3D3B010A"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ZTE, Huawei, Lenovo, (4)</w:t>
            </w:r>
          </w:p>
          <w:p w14:paraId="1BA3BDF8" w14:textId="77777777" w:rsidR="00166034" w:rsidRPr="0001702D" w:rsidRDefault="00166034" w:rsidP="00166034">
            <w:pPr>
              <w:spacing w:after="0"/>
              <w:jc w:val="both"/>
              <w:rPr>
                <w:rFonts w:ascii="Calibri" w:eastAsia="Gulim" w:hAnsi="Calibri" w:cs="Calibri"/>
                <w:color w:val="auto"/>
                <w:sz w:val="22"/>
                <w:szCs w:val="22"/>
                <w:lang w:val="en-US" w:eastAsia="ko-KR"/>
              </w:rPr>
            </w:pPr>
          </w:p>
          <w:p w14:paraId="73BB84B2" w14:textId="77777777" w:rsidR="00166034" w:rsidRDefault="00166034" w:rsidP="00166034">
            <w:pPr>
              <w:spacing w:after="0"/>
              <w:jc w:val="both"/>
              <w:rPr>
                <w:rFonts w:ascii="Calibri" w:eastAsia="Gulim" w:hAnsi="Calibri" w:cs="Calibri"/>
                <w:color w:val="auto"/>
                <w:sz w:val="22"/>
                <w:szCs w:val="22"/>
                <w:lang w:val="en-US" w:eastAsia="ko-KR"/>
              </w:rPr>
            </w:pPr>
          </w:p>
          <w:p w14:paraId="7BDE83F1" w14:textId="77777777" w:rsidR="00166034" w:rsidRDefault="00166034" w:rsidP="0016603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7-5</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multiple non-preferred resource sets from the different UE-As, what is UE-B’s behavior? </w:t>
            </w:r>
          </w:p>
          <w:p w14:paraId="2278A851" w14:textId="77777777" w:rsidR="00166034" w:rsidRDefault="00166034" w:rsidP="00166034">
            <w:pPr>
              <w:spacing w:after="0"/>
              <w:jc w:val="both"/>
              <w:rPr>
                <w:rFonts w:ascii="Calibri" w:eastAsia="Gulim" w:hAnsi="Calibri" w:cs="Calibri"/>
                <w:color w:val="auto"/>
                <w:sz w:val="22"/>
                <w:szCs w:val="22"/>
                <w:lang w:val="en-US" w:eastAsia="ko-KR"/>
              </w:rPr>
            </w:pPr>
          </w:p>
          <w:p w14:paraId="09DDF755" w14:textId="77777777" w:rsidR="00166034" w:rsidRPr="002102B5" w:rsidRDefault="00166034" w:rsidP="00166034">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 xml:space="preserve">Option 1: UE-B determines a final non-preferred resource set by combining all the received non-preferred resource sets from different UE-As. UE-B uses the final non-preferred resource set for its resource selection for TB(s) to be transmitted to these different UE-As providing the non-preferred resource sets. </w:t>
            </w:r>
          </w:p>
          <w:p w14:paraId="23662B6F" w14:textId="77777777" w:rsidR="00166034" w:rsidRPr="00EA7E98" w:rsidRDefault="00166034" w:rsidP="00166034">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Option 2:</w:t>
            </w:r>
            <w:r w:rsidRPr="002102B5">
              <w:rPr>
                <w:rFonts w:ascii="Calibri" w:hAnsi="Calibri" w:cs="Calibri"/>
                <w:sz w:val="21"/>
                <w:szCs w:val="21"/>
              </w:rPr>
              <w:t xml:space="preserve"> </w:t>
            </w:r>
            <w:r>
              <w:rPr>
                <w:rFonts w:ascii="Calibri" w:hAnsi="Calibri" w:cs="Calibri" w:hint="eastAsia"/>
                <w:sz w:val="21"/>
                <w:szCs w:val="21"/>
              </w:rPr>
              <w:t xml:space="preserve">UE-B uses </w:t>
            </w:r>
            <w:r>
              <w:rPr>
                <w:rFonts w:ascii="Calibri" w:hAnsi="Calibri" w:cs="Calibri"/>
                <w:sz w:val="21"/>
                <w:szCs w:val="21"/>
              </w:rPr>
              <w:t>each received</w:t>
            </w:r>
            <w:r>
              <w:rPr>
                <w:rFonts w:ascii="Calibri" w:hAnsi="Calibri" w:cs="Calibri" w:hint="eastAsia"/>
                <w:sz w:val="21"/>
                <w:szCs w:val="21"/>
              </w:rPr>
              <w:t xml:space="preserve"> </w:t>
            </w:r>
            <w:r>
              <w:rPr>
                <w:rFonts w:ascii="Calibri" w:hAnsi="Calibri" w:cs="Calibri"/>
                <w:sz w:val="21"/>
                <w:szCs w:val="21"/>
              </w:rPr>
              <w:t>non-preferred resource set for its resource selection for a TB to be transmitted to each UE-A providing the non-preferred resource set.</w:t>
            </w:r>
          </w:p>
          <w:p w14:paraId="219CF39A" w14:textId="77777777" w:rsidR="00166034" w:rsidRPr="00C247FA" w:rsidRDefault="00166034" w:rsidP="00166034">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Option 3: Others (please specify it)</w:t>
            </w:r>
          </w:p>
          <w:p w14:paraId="1D3A3037" w14:textId="77777777" w:rsidR="00166034" w:rsidRDefault="00166034" w:rsidP="00166034">
            <w:pPr>
              <w:spacing w:after="0"/>
              <w:jc w:val="both"/>
              <w:rPr>
                <w:rFonts w:ascii="Calibri" w:eastAsia="Gulim" w:hAnsi="Calibri" w:cs="Calibri"/>
                <w:color w:val="auto"/>
                <w:sz w:val="22"/>
                <w:szCs w:val="22"/>
                <w:lang w:val="en-US" w:eastAsia="ko-KR"/>
              </w:rPr>
            </w:pPr>
          </w:p>
          <w:p w14:paraId="5C587C94" w14:textId="77777777" w:rsidR="00166034" w:rsidRPr="00BB672F" w:rsidRDefault="00166034" w:rsidP="00166034">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49B0285C" w14:textId="77777777" w:rsidR="00166034" w:rsidRDefault="00166034" w:rsidP="0016603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w:t>
            </w:r>
          </w:p>
          <w:p w14:paraId="06092F29"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Futurewei, Samsung, Qualcomm, Apple, Panasonic, NEC, vivo, DCM, Fraunhofer, Ericsson, CMCC,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Nokia, (13)</w:t>
            </w:r>
          </w:p>
          <w:p w14:paraId="2962F44A"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Intel, LGE,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 xml:space="preserve">for unicast), Fraunhofer, Lenovo,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(7)</w:t>
            </w:r>
          </w:p>
          <w:p w14:paraId="54427DCB"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w:t>
            </w:r>
          </w:p>
          <w:p w14:paraId="15E0B675"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1+MCR: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for groupcast), (1)</w:t>
            </w:r>
          </w:p>
          <w:p w14:paraId="68C45495"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ZTE, OPPO, Huawei, (4)</w:t>
            </w:r>
          </w:p>
          <w:p w14:paraId="4EEDCD2B" w14:textId="77777777" w:rsidR="00166034" w:rsidRDefault="00166034" w:rsidP="0016603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13E4B9D3"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Futurewei,</w:t>
            </w:r>
            <w:r w:rsidRPr="00641BA9">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Samsung, Qualcomm, Apple, Panasonic,</w:t>
            </w:r>
            <w:r w:rsidRPr="006A14BE">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NEC, vivo,</w:t>
            </w:r>
            <w:r w:rsidRPr="00A102BB">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DCM, Fraunhofer,</w:t>
            </w:r>
            <w:r w:rsidRPr="00A102BB">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Ericsson, CMCC,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Nokia, (13)</w:t>
            </w:r>
          </w:p>
          <w:p w14:paraId="48B986E7"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Intel, LGE,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for unicast),</w:t>
            </w:r>
            <w:r w:rsidRPr="00A102BB">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Fraunhofer,</w:t>
            </w:r>
            <w:r w:rsidRPr="007E5A5F">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Lenovo,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(7)</w:t>
            </w:r>
          </w:p>
          <w:p w14:paraId="10792F0D"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p>
          <w:p w14:paraId="140EC51D"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1+MCR: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for groupcast), (1)</w:t>
            </w:r>
          </w:p>
          <w:p w14:paraId="15ACB6A4"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ZTE, OPPO, Huawei, (4)</w:t>
            </w:r>
          </w:p>
          <w:p w14:paraId="1DE76189" w14:textId="77777777" w:rsidR="00166034" w:rsidRDefault="00166034" w:rsidP="0016603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both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 and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509581D6"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Futurewei,</w:t>
            </w:r>
            <w:r w:rsidRPr="00641BA9">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Samsung, Qualcomm, Panasonic,</w:t>
            </w:r>
            <w:r w:rsidRPr="006A14BE">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NEC, vivo,</w:t>
            </w:r>
            <w:r w:rsidRPr="00A102BB">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DCM, Fraunhofer,</w:t>
            </w:r>
            <w:r w:rsidRPr="00A102BB">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Ericsson, CMCC,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Nokia, (12)</w:t>
            </w:r>
          </w:p>
          <w:p w14:paraId="12A2CA02"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Intel, LGE,</w:t>
            </w:r>
            <w:r w:rsidRPr="00641BA9">
              <w:rPr>
                <w:rFonts w:ascii="Calibri" w:eastAsia="Gulim" w:hAnsi="Calibri" w:cs="Calibri"/>
                <w:sz w:val="22"/>
                <w:szCs w:val="22"/>
                <w:lang w:val="en-US" w:eastAsia="ko-KR"/>
              </w:rPr>
              <w:t xml:space="preserve">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for unicast),</w:t>
            </w:r>
            <w:r w:rsidRPr="00A102BB">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Fraunhofer,</w:t>
            </w:r>
            <w:r w:rsidRPr="007E5A5F">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Lenovo,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(7)</w:t>
            </w:r>
          </w:p>
          <w:p w14:paraId="0A2C6B59"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p>
          <w:p w14:paraId="651EE6C8"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1+MCR: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for groupcast), (1)</w:t>
            </w:r>
          </w:p>
          <w:p w14:paraId="6D88825C"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this case: Apple, (1)</w:t>
            </w:r>
          </w:p>
          <w:p w14:paraId="28FDFF5B"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ZTE, OPPO, Huawei, (4)</w:t>
            </w:r>
          </w:p>
          <w:p w14:paraId="333A0A52" w14:textId="77777777" w:rsidR="00166034" w:rsidRPr="0001702D" w:rsidRDefault="00166034" w:rsidP="00166034">
            <w:pPr>
              <w:spacing w:after="0"/>
              <w:jc w:val="both"/>
              <w:rPr>
                <w:rFonts w:ascii="Calibri" w:eastAsia="Gulim" w:hAnsi="Calibri" w:cs="Calibri"/>
                <w:color w:val="auto"/>
                <w:sz w:val="22"/>
                <w:szCs w:val="22"/>
                <w:lang w:val="en-US" w:eastAsia="ko-KR"/>
              </w:rPr>
            </w:pPr>
          </w:p>
          <w:p w14:paraId="54AAB179" w14:textId="77777777" w:rsidR="00166034" w:rsidRDefault="00166034" w:rsidP="00166034">
            <w:pPr>
              <w:spacing w:after="0"/>
              <w:jc w:val="both"/>
              <w:rPr>
                <w:rFonts w:ascii="Calibri" w:eastAsia="Gulim" w:hAnsi="Calibri" w:cs="Calibri"/>
                <w:color w:val="auto"/>
                <w:sz w:val="22"/>
                <w:szCs w:val="22"/>
                <w:lang w:val="en-US" w:eastAsia="ko-KR"/>
              </w:rPr>
            </w:pPr>
          </w:p>
          <w:p w14:paraId="336745F3" w14:textId="77777777" w:rsidR="00166034" w:rsidRDefault="00166034" w:rsidP="0016603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Q</w:t>
            </w:r>
            <w:r>
              <w:rPr>
                <w:rFonts w:ascii="Calibri" w:eastAsia="Gulim" w:hAnsi="Calibri" w:cs="Calibri"/>
                <w:color w:val="auto"/>
                <w:sz w:val="22"/>
                <w:szCs w:val="22"/>
                <w:lang w:val="en-US" w:eastAsia="ko-KR"/>
              </w:rPr>
              <w:t>7-6</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preferred resource set and non-preferred resource set from the different UE-As, what is UE-B’s behavior? </w:t>
            </w:r>
          </w:p>
          <w:p w14:paraId="1BF350B3" w14:textId="77777777" w:rsidR="00166034" w:rsidRPr="00710285" w:rsidRDefault="00166034" w:rsidP="00166034">
            <w:pPr>
              <w:spacing w:after="0"/>
              <w:jc w:val="both"/>
              <w:rPr>
                <w:rFonts w:ascii="Calibri" w:eastAsia="Gulim" w:hAnsi="Calibri" w:cs="Calibri"/>
                <w:color w:val="auto"/>
                <w:sz w:val="22"/>
                <w:szCs w:val="22"/>
                <w:lang w:val="en-US" w:eastAsia="ko-KR"/>
              </w:rPr>
            </w:pPr>
          </w:p>
          <w:p w14:paraId="606B9933" w14:textId="77777777" w:rsidR="00166034" w:rsidRPr="000A0515" w:rsidRDefault="00166034" w:rsidP="00166034">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w:t>
            </w:r>
            <w:r>
              <w:rPr>
                <w:rFonts w:ascii="Calibri" w:hAnsi="Calibri" w:cs="Calibri"/>
                <w:sz w:val="21"/>
                <w:szCs w:val="21"/>
              </w:rPr>
              <w:t xml:space="preserve"> </w:t>
            </w:r>
            <w:r>
              <w:rPr>
                <w:rFonts w:ascii="Calibri" w:hAnsi="Calibri" w:cs="Calibri" w:hint="eastAsia"/>
                <w:sz w:val="21"/>
                <w:szCs w:val="21"/>
              </w:rPr>
              <w:t xml:space="preserve">UE-B uses </w:t>
            </w:r>
            <w:r>
              <w:rPr>
                <w:rFonts w:ascii="Calibri" w:hAnsi="Calibri" w:cs="Calibri"/>
                <w:sz w:val="21"/>
                <w:szCs w:val="21"/>
              </w:rPr>
              <w:t>the received</w:t>
            </w:r>
            <w:r>
              <w:rPr>
                <w:rFonts w:ascii="Calibri" w:hAnsi="Calibri" w:cs="Calibri" w:hint="eastAsia"/>
                <w:sz w:val="21"/>
                <w:szCs w:val="21"/>
              </w:rPr>
              <w:t xml:space="preserve"> </w:t>
            </w:r>
            <w:r>
              <w:rPr>
                <w:rFonts w:ascii="Calibri" w:hAnsi="Calibri" w:cs="Calibri"/>
                <w:sz w:val="21"/>
                <w:szCs w:val="21"/>
              </w:rPr>
              <w:t xml:space="preserve">preferred resource set for its resource selection for a TB to be transmitted to the UE-A providing the preferred resource set. </w:t>
            </w:r>
            <w:r>
              <w:rPr>
                <w:rFonts w:ascii="Calibri" w:hAnsi="Calibri" w:cs="Calibri" w:hint="eastAsia"/>
                <w:sz w:val="21"/>
                <w:szCs w:val="21"/>
              </w:rPr>
              <w:t xml:space="preserve">UE-B uses </w:t>
            </w:r>
            <w:r>
              <w:rPr>
                <w:rFonts w:ascii="Calibri" w:hAnsi="Calibri" w:cs="Calibri"/>
                <w:sz w:val="21"/>
                <w:szCs w:val="21"/>
              </w:rPr>
              <w:t>the received</w:t>
            </w:r>
            <w:r>
              <w:rPr>
                <w:rFonts w:ascii="Calibri" w:hAnsi="Calibri" w:cs="Calibri" w:hint="eastAsia"/>
                <w:sz w:val="21"/>
                <w:szCs w:val="21"/>
              </w:rPr>
              <w:t xml:space="preserve"> </w:t>
            </w:r>
            <w:r>
              <w:rPr>
                <w:rFonts w:ascii="Calibri" w:hAnsi="Calibri" w:cs="Calibri"/>
                <w:sz w:val="21"/>
                <w:szCs w:val="21"/>
              </w:rPr>
              <w:t>non-preferred resource set for its resource selection for a TB to be transmitted to the UE-A providing the non-preferred resource set.</w:t>
            </w:r>
          </w:p>
          <w:p w14:paraId="1AE11FE2" w14:textId="77777777" w:rsidR="00166034" w:rsidRPr="006F1A32" w:rsidRDefault="00166034" w:rsidP="00166034">
            <w:pPr>
              <w:numPr>
                <w:ilvl w:val="0"/>
                <w:numId w:val="5"/>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1"/>
                <w:szCs w:val="21"/>
              </w:rPr>
              <w:t>transmitted to the UE-A providing the preferred resource set. UE-B uses the received non-preferred resource set for its resource selection for a TB to be transmitted to the UE-A providing the non-preferred resource set.</w:t>
            </w:r>
          </w:p>
          <w:p w14:paraId="4990D939" w14:textId="77777777" w:rsidR="00166034" w:rsidRPr="00C247FA" w:rsidRDefault="00166034" w:rsidP="00166034">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Option 3: Others (please specify it)</w:t>
            </w:r>
          </w:p>
          <w:p w14:paraId="54EA3B6B" w14:textId="77777777" w:rsidR="00166034" w:rsidRDefault="00166034" w:rsidP="00166034">
            <w:pPr>
              <w:spacing w:after="0"/>
              <w:jc w:val="both"/>
              <w:rPr>
                <w:rFonts w:ascii="Calibri" w:eastAsia="Gulim" w:hAnsi="Calibri" w:cs="Calibri"/>
                <w:color w:val="auto"/>
                <w:sz w:val="22"/>
                <w:szCs w:val="22"/>
                <w:lang w:val="en-US" w:eastAsia="ko-KR"/>
              </w:rPr>
            </w:pPr>
          </w:p>
          <w:p w14:paraId="38F65E4C" w14:textId="77777777" w:rsidR="00166034" w:rsidRPr="00BB672F" w:rsidRDefault="00166034" w:rsidP="00166034">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5E8C6F10" w14:textId="77777777" w:rsidR="00166034" w:rsidRDefault="00166034" w:rsidP="0016603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w:t>
            </w:r>
          </w:p>
          <w:p w14:paraId="4C8D9067"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 xml:space="preserve">for unicast), LGE, Fraunhofer, Lenovo,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(6)</w:t>
            </w:r>
          </w:p>
          <w:p w14:paraId="6DE9A638"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Futurewei, Panasonic, DCM, (3)</w:t>
            </w:r>
          </w:p>
          <w:p w14:paraId="379A9447"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w:t>
            </w:r>
          </w:p>
          <w:p w14:paraId="40372ADB" w14:textId="77777777" w:rsidR="00166034" w:rsidRPr="0032783C" w:rsidRDefault="00166034" w:rsidP="00166034">
            <w:pPr>
              <w:numPr>
                <w:ilvl w:val="2"/>
                <w:numId w:val="5"/>
              </w:numPr>
              <w:overflowPunct w:val="0"/>
              <w:spacing w:after="0"/>
              <w:jc w:val="both"/>
              <w:rPr>
                <w:rFonts w:ascii="Calibri" w:eastAsia="Gulim" w:hAnsi="Calibri" w:cs="Calibri"/>
                <w:sz w:val="22"/>
                <w:szCs w:val="22"/>
                <w:lang w:val="en-US" w:eastAsia="ko-KR"/>
              </w:rPr>
            </w:pPr>
            <w:r w:rsidRPr="0032783C">
              <w:rPr>
                <w:rFonts w:ascii="Calibri" w:eastAsia="Gulim" w:hAnsi="Calibri" w:cs="Calibri"/>
                <w:sz w:val="22"/>
                <w:szCs w:val="22"/>
                <w:lang w:val="en-US" w:eastAsia="ko-KR"/>
              </w:rPr>
              <w:t xml:space="preserve">UE-B </w:t>
            </w:r>
            <w:r w:rsidRPr="000914F7">
              <w:rPr>
                <w:rFonts w:ascii="Calibri" w:eastAsia="Gulim" w:hAnsi="Calibri" w:cs="Calibri"/>
                <w:sz w:val="22"/>
                <w:szCs w:val="22"/>
                <w:lang w:val="en-US" w:eastAsia="ko-KR"/>
              </w:rPr>
              <w:t xml:space="preserve">uses both the received preferred resource set and non-preferred resource set from </w:t>
            </w:r>
            <w:r>
              <w:rPr>
                <w:rFonts w:ascii="Calibri" w:eastAsia="Gulim" w:hAnsi="Calibri" w:cs="Calibri"/>
                <w:sz w:val="22"/>
                <w:szCs w:val="22"/>
                <w:lang w:val="en-US" w:eastAsia="ko-KR"/>
              </w:rPr>
              <w:t>target RX</w:t>
            </w:r>
            <w:r w:rsidRPr="000914F7">
              <w:rPr>
                <w:rFonts w:ascii="Calibri" w:eastAsia="Gulim" w:hAnsi="Calibri" w:cs="Calibri"/>
                <w:sz w:val="22"/>
                <w:szCs w:val="22"/>
                <w:lang w:val="en-US" w:eastAsia="ko-KR"/>
              </w:rPr>
              <w:t xml:space="preserve"> UEs for its resource selection </w:t>
            </w:r>
            <w:r w:rsidRPr="0032783C">
              <w:rPr>
                <w:rFonts w:ascii="Calibri" w:eastAsia="Gulim" w:hAnsi="Calibri" w:cs="Calibri"/>
                <w:sz w:val="22"/>
                <w:szCs w:val="22"/>
                <w:lang w:val="en-US" w:eastAsia="ko-KR"/>
              </w:rPr>
              <w:t xml:space="preserve">for a TB to be transmitted to the </w:t>
            </w:r>
            <w:r>
              <w:rPr>
                <w:rFonts w:ascii="Calibri" w:eastAsia="Gulim" w:hAnsi="Calibri" w:cs="Calibri"/>
                <w:sz w:val="22"/>
                <w:szCs w:val="22"/>
                <w:lang w:val="en-US" w:eastAsia="ko-KR"/>
              </w:rPr>
              <w:t>target RX UEs: Intel, vivo, (2)</w:t>
            </w:r>
          </w:p>
          <w:p w14:paraId="1F73DCD7"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sidRPr="000914F7">
              <w:rPr>
                <w:rFonts w:ascii="Calibri" w:eastAsia="Gulim" w:hAnsi="Calibri" w:cs="Calibri"/>
                <w:sz w:val="22"/>
                <w:szCs w:val="22"/>
                <w:lang w:val="en-US" w:eastAsia="ko-KR"/>
              </w:rPr>
              <w:t>UE-B uses both the received preferred resource set and non-preferred resource set from different UE-As for its resource selection for a TB to be transmitted to any UE</w:t>
            </w:r>
            <w:r>
              <w:rPr>
                <w:rFonts w:ascii="Calibri" w:eastAsia="Gulim" w:hAnsi="Calibri" w:cs="Calibri"/>
                <w:sz w:val="22"/>
                <w:szCs w:val="22"/>
                <w:lang w:val="en-US" w:eastAsia="ko-KR"/>
              </w:rPr>
              <w:t>: Samsung, NEC, Ericsson, (3)</w:t>
            </w:r>
          </w:p>
          <w:p w14:paraId="3AEBF04F"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sidRPr="000914F7">
              <w:rPr>
                <w:rFonts w:ascii="Calibri" w:eastAsia="Gulim" w:hAnsi="Calibri" w:cs="Calibri"/>
                <w:sz w:val="22"/>
                <w:szCs w:val="22"/>
                <w:lang w:val="en-US" w:eastAsia="ko-KR"/>
              </w:rPr>
              <w:t>UE-B uses both the received preferred resource set and non-preferred resource set from different UE-As within MCR distance for its resource selection for a TB to be transmitted to the group</w:t>
            </w:r>
            <w:r>
              <w:rPr>
                <w:rFonts w:ascii="Calibri" w:eastAsia="Gulim" w:hAnsi="Calibri" w:cs="Calibri"/>
                <w:sz w:val="22"/>
                <w:szCs w:val="22"/>
                <w:lang w:val="en-US" w:eastAsia="ko-KR"/>
              </w:rPr>
              <w:t xml:space="preserve">: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for groupcast), (1)</w:t>
            </w:r>
          </w:p>
          <w:p w14:paraId="086ED620"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w:t>
            </w:r>
            <w:r w:rsidRPr="00A221F1">
              <w:rPr>
                <w:rFonts w:ascii="Calibri" w:eastAsia="Gulim" w:hAnsi="Calibri" w:cs="Calibri"/>
                <w:sz w:val="22"/>
                <w:szCs w:val="22"/>
                <w:lang w:val="en-US" w:eastAsia="ko-KR"/>
              </w:rPr>
              <w:t xml:space="preserve">ot support enabling both </w:t>
            </w:r>
            <w:r>
              <w:rPr>
                <w:rFonts w:ascii="Calibri" w:eastAsia="Gulim" w:hAnsi="Calibri" w:cs="Calibri"/>
                <w:sz w:val="22"/>
                <w:szCs w:val="22"/>
                <w:lang w:val="en-US" w:eastAsia="ko-KR"/>
              </w:rPr>
              <w:t xml:space="preserve">preferred resource set and non-preferred resource set </w:t>
            </w:r>
            <w:r w:rsidRPr="00A221F1">
              <w:rPr>
                <w:rFonts w:ascii="Calibri" w:eastAsia="Gulim" w:hAnsi="Calibri" w:cs="Calibri"/>
                <w:sz w:val="22"/>
                <w:szCs w:val="22"/>
                <w:lang w:val="en-US" w:eastAsia="ko-KR"/>
              </w:rPr>
              <w:t>in the same pool</w:t>
            </w:r>
            <w:r>
              <w:rPr>
                <w:rFonts w:ascii="Calibri" w:eastAsia="Gulim" w:hAnsi="Calibri" w:cs="Calibri"/>
                <w:sz w:val="22"/>
                <w:szCs w:val="22"/>
                <w:lang w:val="en-US" w:eastAsia="ko-KR"/>
              </w:rPr>
              <w:t>: Qualcomm, (1)</w:t>
            </w:r>
          </w:p>
          <w:p w14:paraId="1F1951C9"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this case: Apple, (1)</w:t>
            </w:r>
          </w:p>
          <w:p w14:paraId="29633C6D"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ZTE, Huawei, (3)</w:t>
            </w:r>
          </w:p>
          <w:p w14:paraId="5F11E21C"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Up to UE implementation using non-preferred resource set from different UE-A: OPPO, (1)</w:t>
            </w:r>
          </w:p>
          <w:p w14:paraId="4C1C3512" w14:textId="77777777" w:rsidR="00166034" w:rsidRDefault="00166034" w:rsidP="0016603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712CD8C4"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for unicast), LGE,</w:t>
            </w:r>
            <w:r w:rsidRPr="008D4524">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Fraunhofer,</w:t>
            </w:r>
            <w:r w:rsidRPr="007E5A5F">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Lenovo,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(6)</w:t>
            </w:r>
          </w:p>
          <w:p w14:paraId="6084C040"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Futurewei, Panasonic, DCM, (3)</w:t>
            </w:r>
          </w:p>
          <w:p w14:paraId="5FD04A90"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p>
          <w:p w14:paraId="54C9650E" w14:textId="77777777" w:rsidR="00166034" w:rsidRPr="0032783C" w:rsidRDefault="00166034" w:rsidP="00166034">
            <w:pPr>
              <w:numPr>
                <w:ilvl w:val="2"/>
                <w:numId w:val="5"/>
              </w:numPr>
              <w:overflowPunct w:val="0"/>
              <w:spacing w:after="0"/>
              <w:jc w:val="both"/>
              <w:rPr>
                <w:rFonts w:ascii="Calibri" w:eastAsia="Gulim" w:hAnsi="Calibri" w:cs="Calibri"/>
                <w:sz w:val="22"/>
                <w:szCs w:val="22"/>
                <w:lang w:val="en-US" w:eastAsia="ko-KR"/>
              </w:rPr>
            </w:pPr>
            <w:r w:rsidRPr="0032783C">
              <w:rPr>
                <w:rFonts w:ascii="Calibri" w:eastAsia="Gulim" w:hAnsi="Calibri" w:cs="Calibri"/>
                <w:sz w:val="22"/>
                <w:szCs w:val="22"/>
                <w:lang w:val="en-US" w:eastAsia="ko-KR"/>
              </w:rPr>
              <w:t xml:space="preserve">UE-B determines a final preferred resource set by combining </w:t>
            </w:r>
            <w:r>
              <w:rPr>
                <w:rFonts w:ascii="Calibri" w:eastAsia="Gulim" w:hAnsi="Calibri" w:cs="Calibri"/>
                <w:sz w:val="22"/>
                <w:szCs w:val="22"/>
                <w:lang w:val="en-US" w:eastAsia="ko-KR"/>
              </w:rPr>
              <w:t>both</w:t>
            </w:r>
            <w:r w:rsidRPr="0032783C">
              <w:rPr>
                <w:rFonts w:ascii="Calibri" w:eastAsia="Gulim" w:hAnsi="Calibri" w:cs="Calibri"/>
                <w:sz w:val="22"/>
                <w:szCs w:val="22"/>
                <w:lang w:val="en-US" w:eastAsia="ko-KR"/>
              </w:rPr>
              <w:t xml:space="preserve"> the received preferred resource set</w:t>
            </w:r>
            <w:r>
              <w:rPr>
                <w:rFonts w:ascii="Calibri" w:eastAsia="Gulim" w:hAnsi="Calibri" w:cs="Calibri"/>
                <w:sz w:val="22"/>
                <w:szCs w:val="22"/>
                <w:lang w:val="en-US" w:eastAsia="ko-KR"/>
              </w:rPr>
              <w:t xml:space="preserve"> and non-preferred resource set</w:t>
            </w:r>
            <w:r w:rsidRPr="0032783C">
              <w:rPr>
                <w:rFonts w:ascii="Calibri" w:eastAsia="Gulim" w:hAnsi="Calibri" w:cs="Calibri"/>
                <w:sz w:val="22"/>
                <w:szCs w:val="22"/>
                <w:lang w:val="en-US" w:eastAsia="ko-KR"/>
              </w:rPr>
              <w:t xml:space="preserve"> from the </w:t>
            </w:r>
            <w:r>
              <w:rPr>
                <w:rFonts w:ascii="Calibri" w:eastAsia="Gulim" w:hAnsi="Calibri" w:cs="Calibri"/>
                <w:sz w:val="22"/>
                <w:szCs w:val="22"/>
                <w:lang w:val="en-US" w:eastAsia="ko-KR"/>
              </w:rPr>
              <w:t>target RX UEs</w:t>
            </w:r>
            <w:r w:rsidRPr="0032783C">
              <w:rPr>
                <w:rFonts w:ascii="Calibri" w:eastAsia="Gulim" w:hAnsi="Calibri" w:cs="Calibri"/>
                <w:sz w:val="22"/>
                <w:szCs w:val="22"/>
                <w:lang w:val="en-US" w:eastAsia="ko-KR"/>
              </w:rPr>
              <w:t xml:space="preserve">. UE-B uses the final preferred resource set </w:t>
            </w:r>
            <w:r>
              <w:rPr>
                <w:rFonts w:ascii="Calibri" w:eastAsia="Gulim" w:hAnsi="Calibri" w:cs="Calibri"/>
                <w:sz w:val="22"/>
                <w:szCs w:val="22"/>
                <w:lang w:val="en-US" w:eastAsia="ko-KR"/>
              </w:rPr>
              <w:t xml:space="preserve">and final non-preferred resource set </w:t>
            </w:r>
            <w:r w:rsidRPr="0032783C">
              <w:rPr>
                <w:rFonts w:ascii="Calibri" w:eastAsia="Gulim" w:hAnsi="Calibri" w:cs="Calibri"/>
                <w:sz w:val="22"/>
                <w:szCs w:val="22"/>
                <w:lang w:val="en-US" w:eastAsia="ko-KR"/>
              </w:rPr>
              <w:t xml:space="preserve">for its resource selection for a TB to be transmitted to the </w:t>
            </w:r>
            <w:r>
              <w:rPr>
                <w:rFonts w:ascii="Calibri" w:eastAsia="Gulim" w:hAnsi="Calibri" w:cs="Calibri"/>
                <w:sz w:val="22"/>
                <w:szCs w:val="22"/>
                <w:lang w:val="en-US" w:eastAsia="ko-KR"/>
              </w:rPr>
              <w:t>target RX UEs: Intel, vivo, (2)</w:t>
            </w:r>
          </w:p>
          <w:p w14:paraId="4D36B5C2"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sidRPr="000914F7">
              <w:rPr>
                <w:rFonts w:ascii="Calibri" w:eastAsia="Gulim" w:hAnsi="Calibri" w:cs="Calibri"/>
                <w:sz w:val="22"/>
                <w:szCs w:val="22"/>
                <w:lang w:val="en-US" w:eastAsia="ko-KR"/>
              </w:rPr>
              <w:t>UE-B uses both the received preferred resource set and non-preferred resource set from different UE-As for its resource selection for a TB to be transmitted to any UE</w:t>
            </w:r>
            <w:r>
              <w:rPr>
                <w:rFonts w:ascii="Calibri" w:eastAsia="Gulim" w:hAnsi="Calibri" w:cs="Calibri"/>
                <w:sz w:val="22"/>
                <w:szCs w:val="22"/>
                <w:lang w:val="en-US" w:eastAsia="ko-KR"/>
              </w:rPr>
              <w:t>: Samsung, NEC, Ericsson, (3)</w:t>
            </w:r>
          </w:p>
          <w:p w14:paraId="46E7ADFD" w14:textId="77777777" w:rsidR="00166034" w:rsidRPr="002F5AD2" w:rsidRDefault="00166034" w:rsidP="00166034">
            <w:pPr>
              <w:numPr>
                <w:ilvl w:val="2"/>
                <w:numId w:val="5"/>
              </w:numPr>
              <w:overflowPunct w:val="0"/>
              <w:spacing w:after="0"/>
              <w:jc w:val="both"/>
              <w:rPr>
                <w:rFonts w:ascii="Calibri" w:eastAsia="Gulim" w:hAnsi="Calibri" w:cs="Calibri"/>
                <w:sz w:val="22"/>
                <w:szCs w:val="22"/>
                <w:lang w:val="en-US" w:eastAsia="ko-KR"/>
              </w:rPr>
            </w:pPr>
            <w:r w:rsidRPr="000914F7">
              <w:rPr>
                <w:rFonts w:ascii="Calibri" w:eastAsia="Gulim" w:hAnsi="Calibri" w:cs="Calibri"/>
                <w:sz w:val="22"/>
                <w:szCs w:val="22"/>
                <w:lang w:val="en-US" w:eastAsia="ko-KR"/>
              </w:rPr>
              <w:t>UE-B uses both the received preferred resource set and non-preferred resource set from different UE-As within MCR distance for its resource selection for a TB to be transmitted to the group</w:t>
            </w:r>
            <w:r>
              <w:rPr>
                <w:rFonts w:ascii="Calibri" w:eastAsia="Gulim" w:hAnsi="Calibri" w:cs="Calibri"/>
                <w:sz w:val="22"/>
                <w:szCs w:val="22"/>
                <w:lang w:val="en-US" w:eastAsia="ko-KR"/>
              </w:rPr>
              <w:t xml:space="preserve">: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 xml:space="preserve">for groupcast), </w:t>
            </w:r>
            <w:r>
              <w:rPr>
                <w:rFonts w:ascii="Calibri" w:eastAsia="Gulim" w:hAnsi="Calibri" w:cs="Calibri" w:hint="eastAsia"/>
                <w:sz w:val="22"/>
                <w:szCs w:val="22"/>
                <w:lang w:val="en-US" w:eastAsia="ko-KR"/>
              </w:rPr>
              <w:t>(1)</w:t>
            </w:r>
          </w:p>
          <w:p w14:paraId="410AACEF"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w:t>
            </w:r>
            <w:r w:rsidRPr="00A221F1">
              <w:rPr>
                <w:rFonts w:ascii="Calibri" w:eastAsia="Gulim" w:hAnsi="Calibri" w:cs="Calibri"/>
                <w:sz w:val="22"/>
                <w:szCs w:val="22"/>
                <w:lang w:val="en-US" w:eastAsia="ko-KR"/>
              </w:rPr>
              <w:t xml:space="preserve">ot support enabling both </w:t>
            </w:r>
            <w:r>
              <w:rPr>
                <w:rFonts w:ascii="Calibri" w:eastAsia="Gulim" w:hAnsi="Calibri" w:cs="Calibri"/>
                <w:sz w:val="22"/>
                <w:szCs w:val="22"/>
                <w:lang w:val="en-US" w:eastAsia="ko-KR"/>
              </w:rPr>
              <w:t xml:space="preserve">preferred resource set and non-preferred resource set </w:t>
            </w:r>
            <w:r w:rsidRPr="00A221F1">
              <w:rPr>
                <w:rFonts w:ascii="Calibri" w:eastAsia="Gulim" w:hAnsi="Calibri" w:cs="Calibri"/>
                <w:sz w:val="22"/>
                <w:szCs w:val="22"/>
                <w:lang w:val="en-US" w:eastAsia="ko-KR"/>
              </w:rPr>
              <w:t>in the same pool</w:t>
            </w:r>
            <w:r>
              <w:rPr>
                <w:rFonts w:ascii="Calibri" w:eastAsia="Gulim" w:hAnsi="Calibri" w:cs="Calibri"/>
                <w:sz w:val="22"/>
                <w:szCs w:val="22"/>
                <w:lang w:val="en-US" w:eastAsia="ko-KR"/>
              </w:rPr>
              <w:t>: Qualcomm, (1)</w:t>
            </w:r>
          </w:p>
          <w:p w14:paraId="5199277D"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this case: Apple, (1)</w:t>
            </w:r>
          </w:p>
          <w:p w14:paraId="7B8CB801"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ZTE, Huawei, (3)</w:t>
            </w:r>
          </w:p>
          <w:p w14:paraId="607BF725"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Up to UE implementation using non-preferred resource set from different UE-A: OPPO, (1)</w:t>
            </w:r>
          </w:p>
          <w:p w14:paraId="0EC53F27" w14:textId="77777777" w:rsidR="00166034" w:rsidRDefault="00166034" w:rsidP="0016603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UE-B receives both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 and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4014868C"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for unicast), LGE,</w:t>
            </w:r>
            <w:r w:rsidRPr="008D4524">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Fraunhofer,</w:t>
            </w:r>
            <w:r w:rsidRPr="007E5A5F">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Lenovo,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(6)</w:t>
            </w:r>
          </w:p>
          <w:p w14:paraId="6E7A785B"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Futurewei,</w:t>
            </w:r>
            <w:r w:rsidRPr="00641BA9">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Panasonic, DCM, (3)</w:t>
            </w:r>
          </w:p>
          <w:p w14:paraId="6B68308B" w14:textId="77777777" w:rsidR="00166034" w:rsidRDefault="00166034" w:rsidP="0016603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p>
          <w:p w14:paraId="171B3D82" w14:textId="77777777" w:rsidR="00166034" w:rsidRPr="0032783C" w:rsidRDefault="00166034" w:rsidP="00166034">
            <w:pPr>
              <w:numPr>
                <w:ilvl w:val="2"/>
                <w:numId w:val="5"/>
              </w:numPr>
              <w:overflowPunct w:val="0"/>
              <w:spacing w:after="0"/>
              <w:jc w:val="both"/>
              <w:rPr>
                <w:rFonts w:ascii="Calibri" w:eastAsia="Gulim" w:hAnsi="Calibri" w:cs="Calibri"/>
                <w:sz w:val="22"/>
                <w:szCs w:val="22"/>
                <w:lang w:val="en-US" w:eastAsia="ko-KR"/>
              </w:rPr>
            </w:pPr>
            <w:r w:rsidRPr="0032783C">
              <w:rPr>
                <w:rFonts w:ascii="Calibri" w:eastAsia="Gulim" w:hAnsi="Calibri" w:cs="Calibri"/>
                <w:sz w:val="22"/>
                <w:szCs w:val="22"/>
                <w:lang w:val="en-US" w:eastAsia="ko-KR"/>
              </w:rPr>
              <w:t xml:space="preserve">UE-B determines a final preferred resource set by combining </w:t>
            </w:r>
            <w:r>
              <w:rPr>
                <w:rFonts w:ascii="Calibri" w:eastAsia="Gulim" w:hAnsi="Calibri" w:cs="Calibri"/>
                <w:sz w:val="22"/>
                <w:szCs w:val="22"/>
                <w:lang w:val="en-US" w:eastAsia="ko-KR"/>
              </w:rPr>
              <w:t>both</w:t>
            </w:r>
            <w:r w:rsidRPr="0032783C">
              <w:rPr>
                <w:rFonts w:ascii="Calibri" w:eastAsia="Gulim" w:hAnsi="Calibri" w:cs="Calibri"/>
                <w:sz w:val="22"/>
                <w:szCs w:val="22"/>
                <w:lang w:val="en-US" w:eastAsia="ko-KR"/>
              </w:rPr>
              <w:t xml:space="preserve"> the received preferred resource set</w:t>
            </w:r>
            <w:r>
              <w:rPr>
                <w:rFonts w:ascii="Calibri" w:eastAsia="Gulim" w:hAnsi="Calibri" w:cs="Calibri"/>
                <w:sz w:val="22"/>
                <w:szCs w:val="22"/>
                <w:lang w:val="en-US" w:eastAsia="ko-KR"/>
              </w:rPr>
              <w:t xml:space="preserve"> and non-preferred resource set</w:t>
            </w:r>
            <w:r w:rsidRPr="0032783C">
              <w:rPr>
                <w:rFonts w:ascii="Calibri" w:eastAsia="Gulim" w:hAnsi="Calibri" w:cs="Calibri"/>
                <w:sz w:val="22"/>
                <w:szCs w:val="22"/>
                <w:lang w:val="en-US" w:eastAsia="ko-KR"/>
              </w:rPr>
              <w:t xml:space="preserve"> from the </w:t>
            </w:r>
            <w:r>
              <w:rPr>
                <w:rFonts w:ascii="Calibri" w:eastAsia="Gulim" w:hAnsi="Calibri" w:cs="Calibri"/>
                <w:sz w:val="22"/>
                <w:szCs w:val="22"/>
                <w:lang w:val="en-US" w:eastAsia="ko-KR"/>
              </w:rPr>
              <w:t>target RX UEs</w:t>
            </w:r>
            <w:r w:rsidRPr="0032783C">
              <w:rPr>
                <w:rFonts w:ascii="Calibri" w:eastAsia="Gulim" w:hAnsi="Calibri" w:cs="Calibri"/>
                <w:sz w:val="22"/>
                <w:szCs w:val="22"/>
                <w:lang w:val="en-US" w:eastAsia="ko-KR"/>
              </w:rPr>
              <w:t xml:space="preserve">. UE-B uses the final preferred resource set </w:t>
            </w:r>
            <w:r>
              <w:rPr>
                <w:rFonts w:ascii="Calibri" w:eastAsia="Gulim" w:hAnsi="Calibri" w:cs="Calibri"/>
                <w:sz w:val="22"/>
                <w:szCs w:val="22"/>
                <w:lang w:val="en-US" w:eastAsia="ko-KR"/>
              </w:rPr>
              <w:t xml:space="preserve">and final non-preferred resource set </w:t>
            </w:r>
            <w:r w:rsidRPr="0032783C">
              <w:rPr>
                <w:rFonts w:ascii="Calibri" w:eastAsia="Gulim" w:hAnsi="Calibri" w:cs="Calibri"/>
                <w:sz w:val="22"/>
                <w:szCs w:val="22"/>
                <w:lang w:val="en-US" w:eastAsia="ko-KR"/>
              </w:rPr>
              <w:t xml:space="preserve">for its resource selection for a TB to be transmitted to the </w:t>
            </w:r>
            <w:r>
              <w:rPr>
                <w:rFonts w:ascii="Calibri" w:eastAsia="Gulim" w:hAnsi="Calibri" w:cs="Calibri"/>
                <w:sz w:val="22"/>
                <w:szCs w:val="22"/>
                <w:lang w:val="en-US" w:eastAsia="ko-KR"/>
              </w:rPr>
              <w:t>target RX UEs: Intel, vivo, (2)</w:t>
            </w:r>
          </w:p>
          <w:p w14:paraId="0B136531"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sidRPr="000914F7">
              <w:rPr>
                <w:rFonts w:ascii="Calibri" w:eastAsia="Gulim" w:hAnsi="Calibri" w:cs="Calibri"/>
                <w:sz w:val="22"/>
                <w:szCs w:val="22"/>
                <w:lang w:val="en-US" w:eastAsia="ko-KR"/>
              </w:rPr>
              <w:t>UE-B uses both the received preferred resource set and non-preferred resource set from different UE-As for its resource selection for a TB to be transmitted to any UE</w:t>
            </w:r>
            <w:r>
              <w:rPr>
                <w:rFonts w:ascii="Calibri" w:eastAsia="Gulim" w:hAnsi="Calibri" w:cs="Calibri"/>
                <w:sz w:val="22"/>
                <w:szCs w:val="22"/>
                <w:lang w:val="en-US" w:eastAsia="ko-KR"/>
              </w:rPr>
              <w:t>: Samsung, NEC, Ericsson, (3)</w:t>
            </w:r>
          </w:p>
          <w:p w14:paraId="021DCECA"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sidRPr="000914F7">
              <w:rPr>
                <w:rFonts w:ascii="Calibri" w:eastAsia="Gulim" w:hAnsi="Calibri" w:cs="Calibri"/>
                <w:sz w:val="22"/>
                <w:szCs w:val="22"/>
                <w:lang w:val="en-US" w:eastAsia="ko-KR"/>
              </w:rPr>
              <w:t>UE-B uses both the received preferred resource set and non-preferred resource set from different UE-As within MCR distance for its resource selection for a TB to be transmitted to the group</w:t>
            </w:r>
            <w:r>
              <w:rPr>
                <w:rFonts w:ascii="Calibri" w:eastAsia="Gulim" w:hAnsi="Calibri" w:cs="Calibri"/>
                <w:sz w:val="22"/>
                <w:szCs w:val="22"/>
                <w:lang w:val="en-US" w:eastAsia="ko-KR"/>
              </w:rPr>
              <w:t xml:space="preserve">: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for groupcast), (1)</w:t>
            </w:r>
          </w:p>
          <w:p w14:paraId="4C92C185"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w:t>
            </w:r>
            <w:r w:rsidRPr="00A221F1">
              <w:rPr>
                <w:rFonts w:ascii="Calibri" w:eastAsia="Gulim" w:hAnsi="Calibri" w:cs="Calibri"/>
                <w:sz w:val="22"/>
                <w:szCs w:val="22"/>
                <w:lang w:val="en-US" w:eastAsia="ko-KR"/>
              </w:rPr>
              <w:t xml:space="preserve">ot support enabling both </w:t>
            </w:r>
            <w:r>
              <w:rPr>
                <w:rFonts w:ascii="Calibri" w:eastAsia="Gulim" w:hAnsi="Calibri" w:cs="Calibri"/>
                <w:sz w:val="22"/>
                <w:szCs w:val="22"/>
                <w:lang w:val="en-US" w:eastAsia="ko-KR"/>
              </w:rPr>
              <w:t xml:space="preserve">preferred resource set and non-preferred resource set </w:t>
            </w:r>
            <w:r w:rsidRPr="00A221F1">
              <w:rPr>
                <w:rFonts w:ascii="Calibri" w:eastAsia="Gulim" w:hAnsi="Calibri" w:cs="Calibri"/>
                <w:sz w:val="22"/>
                <w:szCs w:val="22"/>
                <w:lang w:val="en-US" w:eastAsia="ko-KR"/>
              </w:rPr>
              <w:t>in the same pool</w:t>
            </w:r>
            <w:r>
              <w:rPr>
                <w:rFonts w:ascii="Calibri" w:eastAsia="Gulim" w:hAnsi="Calibri" w:cs="Calibri"/>
                <w:sz w:val="22"/>
                <w:szCs w:val="22"/>
                <w:lang w:val="en-US" w:eastAsia="ko-KR"/>
              </w:rPr>
              <w:t>: Qualcomm, (1)</w:t>
            </w:r>
          </w:p>
          <w:p w14:paraId="3516F69E"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this case: Apple, (1)</w:t>
            </w:r>
          </w:p>
          <w:p w14:paraId="4CFFDA13" w14:textId="77777777" w:rsidR="00166034" w:rsidRDefault="00166034" w:rsidP="00166034">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UE-B’s implementation: Fujitsu, ZTE, Huawei, (3)</w:t>
            </w:r>
          </w:p>
          <w:p w14:paraId="1567A19D" w14:textId="0E5DDA1B" w:rsidR="00166034" w:rsidRDefault="00166034" w:rsidP="00166034">
            <w:pPr>
              <w:numPr>
                <w:ilvl w:val="2"/>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Option 1+ Up to UE implementation using non-preferred resource set from different UE-A: OPPO, (1)</w:t>
            </w:r>
          </w:p>
        </w:tc>
      </w:tr>
    </w:tbl>
    <w:p w14:paraId="7904F178" w14:textId="77777777" w:rsidR="00166034" w:rsidRDefault="00166034" w:rsidP="009338B6">
      <w:pPr>
        <w:spacing w:after="0"/>
        <w:jc w:val="both"/>
        <w:rPr>
          <w:rFonts w:ascii="Calibri" w:eastAsia="Gulim" w:hAnsi="Calibri" w:cs="Calibri"/>
          <w:color w:val="auto"/>
          <w:sz w:val="22"/>
          <w:szCs w:val="22"/>
          <w:lang w:val="en-US" w:eastAsia="ko-KR"/>
        </w:rPr>
      </w:pPr>
    </w:p>
    <w:p w14:paraId="01A94CC3" w14:textId="070E1FC4" w:rsidR="005B4907" w:rsidRDefault="005B4907" w:rsidP="005B490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25</w:t>
      </w:r>
      <w:r w:rsidR="00166034">
        <w:rPr>
          <w:rFonts w:ascii="Calibri" w:eastAsia="Gulim" w:hAnsi="Calibri" w:cs="Calibri"/>
          <w:color w:val="auto"/>
          <w:sz w:val="22"/>
          <w:szCs w:val="22"/>
          <w:lang w:val="en-US" w:eastAsia="ko-KR"/>
        </w:rPr>
        <w:t>-1</w:t>
      </w:r>
      <w:r>
        <w:rPr>
          <w:rFonts w:ascii="Calibri" w:eastAsia="Gulim" w:hAnsi="Calibri" w:cs="Calibri"/>
          <w:color w:val="auto"/>
          <w:sz w:val="22"/>
          <w:szCs w:val="22"/>
          <w:lang w:val="en-US" w:eastAsia="ko-KR"/>
        </w:rPr>
        <w:t>: Based on FL’s observation above, do you</w:t>
      </w:r>
      <w:r w:rsidR="00E73AC8">
        <w:rPr>
          <w:rFonts w:ascii="Calibri" w:eastAsia="Gulim" w:hAnsi="Calibri" w:cs="Calibri"/>
          <w:color w:val="auto"/>
          <w:sz w:val="22"/>
          <w:szCs w:val="22"/>
          <w:lang w:val="en-US" w:eastAsia="ko-KR"/>
        </w:rPr>
        <w:t xml:space="preserve"> agree following draft proposal for </w:t>
      </w:r>
      <w:r w:rsidR="00E73AC8">
        <w:rPr>
          <w:rFonts w:ascii="Calibri" w:eastAsia="Gulim" w:hAnsi="Calibri" w:cs="Calibri"/>
          <w:sz w:val="22"/>
          <w:szCs w:val="22"/>
          <w:lang w:val="en-US" w:eastAsia="ko-KR"/>
        </w:rPr>
        <w:t xml:space="preserve">UE-B’s behavior </w:t>
      </w:r>
      <w:r w:rsidR="00E73AC8">
        <w:rPr>
          <w:rFonts w:ascii="Calibri" w:eastAsia="Gulim" w:hAnsi="Calibri" w:cs="Calibri"/>
          <w:color w:val="auto"/>
          <w:sz w:val="22"/>
          <w:szCs w:val="22"/>
          <w:lang w:val="en-US" w:eastAsia="ko-KR"/>
        </w:rPr>
        <w:t xml:space="preserve">when </w:t>
      </w:r>
      <w:r w:rsidR="00E73AC8">
        <w:rPr>
          <w:rFonts w:ascii="Calibri" w:eastAsia="Gulim" w:hAnsi="Calibri" w:cs="Calibri"/>
          <w:sz w:val="22"/>
          <w:szCs w:val="22"/>
          <w:lang w:val="en-US" w:eastAsia="ko-KR"/>
        </w:rPr>
        <w:t>UE-B receives multiple preferred resource sets from the different UE-As?</w:t>
      </w:r>
    </w:p>
    <w:p w14:paraId="31C058F6" w14:textId="77777777" w:rsidR="005B4907" w:rsidRDefault="005B4907" w:rsidP="005B4907">
      <w:pPr>
        <w:spacing w:after="0"/>
        <w:jc w:val="both"/>
        <w:rPr>
          <w:rFonts w:ascii="Calibri" w:eastAsia="Gulim" w:hAnsi="Calibri" w:cs="Calibri"/>
          <w:color w:val="auto"/>
          <w:sz w:val="22"/>
          <w:szCs w:val="22"/>
          <w:lang w:val="en-US" w:eastAsia="ko-KR"/>
        </w:rPr>
      </w:pPr>
    </w:p>
    <w:p w14:paraId="3B21A970" w14:textId="156DFFE3" w:rsidR="005B4907" w:rsidRDefault="005B4907" w:rsidP="005B4907">
      <w:pPr>
        <w:spacing w:after="0"/>
        <w:jc w:val="both"/>
        <w:rPr>
          <w:rFonts w:ascii="Calibri" w:eastAsia="Gulim" w:hAnsi="Calibri" w:cs="Calibri"/>
          <w:color w:val="auto"/>
          <w:sz w:val="22"/>
          <w:szCs w:val="22"/>
          <w:lang w:val="en-US" w:eastAsia="ko-KR"/>
        </w:rPr>
      </w:pPr>
      <w:r w:rsidRPr="005B4907">
        <w:rPr>
          <w:rFonts w:ascii="Calibri" w:eastAsia="Gulim" w:hAnsi="Calibri" w:cs="Calibri" w:hint="eastAsia"/>
          <w:color w:val="auto"/>
          <w:sz w:val="22"/>
          <w:szCs w:val="22"/>
          <w:highlight w:val="yellow"/>
          <w:lang w:val="en-US" w:eastAsia="ko-KR"/>
        </w:rPr>
        <w:t>Draft proposal:</w:t>
      </w:r>
    </w:p>
    <w:p w14:paraId="3E80E9E9" w14:textId="6F11E48D" w:rsidR="005B4907" w:rsidRDefault="005B4907" w:rsidP="005B490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w:t>
      </w:r>
      <w:r>
        <w:rPr>
          <w:rFonts w:ascii="Calibri" w:eastAsia="Gulim" w:hAnsi="Calibri" w:cs="Calibri"/>
          <w:sz w:val="22"/>
          <w:szCs w:val="22"/>
          <w:lang w:val="en-US" w:eastAsia="ko-KR"/>
        </w:rPr>
        <w:t xml:space="preserve">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multiple preferred resource sets from the different UE-As,</w:t>
      </w:r>
    </w:p>
    <w:p w14:paraId="07C247C9" w14:textId="77777777" w:rsidR="005B4907" w:rsidRPr="005B4907" w:rsidRDefault="005B4907" w:rsidP="005B4907">
      <w:pPr>
        <w:numPr>
          <w:ilvl w:val="0"/>
          <w:numId w:val="5"/>
        </w:numPr>
        <w:spacing w:after="0"/>
        <w:jc w:val="both"/>
        <w:rPr>
          <w:rFonts w:ascii="Calibri" w:eastAsia="Gulim" w:hAnsi="Calibri" w:cs="Calibri"/>
          <w:sz w:val="22"/>
          <w:szCs w:val="22"/>
          <w:lang w:val="en-US" w:eastAsia="ko-KR"/>
        </w:rPr>
      </w:pPr>
      <w:r w:rsidRPr="005B4907">
        <w:rPr>
          <w:rFonts w:ascii="Calibri" w:eastAsia="Gulim" w:hAnsi="Calibri" w:cs="Calibri" w:hint="eastAsia"/>
          <w:sz w:val="22"/>
          <w:szCs w:val="22"/>
          <w:lang w:val="en-US" w:eastAsia="ko-KR"/>
        </w:rPr>
        <w:t xml:space="preserve">Option 1: </w:t>
      </w:r>
      <w:r w:rsidRPr="005B4907">
        <w:rPr>
          <w:rFonts w:ascii="Calibri" w:hAnsi="Calibri" w:cs="Calibri" w:hint="eastAsia"/>
          <w:sz w:val="22"/>
          <w:szCs w:val="22"/>
        </w:rPr>
        <w:t xml:space="preserve">UE-B uses </w:t>
      </w:r>
      <w:r w:rsidRPr="005B4907">
        <w:rPr>
          <w:rFonts w:ascii="Calibri" w:hAnsi="Calibri" w:cs="Calibri"/>
          <w:sz w:val="22"/>
          <w:szCs w:val="22"/>
        </w:rPr>
        <w:t>each received</w:t>
      </w:r>
      <w:r w:rsidRPr="005B4907">
        <w:rPr>
          <w:rFonts w:ascii="Calibri" w:hAnsi="Calibri" w:cs="Calibri" w:hint="eastAsia"/>
          <w:sz w:val="22"/>
          <w:szCs w:val="22"/>
        </w:rPr>
        <w:t xml:space="preserve"> </w:t>
      </w:r>
      <w:r w:rsidRPr="005B4907">
        <w:rPr>
          <w:rFonts w:ascii="Calibri" w:hAnsi="Calibri" w:cs="Calibri"/>
          <w:sz w:val="22"/>
          <w:szCs w:val="22"/>
        </w:rPr>
        <w:t>preferred resource set for its resource selection for a TB to be transmitted to each UE-A providing the preferred resource set.</w:t>
      </w:r>
    </w:p>
    <w:p w14:paraId="528998A9" w14:textId="77777777" w:rsidR="005B4907" w:rsidRPr="005B4907" w:rsidRDefault="005B4907" w:rsidP="005B490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89"/>
        <w:gridCol w:w="1100"/>
        <w:gridCol w:w="6473"/>
      </w:tblGrid>
      <w:tr w:rsidR="005B4907" w14:paraId="0FE1ED68" w14:textId="77777777" w:rsidTr="00730913">
        <w:tc>
          <w:tcPr>
            <w:tcW w:w="1789" w:type="dxa"/>
          </w:tcPr>
          <w:p w14:paraId="03B279C5" w14:textId="77777777"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00" w:type="dxa"/>
          </w:tcPr>
          <w:p w14:paraId="70F61D08" w14:textId="5EF14298" w:rsidR="005B4907" w:rsidRDefault="005E1747" w:rsidP="003E60E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3" w:type="dxa"/>
          </w:tcPr>
          <w:p w14:paraId="2CC4AB07" w14:textId="77777777"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42D6D633" w14:textId="77777777" w:rsidTr="00730913">
        <w:tc>
          <w:tcPr>
            <w:tcW w:w="1789" w:type="dxa"/>
          </w:tcPr>
          <w:p w14:paraId="29F1BB9A" w14:textId="77777777" w:rsidR="006845D9" w:rsidRPr="00B1316F"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00" w:type="dxa"/>
          </w:tcPr>
          <w:p w14:paraId="39B6D179" w14:textId="77777777" w:rsidR="006845D9" w:rsidRPr="00B1316F"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73" w:type="dxa"/>
          </w:tcPr>
          <w:p w14:paraId="358ED038" w14:textId="77777777" w:rsidR="006845D9" w:rsidRDefault="006845D9" w:rsidP="002F73F4">
            <w:pPr>
              <w:spacing w:after="0"/>
              <w:jc w:val="both"/>
              <w:rPr>
                <w:rFonts w:ascii="Calibri" w:eastAsia="Gulim" w:hAnsi="Calibri" w:cs="Calibri"/>
                <w:color w:val="auto"/>
                <w:sz w:val="22"/>
                <w:szCs w:val="22"/>
                <w:lang w:val="en-US" w:eastAsia="ko-KR"/>
              </w:rPr>
            </w:pPr>
          </w:p>
        </w:tc>
      </w:tr>
      <w:tr w:rsidR="000B15B3" w14:paraId="4C37EBA0" w14:textId="77777777" w:rsidTr="00730913">
        <w:tc>
          <w:tcPr>
            <w:tcW w:w="1789" w:type="dxa"/>
          </w:tcPr>
          <w:p w14:paraId="695D7BA8" w14:textId="069D3CCD" w:rsidR="000B15B3" w:rsidRPr="006D4106"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00" w:type="dxa"/>
          </w:tcPr>
          <w:p w14:paraId="425DC3CF" w14:textId="59324416"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473" w:type="dxa"/>
          </w:tcPr>
          <w:p w14:paraId="786AE1FF" w14:textId="77777777"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 is not a complete solution. Consider UE-B receives multiple preferred resource sets from different UE-As. What if UE-B is to transmit to a UE, which does not provide any IUC information?</w:t>
            </w:r>
          </w:p>
          <w:p w14:paraId="376CE3F5" w14:textId="77777777" w:rsidR="000B15B3" w:rsidRDefault="000B15B3" w:rsidP="000B15B3">
            <w:pPr>
              <w:spacing w:after="0"/>
              <w:jc w:val="both"/>
              <w:rPr>
                <w:rFonts w:ascii="Calibri" w:eastAsia="Gulim" w:hAnsi="Calibri" w:cs="Calibri"/>
                <w:color w:val="auto"/>
                <w:sz w:val="22"/>
                <w:szCs w:val="22"/>
                <w:lang w:val="en-US" w:eastAsia="ko-KR"/>
              </w:rPr>
            </w:pPr>
          </w:p>
          <w:p w14:paraId="222DA5A2" w14:textId="6771EC44"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Overall, we think “</w:t>
            </w:r>
            <w:r w:rsidRPr="00E45893">
              <w:rPr>
                <w:rFonts w:ascii="Calibri" w:eastAsia="Gulim" w:hAnsi="Calibri" w:cs="Calibri"/>
                <w:sz w:val="22"/>
                <w:szCs w:val="22"/>
                <w:lang w:val="en-US" w:eastAsia="ko-KR"/>
              </w:rPr>
              <w:t>UE-B uses all received preferred resource set for its resource selection for a TB to be transmitted to any UE</w:t>
            </w:r>
            <w:r>
              <w:rPr>
                <w:rFonts w:ascii="Calibri" w:eastAsia="Gulim" w:hAnsi="Calibri" w:cs="Calibri"/>
                <w:sz w:val="22"/>
                <w:szCs w:val="22"/>
                <w:lang w:val="en-US" w:eastAsia="ko-KR"/>
              </w:rPr>
              <w:t xml:space="preserve">” is a more general solution. </w:t>
            </w:r>
          </w:p>
        </w:tc>
      </w:tr>
      <w:tr w:rsidR="008B4B99" w14:paraId="68AD97C0" w14:textId="77777777" w:rsidTr="00730913">
        <w:tc>
          <w:tcPr>
            <w:tcW w:w="1789" w:type="dxa"/>
          </w:tcPr>
          <w:p w14:paraId="185746AC" w14:textId="4A90E850" w:rsidR="008B4B99" w:rsidRDefault="008B4B99" w:rsidP="008B4B9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00" w:type="dxa"/>
          </w:tcPr>
          <w:p w14:paraId="673EFD63" w14:textId="342D311C" w:rsidR="008B4B99" w:rsidRDefault="008B4B99" w:rsidP="008B4B9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3" w:type="dxa"/>
          </w:tcPr>
          <w:p w14:paraId="768BB50C" w14:textId="77777777" w:rsidR="008B4B99" w:rsidRDefault="008B4B99" w:rsidP="008B4B99">
            <w:pPr>
              <w:spacing w:after="0"/>
              <w:jc w:val="both"/>
              <w:rPr>
                <w:rFonts w:ascii="Calibri" w:eastAsia="Gulim" w:hAnsi="Calibri" w:cs="Calibri"/>
                <w:color w:val="auto"/>
                <w:sz w:val="22"/>
                <w:szCs w:val="22"/>
                <w:lang w:val="en-US" w:eastAsia="ko-KR"/>
              </w:rPr>
            </w:pPr>
          </w:p>
        </w:tc>
      </w:tr>
      <w:tr w:rsidR="00544213" w14:paraId="2049CBA5" w14:textId="77777777" w:rsidTr="00730913">
        <w:tc>
          <w:tcPr>
            <w:tcW w:w="1789" w:type="dxa"/>
          </w:tcPr>
          <w:p w14:paraId="71BCA562" w14:textId="50ACCFA9" w:rsidR="00544213" w:rsidRDefault="00544213" w:rsidP="00544213">
            <w:pPr>
              <w:spacing w:after="0"/>
              <w:jc w:val="both"/>
              <w:rPr>
                <w:rFonts w:ascii="Calibri" w:eastAsia="MS Mincho" w:hAnsi="Calibri" w:cs="Calibri"/>
                <w:color w:val="auto"/>
                <w:sz w:val="22"/>
                <w:szCs w:val="22"/>
                <w:lang w:val="en-US" w:eastAsia="ja-JP"/>
              </w:rPr>
            </w:pPr>
            <w:proofErr w:type="spellStart"/>
            <w:r>
              <w:rPr>
                <w:rFonts w:ascii="Calibri" w:eastAsia="Gulim" w:hAnsi="Calibri" w:cs="Calibri"/>
                <w:color w:val="auto"/>
                <w:sz w:val="22"/>
                <w:szCs w:val="22"/>
                <w:lang w:val="en-US" w:eastAsia="ko-KR"/>
              </w:rPr>
              <w:t>InterDigital</w:t>
            </w:r>
            <w:proofErr w:type="spellEnd"/>
          </w:p>
        </w:tc>
        <w:tc>
          <w:tcPr>
            <w:tcW w:w="1100" w:type="dxa"/>
          </w:tcPr>
          <w:p w14:paraId="6D218348" w14:textId="10A776B7" w:rsidR="00544213" w:rsidRDefault="00544213" w:rsidP="0054421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3" w:type="dxa"/>
          </w:tcPr>
          <w:p w14:paraId="39B6438A"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0DE6354C" w14:textId="77777777" w:rsidTr="00730913">
        <w:tc>
          <w:tcPr>
            <w:tcW w:w="1789" w:type="dxa"/>
          </w:tcPr>
          <w:p w14:paraId="68F9D2B6"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100" w:type="dxa"/>
          </w:tcPr>
          <w:p w14:paraId="53157A5D"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473" w:type="dxa"/>
          </w:tcPr>
          <w:p w14:paraId="7A04315A"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Now only unicast is used for preferred resource set, it is </w:t>
            </w:r>
            <w:r>
              <w:rPr>
                <w:rFonts w:ascii="Calibri" w:eastAsia="Gulim" w:hAnsi="Calibri" w:cs="Calibri"/>
                <w:color w:val="auto"/>
                <w:sz w:val="22"/>
                <w:szCs w:val="22"/>
                <w:lang w:val="en-US" w:eastAsia="ko-KR"/>
              </w:rPr>
              <w:t xml:space="preserve">unclear to use all the preferred resource set from different UEs for any UEs. </w:t>
            </w:r>
          </w:p>
        </w:tc>
      </w:tr>
      <w:tr w:rsidR="00B84214" w14:paraId="573A0A10" w14:textId="77777777" w:rsidTr="00730913">
        <w:tc>
          <w:tcPr>
            <w:tcW w:w="1789" w:type="dxa"/>
          </w:tcPr>
          <w:p w14:paraId="32AFA97F" w14:textId="48027256" w:rsidR="00B84214" w:rsidRDefault="00B84214" w:rsidP="00B8421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00" w:type="dxa"/>
          </w:tcPr>
          <w:p w14:paraId="18063E23" w14:textId="20E93086" w:rsidR="00B84214" w:rsidRDefault="00B84214" w:rsidP="00B8421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6473" w:type="dxa"/>
          </w:tcPr>
          <w:p w14:paraId="2CF75202" w14:textId="77777777" w:rsidR="00B84214" w:rsidRDefault="00B84214" w:rsidP="00B8421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propose the following editorial change to make the wording clearer:</w:t>
            </w:r>
          </w:p>
          <w:p w14:paraId="2711DB96" w14:textId="77777777" w:rsidR="00B84214" w:rsidRPr="005B4907" w:rsidRDefault="00B84214" w:rsidP="00B84214">
            <w:pPr>
              <w:numPr>
                <w:ilvl w:val="0"/>
                <w:numId w:val="5"/>
              </w:numPr>
              <w:spacing w:after="0"/>
              <w:jc w:val="both"/>
              <w:rPr>
                <w:rFonts w:ascii="Calibri" w:eastAsia="Gulim" w:hAnsi="Calibri" w:cs="Calibri"/>
                <w:sz w:val="22"/>
                <w:szCs w:val="22"/>
                <w:lang w:val="en-US" w:eastAsia="ko-KR"/>
              </w:rPr>
            </w:pPr>
            <w:r w:rsidRPr="005B4907">
              <w:rPr>
                <w:rFonts w:ascii="Calibri" w:eastAsia="Gulim" w:hAnsi="Calibri" w:cs="Calibri" w:hint="eastAsia"/>
                <w:sz w:val="22"/>
                <w:szCs w:val="22"/>
                <w:lang w:val="en-US" w:eastAsia="ko-KR"/>
              </w:rPr>
              <w:t xml:space="preserve">Option 1: </w:t>
            </w:r>
            <w:r w:rsidRPr="005B4907">
              <w:rPr>
                <w:rFonts w:ascii="Calibri" w:hAnsi="Calibri" w:cs="Calibri" w:hint="eastAsia"/>
                <w:sz w:val="22"/>
                <w:szCs w:val="22"/>
              </w:rPr>
              <w:t xml:space="preserve">UE-B uses </w:t>
            </w:r>
            <w:r w:rsidRPr="005B4907">
              <w:rPr>
                <w:rFonts w:ascii="Calibri" w:hAnsi="Calibri" w:cs="Calibri"/>
                <w:sz w:val="22"/>
                <w:szCs w:val="22"/>
              </w:rPr>
              <w:t>each received</w:t>
            </w:r>
            <w:r w:rsidRPr="005B4907">
              <w:rPr>
                <w:rFonts w:ascii="Calibri" w:hAnsi="Calibri" w:cs="Calibri" w:hint="eastAsia"/>
                <w:sz w:val="22"/>
                <w:szCs w:val="22"/>
              </w:rPr>
              <w:t xml:space="preserve"> </w:t>
            </w:r>
            <w:r w:rsidRPr="005B4907">
              <w:rPr>
                <w:rFonts w:ascii="Calibri" w:hAnsi="Calibri" w:cs="Calibri"/>
                <w:sz w:val="22"/>
                <w:szCs w:val="22"/>
              </w:rPr>
              <w:t xml:space="preserve">preferred resource set for its resource selection for </w:t>
            </w:r>
            <w:proofErr w:type="spellStart"/>
            <w:proofErr w:type="gramStart"/>
            <w:r w:rsidRPr="001F6BC9">
              <w:rPr>
                <w:rFonts w:ascii="Calibri" w:hAnsi="Calibri" w:cs="Calibri"/>
                <w:strike/>
                <w:color w:val="000000" w:themeColor="text1"/>
                <w:sz w:val="22"/>
                <w:szCs w:val="22"/>
                <w:highlight w:val="yellow"/>
              </w:rPr>
              <w:t>a</w:t>
            </w:r>
            <w:proofErr w:type="spellEnd"/>
            <w:r w:rsidRPr="001F6BC9">
              <w:rPr>
                <w:rFonts w:ascii="Calibri" w:hAnsi="Calibri" w:cs="Calibri"/>
                <w:color w:val="000000" w:themeColor="text1"/>
                <w:sz w:val="22"/>
                <w:szCs w:val="22"/>
                <w:highlight w:val="yellow"/>
              </w:rPr>
              <w:t xml:space="preserve"> each</w:t>
            </w:r>
            <w:proofErr w:type="gramEnd"/>
            <w:r w:rsidRPr="001F6BC9">
              <w:rPr>
                <w:rFonts w:ascii="Calibri" w:hAnsi="Calibri" w:cs="Calibri"/>
                <w:color w:val="000000" w:themeColor="text1"/>
                <w:sz w:val="22"/>
                <w:szCs w:val="22"/>
              </w:rPr>
              <w:t xml:space="preserve"> </w:t>
            </w:r>
            <w:r w:rsidRPr="005B4907">
              <w:rPr>
                <w:rFonts w:ascii="Calibri" w:hAnsi="Calibri" w:cs="Calibri"/>
                <w:sz w:val="22"/>
                <w:szCs w:val="22"/>
              </w:rPr>
              <w:t>TB to be transmitted to each UE-A providing the preferred resource set.</w:t>
            </w:r>
          </w:p>
          <w:p w14:paraId="428A85C1" w14:textId="77777777" w:rsidR="00B84214" w:rsidRDefault="00B84214" w:rsidP="00B84214">
            <w:pPr>
              <w:spacing w:after="0"/>
              <w:jc w:val="both"/>
              <w:rPr>
                <w:rFonts w:ascii="Calibri" w:eastAsia="Gulim" w:hAnsi="Calibri" w:cs="Calibri"/>
                <w:color w:val="auto"/>
                <w:sz w:val="22"/>
                <w:szCs w:val="22"/>
                <w:lang w:val="en-US" w:eastAsia="ko-KR"/>
              </w:rPr>
            </w:pPr>
          </w:p>
        </w:tc>
      </w:tr>
      <w:tr w:rsidR="00730913" w14:paraId="582F49BB" w14:textId="77777777" w:rsidTr="00730913">
        <w:tc>
          <w:tcPr>
            <w:tcW w:w="1789" w:type="dxa"/>
          </w:tcPr>
          <w:p w14:paraId="41F58646" w14:textId="5735BCB9"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00" w:type="dxa"/>
          </w:tcPr>
          <w:p w14:paraId="032D13E2" w14:textId="4395D695"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73" w:type="dxa"/>
          </w:tcPr>
          <w:p w14:paraId="73608084" w14:textId="6655DB1B"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are ok with the proposal</w:t>
            </w:r>
          </w:p>
        </w:tc>
      </w:tr>
    </w:tbl>
    <w:p w14:paraId="0BD326B7" w14:textId="77777777" w:rsidR="005B4907" w:rsidRPr="00D15CA4" w:rsidRDefault="005B4907" w:rsidP="009338B6">
      <w:pPr>
        <w:spacing w:after="0"/>
        <w:jc w:val="both"/>
        <w:rPr>
          <w:rFonts w:ascii="Calibri" w:eastAsia="Gulim" w:hAnsi="Calibri" w:cs="Calibri"/>
          <w:color w:val="auto"/>
          <w:sz w:val="22"/>
          <w:szCs w:val="22"/>
          <w:lang w:val="en-US" w:eastAsia="ko-KR"/>
        </w:rPr>
      </w:pPr>
    </w:p>
    <w:p w14:paraId="66A38D78" w14:textId="77777777" w:rsidR="005B4907" w:rsidRDefault="005B4907" w:rsidP="009338B6">
      <w:pPr>
        <w:spacing w:after="0"/>
        <w:jc w:val="both"/>
        <w:rPr>
          <w:rFonts w:ascii="Calibri" w:eastAsia="Gulim" w:hAnsi="Calibri" w:cs="Calibri"/>
          <w:color w:val="auto"/>
          <w:sz w:val="22"/>
          <w:szCs w:val="22"/>
          <w:lang w:val="en-US" w:eastAsia="ko-KR"/>
        </w:rPr>
      </w:pPr>
    </w:p>
    <w:p w14:paraId="09CD8711" w14:textId="363AADF0" w:rsidR="005B4907" w:rsidRDefault="005B4907" w:rsidP="005B490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Q</w:t>
      </w:r>
      <w:r>
        <w:rPr>
          <w:rFonts w:ascii="Calibri" w:eastAsia="Gulim" w:hAnsi="Calibri" w:cs="Calibri"/>
          <w:color w:val="auto"/>
          <w:sz w:val="22"/>
          <w:szCs w:val="22"/>
          <w:lang w:val="en-US" w:eastAsia="ko-KR"/>
        </w:rPr>
        <w:t>2</w:t>
      </w:r>
      <w:r w:rsidR="00166034">
        <w:rPr>
          <w:rFonts w:ascii="Calibri" w:eastAsia="Gulim" w:hAnsi="Calibri" w:cs="Calibri"/>
          <w:color w:val="auto"/>
          <w:sz w:val="22"/>
          <w:szCs w:val="22"/>
          <w:lang w:val="en-US" w:eastAsia="ko-KR"/>
        </w:rPr>
        <w:t>5-2</w:t>
      </w:r>
      <w:r>
        <w:rPr>
          <w:rFonts w:ascii="Calibri" w:eastAsia="Gulim" w:hAnsi="Calibri" w:cs="Calibri"/>
          <w:color w:val="auto"/>
          <w:sz w:val="22"/>
          <w:szCs w:val="22"/>
          <w:lang w:val="en-US" w:eastAsia="ko-KR"/>
        </w:rPr>
        <w:t>: Based on FL’s observation above, do you agree following draft proposal</w:t>
      </w:r>
      <w:r w:rsidR="00E73AC8">
        <w:rPr>
          <w:rFonts w:ascii="Calibri" w:eastAsia="Gulim" w:hAnsi="Calibri" w:cs="Calibri"/>
          <w:color w:val="auto"/>
          <w:sz w:val="22"/>
          <w:szCs w:val="22"/>
          <w:lang w:val="en-US" w:eastAsia="ko-KR"/>
        </w:rPr>
        <w:t xml:space="preserve"> for </w:t>
      </w:r>
      <w:r w:rsidR="00E73AC8">
        <w:rPr>
          <w:rFonts w:ascii="Calibri" w:eastAsia="Gulim" w:hAnsi="Calibri" w:cs="Calibri"/>
          <w:sz w:val="22"/>
          <w:szCs w:val="22"/>
          <w:lang w:val="en-US" w:eastAsia="ko-KR"/>
        </w:rPr>
        <w:t xml:space="preserve">UE-B’s behavior </w:t>
      </w:r>
      <w:r w:rsidR="00E73AC8">
        <w:rPr>
          <w:rFonts w:ascii="Calibri" w:eastAsia="Gulim" w:hAnsi="Calibri" w:cs="Calibri"/>
          <w:color w:val="auto"/>
          <w:sz w:val="22"/>
          <w:szCs w:val="22"/>
          <w:lang w:val="en-US" w:eastAsia="ko-KR"/>
        </w:rPr>
        <w:t xml:space="preserve">when </w:t>
      </w:r>
      <w:r w:rsidR="00E73AC8">
        <w:rPr>
          <w:rFonts w:ascii="Calibri" w:eastAsia="Gulim" w:hAnsi="Calibri" w:cs="Calibri"/>
          <w:sz w:val="22"/>
          <w:szCs w:val="22"/>
          <w:lang w:val="en-US" w:eastAsia="ko-KR"/>
        </w:rPr>
        <w:t>UE-B receives multiple non-preferred resource sets from the different UE-As</w:t>
      </w:r>
      <w:r>
        <w:rPr>
          <w:rFonts w:ascii="Calibri" w:eastAsia="Gulim" w:hAnsi="Calibri" w:cs="Calibri"/>
          <w:color w:val="auto"/>
          <w:sz w:val="22"/>
          <w:szCs w:val="22"/>
          <w:lang w:val="en-US" w:eastAsia="ko-KR"/>
        </w:rPr>
        <w:t>?</w:t>
      </w:r>
    </w:p>
    <w:p w14:paraId="2CC349E7" w14:textId="77777777" w:rsidR="005B4907" w:rsidRDefault="005B4907" w:rsidP="005B4907">
      <w:pPr>
        <w:spacing w:after="0"/>
        <w:jc w:val="both"/>
        <w:rPr>
          <w:rFonts w:ascii="Calibri" w:eastAsia="Gulim" w:hAnsi="Calibri" w:cs="Calibri"/>
          <w:color w:val="auto"/>
          <w:sz w:val="22"/>
          <w:szCs w:val="22"/>
          <w:lang w:val="en-US" w:eastAsia="ko-KR"/>
        </w:rPr>
      </w:pPr>
    </w:p>
    <w:p w14:paraId="4CE50859" w14:textId="77777777" w:rsidR="005B4907" w:rsidRDefault="005B4907" w:rsidP="005B4907">
      <w:pPr>
        <w:spacing w:after="0"/>
        <w:jc w:val="both"/>
        <w:rPr>
          <w:rFonts w:ascii="Calibri" w:eastAsia="Gulim" w:hAnsi="Calibri" w:cs="Calibri"/>
          <w:color w:val="auto"/>
          <w:sz w:val="22"/>
          <w:szCs w:val="22"/>
          <w:lang w:val="en-US" w:eastAsia="ko-KR"/>
        </w:rPr>
      </w:pPr>
      <w:r w:rsidRPr="005B4907">
        <w:rPr>
          <w:rFonts w:ascii="Calibri" w:eastAsia="Gulim" w:hAnsi="Calibri" w:cs="Calibri" w:hint="eastAsia"/>
          <w:color w:val="auto"/>
          <w:sz w:val="22"/>
          <w:szCs w:val="22"/>
          <w:highlight w:val="yellow"/>
          <w:lang w:val="en-US" w:eastAsia="ko-KR"/>
        </w:rPr>
        <w:t>Draft proposal:</w:t>
      </w:r>
    </w:p>
    <w:p w14:paraId="10D2CD79" w14:textId="50205216" w:rsidR="005B4907" w:rsidRDefault="005B4907" w:rsidP="005B490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w:t>
      </w:r>
      <w:r>
        <w:rPr>
          <w:rFonts w:ascii="Calibri" w:eastAsia="Gulim" w:hAnsi="Calibri" w:cs="Calibri"/>
          <w:sz w:val="22"/>
          <w:szCs w:val="22"/>
          <w:lang w:val="en-US" w:eastAsia="ko-KR"/>
        </w:rPr>
        <w:t xml:space="preserve">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multiple non-preferred resource sets from the different UE-As.</w:t>
      </w:r>
    </w:p>
    <w:p w14:paraId="2095A0A9" w14:textId="77777777" w:rsidR="005B4907" w:rsidRPr="005B4907" w:rsidRDefault="005B4907" w:rsidP="005B4907">
      <w:pPr>
        <w:numPr>
          <w:ilvl w:val="0"/>
          <w:numId w:val="5"/>
        </w:numPr>
        <w:spacing w:after="0"/>
        <w:jc w:val="both"/>
        <w:rPr>
          <w:rFonts w:ascii="Calibri" w:eastAsia="Gulim" w:hAnsi="Calibri" w:cs="Calibri"/>
          <w:sz w:val="22"/>
          <w:szCs w:val="22"/>
          <w:lang w:val="en-US" w:eastAsia="ko-KR"/>
        </w:rPr>
      </w:pPr>
      <w:r w:rsidRPr="005B4907">
        <w:rPr>
          <w:rFonts w:ascii="Calibri" w:hAnsi="Calibri" w:cs="Calibri"/>
          <w:sz w:val="22"/>
          <w:szCs w:val="22"/>
        </w:rPr>
        <w:t xml:space="preserve">Option 1: UE-B determines a final non-preferred resource set by combining all the received non-preferred resource sets from different UE-As. UE-B uses the final non-preferred resource set for its resource selection for TB(s) to be transmitted to these different UE-As providing the non-preferred resource sets. </w:t>
      </w:r>
    </w:p>
    <w:p w14:paraId="694804C0" w14:textId="77777777" w:rsidR="005B4907" w:rsidRPr="005B4907" w:rsidRDefault="005B4907" w:rsidP="005B490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89"/>
        <w:gridCol w:w="1100"/>
        <w:gridCol w:w="6473"/>
      </w:tblGrid>
      <w:tr w:rsidR="005B4907" w14:paraId="6B2543FC" w14:textId="77777777" w:rsidTr="00730913">
        <w:tc>
          <w:tcPr>
            <w:tcW w:w="1789" w:type="dxa"/>
          </w:tcPr>
          <w:p w14:paraId="0AEB366F" w14:textId="77777777"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00" w:type="dxa"/>
          </w:tcPr>
          <w:p w14:paraId="7C93FD63" w14:textId="2CE8825F" w:rsidR="005B4907" w:rsidRDefault="005E1747" w:rsidP="003E60E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3" w:type="dxa"/>
          </w:tcPr>
          <w:p w14:paraId="546CC097" w14:textId="77777777" w:rsidR="005B4907" w:rsidRDefault="005B4907"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3054823A" w14:textId="77777777" w:rsidTr="00730913">
        <w:tc>
          <w:tcPr>
            <w:tcW w:w="1789" w:type="dxa"/>
          </w:tcPr>
          <w:p w14:paraId="75298C4B" w14:textId="77777777" w:rsidR="006845D9" w:rsidRPr="006D4106" w:rsidRDefault="006845D9" w:rsidP="002F73F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00" w:type="dxa"/>
          </w:tcPr>
          <w:p w14:paraId="55F81CBF" w14:textId="77777777" w:rsidR="006845D9" w:rsidRPr="00B1316F"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73" w:type="dxa"/>
          </w:tcPr>
          <w:p w14:paraId="2A739CD6" w14:textId="77777777" w:rsidR="006845D9" w:rsidRDefault="006845D9" w:rsidP="002F73F4">
            <w:pPr>
              <w:spacing w:after="0"/>
              <w:jc w:val="both"/>
              <w:rPr>
                <w:rFonts w:ascii="Calibri" w:eastAsia="Gulim" w:hAnsi="Calibri" w:cs="Calibri"/>
                <w:color w:val="auto"/>
                <w:sz w:val="22"/>
                <w:szCs w:val="22"/>
                <w:lang w:val="en-US" w:eastAsia="ko-KR"/>
              </w:rPr>
            </w:pPr>
          </w:p>
        </w:tc>
      </w:tr>
      <w:tr w:rsidR="000B15B3" w14:paraId="060BFD8F" w14:textId="77777777" w:rsidTr="00730913">
        <w:tc>
          <w:tcPr>
            <w:tcW w:w="1789" w:type="dxa"/>
          </w:tcPr>
          <w:p w14:paraId="0FAE004E" w14:textId="180CE416" w:rsidR="000B15B3" w:rsidRPr="006D4106"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00" w:type="dxa"/>
          </w:tcPr>
          <w:p w14:paraId="214E573A" w14:textId="4196E860"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73" w:type="dxa"/>
          </w:tcPr>
          <w:p w14:paraId="557509F6" w14:textId="77777777" w:rsidR="000B15B3" w:rsidRDefault="000B15B3" w:rsidP="000B15B3">
            <w:pPr>
              <w:spacing w:after="0"/>
              <w:jc w:val="both"/>
              <w:rPr>
                <w:rFonts w:ascii="Calibri" w:eastAsia="Gulim" w:hAnsi="Calibri" w:cs="Calibri"/>
                <w:color w:val="auto"/>
                <w:sz w:val="22"/>
                <w:szCs w:val="22"/>
                <w:lang w:val="en-US" w:eastAsia="ko-KR"/>
              </w:rPr>
            </w:pPr>
          </w:p>
        </w:tc>
      </w:tr>
      <w:tr w:rsidR="008B4B99" w14:paraId="7305AD9B" w14:textId="77777777" w:rsidTr="00730913">
        <w:tc>
          <w:tcPr>
            <w:tcW w:w="1789" w:type="dxa"/>
          </w:tcPr>
          <w:p w14:paraId="150B0C9A" w14:textId="688E4E0A" w:rsidR="008B4B99" w:rsidRDefault="008B4B99" w:rsidP="008B4B9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00" w:type="dxa"/>
          </w:tcPr>
          <w:p w14:paraId="63EF2584" w14:textId="3654C79A" w:rsidR="008B4B99" w:rsidRDefault="008B4B99" w:rsidP="008B4B9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3" w:type="dxa"/>
          </w:tcPr>
          <w:p w14:paraId="687F3448" w14:textId="77777777" w:rsidR="008B4B99" w:rsidRDefault="008B4B99" w:rsidP="008B4B99">
            <w:pPr>
              <w:spacing w:after="0"/>
              <w:jc w:val="both"/>
              <w:rPr>
                <w:rFonts w:ascii="Calibri" w:eastAsia="Gulim" w:hAnsi="Calibri" w:cs="Calibri"/>
                <w:color w:val="auto"/>
                <w:sz w:val="22"/>
                <w:szCs w:val="22"/>
                <w:lang w:val="en-US" w:eastAsia="ko-KR"/>
              </w:rPr>
            </w:pPr>
          </w:p>
        </w:tc>
      </w:tr>
      <w:tr w:rsidR="00544213" w14:paraId="7D02A525" w14:textId="77777777" w:rsidTr="00730913">
        <w:tc>
          <w:tcPr>
            <w:tcW w:w="1789" w:type="dxa"/>
          </w:tcPr>
          <w:p w14:paraId="1AAE6662" w14:textId="646C400D" w:rsidR="00544213" w:rsidRDefault="00544213" w:rsidP="00544213">
            <w:pPr>
              <w:spacing w:after="0"/>
              <w:jc w:val="both"/>
              <w:rPr>
                <w:rFonts w:ascii="Calibri" w:eastAsia="MS Mincho" w:hAnsi="Calibri" w:cs="Calibri"/>
                <w:color w:val="auto"/>
                <w:sz w:val="22"/>
                <w:szCs w:val="22"/>
                <w:lang w:val="en-US" w:eastAsia="ja-JP"/>
              </w:rPr>
            </w:pPr>
            <w:proofErr w:type="spellStart"/>
            <w:r>
              <w:rPr>
                <w:rFonts w:ascii="Calibri" w:eastAsia="Gulim" w:hAnsi="Calibri" w:cs="Calibri"/>
                <w:color w:val="auto"/>
                <w:sz w:val="22"/>
                <w:szCs w:val="22"/>
                <w:lang w:val="en-US" w:eastAsia="ko-KR"/>
              </w:rPr>
              <w:t>InterDigital</w:t>
            </w:r>
            <w:proofErr w:type="spellEnd"/>
          </w:p>
        </w:tc>
        <w:tc>
          <w:tcPr>
            <w:tcW w:w="1100" w:type="dxa"/>
          </w:tcPr>
          <w:p w14:paraId="2F9A848F" w14:textId="27E22571" w:rsidR="00544213" w:rsidRDefault="00544213" w:rsidP="0054421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3" w:type="dxa"/>
          </w:tcPr>
          <w:p w14:paraId="55DC3C50"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461C9626" w14:textId="77777777" w:rsidTr="00730913">
        <w:tc>
          <w:tcPr>
            <w:tcW w:w="1789" w:type="dxa"/>
          </w:tcPr>
          <w:p w14:paraId="06D51F20"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00" w:type="dxa"/>
          </w:tcPr>
          <w:p w14:paraId="3917C5A0"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473" w:type="dxa"/>
          </w:tcPr>
          <w:p w14:paraId="60054B0A" w14:textId="77777777" w:rsidR="00D15CA4" w:rsidRDefault="00D15CA4" w:rsidP="00C8101B">
            <w:pPr>
              <w:spacing w:after="0"/>
              <w:jc w:val="both"/>
              <w:rPr>
                <w:rFonts w:ascii="Calibri" w:eastAsia="Gulim" w:hAnsi="Calibri" w:cs="Calibri"/>
                <w:color w:val="auto"/>
                <w:sz w:val="22"/>
                <w:szCs w:val="22"/>
                <w:lang w:val="en-US" w:eastAsia="ko-KR"/>
              </w:rPr>
            </w:pPr>
          </w:p>
        </w:tc>
      </w:tr>
      <w:tr w:rsidR="003F10C2" w14:paraId="1215ED44" w14:textId="77777777" w:rsidTr="00730913">
        <w:tc>
          <w:tcPr>
            <w:tcW w:w="1789" w:type="dxa"/>
          </w:tcPr>
          <w:p w14:paraId="417BC850" w14:textId="05B339B7" w:rsidR="003F10C2" w:rsidRDefault="003F10C2" w:rsidP="003F10C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00" w:type="dxa"/>
          </w:tcPr>
          <w:p w14:paraId="44C0845F" w14:textId="47B9D57B" w:rsidR="003F10C2" w:rsidRDefault="003F10C2" w:rsidP="003F10C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6473" w:type="dxa"/>
          </w:tcPr>
          <w:p w14:paraId="3F3FABC5" w14:textId="77777777" w:rsidR="003F10C2" w:rsidRDefault="003F10C2" w:rsidP="003F10C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share the view to delete the following part:</w:t>
            </w:r>
          </w:p>
          <w:p w14:paraId="08AD877A" w14:textId="77777777" w:rsidR="003F10C2" w:rsidRPr="005B4907" w:rsidRDefault="003F10C2" w:rsidP="003F10C2">
            <w:pPr>
              <w:numPr>
                <w:ilvl w:val="0"/>
                <w:numId w:val="5"/>
              </w:numPr>
              <w:spacing w:after="0"/>
              <w:jc w:val="both"/>
              <w:rPr>
                <w:rFonts w:ascii="Calibri" w:eastAsia="Gulim" w:hAnsi="Calibri" w:cs="Calibri"/>
                <w:sz w:val="22"/>
                <w:szCs w:val="22"/>
                <w:lang w:val="en-US" w:eastAsia="ko-KR"/>
              </w:rPr>
            </w:pPr>
            <w:r w:rsidRPr="005B4907">
              <w:rPr>
                <w:rFonts w:ascii="Calibri" w:hAnsi="Calibri" w:cs="Calibri"/>
                <w:sz w:val="22"/>
                <w:szCs w:val="22"/>
              </w:rPr>
              <w:t xml:space="preserve">Option 1: UE-B determines a final non-preferred resource set by combining all the received non-preferred resource sets from different UE-As. </w:t>
            </w:r>
            <w:r w:rsidRPr="00757DC7">
              <w:rPr>
                <w:rFonts w:ascii="Calibri" w:hAnsi="Calibri" w:cs="Calibri"/>
                <w:color w:val="auto"/>
                <w:sz w:val="22"/>
                <w:szCs w:val="22"/>
              </w:rPr>
              <w:t>UE-B uses the final non-preferred resource set for its resource selection</w:t>
            </w:r>
            <w:r w:rsidRPr="00757DC7">
              <w:rPr>
                <w:rFonts w:ascii="Calibri" w:hAnsi="Calibri" w:cs="Calibri"/>
                <w:strike/>
                <w:color w:val="FF0000"/>
                <w:sz w:val="22"/>
                <w:szCs w:val="22"/>
              </w:rPr>
              <w:t xml:space="preserve"> </w:t>
            </w:r>
            <w:r w:rsidRPr="00451E34">
              <w:rPr>
                <w:rFonts w:ascii="Calibri" w:hAnsi="Calibri" w:cs="Calibri"/>
                <w:strike/>
                <w:color w:val="FF0000"/>
                <w:sz w:val="22"/>
                <w:szCs w:val="22"/>
              </w:rPr>
              <w:t>for TB(s) to be transmitted to these different UE-As providing the non-preferred resource sets.</w:t>
            </w:r>
            <w:r w:rsidRPr="00451E34">
              <w:rPr>
                <w:rFonts w:ascii="Calibri" w:hAnsi="Calibri" w:cs="Calibri"/>
                <w:color w:val="FF0000"/>
                <w:sz w:val="22"/>
                <w:szCs w:val="22"/>
              </w:rPr>
              <w:t xml:space="preserve"> </w:t>
            </w:r>
          </w:p>
          <w:p w14:paraId="28A30C27" w14:textId="77777777" w:rsidR="003F10C2" w:rsidRDefault="003F10C2" w:rsidP="003F10C2">
            <w:pPr>
              <w:spacing w:after="0"/>
              <w:jc w:val="both"/>
              <w:rPr>
                <w:rFonts w:ascii="Calibri" w:eastAsia="Gulim" w:hAnsi="Calibri" w:cs="Calibri"/>
                <w:color w:val="auto"/>
                <w:sz w:val="22"/>
                <w:szCs w:val="22"/>
                <w:lang w:val="en-US" w:eastAsia="ko-KR"/>
              </w:rPr>
            </w:pPr>
          </w:p>
        </w:tc>
      </w:tr>
      <w:tr w:rsidR="00730913" w14:paraId="7E07150C" w14:textId="77777777" w:rsidTr="00730913">
        <w:tc>
          <w:tcPr>
            <w:tcW w:w="1789" w:type="dxa"/>
          </w:tcPr>
          <w:p w14:paraId="260D7225" w14:textId="772F569F"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00" w:type="dxa"/>
          </w:tcPr>
          <w:p w14:paraId="6CE0BBA6" w14:textId="6E1B1AA7"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73" w:type="dxa"/>
          </w:tcPr>
          <w:p w14:paraId="048BB0B7" w14:textId="20DA737A"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are ok with the proposal</w:t>
            </w:r>
          </w:p>
        </w:tc>
      </w:tr>
    </w:tbl>
    <w:p w14:paraId="2B7723F0" w14:textId="77777777" w:rsidR="005B4907" w:rsidRDefault="005B4907" w:rsidP="009338B6">
      <w:pPr>
        <w:spacing w:after="0"/>
        <w:jc w:val="both"/>
        <w:rPr>
          <w:rFonts w:ascii="Calibri" w:eastAsia="Gulim" w:hAnsi="Calibri" w:cs="Calibri"/>
          <w:color w:val="auto"/>
          <w:sz w:val="22"/>
          <w:szCs w:val="22"/>
          <w:lang w:val="en-US" w:eastAsia="ko-KR"/>
        </w:rPr>
      </w:pPr>
    </w:p>
    <w:p w14:paraId="62EDAB82" w14:textId="77777777" w:rsidR="00E7013C" w:rsidRDefault="00E7013C" w:rsidP="009338B6">
      <w:pPr>
        <w:spacing w:after="0"/>
        <w:jc w:val="both"/>
        <w:rPr>
          <w:rFonts w:ascii="Calibri" w:eastAsia="Gulim" w:hAnsi="Calibri" w:cs="Calibri"/>
          <w:color w:val="auto"/>
          <w:sz w:val="22"/>
          <w:szCs w:val="22"/>
          <w:lang w:val="en-US" w:eastAsia="ko-KR"/>
        </w:rPr>
      </w:pPr>
    </w:p>
    <w:p w14:paraId="7C0FB8CB" w14:textId="042F9A5F" w:rsidR="00E7013C" w:rsidRDefault="00E7013C" w:rsidP="00E701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166034">
        <w:rPr>
          <w:rFonts w:ascii="Calibri" w:eastAsia="Gulim" w:hAnsi="Calibri" w:cs="Calibri"/>
          <w:color w:val="auto"/>
          <w:sz w:val="22"/>
          <w:szCs w:val="22"/>
          <w:lang w:val="en-US" w:eastAsia="ko-KR"/>
        </w:rPr>
        <w:t>25-3</w:t>
      </w:r>
      <w:r>
        <w:rPr>
          <w:rFonts w:ascii="Calibri" w:eastAsia="Gulim" w:hAnsi="Calibri" w:cs="Calibri"/>
          <w:color w:val="auto"/>
          <w:sz w:val="22"/>
          <w:szCs w:val="22"/>
          <w:lang w:val="en-US" w:eastAsia="ko-KR"/>
        </w:rPr>
        <w:t xml:space="preserve">: Based on FL’s observation above, companies provide which options is supported for </w:t>
      </w:r>
      <w:r>
        <w:rPr>
          <w:rFonts w:ascii="Calibri" w:eastAsia="Gulim" w:hAnsi="Calibri" w:cs="Calibri"/>
          <w:sz w:val="22"/>
          <w:szCs w:val="22"/>
          <w:lang w:val="en-US" w:eastAsia="ko-KR"/>
        </w:rPr>
        <w:t xml:space="preserve">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both a single preferred resource set and a single non-preferred resource set from the different UE-As</w:t>
      </w:r>
      <w:r w:rsidR="00E73AC8">
        <w:rPr>
          <w:rFonts w:ascii="Calibri" w:eastAsia="Gulim" w:hAnsi="Calibri" w:cs="Calibri"/>
          <w:sz w:val="22"/>
          <w:szCs w:val="22"/>
          <w:lang w:val="en-US" w:eastAsia="ko-KR"/>
        </w:rPr>
        <w:t>.</w:t>
      </w:r>
    </w:p>
    <w:p w14:paraId="02312F92" w14:textId="77777777" w:rsidR="00E7013C" w:rsidRDefault="00E7013C" w:rsidP="00E7013C">
      <w:pPr>
        <w:spacing w:after="0"/>
        <w:jc w:val="both"/>
        <w:rPr>
          <w:rFonts w:ascii="Calibri" w:eastAsia="Gulim" w:hAnsi="Calibri" w:cs="Calibri"/>
          <w:sz w:val="22"/>
          <w:szCs w:val="22"/>
          <w:lang w:val="en-US" w:eastAsia="ko-KR"/>
        </w:rPr>
      </w:pPr>
    </w:p>
    <w:p w14:paraId="5D286BFC" w14:textId="77777777" w:rsidR="004D5447" w:rsidRPr="004D5447" w:rsidRDefault="004D5447" w:rsidP="004D5447">
      <w:pPr>
        <w:numPr>
          <w:ilvl w:val="0"/>
          <w:numId w:val="5"/>
        </w:numPr>
        <w:spacing w:after="0"/>
        <w:jc w:val="both"/>
        <w:rPr>
          <w:rFonts w:ascii="Calibri" w:eastAsia="Gulim" w:hAnsi="Calibri" w:cs="Calibri"/>
          <w:sz w:val="22"/>
          <w:szCs w:val="22"/>
          <w:lang w:val="en-US" w:eastAsia="ko-KR"/>
        </w:rPr>
      </w:pPr>
      <w:r w:rsidRPr="004D5447">
        <w:rPr>
          <w:rFonts w:ascii="Calibri" w:eastAsia="Gulim" w:hAnsi="Calibri" w:cs="Calibri"/>
          <w:sz w:val="22"/>
          <w:szCs w:val="22"/>
          <w:lang w:val="en-US" w:eastAsia="ko-KR"/>
        </w:rPr>
        <w:t>Option 1:</w:t>
      </w:r>
      <w:r w:rsidRPr="004D5447">
        <w:rPr>
          <w:rFonts w:ascii="Calibri" w:hAnsi="Calibri" w:cs="Calibri"/>
          <w:sz w:val="22"/>
          <w:szCs w:val="22"/>
        </w:rPr>
        <w:t xml:space="preserve"> </w:t>
      </w:r>
      <w:r w:rsidRPr="004D5447">
        <w:rPr>
          <w:rFonts w:ascii="Calibri" w:hAnsi="Calibri" w:cs="Calibri" w:hint="eastAsia"/>
          <w:sz w:val="22"/>
          <w:szCs w:val="22"/>
        </w:rPr>
        <w:t xml:space="preserve">UE-B uses </w:t>
      </w:r>
      <w:r w:rsidRPr="004D5447">
        <w:rPr>
          <w:rFonts w:ascii="Calibri" w:hAnsi="Calibri" w:cs="Calibri"/>
          <w:sz w:val="22"/>
          <w:szCs w:val="22"/>
        </w:rPr>
        <w:t>the received</w:t>
      </w:r>
      <w:r w:rsidRPr="004D5447">
        <w:rPr>
          <w:rFonts w:ascii="Calibri" w:hAnsi="Calibri" w:cs="Calibri" w:hint="eastAsia"/>
          <w:sz w:val="22"/>
          <w:szCs w:val="22"/>
        </w:rPr>
        <w:t xml:space="preserve"> </w:t>
      </w:r>
      <w:r w:rsidRPr="004D5447">
        <w:rPr>
          <w:rFonts w:ascii="Calibri" w:hAnsi="Calibri" w:cs="Calibri"/>
          <w:sz w:val="22"/>
          <w:szCs w:val="22"/>
        </w:rPr>
        <w:t xml:space="preserve">preferred resource set for its resource selection for a TB to be transmitted to the UE-A providing the preferred resource set. </w:t>
      </w:r>
      <w:r w:rsidRPr="004D5447">
        <w:rPr>
          <w:rFonts w:ascii="Calibri" w:hAnsi="Calibri" w:cs="Calibri" w:hint="eastAsia"/>
          <w:sz w:val="22"/>
          <w:szCs w:val="22"/>
        </w:rPr>
        <w:t xml:space="preserve">UE-B uses </w:t>
      </w:r>
      <w:r w:rsidRPr="004D5447">
        <w:rPr>
          <w:rFonts w:ascii="Calibri" w:hAnsi="Calibri" w:cs="Calibri"/>
          <w:sz w:val="22"/>
          <w:szCs w:val="22"/>
        </w:rPr>
        <w:t>the received</w:t>
      </w:r>
      <w:r w:rsidRPr="004D5447">
        <w:rPr>
          <w:rFonts w:ascii="Calibri" w:hAnsi="Calibri" w:cs="Calibri" w:hint="eastAsia"/>
          <w:sz w:val="22"/>
          <w:szCs w:val="22"/>
        </w:rPr>
        <w:t xml:space="preserve"> </w:t>
      </w:r>
      <w:r w:rsidRPr="004D5447">
        <w:rPr>
          <w:rFonts w:ascii="Calibri" w:hAnsi="Calibri" w:cs="Calibri"/>
          <w:sz w:val="22"/>
          <w:szCs w:val="22"/>
        </w:rPr>
        <w:t>non-preferred resource set for its resource selection for a TB to be transmitted to the UE-A providing the non-preferred resource set.</w:t>
      </w:r>
    </w:p>
    <w:p w14:paraId="72C38AEB" w14:textId="77777777" w:rsidR="004D5447" w:rsidRPr="004D5447" w:rsidRDefault="004D5447" w:rsidP="004D5447">
      <w:pPr>
        <w:numPr>
          <w:ilvl w:val="0"/>
          <w:numId w:val="5"/>
        </w:numPr>
        <w:spacing w:after="0"/>
        <w:jc w:val="both"/>
        <w:rPr>
          <w:rFonts w:ascii="Calibri" w:eastAsia="Gulim" w:hAnsi="Calibri" w:cs="Calibri"/>
          <w:sz w:val="22"/>
          <w:szCs w:val="22"/>
          <w:lang w:val="en-US" w:eastAsia="ko-KR"/>
        </w:rPr>
      </w:pPr>
      <w:r w:rsidRPr="004D5447">
        <w:rPr>
          <w:rFonts w:ascii="Calibri" w:eastAsia="Gulim" w:hAnsi="Calibri" w:cs="Calibri" w:hint="eastAsia"/>
          <w:sz w:val="22"/>
          <w:szCs w:val="22"/>
          <w:lang w:val="en-US" w:eastAsia="ko-KR"/>
        </w:rPr>
        <w:t>O</w:t>
      </w:r>
      <w:r w:rsidRPr="004D5447">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sidRPr="004D5447">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p w14:paraId="52B55A8C" w14:textId="37778495" w:rsidR="004D5447" w:rsidRPr="004D5447" w:rsidRDefault="004D5447" w:rsidP="004D544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r w:rsidRPr="004D5447">
        <w:rPr>
          <w:rFonts w:ascii="Calibri" w:eastAsia="Gulim" w:hAnsi="Calibri" w:cs="Calibri"/>
          <w:sz w:val="22"/>
          <w:szCs w:val="22"/>
          <w:lang w:val="en-US" w:eastAsia="ko-KR"/>
        </w:rPr>
        <w:t>UE-B uses both the received preferred resource set and non-preferred resource set from different UE-As for its resource selection for a TB to be transmitted to any UE</w:t>
      </w:r>
    </w:p>
    <w:p w14:paraId="125F8C65" w14:textId="75EF130D" w:rsidR="004D5447" w:rsidRPr="004D5447" w:rsidRDefault="004D5447" w:rsidP="004D544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r w:rsidRPr="004D5447">
        <w:rPr>
          <w:rFonts w:ascii="Calibri" w:eastAsia="Gulim" w:hAnsi="Calibri" w:cs="Calibri"/>
          <w:sz w:val="22"/>
          <w:szCs w:val="22"/>
          <w:lang w:val="en-US" w:eastAsia="ko-KR"/>
        </w:rPr>
        <w:t xml:space="preserve">UE-B uses </w:t>
      </w:r>
      <w:r w:rsidR="0066186D">
        <w:rPr>
          <w:rFonts w:ascii="Calibri" w:eastAsia="Gulim" w:hAnsi="Calibri" w:cs="Calibri"/>
          <w:sz w:val="22"/>
          <w:szCs w:val="22"/>
          <w:lang w:val="en-US" w:eastAsia="ko-KR"/>
        </w:rPr>
        <w:t xml:space="preserve">all or a subset of </w:t>
      </w:r>
      <w:r w:rsidRPr="004D5447">
        <w:rPr>
          <w:rFonts w:ascii="Calibri" w:eastAsia="Gulim" w:hAnsi="Calibri" w:cs="Calibri"/>
          <w:sz w:val="22"/>
          <w:szCs w:val="22"/>
          <w:lang w:val="en-US" w:eastAsia="ko-KR"/>
        </w:rPr>
        <w:t xml:space="preserve">the received preferred resource set and non-preferred resource set from different UE-As </w:t>
      </w:r>
      <w:r>
        <w:rPr>
          <w:rFonts w:ascii="Calibri" w:eastAsia="Gulim" w:hAnsi="Calibri" w:cs="Calibri"/>
          <w:sz w:val="22"/>
          <w:szCs w:val="22"/>
          <w:lang w:val="en-US" w:eastAsia="ko-KR"/>
        </w:rPr>
        <w:t xml:space="preserve">by its </w:t>
      </w:r>
      <w:r w:rsidRPr="004D5447">
        <w:rPr>
          <w:rFonts w:ascii="Calibri" w:eastAsia="Gulim" w:hAnsi="Calibri" w:cs="Calibri"/>
          <w:sz w:val="22"/>
          <w:szCs w:val="22"/>
          <w:lang w:val="en-US" w:eastAsia="ko-KR"/>
        </w:rPr>
        <w:t>implementation for its resource selection for TB</w:t>
      </w:r>
      <w:r>
        <w:rPr>
          <w:rFonts w:ascii="Calibri" w:eastAsia="Gulim" w:hAnsi="Calibri" w:cs="Calibri"/>
          <w:sz w:val="22"/>
          <w:szCs w:val="22"/>
          <w:lang w:val="en-US" w:eastAsia="ko-KR"/>
        </w:rPr>
        <w:t>(s)</w:t>
      </w:r>
      <w:r w:rsidRPr="004D5447">
        <w:rPr>
          <w:rFonts w:ascii="Calibri" w:eastAsia="Gulim" w:hAnsi="Calibri" w:cs="Calibri"/>
          <w:sz w:val="22"/>
          <w:szCs w:val="22"/>
          <w:lang w:val="en-US" w:eastAsia="ko-KR"/>
        </w:rPr>
        <w:t xml:space="preserve"> to be transmitted to </w:t>
      </w:r>
      <w:r>
        <w:rPr>
          <w:rFonts w:ascii="Calibri" w:eastAsia="Gulim" w:hAnsi="Calibri" w:cs="Calibri"/>
          <w:sz w:val="22"/>
          <w:szCs w:val="22"/>
          <w:lang w:val="en-US" w:eastAsia="ko-KR"/>
        </w:rPr>
        <w:t>UE-A</w:t>
      </w:r>
      <w:r w:rsidR="00DE52CD">
        <w:rPr>
          <w:rFonts w:ascii="Calibri" w:eastAsia="Gulim" w:hAnsi="Calibri" w:cs="Calibri"/>
          <w:sz w:val="22"/>
          <w:szCs w:val="22"/>
          <w:lang w:val="en-US" w:eastAsia="ko-KR"/>
        </w:rPr>
        <w:t>(</w:t>
      </w:r>
      <w:r>
        <w:rPr>
          <w:rFonts w:ascii="Calibri" w:eastAsia="Gulim" w:hAnsi="Calibri" w:cs="Calibri"/>
          <w:sz w:val="22"/>
          <w:szCs w:val="22"/>
          <w:lang w:val="en-US" w:eastAsia="ko-KR"/>
        </w:rPr>
        <w:t>s</w:t>
      </w:r>
      <w:r w:rsidR="00DE52CD">
        <w:rPr>
          <w:rFonts w:ascii="Calibri" w:eastAsia="Gulim" w:hAnsi="Calibri" w:cs="Calibri"/>
          <w:sz w:val="22"/>
          <w:szCs w:val="22"/>
          <w:lang w:val="en-US" w:eastAsia="ko-KR"/>
        </w:rPr>
        <w:t>) providing the preferred resource set or non-preferred resource set</w:t>
      </w:r>
    </w:p>
    <w:p w14:paraId="30B3B117" w14:textId="77777777" w:rsidR="00E7013C" w:rsidRPr="004D5447" w:rsidRDefault="00E7013C" w:rsidP="00E7013C">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E7013C" w14:paraId="4DC7C86F" w14:textId="77777777" w:rsidTr="003E60EE">
        <w:tc>
          <w:tcPr>
            <w:tcW w:w="1793" w:type="dxa"/>
          </w:tcPr>
          <w:p w14:paraId="789D8137" w14:textId="77777777" w:rsidR="00E7013C" w:rsidRDefault="00E7013C"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4D730E38" w14:textId="77777777" w:rsidR="00E7013C" w:rsidRDefault="00E7013C" w:rsidP="003E60E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w:t>
            </w:r>
          </w:p>
        </w:tc>
        <w:tc>
          <w:tcPr>
            <w:tcW w:w="6505" w:type="dxa"/>
          </w:tcPr>
          <w:p w14:paraId="51F56245" w14:textId="77777777" w:rsidR="00E7013C" w:rsidRDefault="00E7013C" w:rsidP="003E60E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4A0DF2DA" w14:textId="77777777" w:rsidTr="006845D9">
        <w:tc>
          <w:tcPr>
            <w:tcW w:w="1793" w:type="dxa"/>
          </w:tcPr>
          <w:p w14:paraId="227977E6" w14:textId="77777777" w:rsidR="006845D9" w:rsidRPr="006D4106" w:rsidRDefault="006845D9" w:rsidP="002F73F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28F97551" w14:textId="77777777" w:rsidR="006845D9" w:rsidRPr="00B1316F"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2</w:t>
            </w:r>
          </w:p>
        </w:tc>
        <w:tc>
          <w:tcPr>
            <w:tcW w:w="6505" w:type="dxa"/>
          </w:tcPr>
          <w:p w14:paraId="05167833" w14:textId="77777777" w:rsidR="006845D9" w:rsidRDefault="006845D9" w:rsidP="002F73F4">
            <w:pPr>
              <w:spacing w:after="0"/>
              <w:jc w:val="both"/>
              <w:rPr>
                <w:rFonts w:ascii="Calibri" w:eastAsia="Gulim" w:hAnsi="Calibri" w:cs="Calibri"/>
                <w:color w:val="auto"/>
                <w:sz w:val="22"/>
                <w:szCs w:val="22"/>
                <w:lang w:val="en-US" w:eastAsia="ko-KR"/>
              </w:rPr>
            </w:pPr>
          </w:p>
        </w:tc>
      </w:tr>
      <w:tr w:rsidR="000B15B3" w14:paraId="39588AEE" w14:textId="77777777" w:rsidTr="003E60EE">
        <w:tc>
          <w:tcPr>
            <w:tcW w:w="1793" w:type="dxa"/>
          </w:tcPr>
          <w:p w14:paraId="04611C3A" w14:textId="4BDEDA25" w:rsidR="000B15B3" w:rsidRPr="006D4106"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1C847EA4" w14:textId="3F639D6D"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4</w:t>
            </w:r>
          </w:p>
        </w:tc>
        <w:tc>
          <w:tcPr>
            <w:tcW w:w="6505" w:type="dxa"/>
          </w:tcPr>
          <w:p w14:paraId="21FB1B71" w14:textId="6B9B2C39"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prefer to leave it to UE implementation. </w:t>
            </w:r>
          </w:p>
        </w:tc>
      </w:tr>
      <w:tr w:rsidR="008B4B99" w14:paraId="6A938100" w14:textId="77777777" w:rsidTr="003E60EE">
        <w:tc>
          <w:tcPr>
            <w:tcW w:w="1793" w:type="dxa"/>
          </w:tcPr>
          <w:p w14:paraId="14D68DE0" w14:textId="47686C48" w:rsidR="008B4B99" w:rsidRDefault="008B4B99" w:rsidP="008B4B9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060D93CF" w14:textId="3035BC83" w:rsidR="008B4B99" w:rsidRDefault="008B4B99" w:rsidP="008B4B9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2</w:t>
            </w:r>
          </w:p>
        </w:tc>
        <w:tc>
          <w:tcPr>
            <w:tcW w:w="6505" w:type="dxa"/>
          </w:tcPr>
          <w:p w14:paraId="51EC1FF9" w14:textId="188DABA2" w:rsidR="008B4B99" w:rsidRDefault="008B4B99" w:rsidP="008B4B9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I</w:t>
            </w:r>
            <w:r>
              <w:rPr>
                <w:rFonts w:ascii="Calibri" w:eastAsia="MS Mincho" w:hAnsi="Calibri" w:cs="Calibri"/>
                <w:color w:val="auto"/>
                <w:sz w:val="22"/>
                <w:szCs w:val="22"/>
                <w:lang w:val="en-US" w:eastAsia="ja-JP"/>
              </w:rPr>
              <w:t xml:space="preserve">f draft proposals in </w:t>
            </w: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25-1 and Q25-2 are agreed, option 2 in Q25-3 are similar concept as </w:t>
            </w:r>
            <w:r>
              <w:rPr>
                <w:rFonts w:ascii="Calibri" w:eastAsia="MS Mincho" w:hAnsi="Calibri" w:cs="Calibri"/>
                <w:color w:val="auto"/>
                <w:sz w:val="22"/>
                <w:szCs w:val="22"/>
                <w:lang w:val="en-US" w:eastAsia="ja-JP"/>
              </w:rPr>
              <w:t xml:space="preserve">draft proposals in </w:t>
            </w: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25-1 and Q25-2.</w:t>
            </w:r>
          </w:p>
        </w:tc>
      </w:tr>
      <w:tr w:rsidR="00544213" w14:paraId="11AFE7B1" w14:textId="77777777" w:rsidTr="003E60EE">
        <w:tc>
          <w:tcPr>
            <w:tcW w:w="1793" w:type="dxa"/>
          </w:tcPr>
          <w:p w14:paraId="1585CEC5" w14:textId="50313C5F" w:rsidR="00544213" w:rsidRDefault="00544213" w:rsidP="008B4B99">
            <w:pPr>
              <w:spacing w:after="0"/>
              <w:jc w:val="both"/>
              <w:rPr>
                <w:rFonts w:ascii="Calibri" w:eastAsia="MS Mincho" w:hAnsi="Calibri" w:cs="Calibri"/>
                <w:color w:val="auto"/>
                <w:sz w:val="22"/>
                <w:szCs w:val="22"/>
                <w:lang w:val="en-US" w:eastAsia="ja-JP"/>
              </w:rPr>
            </w:pPr>
            <w:proofErr w:type="spellStart"/>
            <w:r>
              <w:rPr>
                <w:rFonts w:ascii="Calibri" w:eastAsia="MS Mincho" w:hAnsi="Calibri" w:cs="Calibri"/>
                <w:color w:val="auto"/>
                <w:sz w:val="22"/>
                <w:szCs w:val="22"/>
                <w:lang w:val="en-US" w:eastAsia="ja-JP"/>
              </w:rPr>
              <w:t>InterDigital</w:t>
            </w:r>
            <w:proofErr w:type="spellEnd"/>
          </w:p>
        </w:tc>
        <w:tc>
          <w:tcPr>
            <w:tcW w:w="1064" w:type="dxa"/>
          </w:tcPr>
          <w:p w14:paraId="495A1B41" w14:textId="766C6740" w:rsidR="00544213" w:rsidRDefault="00544213" w:rsidP="008B4B9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Option 1</w:t>
            </w:r>
          </w:p>
        </w:tc>
        <w:tc>
          <w:tcPr>
            <w:tcW w:w="6505" w:type="dxa"/>
          </w:tcPr>
          <w:p w14:paraId="20D47597" w14:textId="77777777" w:rsidR="00544213" w:rsidRDefault="00544213" w:rsidP="008B4B99">
            <w:pPr>
              <w:spacing w:after="0"/>
              <w:jc w:val="both"/>
              <w:rPr>
                <w:rFonts w:ascii="Calibri" w:eastAsia="MS Mincho" w:hAnsi="Calibri" w:cs="Calibri"/>
                <w:color w:val="auto"/>
                <w:sz w:val="22"/>
                <w:szCs w:val="22"/>
                <w:lang w:val="en-US" w:eastAsia="ja-JP"/>
              </w:rPr>
            </w:pPr>
          </w:p>
        </w:tc>
      </w:tr>
      <w:tr w:rsidR="00D15CA4" w14:paraId="65F4BCF7" w14:textId="77777777" w:rsidTr="00D15CA4">
        <w:tc>
          <w:tcPr>
            <w:tcW w:w="1793" w:type="dxa"/>
          </w:tcPr>
          <w:p w14:paraId="7BD9F745"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LGE</w:t>
            </w:r>
          </w:p>
        </w:tc>
        <w:tc>
          <w:tcPr>
            <w:tcW w:w="1064" w:type="dxa"/>
          </w:tcPr>
          <w:p w14:paraId="73F015B6"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 or 2</w:t>
            </w:r>
          </w:p>
        </w:tc>
        <w:tc>
          <w:tcPr>
            <w:tcW w:w="6505" w:type="dxa"/>
          </w:tcPr>
          <w:p w14:paraId="5C7DECDD"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If UE-B receives </w:t>
            </w:r>
            <w:r>
              <w:rPr>
                <w:rFonts w:ascii="Calibri" w:eastAsia="Gulim" w:hAnsi="Calibri" w:cs="Calibri"/>
                <w:color w:val="auto"/>
                <w:sz w:val="22"/>
                <w:szCs w:val="22"/>
                <w:lang w:val="en-US" w:eastAsia="ko-KR"/>
              </w:rPr>
              <w:t>multiple</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preferred resource sets and multiple non-preferred resource sets, then UE-B performs procedure in Q25-3 after performing Q25-1 and Q25-2 to make each final set.</w:t>
            </w:r>
          </w:p>
        </w:tc>
      </w:tr>
      <w:tr w:rsidR="00C62E66" w14:paraId="3A5B616A" w14:textId="77777777" w:rsidTr="00D15CA4">
        <w:tc>
          <w:tcPr>
            <w:tcW w:w="1793" w:type="dxa"/>
          </w:tcPr>
          <w:p w14:paraId="1F64E546" w14:textId="03CB2719" w:rsidR="00C62E66" w:rsidRDefault="00C62E66" w:rsidP="00C62E6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64" w:type="dxa"/>
          </w:tcPr>
          <w:p w14:paraId="7CBC784E" w14:textId="23A7A8CD" w:rsidR="00C62E66" w:rsidRDefault="00C62E66" w:rsidP="00C62E6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6505" w:type="dxa"/>
          </w:tcPr>
          <w:p w14:paraId="65604C48" w14:textId="72037538" w:rsidR="00C62E66" w:rsidRDefault="00C62E66" w:rsidP="00C62E6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are still of the opinion that enabling both preferred and non-preferred inter-UE coordination message in the same pool is problematic. However, we can accept Option 2 for the sake of progress.</w:t>
            </w:r>
          </w:p>
        </w:tc>
      </w:tr>
      <w:tr w:rsidR="00730913" w14:paraId="02FC39E6" w14:textId="77777777" w:rsidTr="00D15CA4">
        <w:tc>
          <w:tcPr>
            <w:tcW w:w="1793" w:type="dxa"/>
          </w:tcPr>
          <w:p w14:paraId="38189FBF" w14:textId="116713C0"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64" w:type="dxa"/>
          </w:tcPr>
          <w:p w14:paraId="23B5345C" w14:textId="3A6D6253"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2</w:t>
            </w:r>
          </w:p>
        </w:tc>
        <w:tc>
          <w:tcPr>
            <w:tcW w:w="6505" w:type="dxa"/>
          </w:tcPr>
          <w:p w14:paraId="79A67C51" w14:textId="1161DF20"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prefer option 2. Since UE-A providing non-preferred resource set may not be a destination of TB from UE-</w:t>
            </w:r>
            <w:proofErr w:type="gramStart"/>
            <w:r>
              <w:rPr>
                <w:rFonts w:ascii="Calibri" w:eastAsia="Gulim" w:hAnsi="Calibri" w:cs="Calibri"/>
                <w:color w:val="auto"/>
                <w:sz w:val="22"/>
                <w:szCs w:val="22"/>
                <w:lang w:val="en-US" w:eastAsia="ko-KR"/>
              </w:rPr>
              <w:t>B,  the</w:t>
            </w:r>
            <w:proofErr w:type="gramEnd"/>
            <w:r>
              <w:rPr>
                <w:rFonts w:ascii="Calibri" w:eastAsia="Gulim" w:hAnsi="Calibri" w:cs="Calibri"/>
                <w:color w:val="auto"/>
                <w:sz w:val="22"/>
                <w:szCs w:val="22"/>
                <w:lang w:val="en-US" w:eastAsia="ko-KR"/>
              </w:rPr>
              <w:t xml:space="preserve"> 2</w:t>
            </w:r>
            <w:r w:rsidRPr="00D12602">
              <w:rPr>
                <w:rFonts w:ascii="Calibri" w:eastAsia="Gulim" w:hAnsi="Calibri" w:cs="Calibri"/>
                <w:color w:val="auto"/>
                <w:sz w:val="22"/>
                <w:szCs w:val="22"/>
                <w:vertAlign w:val="superscript"/>
                <w:lang w:val="en-US" w:eastAsia="ko-KR"/>
              </w:rPr>
              <w:t>nd</w:t>
            </w:r>
            <w:r>
              <w:rPr>
                <w:rFonts w:ascii="Calibri" w:eastAsia="Gulim" w:hAnsi="Calibri" w:cs="Calibri"/>
                <w:color w:val="auto"/>
                <w:sz w:val="22"/>
                <w:szCs w:val="22"/>
                <w:lang w:val="en-US" w:eastAsia="ko-KR"/>
              </w:rPr>
              <w:t xml:space="preserve"> sentence of option 2 only applies when UE-B has  a TB to be transmitted to the UE-A providing the non-preferred resource set.</w:t>
            </w:r>
          </w:p>
        </w:tc>
      </w:tr>
    </w:tbl>
    <w:p w14:paraId="5FD12492" w14:textId="77777777" w:rsidR="00933591" w:rsidRPr="00D15CA4" w:rsidRDefault="00933591" w:rsidP="009338B6">
      <w:pPr>
        <w:spacing w:after="0"/>
        <w:jc w:val="both"/>
        <w:rPr>
          <w:rFonts w:ascii="Calibri" w:eastAsia="Gulim" w:hAnsi="Calibri" w:cs="Calibri"/>
          <w:color w:val="auto"/>
          <w:sz w:val="22"/>
          <w:szCs w:val="22"/>
          <w:lang w:val="en-US" w:eastAsia="ko-KR"/>
        </w:rPr>
      </w:pPr>
    </w:p>
    <w:p w14:paraId="62FE18B5" w14:textId="77777777" w:rsidR="005E1747" w:rsidRDefault="005E1747" w:rsidP="005E1747">
      <w:pPr>
        <w:spacing w:after="0"/>
        <w:jc w:val="both"/>
        <w:rPr>
          <w:rFonts w:ascii="Calibri" w:eastAsia="Gulim" w:hAnsi="Calibri" w:cs="Calibri"/>
          <w:color w:val="auto"/>
          <w:sz w:val="22"/>
          <w:szCs w:val="22"/>
          <w:lang w:val="en-US" w:eastAsia="ko-KR"/>
        </w:rPr>
      </w:pPr>
    </w:p>
    <w:p w14:paraId="4906D376" w14:textId="51130F38" w:rsidR="005E1747" w:rsidRDefault="005E1747" w:rsidP="005E1747">
      <w:pPr>
        <w:pStyle w:val="ListParagraph"/>
        <w:widowControl/>
        <w:numPr>
          <w:ilvl w:val="1"/>
          <w:numId w:val="7"/>
        </w:numPr>
        <w:outlineLvl w:val="0"/>
        <w:rPr>
          <w:rFonts w:ascii="Calibri" w:hAnsi="Calibri" w:cs="Calibri"/>
          <w:b/>
          <w:sz w:val="28"/>
          <w:szCs w:val="28"/>
        </w:rPr>
      </w:pPr>
      <w:r>
        <w:rPr>
          <w:rFonts w:ascii="Calibri" w:hAnsi="Calibri" w:cs="Calibri"/>
          <w:b/>
          <w:sz w:val="28"/>
          <w:szCs w:val="28"/>
        </w:rPr>
        <w:t>Others</w:t>
      </w:r>
    </w:p>
    <w:tbl>
      <w:tblPr>
        <w:tblStyle w:val="TableGrid"/>
        <w:tblW w:w="0" w:type="auto"/>
        <w:tblLook w:val="04A0" w:firstRow="1" w:lastRow="0" w:firstColumn="1" w:lastColumn="0" w:noHBand="0" w:noVBand="1"/>
      </w:tblPr>
      <w:tblGrid>
        <w:gridCol w:w="9362"/>
      </w:tblGrid>
      <w:tr w:rsidR="005E1747" w14:paraId="246BD9BA" w14:textId="77777777" w:rsidTr="005E1747">
        <w:tc>
          <w:tcPr>
            <w:tcW w:w="9362" w:type="dxa"/>
          </w:tcPr>
          <w:p w14:paraId="30EDF3A8" w14:textId="77777777" w:rsidR="005E1747" w:rsidRDefault="005E1747" w:rsidP="005E174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According to RAN2 LS R1-2200880, RAN2 already agreed that “</w:t>
            </w:r>
            <w:r w:rsidRPr="009F1EF2">
              <w:rPr>
                <w:rFonts w:ascii="Calibri" w:eastAsia="Gulim" w:hAnsi="Calibri" w:cs="Calibri"/>
                <w:b/>
                <w:color w:val="FF0000"/>
                <w:sz w:val="22"/>
                <w:szCs w:val="22"/>
                <w:lang w:val="en-US" w:eastAsia="ko-KR"/>
              </w:rPr>
              <w:t>Inter-UE coordination (IUC) issues (on which) RAN2 mainly relies on RAN1:</w:t>
            </w:r>
            <w:r>
              <w:rPr>
                <w:rFonts w:ascii="Calibri" w:eastAsia="Gulim" w:hAnsi="Calibri" w:cs="Calibri"/>
                <w:b/>
                <w:color w:val="FF0000"/>
                <w:sz w:val="22"/>
                <w:szCs w:val="22"/>
                <w:lang w:val="en-US" w:eastAsia="ko-KR"/>
              </w:rPr>
              <w:t xml:space="preserve"> </w:t>
            </w:r>
            <w:r w:rsidRPr="009F1EF2">
              <w:rPr>
                <w:rFonts w:ascii="Calibri" w:eastAsia="Gulim" w:hAnsi="Calibri" w:cs="Calibri"/>
                <w:b/>
                <w:color w:val="FF0000"/>
                <w:sz w:val="22"/>
                <w:szCs w:val="22"/>
                <w:lang w:val="en-US" w:eastAsia="ko-KR"/>
              </w:rPr>
              <w:t>Whether UE-A can be in mode1 or mode2 (interested companies are invited to raise/discuss the issue directly in RAN1)</w:t>
            </w:r>
            <w:r>
              <w:rPr>
                <w:rFonts w:ascii="Calibri" w:eastAsia="Gulim" w:hAnsi="Calibri" w:cs="Calibri"/>
                <w:color w:val="auto"/>
                <w:sz w:val="22"/>
                <w:szCs w:val="22"/>
                <w:lang w:val="en-US" w:eastAsia="ko-KR"/>
              </w:rPr>
              <w:t xml:space="preserve">”. FL understands that RAN1 needs to </w:t>
            </w:r>
            <w:proofErr w:type="gramStart"/>
            <w:r>
              <w:rPr>
                <w:rFonts w:ascii="Calibri" w:eastAsia="Gulim" w:hAnsi="Calibri" w:cs="Calibri"/>
                <w:color w:val="auto"/>
                <w:sz w:val="22"/>
                <w:szCs w:val="22"/>
                <w:lang w:val="en-US" w:eastAsia="ko-KR"/>
              </w:rPr>
              <w:t>make a decision</w:t>
            </w:r>
            <w:proofErr w:type="gramEnd"/>
            <w:r>
              <w:rPr>
                <w:rFonts w:ascii="Calibri" w:eastAsia="Gulim" w:hAnsi="Calibri" w:cs="Calibri"/>
                <w:color w:val="auto"/>
                <w:sz w:val="22"/>
                <w:szCs w:val="22"/>
                <w:lang w:val="en-US" w:eastAsia="ko-KR"/>
              </w:rPr>
              <w:t xml:space="preserve"> on this issue. </w:t>
            </w:r>
          </w:p>
          <w:p w14:paraId="019BAFFF" w14:textId="77777777" w:rsidR="005E1747" w:rsidRDefault="005E1747" w:rsidP="005E1747">
            <w:pPr>
              <w:spacing w:after="0"/>
              <w:jc w:val="both"/>
              <w:rPr>
                <w:rFonts w:ascii="Calibri" w:eastAsiaTheme="minorEastAsia" w:hAnsi="Calibri" w:cs="Calibri"/>
                <w:iCs/>
                <w:color w:val="auto"/>
                <w:sz w:val="22"/>
                <w:szCs w:val="22"/>
                <w:lang w:val="en-US" w:eastAsia="ko-KR"/>
              </w:rPr>
            </w:pPr>
          </w:p>
          <w:p w14:paraId="4CBB8727" w14:textId="77777777" w:rsidR="005E1747" w:rsidRDefault="005E1747" w:rsidP="005E1747">
            <w:pPr>
              <w:spacing w:after="0"/>
              <w:jc w:val="both"/>
              <w:rPr>
                <w:rFonts w:ascii="Calibri" w:eastAsiaTheme="minorEastAsia" w:hAnsi="Calibri" w:cs="Calibri"/>
                <w:iCs/>
                <w:color w:val="auto"/>
                <w:sz w:val="22"/>
                <w:szCs w:val="22"/>
                <w:lang w:val="en-US" w:eastAsia="ko-KR"/>
              </w:rPr>
            </w:pPr>
            <w:r>
              <w:rPr>
                <w:rFonts w:ascii="Calibri" w:eastAsiaTheme="minorEastAsia" w:hAnsi="Calibri" w:cs="Calibri" w:hint="eastAsia"/>
                <w:iCs/>
                <w:color w:val="auto"/>
                <w:sz w:val="22"/>
                <w:szCs w:val="22"/>
                <w:lang w:val="en-US" w:eastAsia="ko-KR"/>
              </w:rPr>
              <w:t>Q1</w:t>
            </w:r>
            <w:r>
              <w:rPr>
                <w:rFonts w:ascii="Calibri" w:eastAsiaTheme="minorEastAsia" w:hAnsi="Calibri" w:cs="Calibri"/>
                <w:iCs/>
                <w:color w:val="auto"/>
                <w:sz w:val="22"/>
                <w:szCs w:val="22"/>
                <w:lang w:val="en-US" w:eastAsia="ko-KR"/>
              </w:rPr>
              <w:t>5</w:t>
            </w:r>
            <w:r>
              <w:rPr>
                <w:rFonts w:ascii="Calibri" w:eastAsiaTheme="minorEastAsia" w:hAnsi="Calibri" w:cs="Calibri" w:hint="eastAsia"/>
                <w:iCs/>
                <w:color w:val="auto"/>
                <w:sz w:val="22"/>
                <w:szCs w:val="22"/>
                <w:lang w:val="en-US" w:eastAsia="ko-KR"/>
              </w:rPr>
              <w:t xml:space="preserve">: </w:t>
            </w:r>
            <w:r>
              <w:rPr>
                <w:rFonts w:ascii="Calibri" w:eastAsiaTheme="minorEastAsia" w:hAnsi="Calibri" w:cs="Calibri"/>
                <w:iCs/>
                <w:color w:val="auto"/>
                <w:sz w:val="22"/>
                <w:szCs w:val="22"/>
                <w:lang w:val="en-US" w:eastAsia="ko-KR"/>
              </w:rPr>
              <w:t xml:space="preserve">Do you agree the following conclusion for the type of resource allocation performed by UE-A? </w:t>
            </w:r>
          </w:p>
          <w:p w14:paraId="513CC1E1" w14:textId="77777777" w:rsidR="005E1747" w:rsidRDefault="005E1747" w:rsidP="005E1747">
            <w:pPr>
              <w:spacing w:after="0"/>
              <w:jc w:val="both"/>
              <w:rPr>
                <w:rFonts w:ascii="Calibri" w:eastAsiaTheme="minorEastAsia" w:hAnsi="Calibri" w:cs="Calibri"/>
                <w:iCs/>
                <w:color w:val="auto"/>
                <w:sz w:val="22"/>
                <w:szCs w:val="22"/>
                <w:lang w:val="en-US" w:eastAsia="ko-KR"/>
              </w:rPr>
            </w:pPr>
          </w:p>
          <w:p w14:paraId="22E6AA75" w14:textId="77777777" w:rsidR="005E1747" w:rsidRDefault="005E1747" w:rsidP="005E1747">
            <w:pPr>
              <w:spacing w:after="0"/>
              <w:jc w:val="both"/>
              <w:rPr>
                <w:rFonts w:ascii="Calibri" w:eastAsia="Gulim" w:hAnsi="Calibri" w:cs="Calibri"/>
                <w:color w:val="auto"/>
                <w:sz w:val="22"/>
                <w:szCs w:val="22"/>
                <w:lang w:val="en-US" w:eastAsia="ko-KR"/>
              </w:rPr>
            </w:pPr>
            <w:r w:rsidRPr="00877374">
              <w:rPr>
                <w:rFonts w:ascii="Calibri" w:eastAsia="Gulim" w:hAnsi="Calibri" w:cs="Calibri" w:hint="eastAsia"/>
                <w:color w:val="auto"/>
                <w:sz w:val="22"/>
                <w:szCs w:val="22"/>
                <w:highlight w:val="yellow"/>
                <w:lang w:val="en-US" w:eastAsia="ko-KR"/>
              </w:rPr>
              <w:t>Dr</w:t>
            </w:r>
            <w:r w:rsidRPr="00877374">
              <w:rPr>
                <w:rFonts w:ascii="Calibri" w:eastAsia="Gulim" w:hAnsi="Calibri" w:cs="Calibri"/>
                <w:color w:val="auto"/>
                <w:sz w:val="22"/>
                <w:szCs w:val="22"/>
                <w:highlight w:val="yellow"/>
                <w:lang w:val="en-US" w:eastAsia="ko-KR"/>
              </w:rPr>
              <w:t xml:space="preserve">aft </w:t>
            </w:r>
            <w:r>
              <w:rPr>
                <w:rFonts w:ascii="Calibri" w:eastAsia="Gulim" w:hAnsi="Calibri" w:cs="Calibri"/>
                <w:color w:val="auto"/>
                <w:sz w:val="22"/>
                <w:szCs w:val="22"/>
                <w:highlight w:val="yellow"/>
                <w:lang w:val="en-US" w:eastAsia="ko-KR"/>
              </w:rPr>
              <w:t>conclusion</w:t>
            </w:r>
            <w:r w:rsidRPr="00877374">
              <w:rPr>
                <w:rFonts w:ascii="Calibri" w:eastAsia="Gulim" w:hAnsi="Calibri" w:cs="Calibri"/>
                <w:color w:val="auto"/>
                <w:sz w:val="22"/>
                <w:szCs w:val="22"/>
                <w:highlight w:val="yellow"/>
                <w:lang w:val="en-US" w:eastAsia="ko-KR"/>
              </w:rPr>
              <w:t>:</w:t>
            </w:r>
          </w:p>
          <w:p w14:paraId="06261C8E" w14:textId="77777777" w:rsidR="005E1747" w:rsidRDefault="005E1747" w:rsidP="005E174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operation in Rel-17, </w:t>
            </w:r>
            <w:r w:rsidRPr="00B74A84">
              <w:rPr>
                <w:rFonts w:ascii="Calibri" w:eastAsia="Gulim" w:hAnsi="Calibri" w:cs="Calibri"/>
                <w:sz w:val="22"/>
                <w:szCs w:val="22"/>
                <w:lang w:val="en-US" w:eastAsia="ko-KR"/>
              </w:rPr>
              <w:t xml:space="preserve">RAN1 </w:t>
            </w:r>
            <w:r>
              <w:rPr>
                <w:rFonts w:ascii="Calibri" w:eastAsia="Gulim" w:hAnsi="Calibri" w:cs="Calibri"/>
                <w:sz w:val="22"/>
                <w:szCs w:val="22"/>
                <w:lang w:val="en-US" w:eastAsia="ko-KR"/>
              </w:rPr>
              <w:t>understands that only UE(s) in mode 2 can be UE-A</w:t>
            </w:r>
          </w:p>
          <w:p w14:paraId="7F222316" w14:textId="77777777" w:rsidR="005E1747" w:rsidRDefault="005E1747" w:rsidP="005E1747">
            <w:pPr>
              <w:numPr>
                <w:ilvl w:val="1"/>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Note that RAN1 does not pursue </w:t>
            </w:r>
            <w:r w:rsidRPr="00B32308">
              <w:rPr>
                <w:rFonts w:ascii="Calibri" w:eastAsia="Gulim" w:hAnsi="Calibri" w:cs="Calibri"/>
                <w:sz w:val="22"/>
                <w:szCs w:val="22"/>
                <w:lang w:val="en-US" w:eastAsia="ko-KR"/>
              </w:rPr>
              <w:t xml:space="preserve">specific enhancement </w:t>
            </w:r>
            <w:r>
              <w:rPr>
                <w:rFonts w:ascii="Calibri" w:eastAsia="Gulim" w:hAnsi="Calibri" w:cs="Calibri"/>
                <w:sz w:val="22"/>
                <w:szCs w:val="22"/>
                <w:lang w:val="en-US" w:eastAsia="ko-KR"/>
              </w:rPr>
              <w:t xml:space="preserve">of </w:t>
            </w:r>
            <w:r w:rsidRPr="00B82DBD">
              <w:rPr>
                <w:rFonts w:ascii="Calibri" w:eastAsia="Gulim" w:hAnsi="Calibri" w:cs="Calibri"/>
                <w:sz w:val="22"/>
                <w:szCs w:val="22"/>
                <w:lang w:val="en-US" w:eastAsia="ko-KR"/>
              </w:rPr>
              <w:t xml:space="preserve">Rel-17 </w:t>
            </w:r>
            <w:r>
              <w:rPr>
                <w:rFonts w:ascii="Calibri" w:eastAsia="Gulim" w:hAnsi="Calibri" w:cs="Calibri"/>
                <w:sz w:val="22"/>
                <w:szCs w:val="22"/>
                <w:lang w:val="en-US" w:eastAsia="ko-KR"/>
              </w:rPr>
              <w:t>inter-UE coordination operation</w:t>
            </w:r>
            <w:r w:rsidRPr="00B82DBD">
              <w:rPr>
                <w:rFonts w:ascii="Calibri" w:eastAsia="Gulim" w:hAnsi="Calibri" w:cs="Calibri"/>
                <w:sz w:val="22"/>
                <w:szCs w:val="22"/>
                <w:lang w:val="en-US" w:eastAsia="ko-KR"/>
              </w:rPr>
              <w:t xml:space="preserve"> </w:t>
            </w:r>
            <w:r w:rsidRPr="00B32308">
              <w:rPr>
                <w:rFonts w:ascii="Calibri" w:eastAsia="Gulim" w:hAnsi="Calibri" w:cs="Calibri"/>
                <w:sz w:val="22"/>
                <w:szCs w:val="22"/>
                <w:lang w:val="en-US" w:eastAsia="ko-KR"/>
              </w:rPr>
              <w:t>for</w:t>
            </w:r>
            <w:r>
              <w:rPr>
                <w:rFonts w:ascii="Calibri" w:eastAsia="Gulim" w:hAnsi="Calibri" w:cs="Calibri"/>
                <w:sz w:val="22"/>
                <w:szCs w:val="22"/>
                <w:lang w:val="en-US" w:eastAsia="ko-KR"/>
              </w:rPr>
              <w:t xml:space="preserve"> handling the case where UE(s) in mode 1 can be UE-A</w:t>
            </w:r>
          </w:p>
          <w:p w14:paraId="21E77619" w14:textId="77777777" w:rsidR="005E1747" w:rsidRDefault="005E1747" w:rsidP="009338B6">
            <w:pPr>
              <w:spacing w:after="0"/>
              <w:jc w:val="both"/>
              <w:rPr>
                <w:rFonts w:ascii="Calibri" w:eastAsia="Gulim" w:hAnsi="Calibri" w:cs="Calibri"/>
                <w:color w:val="auto"/>
                <w:sz w:val="22"/>
                <w:szCs w:val="22"/>
                <w:lang w:val="en-US" w:eastAsia="ko-KR"/>
              </w:rPr>
            </w:pPr>
          </w:p>
          <w:p w14:paraId="47AA54FA" w14:textId="77777777" w:rsidR="005E1747" w:rsidRPr="00BB672F" w:rsidRDefault="005E1747" w:rsidP="005E174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6C8AE7FD" w14:textId="38CC0751" w:rsidR="005E1747" w:rsidRDefault="005E1747" w:rsidP="005E174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Yes: Intel, Futurewei, Samsung,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Qualcomm, Apple, LGE, Fujitsu, Panasonic, ZTE, NEC, vivo, DCM, Ericsson, OPPO, Nokia, Huawei,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(19)</w:t>
            </w:r>
          </w:p>
          <w:p w14:paraId="7BDE90F4" w14:textId="06419010" w:rsidR="005E1747" w:rsidRPr="005E1747" w:rsidRDefault="005E1747" w:rsidP="009338B6">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Fraunhofer, (1)</w:t>
            </w:r>
          </w:p>
        </w:tc>
      </w:tr>
    </w:tbl>
    <w:p w14:paraId="2039DF07" w14:textId="77777777" w:rsidR="005E1747" w:rsidRDefault="005E1747" w:rsidP="009338B6">
      <w:pPr>
        <w:spacing w:after="0"/>
        <w:jc w:val="both"/>
        <w:rPr>
          <w:rFonts w:ascii="Calibri" w:eastAsia="Gulim" w:hAnsi="Calibri" w:cs="Calibri"/>
          <w:color w:val="auto"/>
          <w:sz w:val="22"/>
          <w:szCs w:val="22"/>
          <w:lang w:val="en-US" w:eastAsia="ko-KR"/>
        </w:rPr>
      </w:pPr>
    </w:p>
    <w:p w14:paraId="366008AD" w14:textId="5540B392" w:rsidR="005E1747" w:rsidRDefault="005E1747" w:rsidP="005E174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26: Do you agree the following draft conclusion?</w:t>
      </w:r>
    </w:p>
    <w:p w14:paraId="1D399EA8" w14:textId="77777777" w:rsidR="005E1747" w:rsidRPr="005E1747" w:rsidRDefault="005E1747" w:rsidP="005E1747">
      <w:pPr>
        <w:spacing w:after="0"/>
        <w:jc w:val="both"/>
        <w:rPr>
          <w:rFonts w:ascii="Calibri" w:eastAsia="Gulim" w:hAnsi="Calibri" w:cs="Calibri"/>
          <w:color w:val="auto"/>
          <w:sz w:val="22"/>
          <w:szCs w:val="22"/>
          <w:lang w:val="en-US" w:eastAsia="ko-KR"/>
        </w:rPr>
      </w:pPr>
    </w:p>
    <w:p w14:paraId="46884349" w14:textId="77777777" w:rsidR="005E1747" w:rsidRDefault="005E1747" w:rsidP="005E1747">
      <w:pPr>
        <w:spacing w:after="0"/>
        <w:jc w:val="both"/>
        <w:rPr>
          <w:rFonts w:ascii="Calibri" w:eastAsia="Gulim" w:hAnsi="Calibri" w:cs="Calibri"/>
          <w:color w:val="auto"/>
          <w:sz w:val="22"/>
          <w:szCs w:val="22"/>
          <w:lang w:val="en-US" w:eastAsia="ko-KR"/>
        </w:rPr>
      </w:pPr>
      <w:r w:rsidRPr="001F22EF">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w:t>
      </w:r>
      <w:r w:rsidRPr="001F22EF">
        <w:rPr>
          <w:rFonts w:ascii="Calibri" w:eastAsia="Gulim" w:hAnsi="Calibri" w:cs="Calibri" w:hint="eastAsia"/>
          <w:color w:val="auto"/>
          <w:sz w:val="22"/>
          <w:szCs w:val="22"/>
          <w:highlight w:val="yellow"/>
          <w:lang w:val="en-US" w:eastAsia="ko-KR"/>
        </w:rPr>
        <w:t>:</w:t>
      </w:r>
    </w:p>
    <w:p w14:paraId="557F6897" w14:textId="77777777" w:rsidR="005E1747" w:rsidRDefault="005E1747" w:rsidP="005E174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operation in Rel-17, </w:t>
      </w:r>
      <w:r w:rsidRPr="00B74A84">
        <w:rPr>
          <w:rFonts w:ascii="Calibri" w:eastAsia="Gulim" w:hAnsi="Calibri" w:cs="Calibri"/>
          <w:sz w:val="22"/>
          <w:szCs w:val="22"/>
          <w:lang w:val="en-US" w:eastAsia="ko-KR"/>
        </w:rPr>
        <w:t xml:space="preserve">RAN1 </w:t>
      </w:r>
      <w:r>
        <w:rPr>
          <w:rFonts w:ascii="Calibri" w:eastAsia="Gulim" w:hAnsi="Calibri" w:cs="Calibri"/>
          <w:sz w:val="22"/>
          <w:szCs w:val="22"/>
          <w:lang w:val="en-US" w:eastAsia="ko-KR"/>
        </w:rPr>
        <w:t>understands that only UE(s) in mode 2 can be UE-A</w:t>
      </w:r>
    </w:p>
    <w:p w14:paraId="13DC3A4E" w14:textId="77777777" w:rsidR="005E1747" w:rsidRDefault="005E1747" w:rsidP="005E1747">
      <w:pPr>
        <w:numPr>
          <w:ilvl w:val="1"/>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Note that RAN1 does not pursue </w:t>
      </w:r>
      <w:r w:rsidRPr="00B32308">
        <w:rPr>
          <w:rFonts w:ascii="Calibri" w:eastAsia="Gulim" w:hAnsi="Calibri" w:cs="Calibri"/>
          <w:sz w:val="22"/>
          <w:szCs w:val="22"/>
          <w:lang w:val="en-US" w:eastAsia="ko-KR"/>
        </w:rPr>
        <w:t xml:space="preserve">specific enhancement </w:t>
      </w:r>
      <w:r>
        <w:rPr>
          <w:rFonts w:ascii="Calibri" w:eastAsia="Gulim" w:hAnsi="Calibri" w:cs="Calibri"/>
          <w:sz w:val="22"/>
          <w:szCs w:val="22"/>
          <w:lang w:val="en-US" w:eastAsia="ko-KR"/>
        </w:rPr>
        <w:t xml:space="preserve">of </w:t>
      </w:r>
      <w:r w:rsidRPr="00B82DBD">
        <w:rPr>
          <w:rFonts w:ascii="Calibri" w:eastAsia="Gulim" w:hAnsi="Calibri" w:cs="Calibri"/>
          <w:sz w:val="22"/>
          <w:szCs w:val="22"/>
          <w:lang w:val="en-US" w:eastAsia="ko-KR"/>
        </w:rPr>
        <w:t xml:space="preserve">Rel-17 </w:t>
      </w:r>
      <w:r>
        <w:rPr>
          <w:rFonts w:ascii="Calibri" w:eastAsia="Gulim" w:hAnsi="Calibri" w:cs="Calibri"/>
          <w:sz w:val="22"/>
          <w:szCs w:val="22"/>
          <w:lang w:val="en-US" w:eastAsia="ko-KR"/>
        </w:rPr>
        <w:t>inter-UE coordination operation</w:t>
      </w:r>
      <w:r w:rsidRPr="00B82DBD">
        <w:rPr>
          <w:rFonts w:ascii="Calibri" w:eastAsia="Gulim" w:hAnsi="Calibri" w:cs="Calibri"/>
          <w:sz w:val="22"/>
          <w:szCs w:val="22"/>
          <w:lang w:val="en-US" w:eastAsia="ko-KR"/>
        </w:rPr>
        <w:t xml:space="preserve"> </w:t>
      </w:r>
      <w:r w:rsidRPr="00B32308">
        <w:rPr>
          <w:rFonts w:ascii="Calibri" w:eastAsia="Gulim" w:hAnsi="Calibri" w:cs="Calibri"/>
          <w:sz w:val="22"/>
          <w:szCs w:val="22"/>
          <w:lang w:val="en-US" w:eastAsia="ko-KR"/>
        </w:rPr>
        <w:t>for</w:t>
      </w:r>
      <w:r>
        <w:rPr>
          <w:rFonts w:ascii="Calibri" w:eastAsia="Gulim" w:hAnsi="Calibri" w:cs="Calibri"/>
          <w:sz w:val="22"/>
          <w:szCs w:val="22"/>
          <w:lang w:val="en-US" w:eastAsia="ko-KR"/>
        </w:rPr>
        <w:t xml:space="preserve"> handling the case where UE(s) in mode 1 can be UE-A</w:t>
      </w:r>
    </w:p>
    <w:p w14:paraId="3236216F" w14:textId="77777777" w:rsidR="005E1747" w:rsidRPr="005B4907" w:rsidRDefault="005E1747" w:rsidP="005E174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5E1747" w14:paraId="58E1255D" w14:textId="77777777" w:rsidTr="002F73F4">
        <w:tc>
          <w:tcPr>
            <w:tcW w:w="1793" w:type="dxa"/>
          </w:tcPr>
          <w:p w14:paraId="61AD77AA" w14:textId="77777777" w:rsidR="005E1747" w:rsidRDefault="005E1747" w:rsidP="002F73F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56D49484" w14:textId="77777777" w:rsidR="005E1747" w:rsidRDefault="005E1747"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34526B0A" w14:textId="77777777" w:rsidR="005E1747" w:rsidRDefault="005E1747" w:rsidP="002F73F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73AA6FAB" w14:textId="77777777" w:rsidTr="006845D9">
        <w:tc>
          <w:tcPr>
            <w:tcW w:w="1793" w:type="dxa"/>
          </w:tcPr>
          <w:p w14:paraId="0B4E7A05" w14:textId="77777777" w:rsidR="006845D9" w:rsidRPr="00B1316F"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5CABCAD6" w14:textId="77777777" w:rsidR="006845D9" w:rsidRPr="00B1316F"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45915659" w14:textId="77777777" w:rsidR="006845D9" w:rsidRDefault="006845D9" w:rsidP="002F73F4">
            <w:pPr>
              <w:spacing w:after="0"/>
              <w:jc w:val="both"/>
              <w:rPr>
                <w:rFonts w:ascii="Calibri" w:eastAsia="Gulim" w:hAnsi="Calibri" w:cs="Calibri"/>
                <w:color w:val="auto"/>
                <w:sz w:val="22"/>
                <w:szCs w:val="22"/>
                <w:lang w:val="en-US" w:eastAsia="ko-KR"/>
              </w:rPr>
            </w:pPr>
          </w:p>
        </w:tc>
      </w:tr>
      <w:tr w:rsidR="000B15B3" w14:paraId="57559163" w14:textId="77777777" w:rsidTr="002F73F4">
        <w:tc>
          <w:tcPr>
            <w:tcW w:w="1793" w:type="dxa"/>
          </w:tcPr>
          <w:p w14:paraId="50634C9B" w14:textId="3FB0FBF4" w:rsidR="000B15B3" w:rsidRPr="006D4106"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0C7EBEC3" w14:textId="03BE8B8C" w:rsidR="000B15B3" w:rsidRDefault="000B15B3" w:rsidP="000B15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7568FA41" w14:textId="77777777" w:rsidR="000B15B3" w:rsidRDefault="000B15B3" w:rsidP="000B15B3">
            <w:pPr>
              <w:spacing w:after="0"/>
              <w:jc w:val="both"/>
              <w:rPr>
                <w:rFonts w:ascii="Calibri" w:eastAsia="Gulim" w:hAnsi="Calibri" w:cs="Calibri"/>
                <w:color w:val="auto"/>
                <w:sz w:val="22"/>
                <w:szCs w:val="22"/>
                <w:lang w:val="en-US" w:eastAsia="ko-KR"/>
              </w:rPr>
            </w:pPr>
          </w:p>
        </w:tc>
      </w:tr>
      <w:tr w:rsidR="00107881" w14:paraId="5FDD7A13" w14:textId="77777777" w:rsidTr="002F73F4">
        <w:tc>
          <w:tcPr>
            <w:tcW w:w="1793" w:type="dxa"/>
          </w:tcPr>
          <w:p w14:paraId="08B773E3" w14:textId="4400B0C4" w:rsidR="00107881" w:rsidRDefault="00107881" w:rsidP="0010788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00E574AE" w14:textId="698A3720" w:rsidR="00107881" w:rsidRDefault="00107881" w:rsidP="0010788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7DB9E6F0" w14:textId="77777777" w:rsidR="00107881" w:rsidRDefault="00107881" w:rsidP="00107881">
            <w:pPr>
              <w:spacing w:after="0"/>
              <w:jc w:val="both"/>
              <w:rPr>
                <w:rFonts w:ascii="Calibri" w:eastAsia="Gulim" w:hAnsi="Calibri" w:cs="Calibri"/>
                <w:color w:val="auto"/>
                <w:sz w:val="22"/>
                <w:szCs w:val="22"/>
                <w:lang w:val="en-US" w:eastAsia="ko-KR"/>
              </w:rPr>
            </w:pPr>
          </w:p>
        </w:tc>
      </w:tr>
      <w:tr w:rsidR="00BD3838" w14:paraId="13AD98FA" w14:textId="77777777" w:rsidTr="002F73F4">
        <w:tc>
          <w:tcPr>
            <w:tcW w:w="1793" w:type="dxa"/>
          </w:tcPr>
          <w:p w14:paraId="0930B11B" w14:textId="36ECD681"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064" w:type="dxa"/>
          </w:tcPr>
          <w:p w14:paraId="2C0700C9" w14:textId="36EDEB34" w:rsidR="00BD3838" w:rsidRDefault="00BD3838" w:rsidP="00BD3838">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505" w:type="dxa"/>
          </w:tcPr>
          <w:p w14:paraId="23B5E20C" w14:textId="77777777" w:rsidR="00BD3838" w:rsidRDefault="00BD3838" w:rsidP="00BD3838">
            <w:pPr>
              <w:spacing w:after="0"/>
              <w:jc w:val="both"/>
              <w:rPr>
                <w:rFonts w:ascii="Calibri" w:eastAsia="Gulim" w:hAnsi="Calibri" w:cs="Calibri"/>
                <w:color w:val="auto"/>
                <w:sz w:val="22"/>
                <w:szCs w:val="22"/>
                <w:lang w:val="en-US" w:eastAsia="ko-KR"/>
              </w:rPr>
            </w:pPr>
          </w:p>
        </w:tc>
      </w:tr>
      <w:tr w:rsidR="00544213" w14:paraId="7027DB03" w14:textId="77777777" w:rsidTr="002F73F4">
        <w:tc>
          <w:tcPr>
            <w:tcW w:w="1793" w:type="dxa"/>
          </w:tcPr>
          <w:p w14:paraId="6E89EA16" w14:textId="73905165" w:rsidR="00544213" w:rsidRDefault="00544213" w:rsidP="00544213">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064" w:type="dxa"/>
          </w:tcPr>
          <w:p w14:paraId="3BE63FE2" w14:textId="028F85DB"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0B2D9E8A"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49E0477F" w14:textId="77777777" w:rsidTr="00D15CA4">
        <w:tc>
          <w:tcPr>
            <w:tcW w:w="1793" w:type="dxa"/>
          </w:tcPr>
          <w:p w14:paraId="4695419E"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670313FA" w14:textId="77777777" w:rsidR="00D15CA4" w:rsidRDefault="00D15CA4" w:rsidP="00C8101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505" w:type="dxa"/>
          </w:tcPr>
          <w:p w14:paraId="7C2245E4" w14:textId="77777777" w:rsidR="00D15CA4" w:rsidRDefault="00D15CA4" w:rsidP="00C8101B">
            <w:pPr>
              <w:spacing w:after="0"/>
              <w:jc w:val="both"/>
              <w:rPr>
                <w:rFonts w:ascii="Calibri" w:eastAsia="Gulim" w:hAnsi="Calibri" w:cs="Calibri"/>
                <w:color w:val="auto"/>
                <w:sz w:val="22"/>
                <w:szCs w:val="22"/>
                <w:lang w:val="en-US" w:eastAsia="ko-KR"/>
              </w:rPr>
            </w:pPr>
          </w:p>
        </w:tc>
      </w:tr>
      <w:tr w:rsidR="00334862" w14:paraId="4A54244D" w14:textId="77777777" w:rsidTr="00D15CA4">
        <w:tc>
          <w:tcPr>
            <w:tcW w:w="1793" w:type="dxa"/>
          </w:tcPr>
          <w:p w14:paraId="42878BB2" w14:textId="7BC6F6BF" w:rsidR="00334862" w:rsidRDefault="00334862" w:rsidP="0033486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64" w:type="dxa"/>
          </w:tcPr>
          <w:p w14:paraId="650706C6" w14:textId="1AF50070" w:rsidR="00334862" w:rsidRDefault="00334862" w:rsidP="0033486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599BD556" w14:textId="77777777" w:rsidR="00334862" w:rsidRDefault="00334862" w:rsidP="00334862">
            <w:pPr>
              <w:spacing w:after="0"/>
              <w:jc w:val="both"/>
              <w:rPr>
                <w:rFonts w:ascii="Calibri" w:eastAsia="Gulim" w:hAnsi="Calibri" w:cs="Calibri"/>
                <w:color w:val="auto"/>
                <w:sz w:val="22"/>
                <w:szCs w:val="22"/>
                <w:lang w:val="en-US" w:eastAsia="ko-KR"/>
              </w:rPr>
            </w:pPr>
          </w:p>
        </w:tc>
      </w:tr>
      <w:tr w:rsidR="00730913" w14:paraId="57EB25F2" w14:textId="77777777" w:rsidTr="00D15CA4">
        <w:tc>
          <w:tcPr>
            <w:tcW w:w="1793" w:type="dxa"/>
          </w:tcPr>
          <w:p w14:paraId="0313D9DD" w14:textId="7832A5E7"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64" w:type="dxa"/>
          </w:tcPr>
          <w:p w14:paraId="2B999BD3" w14:textId="4A138DFF"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3EFBAB65" w14:textId="6B3B4BDF"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are ok with the proposal.</w:t>
            </w:r>
          </w:p>
        </w:tc>
      </w:tr>
    </w:tbl>
    <w:p w14:paraId="4EA11E11" w14:textId="77777777" w:rsidR="005E1747" w:rsidRDefault="005E1747" w:rsidP="005E1747">
      <w:pPr>
        <w:spacing w:after="0"/>
        <w:jc w:val="both"/>
        <w:rPr>
          <w:rFonts w:ascii="Calibri" w:eastAsia="Gulim" w:hAnsi="Calibri" w:cs="Calibri"/>
          <w:color w:val="auto"/>
          <w:sz w:val="22"/>
          <w:szCs w:val="22"/>
          <w:lang w:val="en-US" w:eastAsia="ko-KR"/>
        </w:rPr>
      </w:pPr>
    </w:p>
    <w:p w14:paraId="67B91458" w14:textId="77777777" w:rsidR="003D2B64" w:rsidRDefault="003D2B64" w:rsidP="005E1747">
      <w:pPr>
        <w:spacing w:after="0"/>
        <w:jc w:val="both"/>
        <w:rPr>
          <w:rFonts w:ascii="Calibri" w:eastAsia="Gulim" w:hAnsi="Calibri" w:cs="Calibri"/>
          <w:color w:val="auto"/>
          <w:sz w:val="22"/>
          <w:szCs w:val="22"/>
          <w:lang w:val="en-US" w:eastAsia="ko-KR"/>
        </w:rPr>
      </w:pPr>
    </w:p>
    <w:p w14:paraId="160B52FC" w14:textId="77777777" w:rsidR="005E1747" w:rsidRDefault="005E1747" w:rsidP="005E174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3D2B64" w14:paraId="5618420C" w14:textId="77777777" w:rsidTr="003D2B64">
        <w:tc>
          <w:tcPr>
            <w:tcW w:w="9362" w:type="dxa"/>
          </w:tcPr>
          <w:p w14:paraId="7BAAA417" w14:textId="77777777" w:rsidR="003D2B64" w:rsidRDefault="003D2B64" w:rsidP="003D2B6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 xml:space="preserve">According to following conclusion in AI 5, FL understands that RAN1 needs to make a decision on whether/how to send </w:t>
            </w:r>
            <w:proofErr w:type="gramStart"/>
            <w:r>
              <w:rPr>
                <w:rFonts w:ascii="Calibri" w:eastAsia="Gulim" w:hAnsi="Calibri" w:cs="Calibri"/>
                <w:color w:val="auto"/>
                <w:sz w:val="22"/>
                <w:szCs w:val="22"/>
                <w:lang w:val="en-US" w:eastAsia="ko-KR"/>
              </w:rPr>
              <w:t>reply</w:t>
            </w:r>
            <w:proofErr w:type="gramEnd"/>
            <w:r>
              <w:rPr>
                <w:rFonts w:ascii="Calibri" w:eastAsia="Gulim" w:hAnsi="Calibri" w:cs="Calibri"/>
                <w:color w:val="auto"/>
                <w:sz w:val="22"/>
                <w:szCs w:val="22"/>
                <w:lang w:val="en-US" w:eastAsia="ko-KR"/>
              </w:rPr>
              <w:t xml:space="preserve"> LS of R1-2200880 to RAN2. </w:t>
            </w:r>
          </w:p>
          <w:p w14:paraId="5C660F79" w14:textId="77777777" w:rsidR="003D2B64" w:rsidRDefault="003D2B64" w:rsidP="003D2B64">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136"/>
            </w:tblGrid>
            <w:tr w:rsidR="003D2B64" w14:paraId="38FFEFC3" w14:textId="77777777" w:rsidTr="002F73F4">
              <w:tc>
                <w:tcPr>
                  <w:tcW w:w="9362" w:type="dxa"/>
                </w:tcPr>
                <w:p w14:paraId="526C7E61" w14:textId="77777777" w:rsidR="003D2B64" w:rsidRPr="00903EC5" w:rsidRDefault="003D2B64" w:rsidP="003D2B64">
                  <w:pPr>
                    <w:spacing w:after="0"/>
                    <w:jc w:val="both"/>
                    <w:rPr>
                      <w:rFonts w:ascii="Times" w:eastAsiaTheme="minorEastAsia" w:hAnsi="Times" w:cs="Times"/>
                      <w:b/>
                      <w:bCs/>
                      <w:color w:val="auto"/>
                      <w:sz w:val="21"/>
                      <w:szCs w:val="21"/>
                      <w:lang w:eastAsia="x-none"/>
                    </w:rPr>
                  </w:pPr>
                  <w:r w:rsidRPr="00903EC5">
                    <w:rPr>
                      <w:rFonts w:ascii="Times" w:hAnsi="Times" w:cs="Times"/>
                      <w:b/>
                      <w:bCs/>
                      <w:sz w:val="21"/>
                      <w:szCs w:val="21"/>
                      <w:lang w:eastAsia="x-none"/>
                    </w:rPr>
                    <w:t xml:space="preserve">Incoming LSs on Rel-17 </w:t>
                  </w:r>
                  <w:proofErr w:type="spellStart"/>
                  <w:r w:rsidRPr="00903EC5">
                    <w:rPr>
                      <w:rFonts w:ascii="Times" w:hAnsi="Times" w:cs="Times"/>
                      <w:b/>
                      <w:bCs/>
                      <w:sz w:val="21"/>
                      <w:szCs w:val="21"/>
                      <w:lang w:eastAsia="x-none"/>
                    </w:rPr>
                    <w:t>NR_SL_enh</w:t>
                  </w:r>
                  <w:proofErr w:type="spellEnd"/>
                </w:p>
                <w:p w14:paraId="27393EE2" w14:textId="77777777" w:rsidR="003D2B64" w:rsidRPr="00903EC5" w:rsidRDefault="000B423B" w:rsidP="003D2B64">
                  <w:pPr>
                    <w:spacing w:after="0"/>
                    <w:jc w:val="both"/>
                    <w:rPr>
                      <w:rFonts w:ascii="Times" w:hAnsi="Times" w:cs="Times"/>
                      <w:sz w:val="21"/>
                      <w:szCs w:val="21"/>
                      <w:lang w:eastAsia="x-none"/>
                    </w:rPr>
                  </w:pPr>
                  <w:hyperlink r:id="rId14" w:history="1">
                    <w:r w:rsidR="003D2B64" w:rsidRPr="00903EC5">
                      <w:rPr>
                        <w:rStyle w:val="Hyperlink"/>
                        <w:rFonts w:ascii="Times" w:hAnsi="Times" w:cs="Times"/>
                        <w:color w:val="0000FF"/>
                        <w:sz w:val="21"/>
                        <w:szCs w:val="21"/>
                        <w:lang w:eastAsia="x-none"/>
                      </w:rPr>
                      <w:t>R1-2200880</w:t>
                    </w:r>
                  </w:hyperlink>
                  <w:r w:rsidR="003D2B64" w:rsidRPr="00903EC5">
                    <w:rPr>
                      <w:rFonts w:ascii="Times" w:hAnsi="Times" w:cs="Times"/>
                      <w:sz w:val="21"/>
                      <w:szCs w:val="21"/>
                      <w:lang w:eastAsia="x-none"/>
                    </w:rPr>
                    <w:t>           LS to RAN1 on Inter-UE coordination RAN2, Intel</w:t>
                  </w:r>
                </w:p>
                <w:p w14:paraId="5A2E304D" w14:textId="77777777" w:rsidR="003D2B64" w:rsidRPr="00235266" w:rsidRDefault="003D2B64" w:rsidP="003D2B64">
                  <w:pPr>
                    <w:spacing w:after="0"/>
                    <w:jc w:val="both"/>
                    <w:rPr>
                      <w:rFonts w:ascii="Times" w:hAnsi="Times" w:cs="Times"/>
                      <w:lang w:eastAsia="x-none"/>
                    </w:rPr>
                  </w:pPr>
                  <w:r w:rsidRPr="00903EC5">
                    <w:rPr>
                      <w:rFonts w:ascii="Times" w:hAnsi="Times" w:cs="Times"/>
                      <w:sz w:val="21"/>
                      <w:szCs w:val="21"/>
                    </w:rPr>
                    <w:t xml:space="preserve">To be </w:t>
                  </w:r>
                  <w:r w:rsidRPr="00903EC5">
                    <w:rPr>
                      <w:rFonts w:ascii="Times" w:hAnsi="Times" w:cs="Times"/>
                      <w:sz w:val="21"/>
                      <w:szCs w:val="21"/>
                      <w:lang w:eastAsia="x-none"/>
                    </w:rPr>
                    <w:t>discussed as part of email discussion in</w:t>
                  </w:r>
                  <w:r w:rsidRPr="00903EC5">
                    <w:rPr>
                      <w:rFonts w:ascii="Times" w:hAnsi="Times" w:cs="Times"/>
                      <w:sz w:val="21"/>
                      <w:szCs w:val="21"/>
                    </w:rPr>
                    <w:t xml:space="preserve"> </w:t>
                  </w:r>
                  <w:r w:rsidRPr="00903EC5">
                    <w:rPr>
                      <w:rFonts w:ascii="Times" w:hAnsi="Times" w:cs="Times"/>
                      <w:sz w:val="21"/>
                      <w:szCs w:val="21"/>
                      <w:lang w:eastAsia="x-none"/>
                    </w:rPr>
                    <w:t>[108-e-R17-Sidelink-02] under agenda item 8.11.1.2. If response to RAN2 is needed, use the same email thread to converge on a response.</w:t>
                  </w:r>
                </w:p>
              </w:tc>
            </w:tr>
          </w:tbl>
          <w:p w14:paraId="4D9DD3FF" w14:textId="77777777" w:rsidR="003D2B64" w:rsidRDefault="003D2B64" w:rsidP="003D2B64">
            <w:pPr>
              <w:spacing w:after="0"/>
              <w:jc w:val="both"/>
              <w:rPr>
                <w:rFonts w:ascii="Calibri" w:eastAsiaTheme="minorEastAsia" w:hAnsi="Calibri" w:cs="Calibri"/>
                <w:iCs/>
                <w:color w:val="auto"/>
                <w:sz w:val="22"/>
                <w:szCs w:val="22"/>
                <w:lang w:val="en-US" w:eastAsia="ko-KR"/>
              </w:rPr>
            </w:pPr>
          </w:p>
          <w:p w14:paraId="6DFD2E90" w14:textId="77777777" w:rsidR="003D2B64" w:rsidRDefault="003D2B64" w:rsidP="005E1747">
            <w:pPr>
              <w:spacing w:after="0"/>
              <w:jc w:val="both"/>
              <w:rPr>
                <w:rFonts w:ascii="Calibri" w:eastAsiaTheme="minorEastAsia" w:hAnsi="Calibri" w:cs="Calibri"/>
                <w:iCs/>
                <w:color w:val="auto"/>
                <w:sz w:val="22"/>
                <w:szCs w:val="22"/>
                <w:lang w:val="en-US" w:eastAsia="ko-KR"/>
              </w:rPr>
            </w:pPr>
            <w:r>
              <w:rPr>
                <w:rFonts w:ascii="Calibri" w:eastAsiaTheme="minorEastAsia" w:hAnsi="Calibri" w:cs="Calibri" w:hint="eastAsia"/>
                <w:iCs/>
                <w:color w:val="auto"/>
                <w:sz w:val="22"/>
                <w:szCs w:val="22"/>
                <w:lang w:val="en-US" w:eastAsia="ko-KR"/>
              </w:rPr>
              <w:t>Q1</w:t>
            </w:r>
            <w:r>
              <w:rPr>
                <w:rFonts w:ascii="Calibri" w:eastAsiaTheme="minorEastAsia" w:hAnsi="Calibri" w:cs="Calibri"/>
                <w:iCs/>
                <w:color w:val="auto"/>
                <w:sz w:val="22"/>
                <w:szCs w:val="22"/>
                <w:lang w:val="en-US" w:eastAsia="ko-KR"/>
              </w:rPr>
              <w:t>6</w:t>
            </w:r>
            <w:r>
              <w:rPr>
                <w:rFonts w:ascii="Calibri" w:eastAsiaTheme="minorEastAsia" w:hAnsi="Calibri" w:cs="Calibri" w:hint="eastAsia"/>
                <w:iCs/>
                <w:color w:val="auto"/>
                <w:sz w:val="22"/>
                <w:szCs w:val="22"/>
                <w:lang w:val="en-US" w:eastAsia="ko-KR"/>
              </w:rPr>
              <w:t xml:space="preserve">: </w:t>
            </w:r>
            <w:r>
              <w:rPr>
                <w:rFonts w:ascii="Calibri" w:eastAsiaTheme="minorEastAsia" w:hAnsi="Calibri" w:cs="Calibri"/>
                <w:iCs/>
                <w:color w:val="auto"/>
                <w:sz w:val="22"/>
                <w:szCs w:val="22"/>
                <w:lang w:val="en-US" w:eastAsia="ko-KR"/>
              </w:rPr>
              <w:t xml:space="preserve">Do you agree to send a </w:t>
            </w:r>
            <w:proofErr w:type="gramStart"/>
            <w:r>
              <w:rPr>
                <w:rFonts w:ascii="Calibri" w:eastAsiaTheme="minorEastAsia" w:hAnsi="Calibri" w:cs="Calibri"/>
                <w:iCs/>
                <w:color w:val="auto"/>
                <w:sz w:val="22"/>
                <w:szCs w:val="22"/>
                <w:lang w:val="en-US" w:eastAsia="ko-KR"/>
              </w:rPr>
              <w:t>reply</w:t>
            </w:r>
            <w:proofErr w:type="gramEnd"/>
            <w:r>
              <w:rPr>
                <w:rFonts w:ascii="Calibri" w:eastAsiaTheme="minorEastAsia" w:hAnsi="Calibri" w:cs="Calibri"/>
                <w:iCs/>
                <w:color w:val="auto"/>
                <w:sz w:val="22"/>
                <w:szCs w:val="22"/>
                <w:lang w:val="en-US" w:eastAsia="ko-KR"/>
              </w:rPr>
              <w:t xml:space="preserve"> LS of </w:t>
            </w:r>
            <w:r>
              <w:rPr>
                <w:rFonts w:ascii="Calibri" w:eastAsia="Gulim" w:hAnsi="Calibri" w:cs="Calibri"/>
                <w:color w:val="auto"/>
                <w:sz w:val="22"/>
                <w:szCs w:val="22"/>
                <w:lang w:val="en-US" w:eastAsia="ko-KR"/>
              </w:rPr>
              <w:t>R1-2200880 to RAN2</w:t>
            </w:r>
            <w:r>
              <w:rPr>
                <w:rFonts w:ascii="Calibri" w:eastAsiaTheme="minorEastAsia" w:hAnsi="Calibri" w:cs="Calibri"/>
                <w:iCs/>
                <w:color w:val="auto"/>
                <w:sz w:val="22"/>
                <w:szCs w:val="22"/>
                <w:lang w:val="en-US" w:eastAsia="ko-KR"/>
              </w:rPr>
              <w:t xml:space="preserve">? If yes, please specify which information needs to be conveyed on the </w:t>
            </w:r>
            <w:proofErr w:type="gramStart"/>
            <w:r>
              <w:rPr>
                <w:rFonts w:ascii="Calibri" w:eastAsiaTheme="minorEastAsia" w:hAnsi="Calibri" w:cs="Calibri"/>
                <w:iCs/>
                <w:color w:val="auto"/>
                <w:sz w:val="22"/>
                <w:szCs w:val="22"/>
                <w:lang w:val="en-US" w:eastAsia="ko-KR"/>
              </w:rPr>
              <w:t>reply</w:t>
            </w:r>
            <w:proofErr w:type="gramEnd"/>
            <w:r>
              <w:rPr>
                <w:rFonts w:ascii="Calibri" w:eastAsiaTheme="minorEastAsia" w:hAnsi="Calibri" w:cs="Calibri"/>
                <w:iCs/>
                <w:color w:val="auto"/>
                <w:sz w:val="22"/>
                <w:szCs w:val="22"/>
                <w:lang w:val="en-US" w:eastAsia="ko-KR"/>
              </w:rPr>
              <w:t xml:space="preserve"> LS. </w:t>
            </w:r>
          </w:p>
          <w:p w14:paraId="24F04A84" w14:textId="77777777" w:rsidR="003D2B64" w:rsidRDefault="003D2B64" w:rsidP="005E1747">
            <w:pPr>
              <w:spacing w:after="0"/>
              <w:jc w:val="both"/>
              <w:rPr>
                <w:rFonts w:ascii="Calibri" w:eastAsiaTheme="minorEastAsia" w:hAnsi="Calibri" w:cs="Calibri"/>
                <w:iCs/>
                <w:color w:val="auto"/>
                <w:sz w:val="22"/>
                <w:szCs w:val="22"/>
                <w:lang w:val="en-US" w:eastAsia="ko-KR"/>
              </w:rPr>
            </w:pPr>
          </w:p>
          <w:p w14:paraId="31677BB3" w14:textId="77777777" w:rsidR="003D2B64" w:rsidRPr="00BB672F" w:rsidRDefault="003D2B64" w:rsidP="003D2B64">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6A016262" w14:textId="1CFFB2A0" w:rsidR="003D2B64" w:rsidRDefault="003D2B64" w:rsidP="003D2B6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Yes: Intel, Futurewei, Samsung, Apple, ZTE, CATT, (6)</w:t>
            </w:r>
          </w:p>
          <w:p w14:paraId="52283A11" w14:textId="77777777" w:rsidR="003D2B64" w:rsidRDefault="003D2B64" w:rsidP="003D2B6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Latency bound issue is discussed in RAN1: Intel, Futurewei, </w:t>
            </w:r>
          </w:p>
          <w:p w14:paraId="6C4890AA" w14:textId="77777777" w:rsidR="003D2B64" w:rsidRDefault="003D2B64" w:rsidP="003D2B6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Agreements for which RAN2 relies on RAN1: Samsung, Apple, ZTE, CATT, </w:t>
            </w:r>
          </w:p>
          <w:p w14:paraId="77822026" w14:textId="18746E3B" w:rsidR="003D2B64" w:rsidRPr="003D2B64" w:rsidRDefault="003D2B64" w:rsidP="005E174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Qualcomm, LGE, Fujitsu, DCM, Ericsson, OPPO, Huawei, (7)</w:t>
            </w:r>
          </w:p>
        </w:tc>
      </w:tr>
    </w:tbl>
    <w:p w14:paraId="4B7B5B19" w14:textId="77777777" w:rsidR="005E1747" w:rsidRDefault="005E1747" w:rsidP="005E1747">
      <w:pPr>
        <w:spacing w:after="0"/>
        <w:jc w:val="both"/>
        <w:rPr>
          <w:rFonts w:ascii="Calibri" w:eastAsia="Gulim" w:hAnsi="Calibri" w:cs="Calibri"/>
          <w:color w:val="auto"/>
          <w:sz w:val="22"/>
          <w:szCs w:val="22"/>
          <w:lang w:val="en-US" w:eastAsia="ko-KR"/>
        </w:rPr>
      </w:pPr>
    </w:p>
    <w:p w14:paraId="1B3262B7" w14:textId="56ABEF14" w:rsidR="003D2B64" w:rsidRDefault="003D2B64" w:rsidP="003D2B6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27: Do you agree the following draft conclusion?</w:t>
      </w:r>
    </w:p>
    <w:p w14:paraId="7701D467" w14:textId="77777777" w:rsidR="003D2B64" w:rsidRPr="005E1747" w:rsidRDefault="003D2B64" w:rsidP="003D2B64">
      <w:pPr>
        <w:spacing w:after="0"/>
        <w:jc w:val="both"/>
        <w:rPr>
          <w:rFonts w:ascii="Calibri" w:eastAsia="Gulim" w:hAnsi="Calibri" w:cs="Calibri"/>
          <w:color w:val="auto"/>
          <w:sz w:val="22"/>
          <w:szCs w:val="22"/>
          <w:lang w:val="en-US" w:eastAsia="ko-KR"/>
        </w:rPr>
      </w:pPr>
    </w:p>
    <w:p w14:paraId="1C3E7007" w14:textId="77777777" w:rsidR="003D2B64" w:rsidRDefault="003D2B64" w:rsidP="003D2B64">
      <w:pPr>
        <w:spacing w:after="0"/>
        <w:jc w:val="both"/>
        <w:rPr>
          <w:rFonts w:ascii="Calibri" w:eastAsia="Gulim" w:hAnsi="Calibri" w:cs="Calibri"/>
          <w:color w:val="auto"/>
          <w:sz w:val="22"/>
          <w:szCs w:val="22"/>
          <w:lang w:val="en-US" w:eastAsia="ko-KR"/>
        </w:rPr>
      </w:pPr>
      <w:r w:rsidRPr="001F22EF">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w:t>
      </w:r>
      <w:r w:rsidRPr="001F22EF">
        <w:rPr>
          <w:rFonts w:ascii="Calibri" w:eastAsia="Gulim" w:hAnsi="Calibri" w:cs="Calibri" w:hint="eastAsia"/>
          <w:color w:val="auto"/>
          <w:sz w:val="22"/>
          <w:szCs w:val="22"/>
          <w:highlight w:val="yellow"/>
          <w:lang w:val="en-US" w:eastAsia="ko-KR"/>
        </w:rPr>
        <w:t>:</w:t>
      </w:r>
    </w:p>
    <w:p w14:paraId="62D0F1C4" w14:textId="33039BD8" w:rsidR="003D2B64" w:rsidRDefault="003D2B64" w:rsidP="003D2B64">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consensus for RAN1 to send a </w:t>
      </w:r>
      <w:proofErr w:type="gramStart"/>
      <w:r>
        <w:rPr>
          <w:rFonts w:ascii="Calibri" w:eastAsia="Gulim" w:hAnsi="Calibri" w:cs="Calibri"/>
          <w:sz w:val="22"/>
          <w:szCs w:val="22"/>
          <w:lang w:val="en-US" w:eastAsia="ko-KR"/>
        </w:rPr>
        <w:t>reply</w:t>
      </w:r>
      <w:proofErr w:type="gramEnd"/>
      <w:r>
        <w:rPr>
          <w:rFonts w:ascii="Calibri" w:eastAsia="Gulim" w:hAnsi="Calibri" w:cs="Calibri"/>
          <w:sz w:val="22"/>
          <w:szCs w:val="22"/>
          <w:lang w:val="en-US" w:eastAsia="ko-KR"/>
        </w:rPr>
        <w:t xml:space="preserve"> LS of </w:t>
      </w:r>
      <w:r w:rsidRPr="003D2B64">
        <w:rPr>
          <w:rFonts w:ascii="Calibri" w:eastAsia="Gulim" w:hAnsi="Calibri" w:cs="Calibri"/>
          <w:sz w:val="22"/>
          <w:szCs w:val="22"/>
          <w:lang w:val="en-US" w:eastAsia="ko-KR"/>
        </w:rPr>
        <w:t>R1-2200880</w:t>
      </w:r>
      <w:r>
        <w:rPr>
          <w:rFonts w:ascii="Calibri" w:eastAsia="Gulim" w:hAnsi="Calibri" w:cs="Calibri"/>
          <w:sz w:val="22"/>
          <w:szCs w:val="22"/>
          <w:lang w:val="en-US" w:eastAsia="ko-KR"/>
        </w:rPr>
        <w:t xml:space="preserve"> to RAN2.</w:t>
      </w:r>
    </w:p>
    <w:p w14:paraId="3DBE15DD" w14:textId="77777777" w:rsidR="003D2B64" w:rsidRPr="005B4907" w:rsidRDefault="003D2B64" w:rsidP="003D2B64">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89"/>
        <w:gridCol w:w="1100"/>
        <w:gridCol w:w="6473"/>
      </w:tblGrid>
      <w:tr w:rsidR="003D2B64" w14:paraId="1F620E4C" w14:textId="77777777" w:rsidTr="002F73F4">
        <w:tc>
          <w:tcPr>
            <w:tcW w:w="1793" w:type="dxa"/>
          </w:tcPr>
          <w:p w14:paraId="40599AFF" w14:textId="77777777" w:rsidR="003D2B64" w:rsidRDefault="003D2B64" w:rsidP="002F73F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489C0F10" w14:textId="77777777" w:rsidR="003D2B64" w:rsidRDefault="003D2B64" w:rsidP="002F73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25FABE44" w14:textId="77777777" w:rsidR="003D2B64" w:rsidRDefault="003D2B64" w:rsidP="002F73F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845D9" w14:paraId="24425DE8" w14:textId="77777777" w:rsidTr="006845D9">
        <w:tc>
          <w:tcPr>
            <w:tcW w:w="1793" w:type="dxa"/>
          </w:tcPr>
          <w:p w14:paraId="193BFC0D" w14:textId="77777777" w:rsidR="006845D9" w:rsidRPr="006D4106" w:rsidRDefault="006845D9" w:rsidP="002F73F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2D413652" w14:textId="77777777" w:rsidR="006845D9" w:rsidRPr="00B1316F"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39CDB916" w14:textId="77777777" w:rsidR="006845D9" w:rsidRDefault="006845D9" w:rsidP="002F73F4">
            <w:pPr>
              <w:spacing w:after="0"/>
              <w:jc w:val="both"/>
              <w:rPr>
                <w:rFonts w:ascii="Calibri" w:eastAsia="Gulim" w:hAnsi="Calibri" w:cs="Calibri"/>
                <w:color w:val="auto"/>
                <w:sz w:val="22"/>
                <w:szCs w:val="22"/>
                <w:lang w:val="en-US" w:eastAsia="ko-KR"/>
              </w:rPr>
            </w:pPr>
          </w:p>
        </w:tc>
      </w:tr>
      <w:tr w:rsidR="00544213" w14:paraId="4C12801C" w14:textId="77777777" w:rsidTr="002F73F4">
        <w:tc>
          <w:tcPr>
            <w:tcW w:w="1793" w:type="dxa"/>
          </w:tcPr>
          <w:p w14:paraId="0FCB3A0D" w14:textId="7C26E616" w:rsidR="00544213" w:rsidRPr="006D4106" w:rsidRDefault="00544213" w:rsidP="00544213">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064" w:type="dxa"/>
          </w:tcPr>
          <w:p w14:paraId="027EC04B" w14:textId="7B55D5FF" w:rsidR="00544213" w:rsidRDefault="00544213" w:rsidP="005442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53A3C03B" w14:textId="77777777" w:rsidR="00544213" w:rsidRDefault="00544213" w:rsidP="00544213">
            <w:pPr>
              <w:spacing w:after="0"/>
              <w:jc w:val="both"/>
              <w:rPr>
                <w:rFonts w:ascii="Calibri" w:eastAsia="Gulim" w:hAnsi="Calibri" w:cs="Calibri"/>
                <w:color w:val="auto"/>
                <w:sz w:val="22"/>
                <w:szCs w:val="22"/>
                <w:lang w:val="en-US" w:eastAsia="ko-KR"/>
              </w:rPr>
            </w:pPr>
          </w:p>
        </w:tc>
      </w:tr>
      <w:tr w:rsidR="00D15CA4" w14:paraId="17A673E7" w14:textId="77777777" w:rsidTr="002F73F4">
        <w:tc>
          <w:tcPr>
            <w:tcW w:w="1793" w:type="dxa"/>
          </w:tcPr>
          <w:p w14:paraId="7CC9997F" w14:textId="0897651A" w:rsidR="00D15CA4" w:rsidRDefault="00D15CA4" w:rsidP="00D15CA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5D12897B" w14:textId="330E3CA9" w:rsidR="00D15CA4" w:rsidRDefault="00D15CA4" w:rsidP="00D15CA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505" w:type="dxa"/>
          </w:tcPr>
          <w:p w14:paraId="2B3126B3" w14:textId="77777777" w:rsidR="00D15CA4" w:rsidRDefault="00D15CA4" w:rsidP="00D15CA4">
            <w:pPr>
              <w:spacing w:after="0"/>
              <w:jc w:val="both"/>
              <w:rPr>
                <w:rFonts w:ascii="Calibri" w:eastAsia="Gulim" w:hAnsi="Calibri" w:cs="Calibri"/>
                <w:color w:val="auto"/>
                <w:sz w:val="22"/>
                <w:szCs w:val="22"/>
                <w:lang w:val="en-US" w:eastAsia="ko-KR"/>
              </w:rPr>
            </w:pPr>
          </w:p>
        </w:tc>
      </w:tr>
      <w:tr w:rsidR="00181ABD" w14:paraId="417A99ED" w14:textId="77777777" w:rsidTr="002F73F4">
        <w:tc>
          <w:tcPr>
            <w:tcW w:w="1793" w:type="dxa"/>
          </w:tcPr>
          <w:p w14:paraId="121EC0C2" w14:textId="29DA4CDA" w:rsidR="00181ABD" w:rsidRDefault="00181ABD" w:rsidP="00181AB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64" w:type="dxa"/>
          </w:tcPr>
          <w:p w14:paraId="40D59098" w14:textId="36C306A9" w:rsidR="00181ABD" w:rsidRDefault="00181ABD" w:rsidP="00181AB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5C18E0F2" w14:textId="77777777" w:rsidR="00181ABD" w:rsidRDefault="00181ABD" w:rsidP="00181ABD">
            <w:pPr>
              <w:spacing w:after="0"/>
              <w:jc w:val="both"/>
              <w:rPr>
                <w:rFonts w:ascii="Calibri" w:eastAsia="Gulim" w:hAnsi="Calibri" w:cs="Calibri"/>
                <w:color w:val="auto"/>
                <w:sz w:val="22"/>
                <w:szCs w:val="22"/>
                <w:lang w:val="en-US" w:eastAsia="ko-KR"/>
              </w:rPr>
            </w:pPr>
          </w:p>
        </w:tc>
      </w:tr>
      <w:tr w:rsidR="00730913" w14:paraId="7B5B1331" w14:textId="77777777" w:rsidTr="002F73F4">
        <w:tc>
          <w:tcPr>
            <w:tcW w:w="1793" w:type="dxa"/>
          </w:tcPr>
          <w:p w14:paraId="43A965AD" w14:textId="4D0AD365"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64" w:type="dxa"/>
          </w:tcPr>
          <w:p w14:paraId="54AE6A93" w14:textId="335C9B24"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6505" w:type="dxa"/>
          </w:tcPr>
          <w:p w14:paraId="423B633E" w14:textId="02B87891" w:rsidR="00730913" w:rsidRDefault="00730913" w:rsidP="007309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are ok that with no consensus. However, we think that the latency bound for UE-A transmission needs to be discussed in RAN1.</w:t>
            </w:r>
          </w:p>
        </w:tc>
      </w:tr>
    </w:tbl>
    <w:p w14:paraId="2E35BFC8" w14:textId="77777777" w:rsidR="005E1747" w:rsidRDefault="005E1747" w:rsidP="009338B6">
      <w:pPr>
        <w:spacing w:after="0"/>
        <w:jc w:val="both"/>
        <w:rPr>
          <w:rFonts w:ascii="Calibri" w:eastAsia="Gulim" w:hAnsi="Calibri" w:cs="Calibri"/>
          <w:color w:val="auto"/>
          <w:sz w:val="22"/>
          <w:szCs w:val="22"/>
          <w:lang w:val="en-US" w:eastAsia="ko-KR"/>
        </w:rPr>
      </w:pPr>
    </w:p>
    <w:p w14:paraId="2C7E88BC" w14:textId="77777777" w:rsidR="003D2B64" w:rsidRDefault="003D2B64" w:rsidP="009338B6">
      <w:pPr>
        <w:spacing w:after="0"/>
        <w:jc w:val="both"/>
        <w:rPr>
          <w:rFonts w:ascii="Calibri" w:eastAsia="Gulim" w:hAnsi="Calibri" w:cs="Calibri"/>
          <w:color w:val="auto"/>
          <w:sz w:val="22"/>
          <w:szCs w:val="22"/>
          <w:lang w:val="en-US" w:eastAsia="ko-KR"/>
        </w:rPr>
      </w:pPr>
    </w:p>
    <w:p w14:paraId="5F0B2A08" w14:textId="77777777" w:rsidR="005E1747" w:rsidRDefault="005E1747" w:rsidP="009338B6">
      <w:pPr>
        <w:spacing w:after="0"/>
        <w:jc w:val="both"/>
        <w:rPr>
          <w:rFonts w:ascii="Calibri" w:eastAsia="Gulim" w:hAnsi="Calibri" w:cs="Calibri"/>
          <w:color w:val="auto"/>
          <w:sz w:val="22"/>
          <w:szCs w:val="22"/>
          <w:lang w:val="en-US" w:eastAsia="ko-KR"/>
        </w:rPr>
      </w:pPr>
    </w:p>
    <w:p w14:paraId="4A584E98" w14:textId="77777777" w:rsidR="005E1747" w:rsidRPr="000E11AE" w:rsidRDefault="005E1747" w:rsidP="009338B6">
      <w:pPr>
        <w:spacing w:after="0"/>
        <w:jc w:val="both"/>
        <w:rPr>
          <w:rFonts w:ascii="Calibri" w:eastAsia="Gulim" w:hAnsi="Calibri" w:cs="Calibri"/>
          <w:color w:val="auto"/>
          <w:sz w:val="22"/>
          <w:szCs w:val="22"/>
          <w:lang w:val="en-US" w:eastAsia="ko-KR"/>
        </w:rPr>
      </w:pPr>
    </w:p>
    <w:p w14:paraId="6DC60EF7" w14:textId="1F908071" w:rsidR="000F444A" w:rsidRDefault="000F444A" w:rsidP="00427C37">
      <w:pPr>
        <w:pStyle w:val="ListParagraph"/>
        <w:widowControl/>
        <w:numPr>
          <w:ilvl w:val="0"/>
          <w:numId w:val="7"/>
        </w:numPr>
        <w:outlineLvl w:val="0"/>
        <w:rPr>
          <w:rFonts w:ascii="Calibri" w:hAnsi="Calibri" w:cs="Calibri"/>
          <w:b/>
          <w:sz w:val="28"/>
          <w:szCs w:val="28"/>
        </w:rPr>
      </w:pPr>
      <w:r>
        <w:rPr>
          <w:rFonts w:ascii="Calibri" w:hAnsi="Calibri" w:cs="Calibri"/>
          <w:b/>
          <w:sz w:val="28"/>
          <w:szCs w:val="28"/>
        </w:rPr>
        <w:t xml:space="preserve">Draft proposals for </w:t>
      </w:r>
      <w:r w:rsidR="007961CB">
        <w:rPr>
          <w:rFonts w:ascii="Calibri" w:hAnsi="Calibri" w:cs="Calibri"/>
          <w:b/>
          <w:sz w:val="28"/>
          <w:szCs w:val="28"/>
        </w:rPr>
        <w:t>Monday</w:t>
      </w:r>
      <w:r>
        <w:rPr>
          <w:rFonts w:ascii="Calibri" w:hAnsi="Calibri" w:cs="Calibri"/>
          <w:b/>
          <w:sz w:val="28"/>
          <w:szCs w:val="28"/>
        </w:rPr>
        <w:t xml:space="preserve">’s GTW </w:t>
      </w:r>
      <w:r w:rsidR="00BC781D">
        <w:rPr>
          <w:rFonts w:ascii="Calibri" w:hAnsi="Calibri" w:cs="Calibri"/>
          <w:b/>
          <w:sz w:val="28"/>
          <w:szCs w:val="28"/>
        </w:rPr>
        <w:t>(</w:t>
      </w:r>
      <w:r w:rsidR="007961CB">
        <w:rPr>
          <w:rFonts w:ascii="Calibri" w:hAnsi="Calibri" w:cs="Calibri"/>
          <w:b/>
          <w:sz w:val="28"/>
          <w:szCs w:val="28"/>
        </w:rPr>
        <w:t>Febr</w:t>
      </w:r>
      <w:r>
        <w:rPr>
          <w:rFonts w:ascii="Calibri" w:hAnsi="Calibri" w:cs="Calibri"/>
          <w:b/>
          <w:sz w:val="28"/>
          <w:szCs w:val="28"/>
        </w:rPr>
        <w:t xml:space="preserve">uary </w:t>
      </w:r>
      <w:r w:rsidR="007961CB">
        <w:rPr>
          <w:rFonts w:ascii="Calibri" w:hAnsi="Calibri" w:cs="Calibri"/>
          <w:b/>
          <w:sz w:val="28"/>
          <w:szCs w:val="28"/>
        </w:rPr>
        <w:t>21</w:t>
      </w:r>
      <w:r w:rsidR="007961CB" w:rsidRPr="007961CB">
        <w:rPr>
          <w:rFonts w:ascii="Calibri" w:hAnsi="Calibri" w:cs="Calibri"/>
          <w:b/>
          <w:sz w:val="28"/>
          <w:szCs w:val="28"/>
          <w:vertAlign w:val="superscript"/>
        </w:rPr>
        <w:t>st</w:t>
      </w:r>
      <w:r>
        <w:rPr>
          <w:rFonts w:ascii="Calibri" w:hAnsi="Calibri" w:cs="Calibri"/>
          <w:b/>
          <w:sz w:val="28"/>
          <w:szCs w:val="28"/>
        </w:rPr>
        <w:t>)</w:t>
      </w:r>
    </w:p>
    <w:p w14:paraId="623915BC" w14:textId="4EBD6692" w:rsidR="000F444A" w:rsidRPr="00705641" w:rsidRDefault="000F444A" w:rsidP="00427C37">
      <w:pPr>
        <w:pStyle w:val="ListParagraph"/>
        <w:widowControl/>
        <w:numPr>
          <w:ilvl w:val="1"/>
          <w:numId w:val="7"/>
        </w:numPr>
        <w:outlineLvl w:val="0"/>
        <w:rPr>
          <w:rFonts w:ascii="Calibri" w:hAnsi="Calibri" w:cs="Calibri"/>
          <w:b/>
          <w:sz w:val="28"/>
          <w:szCs w:val="28"/>
        </w:rPr>
      </w:pPr>
      <w:r>
        <w:rPr>
          <w:rFonts w:ascii="Calibri" w:hAnsi="Calibri" w:cs="Calibri"/>
          <w:b/>
          <w:sz w:val="28"/>
          <w:szCs w:val="28"/>
        </w:rPr>
        <w:t>Scheme</w:t>
      </w:r>
      <w:r w:rsidR="008120E8">
        <w:rPr>
          <w:rFonts w:ascii="Calibri" w:hAnsi="Calibri" w:cs="Calibri"/>
          <w:b/>
          <w:sz w:val="28"/>
          <w:szCs w:val="28"/>
        </w:rPr>
        <w:t xml:space="preserve"> </w:t>
      </w:r>
      <w:r>
        <w:rPr>
          <w:rFonts w:ascii="Calibri" w:hAnsi="Calibri" w:cs="Calibri" w:hint="eastAsia"/>
          <w:b/>
          <w:sz w:val="28"/>
          <w:szCs w:val="28"/>
        </w:rPr>
        <w:t>1</w:t>
      </w:r>
    </w:p>
    <w:p w14:paraId="31940F0F" w14:textId="77777777" w:rsidR="00AC5698" w:rsidRPr="00BB672F" w:rsidRDefault="00AC5698" w:rsidP="00427C3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 xml:space="preserve">FL’s observation: </w:t>
      </w:r>
    </w:p>
    <w:p w14:paraId="1D571A2E" w14:textId="0BC9D643" w:rsidR="00AC5698" w:rsidRPr="00BB672F" w:rsidRDefault="00B50EAB" w:rsidP="00427C37">
      <w:pPr>
        <w:spacing w:after="0"/>
        <w:jc w:val="both"/>
        <w:rPr>
          <w:rFonts w:ascii="Calibri" w:eastAsia="Gulim" w:hAnsi="Calibri" w:cs="Calibri"/>
          <w:color w:val="auto"/>
          <w:sz w:val="22"/>
          <w:szCs w:val="22"/>
          <w:lang w:val="en-US" w:eastAsia="ko-KR"/>
        </w:rPr>
      </w:pPr>
      <w:r w:rsidRPr="00BB672F">
        <w:rPr>
          <w:rFonts w:ascii="Calibri" w:eastAsia="Gulim" w:hAnsi="Calibri" w:cs="Calibri"/>
          <w:color w:val="auto"/>
          <w:sz w:val="22"/>
          <w:szCs w:val="22"/>
          <w:lang w:val="en-US" w:eastAsia="ko-KR"/>
        </w:rPr>
        <w:t>For draft proposal 1-1</w:t>
      </w:r>
      <w:r w:rsidR="0006122F" w:rsidRPr="00BB672F">
        <w:rPr>
          <w:rFonts w:ascii="Calibri" w:eastAsia="Gulim" w:hAnsi="Calibri" w:cs="Calibri"/>
          <w:color w:val="auto"/>
          <w:sz w:val="22"/>
          <w:szCs w:val="22"/>
          <w:lang w:val="en-US" w:eastAsia="ko-KR"/>
        </w:rPr>
        <w:t>,</w:t>
      </w:r>
      <w:r w:rsidRPr="00BB672F">
        <w:rPr>
          <w:rFonts w:ascii="Calibri" w:eastAsia="Gulim" w:hAnsi="Calibri" w:cs="Calibri"/>
          <w:color w:val="auto"/>
          <w:sz w:val="22"/>
          <w:szCs w:val="22"/>
          <w:lang w:val="en-US" w:eastAsia="ko-KR"/>
        </w:rPr>
        <w:t xml:space="preserve"> </w:t>
      </w:r>
      <w:r w:rsidR="0006122F" w:rsidRPr="00BB672F">
        <w:rPr>
          <w:rFonts w:ascii="Calibri" w:eastAsia="Gulim" w:hAnsi="Calibri" w:cs="Calibri"/>
          <w:color w:val="auto"/>
          <w:sz w:val="22"/>
          <w:szCs w:val="22"/>
          <w:lang w:val="en-US" w:eastAsia="ko-KR"/>
        </w:rPr>
        <w:t xml:space="preserve">the </w:t>
      </w:r>
      <w:r w:rsidRPr="00BB672F">
        <w:rPr>
          <w:rFonts w:ascii="Calibri" w:eastAsia="Gulim" w:hAnsi="Calibri" w:cs="Calibri"/>
          <w:color w:val="auto"/>
          <w:sz w:val="22"/>
          <w:szCs w:val="22"/>
          <w:lang w:val="en-US" w:eastAsia="ko-KR"/>
        </w:rPr>
        <w:t>followings are observed</w:t>
      </w:r>
      <w:r w:rsidR="0006122F" w:rsidRPr="00BB672F">
        <w:rPr>
          <w:rFonts w:ascii="Calibri" w:eastAsia="Gulim" w:hAnsi="Calibri" w:cs="Calibri"/>
          <w:color w:val="auto"/>
          <w:sz w:val="22"/>
          <w:szCs w:val="22"/>
          <w:lang w:val="en-US" w:eastAsia="ko-KR"/>
        </w:rPr>
        <w:t xml:space="preserve"> based on the submitted contributions</w:t>
      </w:r>
      <w:r w:rsidRPr="00BB672F">
        <w:rPr>
          <w:rFonts w:ascii="Calibri" w:eastAsia="Gulim" w:hAnsi="Calibri" w:cs="Calibri"/>
          <w:color w:val="auto"/>
          <w:sz w:val="22"/>
          <w:szCs w:val="22"/>
          <w:lang w:val="en-US" w:eastAsia="ko-KR"/>
        </w:rPr>
        <w:t>.</w:t>
      </w:r>
    </w:p>
    <w:p w14:paraId="14CA5D4B" w14:textId="77777777" w:rsidR="00D852A4" w:rsidRPr="00BB672F" w:rsidRDefault="00D852A4" w:rsidP="00427C37">
      <w:pPr>
        <w:pStyle w:val="ListParagraph"/>
        <w:widowControl/>
        <w:numPr>
          <w:ilvl w:val="0"/>
          <w:numId w:val="2"/>
        </w:numPr>
        <w:spacing w:before="0" w:after="0" w:line="240" w:lineRule="auto"/>
        <w:rPr>
          <w:rFonts w:ascii="Calibri" w:hAnsi="Calibri" w:cs="Calibri"/>
          <w:sz w:val="22"/>
        </w:rPr>
      </w:pPr>
      <w:r w:rsidRPr="00BB672F">
        <w:rPr>
          <w:rFonts w:ascii="Calibri" w:hAnsi="Calibri" w:cs="Calibri"/>
          <w:sz w:val="22"/>
        </w:rPr>
        <w:t>Granularity of slot offset</w:t>
      </w:r>
    </w:p>
    <w:p w14:paraId="1F54055F" w14:textId="01225EC6" w:rsidR="00D852A4" w:rsidRPr="00BB672F" w:rsidRDefault="00D852A4" w:rsidP="00427C37">
      <w:pPr>
        <w:pStyle w:val="ListParagraph"/>
        <w:widowControl/>
        <w:numPr>
          <w:ilvl w:val="1"/>
          <w:numId w:val="2"/>
        </w:numPr>
        <w:spacing w:before="0" w:after="0" w:line="240" w:lineRule="auto"/>
        <w:rPr>
          <w:rFonts w:ascii="Calibri" w:hAnsi="Calibri" w:cs="Calibri"/>
          <w:sz w:val="22"/>
        </w:rPr>
      </w:pPr>
      <w:r w:rsidRPr="00BB672F">
        <w:rPr>
          <w:rFonts w:ascii="Calibri" w:hAnsi="Calibri" w:cs="Calibri"/>
          <w:sz w:val="22"/>
        </w:rPr>
        <w:t>1: CATT, DCM, Apple, Qualcomm (4)</w:t>
      </w:r>
    </w:p>
    <w:p w14:paraId="4EED9DC8" w14:textId="2828CA58" w:rsidR="00D852A4" w:rsidRPr="00BB672F" w:rsidRDefault="00D852A4" w:rsidP="00427C37">
      <w:pPr>
        <w:pStyle w:val="ListParagraph"/>
        <w:widowControl/>
        <w:numPr>
          <w:ilvl w:val="1"/>
          <w:numId w:val="2"/>
        </w:numPr>
        <w:spacing w:before="0" w:after="0" w:line="240" w:lineRule="auto"/>
        <w:rPr>
          <w:rFonts w:ascii="Calibri" w:hAnsi="Calibri" w:cs="Calibri"/>
          <w:sz w:val="22"/>
        </w:rPr>
      </w:pPr>
      <w:r w:rsidRPr="00BB672F">
        <w:rPr>
          <w:rFonts w:ascii="Calibri" w:hAnsi="Calibri" w:cs="Calibri"/>
          <w:sz w:val="22"/>
        </w:rPr>
        <w:t>31: LGE (1)</w:t>
      </w:r>
    </w:p>
    <w:p w14:paraId="5C4534F7" w14:textId="6CD14830" w:rsidR="00D852A4" w:rsidRPr="00BB672F" w:rsidRDefault="00D852A4" w:rsidP="00427C37">
      <w:pPr>
        <w:pStyle w:val="ListParagraph"/>
        <w:widowControl/>
        <w:numPr>
          <w:ilvl w:val="1"/>
          <w:numId w:val="2"/>
        </w:numPr>
        <w:spacing w:before="0" w:after="0" w:line="240" w:lineRule="auto"/>
        <w:rPr>
          <w:rFonts w:ascii="Calibri" w:hAnsi="Calibri" w:cs="Calibri"/>
          <w:sz w:val="22"/>
        </w:rPr>
      </w:pPr>
      <w:r w:rsidRPr="00BB672F">
        <w:rPr>
          <w:rFonts w:ascii="Calibri" w:hAnsi="Calibri" w:cs="Calibri"/>
          <w:sz w:val="22"/>
        </w:rPr>
        <w:t>Candidates themselves are (pre)configured: Huawei (1)</w:t>
      </w:r>
    </w:p>
    <w:p w14:paraId="39464A05" w14:textId="1DB4E99D" w:rsidR="00D852A4" w:rsidRPr="00BB672F" w:rsidRDefault="00D852A4" w:rsidP="00427C37">
      <w:pPr>
        <w:pStyle w:val="ListParagraph"/>
        <w:widowControl/>
        <w:numPr>
          <w:ilvl w:val="1"/>
          <w:numId w:val="2"/>
        </w:numPr>
        <w:spacing w:before="0" w:after="0" w:line="240" w:lineRule="auto"/>
        <w:rPr>
          <w:rFonts w:ascii="Calibri" w:hAnsi="Calibri" w:cs="Calibri"/>
          <w:sz w:val="22"/>
        </w:rPr>
      </w:pPr>
      <w:r w:rsidRPr="00BB672F">
        <w:rPr>
          <w:rFonts w:ascii="Calibri" w:hAnsi="Calibri" w:cs="Calibri"/>
          <w:sz w:val="22"/>
        </w:rPr>
        <w:t>Determined by the bit field size for indicating slot offset and SCS (e.g., 1, 2, 4, 8, 16, 32): Samsung (1)</w:t>
      </w:r>
    </w:p>
    <w:p w14:paraId="44AB366D" w14:textId="77777777" w:rsidR="00D852A4" w:rsidRPr="00BB672F" w:rsidRDefault="00D852A4" w:rsidP="00427C37">
      <w:pPr>
        <w:pStyle w:val="ListParagraph"/>
        <w:widowControl/>
        <w:numPr>
          <w:ilvl w:val="0"/>
          <w:numId w:val="2"/>
        </w:numPr>
        <w:spacing w:before="0" w:after="0" w:line="240" w:lineRule="auto"/>
        <w:rPr>
          <w:rFonts w:ascii="Calibri" w:hAnsi="Calibri" w:cs="Calibri"/>
          <w:sz w:val="22"/>
        </w:rPr>
      </w:pPr>
      <w:r w:rsidRPr="00BB672F">
        <w:rPr>
          <w:rFonts w:ascii="Calibri" w:hAnsi="Calibri" w:cs="Calibri"/>
          <w:sz w:val="22"/>
        </w:rPr>
        <w:t xml:space="preserve">Maximum value of slot offset for the first resource location indication </w:t>
      </w:r>
    </w:p>
    <w:p w14:paraId="63F77F20" w14:textId="3FB6FF18" w:rsidR="00D852A4" w:rsidRPr="00BB672F" w:rsidRDefault="00D852A4" w:rsidP="00427C37">
      <w:pPr>
        <w:pStyle w:val="ListParagraph"/>
        <w:widowControl/>
        <w:numPr>
          <w:ilvl w:val="1"/>
          <w:numId w:val="2"/>
        </w:numPr>
        <w:spacing w:before="0" w:after="0" w:line="240" w:lineRule="auto"/>
        <w:rPr>
          <w:rFonts w:ascii="Calibri" w:hAnsi="Calibri" w:cs="Calibri"/>
          <w:sz w:val="22"/>
        </w:rPr>
      </w:pPr>
      <w:r w:rsidRPr="00BB672F">
        <w:rPr>
          <w:rFonts w:ascii="Calibri" w:hAnsi="Calibri" w:cs="Calibri"/>
          <w:sz w:val="22"/>
        </w:rPr>
        <w:t xml:space="preserve">16: </w:t>
      </w:r>
      <w:proofErr w:type="gramStart"/>
      <w:r w:rsidRPr="00BB672F">
        <w:rPr>
          <w:rFonts w:ascii="Calibri" w:hAnsi="Calibri" w:cs="Calibri"/>
          <w:sz w:val="22"/>
        </w:rPr>
        <w:t>Apple(</w:t>
      </w:r>
      <w:proofErr w:type="gramEnd"/>
      <w:r w:rsidRPr="00BB672F">
        <w:rPr>
          <w:rFonts w:ascii="Calibri" w:hAnsi="Calibri" w:cs="Calibri"/>
          <w:sz w:val="22"/>
        </w:rPr>
        <w:t>for SCI format 2-C) (1)</w:t>
      </w:r>
    </w:p>
    <w:p w14:paraId="0A821C36" w14:textId="3431BB2E" w:rsidR="00D852A4" w:rsidRPr="00BB672F" w:rsidRDefault="00D852A4" w:rsidP="00427C37">
      <w:pPr>
        <w:pStyle w:val="ListParagraph"/>
        <w:widowControl/>
        <w:numPr>
          <w:ilvl w:val="1"/>
          <w:numId w:val="2"/>
        </w:numPr>
        <w:spacing w:before="0" w:after="0" w:line="240" w:lineRule="auto"/>
        <w:rPr>
          <w:rFonts w:ascii="Calibri" w:hAnsi="Calibri" w:cs="Calibri"/>
          <w:sz w:val="22"/>
        </w:rPr>
      </w:pPr>
      <w:r w:rsidRPr="00BB672F">
        <w:rPr>
          <w:rFonts w:ascii="Calibri" w:hAnsi="Calibri" w:cs="Calibri"/>
          <w:sz w:val="22"/>
        </w:rPr>
        <w:t>32: Qualcomm (for SCI format 2-C) (1)</w:t>
      </w:r>
    </w:p>
    <w:p w14:paraId="39E1ED69" w14:textId="41F90C22" w:rsidR="00D852A4" w:rsidRPr="00BB672F" w:rsidRDefault="00D852A4" w:rsidP="00427C37">
      <w:pPr>
        <w:pStyle w:val="ListParagraph"/>
        <w:widowControl/>
        <w:numPr>
          <w:ilvl w:val="1"/>
          <w:numId w:val="2"/>
        </w:numPr>
        <w:spacing w:before="0" w:after="0" w:line="240" w:lineRule="auto"/>
        <w:rPr>
          <w:rFonts w:ascii="Calibri" w:hAnsi="Calibri" w:cs="Calibri"/>
          <w:sz w:val="22"/>
        </w:rPr>
      </w:pPr>
      <w:r w:rsidRPr="00BB672F">
        <w:rPr>
          <w:rFonts w:ascii="Calibri" w:hAnsi="Calibri" w:cs="Calibri"/>
          <w:sz w:val="22"/>
        </w:rPr>
        <w:t xml:space="preserve">256: Huawei, </w:t>
      </w:r>
      <w:proofErr w:type="gramStart"/>
      <w:r w:rsidRPr="00BB672F">
        <w:rPr>
          <w:rFonts w:ascii="Calibri" w:hAnsi="Calibri" w:cs="Calibri"/>
          <w:sz w:val="22"/>
        </w:rPr>
        <w:t>CATT(</w:t>
      </w:r>
      <w:proofErr w:type="gramEnd"/>
      <w:r w:rsidRPr="00BB672F">
        <w:rPr>
          <w:rFonts w:ascii="Calibri" w:hAnsi="Calibri" w:cs="Calibri"/>
          <w:sz w:val="22"/>
        </w:rPr>
        <w:t>for SCI format 2-C), DCM, Apple(for SCI format 2-C) (4)</w:t>
      </w:r>
    </w:p>
    <w:p w14:paraId="4209627F" w14:textId="4E5C6892" w:rsidR="00D852A4" w:rsidRPr="00BB672F" w:rsidRDefault="00D852A4" w:rsidP="00427C37">
      <w:pPr>
        <w:pStyle w:val="ListParagraph"/>
        <w:widowControl/>
        <w:numPr>
          <w:ilvl w:val="1"/>
          <w:numId w:val="2"/>
        </w:numPr>
        <w:spacing w:before="0" w:after="0" w:line="240" w:lineRule="auto"/>
        <w:rPr>
          <w:rFonts w:ascii="Calibri" w:hAnsi="Calibri" w:cs="Calibri"/>
          <w:sz w:val="22"/>
        </w:rPr>
      </w:pPr>
      <w:r w:rsidRPr="00BB672F">
        <w:rPr>
          <w:rFonts w:ascii="Calibri" w:hAnsi="Calibri" w:cs="Calibri"/>
          <w:sz w:val="22"/>
        </w:rPr>
        <w:t>1023: ZTE (1)</w:t>
      </w:r>
    </w:p>
    <w:p w14:paraId="17C22207" w14:textId="52B6C459" w:rsidR="00D852A4" w:rsidRPr="00BB672F" w:rsidRDefault="00D852A4" w:rsidP="00427C37">
      <w:pPr>
        <w:pStyle w:val="ListParagraph"/>
        <w:widowControl/>
        <w:numPr>
          <w:ilvl w:val="1"/>
          <w:numId w:val="2"/>
        </w:numPr>
        <w:spacing w:before="0" w:after="0" w:line="240" w:lineRule="auto"/>
        <w:rPr>
          <w:rFonts w:ascii="Calibri" w:hAnsi="Calibri" w:cs="Calibri"/>
          <w:sz w:val="22"/>
        </w:rPr>
      </w:pPr>
      <w:r w:rsidRPr="00BB672F">
        <w:rPr>
          <w:rFonts w:ascii="Calibri" w:hAnsi="Calibri" w:cs="Calibri"/>
          <w:sz w:val="22"/>
        </w:rPr>
        <w:t>4092: OPPO (1)</w:t>
      </w:r>
    </w:p>
    <w:p w14:paraId="52F8F924" w14:textId="0D964A91" w:rsidR="00D852A4" w:rsidRPr="00BB672F" w:rsidRDefault="00D852A4" w:rsidP="00427C37">
      <w:pPr>
        <w:pStyle w:val="ListParagraph"/>
        <w:widowControl/>
        <w:numPr>
          <w:ilvl w:val="1"/>
          <w:numId w:val="2"/>
        </w:numPr>
        <w:spacing w:before="0" w:after="0" w:line="240" w:lineRule="auto"/>
        <w:rPr>
          <w:rFonts w:ascii="Calibri" w:hAnsi="Calibri" w:cs="Calibri"/>
          <w:sz w:val="22"/>
        </w:rPr>
      </w:pPr>
      <w:r w:rsidRPr="00BB672F">
        <w:rPr>
          <w:rFonts w:ascii="Calibri" w:hAnsi="Calibri" w:cs="Calibri"/>
          <w:sz w:val="22"/>
        </w:rPr>
        <w:t xml:space="preserve">8000: </w:t>
      </w:r>
      <w:proofErr w:type="gramStart"/>
      <w:r w:rsidRPr="00BB672F">
        <w:rPr>
          <w:rFonts w:ascii="Calibri" w:hAnsi="Calibri" w:cs="Calibri"/>
          <w:sz w:val="22"/>
        </w:rPr>
        <w:t>CATT(</w:t>
      </w:r>
      <w:proofErr w:type="gramEnd"/>
      <w:r w:rsidRPr="00BB672F">
        <w:rPr>
          <w:rFonts w:ascii="Calibri" w:hAnsi="Calibri" w:cs="Calibri"/>
          <w:sz w:val="22"/>
        </w:rPr>
        <w:t>for MAC CE only), LGE (2)</w:t>
      </w:r>
    </w:p>
    <w:p w14:paraId="6499B5EB" w14:textId="456565D1" w:rsidR="00D852A4" w:rsidRPr="00BB672F" w:rsidRDefault="00D852A4" w:rsidP="00427C37">
      <w:pPr>
        <w:pStyle w:val="ListParagraph"/>
        <w:widowControl/>
        <w:numPr>
          <w:ilvl w:val="1"/>
          <w:numId w:val="2"/>
        </w:numPr>
        <w:spacing w:before="0" w:after="0" w:line="240" w:lineRule="auto"/>
        <w:rPr>
          <w:rFonts w:ascii="Calibri" w:hAnsi="Calibri" w:cs="Calibri"/>
          <w:sz w:val="22"/>
        </w:rPr>
      </w:pPr>
      <w:r w:rsidRPr="00BB672F">
        <w:rPr>
          <w:rFonts w:ascii="Calibri" w:hAnsi="Calibri" w:cs="Calibri"/>
          <w:sz w:val="22"/>
        </w:rPr>
        <w:lastRenderedPageBreak/>
        <w:t>8192: Futurewei, Samsung (2)</w:t>
      </w:r>
    </w:p>
    <w:p w14:paraId="0CAEAF3E" w14:textId="68E3D5D4" w:rsidR="00D852A4" w:rsidRPr="00BB672F" w:rsidRDefault="00D852A4" w:rsidP="00427C37">
      <w:pPr>
        <w:pStyle w:val="ListParagraph"/>
        <w:widowControl/>
        <w:numPr>
          <w:ilvl w:val="1"/>
          <w:numId w:val="2"/>
        </w:numPr>
        <w:spacing w:before="0" w:after="0" w:line="240" w:lineRule="auto"/>
        <w:rPr>
          <w:rFonts w:ascii="Calibri" w:hAnsi="Calibri" w:cs="Calibri"/>
          <w:sz w:val="22"/>
        </w:rPr>
      </w:pPr>
      <w:r w:rsidRPr="00BB672F">
        <w:rPr>
          <w:rFonts w:ascii="Calibri" w:hAnsi="Calibri" w:cs="Calibri"/>
          <w:sz w:val="22"/>
        </w:rPr>
        <w:t xml:space="preserve">Maximum reservation periodicity configured in the pool * 2^u: </w:t>
      </w:r>
      <w:proofErr w:type="gramStart"/>
      <w:r w:rsidRPr="00BB672F">
        <w:rPr>
          <w:rFonts w:ascii="Calibri" w:hAnsi="Calibri" w:cs="Calibri"/>
          <w:sz w:val="22"/>
        </w:rPr>
        <w:t>Qualcomm(</w:t>
      </w:r>
      <w:proofErr w:type="gramEnd"/>
      <w:r w:rsidRPr="00BB672F">
        <w:rPr>
          <w:rFonts w:ascii="Calibri" w:hAnsi="Calibri" w:cs="Calibri"/>
          <w:sz w:val="22"/>
        </w:rPr>
        <w:t>for MAC CE only) (1)</w:t>
      </w:r>
    </w:p>
    <w:p w14:paraId="1846DF75" w14:textId="77777777" w:rsidR="00AC5698" w:rsidRPr="00BB672F" w:rsidRDefault="00AC5698" w:rsidP="00427C37">
      <w:pPr>
        <w:spacing w:after="0"/>
        <w:jc w:val="both"/>
        <w:rPr>
          <w:rFonts w:ascii="Calibri" w:eastAsia="Gulim" w:hAnsi="Calibri" w:cs="Calibri"/>
          <w:color w:val="auto"/>
          <w:sz w:val="22"/>
          <w:szCs w:val="22"/>
          <w:lang w:val="en-US" w:eastAsia="ko-KR"/>
        </w:rPr>
      </w:pPr>
    </w:p>
    <w:p w14:paraId="6FC76881" w14:textId="42A077E0" w:rsidR="00902A2B" w:rsidRPr="00BB672F" w:rsidRDefault="00902A2B" w:rsidP="00427C3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highlight w:val="yellow"/>
          <w:lang w:val="en-US" w:eastAsia="ko-KR"/>
        </w:rPr>
        <w:t xml:space="preserve">Draft proposal </w:t>
      </w:r>
      <w:r w:rsidR="00A476DA" w:rsidRPr="00BB672F">
        <w:rPr>
          <w:rFonts w:ascii="Calibri" w:eastAsia="Gulim" w:hAnsi="Calibri" w:cs="Calibri"/>
          <w:b/>
          <w:color w:val="auto"/>
          <w:sz w:val="22"/>
          <w:szCs w:val="22"/>
          <w:highlight w:val="yellow"/>
          <w:lang w:val="en-US" w:eastAsia="ko-KR"/>
        </w:rPr>
        <w:t>1-</w:t>
      </w:r>
      <w:r w:rsidRPr="00BB672F">
        <w:rPr>
          <w:rFonts w:ascii="Calibri" w:eastAsia="Gulim" w:hAnsi="Calibri" w:cs="Calibri"/>
          <w:b/>
          <w:color w:val="auto"/>
          <w:sz w:val="22"/>
          <w:szCs w:val="22"/>
          <w:highlight w:val="yellow"/>
          <w:lang w:val="en-US" w:eastAsia="ko-KR"/>
        </w:rPr>
        <w:t>1</w:t>
      </w:r>
      <w:r w:rsidR="00BB672F" w:rsidRPr="00BB672F">
        <w:rPr>
          <w:rFonts w:ascii="Calibri" w:eastAsia="Gulim" w:hAnsi="Calibri" w:cs="Calibri" w:hint="eastAsia"/>
          <w:color w:val="auto"/>
          <w:sz w:val="22"/>
          <w:szCs w:val="22"/>
          <w:lang w:val="en-US" w:eastAsia="ko-KR"/>
        </w:rPr>
        <w:t>:</w:t>
      </w:r>
    </w:p>
    <w:p w14:paraId="294ABFC2" w14:textId="0A7E34DC" w:rsidR="00902A2B" w:rsidRPr="00BB672F" w:rsidRDefault="00902A2B" w:rsidP="00427C37">
      <w:pPr>
        <w:numPr>
          <w:ilvl w:val="0"/>
          <w:numId w:val="5"/>
        </w:numPr>
        <w:spacing w:after="0"/>
        <w:jc w:val="both"/>
        <w:rPr>
          <w:rFonts w:ascii="Calibri" w:eastAsia="Gulim" w:hAnsi="Calibri" w:cs="Calibri"/>
          <w:color w:val="auto"/>
          <w:sz w:val="22"/>
          <w:szCs w:val="22"/>
          <w:lang w:val="en-US" w:eastAsia="ko-KR"/>
        </w:rPr>
      </w:pPr>
      <w:r w:rsidRPr="00BB672F">
        <w:rPr>
          <w:rFonts w:ascii="Calibri" w:eastAsia="Gulim" w:hAnsi="Calibri" w:cs="Calibri"/>
          <w:color w:val="auto"/>
          <w:sz w:val="22"/>
          <w:szCs w:val="22"/>
          <w:lang w:val="en-US" w:eastAsia="ko-KR"/>
        </w:rPr>
        <w:t xml:space="preserve">For a slot offset that </w:t>
      </w:r>
      <w:r w:rsidR="000248FA">
        <w:rPr>
          <w:rFonts w:ascii="Calibri" w:eastAsia="Gulim" w:hAnsi="Calibri" w:cs="Calibri" w:hint="eastAsia"/>
          <w:color w:val="auto"/>
          <w:sz w:val="22"/>
          <w:szCs w:val="22"/>
          <w:lang w:val="en-US" w:eastAsia="ko-KR"/>
        </w:rPr>
        <w:t>is</w:t>
      </w:r>
      <w:r w:rsidRPr="00BB672F">
        <w:rPr>
          <w:rFonts w:ascii="Calibri" w:eastAsia="Gulim" w:hAnsi="Calibri" w:cs="Calibri"/>
          <w:color w:val="auto"/>
          <w:sz w:val="22"/>
          <w:szCs w:val="22"/>
          <w:lang w:val="en-US" w:eastAsia="ko-KR"/>
        </w:rPr>
        <w:t xml:space="preserve"> (pre)configured to indicate the first resource location of each TRIV</w:t>
      </w:r>
      <w:r w:rsidR="008D0991" w:rsidRPr="00BB672F">
        <w:rPr>
          <w:rFonts w:ascii="Calibri" w:eastAsia="Gulim" w:hAnsi="Calibri" w:cs="Calibri"/>
          <w:color w:val="auto"/>
          <w:sz w:val="22"/>
          <w:szCs w:val="22"/>
          <w:lang w:val="en-US" w:eastAsia="ko-KR"/>
        </w:rPr>
        <w:t xml:space="preserve"> with respect to a reference slot</w:t>
      </w:r>
      <w:r w:rsidRPr="00BB672F">
        <w:rPr>
          <w:rFonts w:ascii="Calibri" w:eastAsia="Gulim" w:hAnsi="Calibri" w:cs="Calibri"/>
          <w:color w:val="auto"/>
          <w:sz w:val="22"/>
          <w:szCs w:val="22"/>
          <w:lang w:val="en-US" w:eastAsia="ko-KR"/>
        </w:rPr>
        <w:t>,</w:t>
      </w:r>
    </w:p>
    <w:p w14:paraId="27765B17" w14:textId="123D2A96" w:rsidR="00902A2B" w:rsidRPr="00BB672F" w:rsidRDefault="00902A2B" w:rsidP="00427C37">
      <w:pPr>
        <w:numPr>
          <w:ilvl w:val="1"/>
          <w:numId w:val="5"/>
        </w:numPr>
        <w:spacing w:after="0"/>
        <w:jc w:val="both"/>
        <w:rPr>
          <w:rFonts w:ascii="Calibri" w:eastAsia="Gulim" w:hAnsi="Calibri" w:cs="Calibri"/>
          <w:sz w:val="22"/>
          <w:szCs w:val="22"/>
          <w:lang w:val="en-US" w:eastAsia="ko-KR"/>
        </w:rPr>
      </w:pPr>
      <w:r w:rsidRPr="00BB672F">
        <w:rPr>
          <w:rFonts w:ascii="Calibri" w:eastAsia="Gulim" w:hAnsi="Calibri" w:cs="Calibri"/>
          <w:sz w:val="22"/>
          <w:szCs w:val="22"/>
          <w:lang w:val="en-US" w:eastAsia="ko-KR"/>
        </w:rPr>
        <w:t xml:space="preserve">Granularity </w:t>
      </w:r>
      <w:r w:rsidR="00BB672F">
        <w:rPr>
          <w:rFonts w:ascii="Calibri" w:eastAsia="Gulim" w:hAnsi="Calibri" w:cs="Calibri" w:hint="eastAsia"/>
          <w:sz w:val="22"/>
          <w:szCs w:val="22"/>
          <w:lang w:val="en-US" w:eastAsia="ko-KR"/>
        </w:rPr>
        <w:t>of</w:t>
      </w:r>
      <w:r w:rsidR="00BB672F">
        <w:rPr>
          <w:rFonts w:ascii="Calibri" w:eastAsia="Gulim" w:hAnsi="Calibri" w:cs="Calibri"/>
          <w:sz w:val="22"/>
          <w:szCs w:val="22"/>
          <w:lang w:val="en-US" w:eastAsia="ko-KR"/>
        </w:rPr>
        <w:t xml:space="preserve"> </w:t>
      </w:r>
      <w:r w:rsidR="00E63412">
        <w:rPr>
          <w:rFonts w:ascii="Calibri" w:eastAsia="Gulim" w:hAnsi="Calibri" w:cs="Calibri" w:hint="eastAsia"/>
          <w:sz w:val="22"/>
          <w:szCs w:val="22"/>
          <w:lang w:val="en-US" w:eastAsia="ko-KR"/>
        </w:rPr>
        <w:t>the</w:t>
      </w:r>
      <w:r w:rsidR="00E63412">
        <w:rPr>
          <w:rFonts w:ascii="Calibri" w:eastAsia="Gulim" w:hAnsi="Calibri" w:cs="Calibri"/>
          <w:sz w:val="22"/>
          <w:szCs w:val="22"/>
          <w:lang w:val="en-US" w:eastAsia="ko-KR"/>
        </w:rPr>
        <w:t xml:space="preserve"> </w:t>
      </w:r>
      <w:r w:rsidR="00E63412">
        <w:rPr>
          <w:rFonts w:ascii="Calibri" w:eastAsia="Gulim" w:hAnsi="Calibri" w:cs="Calibri" w:hint="eastAsia"/>
          <w:sz w:val="22"/>
          <w:szCs w:val="22"/>
          <w:lang w:val="en-US" w:eastAsia="ko-KR"/>
        </w:rPr>
        <w:t>slot</w:t>
      </w:r>
      <w:r w:rsidR="00E63412">
        <w:rPr>
          <w:rFonts w:ascii="Calibri" w:eastAsia="Gulim" w:hAnsi="Calibri" w:cs="Calibri"/>
          <w:sz w:val="22"/>
          <w:szCs w:val="22"/>
          <w:lang w:val="en-US" w:eastAsia="ko-KR"/>
        </w:rPr>
        <w:t xml:space="preserve"> </w:t>
      </w:r>
      <w:r w:rsidR="00E63412">
        <w:rPr>
          <w:rFonts w:ascii="Calibri" w:eastAsia="Gulim" w:hAnsi="Calibri" w:cs="Calibri" w:hint="eastAsia"/>
          <w:sz w:val="22"/>
          <w:szCs w:val="22"/>
          <w:lang w:val="en-US" w:eastAsia="ko-KR"/>
        </w:rPr>
        <w:t>offset</w:t>
      </w:r>
      <w:r w:rsidR="00BB672F">
        <w:rPr>
          <w:rFonts w:ascii="Calibri" w:eastAsia="Gulim" w:hAnsi="Calibri" w:cs="Calibri"/>
          <w:sz w:val="22"/>
          <w:szCs w:val="22"/>
          <w:lang w:val="en-US" w:eastAsia="ko-KR"/>
        </w:rPr>
        <w:t xml:space="preserve"> </w:t>
      </w:r>
      <w:r w:rsidRPr="00BB672F">
        <w:rPr>
          <w:rFonts w:ascii="Calibri" w:eastAsia="Gulim" w:hAnsi="Calibri" w:cs="Calibri"/>
          <w:sz w:val="22"/>
          <w:szCs w:val="22"/>
          <w:lang w:val="en-US" w:eastAsia="ko-KR"/>
        </w:rPr>
        <w:t>is 1</w:t>
      </w:r>
      <w:r w:rsidR="00E32A46" w:rsidRPr="00BB672F">
        <w:rPr>
          <w:rFonts w:ascii="Calibri" w:eastAsia="Gulim" w:hAnsi="Calibri" w:cs="Calibri"/>
          <w:sz w:val="22"/>
          <w:szCs w:val="22"/>
          <w:lang w:val="en-US" w:eastAsia="ko-KR"/>
        </w:rPr>
        <w:t xml:space="preserve"> logical</w:t>
      </w:r>
      <w:r w:rsidRPr="00BB672F">
        <w:rPr>
          <w:rFonts w:ascii="Calibri" w:eastAsia="Gulim" w:hAnsi="Calibri" w:cs="Calibri"/>
          <w:sz w:val="22"/>
          <w:szCs w:val="22"/>
          <w:lang w:val="en-US" w:eastAsia="ko-KR"/>
        </w:rPr>
        <w:t xml:space="preserve"> </w:t>
      </w:r>
      <w:r w:rsidR="00E32A46" w:rsidRPr="00BB672F">
        <w:rPr>
          <w:rFonts w:ascii="Calibri" w:eastAsia="Gulim" w:hAnsi="Calibri" w:cs="Calibri"/>
          <w:sz w:val="22"/>
          <w:szCs w:val="22"/>
          <w:lang w:val="en-US" w:eastAsia="ko-KR"/>
        </w:rPr>
        <w:t>slot</w:t>
      </w:r>
    </w:p>
    <w:p w14:paraId="7A4BFA7A" w14:textId="20F3535B" w:rsidR="00902A2B" w:rsidRPr="00BB672F" w:rsidRDefault="008D0991" w:rsidP="00427C37">
      <w:pPr>
        <w:numPr>
          <w:ilvl w:val="1"/>
          <w:numId w:val="5"/>
        </w:numPr>
        <w:spacing w:after="0"/>
        <w:jc w:val="both"/>
        <w:rPr>
          <w:rFonts w:ascii="Calibri" w:eastAsia="Gulim" w:hAnsi="Calibri" w:cs="Calibri"/>
          <w:sz w:val="22"/>
          <w:szCs w:val="22"/>
          <w:lang w:val="en-US" w:eastAsia="ko-KR"/>
        </w:rPr>
      </w:pPr>
      <w:r w:rsidRPr="00BB672F">
        <w:rPr>
          <w:rFonts w:ascii="Calibri" w:eastAsia="Gulim" w:hAnsi="Calibri" w:cs="Calibri"/>
          <w:sz w:val="22"/>
          <w:szCs w:val="22"/>
          <w:lang w:val="en-US" w:eastAsia="ko-KR"/>
        </w:rPr>
        <w:t xml:space="preserve">(Pre)configured maximum </w:t>
      </w:r>
      <w:r w:rsidR="00902A2B" w:rsidRPr="00BB672F">
        <w:rPr>
          <w:rFonts w:ascii="Calibri" w:eastAsia="Gulim" w:hAnsi="Calibri" w:cs="Calibri"/>
          <w:sz w:val="22"/>
          <w:szCs w:val="22"/>
          <w:lang w:val="en-US" w:eastAsia="ko-KR"/>
        </w:rPr>
        <w:t>v</w:t>
      </w:r>
      <w:r w:rsidR="00E63412">
        <w:rPr>
          <w:rFonts w:ascii="Calibri" w:eastAsia="Gulim" w:hAnsi="Calibri" w:cs="Calibri"/>
          <w:sz w:val="22"/>
          <w:szCs w:val="22"/>
          <w:lang w:val="en-US" w:eastAsia="ko-KR"/>
        </w:rPr>
        <w:t xml:space="preserve">alue of </w:t>
      </w:r>
      <w:r w:rsidR="00E63412">
        <w:rPr>
          <w:rFonts w:ascii="Calibri" w:eastAsia="Gulim" w:hAnsi="Calibri" w:cs="Calibri" w:hint="eastAsia"/>
          <w:sz w:val="22"/>
          <w:szCs w:val="22"/>
          <w:lang w:val="en-US" w:eastAsia="ko-KR"/>
        </w:rPr>
        <w:t>the</w:t>
      </w:r>
      <w:r w:rsidR="00576000" w:rsidRPr="00BB672F">
        <w:rPr>
          <w:rFonts w:ascii="Calibri" w:eastAsia="Gulim" w:hAnsi="Calibri" w:cs="Calibri"/>
          <w:sz w:val="22"/>
          <w:szCs w:val="22"/>
          <w:lang w:val="en-US" w:eastAsia="ko-KR"/>
        </w:rPr>
        <w:t xml:space="preserve"> slot offset is </w:t>
      </w:r>
      <w:r w:rsidRPr="00BB672F">
        <w:rPr>
          <w:rFonts w:ascii="Calibri" w:eastAsia="Gulim" w:hAnsi="Calibri" w:cs="Calibri"/>
          <w:sz w:val="22"/>
          <w:szCs w:val="22"/>
          <w:lang w:val="en-US" w:eastAsia="ko-KR"/>
        </w:rPr>
        <w:t xml:space="preserve">up to </w:t>
      </w:r>
      <w:r w:rsidR="00576000" w:rsidRPr="00BB672F">
        <w:rPr>
          <w:rFonts w:ascii="Calibri" w:eastAsia="Gulim" w:hAnsi="Calibri" w:cs="Calibri"/>
          <w:sz w:val="22"/>
          <w:szCs w:val="22"/>
          <w:lang w:val="en-US" w:eastAsia="ko-KR"/>
        </w:rPr>
        <w:t>8000</w:t>
      </w:r>
    </w:p>
    <w:p w14:paraId="1B187D2B" w14:textId="21701083" w:rsidR="00576000" w:rsidRPr="00BB672F" w:rsidRDefault="00576000" w:rsidP="00427C37">
      <w:pPr>
        <w:numPr>
          <w:ilvl w:val="2"/>
          <w:numId w:val="5"/>
        </w:numPr>
        <w:spacing w:after="0"/>
        <w:jc w:val="both"/>
        <w:rPr>
          <w:rFonts w:ascii="Calibri" w:eastAsia="Gulim" w:hAnsi="Calibri" w:cs="Calibri"/>
          <w:sz w:val="22"/>
          <w:szCs w:val="22"/>
          <w:lang w:val="en-US" w:eastAsia="ko-KR"/>
        </w:rPr>
      </w:pPr>
      <w:r w:rsidRPr="00BB672F">
        <w:rPr>
          <w:rFonts w:ascii="Calibri" w:eastAsia="Gulim" w:hAnsi="Calibri" w:cs="Calibri"/>
          <w:sz w:val="22"/>
          <w:szCs w:val="22"/>
          <w:lang w:val="en-US" w:eastAsia="ko-KR"/>
        </w:rPr>
        <w:t xml:space="preserve">When </w:t>
      </w:r>
      <w:r w:rsidR="00BB672F">
        <w:rPr>
          <w:rFonts w:ascii="Calibri" w:eastAsia="Gulim" w:hAnsi="Calibri" w:cs="Calibri" w:hint="eastAsia"/>
          <w:sz w:val="22"/>
          <w:szCs w:val="22"/>
          <w:lang w:val="en-US" w:eastAsia="ko-KR"/>
        </w:rPr>
        <w:t>both</w:t>
      </w:r>
      <w:r w:rsidR="00BB672F">
        <w:rPr>
          <w:rFonts w:ascii="Calibri" w:eastAsia="Gulim" w:hAnsi="Calibri" w:cs="Calibri"/>
          <w:sz w:val="22"/>
          <w:szCs w:val="22"/>
          <w:lang w:val="en-US" w:eastAsia="ko-KR"/>
        </w:rPr>
        <w:t xml:space="preserve"> </w:t>
      </w:r>
      <w:r w:rsidRPr="00BB672F">
        <w:rPr>
          <w:rFonts w:ascii="Calibri" w:eastAsia="Gulim" w:hAnsi="Calibri" w:cs="Calibri"/>
          <w:sz w:val="22"/>
          <w:szCs w:val="22"/>
          <w:lang w:val="en-US" w:eastAsia="ko-KR"/>
        </w:rPr>
        <w:t xml:space="preserve">SCI format 2-C </w:t>
      </w:r>
      <w:r w:rsidR="008D0991" w:rsidRPr="00BB672F">
        <w:rPr>
          <w:rFonts w:ascii="Calibri" w:eastAsia="Gulim" w:hAnsi="Calibri" w:cs="Calibri"/>
          <w:sz w:val="22"/>
          <w:szCs w:val="22"/>
          <w:lang w:val="en-US" w:eastAsia="ko-KR"/>
        </w:rPr>
        <w:t>and MAC CE are</w:t>
      </w:r>
      <w:r w:rsidRPr="00BB672F">
        <w:rPr>
          <w:rFonts w:ascii="Calibri" w:eastAsia="Gulim" w:hAnsi="Calibri" w:cs="Calibri"/>
          <w:sz w:val="22"/>
          <w:szCs w:val="22"/>
          <w:lang w:val="en-US" w:eastAsia="ko-KR"/>
        </w:rPr>
        <w:t xml:space="preserve"> used as </w:t>
      </w:r>
      <w:r w:rsidR="00BB672F">
        <w:rPr>
          <w:rFonts w:ascii="Calibri" w:eastAsia="Gulim" w:hAnsi="Calibri" w:cs="Calibri" w:hint="eastAsia"/>
          <w:sz w:val="22"/>
          <w:szCs w:val="22"/>
          <w:lang w:val="en-US" w:eastAsia="ko-KR"/>
        </w:rPr>
        <w:t>the</w:t>
      </w:r>
      <w:r w:rsidR="00BB672F">
        <w:rPr>
          <w:rFonts w:ascii="Calibri" w:eastAsia="Gulim" w:hAnsi="Calibri" w:cs="Calibri"/>
          <w:sz w:val="22"/>
          <w:szCs w:val="22"/>
          <w:lang w:val="en-US" w:eastAsia="ko-KR"/>
        </w:rPr>
        <w:t xml:space="preserve"> </w:t>
      </w:r>
      <w:r w:rsidRPr="00BB672F">
        <w:rPr>
          <w:rFonts w:ascii="Calibri" w:eastAsia="Gulim" w:hAnsi="Calibri" w:cs="Calibri"/>
          <w:sz w:val="22"/>
          <w:szCs w:val="22"/>
          <w:lang w:val="en-US" w:eastAsia="ko-KR"/>
        </w:rPr>
        <w:t xml:space="preserve">container of inter-UE coordination information, the maximum value of the slot offset is </w:t>
      </w:r>
      <w:r w:rsidR="00550AC3" w:rsidRPr="00BB672F">
        <w:rPr>
          <w:rFonts w:ascii="Calibri" w:eastAsia="Gulim" w:hAnsi="Calibri" w:cs="Calibri"/>
          <w:sz w:val="22"/>
          <w:szCs w:val="22"/>
          <w:lang w:val="en-US" w:eastAsia="ko-KR"/>
        </w:rPr>
        <w:t xml:space="preserve">a </w:t>
      </w:r>
      <w:r w:rsidR="007E7DBA">
        <w:rPr>
          <w:rFonts w:ascii="Calibri" w:eastAsia="Gulim" w:hAnsi="Calibri" w:cs="Calibri"/>
          <w:sz w:val="22"/>
          <w:szCs w:val="22"/>
          <w:lang w:val="en-US" w:eastAsia="ko-KR"/>
        </w:rPr>
        <w:t>minimum</w:t>
      </w:r>
      <w:r w:rsidR="00550AC3" w:rsidRPr="00BB672F">
        <w:rPr>
          <w:rFonts w:ascii="Calibri" w:eastAsia="Gulim" w:hAnsi="Calibri" w:cs="Calibri"/>
          <w:sz w:val="22"/>
          <w:szCs w:val="22"/>
          <w:lang w:val="en-US" w:eastAsia="ko-KR"/>
        </w:rPr>
        <w:t xml:space="preserve"> value between </w:t>
      </w:r>
      <w:r w:rsidRPr="00BB672F">
        <w:rPr>
          <w:rFonts w:ascii="Calibri" w:eastAsia="Gulim" w:hAnsi="Calibri" w:cs="Calibri"/>
          <w:sz w:val="22"/>
          <w:szCs w:val="22"/>
          <w:lang w:val="en-US" w:eastAsia="ko-KR"/>
        </w:rPr>
        <w:t>256</w:t>
      </w:r>
      <w:r w:rsidR="00550AC3" w:rsidRPr="00BB672F">
        <w:rPr>
          <w:rFonts w:ascii="Calibri" w:eastAsia="Gulim" w:hAnsi="Calibri" w:cs="Calibri"/>
          <w:sz w:val="22"/>
          <w:szCs w:val="22"/>
          <w:lang w:val="en-US" w:eastAsia="ko-KR"/>
        </w:rPr>
        <w:t xml:space="preserve"> and </w:t>
      </w:r>
      <w:r w:rsidRPr="00BB672F">
        <w:rPr>
          <w:rFonts w:ascii="Calibri" w:eastAsia="Gulim" w:hAnsi="Calibri" w:cs="Calibri"/>
          <w:sz w:val="22"/>
          <w:szCs w:val="22"/>
          <w:lang w:val="en-US" w:eastAsia="ko-KR"/>
        </w:rPr>
        <w:t>the (pre)configured maximum value</w:t>
      </w:r>
    </w:p>
    <w:p w14:paraId="04CDDA16" w14:textId="4754D7F5" w:rsidR="00E32A46" w:rsidRPr="00BB672F" w:rsidRDefault="00E32A46" w:rsidP="00427C37">
      <w:pPr>
        <w:numPr>
          <w:ilvl w:val="2"/>
          <w:numId w:val="5"/>
        </w:numPr>
        <w:spacing w:after="0"/>
        <w:jc w:val="both"/>
        <w:rPr>
          <w:rFonts w:ascii="Calibri" w:eastAsia="Gulim" w:hAnsi="Calibri" w:cs="Calibri"/>
          <w:sz w:val="22"/>
          <w:szCs w:val="22"/>
          <w:lang w:val="en-US" w:eastAsia="ko-KR"/>
        </w:rPr>
      </w:pPr>
      <w:r w:rsidRPr="00BB672F">
        <w:rPr>
          <w:rFonts w:ascii="Calibri" w:eastAsia="Gulim" w:hAnsi="Calibri" w:cs="Calibri"/>
          <w:sz w:val="22"/>
          <w:szCs w:val="22"/>
          <w:lang w:val="en-US" w:eastAsia="ko-KR"/>
        </w:rPr>
        <w:t xml:space="preserve">When MAC CE only is used as </w:t>
      </w:r>
      <w:r w:rsidR="00BB672F">
        <w:rPr>
          <w:rFonts w:ascii="Calibri" w:eastAsia="Gulim" w:hAnsi="Calibri" w:cs="Calibri" w:hint="eastAsia"/>
          <w:sz w:val="22"/>
          <w:szCs w:val="22"/>
          <w:lang w:val="en-US" w:eastAsia="ko-KR"/>
        </w:rPr>
        <w:t>the</w:t>
      </w:r>
      <w:r w:rsidR="00BB672F">
        <w:rPr>
          <w:rFonts w:ascii="Calibri" w:eastAsia="Gulim" w:hAnsi="Calibri" w:cs="Calibri"/>
          <w:sz w:val="22"/>
          <w:szCs w:val="22"/>
          <w:lang w:val="en-US" w:eastAsia="ko-KR"/>
        </w:rPr>
        <w:t xml:space="preserve"> </w:t>
      </w:r>
      <w:r w:rsidRPr="00BB672F">
        <w:rPr>
          <w:rFonts w:ascii="Calibri" w:eastAsia="Gulim" w:hAnsi="Calibri" w:cs="Calibri"/>
          <w:sz w:val="22"/>
          <w:szCs w:val="22"/>
          <w:lang w:val="en-US" w:eastAsia="ko-KR"/>
        </w:rPr>
        <w:t xml:space="preserve">container of inter-UE coordination information, the maximum value of the slot offset is </w:t>
      </w:r>
      <w:r w:rsidR="008D0991" w:rsidRPr="00BB672F">
        <w:rPr>
          <w:rFonts w:ascii="Calibri" w:eastAsia="Gulim" w:hAnsi="Calibri" w:cs="Calibri"/>
          <w:sz w:val="22"/>
          <w:szCs w:val="22"/>
          <w:lang w:val="en-US" w:eastAsia="ko-KR"/>
        </w:rPr>
        <w:t>the (pre)configured maximum value</w:t>
      </w:r>
    </w:p>
    <w:p w14:paraId="5314D577" w14:textId="77777777" w:rsidR="008120E8" w:rsidRDefault="008120E8" w:rsidP="00427C37">
      <w:pPr>
        <w:spacing w:after="0"/>
        <w:jc w:val="both"/>
        <w:rPr>
          <w:rFonts w:ascii="Calibri" w:eastAsia="Gulim" w:hAnsi="Calibri" w:cs="Calibri"/>
          <w:color w:val="auto"/>
          <w:sz w:val="22"/>
          <w:szCs w:val="22"/>
          <w:lang w:val="en-US" w:eastAsia="ko-KR"/>
        </w:rPr>
      </w:pPr>
    </w:p>
    <w:p w14:paraId="014FABF1" w14:textId="77777777" w:rsidR="00564231" w:rsidRPr="00BB672F" w:rsidRDefault="00564231" w:rsidP="00427C37">
      <w:pPr>
        <w:spacing w:after="0"/>
        <w:jc w:val="both"/>
        <w:rPr>
          <w:rFonts w:ascii="Calibri" w:eastAsia="Gulim" w:hAnsi="Calibri" w:cs="Calibri"/>
          <w:color w:val="auto"/>
          <w:sz w:val="22"/>
          <w:szCs w:val="22"/>
          <w:lang w:val="en-US" w:eastAsia="ko-KR"/>
        </w:rPr>
      </w:pPr>
    </w:p>
    <w:p w14:paraId="03C69D36" w14:textId="77777777" w:rsidR="00852DC1" w:rsidRPr="00D417E2" w:rsidRDefault="00852DC1" w:rsidP="00427C37">
      <w:pPr>
        <w:spacing w:after="0"/>
        <w:jc w:val="both"/>
        <w:rPr>
          <w:rFonts w:ascii="Calibri" w:eastAsia="Gulim" w:hAnsi="Calibri" w:cs="Calibri"/>
          <w:color w:val="auto"/>
          <w:sz w:val="22"/>
          <w:szCs w:val="22"/>
          <w:lang w:val="en-US" w:eastAsia="ko-KR"/>
        </w:rPr>
      </w:pPr>
    </w:p>
    <w:p w14:paraId="5F03B700" w14:textId="77777777" w:rsidR="00172700" w:rsidRPr="00564231" w:rsidRDefault="00172700" w:rsidP="00427C37">
      <w:pPr>
        <w:spacing w:after="0"/>
        <w:jc w:val="both"/>
        <w:rPr>
          <w:rFonts w:ascii="Calibri" w:eastAsia="Gulim" w:hAnsi="Calibri" w:cs="Calibri"/>
          <w:b/>
          <w:color w:val="auto"/>
          <w:sz w:val="22"/>
          <w:szCs w:val="22"/>
          <w:lang w:val="en-US" w:eastAsia="ko-KR"/>
        </w:rPr>
      </w:pPr>
      <w:r w:rsidRPr="00564231">
        <w:rPr>
          <w:rFonts w:ascii="Calibri" w:eastAsia="Gulim" w:hAnsi="Calibri" w:cs="Calibri"/>
          <w:b/>
          <w:color w:val="auto"/>
          <w:sz w:val="22"/>
          <w:szCs w:val="22"/>
          <w:lang w:val="en-US" w:eastAsia="ko-KR"/>
        </w:rPr>
        <w:t xml:space="preserve">FL’s observation: </w:t>
      </w:r>
    </w:p>
    <w:p w14:paraId="1F07B491" w14:textId="277F339D" w:rsidR="00172700" w:rsidRPr="00564231" w:rsidRDefault="00172700" w:rsidP="00427C37">
      <w:pPr>
        <w:spacing w:after="0"/>
        <w:jc w:val="both"/>
        <w:rPr>
          <w:rFonts w:ascii="Calibri" w:eastAsia="Gulim" w:hAnsi="Calibri" w:cs="Calibri"/>
          <w:color w:val="auto"/>
          <w:sz w:val="22"/>
          <w:szCs w:val="22"/>
          <w:lang w:val="en-US" w:eastAsia="ko-KR"/>
        </w:rPr>
      </w:pPr>
      <w:r w:rsidRPr="00564231">
        <w:rPr>
          <w:rFonts w:ascii="Calibri" w:eastAsia="Gulim" w:hAnsi="Calibri" w:cs="Calibri"/>
          <w:color w:val="auto"/>
          <w:sz w:val="22"/>
          <w:szCs w:val="22"/>
          <w:lang w:val="en-US" w:eastAsia="ko-KR"/>
        </w:rPr>
        <w:t>For draft proposal 1-</w:t>
      </w:r>
      <w:r w:rsidR="00D417E2" w:rsidRPr="00564231">
        <w:rPr>
          <w:rFonts w:ascii="Calibri" w:eastAsia="Gulim" w:hAnsi="Calibri" w:cs="Calibri" w:hint="eastAsia"/>
          <w:color w:val="auto"/>
          <w:sz w:val="22"/>
          <w:szCs w:val="22"/>
          <w:lang w:val="en-US" w:eastAsia="ko-KR"/>
        </w:rPr>
        <w:t>2</w:t>
      </w:r>
      <w:r w:rsidRPr="00564231">
        <w:rPr>
          <w:rFonts w:ascii="Calibri" w:eastAsia="Gulim" w:hAnsi="Calibri" w:cs="Calibri"/>
          <w:color w:val="auto"/>
          <w:sz w:val="22"/>
          <w:szCs w:val="22"/>
          <w:lang w:val="en-US" w:eastAsia="ko-KR"/>
        </w:rPr>
        <w:t xml:space="preserve">, </w:t>
      </w:r>
      <w:r w:rsidR="0006122F" w:rsidRPr="00564231">
        <w:rPr>
          <w:rFonts w:ascii="Calibri" w:eastAsia="Gulim" w:hAnsi="Calibri" w:cs="Calibri"/>
          <w:color w:val="auto"/>
          <w:sz w:val="22"/>
          <w:szCs w:val="22"/>
          <w:lang w:val="en-US" w:eastAsia="ko-KR"/>
        </w:rPr>
        <w:t>the followings are observed based on the submitted contributions</w:t>
      </w:r>
      <w:r w:rsidRPr="00564231">
        <w:rPr>
          <w:rFonts w:ascii="Calibri" w:eastAsia="Gulim" w:hAnsi="Calibri" w:cs="Calibri"/>
          <w:color w:val="auto"/>
          <w:sz w:val="22"/>
          <w:szCs w:val="22"/>
          <w:lang w:val="en-US" w:eastAsia="ko-KR"/>
        </w:rPr>
        <w:t>.</w:t>
      </w:r>
    </w:p>
    <w:p w14:paraId="62499786" w14:textId="77777777" w:rsidR="00172700" w:rsidRPr="00564231" w:rsidRDefault="00172700" w:rsidP="00427C37">
      <w:pPr>
        <w:pStyle w:val="ListParagraph"/>
        <w:widowControl/>
        <w:numPr>
          <w:ilvl w:val="0"/>
          <w:numId w:val="2"/>
        </w:numPr>
        <w:spacing w:before="0" w:after="0" w:line="240" w:lineRule="auto"/>
        <w:rPr>
          <w:rFonts w:ascii="Calibri" w:hAnsi="Calibri" w:cs="Calibri"/>
          <w:sz w:val="22"/>
        </w:rPr>
      </w:pPr>
      <w:r w:rsidRPr="00564231">
        <w:rPr>
          <w:rFonts w:ascii="Calibri" w:hAnsi="Calibri" w:cs="Calibri"/>
          <w:sz w:val="22"/>
        </w:rPr>
        <w:t>Keep N&lt;=3 (i.e., remove square brackets)</w:t>
      </w:r>
    </w:p>
    <w:p w14:paraId="3C46D25C" w14:textId="1E0DC38F" w:rsidR="00172700" w:rsidRPr="00564231" w:rsidRDefault="00172700" w:rsidP="00427C37">
      <w:pPr>
        <w:pStyle w:val="ListParagraph"/>
        <w:widowControl/>
        <w:numPr>
          <w:ilvl w:val="1"/>
          <w:numId w:val="2"/>
        </w:numPr>
        <w:spacing w:before="0" w:after="0" w:line="240" w:lineRule="auto"/>
        <w:rPr>
          <w:rFonts w:ascii="Calibri" w:hAnsi="Calibri" w:cs="Calibri"/>
          <w:sz w:val="22"/>
        </w:rPr>
      </w:pPr>
      <w:r w:rsidRPr="00564231">
        <w:rPr>
          <w:rFonts w:ascii="Calibri" w:hAnsi="Calibri" w:cs="Calibri"/>
          <w:sz w:val="22"/>
        </w:rPr>
        <w:t>Supported by LGE,</w:t>
      </w:r>
      <w:r w:rsidR="00A77E19" w:rsidRPr="00564231">
        <w:rPr>
          <w:rFonts w:ascii="Calibri" w:hAnsi="Calibri" w:cs="Calibri"/>
          <w:sz w:val="22"/>
        </w:rPr>
        <w:t xml:space="preserve"> </w:t>
      </w:r>
      <w:r w:rsidRPr="00564231">
        <w:rPr>
          <w:rFonts w:ascii="Calibri" w:hAnsi="Calibri" w:cs="Calibri"/>
          <w:sz w:val="22"/>
        </w:rPr>
        <w:t>Ericsson (2)</w:t>
      </w:r>
    </w:p>
    <w:p w14:paraId="0400F5BB" w14:textId="4A24F19E" w:rsidR="00172700" w:rsidRPr="00564231" w:rsidRDefault="00172700" w:rsidP="00427C37">
      <w:pPr>
        <w:pStyle w:val="ListParagraph"/>
        <w:widowControl/>
        <w:numPr>
          <w:ilvl w:val="2"/>
          <w:numId w:val="2"/>
        </w:numPr>
        <w:spacing w:before="0" w:after="0" w:line="240" w:lineRule="auto"/>
        <w:rPr>
          <w:rFonts w:ascii="Calibri" w:hAnsi="Calibri" w:cs="Calibri"/>
          <w:sz w:val="22"/>
        </w:rPr>
      </w:pPr>
      <w:r w:rsidRPr="00564231">
        <w:rPr>
          <w:rFonts w:ascii="Calibri" w:hAnsi="Calibri" w:cs="Calibri"/>
          <w:sz w:val="22"/>
        </w:rPr>
        <w:t>LGE: Add “UE does not expect that the total payload size of a SCI format 2-C with N=3 exceeds 140 bits” as a note</w:t>
      </w:r>
    </w:p>
    <w:p w14:paraId="33DFC666" w14:textId="77777777" w:rsidR="00172700" w:rsidRPr="00564231" w:rsidRDefault="00172700" w:rsidP="00427C37">
      <w:pPr>
        <w:pStyle w:val="ListParagraph"/>
        <w:widowControl/>
        <w:numPr>
          <w:ilvl w:val="0"/>
          <w:numId w:val="2"/>
        </w:numPr>
        <w:spacing w:before="0" w:after="0" w:line="240" w:lineRule="auto"/>
        <w:rPr>
          <w:rFonts w:ascii="Calibri" w:hAnsi="Calibri" w:cs="Calibri"/>
          <w:sz w:val="22"/>
        </w:rPr>
      </w:pPr>
      <w:r w:rsidRPr="00564231">
        <w:rPr>
          <w:rFonts w:ascii="Calibri" w:hAnsi="Calibri" w:cs="Calibri"/>
          <w:sz w:val="22"/>
        </w:rPr>
        <w:t>N&lt;=2</w:t>
      </w:r>
    </w:p>
    <w:p w14:paraId="2ACB0B20" w14:textId="165AA335" w:rsidR="00172700" w:rsidRPr="00564231" w:rsidRDefault="00172700" w:rsidP="00427C37">
      <w:pPr>
        <w:pStyle w:val="ListParagraph"/>
        <w:widowControl/>
        <w:numPr>
          <w:ilvl w:val="1"/>
          <w:numId w:val="2"/>
        </w:numPr>
        <w:spacing w:before="0" w:after="0" w:line="240" w:lineRule="auto"/>
        <w:rPr>
          <w:rFonts w:ascii="Calibri" w:hAnsi="Calibri" w:cs="Calibri"/>
          <w:sz w:val="22"/>
        </w:rPr>
      </w:pPr>
      <w:r w:rsidRPr="00564231">
        <w:rPr>
          <w:rFonts w:ascii="Calibri" w:hAnsi="Calibri" w:cs="Calibri"/>
          <w:sz w:val="22"/>
        </w:rPr>
        <w:t>Supported by CATT,</w:t>
      </w:r>
      <w:r w:rsidR="00A77E19" w:rsidRPr="00564231">
        <w:rPr>
          <w:rFonts w:ascii="Calibri" w:hAnsi="Calibri" w:cs="Calibri"/>
          <w:sz w:val="22"/>
        </w:rPr>
        <w:t xml:space="preserve"> </w:t>
      </w:r>
      <w:r w:rsidRPr="00564231">
        <w:rPr>
          <w:rFonts w:ascii="Calibri" w:hAnsi="Calibri" w:cs="Calibri"/>
          <w:sz w:val="22"/>
        </w:rPr>
        <w:t>DCM,</w:t>
      </w:r>
      <w:r w:rsidR="00A77E19" w:rsidRPr="00564231">
        <w:rPr>
          <w:rFonts w:ascii="Calibri" w:hAnsi="Calibri" w:cs="Calibri"/>
          <w:sz w:val="22"/>
        </w:rPr>
        <w:t xml:space="preserve"> </w:t>
      </w:r>
      <w:r w:rsidRPr="00564231">
        <w:rPr>
          <w:rFonts w:ascii="Calibri" w:hAnsi="Calibri" w:cs="Calibri"/>
          <w:sz w:val="22"/>
        </w:rPr>
        <w:t>Apple (3)</w:t>
      </w:r>
    </w:p>
    <w:p w14:paraId="4A769CD2" w14:textId="77777777" w:rsidR="00172700" w:rsidRPr="00564231" w:rsidRDefault="00172700" w:rsidP="00427C37">
      <w:pPr>
        <w:pStyle w:val="ListParagraph"/>
        <w:widowControl/>
        <w:numPr>
          <w:ilvl w:val="0"/>
          <w:numId w:val="2"/>
        </w:numPr>
        <w:spacing w:before="0" w:after="0" w:line="240" w:lineRule="auto"/>
        <w:rPr>
          <w:rFonts w:ascii="Calibri" w:hAnsi="Calibri" w:cs="Calibri"/>
          <w:sz w:val="22"/>
        </w:rPr>
      </w:pPr>
      <w:r w:rsidRPr="00564231">
        <w:rPr>
          <w:rFonts w:ascii="Calibri" w:hAnsi="Calibri" w:cs="Calibri"/>
          <w:sz w:val="22"/>
        </w:rPr>
        <w:t>Remove N parts</w:t>
      </w:r>
    </w:p>
    <w:p w14:paraId="436B0818" w14:textId="15E34DB9" w:rsidR="00172700" w:rsidRPr="00564231" w:rsidRDefault="00172700" w:rsidP="00427C37">
      <w:pPr>
        <w:pStyle w:val="ListParagraph"/>
        <w:widowControl/>
        <w:numPr>
          <w:ilvl w:val="1"/>
          <w:numId w:val="2"/>
        </w:numPr>
        <w:spacing w:before="0" w:after="0" w:line="240" w:lineRule="auto"/>
        <w:rPr>
          <w:rFonts w:ascii="Calibri" w:hAnsi="Calibri" w:cs="Calibri"/>
          <w:sz w:val="22"/>
        </w:rPr>
      </w:pPr>
      <w:r w:rsidRPr="00564231">
        <w:rPr>
          <w:rFonts w:ascii="Calibri" w:hAnsi="Calibri" w:cs="Calibri"/>
          <w:sz w:val="22"/>
        </w:rPr>
        <w:t>Supported by Intel (1)</w:t>
      </w:r>
    </w:p>
    <w:p w14:paraId="7C225875" w14:textId="77777777" w:rsidR="00172700" w:rsidRPr="00564231" w:rsidRDefault="00172700" w:rsidP="00427C37">
      <w:pPr>
        <w:pStyle w:val="ListParagraph"/>
        <w:widowControl/>
        <w:numPr>
          <w:ilvl w:val="0"/>
          <w:numId w:val="2"/>
        </w:numPr>
        <w:spacing w:before="0" w:after="0" w:line="240" w:lineRule="auto"/>
        <w:rPr>
          <w:rFonts w:ascii="Calibri" w:hAnsi="Calibri" w:cs="Calibri"/>
          <w:sz w:val="22"/>
        </w:rPr>
      </w:pPr>
      <w:r w:rsidRPr="00564231">
        <w:rPr>
          <w:rFonts w:ascii="Calibri" w:hAnsi="Calibri" w:cs="Calibri"/>
          <w:sz w:val="22"/>
        </w:rPr>
        <w:t>Both N&lt;=3 and N&lt;=2</w:t>
      </w:r>
    </w:p>
    <w:p w14:paraId="4CA8753E" w14:textId="6A966319" w:rsidR="00172700" w:rsidRPr="00564231" w:rsidRDefault="00172700" w:rsidP="00427C37">
      <w:pPr>
        <w:pStyle w:val="ListParagraph"/>
        <w:widowControl/>
        <w:numPr>
          <w:ilvl w:val="1"/>
          <w:numId w:val="2"/>
        </w:numPr>
        <w:spacing w:before="0" w:after="0" w:line="240" w:lineRule="auto"/>
        <w:rPr>
          <w:rFonts w:ascii="Calibri" w:hAnsi="Calibri" w:cs="Calibri"/>
          <w:sz w:val="22"/>
        </w:rPr>
      </w:pPr>
      <w:r w:rsidRPr="00564231">
        <w:rPr>
          <w:rFonts w:ascii="Calibri" w:hAnsi="Calibri" w:cs="Calibri"/>
          <w:sz w:val="22"/>
        </w:rPr>
        <w:t>Supported by Samsung (1)</w:t>
      </w:r>
    </w:p>
    <w:p w14:paraId="053C6A9A" w14:textId="77777777" w:rsidR="00172700" w:rsidRPr="00BB672F" w:rsidRDefault="00172700" w:rsidP="00427C37">
      <w:pPr>
        <w:spacing w:after="0"/>
        <w:jc w:val="both"/>
        <w:rPr>
          <w:rFonts w:ascii="Calibri" w:eastAsia="Gulim" w:hAnsi="Calibri" w:cs="Calibri"/>
          <w:color w:val="auto"/>
          <w:sz w:val="22"/>
          <w:szCs w:val="22"/>
          <w:lang w:val="en-US" w:eastAsia="ko-KR"/>
        </w:rPr>
      </w:pPr>
    </w:p>
    <w:p w14:paraId="1068B99B" w14:textId="2011644C" w:rsidR="00852DC1" w:rsidRPr="00BB672F" w:rsidRDefault="00852DC1" w:rsidP="00427C37">
      <w:pPr>
        <w:spacing w:after="0"/>
        <w:jc w:val="both"/>
        <w:rPr>
          <w:rFonts w:ascii="Calibri" w:eastAsia="Gulim" w:hAnsi="Calibri" w:cs="Calibri"/>
          <w:color w:val="auto"/>
          <w:sz w:val="22"/>
          <w:szCs w:val="22"/>
          <w:lang w:val="en-US" w:eastAsia="ko-KR"/>
        </w:rPr>
      </w:pPr>
      <w:r w:rsidRPr="00D417E2">
        <w:rPr>
          <w:rFonts w:ascii="Calibri" w:eastAsia="Gulim" w:hAnsi="Calibri" w:cs="Calibri" w:hint="eastAsia"/>
          <w:b/>
          <w:color w:val="auto"/>
          <w:sz w:val="22"/>
          <w:szCs w:val="22"/>
          <w:highlight w:val="yellow"/>
          <w:lang w:val="en-US" w:eastAsia="ko-KR"/>
        </w:rPr>
        <w:t>Draft proposal</w:t>
      </w:r>
      <w:r w:rsidRPr="00D417E2">
        <w:rPr>
          <w:rFonts w:ascii="Calibri" w:eastAsia="Gulim" w:hAnsi="Calibri" w:cs="Calibri"/>
          <w:b/>
          <w:color w:val="auto"/>
          <w:sz w:val="22"/>
          <w:szCs w:val="22"/>
          <w:highlight w:val="yellow"/>
          <w:lang w:val="en-US" w:eastAsia="ko-KR"/>
        </w:rPr>
        <w:t xml:space="preserve"> 1-</w:t>
      </w:r>
      <w:r w:rsidR="00D417E2">
        <w:rPr>
          <w:rFonts w:ascii="Calibri" w:eastAsia="Gulim" w:hAnsi="Calibri" w:cs="Calibri" w:hint="eastAsia"/>
          <w:b/>
          <w:color w:val="auto"/>
          <w:sz w:val="22"/>
          <w:szCs w:val="22"/>
          <w:highlight w:val="yellow"/>
          <w:lang w:val="en-US" w:eastAsia="ko-KR"/>
        </w:rPr>
        <w:t>2</w:t>
      </w:r>
      <w:r w:rsidR="00D417E2" w:rsidRPr="00D417E2">
        <w:rPr>
          <w:rFonts w:ascii="Calibri" w:eastAsia="Gulim" w:hAnsi="Calibri" w:cs="Calibri" w:hint="eastAsia"/>
          <w:color w:val="auto"/>
          <w:sz w:val="22"/>
          <w:szCs w:val="22"/>
          <w:lang w:val="en-US" w:eastAsia="ko-KR"/>
        </w:rPr>
        <w:t>:</w:t>
      </w:r>
    </w:p>
    <w:p w14:paraId="7589CFF8" w14:textId="133E0EF0" w:rsidR="00852DC1" w:rsidRDefault="00852DC1" w:rsidP="00427C37">
      <w:pPr>
        <w:numPr>
          <w:ilvl w:val="0"/>
          <w:numId w:val="5"/>
        </w:numPr>
        <w:spacing w:after="0"/>
        <w:jc w:val="both"/>
        <w:rPr>
          <w:rFonts w:ascii="Calibri" w:eastAsia="Gulim" w:hAnsi="Calibri" w:cs="Calibri"/>
          <w:color w:val="auto"/>
          <w:sz w:val="22"/>
          <w:szCs w:val="22"/>
          <w:lang w:val="en-US" w:eastAsia="ko-KR"/>
        </w:rPr>
      </w:pPr>
      <w:r w:rsidRPr="00BB672F">
        <w:rPr>
          <w:rFonts w:ascii="Calibri" w:eastAsia="Gulim" w:hAnsi="Calibri" w:cs="Calibri" w:hint="eastAsia"/>
          <w:color w:val="auto"/>
          <w:sz w:val="22"/>
          <w:szCs w:val="22"/>
          <w:lang w:val="en-US" w:eastAsia="ko-KR"/>
        </w:rPr>
        <w:t xml:space="preserve">For </w:t>
      </w:r>
      <w:r w:rsidRPr="00BB672F">
        <w:rPr>
          <w:rFonts w:ascii="Calibri" w:eastAsia="Gulim" w:hAnsi="Calibri" w:cs="Calibri"/>
          <w:color w:val="auto"/>
          <w:sz w:val="22"/>
          <w:szCs w:val="22"/>
          <w:lang w:val="en-US" w:eastAsia="ko-KR"/>
        </w:rPr>
        <w:t>following</w:t>
      </w:r>
      <w:r w:rsidRPr="00BB672F">
        <w:rPr>
          <w:rFonts w:ascii="Calibri" w:eastAsia="Gulim" w:hAnsi="Calibri" w:cs="Calibri" w:hint="eastAsia"/>
          <w:color w:val="auto"/>
          <w:sz w:val="22"/>
          <w:szCs w:val="22"/>
          <w:lang w:val="en-US" w:eastAsia="ko-KR"/>
        </w:rPr>
        <w:t xml:space="preserve"> </w:t>
      </w:r>
      <w:r w:rsidRPr="00BB672F">
        <w:rPr>
          <w:rFonts w:ascii="Calibri" w:eastAsia="Gulim" w:hAnsi="Calibri" w:cs="Calibri"/>
          <w:color w:val="auto"/>
          <w:sz w:val="22"/>
          <w:szCs w:val="22"/>
          <w:lang w:val="en-US" w:eastAsia="ko-KR"/>
        </w:rPr>
        <w:t xml:space="preserve">agreement, </w:t>
      </w:r>
      <w:r w:rsidR="00B34CF3" w:rsidRPr="00BB672F">
        <w:rPr>
          <w:rFonts w:ascii="Calibri" w:eastAsia="Gulim" w:hAnsi="Calibri" w:cs="Calibri"/>
          <w:color w:val="auto"/>
          <w:sz w:val="22"/>
          <w:szCs w:val="22"/>
          <w:lang w:val="en-US" w:eastAsia="ko-KR"/>
        </w:rPr>
        <w:t xml:space="preserve">remove square brackets with replacing 3 with 2. </w:t>
      </w:r>
    </w:p>
    <w:p w14:paraId="55EBD37E" w14:textId="77777777" w:rsidR="00D417E2" w:rsidRDefault="00D417E2"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D417E2" w14:paraId="5FB602FA" w14:textId="77777777" w:rsidTr="00D417E2">
        <w:tc>
          <w:tcPr>
            <w:tcW w:w="9362" w:type="dxa"/>
          </w:tcPr>
          <w:p w14:paraId="66D3F22C" w14:textId="1BCCD587" w:rsidR="00D417E2" w:rsidRDefault="00D417E2" w:rsidP="00427C37">
            <w:pPr>
              <w:spacing w:after="0" w:line="240" w:lineRule="exact"/>
              <w:jc w:val="both"/>
              <w:rPr>
                <w:rFonts w:ascii="Times" w:eastAsia="Batang" w:hAnsi="Times" w:cs="Times"/>
                <w:b/>
                <w:i/>
                <w:sz w:val="22"/>
                <w:szCs w:val="22"/>
                <w:lang w:eastAsia="ko-KR"/>
              </w:rPr>
            </w:pPr>
            <w:r w:rsidRPr="00DD0579">
              <w:rPr>
                <w:rFonts w:ascii="Times" w:eastAsia="Batang" w:hAnsi="Times" w:cs="Times"/>
                <w:b/>
                <w:i/>
                <w:sz w:val="22"/>
                <w:szCs w:val="22"/>
                <w:highlight w:val="green"/>
                <w:lang w:eastAsia="x-none"/>
              </w:rPr>
              <w:t>Agreement</w:t>
            </w:r>
            <w:r w:rsidRPr="00DD0579">
              <w:rPr>
                <w:rFonts w:ascii="Times" w:eastAsia="Batang" w:hAnsi="Times" w:cs="Times"/>
                <w:b/>
                <w:i/>
                <w:sz w:val="22"/>
                <w:szCs w:val="22"/>
                <w:lang w:eastAsia="x-none"/>
              </w:rPr>
              <w:t xml:space="preserve"> </w:t>
            </w:r>
            <w:r w:rsidRPr="00DD0579">
              <w:rPr>
                <w:rFonts w:ascii="Times" w:eastAsia="Batang" w:hAnsi="Times" w:cs="Times" w:hint="eastAsia"/>
                <w:b/>
                <w:i/>
                <w:sz w:val="22"/>
                <w:szCs w:val="22"/>
                <w:lang w:eastAsia="ko-KR"/>
              </w:rPr>
              <w:t>made</w:t>
            </w:r>
            <w:r w:rsidRPr="00DD0579">
              <w:rPr>
                <w:rFonts w:ascii="Times" w:eastAsia="Batang" w:hAnsi="Times" w:cs="Times"/>
                <w:b/>
                <w:i/>
                <w:sz w:val="22"/>
                <w:szCs w:val="22"/>
                <w:lang w:eastAsia="x-none"/>
              </w:rPr>
              <w:t xml:space="preserve"> </w:t>
            </w:r>
            <w:r w:rsidRPr="00DD0579">
              <w:rPr>
                <w:rFonts w:ascii="Times" w:eastAsia="Batang" w:hAnsi="Times" w:cs="Times" w:hint="eastAsia"/>
                <w:b/>
                <w:i/>
                <w:sz w:val="22"/>
                <w:szCs w:val="22"/>
                <w:lang w:eastAsia="ko-KR"/>
              </w:rPr>
              <w:t>in</w:t>
            </w:r>
            <w:r w:rsidRPr="00DD0579">
              <w:rPr>
                <w:rFonts w:ascii="Times" w:eastAsia="Batang" w:hAnsi="Times" w:cs="Times"/>
                <w:b/>
                <w:i/>
                <w:sz w:val="22"/>
                <w:szCs w:val="22"/>
                <w:lang w:eastAsia="x-none"/>
              </w:rPr>
              <w:t xml:space="preserve"> </w:t>
            </w:r>
            <w:r w:rsidRPr="00DD0579">
              <w:rPr>
                <w:rFonts w:ascii="Times" w:eastAsia="Batang" w:hAnsi="Times" w:cs="Times" w:hint="eastAsia"/>
                <w:b/>
                <w:i/>
                <w:sz w:val="22"/>
                <w:szCs w:val="22"/>
                <w:lang w:eastAsia="ko-KR"/>
              </w:rPr>
              <w:t>RAN1#107bis-e:</w:t>
            </w:r>
          </w:p>
          <w:p w14:paraId="55A29A27" w14:textId="77777777" w:rsidR="00DD0579" w:rsidRDefault="00DD0579" w:rsidP="00427C37">
            <w:pPr>
              <w:spacing w:after="0" w:line="240" w:lineRule="exact"/>
              <w:jc w:val="both"/>
              <w:rPr>
                <w:rFonts w:ascii="Times" w:eastAsia="Batang" w:hAnsi="Times" w:cs="Times"/>
                <w:i/>
                <w:sz w:val="22"/>
                <w:szCs w:val="22"/>
                <w:lang w:eastAsia="x-none"/>
              </w:rPr>
            </w:pPr>
          </w:p>
          <w:p w14:paraId="6BFE80C3" w14:textId="77777777" w:rsidR="00D417E2" w:rsidRPr="00DD0579" w:rsidRDefault="00D417E2" w:rsidP="00427C37">
            <w:pPr>
              <w:spacing w:after="0" w:line="240" w:lineRule="exact"/>
              <w:jc w:val="both"/>
              <w:rPr>
                <w:rFonts w:ascii="Times" w:eastAsia="Batang" w:hAnsi="Times" w:cs="Times"/>
                <w:i/>
                <w:sz w:val="22"/>
                <w:szCs w:val="22"/>
                <w:lang w:eastAsia="x-none"/>
              </w:rPr>
            </w:pPr>
            <w:r w:rsidRPr="00DD0579">
              <w:rPr>
                <w:rFonts w:ascii="Times" w:eastAsia="Batang" w:hAnsi="Times" w:cs="Times"/>
                <w:i/>
                <w:sz w:val="22"/>
                <w:szCs w:val="22"/>
                <w:lang w:eastAsia="x-none"/>
              </w:rPr>
              <w:t xml:space="preserve">The following working assumption is confirmed with modification in </w:t>
            </w:r>
            <w:r w:rsidRPr="00DD0579">
              <w:rPr>
                <w:rFonts w:ascii="Times" w:eastAsia="Batang" w:hAnsi="Times" w:cs="Times"/>
                <w:i/>
                <w:color w:val="FF0000"/>
                <w:sz w:val="22"/>
                <w:szCs w:val="22"/>
                <w:lang w:eastAsia="x-none"/>
              </w:rPr>
              <w:t>RED</w:t>
            </w:r>
            <w:r w:rsidRPr="00DD0579">
              <w:rPr>
                <w:rFonts w:ascii="Times" w:eastAsia="Batang" w:hAnsi="Times" w:cs="Times"/>
                <w:i/>
                <w:sz w:val="22"/>
                <w:szCs w:val="22"/>
                <w:lang w:eastAsia="x-none"/>
              </w:rPr>
              <w:t>.</w:t>
            </w:r>
          </w:p>
          <w:p w14:paraId="1D9E9F92" w14:textId="77777777" w:rsidR="00D417E2" w:rsidRPr="00DD0579" w:rsidRDefault="00D417E2" w:rsidP="00427C37">
            <w:pPr>
              <w:numPr>
                <w:ilvl w:val="0"/>
                <w:numId w:val="29"/>
              </w:numPr>
              <w:spacing w:after="0" w:line="240" w:lineRule="exact"/>
              <w:jc w:val="both"/>
              <w:rPr>
                <w:rFonts w:ascii="Times" w:eastAsia="Malgun Gothic" w:hAnsi="Times" w:cs="Times"/>
                <w:i/>
                <w:sz w:val="22"/>
                <w:szCs w:val="22"/>
                <w:lang w:eastAsia="ja-JP"/>
              </w:rPr>
            </w:pPr>
            <w:r w:rsidRPr="00DD0579">
              <w:rPr>
                <w:rFonts w:ascii="Times" w:eastAsia="Malgun Gothic" w:hAnsi="Times" w:cs="Times"/>
                <w:i/>
                <w:sz w:val="22"/>
                <w:szCs w:val="22"/>
                <w:lang w:eastAsia="ja-JP"/>
              </w:rPr>
              <w:t>MAC CE or 2</w:t>
            </w:r>
            <w:r w:rsidRPr="00DD0579">
              <w:rPr>
                <w:rFonts w:ascii="Times" w:eastAsia="Malgun Gothic" w:hAnsi="Times" w:cs="Times"/>
                <w:i/>
                <w:sz w:val="22"/>
                <w:szCs w:val="22"/>
                <w:vertAlign w:val="superscript"/>
                <w:lang w:eastAsia="ja-JP"/>
              </w:rPr>
              <w:t>nd</w:t>
            </w:r>
            <w:r w:rsidRPr="00DD0579">
              <w:rPr>
                <w:rFonts w:ascii="Times" w:eastAsia="Malgun Gothic" w:hAnsi="Times" w:cs="Times"/>
                <w:i/>
                <w:sz w:val="22"/>
                <w:szCs w:val="22"/>
                <w:lang w:eastAsia="ja-JP"/>
              </w:rPr>
              <w:t xml:space="preserve"> SCI are used as the container of inter-UE coordination information transmission from UE A to UE B.</w:t>
            </w:r>
          </w:p>
          <w:p w14:paraId="695C58B6" w14:textId="77777777" w:rsidR="00D417E2" w:rsidRPr="00DD0579" w:rsidRDefault="00D417E2" w:rsidP="00427C37">
            <w:pPr>
              <w:numPr>
                <w:ilvl w:val="3"/>
                <w:numId w:val="5"/>
              </w:numPr>
              <w:spacing w:after="0" w:line="240" w:lineRule="exact"/>
              <w:ind w:left="1200"/>
              <w:jc w:val="both"/>
              <w:rPr>
                <w:rFonts w:ascii="Times" w:eastAsia="Malgun Gothic" w:hAnsi="Times" w:cs="Times"/>
                <w:i/>
                <w:sz w:val="22"/>
                <w:szCs w:val="22"/>
                <w:lang w:eastAsia="ja-JP"/>
              </w:rPr>
            </w:pPr>
            <w:r w:rsidRPr="00DD0579">
              <w:rPr>
                <w:rFonts w:ascii="Times" w:eastAsia="Malgun Gothic" w:hAnsi="Times" w:cs="Times"/>
                <w:i/>
                <w:sz w:val="22"/>
                <w:szCs w:val="22"/>
                <w:lang w:eastAsia="ja-JP"/>
              </w:rPr>
              <w:t>For the indication of resource set, the following is supported:</w:t>
            </w:r>
          </w:p>
          <w:p w14:paraId="16C4328F" w14:textId="77777777" w:rsidR="00D417E2" w:rsidRPr="00DD0579" w:rsidRDefault="00D417E2" w:rsidP="00427C37">
            <w:pPr>
              <w:numPr>
                <w:ilvl w:val="4"/>
                <w:numId w:val="5"/>
              </w:numPr>
              <w:spacing w:after="0" w:line="240" w:lineRule="exact"/>
              <w:ind w:left="1600"/>
              <w:jc w:val="both"/>
              <w:rPr>
                <w:rFonts w:ascii="Times" w:eastAsia="Malgun Gothic" w:hAnsi="Times" w:cs="Times"/>
                <w:i/>
                <w:sz w:val="22"/>
                <w:szCs w:val="22"/>
                <w:lang w:eastAsia="ja-JP"/>
              </w:rPr>
            </w:pPr>
            <w:r w:rsidRPr="00DD0579">
              <w:rPr>
                <w:rFonts w:ascii="Times" w:eastAsia="Malgun Gothic" w:hAnsi="Times" w:cs="Times"/>
                <w:i/>
                <w:sz w:val="22"/>
                <w:szCs w:val="22"/>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7FD455C3" w14:textId="77777777" w:rsidR="00D417E2" w:rsidRPr="00DD0579" w:rsidRDefault="00D417E2" w:rsidP="00427C37">
            <w:pPr>
              <w:numPr>
                <w:ilvl w:val="5"/>
                <w:numId w:val="2"/>
              </w:numPr>
              <w:spacing w:after="0" w:line="240" w:lineRule="exact"/>
              <w:ind w:left="2000"/>
              <w:jc w:val="both"/>
              <w:rPr>
                <w:rFonts w:ascii="Times" w:eastAsia="Malgun Gothic" w:hAnsi="Times" w:cs="Times"/>
                <w:i/>
                <w:sz w:val="22"/>
                <w:szCs w:val="22"/>
                <w:lang w:eastAsia="ja-JP"/>
              </w:rPr>
            </w:pPr>
            <w:r w:rsidRPr="00DD0579">
              <w:rPr>
                <w:rFonts w:ascii="Times" w:eastAsia="Malgun Gothic" w:hAnsi="Times" w:cs="Times"/>
                <w:i/>
                <w:sz w:val="22"/>
                <w:szCs w:val="22"/>
                <w:lang w:eastAsia="ja-JP"/>
              </w:rPr>
              <w:t>First resource location of each TRIV is separately indicated by the inter-UE coordination information</w:t>
            </w:r>
          </w:p>
          <w:p w14:paraId="0FEB146D" w14:textId="77777777" w:rsidR="00D417E2" w:rsidRPr="00DD0579" w:rsidRDefault="00D417E2" w:rsidP="00427C37">
            <w:pPr>
              <w:numPr>
                <w:ilvl w:val="4"/>
                <w:numId w:val="5"/>
              </w:numPr>
              <w:spacing w:after="0" w:line="240" w:lineRule="exact"/>
              <w:ind w:left="1600"/>
              <w:jc w:val="both"/>
              <w:rPr>
                <w:rFonts w:ascii="Times" w:eastAsia="Malgun Gothic" w:hAnsi="Times" w:cs="Times"/>
                <w:i/>
                <w:color w:val="auto"/>
                <w:sz w:val="22"/>
                <w:szCs w:val="22"/>
                <w:lang w:eastAsia="ja-JP"/>
              </w:rPr>
            </w:pPr>
            <w:r w:rsidRPr="00DD0579">
              <w:rPr>
                <w:rFonts w:ascii="Times" w:eastAsia="Malgun Gothic" w:hAnsi="Times" w:cs="Times"/>
                <w:i/>
                <w:sz w:val="22"/>
                <w:szCs w:val="22"/>
                <w:lang w:eastAsia="ja-JP"/>
              </w:rPr>
              <w:t xml:space="preserve">If </w:t>
            </w:r>
            <w:r w:rsidRPr="00DD0579">
              <w:rPr>
                <w:rFonts w:ascii="Times" w:eastAsia="Malgun Gothic" w:hAnsi="Times" w:cs="Times"/>
                <w:i/>
                <w:color w:val="auto"/>
                <w:sz w:val="22"/>
                <w:szCs w:val="22"/>
                <w:lang w:eastAsia="ja-JP"/>
              </w:rPr>
              <w:t xml:space="preserve">[N &lt;= 3], MAC CE is </w:t>
            </w:r>
            <w:proofErr w:type="gramStart"/>
            <w:r w:rsidRPr="00DD0579">
              <w:rPr>
                <w:rFonts w:ascii="Times" w:eastAsia="Malgun Gothic" w:hAnsi="Times" w:cs="Times"/>
                <w:i/>
                <w:color w:val="auto"/>
                <w:sz w:val="22"/>
                <w:szCs w:val="22"/>
                <w:lang w:eastAsia="ja-JP"/>
              </w:rPr>
              <w:t>used</w:t>
            </w:r>
            <w:proofErr w:type="gramEnd"/>
            <w:r w:rsidRPr="00DD0579">
              <w:rPr>
                <w:rFonts w:ascii="Times" w:eastAsia="Malgun Gothic" w:hAnsi="Times" w:cs="Times"/>
                <w:i/>
                <w:color w:val="auto"/>
                <w:sz w:val="22"/>
                <w:szCs w:val="22"/>
                <w:lang w:eastAsia="ja-JP"/>
              </w:rPr>
              <w:t xml:space="preserve"> and it is up to UE implementation to additionally use 2</w:t>
            </w:r>
            <w:r w:rsidRPr="00DD0579">
              <w:rPr>
                <w:rFonts w:ascii="Times" w:eastAsia="Malgun Gothic" w:hAnsi="Times" w:cs="Times"/>
                <w:i/>
                <w:color w:val="auto"/>
                <w:sz w:val="22"/>
                <w:szCs w:val="22"/>
                <w:vertAlign w:val="superscript"/>
                <w:lang w:eastAsia="ja-JP"/>
              </w:rPr>
              <w:t>nd</w:t>
            </w:r>
            <w:r w:rsidRPr="00DD0579">
              <w:rPr>
                <w:rFonts w:ascii="Times" w:eastAsia="Malgun Gothic" w:hAnsi="Times" w:cs="Times"/>
                <w:i/>
                <w:color w:val="auto"/>
                <w:sz w:val="22"/>
                <w:szCs w:val="22"/>
                <w:lang w:eastAsia="ja-JP"/>
              </w:rPr>
              <w:t xml:space="preserve"> SCI. When 2</w:t>
            </w:r>
            <w:r w:rsidRPr="00DD0579">
              <w:rPr>
                <w:rFonts w:ascii="Times" w:eastAsia="Malgun Gothic" w:hAnsi="Times" w:cs="Times"/>
                <w:i/>
                <w:color w:val="auto"/>
                <w:sz w:val="22"/>
                <w:szCs w:val="22"/>
                <w:vertAlign w:val="superscript"/>
                <w:lang w:eastAsia="ja-JP"/>
              </w:rPr>
              <w:t>nd</w:t>
            </w:r>
            <w:r w:rsidRPr="00DD0579">
              <w:rPr>
                <w:rFonts w:ascii="Times" w:eastAsia="Malgun Gothic" w:hAnsi="Times" w:cs="Times"/>
                <w:i/>
                <w:color w:val="auto"/>
                <w:sz w:val="22"/>
                <w:szCs w:val="22"/>
                <w:lang w:eastAsia="ja-JP"/>
              </w:rPr>
              <w:t xml:space="preserve"> SCI and MAC CE are both used, the same resource set is indicated in the 2</w:t>
            </w:r>
            <w:r w:rsidRPr="00DD0579">
              <w:rPr>
                <w:rFonts w:ascii="Times" w:eastAsia="Malgun Gothic" w:hAnsi="Times" w:cs="Times"/>
                <w:i/>
                <w:color w:val="auto"/>
                <w:sz w:val="22"/>
                <w:szCs w:val="22"/>
                <w:vertAlign w:val="superscript"/>
                <w:lang w:eastAsia="ja-JP"/>
              </w:rPr>
              <w:t>nd</w:t>
            </w:r>
            <w:r w:rsidRPr="00DD0579">
              <w:rPr>
                <w:rFonts w:ascii="Times" w:eastAsia="Malgun Gothic" w:hAnsi="Times" w:cs="Times"/>
                <w:i/>
                <w:color w:val="auto"/>
                <w:sz w:val="22"/>
                <w:szCs w:val="22"/>
                <w:lang w:eastAsia="ja-JP"/>
              </w:rPr>
              <w:t xml:space="preserve"> SCI and the MAC CE. If [N &gt; 3], only MAC CE is used.</w:t>
            </w:r>
          </w:p>
          <w:p w14:paraId="487B535E" w14:textId="77777777" w:rsidR="00D417E2" w:rsidRPr="00DD0579" w:rsidRDefault="00D417E2" w:rsidP="00427C37">
            <w:pPr>
              <w:numPr>
                <w:ilvl w:val="5"/>
                <w:numId w:val="2"/>
              </w:numPr>
              <w:spacing w:after="0" w:line="240" w:lineRule="exact"/>
              <w:ind w:left="2000"/>
              <w:jc w:val="both"/>
              <w:rPr>
                <w:rFonts w:ascii="Times" w:eastAsia="Malgun Gothic" w:hAnsi="Times" w:cs="Times"/>
                <w:i/>
                <w:color w:val="auto"/>
                <w:sz w:val="22"/>
                <w:szCs w:val="22"/>
                <w:lang w:eastAsia="ja-JP"/>
              </w:rPr>
            </w:pPr>
            <w:r w:rsidRPr="00DD0579">
              <w:rPr>
                <w:rFonts w:ascii="Times" w:eastAsia="Malgun Gothic" w:hAnsi="Times" w:cs="Times"/>
                <w:i/>
                <w:color w:val="auto"/>
                <w:sz w:val="22"/>
                <w:szCs w:val="22"/>
                <w:lang w:eastAsia="ja-JP"/>
              </w:rPr>
              <w:t>FFS: UE capability details</w:t>
            </w:r>
          </w:p>
          <w:p w14:paraId="3E3A18B6" w14:textId="77777777" w:rsidR="00D417E2" w:rsidRPr="00DD0579" w:rsidRDefault="00D417E2" w:rsidP="00427C37">
            <w:pPr>
              <w:numPr>
                <w:ilvl w:val="5"/>
                <w:numId w:val="2"/>
              </w:numPr>
              <w:spacing w:after="0" w:line="240" w:lineRule="exact"/>
              <w:ind w:left="2000"/>
              <w:jc w:val="both"/>
              <w:rPr>
                <w:rFonts w:ascii="Times" w:eastAsia="Malgun Gothic" w:hAnsi="Times" w:cs="Times"/>
                <w:i/>
                <w:color w:val="auto"/>
                <w:sz w:val="22"/>
                <w:szCs w:val="22"/>
                <w:lang w:eastAsia="ja-JP"/>
              </w:rPr>
            </w:pPr>
            <w:r w:rsidRPr="00DD0579">
              <w:rPr>
                <w:rFonts w:ascii="Times" w:eastAsia="Malgun Gothic" w:hAnsi="Times" w:cs="Times"/>
                <w:i/>
                <w:color w:val="auto"/>
                <w:sz w:val="22"/>
                <w:szCs w:val="22"/>
                <w:lang w:eastAsia="ja-JP"/>
              </w:rPr>
              <w:t>2</w:t>
            </w:r>
            <w:r w:rsidRPr="00DD0579">
              <w:rPr>
                <w:rFonts w:ascii="Times" w:eastAsia="Malgun Gothic" w:hAnsi="Times" w:cs="Times"/>
                <w:i/>
                <w:color w:val="auto"/>
                <w:sz w:val="22"/>
                <w:szCs w:val="22"/>
                <w:vertAlign w:val="superscript"/>
                <w:lang w:eastAsia="ja-JP"/>
              </w:rPr>
              <w:t>nd</w:t>
            </w:r>
            <w:r w:rsidRPr="00DD0579">
              <w:rPr>
                <w:rFonts w:ascii="Times" w:eastAsia="Malgun Gothic" w:hAnsi="Times" w:cs="Times"/>
                <w:i/>
                <w:color w:val="auto"/>
                <w:sz w:val="22"/>
                <w:szCs w:val="22"/>
                <w:lang w:eastAsia="ja-JP"/>
              </w:rPr>
              <w:t xml:space="preserve"> SCI is UE RX optional</w:t>
            </w:r>
          </w:p>
          <w:p w14:paraId="6084BF91" w14:textId="23B78C44" w:rsidR="00D417E2" w:rsidRPr="00D417E2" w:rsidRDefault="00D417E2" w:rsidP="00427C37">
            <w:pPr>
              <w:numPr>
                <w:ilvl w:val="5"/>
                <w:numId w:val="2"/>
              </w:numPr>
              <w:spacing w:after="0" w:line="240" w:lineRule="exact"/>
              <w:ind w:left="2000"/>
              <w:jc w:val="both"/>
              <w:rPr>
                <w:rFonts w:ascii="Times" w:eastAsia="Malgun Gothic" w:hAnsi="Times" w:cs="Times"/>
                <w:color w:val="FF0000"/>
                <w:sz w:val="22"/>
                <w:szCs w:val="22"/>
                <w:lang w:eastAsia="ja-JP"/>
              </w:rPr>
            </w:pPr>
            <w:r w:rsidRPr="00DD0579">
              <w:rPr>
                <w:rFonts w:ascii="Times" w:eastAsia="Malgun Gothic" w:hAnsi="Times" w:cs="Times"/>
                <w:i/>
                <w:color w:val="FF0000"/>
                <w:sz w:val="22"/>
                <w:szCs w:val="22"/>
                <w:lang w:eastAsia="ja-JP"/>
              </w:rPr>
              <w:t>The field size of the indication of resource set in a SCI format 2-C is determined by [N=3]</w:t>
            </w:r>
          </w:p>
        </w:tc>
      </w:tr>
    </w:tbl>
    <w:p w14:paraId="2B8D797D" w14:textId="77777777" w:rsidR="00D417E2" w:rsidRDefault="00D417E2" w:rsidP="00427C37">
      <w:pPr>
        <w:spacing w:after="0"/>
        <w:jc w:val="both"/>
        <w:rPr>
          <w:rFonts w:ascii="Calibri" w:eastAsia="Gulim" w:hAnsi="Calibri" w:cs="Calibri"/>
          <w:color w:val="auto"/>
          <w:sz w:val="22"/>
          <w:szCs w:val="22"/>
          <w:lang w:val="en-US" w:eastAsia="ko-KR"/>
        </w:rPr>
      </w:pPr>
    </w:p>
    <w:p w14:paraId="6F284C18" w14:textId="77777777" w:rsidR="00D417E2" w:rsidRDefault="00D417E2" w:rsidP="00427C37">
      <w:pPr>
        <w:spacing w:after="0"/>
        <w:jc w:val="both"/>
        <w:rPr>
          <w:rFonts w:ascii="Calibri" w:eastAsia="Gulim" w:hAnsi="Calibri" w:cs="Calibri"/>
          <w:color w:val="auto"/>
          <w:sz w:val="22"/>
          <w:szCs w:val="22"/>
          <w:lang w:eastAsia="ko-KR"/>
        </w:rPr>
      </w:pPr>
    </w:p>
    <w:p w14:paraId="6883EA8E" w14:textId="77777777" w:rsidR="00564231" w:rsidRDefault="00564231" w:rsidP="00427C37">
      <w:pPr>
        <w:spacing w:after="0"/>
        <w:jc w:val="both"/>
        <w:rPr>
          <w:rFonts w:ascii="Calibri" w:eastAsia="Gulim" w:hAnsi="Calibri" w:cs="Calibri"/>
          <w:color w:val="auto"/>
          <w:sz w:val="22"/>
          <w:szCs w:val="22"/>
          <w:lang w:eastAsia="ko-KR"/>
        </w:rPr>
      </w:pPr>
    </w:p>
    <w:p w14:paraId="702C38BD" w14:textId="77777777" w:rsidR="00D417E2" w:rsidRPr="00AE095E" w:rsidRDefault="00D417E2" w:rsidP="00427C37">
      <w:pPr>
        <w:spacing w:after="0"/>
        <w:jc w:val="both"/>
        <w:rPr>
          <w:rFonts w:ascii="Calibri" w:eastAsia="Gulim" w:hAnsi="Calibri" w:cs="Calibri"/>
          <w:b/>
          <w:color w:val="auto"/>
          <w:sz w:val="22"/>
          <w:szCs w:val="22"/>
          <w:lang w:val="en-US" w:eastAsia="ko-KR"/>
        </w:rPr>
      </w:pPr>
      <w:r w:rsidRPr="00AE095E">
        <w:rPr>
          <w:rFonts w:ascii="Calibri" w:eastAsia="Gulim" w:hAnsi="Calibri" w:cs="Calibri"/>
          <w:b/>
          <w:color w:val="auto"/>
          <w:sz w:val="22"/>
          <w:szCs w:val="22"/>
          <w:lang w:val="en-US" w:eastAsia="ko-KR"/>
        </w:rPr>
        <w:t xml:space="preserve">FL’s observation: </w:t>
      </w:r>
    </w:p>
    <w:p w14:paraId="6B89AA7C" w14:textId="13C606D2" w:rsidR="00D417E2" w:rsidRPr="00AE095E" w:rsidRDefault="00D417E2" w:rsidP="00427C37">
      <w:pPr>
        <w:spacing w:after="0"/>
        <w:jc w:val="both"/>
        <w:rPr>
          <w:rFonts w:ascii="Calibri" w:eastAsia="Gulim" w:hAnsi="Calibri" w:cs="Calibri"/>
          <w:color w:val="auto"/>
          <w:sz w:val="22"/>
          <w:szCs w:val="22"/>
          <w:lang w:val="en-US" w:eastAsia="ko-KR"/>
        </w:rPr>
      </w:pPr>
      <w:r w:rsidRPr="00AE095E">
        <w:rPr>
          <w:rFonts w:ascii="Calibri" w:eastAsia="Gulim" w:hAnsi="Calibri" w:cs="Calibri"/>
          <w:color w:val="auto"/>
          <w:sz w:val="22"/>
          <w:szCs w:val="22"/>
          <w:lang w:val="en-US" w:eastAsia="ko-KR"/>
        </w:rPr>
        <w:lastRenderedPageBreak/>
        <w:t>For draft proposal 1-</w:t>
      </w:r>
      <w:r w:rsidR="00564231">
        <w:rPr>
          <w:rFonts w:ascii="Calibri" w:eastAsia="Gulim" w:hAnsi="Calibri" w:cs="Calibri" w:hint="eastAsia"/>
          <w:color w:val="auto"/>
          <w:sz w:val="22"/>
          <w:szCs w:val="22"/>
          <w:lang w:val="en-US" w:eastAsia="ko-KR"/>
        </w:rPr>
        <w:t>3</w:t>
      </w:r>
      <w:r w:rsidRPr="00AE095E">
        <w:rPr>
          <w:rFonts w:ascii="Calibri" w:eastAsia="Gulim" w:hAnsi="Calibri" w:cs="Calibri"/>
          <w:color w:val="auto"/>
          <w:sz w:val="22"/>
          <w:szCs w:val="22"/>
          <w:lang w:val="en-US" w:eastAsia="ko-KR"/>
        </w:rPr>
        <w:t>, the followings are observed based on the submitted contributions.</w:t>
      </w:r>
    </w:p>
    <w:p w14:paraId="1B5E52C2" w14:textId="77777777" w:rsidR="00D417E2" w:rsidRPr="00AE095E" w:rsidRDefault="00D417E2" w:rsidP="00427C37">
      <w:pPr>
        <w:pStyle w:val="ListParagraph"/>
        <w:widowControl/>
        <w:numPr>
          <w:ilvl w:val="0"/>
          <w:numId w:val="2"/>
        </w:numPr>
        <w:spacing w:before="0" w:after="0" w:line="240" w:lineRule="auto"/>
        <w:rPr>
          <w:rFonts w:ascii="Calibri" w:hAnsi="Calibri" w:cs="Calibri"/>
          <w:sz w:val="22"/>
        </w:rPr>
      </w:pPr>
      <w:r w:rsidRPr="00AE095E">
        <w:rPr>
          <w:rFonts w:ascii="Calibri" w:hAnsi="Calibri" w:cs="Calibri"/>
          <w:sz w:val="22"/>
        </w:rPr>
        <w:t>Support: Huawei, DCM, Apple, Xiaomi, ITL, LGE, Ericsson, ZTE (8)</w:t>
      </w:r>
    </w:p>
    <w:p w14:paraId="0C998BC3" w14:textId="77777777" w:rsidR="00D417E2" w:rsidRPr="00AE095E" w:rsidRDefault="00D417E2" w:rsidP="00427C37">
      <w:pPr>
        <w:pStyle w:val="ListParagraph"/>
        <w:widowControl/>
        <w:numPr>
          <w:ilvl w:val="0"/>
          <w:numId w:val="2"/>
        </w:numPr>
        <w:spacing w:before="0" w:after="0" w:line="240" w:lineRule="auto"/>
        <w:rPr>
          <w:rFonts w:ascii="Calibri" w:hAnsi="Calibri" w:cs="Calibri"/>
          <w:sz w:val="22"/>
        </w:rPr>
      </w:pPr>
      <w:r w:rsidRPr="00AE095E">
        <w:rPr>
          <w:rFonts w:ascii="Calibri" w:hAnsi="Calibri" w:cs="Calibri"/>
          <w:sz w:val="22"/>
        </w:rPr>
        <w:t>Not support: Panasonic, CATT, Intel, Samsung (4)</w:t>
      </w:r>
    </w:p>
    <w:p w14:paraId="79935C8D" w14:textId="77777777" w:rsidR="00D417E2" w:rsidRPr="00AE095E" w:rsidRDefault="00D417E2" w:rsidP="00427C37">
      <w:pPr>
        <w:spacing w:after="0"/>
        <w:jc w:val="both"/>
        <w:rPr>
          <w:rFonts w:ascii="Calibri" w:eastAsia="Gulim" w:hAnsi="Calibri" w:cs="Calibri"/>
          <w:color w:val="auto"/>
          <w:sz w:val="22"/>
          <w:szCs w:val="22"/>
          <w:lang w:val="en-US" w:eastAsia="ko-KR"/>
        </w:rPr>
      </w:pPr>
    </w:p>
    <w:p w14:paraId="25528D94" w14:textId="3A35F4C0" w:rsidR="00D417E2" w:rsidRPr="00AE095E" w:rsidRDefault="00D417E2" w:rsidP="00427C37">
      <w:pPr>
        <w:spacing w:after="0"/>
        <w:jc w:val="both"/>
        <w:rPr>
          <w:rFonts w:ascii="Calibri" w:eastAsia="Gulim" w:hAnsi="Calibri" w:cs="Calibri"/>
          <w:color w:val="auto"/>
          <w:sz w:val="22"/>
          <w:szCs w:val="22"/>
          <w:lang w:val="en-US" w:eastAsia="ko-KR"/>
        </w:rPr>
      </w:pPr>
      <w:r w:rsidRPr="00AE095E">
        <w:rPr>
          <w:rFonts w:ascii="Calibri" w:eastAsia="Gulim" w:hAnsi="Calibri" w:cs="Calibri"/>
          <w:b/>
          <w:color w:val="auto"/>
          <w:sz w:val="22"/>
          <w:szCs w:val="22"/>
          <w:highlight w:val="yellow"/>
          <w:lang w:val="en-US" w:eastAsia="ko-KR"/>
        </w:rPr>
        <w:t>Draft proposal 1-</w:t>
      </w:r>
      <w:r w:rsidR="00564231">
        <w:rPr>
          <w:rFonts w:ascii="Calibri" w:eastAsia="Gulim" w:hAnsi="Calibri" w:cs="Calibri" w:hint="eastAsia"/>
          <w:b/>
          <w:color w:val="auto"/>
          <w:sz w:val="22"/>
          <w:szCs w:val="22"/>
          <w:highlight w:val="yellow"/>
          <w:lang w:val="en-US" w:eastAsia="ko-KR"/>
        </w:rPr>
        <w:t>3</w:t>
      </w:r>
      <w:r w:rsidRPr="00AE095E">
        <w:rPr>
          <w:rFonts w:ascii="Calibri" w:eastAsia="Gulim" w:hAnsi="Calibri" w:cs="Calibri" w:hint="eastAsia"/>
          <w:color w:val="auto"/>
          <w:sz w:val="22"/>
          <w:szCs w:val="22"/>
          <w:lang w:val="en-US" w:eastAsia="ko-KR"/>
        </w:rPr>
        <w:t>:</w:t>
      </w:r>
    </w:p>
    <w:p w14:paraId="6B0E2015" w14:textId="77777777" w:rsidR="00D417E2" w:rsidRPr="00AE095E" w:rsidRDefault="00D417E2" w:rsidP="00427C37">
      <w:pPr>
        <w:numPr>
          <w:ilvl w:val="0"/>
          <w:numId w:val="5"/>
        </w:numPr>
        <w:spacing w:after="0"/>
        <w:jc w:val="both"/>
        <w:rPr>
          <w:rFonts w:ascii="Calibri" w:eastAsia="Gulim" w:hAnsi="Calibri" w:cs="Calibri"/>
          <w:sz w:val="22"/>
          <w:szCs w:val="22"/>
          <w:lang w:val="en-US" w:eastAsia="ko-KR"/>
        </w:rPr>
      </w:pPr>
      <w:r w:rsidRPr="00AE095E">
        <w:rPr>
          <w:rFonts w:ascii="Calibri" w:eastAsia="Gulim" w:hAnsi="Calibri" w:cs="Calibri"/>
          <w:sz w:val="22"/>
          <w:szCs w:val="22"/>
          <w:lang w:val="en-US" w:eastAsia="ko-KR"/>
        </w:rPr>
        <w:t>A SCI format 2-C includes all the fields present in SCI format 2-A</w:t>
      </w:r>
    </w:p>
    <w:p w14:paraId="16C1C736" w14:textId="77777777" w:rsidR="00D417E2" w:rsidRPr="00D417E2" w:rsidRDefault="00D417E2" w:rsidP="00427C37">
      <w:pPr>
        <w:spacing w:after="0"/>
        <w:jc w:val="both"/>
        <w:rPr>
          <w:rFonts w:ascii="Calibri" w:eastAsia="Gulim" w:hAnsi="Calibri" w:cs="Calibri"/>
          <w:color w:val="auto"/>
          <w:sz w:val="22"/>
          <w:szCs w:val="22"/>
          <w:lang w:val="en-US" w:eastAsia="ko-KR"/>
        </w:rPr>
      </w:pPr>
    </w:p>
    <w:p w14:paraId="23041F29" w14:textId="77777777" w:rsidR="00D417E2" w:rsidRPr="00BB672F" w:rsidRDefault="00D417E2" w:rsidP="00427C37">
      <w:pPr>
        <w:spacing w:after="0"/>
        <w:jc w:val="both"/>
        <w:rPr>
          <w:rFonts w:ascii="Calibri" w:eastAsia="Gulim" w:hAnsi="Calibri" w:cs="Calibri"/>
          <w:color w:val="auto"/>
          <w:sz w:val="22"/>
          <w:szCs w:val="22"/>
          <w:lang w:eastAsia="ko-KR"/>
        </w:rPr>
      </w:pPr>
    </w:p>
    <w:p w14:paraId="0AA1D16A" w14:textId="77777777" w:rsidR="000B57B8" w:rsidRPr="00BB672F" w:rsidRDefault="000B57B8" w:rsidP="00427C37">
      <w:pPr>
        <w:spacing w:after="0"/>
        <w:jc w:val="both"/>
        <w:rPr>
          <w:rFonts w:ascii="Calibri" w:eastAsia="Gulim" w:hAnsi="Calibri" w:cs="Calibri"/>
          <w:color w:val="auto"/>
          <w:sz w:val="22"/>
          <w:szCs w:val="22"/>
          <w:lang w:eastAsia="ko-KR"/>
        </w:rPr>
      </w:pPr>
    </w:p>
    <w:p w14:paraId="72ED1381" w14:textId="77777777" w:rsidR="000B57B8" w:rsidRPr="00BB672F" w:rsidRDefault="000B57B8" w:rsidP="00427C37">
      <w:pPr>
        <w:spacing w:after="0"/>
        <w:jc w:val="both"/>
        <w:rPr>
          <w:rFonts w:ascii="Calibri" w:eastAsia="Gulim" w:hAnsi="Calibri" w:cs="Calibri"/>
          <w:b/>
          <w:color w:val="auto"/>
          <w:sz w:val="22"/>
          <w:szCs w:val="22"/>
          <w:lang w:val="en-US" w:eastAsia="ko-KR"/>
        </w:rPr>
      </w:pPr>
      <w:r w:rsidRPr="00BB672F">
        <w:rPr>
          <w:rFonts w:ascii="Calibri" w:eastAsia="Gulim" w:hAnsi="Calibri" w:cs="Calibri" w:hint="eastAsia"/>
          <w:b/>
          <w:color w:val="auto"/>
          <w:sz w:val="22"/>
          <w:szCs w:val="22"/>
          <w:lang w:val="en-US" w:eastAsia="ko-KR"/>
        </w:rPr>
        <w:t>FL</w:t>
      </w:r>
      <w:r w:rsidRPr="00BB672F">
        <w:rPr>
          <w:rFonts w:ascii="Calibri" w:eastAsia="Gulim" w:hAnsi="Calibri" w:cs="Calibri"/>
          <w:b/>
          <w:color w:val="auto"/>
          <w:sz w:val="22"/>
          <w:szCs w:val="22"/>
          <w:lang w:val="en-US" w:eastAsia="ko-KR"/>
        </w:rPr>
        <w:t xml:space="preserve">’s observation: </w:t>
      </w:r>
    </w:p>
    <w:p w14:paraId="71767A24" w14:textId="4591AFE1" w:rsidR="0006122F" w:rsidRPr="00BB672F" w:rsidRDefault="0006122F" w:rsidP="00427C37">
      <w:pPr>
        <w:spacing w:after="0"/>
        <w:jc w:val="both"/>
        <w:rPr>
          <w:rFonts w:ascii="Calibri" w:eastAsia="Gulim" w:hAnsi="Calibri" w:cs="Calibri"/>
          <w:color w:val="auto"/>
          <w:sz w:val="22"/>
          <w:szCs w:val="22"/>
          <w:lang w:eastAsia="ko-KR"/>
        </w:rPr>
      </w:pPr>
      <w:r w:rsidRPr="00BB672F">
        <w:rPr>
          <w:rFonts w:ascii="Calibri" w:eastAsia="Gulim" w:hAnsi="Calibri" w:cs="Calibri"/>
          <w:color w:val="auto"/>
          <w:sz w:val="22"/>
          <w:szCs w:val="22"/>
          <w:lang w:val="en-US" w:eastAsia="ko-KR"/>
        </w:rPr>
        <w:t>For draft conclusion 1-4, the followings are observed based on the submitted contributions</w:t>
      </w:r>
    </w:p>
    <w:p w14:paraId="7CEB88D3" w14:textId="631652ED" w:rsidR="000B57B8" w:rsidRPr="00BB672F" w:rsidRDefault="000B57B8" w:rsidP="00427C37">
      <w:pPr>
        <w:pStyle w:val="ListParagraph"/>
        <w:widowControl/>
        <w:numPr>
          <w:ilvl w:val="0"/>
          <w:numId w:val="2"/>
        </w:numPr>
        <w:spacing w:before="0" w:after="0" w:line="240" w:lineRule="auto"/>
        <w:rPr>
          <w:rFonts w:ascii="Calibri" w:hAnsi="Calibri" w:cs="Calibri"/>
          <w:sz w:val="22"/>
        </w:rPr>
      </w:pPr>
      <w:r w:rsidRPr="00BB672F">
        <w:rPr>
          <w:rFonts w:ascii="Calibri" w:hAnsi="Calibri" w:cs="Calibri" w:hint="eastAsia"/>
          <w:sz w:val="22"/>
        </w:rPr>
        <w:t>Support:</w:t>
      </w:r>
      <w:r w:rsidRPr="00BB672F">
        <w:rPr>
          <w:rFonts w:ascii="Calibri" w:hAnsi="Calibri" w:cs="Calibri"/>
          <w:sz w:val="22"/>
        </w:rPr>
        <w:t xml:space="preserve"> vivo, Panasonic, OPPO, DCM, </w:t>
      </w:r>
      <w:proofErr w:type="spellStart"/>
      <w:r w:rsidRPr="00BB672F">
        <w:rPr>
          <w:rFonts w:ascii="Calibri" w:hAnsi="Calibri" w:cs="Calibri"/>
          <w:sz w:val="22"/>
        </w:rPr>
        <w:t>Spreadtrum</w:t>
      </w:r>
      <w:proofErr w:type="spellEnd"/>
      <w:r w:rsidRPr="00BB672F">
        <w:rPr>
          <w:rFonts w:ascii="Calibri" w:hAnsi="Calibri" w:cs="Calibri"/>
          <w:sz w:val="22"/>
        </w:rPr>
        <w:t>, CMCC, Samsung, LGE, Ericsson, Mitsubishi, ZTE (11)</w:t>
      </w:r>
    </w:p>
    <w:p w14:paraId="25758327" w14:textId="6A783280" w:rsidR="000B57B8" w:rsidRPr="00BB672F" w:rsidRDefault="000B57B8" w:rsidP="00427C37">
      <w:pPr>
        <w:pStyle w:val="ListParagraph"/>
        <w:widowControl/>
        <w:numPr>
          <w:ilvl w:val="0"/>
          <w:numId w:val="2"/>
        </w:numPr>
        <w:spacing w:before="0" w:after="0" w:line="240" w:lineRule="auto"/>
        <w:rPr>
          <w:rFonts w:ascii="Calibri" w:hAnsi="Calibri" w:cs="Calibri"/>
          <w:sz w:val="22"/>
        </w:rPr>
      </w:pPr>
      <w:r w:rsidRPr="00BB672F">
        <w:rPr>
          <w:rFonts w:ascii="Calibri" w:hAnsi="Calibri" w:cs="Calibri"/>
          <w:sz w:val="22"/>
        </w:rPr>
        <w:t>Not s</w:t>
      </w:r>
      <w:r w:rsidRPr="00BB672F">
        <w:rPr>
          <w:rFonts w:ascii="Calibri" w:hAnsi="Calibri" w:cs="Calibri" w:hint="eastAsia"/>
          <w:sz w:val="22"/>
        </w:rPr>
        <w:t>upport:</w:t>
      </w:r>
      <w:r w:rsidRPr="00BB672F">
        <w:rPr>
          <w:rFonts w:ascii="Calibri" w:hAnsi="Calibri" w:cs="Calibri"/>
          <w:sz w:val="22"/>
        </w:rPr>
        <w:t xml:space="preserve"> Futurewei, Fraunhofer, Intel (3)</w:t>
      </w:r>
    </w:p>
    <w:p w14:paraId="04DADABE" w14:textId="77777777" w:rsidR="000B57B8" w:rsidRPr="00BB672F" w:rsidRDefault="000B57B8" w:rsidP="00427C37">
      <w:pPr>
        <w:spacing w:after="0"/>
        <w:jc w:val="both"/>
        <w:rPr>
          <w:rFonts w:ascii="Calibri" w:eastAsia="Gulim" w:hAnsi="Calibri" w:cs="Calibri"/>
          <w:color w:val="auto"/>
          <w:sz w:val="22"/>
          <w:szCs w:val="22"/>
          <w:lang w:eastAsia="ko-KR"/>
        </w:rPr>
      </w:pPr>
    </w:p>
    <w:p w14:paraId="7FE5020E" w14:textId="42FB2A57" w:rsidR="00A47261" w:rsidRPr="00BB672F" w:rsidRDefault="00A47261" w:rsidP="00427C37">
      <w:pPr>
        <w:spacing w:after="0"/>
        <w:jc w:val="both"/>
        <w:rPr>
          <w:rFonts w:ascii="Calibri" w:eastAsia="Gulim" w:hAnsi="Calibri" w:cs="Calibri"/>
          <w:color w:val="auto"/>
          <w:sz w:val="22"/>
          <w:szCs w:val="22"/>
          <w:lang w:val="en-US" w:eastAsia="ko-KR"/>
        </w:rPr>
      </w:pPr>
      <w:r w:rsidRPr="00564231">
        <w:rPr>
          <w:rFonts w:ascii="Calibri" w:eastAsia="Gulim" w:hAnsi="Calibri" w:cs="Calibri" w:hint="eastAsia"/>
          <w:b/>
          <w:color w:val="auto"/>
          <w:sz w:val="22"/>
          <w:szCs w:val="22"/>
          <w:highlight w:val="yellow"/>
          <w:lang w:val="en-US" w:eastAsia="ko-KR"/>
        </w:rPr>
        <w:t xml:space="preserve">Draft </w:t>
      </w:r>
      <w:r w:rsidRPr="00564231">
        <w:rPr>
          <w:rFonts w:ascii="Calibri" w:eastAsia="Gulim" w:hAnsi="Calibri" w:cs="Calibri"/>
          <w:b/>
          <w:color w:val="auto"/>
          <w:sz w:val="22"/>
          <w:szCs w:val="22"/>
          <w:highlight w:val="yellow"/>
          <w:lang w:val="en-US" w:eastAsia="ko-KR"/>
        </w:rPr>
        <w:t>conclusion 1-4</w:t>
      </w:r>
      <w:r w:rsidR="00564231" w:rsidRPr="00564231">
        <w:rPr>
          <w:rFonts w:ascii="Calibri" w:eastAsia="Gulim" w:hAnsi="Calibri" w:cs="Calibri" w:hint="eastAsia"/>
          <w:color w:val="auto"/>
          <w:sz w:val="22"/>
          <w:szCs w:val="22"/>
          <w:lang w:val="en-US" w:eastAsia="ko-KR"/>
        </w:rPr>
        <w:t>:</w:t>
      </w:r>
    </w:p>
    <w:p w14:paraId="29C49EF2" w14:textId="77777777" w:rsidR="00A47261" w:rsidRPr="00BB672F" w:rsidRDefault="00A47261" w:rsidP="00427C37">
      <w:pPr>
        <w:numPr>
          <w:ilvl w:val="0"/>
          <w:numId w:val="5"/>
        </w:numPr>
        <w:spacing w:after="0"/>
        <w:jc w:val="both"/>
        <w:rPr>
          <w:rFonts w:ascii="Calibri" w:eastAsia="Gulim" w:hAnsi="Calibri" w:cs="Calibri"/>
          <w:sz w:val="22"/>
          <w:szCs w:val="22"/>
          <w:lang w:val="en-US" w:eastAsia="ko-KR"/>
        </w:rPr>
      </w:pPr>
      <w:r w:rsidRPr="00BB672F">
        <w:rPr>
          <w:rFonts w:ascii="Calibri" w:eastAsia="Gulim" w:hAnsi="Calibri" w:cs="Calibri"/>
          <w:sz w:val="22"/>
          <w:szCs w:val="22"/>
          <w:lang w:val="en-US" w:eastAsia="ko-KR"/>
        </w:rPr>
        <w:t>For cast type(s) of inter-UE coordination information with preferred resource set triggered by a condition other than explicit request reception</w:t>
      </w:r>
    </w:p>
    <w:p w14:paraId="77128480" w14:textId="77777777" w:rsidR="00A47261" w:rsidRPr="00BB672F" w:rsidRDefault="00A47261" w:rsidP="00427C37">
      <w:pPr>
        <w:numPr>
          <w:ilvl w:val="1"/>
          <w:numId w:val="5"/>
        </w:numPr>
        <w:spacing w:after="0"/>
        <w:jc w:val="both"/>
        <w:rPr>
          <w:rFonts w:ascii="Calibri" w:eastAsia="Gulim" w:hAnsi="Calibri" w:cs="Calibri"/>
          <w:sz w:val="22"/>
          <w:szCs w:val="22"/>
          <w:lang w:val="en-US" w:eastAsia="ko-KR"/>
        </w:rPr>
      </w:pPr>
      <w:r w:rsidRPr="00BB672F">
        <w:rPr>
          <w:rFonts w:ascii="Calibri" w:eastAsia="Gulim" w:hAnsi="Calibri" w:cs="Calibri"/>
          <w:sz w:val="22"/>
          <w:szCs w:val="22"/>
          <w:lang w:val="en-US" w:eastAsia="ko-KR"/>
        </w:rPr>
        <w:t>Neither groupcast nor broadcast for preferred resource set is supported</w:t>
      </w:r>
    </w:p>
    <w:p w14:paraId="17CF5C94" w14:textId="77777777" w:rsidR="00A47261" w:rsidRDefault="00A47261" w:rsidP="00427C37">
      <w:pPr>
        <w:spacing w:after="0"/>
        <w:jc w:val="both"/>
        <w:rPr>
          <w:rFonts w:ascii="Calibri" w:eastAsia="Gulim" w:hAnsi="Calibri" w:cs="Calibri"/>
          <w:color w:val="auto"/>
          <w:sz w:val="22"/>
          <w:szCs w:val="22"/>
          <w:lang w:val="en-US" w:eastAsia="ko-KR"/>
        </w:rPr>
      </w:pPr>
    </w:p>
    <w:p w14:paraId="28144ED1" w14:textId="77777777" w:rsidR="00107E11" w:rsidRPr="00BB672F" w:rsidRDefault="00107E11" w:rsidP="00427C37">
      <w:pPr>
        <w:spacing w:after="0"/>
        <w:jc w:val="both"/>
        <w:rPr>
          <w:rFonts w:ascii="Calibri" w:eastAsia="Gulim" w:hAnsi="Calibri" w:cs="Calibri"/>
          <w:color w:val="auto"/>
          <w:sz w:val="22"/>
          <w:szCs w:val="22"/>
          <w:lang w:val="en-US" w:eastAsia="ko-KR"/>
        </w:rPr>
      </w:pPr>
    </w:p>
    <w:p w14:paraId="091F4FB8" w14:textId="77777777" w:rsidR="00A47261" w:rsidRPr="00BB672F" w:rsidRDefault="00A47261" w:rsidP="00427C37">
      <w:pPr>
        <w:spacing w:after="0"/>
        <w:jc w:val="both"/>
        <w:rPr>
          <w:rFonts w:ascii="Calibri" w:eastAsia="Gulim" w:hAnsi="Calibri" w:cs="Calibri"/>
          <w:color w:val="auto"/>
          <w:sz w:val="22"/>
          <w:szCs w:val="22"/>
          <w:lang w:eastAsia="ko-KR"/>
        </w:rPr>
      </w:pPr>
    </w:p>
    <w:p w14:paraId="75165961" w14:textId="78DCEEAD" w:rsidR="008120E8" w:rsidRPr="00107E11" w:rsidRDefault="008120E8" w:rsidP="00427C37">
      <w:pPr>
        <w:pStyle w:val="ListParagraph"/>
        <w:widowControl/>
        <w:numPr>
          <w:ilvl w:val="1"/>
          <w:numId w:val="7"/>
        </w:numPr>
        <w:outlineLvl w:val="0"/>
        <w:rPr>
          <w:rFonts w:ascii="Calibri" w:hAnsi="Calibri" w:cs="Calibri"/>
          <w:b/>
          <w:sz w:val="28"/>
          <w:szCs w:val="28"/>
        </w:rPr>
      </w:pPr>
      <w:r w:rsidRPr="00107E11">
        <w:rPr>
          <w:rFonts w:ascii="Calibri" w:hAnsi="Calibri" w:cs="Calibri"/>
          <w:b/>
          <w:sz w:val="28"/>
          <w:szCs w:val="28"/>
        </w:rPr>
        <w:t>Scheme 2</w:t>
      </w:r>
    </w:p>
    <w:p w14:paraId="2CAA9009" w14:textId="77777777" w:rsidR="00867E57" w:rsidRPr="00107E11" w:rsidRDefault="00867E57" w:rsidP="00427C37">
      <w:pPr>
        <w:spacing w:after="0"/>
        <w:jc w:val="both"/>
        <w:rPr>
          <w:rFonts w:ascii="Calibri" w:eastAsia="Gulim" w:hAnsi="Calibri" w:cs="Calibri"/>
          <w:b/>
          <w:color w:val="auto"/>
          <w:sz w:val="22"/>
          <w:szCs w:val="22"/>
          <w:lang w:val="en-US" w:eastAsia="ko-KR"/>
        </w:rPr>
      </w:pPr>
      <w:r w:rsidRPr="00107E11">
        <w:rPr>
          <w:rFonts w:ascii="Calibri" w:eastAsia="Gulim" w:hAnsi="Calibri" w:cs="Calibri" w:hint="eastAsia"/>
          <w:b/>
          <w:color w:val="auto"/>
          <w:sz w:val="22"/>
          <w:szCs w:val="22"/>
          <w:lang w:val="en-US" w:eastAsia="ko-KR"/>
        </w:rPr>
        <w:t>FL</w:t>
      </w:r>
      <w:r w:rsidRPr="00107E11">
        <w:rPr>
          <w:rFonts w:ascii="Calibri" w:eastAsia="Gulim" w:hAnsi="Calibri" w:cs="Calibri"/>
          <w:b/>
          <w:color w:val="auto"/>
          <w:sz w:val="22"/>
          <w:szCs w:val="22"/>
          <w:lang w:val="en-US" w:eastAsia="ko-KR"/>
        </w:rPr>
        <w:t xml:space="preserve">’s observation: </w:t>
      </w:r>
    </w:p>
    <w:p w14:paraId="011518AB" w14:textId="404D3208" w:rsidR="0006122F" w:rsidRPr="00107E11" w:rsidRDefault="0006122F" w:rsidP="00427C37">
      <w:pPr>
        <w:spacing w:after="0"/>
        <w:jc w:val="both"/>
        <w:rPr>
          <w:rFonts w:ascii="Calibri" w:eastAsia="Gulim" w:hAnsi="Calibri" w:cs="Calibri"/>
          <w:color w:val="auto"/>
          <w:sz w:val="22"/>
          <w:szCs w:val="22"/>
          <w:lang w:val="en-US" w:eastAsia="ko-KR"/>
        </w:rPr>
      </w:pPr>
      <w:r w:rsidRPr="00107E11">
        <w:rPr>
          <w:rFonts w:ascii="Calibri" w:eastAsia="Gulim" w:hAnsi="Calibri" w:cs="Calibri"/>
          <w:color w:val="auto"/>
          <w:sz w:val="22"/>
          <w:szCs w:val="22"/>
          <w:lang w:val="en-US" w:eastAsia="ko-KR"/>
        </w:rPr>
        <w:t>For draft proposal 2-1, the followings are observed based on the submitted contributions</w:t>
      </w:r>
      <w:r w:rsidR="00973380" w:rsidRPr="00107E11">
        <w:rPr>
          <w:rFonts w:ascii="Calibri" w:eastAsia="Gulim" w:hAnsi="Calibri" w:cs="Calibri"/>
          <w:color w:val="auto"/>
          <w:sz w:val="22"/>
          <w:szCs w:val="22"/>
          <w:lang w:val="en-US" w:eastAsia="ko-KR"/>
        </w:rPr>
        <w:t>.</w:t>
      </w:r>
    </w:p>
    <w:p w14:paraId="09FC3C86" w14:textId="0EFCA447" w:rsidR="00867E57" w:rsidRPr="00107E11" w:rsidRDefault="00867E57" w:rsidP="00427C37">
      <w:pPr>
        <w:pStyle w:val="ListParagraph"/>
        <w:widowControl/>
        <w:numPr>
          <w:ilvl w:val="0"/>
          <w:numId w:val="2"/>
        </w:numPr>
        <w:spacing w:before="0" w:after="0" w:line="240" w:lineRule="auto"/>
        <w:rPr>
          <w:rFonts w:ascii="Calibri" w:hAnsi="Calibri" w:cs="Calibri"/>
          <w:sz w:val="22"/>
        </w:rPr>
      </w:pPr>
      <w:r w:rsidRPr="00107E11">
        <w:rPr>
          <w:rFonts w:ascii="Calibri" w:hAnsi="Calibri" w:cs="Calibri" w:hint="eastAsia"/>
          <w:sz w:val="22"/>
        </w:rPr>
        <w:t>1</w:t>
      </w:r>
      <w:r w:rsidR="0029142C" w:rsidRPr="0029142C">
        <w:rPr>
          <w:rFonts w:ascii="Calibri" w:hAnsi="Calibri" w:cs="Calibri"/>
          <w:sz w:val="22"/>
          <w:vertAlign w:val="superscript"/>
        </w:rPr>
        <w:t>st</w:t>
      </w:r>
      <w:r w:rsidR="0029142C">
        <w:rPr>
          <w:rFonts w:ascii="Calibri" w:hAnsi="Calibri" w:cs="Calibri"/>
          <w:sz w:val="22"/>
        </w:rPr>
        <w:t xml:space="preserve"> </w:t>
      </w:r>
      <w:r w:rsidRPr="00107E11">
        <w:rPr>
          <w:rFonts w:ascii="Calibri" w:hAnsi="Calibri" w:cs="Calibri"/>
          <w:sz w:val="22"/>
        </w:rPr>
        <w:t>sub-bullet of draft proposal 2-1:</w:t>
      </w:r>
    </w:p>
    <w:p w14:paraId="72520CB5" w14:textId="683A2CB5" w:rsidR="00867E57" w:rsidRPr="00107E11" w:rsidRDefault="00867E57" w:rsidP="00427C37">
      <w:pPr>
        <w:pStyle w:val="ListParagraph"/>
        <w:widowControl/>
        <w:numPr>
          <w:ilvl w:val="1"/>
          <w:numId w:val="2"/>
        </w:numPr>
        <w:spacing w:before="0" w:after="0" w:line="240" w:lineRule="auto"/>
        <w:rPr>
          <w:rFonts w:ascii="Calibri" w:hAnsi="Calibri" w:cs="Calibri"/>
          <w:sz w:val="22"/>
        </w:rPr>
      </w:pPr>
      <w:r w:rsidRPr="00107E11">
        <w:rPr>
          <w:rFonts w:ascii="Calibri" w:hAnsi="Calibri" w:cs="Calibri"/>
          <w:sz w:val="22"/>
        </w:rPr>
        <w:t xml:space="preserve">Support: Huawei, CATT, DCM, </w:t>
      </w:r>
      <w:proofErr w:type="spellStart"/>
      <w:r w:rsidRPr="00107E11">
        <w:rPr>
          <w:rFonts w:ascii="Calibri" w:hAnsi="Calibri" w:cs="Calibri"/>
          <w:sz w:val="22"/>
        </w:rPr>
        <w:t>Spreadtrum</w:t>
      </w:r>
      <w:proofErr w:type="spellEnd"/>
      <w:r w:rsidRPr="00107E11">
        <w:rPr>
          <w:rFonts w:ascii="Calibri" w:hAnsi="Calibri" w:cs="Calibri"/>
          <w:sz w:val="22"/>
        </w:rPr>
        <w:t>, Intel, Apple, Qualcomm, LGE, Ericsson, ZTE (10)</w:t>
      </w:r>
    </w:p>
    <w:p w14:paraId="50BE6EEB" w14:textId="1AD21750" w:rsidR="00867E57" w:rsidRPr="00107E11" w:rsidRDefault="00867E57" w:rsidP="00427C37">
      <w:pPr>
        <w:pStyle w:val="ListParagraph"/>
        <w:widowControl/>
        <w:numPr>
          <w:ilvl w:val="1"/>
          <w:numId w:val="2"/>
        </w:numPr>
        <w:spacing w:before="0" w:after="0" w:line="240" w:lineRule="auto"/>
        <w:rPr>
          <w:rFonts w:ascii="Calibri" w:hAnsi="Calibri" w:cs="Calibri"/>
          <w:sz w:val="22"/>
        </w:rPr>
      </w:pPr>
      <w:r w:rsidRPr="00107E11">
        <w:rPr>
          <w:rFonts w:ascii="Calibri" w:hAnsi="Calibri" w:cs="Calibri"/>
          <w:sz w:val="22"/>
        </w:rPr>
        <w:t>Not support: Panasonic, Samsung (2)</w:t>
      </w:r>
    </w:p>
    <w:p w14:paraId="2CC8E69C" w14:textId="45073640" w:rsidR="00867E57" w:rsidRPr="00107E11" w:rsidRDefault="00867E57" w:rsidP="00427C37">
      <w:pPr>
        <w:pStyle w:val="ListParagraph"/>
        <w:widowControl/>
        <w:numPr>
          <w:ilvl w:val="0"/>
          <w:numId w:val="2"/>
        </w:numPr>
        <w:spacing w:before="0" w:after="0" w:line="240" w:lineRule="auto"/>
        <w:rPr>
          <w:rFonts w:ascii="Calibri" w:hAnsi="Calibri" w:cs="Calibri"/>
          <w:sz w:val="22"/>
        </w:rPr>
      </w:pPr>
      <w:r w:rsidRPr="00107E11">
        <w:rPr>
          <w:rFonts w:ascii="Calibri" w:hAnsi="Calibri" w:cs="Calibri"/>
          <w:sz w:val="22"/>
        </w:rPr>
        <w:t>2</w:t>
      </w:r>
      <w:proofErr w:type="gramStart"/>
      <w:r w:rsidR="0029142C" w:rsidRPr="0029142C">
        <w:rPr>
          <w:rFonts w:ascii="Calibri" w:hAnsi="Calibri" w:cs="Calibri"/>
          <w:sz w:val="22"/>
          <w:vertAlign w:val="superscript"/>
        </w:rPr>
        <w:t>nd</w:t>
      </w:r>
      <w:r w:rsidR="0029142C">
        <w:rPr>
          <w:rFonts w:ascii="Calibri" w:hAnsi="Calibri" w:cs="Calibri"/>
          <w:sz w:val="22"/>
        </w:rPr>
        <w:t xml:space="preserve"> </w:t>
      </w:r>
      <w:r w:rsidRPr="00107E11">
        <w:rPr>
          <w:rFonts w:ascii="Calibri" w:hAnsi="Calibri" w:cs="Calibri"/>
          <w:sz w:val="22"/>
        </w:rPr>
        <w:t xml:space="preserve"> sub</w:t>
      </w:r>
      <w:proofErr w:type="gramEnd"/>
      <w:r w:rsidRPr="00107E11">
        <w:rPr>
          <w:rFonts w:ascii="Calibri" w:hAnsi="Calibri" w:cs="Calibri"/>
          <w:sz w:val="22"/>
        </w:rPr>
        <w:t>-bullet of draft proposal 2-1:</w:t>
      </w:r>
    </w:p>
    <w:p w14:paraId="6BE64CFA" w14:textId="08D51FB3" w:rsidR="00867E57" w:rsidRPr="00107E11" w:rsidRDefault="00867E57" w:rsidP="00427C37">
      <w:pPr>
        <w:pStyle w:val="ListParagraph"/>
        <w:widowControl/>
        <w:numPr>
          <w:ilvl w:val="1"/>
          <w:numId w:val="2"/>
        </w:numPr>
        <w:spacing w:before="0" w:after="0" w:line="240" w:lineRule="auto"/>
        <w:rPr>
          <w:rFonts w:ascii="Calibri" w:hAnsi="Calibri" w:cs="Calibri"/>
          <w:sz w:val="22"/>
        </w:rPr>
      </w:pPr>
      <w:r w:rsidRPr="00107E11">
        <w:rPr>
          <w:rFonts w:ascii="Calibri" w:hAnsi="Calibri" w:cs="Calibri"/>
          <w:sz w:val="22"/>
        </w:rPr>
        <w:t>Support: Huawei, CATT, Qualcomm, ZTE (3)</w:t>
      </w:r>
    </w:p>
    <w:p w14:paraId="7D24752B" w14:textId="732DBC03" w:rsidR="00867E57" w:rsidRPr="00107E11" w:rsidRDefault="00867E57" w:rsidP="00427C37">
      <w:pPr>
        <w:pStyle w:val="ListParagraph"/>
        <w:widowControl/>
        <w:numPr>
          <w:ilvl w:val="1"/>
          <w:numId w:val="2"/>
        </w:numPr>
        <w:spacing w:before="0" w:after="0" w:line="240" w:lineRule="auto"/>
        <w:rPr>
          <w:rFonts w:ascii="Calibri" w:hAnsi="Calibri" w:cs="Calibri"/>
          <w:sz w:val="22"/>
        </w:rPr>
      </w:pPr>
      <w:r w:rsidRPr="00107E11">
        <w:rPr>
          <w:rFonts w:ascii="Calibri" w:hAnsi="Calibri" w:cs="Calibri"/>
          <w:sz w:val="22"/>
        </w:rPr>
        <w:t>Not support: Futurewei, Samsung (2)</w:t>
      </w:r>
    </w:p>
    <w:p w14:paraId="26647B51" w14:textId="77777777" w:rsidR="00867E57" w:rsidRPr="00107E11" w:rsidRDefault="00867E57" w:rsidP="00427C37">
      <w:pPr>
        <w:spacing w:after="0"/>
        <w:jc w:val="both"/>
        <w:rPr>
          <w:rFonts w:ascii="Calibri" w:eastAsia="Gulim" w:hAnsi="Calibri" w:cs="Calibri"/>
          <w:color w:val="auto"/>
          <w:sz w:val="22"/>
          <w:szCs w:val="22"/>
          <w:lang w:val="en-US" w:eastAsia="ko-KR"/>
        </w:rPr>
      </w:pPr>
    </w:p>
    <w:p w14:paraId="21ADE663" w14:textId="079937E3" w:rsidR="00A476DA" w:rsidRPr="00107E11" w:rsidRDefault="00A476DA" w:rsidP="00427C37">
      <w:pPr>
        <w:spacing w:after="0"/>
        <w:jc w:val="both"/>
        <w:rPr>
          <w:rFonts w:ascii="Calibri" w:eastAsia="Gulim" w:hAnsi="Calibri" w:cs="Calibri"/>
          <w:color w:val="auto"/>
          <w:sz w:val="22"/>
          <w:szCs w:val="22"/>
          <w:lang w:val="en-US" w:eastAsia="ko-KR"/>
        </w:rPr>
      </w:pPr>
      <w:r w:rsidRPr="00107E11">
        <w:rPr>
          <w:rFonts w:ascii="Calibri" w:eastAsia="Gulim" w:hAnsi="Calibri" w:cs="Calibri" w:hint="eastAsia"/>
          <w:b/>
          <w:color w:val="auto"/>
          <w:sz w:val="22"/>
          <w:szCs w:val="22"/>
          <w:highlight w:val="yellow"/>
          <w:lang w:val="en-US" w:eastAsia="ko-KR"/>
        </w:rPr>
        <w:t>Draft proposal</w:t>
      </w:r>
      <w:r w:rsidRPr="00107E11">
        <w:rPr>
          <w:rFonts w:ascii="Calibri" w:eastAsia="Gulim" w:hAnsi="Calibri" w:cs="Calibri"/>
          <w:b/>
          <w:color w:val="auto"/>
          <w:sz w:val="22"/>
          <w:szCs w:val="22"/>
          <w:highlight w:val="yellow"/>
          <w:lang w:val="en-US" w:eastAsia="ko-KR"/>
        </w:rPr>
        <w:t xml:space="preserve"> 2-1</w:t>
      </w:r>
      <w:r w:rsidR="00107E11" w:rsidRPr="00107E11">
        <w:rPr>
          <w:rFonts w:ascii="Calibri" w:eastAsia="Gulim" w:hAnsi="Calibri" w:cs="Calibri" w:hint="eastAsia"/>
          <w:color w:val="auto"/>
          <w:sz w:val="22"/>
          <w:szCs w:val="22"/>
          <w:lang w:val="en-US" w:eastAsia="ko-KR"/>
        </w:rPr>
        <w:t>:</w:t>
      </w:r>
    </w:p>
    <w:p w14:paraId="46092945" w14:textId="77777777" w:rsidR="00A476DA" w:rsidRPr="00107E11" w:rsidRDefault="00A476DA" w:rsidP="00427C37">
      <w:pPr>
        <w:numPr>
          <w:ilvl w:val="0"/>
          <w:numId w:val="5"/>
        </w:numPr>
        <w:overflowPunct w:val="0"/>
        <w:spacing w:after="0"/>
        <w:jc w:val="both"/>
        <w:rPr>
          <w:rFonts w:ascii="Calibri" w:eastAsia="Gulim" w:hAnsi="Calibri" w:cs="Calibri"/>
          <w:color w:val="auto"/>
          <w:sz w:val="22"/>
          <w:szCs w:val="22"/>
          <w:lang w:val="en-US" w:eastAsia="ko-KR"/>
        </w:rPr>
      </w:pPr>
      <w:r w:rsidRPr="00107E11">
        <w:rPr>
          <w:rFonts w:ascii="Calibri" w:eastAsia="Gulim" w:hAnsi="Calibri" w:cs="Calibri"/>
          <w:color w:val="auto"/>
          <w:sz w:val="22"/>
          <w:szCs w:val="22"/>
          <w:lang w:val="en-US" w:eastAsia="ko-KR"/>
        </w:rPr>
        <w:t xml:space="preserve">For Scheme 2, </w:t>
      </w:r>
    </w:p>
    <w:p w14:paraId="68811587" w14:textId="77777777" w:rsidR="00A476DA" w:rsidRPr="00107E11" w:rsidRDefault="00A476DA" w:rsidP="00427C37">
      <w:pPr>
        <w:numPr>
          <w:ilvl w:val="1"/>
          <w:numId w:val="5"/>
        </w:numPr>
        <w:overflowPunct w:val="0"/>
        <w:spacing w:after="0"/>
        <w:jc w:val="both"/>
        <w:rPr>
          <w:rFonts w:ascii="Calibri" w:eastAsia="Gulim" w:hAnsi="Calibri" w:cs="Calibri"/>
          <w:color w:val="auto"/>
          <w:sz w:val="22"/>
          <w:szCs w:val="22"/>
          <w:lang w:val="en-US" w:eastAsia="ko-KR"/>
        </w:rPr>
      </w:pPr>
      <w:r w:rsidRPr="00107E11">
        <w:rPr>
          <w:rFonts w:ascii="Calibri" w:eastAsia="Gulim" w:hAnsi="Calibri" w:cs="Calibri"/>
          <w:color w:val="auto"/>
          <w:sz w:val="22"/>
          <w:szCs w:val="22"/>
          <w:lang w:val="en-US" w:eastAsia="ko-KR"/>
        </w:rPr>
        <w:t>m_0 for a resource conflict indication is derived in the same way as specified for HARQ-ACK information in TS 38.213 Section 16.3</w:t>
      </w:r>
    </w:p>
    <w:p w14:paraId="178A581F" w14:textId="192278E6" w:rsidR="00A476DA" w:rsidRDefault="0029142C" w:rsidP="00427C37">
      <w:pPr>
        <w:numPr>
          <w:ilvl w:val="1"/>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w:t>
      </w:r>
      <w:r w:rsidR="00A476DA" w:rsidRPr="00107E11">
        <w:rPr>
          <w:rFonts w:ascii="Calibri" w:eastAsia="Gulim" w:hAnsi="Calibri" w:cs="Calibri"/>
          <w:color w:val="auto"/>
          <w:sz w:val="22"/>
          <w:szCs w:val="22"/>
          <w:lang w:val="en-US" w:eastAsia="ko-KR"/>
        </w:rPr>
        <w:t xml:space="preserve"> UE expects that different PRBs are (pre)configured between conflict indication and HARQ-ACK information</w:t>
      </w:r>
    </w:p>
    <w:p w14:paraId="5902578C" w14:textId="77777777" w:rsidR="00CA70F7" w:rsidRPr="0029142C" w:rsidRDefault="00CA70F7" w:rsidP="00427C37">
      <w:pPr>
        <w:overflowPunct w:val="0"/>
        <w:spacing w:after="0"/>
        <w:jc w:val="both"/>
        <w:rPr>
          <w:rFonts w:ascii="Calibri" w:eastAsia="Gulim" w:hAnsi="Calibri" w:cs="Calibri"/>
          <w:color w:val="auto"/>
          <w:sz w:val="22"/>
          <w:szCs w:val="22"/>
          <w:lang w:val="en-US" w:eastAsia="ko-KR"/>
        </w:rPr>
      </w:pPr>
    </w:p>
    <w:p w14:paraId="46B8BFC6" w14:textId="77777777" w:rsidR="00A476DA" w:rsidRPr="007B3CC7" w:rsidRDefault="00A476DA" w:rsidP="00427C37">
      <w:pPr>
        <w:spacing w:after="0"/>
        <w:jc w:val="both"/>
        <w:rPr>
          <w:rFonts w:ascii="Calibri" w:eastAsia="Gulim" w:hAnsi="Calibri" w:cs="Calibri"/>
          <w:color w:val="auto"/>
          <w:sz w:val="22"/>
          <w:szCs w:val="22"/>
          <w:lang w:val="en-US" w:eastAsia="ko-KR"/>
        </w:rPr>
      </w:pPr>
    </w:p>
    <w:p w14:paraId="687BAB4F" w14:textId="77777777" w:rsidR="007B3CC7" w:rsidRPr="00BB672F" w:rsidRDefault="007B3CC7" w:rsidP="00427C37">
      <w:pPr>
        <w:spacing w:after="0"/>
        <w:jc w:val="both"/>
        <w:rPr>
          <w:rFonts w:ascii="Calibri" w:eastAsia="Gulim" w:hAnsi="Calibri" w:cs="Calibri"/>
          <w:color w:val="auto"/>
          <w:sz w:val="22"/>
          <w:szCs w:val="22"/>
          <w:lang w:val="en-US" w:eastAsia="ko-KR"/>
        </w:rPr>
      </w:pPr>
    </w:p>
    <w:p w14:paraId="1F3DF0F5" w14:textId="77777777" w:rsidR="00867E57" w:rsidRPr="005E6B78" w:rsidRDefault="00867E57" w:rsidP="00427C37">
      <w:pPr>
        <w:spacing w:after="0"/>
        <w:jc w:val="both"/>
        <w:rPr>
          <w:rFonts w:ascii="Calibri" w:eastAsia="Gulim" w:hAnsi="Calibri" w:cs="Calibri"/>
          <w:b/>
          <w:color w:val="auto"/>
          <w:sz w:val="22"/>
          <w:szCs w:val="22"/>
          <w:lang w:val="en-US" w:eastAsia="ko-KR"/>
        </w:rPr>
      </w:pPr>
      <w:r w:rsidRPr="005E6B78">
        <w:rPr>
          <w:rFonts w:ascii="Calibri" w:eastAsia="Gulim" w:hAnsi="Calibri" w:cs="Calibri" w:hint="eastAsia"/>
          <w:b/>
          <w:color w:val="auto"/>
          <w:sz w:val="22"/>
          <w:szCs w:val="22"/>
          <w:lang w:val="en-US" w:eastAsia="ko-KR"/>
        </w:rPr>
        <w:t>FL</w:t>
      </w:r>
      <w:r w:rsidRPr="005E6B78">
        <w:rPr>
          <w:rFonts w:ascii="Calibri" w:eastAsia="Gulim" w:hAnsi="Calibri" w:cs="Calibri"/>
          <w:b/>
          <w:color w:val="auto"/>
          <w:sz w:val="22"/>
          <w:szCs w:val="22"/>
          <w:lang w:val="en-US" w:eastAsia="ko-KR"/>
        </w:rPr>
        <w:t xml:space="preserve">’s observation: </w:t>
      </w:r>
    </w:p>
    <w:p w14:paraId="3C92C2D0" w14:textId="7F60D15F" w:rsidR="0006122F" w:rsidRPr="005E6B78" w:rsidRDefault="0006122F" w:rsidP="00427C37">
      <w:pPr>
        <w:spacing w:after="0"/>
        <w:jc w:val="both"/>
        <w:rPr>
          <w:rFonts w:ascii="Calibri" w:eastAsia="Gulim" w:hAnsi="Calibri" w:cs="Calibri"/>
          <w:color w:val="auto"/>
          <w:sz w:val="22"/>
          <w:szCs w:val="22"/>
          <w:lang w:val="en-US" w:eastAsia="ko-KR"/>
        </w:rPr>
      </w:pPr>
      <w:r w:rsidRPr="005E6B78">
        <w:rPr>
          <w:rFonts w:ascii="Calibri" w:eastAsia="Gulim" w:hAnsi="Calibri" w:cs="Calibri"/>
          <w:color w:val="auto"/>
          <w:sz w:val="22"/>
          <w:szCs w:val="22"/>
          <w:lang w:val="en-US" w:eastAsia="ko-KR"/>
        </w:rPr>
        <w:t>For draft proposal 2-2, the followings are observed based on the submitted contributions</w:t>
      </w:r>
      <w:r w:rsidR="00973380" w:rsidRPr="005E6B78">
        <w:rPr>
          <w:rFonts w:ascii="Calibri" w:eastAsia="Gulim" w:hAnsi="Calibri" w:cs="Calibri"/>
          <w:color w:val="auto"/>
          <w:sz w:val="22"/>
          <w:szCs w:val="22"/>
          <w:lang w:val="en-US" w:eastAsia="ko-KR"/>
        </w:rPr>
        <w:t>.</w:t>
      </w:r>
    </w:p>
    <w:p w14:paraId="5DC41684" w14:textId="1C6FE1C2" w:rsidR="00867E57" w:rsidRPr="005E6B78" w:rsidRDefault="00867E57" w:rsidP="00427C37">
      <w:pPr>
        <w:pStyle w:val="ListParagraph"/>
        <w:widowControl/>
        <w:numPr>
          <w:ilvl w:val="0"/>
          <w:numId w:val="2"/>
        </w:numPr>
        <w:spacing w:before="0" w:after="0" w:line="240" w:lineRule="auto"/>
        <w:rPr>
          <w:rFonts w:ascii="Calibri" w:hAnsi="Calibri" w:cs="Calibri"/>
          <w:sz w:val="22"/>
        </w:rPr>
      </w:pPr>
      <w:r w:rsidRPr="005E6B78">
        <w:rPr>
          <w:rFonts w:ascii="Calibri" w:hAnsi="Calibri" w:cs="Calibri" w:hint="eastAsia"/>
          <w:sz w:val="22"/>
        </w:rPr>
        <w:t xml:space="preserve">Support that </w:t>
      </w:r>
      <w:r w:rsidR="00FC4E8D" w:rsidRPr="005E6B78">
        <w:rPr>
          <w:rFonts w:ascii="Calibri" w:hAnsi="Calibri" w:cs="Calibri"/>
          <w:sz w:val="22"/>
        </w:rPr>
        <w:t xml:space="preserve">UE pairing for selecting UE-B considers only UEs transmitting SCI format 1-A with </w:t>
      </w:r>
      <w:r w:rsidR="009C6599">
        <w:rPr>
          <w:rFonts w:ascii="Calibri" w:hAnsi="Calibri" w:cs="Calibri"/>
          <w:sz w:val="22"/>
        </w:rPr>
        <w:t>S</w:t>
      </w:r>
      <w:r w:rsidR="00FC4E8D" w:rsidRPr="005E6B78">
        <w:rPr>
          <w:rFonts w:ascii="Calibri" w:hAnsi="Calibri" w:cs="Calibri"/>
          <w:sz w:val="22"/>
        </w:rPr>
        <w:t>econd UE flag (i.e., whether UE scheduling a conflict TB can be UE-B or not) of 1: Huawei, Panasonic, OPPO, CATT, DCM, LGE (6)</w:t>
      </w:r>
    </w:p>
    <w:p w14:paraId="6B5E8ECD" w14:textId="429A7C9B" w:rsidR="00FC4E8D" w:rsidRPr="005E6B78" w:rsidRDefault="00FC4E8D" w:rsidP="00427C37">
      <w:pPr>
        <w:pStyle w:val="ListParagraph"/>
        <w:widowControl/>
        <w:numPr>
          <w:ilvl w:val="0"/>
          <w:numId w:val="2"/>
        </w:numPr>
        <w:spacing w:before="0" w:after="0" w:line="240" w:lineRule="auto"/>
        <w:rPr>
          <w:rFonts w:ascii="Calibri" w:hAnsi="Calibri" w:cs="Calibri"/>
          <w:sz w:val="22"/>
        </w:rPr>
      </w:pPr>
      <w:r w:rsidRPr="005E6B78">
        <w:rPr>
          <w:rFonts w:ascii="Calibri" w:hAnsi="Calibri" w:cs="Calibri"/>
          <w:sz w:val="22"/>
        </w:rPr>
        <w:t xml:space="preserve">Support that UE pairing for selecting UE-B considers only UEs whose PSFCH occasions for a resource conflict indication </w:t>
      </w:r>
      <w:r w:rsidR="002B0659">
        <w:rPr>
          <w:rFonts w:ascii="Calibri" w:hAnsi="Calibri" w:cs="Calibri"/>
          <w:sz w:val="22"/>
        </w:rPr>
        <w:t>are</w:t>
      </w:r>
      <w:r w:rsidRPr="005E6B78">
        <w:rPr>
          <w:rFonts w:ascii="Calibri" w:hAnsi="Calibri" w:cs="Calibri"/>
          <w:sz w:val="22"/>
        </w:rPr>
        <w:t xml:space="preserve"> not yet passed: Huawei, OPPO, Fujitsu, LGE (4)</w:t>
      </w:r>
    </w:p>
    <w:p w14:paraId="46A0BB4A" w14:textId="77777777" w:rsidR="00867E57" w:rsidRPr="005E6B78" w:rsidRDefault="00867E57" w:rsidP="00427C37">
      <w:pPr>
        <w:spacing w:after="0"/>
        <w:jc w:val="both"/>
        <w:rPr>
          <w:rFonts w:ascii="Calibri" w:eastAsia="Gulim" w:hAnsi="Calibri" w:cs="Calibri"/>
          <w:color w:val="auto"/>
          <w:sz w:val="22"/>
          <w:szCs w:val="22"/>
          <w:lang w:val="en-US" w:eastAsia="ko-KR"/>
        </w:rPr>
      </w:pPr>
    </w:p>
    <w:p w14:paraId="318C5C9E" w14:textId="21981FB6" w:rsidR="00A476DA" w:rsidRPr="005E6B78" w:rsidRDefault="00A476DA" w:rsidP="00427C37">
      <w:pPr>
        <w:spacing w:after="0"/>
        <w:jc w:val="both"/>
        <w:rPr>
          <w:rFonts w:ascii="Calibri" w:eastAsia="Gulim" w:hAnsi="Calibri" w:cs="Calibri"/>
          <w:color w:val="auto"/>
          <w:sz w:val="22"/>
          <w:szCs w:val="22"/>
          <w:lang w:val="en-US" w:eastAsia="ko-KR"/>
        </w:rPr>
      </w:pPr>
      <w:r w:rsidRPr="005E6B78">
        <w:rPr>
          <w:rFonts w:ascii="Calibri" w:eastAsia="Gulim" w:hAnsi="Calibri" w:cs="Calibri" w:hint="eastAsia"/>
          <w:b/>
          <w:color w:val="auto"/>
          <w:sz w:val="22"/>
          <w:szCs w:val="22"/>
          <w:highlight w:val="yellow"/>
          <w:lang w:val="en-US" w:eastAsia="ko-KR"/>
        </w:rPr>
        <w:t>Draft proposal</w:t>
      </w:r>
      <w:r w:rsidRPr="005E6B78">
        <w:rPr>
          <w:rFonts w:ascii="Calibri" w:eastAsia="Gulim" w:hAnsi="Calibri" w:cs="Calibri"/>
          <w:b/>
          <w:color w:val="auto"/>
          <w:sz w:val="22"/>
          <w:szCs w:val="22"/>
          <w:highlight w:val="yellow"/>
          <w:lang w:val="en-US" w:eastAsia="ko-KR"/>
        </w:rPr>
        <w:t xml:space="preserve"> 2-2</w:t>
      </w:r>
      <w:r w:rsidR="005E6B78" w:rsidRPr="005E6B78">
        <w:rPr>
          <w:rFonts w:ascii="Calibri" w:eastAsia="Gulim" w:hAnsi="Calibri" w:cs="Calibri" w:hint="eastAsia"/>
          <w:color w:val="auto"/>
          <w:sz w:val="22"/>
          <w:szCs w:val="22"/>
          <w:lang w:val="en-US" w:eastAsia="ko-KR"/>
        </w:rPr>
        <w:t>:</w:t>
      </w:r>
    </w:p>
    <w:p w14:paraId="20159875" w14:textId="77777777" w:rsidR="00A476DA" w:rsidRPr="005E6B78" w:rsidRDefault="00A476DA" w:rsidP="00427C37">
      <w:pPr>
        <w:numPr>
          <w:ilvl w:val="0"/>
          <w:numId w:val="5"/>
        </w:numPr>
        <w:overflowPunct w:val="0"/>
        <w:spacing w:after="0"/>
        <w:jc w:val="both"/>
        <w:rPr>
          <w:rFonts w:ascii="Calibri" w:eastAsia="Gulim" w:hAnsi="Calibri" w:cs="Calibri"/>
          <w:sz w:val="22"/>
          <w:szCs w:val="22"/>
          <w:lang w:eastAsia="ja-JP"/>
        </w:rPr>
      </w:pPr>
      <w:r w:rsidRPr="005E6B78">
        <w:rPr>
          <w:rFonts w:ascii="Calibri" w:eastAsia="Gulim" w:hAnsi="Calibri" w:cs="Calibri"/>
          <w:sz w:val="22"/>
          <w:szCs w:val="22"/>
          <w:lang w:eastAsia="ko-KR"/>
        </w:rPr>
        <w:t xml:space="preserve">Confirm the following working assumption with </w:t>
      </w:r>
      <w:r w:rsidRPr="005E6B78">
        <w:rPr>
          <w:rFonts w:ascii="Calibri" w:eastAsia="Batang" w:hAnsi="Calibri" w:cs="Calibri"/>
          <w:sz w:val="22"/>
          <w:szCs w:val="22"/>
          <w:lang w:eastAsia="x-none"/>
        </w:rPr>
        <w:t xml:space="preserve">modification in </w:t>
      </w:r>
      <w:r w:rsidRPr="005E6B78">
        <w:rPr>
          <w:rFonts w:ascii="Calibri" w:eastAsia="Batang" w:hAnsi="Calibri" w:cs="Calibri"/>
          <w:color w:val="FF0000"/>
          <w:sz w:val="22"/>
          <w:szCs w:val="22"/>
          <w:lang w:eastAsia="x-none"/>
        </w:rPr>
        <w:t>RED</w:t>
      </w:r>
      <w:r w:rsidRPr="005E6B78">
        <w:rPr>
          <w:rFonts w:ascii="Calibri" w:eastAsia="Gulim" w:hAnsi="Calibri" w:cs="Calibri"/>
          <w:sz w:val="22"/>
          <w:szCs w:val="22"/>
          <w:lang w:eastAsia="ko-KR"/>
        </w:rPr>
        <w:t>:</w:t>
      </w:r>
    </w:p>
    <w:p w14:paraId="77867CAB" w14:textId="77777777" w:rsidR="00A476DA" w:rsidRPr="00437579" w:rsidRDefault="00A476DA" w:rsidP="00427C37">
      <w:pPr>
        <w:numPr>
          <w:ilvl w:val="1"/>
          <w:numId w:val="4"/>
        </w:numPr>
        <w:spacing w:after="0"/>
        <w:jc w:val="both"/>
        <w:rPr>
          <w:rFonts w:ascii="Calibri" w:eastAsiaTheme="minorEastAsia" w:hAnsi="Calibri" w:cs="Calibri"/>
          <w:sz w:val="22"/>
          <w:szCs w:val="22"/>
          <w:lang w:eastAsia="ko-KR"/>
        </w:rPr>
      </w:pPr>
      <w:r w:rsidRPr="00437579">
        <w:rPr>
          <w:rFonts w:ascii="Calibri" w:eastAsiaTheme="minorEastAsia" w:hAnsi="Calibri" w:cs="Calibri"/>
          <w:sz w:val="22"/>
          <w:szCs w:val="22"/>
          <w:highlight w:val="darkYellow"/>
          <w:lang w:eastAsia="ja-JP"/>
        </w:rPr>
        <w:t>Working Assumption</w:t>
      </w:r>
      <w:r w:rsidRPr="00437579">
        <w:rPr>
          <w:rFonts w:ascii="Calibri" w:eastAsiaTheme="minorEastAsia" w:hAnsi="Calibri" w:cs="Calibri"/>
          <w:sz w:val="22"/>
          <w:szCs w:val="22"/>
          <w:lang w:eastAsia="ja-JP"/>
        </w:rPr>
        <w:t>:</w:t>
      </w:r>
    </w:p>
    <w:p w14:paraId="5CE11143" w14:textId="77777777" w:rsidR="00CA70F7" w:rsidRPr="00437579" w:rsidRDefault="00A476DA" w:rsidP="00427C37">
      <w:pPr>
        <w:numPr>
          <w:ilvl w:val="2"/>
          <w:numId w:val="5"/>
        </w:numPr>
        <w:overflowPunct w:val="0"/>
        <w:spacing w:after="0"/>
        <w:jc w:val="both"/>
        <w:rPr>
          <w:rFonts w:ascii="Calibri" w:eastAsiaTheme="minorEastAsia" w:hAnsi="Calibri" w:cs="Calibri"/>
          <w:sz w:val="22"/>
          <w:szCs w:val="22"/>
          <w:lang w:eastAsia="ja-JP"/>
        </w:rPr>
      </w:pPr>
      <w:r w:rsidRPr="00437579">
        <w:rPr>
          <w:rFonts w:ascii="Calibri" w:eastAsiaTheme="minorEastAsia" w:hAnsi="Calibri" w:cs="Calibri"/>
          <w:sz w:val="22"/>
          <w:szCs w:val="22"/>
          <w:lang w:eastAsia="ja-JP"/>
        </w:rPr>
        <w:lastRenderedPageBreak/>
        <w:t xml:space="preserve">For Condition 2-A-1 in Scheme 2, when “a non-destination UE of a TB transmitted by UE-B can be UE-A” is enabled or when “a non-destination UE of a TB transmitted by UE-B can be UE-A” is disabled and the destination UE of the conflicting TBs is UE-A, </w:t>
      </w:r>
    </w:p>
    <w:p w14:paraId="00817FD3" w14:textId="7C3328F3" w:rsidR="00E206E0" w:rsidRPr="000605EE" w:rsidRDefault="00E206E0" w:rsidP="00427C37">
      <w:pPr>
        <w:numPr>
          <w:ilvl w:val="3"/>
          <w:numId w:val="5"/>
        </w:numPr>
        <w:overflowPunct w:val="0"/>
        <w:spacing w:after="0"/>
        <w:jc w:val="both"/>
        <w:rPr>
          <w:rFonts w:ascii="Calibri" w:eastAsiaTheme="minorEastAsia" w:hAnsi="Calibri" w:cs="Calibri"/>
          <w:sz w:val="22"/>
          <w:szCs w:val="22"/>
          <w:lang w:eastAsia="ja-JP"/>
        </w:rPr>
      </w:pPr>
      <w:r w:rsidRPr="000605EE">
        <w:rPr>
          <w:rFonts w:ascii="Calibri" w:eastAsiaTheme="minorEastAsia" w:hAnsi="Calibri" w:cs="Calibri"/>
          <w:sz w:val="22"/>
          <w:szCs w:val="22"/>
          <w:lang w:eastAsia="ja-JP"/>
        </w:rPr>
        <w:t xml:space="preserve">for each pair of UEs scheduling the conflicting TBs </w:t>
      </w:r>
      <w:r w:rsidRPr="000605EE">
        <w:rPr>
          <w:rFonts w:ascii="Calibri" w:eastAsiaTheme="minorEastAsia" w:hAnsi="Calibri" w:cs="Calibri" w:hint="eastAsia"/>
          <w:color w:val="FF0000"/>
          <w:sz w:val="22"/>
          <w:szCs w:val="22"/>
          <w:lang w:eastAsia="ko-KR"/>
        </w:rPr>
        <w:t>whose</w:t>
      </w:r>
      <w:r w:rsidRPr="000605EE">
        <w:rPr>
          <w:rFonts w:ascii="Calibri" w:eastAsiaTheme="minorEastAsia" w:hAnsi="Calibri" w:cs="Calibri"/>
          <w:color w:val="FF0000"/>
          <w:sz w:val="22"/>
          <w:szCs w:val="22"/>
          <w:lang w:eastAsia="ja-JP"/>
        </w:rPr>
        <w:t xml:space="preserve"> PSFCH occasions for resource conflict indication are not yet passed</w:t>
      </w:r>
      <w:r w:rsidR="000605EE" w:rsidRPr="000605EE">
        <w:rPr>
          <w:rFonts w:ascii="Calibri" w:eastAsiaTheme="minorEastAsia" w:hAnsi="Calibri" w:cs="Calibri"/>
          <w:color w:val="FF0000"/>
          <w:sz w:val="22"/>
          <w:szCs w:val="22"/>
          <w:lang w:eastAsia="ja-JP"/>
        </w:rPr>
        <w:t xml:space="preserve"> and Second UE flag </w:t>
      </w:r>
      <w:r w:rsidR="000605EE" w:rsidRPr="000605EE">
        <w:rPr>
          <w:rFonts w:ascii="Calibri" w:eastAsiaTheme="minorEastAsia" w:hAnsi="Calibri" w:cs="Calibri" w:hint="eastAsia"/>
          <w:color w:val="FF0000"/>
          <w:sz w:val="22"/>
          <w:szCs w:val="22"/>
          <w:lang w:eastAsia="ko-KR"/>
        </w:rPr>
        <w:t>is</w:t>
      </w:r>
      <w:r w:rsidR="000605EE" w:rsidRPr="000605EE">
        <w:rPr>
          <w:rFonts w:ascii="Calibri" w:eastAsiaTheme="minorEastAsia" w:hAnsi="Calibri" w:cs="Calibri"/>
          <w:color w:val="FF0000"/>
          <w:sz w:val="22"/>
          <w:szCs w:val="22"/>
          <w:lang w:eastAsia="ja-JP"/>
        </w:rPr>
        <w:t xml:space="preserve"> </w:t>
      </w:r>
      <w:r w:rsidR="000605EE" w:rsidRPr="000605EE">
        <w:rPr>
          <w:rFonts w:ascii="Calibri" w:eastAsiaTheme="minorEastAsia" w:hAnsi="Calibri" w:cs="Calibri" w:hint="eastAsia"/>
          <w:color w:val="FF0000"/>
          <w:sz w:val="22"/>
          <w:szCs w:val="22"/>
          <w:lang w:eastAsia="ko-KR"/>
        </w:rPr>
        <w:t>set</w:t>
      </w:r>
      <w:r w:rsidR="000605EE" w:rsidRPr="000605EE">
        <w:rPr>
          <w:rFonts w:ascii="Calibri" w:eastAsiaTheme="minorEastAsia" w:hAnsi="Calibri" w:cs="Calibri"/>
          <w:color w:val="FF0000"/>
          <w:sz w:val="22"/>
          <w:szCs w:val="22"/>
          <w:lang w:eastAsia="ja-JP"/>
        </w:rPr>
        <w:t xml:space="preserve"> </w:t>
      </w:r>
      <w:r w:rsidR="000605EE" w:rsidRPr="000605EE">
        <w:rPr>
          <w:rFonts w:ascii="Calibri" w:eastAsiaTheme="minorEastAsia" w:hAnsi="Calibri" w:cs="Calibri" w:hint="eastAsia"/>
          <w:color w:val="FF0000"/>
          <w:sz w:val="22"/>
          <w:szCs w:val="22"/>
          <w:lang w:eastAsia="ko-KR"/>
        </w:rPr>
        <w:t>to</w:t>
      </w:r>
      <w:r w:rsidR="000605EE" w:rsidRPr="000605EE">
        <w:rPr>
          <w:rFonts w:ascii="Calibri" w:eastAsiaTheme="minorEastAsia" w:hAnsi="Calibri" w:cs="Calibri"/>
          <w:color w:val="FF0000"/>
          <w:sz w:val="22"/>
          <w:szCs w:val="22"/>
          <w:lang w:eastAsia="ja-JP"/>
        </w:rPr>
        <w:t xml:space="preserve"> 1 </w:t>
      </w:r>
      <w:r w:rsidR="000605EE" w:rsidRPr="000605EE">
        <w:rPr>
          <w:rFonts w:ascii="Calibri" w:eastAsiaTheme="minorEastAsia" w:hAnsi="Calibri" w:cs="Calibri" w:hint="eastAsia"/>
          <w:color w:val="FF0000"/>
          <w:sz w:val="22"/>
          <w:szCs w:val="22"/>
          <w:lang w:eastAsia="ja-JP"/>
        </w:rPr>
        <w:t>if</w:t>
      </w:r>
      <w:r w:rsidR="000605EE" w:rsidRPr="000605EE">
        <w:rPr>
          <w:rFonts w:ascii="Calibri" w:eastAsiaTheme="minorEastAsia" w:hAnsi="Calibri" w:cs="Calibri"/>
          <w:color w:val="FF0000"/>
          <w:sz w:val="22"/>
          <w:szCs w:val="22"/>
          <w:lang w:eastAsia="ja-JP"/>
        </w:rPr>
        <w:t xml:space="preserve"> the higher parameter of indicationUEBScheme2 is </w:t>
      </w:r>
      <w:r w:rsidR="00F57280">
        <w:rPr>
          <w:rFonts w:ascii="Calibri" w:eastAsiaTheme="minorEastAsia" w:hAnsi="Calibri" w:cs="Calibri"/>
          <w:color w:val="FF0000"/>
          <w:sz w:val="22"/>
          <w:szCs w:val="22"/>
          <w:lang w:eastAsia="ja-JP"/>
        </w:rPr>
        <w:t>(pre)configured</w:t>
      </w:r>
      <w:r w:rsidR="000605EE" w:rsidRPr="000605EE">
        <w:rPr>
          <w:rFonts w:ascii="Calibri" w:eastAsiaTheme="minorEastAsia" w:hAnsi="Calibri" w:cs="Calibri"/>
          <w:color w:val="FF0000"/>
          <w:sz w:val="22"/>
          <w:szCs w:val="22"/>
          <w:lang w:eastAsia="ja-JP"/>
        </w:rPr>
        <w:t xml:space="preserve"> to ‘Enabled’</w:t>
      </w:r>
      <w:r w:rsidRPr="000605EE">
        <w:rPr>
          <w:rFonts w:ascii="Calibri" w:eastAsiaTheme="minorEastAsia" w:hAnsi="Calibri" w:cs="Calibri"/>
          <w:sz w:val="22"/>
          <w:szCs w:val="22"/>
          <w:lang w:eastAsia="ja-JP"/>
        </w:rPr>
        <w:t xml:space="preserve">, a UE with the higher priority value is UE-B. </w:t>
      </w:r>
    </w:p>
    <w:p w14:paraId="7638378E" w14:textId="3151AF40" w:rsidR="000605EE" w:rsidRPr="000605EE" w:rsidRDefault="004F00D3" w:rsidP="00427C37">
      <w:pPr>
        <w:numPr>
          <w:ilvl w:val="4"/>
          <w:numId w:val="5"/>
        </w:numPr>
        <w:overflowPunct w:val="0"/>
        <w:spacing w:after="0"/>
        <w:jc w:val="both"/>
        <w:rPr>
          <w:rFonts w:ascii="Calibri" w:eastAsiaTheme="minorEastAsia" w:hAnsi="Calibri" w:cs="Calibri"/>
          <w:sz w:val="22"/>
          <w:szCs w:val="22"/>
          <w:lang w:eastAsia="ja-JP"/>
        </w:rPr>
      </w:pPr>
      <w:r w:rsidRPr="00437579">
        <w:rPr>
          <w:rFonts w:ascii="Calibri" w:eastAsiaTheme="minorEastAsia" w:hAnsi="Calibri" w:cs="Calibri"/>
          <w:color w:val="FF0000"/>
          <w:sz w:val="22"/>
          <w:szCs w:val="22"/>
          <w:lang w:eastAsia="ko-KR"/>
        </w:rPr>
        <w:t>Note: i</w:t>
      </w:r>
      <w:r w:rsidRPr="00437579">
        <w:rPr>
          <w:rFonts w:ascii="Calibri" w:eastAsiaTheme="minorEastAsia" w:hAnsi="Calibri" w:cs="Calibri"/>
          <w:color w:val="FF0000"/>
          <w:sz w:val="22"/>
          <w:szCs w:val="22"/>
          <w:lang w:eastAsia="ja-JP"/>
        </w:rPr>
        <w:t>f there is only one UE scheduling the conflicting TB</w:t>
      </w:r>
      <w:r>
        <w:rPr>
          <w:rFonts w:ascii="Calibri" w:eastAsiaTheme="minorEastAsia" w:hAnsi="Calibri" w:cs="Calibri"/>
          <w:color w:val="FF0000"/>
          <w:sz w:val="22"/>
          <w:szCs w:val="22"/>
          <w:lang w:eastAsia="ja-JP"/>
        </w:rPr>
        <w:t xml:space="preserve"> </w:t>
      </w:r>
      <w:r w:rsidR="000605EE" w:rsidRPr="000605EE">
        <w:rPr>
          <w:rFonts w:ascii="Calibri" w:eastAsiaTheme="minorEastAsia" w:hAnsi="Calibri" w:cs="Calibri" w:hint="eastAsia"/>
          <w:color w:val="FF0000"/>
          <w:sz w:val="22"/>
          <w:szCs w:val="22"/>
          <w:lang w:eastAsia="ko-KR"/>
        </w:rPr>
        <w:t>whose</w:t>
      </w:r>
      <w:r w:rsidR="000605EE" w:rsidRPr="000605EE">
        <w:rPr>
          <w:rFonts w:ascii="Calibri" w:eastAsiaTheme="minorEastAsia" w:hAnsi="Calibri" w:cs="Calibri"/>
          <w:color w:val="FF0000"/>
          <w:sz w:val="22"/>
          <w:szCs w:val="22"/>
          <w:lang w:eastAsia="ja-JP"/>
        </w:rPr>
        <w:t xml:space="preserve"> PSFCH occasion for resource conflict indication </w:t>
      </w:r>
      <w:r w:rsidR="000605EE">
        <w:rPr>
          <w:rFonts w:ascii="Calibri" w:eastAsiaTheme="minorEastAsia" w:hAnsi="Calibri" w:cs="Calibri"/>
          <w:color w:val="FF0000"/>
          <w:sz w:val="22"/>
          <w:szCs w:val="22"/>
          <w:lang w:eastAsia="ja-JP"/>
        </w:rPr>
        <w:t>is</w:t>
      </w:r>
      <w:r w:rsidR="000605EE" w:rsidRPr="000605EE">
        <w:rPr>
          <w:rFonts w:ascii="Calibri" w:eastAsiaTheme="minorEastAsia" w:hAnsi="Calibri" w:cs="Calibri"/>
          <w:color w:val="FF0000"/>
          <w:sz w:val="22"/>
          <w:szCs w:val="22"/>
          <w:lang w:eastAsia="ja-JP"/>
        </w:rPr>
        <w:t xml:space="preserve"> not yet passed and Second UE flag </w:t>
      </w:r>
      <w:r w:rsidR="000605EE" w:rsidRPr="000605EE">
        <w:rPr>
          <w:rFonts w:ascii="Calibri" w:eastAsiaTheme="minorEastAsia" w:hAnsi="Calibri" w:cs="Calibri" w:hint="eastAsia"/>
          <w:color w:val="FF0000"/>
          <w:sz w:val="22"/>
          <w:szCs w:val="22"/>
          <w:lang w:eastAsia="ko-KR"/>
        </w:rPr>
        <w:t>is</w:t>
      </w:r>
      <w:r w:rsidR="000605EE" w:rsidRPr="000605EE">
        <w:rPr>
          <w:rFonts w:ascii="Calibri" w:eastAsiaTheme="minorEastAsia" w:hAnsi="Calibri" w:cs="Calibri"/>
          <w:color w:val="FF0000"/>
          <w:sz w:val="22"/>
          <w:szCs w:val="22"/>
          <w:lang w:eastAsia="ja-JP"/>
        </w:rPr>
        <w:t xml:space="preserve"> </w:t>
      </w:r>
      <w:r w:rsidR="000605EE" w:rsidRPr="000605EE">
        <w:rPr>
          <w:rFonts w:ascii="Calibri" w:eastAsiaTheme="minorEastAsia" w:hAnsi="Calibri" w:cs="Calibri" w:hint="eastAsia"/>
          <w:color w:val="FF0000"/>
          <w:sz w:val="22"/>
          <w:szCs w:val="22"/>
          <w:lang w:eastAsia="ko-KR"/>
        </w:rPr>
        <w:t>set</w:t>
      </w:r>
      <w:r w:rsidR="000605EE" w:rsidRPr="000605EE">
        <w:rPr>
          <w:rFonts w:ascii="Calibri" w:eastAsiaTheme="minorEastAsia" w:hAnsi="Calibri" w:cs="Calibri"/>
          <w:color w:val="FF0000"/>
          <w:sz w:val="22"/>
          <w:szCs w:val="22"/>
          <w:lang w:eastAsia="ja-JP"/>
        </w:rPr>
        <w:t xml:space="preserve"> </w:t>
      </w:r>
      <w:r w:rsidR="000605EE" w:rsidRPr="000605EE">
        <w:rPr>
          <w:rFonts w:ascii="Calibri" w:eastAsiaTheme="minorEastAsia" w:hAnsi="Calibri" w:cs="Calibri" w:hint="eastAsia"/>
          <w:color w:val="FF0000"/>
          <w:sz w:val="22"/>
          <w:szCs w:val="22"/>
          <w:lang w:eastAsia="ko-KR"/>
        </w:rPr>
        <w:t>to</w:t>
      </w:r>
      <w:r w:rsidR="000605EE" w:rsidRPr="000605EE">
        <w:rPr>
          <w:rFonts w:ascii="Calibri" w:eastAsiaTheme="minorEastAsia" w:hAnsi="Calibri" w:cs="Calibri"/>
          <w:color w:val="FF0000"/>
          <w:sz w:val="22"/>
          <w:szCs w:val="22"/>
          <w:lang w:eastAsia="ja-JP"/>
        </w:rPr>
        <w:t xml:space="preserve"> 1 </w:t>
      </w:r>
      <w:r w:rsidR="000605EE" w:rsidRPr="000605EE">
        <w:rPr>
          <w:rFonts w:ascii="Calibri" w:eastAsiaTheme="minorEastAsia" w:hAnsi="Calibri" w:cs="Calibri" w:hint="eastAsia"/>
          <w:color w:val="FF0000"/>
          <w:sz w:val="22"/>
          <w:szCs w:val="22"/>
          <w:lang w:eastAsia="ja-JP"/>
        </w:rPr>
        <w:t>if</w:t>
      </w:r>
      <w:r w:rsidR="000605EE" w:rsidRPr="000605EE">
        <w:rPr>
          <w:rFonts w:ascii="Calibri" w:eastAsiaTheme="minorEastAsia" w:hAnsi="Calibri" w:cs="Calibri"/>
          <w:color w:val="FF0000"/>
          <w:sz w:val="22"/>
          <w:szCs w:val="22"/>
          <w:lang w:eastAsia="ja-JP"/>
        </w:rPr>
        <w:t xml:space="preserve"> the higher parameter of indicationUEBScheme2 is </w:t>
      </w:r>
      <w:r w:rsidR="00F57280">
        <w:rPr>
          <w:rFonts w:ascii="Calibri" w:eastAsiaTheme="minorEastAsia" w:hAnsi="Calibri" w:cs="Calibri"/>
          <w:color w:val="FF0000"/>
          <w:sz w:val="22"/>
          <w:szCs w:val="22"/>
          <w:lang w:eastAsia="ja-JP"/>
        </w:rPr>
        <w:t>(pre)configured</w:t>
      </w:r>
      <w:r w:rsidR="00F57280" w:rsidRPr="000605EE">
        <w:rPr>
          <w:rFonts w:ascii="Calibri" w:eastAsiaTheme="minorEastAsia" w:hAnsi="Calibri" w:cs="Calibri"/>
          <w:color w:val="FF0000"/>
          <w:sz w:val="22"/>
          <w:szCs w:val="22"/>
          <w:lang w:eastAsia="ja-JP"/>
        </w:rPr>
        <w:t xml:space="preserve"> </w:t>
      </w:r>
      <w:r w:rsidR="000605EE" w:rsidRPr="000605EE">
        <w:rPr>
          <w:rFonts w:ascii="Calibri" w:eastAsiaTheme="minorEastAsia" w:hAnsi="Calibri" w:cs="Calibri"/>
          <w:color w:val="FF0000"/>
          <w:sz w:val="22"/>
          <w:szCs w:val="22"/>
          <w:lang w:eastAsia="ja-JP"/>
        </w:rPr>
        <w:t>to ‘Enabled’</w:t>
      </w:r>
      <w:r w:rsidR="006C37AF">
        <w:rPr>
          <w:rFonts w:ascii="Calibri" w:eastAsiaTheme="minorEastAsia" w:hAnsi="Calibri" w:cs="Calibri"/>
          <w:color w:val="FF0000"/>
          <w:sz w:val="22"/>
          <w:szCs w:val="22"/>
          <w:lang w:eastAsia="ja-JP"/>
        </w:rPr>
        <w:t xml:space="preserve">, </w:t>
      </w:r>
      <w:r w:rsidR="006C37AF" w:rsidRPr="006C37AF">
        <w:rPr>
          <w:rFonts w:ascii="Calibri" w:eastAsiaTheme="minorEastAsia" w:hAnsi="Calibri" w:cs="Calibri"/>
          <w:color w:val="FF0000"/>
          <w:sz w:val="22"/>
          <w:szCs w:val="22"/>
          <w:lang w:eastAsia="ja-JP"/>
        </w:rPr>
        <w:t>that UE is UE-B.</w:t>
      </w:r>
    </w:p>
    <w:p w14:paraId="640559F7" w14:textId="77777777" w:rsidR="005E6B78" w:rsidRDefault="005E6B78" w:rsidP="00427C37">
      <w:pPr>
        <w:spacing w:after="0"/>
        <w:jc w:val="both"/>
        <w:rPr>
          <w:rFonts w:ascii="Calibri" w:eastAsia="Gulim" w:hAnsi="Calibri" w:cs="Calibri"/>
          <w:color w:val="auto"/>
          <w:sz w:val="22"/>
          <w:szCs w:val="22"/>
          <w:lang w:eastAsia="ko-KR"/>
        </w:rPr>
      </w:pPr>
    </w:p>
    <w:p w14:paraId="3C593232" w14:textId="77777777" w:rsidR="005E6B78" w:rsidRPr="00A476DA" w:rsidRDefault="005E6B78" w:rsidP="00427C37">
      <w:pPr>
        <w:spacing w:after="0"/>
        <w:jc w:val="both"/>
        <w:rPr>
          <w:rFonts w:ascii="Calibri" w:eastAsia="Gulim" w:hAnsi="Calibri" w:cs="Calibri"/>
          <w:color w:val="auto"/>
          <w:sz w:val="22"/>
          <w:szCs w:val="22"/>
          <w:lang w:eastAsia="ko-KR"/>
        </w:rPr>
      </w:pPr>
    </w:p>
    <w:p w14:paraId="38A1EB04" w14:textId="77777777" w:rsidR="00A476DA" w:rsidRDefault="00A476DA" w:rsidP="00427C37">
      <w:pPr>
        <w:spacing w:after="0"/>
        <w:jc w:val="both"/>
        <w:rPr>
          <w:rFonts w:ascii="Calibri" w:eastAsia="Gulim" w:hAnsi="Calibri" w:cs="Calibri"/>
          <w:color w:val="auto"/>
          <w:sz w:val="22"/>
          <w:szCs w:val="22"/>
          <w:lang w:val="en-US" w:eastAsia="ko-KR"/>
        </w:rPr>
      </w:pPr>
    </w:p>
    <w:p w14:paraId="12999BA2" w14:textId="4B6AAAD8" w:rsidR="00BC781D" w:rsidRDefault="00BC781D" w:rsidP="00427C37">
      <w:pPr>
        <w:pStyle w:val="ListParagraph"/>
        <w:widowControl/>
        <w:numPr>
          <w:ilvl w:val="0"/>
          <w:numId w:val="7"/>
        </w:numPr>
        <w:outlineLvl w:val="0"/>
        <w:rPr>
          <w:rFonts w:ascii="Calibri" w:hAnsi="Calibri" w:cs="Calibri"/>
          <w:b/>
          <w:sz w:val="28"/>
          <w:szCs w:val="28"/>
        </w:rPr>
      </w:pPr>
      <w:r>
        <w:rPr>
          <w:rFonts w:ascii="Calibri" w:hAnsi="Calibri" w:cs="Calibri"/>
          <w:b/>
          <w:sz w:val="28"/>
          <w:szCs w:val="28"/>
        </w:rPr>
        <w:t>1</w:t>
      </w:r>
      <w:r w:rsidRPr="00BC781D">
        <w:rPr>
          <w:rFonts w:ascii="Calibri" w:hAnsi="Calibri" w:cs="Calibri"/>
          <w:b/>
          <w:sz w:val="28"/>
          <w:szCs w:val="28"/>
          <w:vertAlign w:val="superscript"/>
        </w:rPr>
        <w:t>st</w:t>
      </w:r>
      <w:r>
        <w:rPr>
          <w:rFonts w:ascii="Calibri" w:hAnsi="Calibri" w:cs="Calibri"/>
          <w:b/>
          <w:sz w:val="28"/>
          <w:szCs w:val="28"/>
        </w:rPr>
        <w:t xml:space="preserve"> email discussion (Due date: </w:t>
      </w:r>
      <w:r w:rsidR="00D95C4F">
        <w:rPr>
          <w:rFonts w:ascii="Calibri" w:hAnsi="Calibri" w:cs="Calibri"/>
          <w:b/>
          <w:color w:val="C00000"/>
          <w:sz w:val="28"/>
          <w:szCs w:val="28"/>
        </w:rPr>
        <w:t xml:space="preserve">February </w:t>
      </w:r>
      <w:r w:rsidR="00D95C4F">
        <w:rPr>
          <w:rFonts w:ascii="Calibri" w:hAnsi="Calibri" w:cs="Calibri" w:hint="eastAsia"/>
          <w:b/>
          <w:color w:val="C00000"/>
          <w:sz w:val="28"/>
          <w:szCs w:val="28"/>
        </w:rPr>
        <w:t>22</w:t>
      </w:r>
      <w:r w:rsidR="00194EBF">
        <w:rPr>
          <w:rFonts w:ascii="Calibri" w:hAnsi="Calibri" w:cs="Calibri"/>
          <w:b/>
          <w:color w:val="C00000"/>
          <w:sz w:val="28"/>
          <w:szCs w:val="28"/>
          <w:vertAlign w:val="superscript"/>
        </w:rPr>
        <w:t>nd</w:t>
      </w:r>
      <w:r w:rsidR="00D95C4F">
        <w:rPr>
          <w:rFonts w:ascii="Calibri" w:hAnsi="Calibri" w:cs="Calibri"/>
          <w:b/>
          <w:color w:val="C00000"/>
          <w:sz w:val="28"/>
          <w:szCs w:val="28"/>
        </w:rPr>
        <w:t xml:space="preserve"> </w:t>
      </w:r>
      <w:r w:rsidR="00D95C4F">
        <w:rPr>
          <w:rFonts w:ascii="Calibri" w:hAnsi="Calibri" w:cs="Calibri" w:hint="eastAsia"/>
          <w:b/>
          <w:color w:val="C00000"/>
          <w:sz w:val="28"/>
          <w:szCs w:val="28"/>
        </w:rPr>
        <w:t>0</w:t>
      </w:r>
      <w:r w:rsidR="00194EBF">
        <w:rPr>
          <w:rFonts w:ascii="Calibri" w:hAnsi="Calibri" w:cs="Calibri"/>
          <w:b/>
          <w:color w:val="C00000"/>
          <w:sz w:val="28"/>
          <w:szCs w:val="28"/>
        </w:rPr>
        <w:t>9</w:t>
      </w:r>
      <w:r w:rsidR="00D95C4F" w:rsidRPr="00640254">
        <w:rPr>
          <w:rFonts w:ascii="Calibri" w:hAnsi="Calibri" w:cs="Calibri"/>
          <w:b/>
          <w:color w:val="C00000"/>
          <w:sz w:val="28"/>
          <w:szCs w:val="28"/>
        </w:rPr>
        <w:t>:</w:t>
      </w:r>
      <w:r w:rsidR="00194EBF">
        <w:rPr>
          <w:rFonts w:ascii="Calibri" w:hAnsi="Calibri" w:cs="Calibri"/>
          <w:b/>
          <w:color w:val="C00000"/>
          <w:sz w:val="28"/>
          <w:szCs w:val="28"/>
        </w:rPr>
        <w:t>00a</w:t>
      </w:r>
      <w:r w:rsidR="00D95C4F" w:rsidRPr="00640254">
        <w:rPr>
          <w:rFonts w:ascii="Calibri" w:hAnsi="Calibri" w:cs="Calibri"/>
          <w:b/>
          <w:color w:val="C00000"/>
          <w:sz w:val="28"/>
          <w:szCs w:val="28"/>
        </w:rPr>
        <w:t>m UTC</w:t>
      </w:r>
      <w:r>
        <w:rPr>
          <w:rFonts w:ascii="Calibri" w:hAnsi="Calibri" w:cs="Calibri"/>
          <w:b/>
          <w:sz w:val="28"/>
          <w:szCs w:val="28"/>
        </w:rPr>
        <w:t>)</w:t>
      </w:r>
    </w:p>
    <w:p w14:paraId="29F46341" w14:textId="77777777" w:rsidR="00BC781D" w:rsidRPr="00705641" w:rsidRDefault="00BC781D" w:rsidP="00427C37">
      <w:pPr>
        <w:pStyle w:val="ListParagraph"/>
        <w:widowControl/>
        <w:numPr>
          <w:ilvl w:val="1"/>
          <w:numId w:val="7"/>
        </w:numPr>
        <w:outlineLvl w:val="0"/>
        <w:rPr>
          <w:rFonts w:ascii="Calibri" w:hAnsi="Calibri" w:cs="Calibri"/>
          <w:b/>
          <w:sz w:val="28"/>
          <w:szCs w:val="28"/>
        </w:rPr>
      </w:pPr>
      <w:r>
        <w:rPr>
          <w:rFonts w:ascii="Calibri" w:hAnsi="Calibri" w:cs="Calibri"/>
          <w:b/>
          <w:sz w:val="28"/>
          <w:szCs w:val="28"/>
        </w:rPr>
        <w:t xml:space="preserve">Scheme </w:t>
      </w:r>
      <w:r>
        <w:rPr>
          <w:rFonts w:ascii="Calibri" w:hAnsi="Calibri" w:cs="Calibri" w:hint="eastAsia"/>
          <w:b/>
          <w:sz w:val="28"/>
          <w:szCs w:val="28"/>
        </w:rPr>
        <w:t>1</w:t>
      </w:r>
    </w:p>
    <w:p w14:paraId="36A2348A" w14:textId="77777777" w:rsidR="004A2FC7" w:rsidRPr="004A2FC7" w:rsidRDefault="00BC781D"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w:t>
      </w:r>
      <w:r w:rsidR="004A2FC7" w:rsidRPr="004A2FC7">
        <w:rPr>
          <w:rFonts w:ascii="Calibri" w:eastAsia="Gulim" w:hAnsi="Calibri" w:cs="Calibri"/>
          <w:b/>
          <w:color w:val="auto"/>
          <w:sz w:val="22"/>
          <w:szCs w:val="22"/>
          <w:lang w:val="en-US" w:eastAsia="ko-KR"/>
        </w:rPr>
        <w:t>s</w:t>
      </w:r>
      <w:r w:rsidRPr="004A2FC7">
        <w:rPr>
          <w:rFonts w:ascii="Calibri" w:eastAsia="Gulim" w:hAnsi="Calibri" w:cs="Calibri"/>
          <w:b/>
          <w:color w:val="auto"/>
          <w:sz w:val="22"/>
          <w:szCs w:val="22"/>
          <w:lang w:val="en-US" w:eastAsia="ko-KR"/>
        </w:rPr>
        <w:t xml:space="preserve"> observation: </w:t>
      </w:r>
    </w:p>
    <w:p w14:paraId="242BBD9E" w14:textId="520785D7" w:rsidR="00BC781D" w:rsidRDefault="00BC781D"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On remaining details on determining the preferred resource set triggered by a condition other than explicit request reception, </w:t>
      </w:r>
      <w:r w:rsidR="003A1237">
        <w:rPr>
          <w:rFonts w:ascii="Calibri" w:eastAsia="Gulim" w:hAnsi="Calibri" w:cs="Calibri"/>
          <w:color w:val="auto"/>
          <w:sz w:val="22"/>
          <w:szCs w:val="22"/>
          <w:lang w:val="en-US" w:eastAsia="ko-KR"/>
        </w:rPr>
        <w:t xml:space="preserve">few companies proposed the possibility of </w:t>
      </w:r>
      <w:r w:rsidR="002215EC">
        <w:rPr>
          <w:rFonts w:ascii="Calibri" w:eastAsia="Gulim" w:hAnsi="Calibri" w:cs="Calibri"/>
          <w:color w:val="auto"/>
          <w:sz w:val="22"/>
          <w:szCs w:val="22"/>
          <w:lang w:val="en-US" w:eastAsia="ko-KR"/>
        </w:rPr>
        <w:t xml:space="preserve">(pre)configuring </w:t>
      </w:r>
      <w:r w:rsidR="003A1237">
        <w:rPr>
          <w:rFonts w:ascii="Calibri" w:eastAsia="Gulim" w:hAnsi="Calibri" w:cs="Calibri"/>
          <w:color w:val="auto"/>
          <w:sz w:val="22"/>
          <w:szCs w:val="22"/>
          <w:lang w:val="en-US" w:eastAsia="ko-KR"/>
        </w:rPr>
        <w:t>parameter(s) related to a resource selection window for determining the preferred resource set.</w:t>
      </w:r>
      <w:r w:rsidR="00B176BD">
        <w:rPr>
          <w:rFonts w:ascii="Calibri" w:eastAsia="Gulim" w:hAnsi="Calibri" w:cs="Calibri"/>
          <w:color w:val="auto"/>
          <w:sz w:val="22"/>
          <w:szCs w:val="22"/>
          <w:lang w:val="en-US" w:eastAsia="ko-KR"/>
        </w:rPr>
        <w:t xml:space="preserve"> Note that according to the guideline from RAN#94 and RAN1 chairman, RAN1 should strive for </w:t>
      </w:r>
      <w:r w:rsidR="00995E92">
        <w:rPr>
          <w:rFonts w:ascii="Calibri" w:eastAsia="Gulim" w:hAnsi="Calibri" w:cs="Calibri"/>
          <w:color w:val="auto"/>
          <w:sz w:val="22"/>
          <w:szCs w:val="22"/>
          <w:lang w:val="en-US" w:eastAsia="ko-KR"/>
        </w:rPr>
        <w:t>avoiding the introduction of</w:t>
      </w:r>
      <w:r w:rsidR="00B176BD">
        <w:rPr>
          <w:rFonts w:ascii="Calibri" w:eastAsia="Gulim" w:hAnsi="Calibri" w:cs="Calibri"/>
          <w:color w:val="auto"/>
          <w:sz w:val="22"/>
          <w:szCs w:val="22"/>
          <w:lang w:val="en-US" w:eastAsia="ko-KR"/>
        </w:rPr>
        <w:t xml:space="preserve"> new RRC parameter unless </w:t>
      </w:r>
      <w:r w:rsidR="00995E92">
        <w:rPr>
          <w:rFonts w:ascii="Calibri" w:eastAsia="Gulim" w:hAnsi="Calibri" w:cs="Calibri"/>
          <w:color w:val="auto"/>
          <w:sz w:val="22"/>
          <w:szCs w:val="22"/>
          <w:lang w:val="en-US" w:eastAsia="ko-KR"/>
        </w:rPr>
        <w:t>its</w:t>
      </w:r>
      <w:r w:rsidR="00B176BD">
        <w:rPr>
          <w:rFonts w:ascii="Calibri" w:eastAsia="Gulim" w:hAnsi="Calibri" w:cs="Calibri"/>
          <w:color w:val="auto"/>
          <w:sz w:val="22"/>
          <w:szCs w:val="22"/>
          <w:lang w:val="en-US" w:eastAsia="ko-KR"/>
        </w:rPr>
        <w:t xml:space="preserve"> </w:t>
      </w:r>
      <w:r w:rsidR="00B12698">
        <w:rPr>
          <w:rFonts w:ascii="Calibri" w:eastAsia="Gulim" w:hAnsi="Calibri" w:cs="Calibri"/>
          <w:color w:val="auto"/>
          <w:sz w:val="22"/>
          <w:szCs w:val="22"/>
          <w:lang w:val="en-US" w:eastAsia="ko-KR"/>
        </w:rPr>
        <w:t xml:space="preserve">absolute </w:t>
      </w:r>
      <w:r w:rsidR="00995E92">
        <w:rPr>
          <w:rFonts w:ascii="Calibri" w:eastAsia="Gulim" w:hAnsi="Calibri" w:cs="Calibri"/>
          <w:color w:val="auto"/>
          <w:sz w:val="22"/>
          <w:szCs w:val="22"/>
          <w:lang w:val="en-US" w:eastAsia="ko-KR"/>
        </w:rPr>
        <w:t>essentiality</w:t>
      </w:r>
      <w:r w:rsidR="00B176BD">
        <w:rPr>
          <w:rFonts w:ascii="Calibri" w:eastAsia="Gulim" w:hAnsi="Calibri" w:cs="Calibri"/>
          <w:color w:val="auto"/>
          <w:sz w:val="22"/>
          <w:szCs w:val="22"/>
          <w:lang w:val="en-US" w:eastAsia="ko-KR"/>
        </w:rPr>
        <w:t xml:space="preserve"> is </w:t>
      </w:r>
      <w:r w:rsidR="00995E92">
        <w:rPr>
          <w:rFonts w:ascii="Calibri" w:eastAsia="Gulim" w:hAnsi="Calibri" w:cs="Calibri"/>
          <w:color w:val="auto"/>
          <w:sz w:val="22"/>
          <w:szCs w:val="22"/>
          <w:lang w:val="en-US" w:eastAsia="ko-KR"/>
        </w:rPr>
        <w:t xml:space="preserve">sufficiently </w:t>
      </w:r>
      <w:r w:rsidR="00B176BD">
        <w:rPr>
          <w:rFonts w:ascii="Calibri" w:eastAsia="Gulim" w:hAnsi="Calibri" w:cs="Calibri"/>
          <w:color w:val="auto"/>
          <w:sz w:val="22"/>
          <w:szCs w:val="22"/>
          <w:lang w:val="en-US" w:eastAsia="ko-KR"/>
        </w:rPr>
        <w:t xml:space="preserve">justified. </w:t>
      </w:r>
    </w:p>
    <w:p w14:paraId="7D641F26" w14:textId="77777777" w:rsidR="005C1CDD" w:rsidRDefault="005C1CDD" w:rsidP="00427C37">
      <w:pPr>
        <w:spacing w:after="0"/>
        <w:jc w:val="both"/>
        <w:rPr>
          <w:rFonts w:ascii="Calibri" w:eastAsia="Gulim" w:hAnsi="Calibri" w:cs="Calibri"/>
          <w:color w:val="auto"/>
          <w:sz w:val="22"/>
          <w:szCs w:val="22"/>
          <w:lang w:val="en-US" w:eastAsia="ko-KR"/>
        </w:rPr>
      </w:pPr>
    </w:p>
    <w:p w14:paraId="5B879AA1" w14:textId="77777777" w:rsidR="00BC781D" w:rsidRPr="003A1237" w:rsidRDefault="00BC781D" w:rsidP="00427C37">
      <w:pPr>
        <w:spacing w:after="0"/>
        <w:jc w:val="both"/>
        <w:rPr>
          <w:rFonts w:ascii="Calibri" w:eastAsia="Gulim" w:hAnsi="Calibri" w:cs="Calibri"/>
          <w:color w:val="auto"/>
          <w:sz w:val="22"/>
          <w:szCs w:val="22"/>
          <w:lang w:val="en-US" w:eastAsia="ko-KR"/>
        </w:rPr>
      </w:pPr>
    </w:p>
    <w:p w14:paraId="7C44086C" w14:textId="1FA6F7C2" w:rsidR="00BC781D" w:rsidRDefault="00BC781D"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Q1</w:t>
      </w:r>
      <w:r w:rsidR="00602159">
        <w:rPr>
          <w:rFonts w:ascii="Calibri" w:eastAsia="Gulim" w:hAnsi="Calibri" w:cs="Calibri"/>
          <w:color w:val="auto"/>
          <w:sz w:val="22"/>
          <w:szCs w:val="22"/>
          <w:lang w:val="en-US" w:eastAsia="ko-KR"/>
        </w:rPr>
        <w:t>-1</w:t>
      </w:r>
      <w:r>
        <w:rPr>
          <w:rFonts w:ascii="Calibri" w:eastAsia="Gulim" w:hAnsi="Calibri" w:cs="Calibri"/>
          <w:color w:val="auto"/>
          <w:sz w:val="22"/>
          <w:szCs w:val="22"/>
          <w:lang w:val="en-US" w:eastAsia="ko-KR"/>
        </w:rPr>
        <w:t xml:space="preserve">: </w:t>
      </w:r>
      <w:r w:rsidR="00602159">
        <w:rPr>
          <w:rFonts w:ascii="Calibri" w:eastAsia="Gulim" w:hAnsi="Calibri" w:cs="Calibri"/>
          <w:color w:val="auto"/>
          <w:sz w:val="22"/>
          <w:szCs w:val="22"/>
          <w:lang w:val="en-US" w:eastAsia="ko-KR"/>
        </w:rPr>
        <w:t xml:space="preserve">Do </w:t>
      </w:r>
      <w:r w:rsidR="00BF4FEB">
        <w:rPr>
          <w:rFonts w:ascii="Calibri" w:eastAsia="Gulim" w:hAnsi="Calibri" w:cs="Calibri"/>
          <w:color w:val="auto"/>
          <w:sz w:val="22"/>
          <w:szCs w:val="22"/>
          <w:lang w:val="en-US" w:eastAsia="ko-KR"/>
        </w:rPr>
        <w:t xml:space="preserve">you support a mechanism of (pre)configuring parameters related to </w:t>
      </w:r>
      <w:r w:rsidR="00602159">
        <w:rPr>
          <w:rFonts w:ascii="Calibri" w:eastAsia="Gulim" w:hAnsi="Calibri" w:cs="Calibri"/>
          <w:color w:val="auto"/>
          <w:sz w:val="22"/>
          <w:szCs w:val="22"/>
          <w:lang w:val="en-US" w:eastAsia="ko-KR"/>
        </w:rPr>
        <w:t xml:space="preserve">n+T_1 and n+T_2 </w:t>
      </w:r>
      <w:r w:rsidR="00BF4FEB">
        <w:rPr>
          <w:rFonts w:ascii="Calibri" w:eastAsia="Gulim" w:hAnsi="Calibri" w:cs="Calibri"/>
          <w:color w:val="auto"/>
          <w:sz w:val="22"/>
          <w:szCs w:val="22"/>
          <w:lang w:val="en-US" w:eastAsia="ko-KR"/>
        </w:rPr>
        <w:t>in addition to</w:t>
      </w:r>
      <w:r w:rsidR="00602159">
        <w:rPr>
          <w:rFonts w:ascii="Calibri" w:eastAsia="Gulim" w:hAnsi="Calibri" w:cs="Calibri"/>
          <w:color w:val="auto"/>
          <w:sz w:val="22"/>
          <w:szCs w:val="22"/>
          <w:lang w:val="en-US" w:eastAsia="ko-KR"/>
        </w:rPr>
        <w:t xml:space="preserve"> that UE-A determines these values by </w:t>
      </w:r>
      <w:r w:rsidR="007E0EC7">
        <w:rPr>
          <w:rFonts w:ascii="Calibri" w:eastAsia="Gulim" w:hAnsi="Calibri" w:cs="Calibri"/>
          <w:color w:val="auto"/>
          <w:sz w:val="22"/>
          <w:szCs w:val="22"/>
          <w:lang w:val="en-US" w:eastAsia="ko-KR"/>
        </w:rPr>
        <w:t xml:space="preserve">its </w:t>
      </w:r>
      <w:r w:rsidR="00602159">
        <w:rPr>
          <w:rFonts w:ascii="Calibri" w:eastAsia="Gulim" w:hAnsi="Calibri" w:cs="Calibri"/>
          <w:color w:val="auto"/>
          <w:sz w:val="22"/>
          <w:szCs w:val="22"/>
          <w:lang w:val="en-US" w:eastAsia="ko-KR"/>
        </w:rPr>
        <w:t xml:space="preserve">implementation as per agreement? </w:t>
      </w:r>
    </w:p>
    <w:p w14:paraId="30ECA0D4" w14:textId="77777777" w:rsidR="00602159" w:rsidRDefault="00602159"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602159" w14:paraId="430968BD" w14:textId="77777777" w:rsidTr="00315295">
        <w:tc>
          <w:tcPr>
            <w:tcW w:w="1793" w:type="dxa"/>
          </w:tcPr>
          <w:p w14:paraId="35CD0FD1" w14:textId="4E6BFD06" w:rsidR="00602159" w:rsidRDefault="00602159"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16E4A702" w14:textId="1FD6BB74" w:rsidR="00602159" w:rsidRDefault="00602159"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5CE7C8A6" w14:textId="0BE216AD" w:rsidR="00602159" w:rsidRDefault="00602159"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02159" w14:paraId="37E45A61" w14:textId="77777777" w:rsidTr="00315295">
        <w:tc>
          <w:tcPr>
            <w:tcW w:w="1793" w:type="dxa"/>
          </w:tcPr>
          <w:p w14:paraId="5B03EBBB" w14:textId="5D5206E5" w:rsidR="00602159" w:rsidRPr="006D4106" w:rsidRDefault="006D4106"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064" w:type="dxa"/>
          </w:tcPr>
          <w:p w14:paraId="4077534E" w14:textId="791DDE77" w:rsidR="00602159" w:rsidRDefault="006D4106"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3CC3A02B" w14:textId="784C501F" w:rsidR="00602159" w:rsidRDefault="006D4106"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support pre-configuration of duration of resource selection window for feedback generation to simplify feedback processing and its application</w:t>
            </w:r>
          </w:p>
        </w:tc>
      </w:tr>
      <w:tr w:rsidR="00297BCE" w14:paraId="4B56F57A" w14:textId="77777777" w:rsidTr="00315295">
        <w:tc>
          <w:tcPr>
            <w:tcW w:w="1793" w:type="dxa"/>
          </w:tcPr>
          <w:p w14:paraId="0D28C43D" w14:textId="2EC7E23A" w:rsidR="00297BCE" w:rsidRDefault="00297BCE" w:rsidP="00297B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64" w:type="dxa"/>
          </w:tcPr>
          <w:p w14:paraId="6FFD0B42" w14:textId="453E976C" w:rsidR="00297BCE" w:rsidRDefault="00297BCE" w:rsidP="00297B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59A5DE88" w14:textId="0D43E799" w:rsidR="00297BCE" w:rsidRDefault="00297BCE" w:rsidP="00297B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support pre-configured parameters related to n+T_1 and n+T_2</w:t>
            </w:r>
          </w:p>
        </w:tc>
      </w:tr>
      <w:tr w:rsidR="00297BCE" w14:paraId="389B79D0" w14:textId="77777777" w:rsidTr="00315295">
        <w:tc>
          <w:tcPr>
            <w:tcW w:w="1793" w:type="dxa"/>
          </w:tcPr>
          <w:p w14:paraId="43E5B1C3" w14:textId="75D80201" w:rsidR="00297BCE" w:rsidRDefault="00491C27" w:rsidP="00297BC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w:t>
            </w:r>
            <w:r>
              <w:rPr>
                <w:rFonts w:ascii="Calibri" w:eastAsia="Gulim" w:hAnsi="Calibri" w:cs="Calibri"/>
                <w:color w:val="auto"/>
                <w:sz w:val="22"/>
                <w:szCs w:val="22"/>
                <w:lang w:val="en-US" w:eastAsia="ko-KR"/>
              </w:rPr>
              <w:t>amsung</w:t>
            </w:r>
          </w:p>
        </w:tc>
        <w:tc>
          <w:tcPr>
            <w:tcW w:w="1064" w:type="dxa"/>
          </w:tcPr>
          <w:p w14:paraId="5DE15111" w14:textId="445B8996" w:rsidR="00297BCE" w:rsidRDefault="00491C27" w:rsidP="00297BC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No</w:t>
            </w:r>
          </w:p>
        </w:tc>
        <w:tc>
          <w:tcPr>
            <w:tcW w:w="6505" w:type="dxa"/>
          </w:tcPr>
          <w:p w14:paraId="27EFE11A" w14:textId="7FB09D7E" w:rsidR="00297BCE" w:rsidRDefault="00491C27" w:rsidP="00491C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We think that it is not an essential issue.</w:t>
            </w:r>
            <w:r>
              <w:rPr>
                <w:rFonts w:ascii="Calibri" w:eastAsia="Gulim" w:hAnsi="Calibri" w:cs="Calibri"/>
                <w:color w:val="auto"/>
                <w:sz w:val="22"/>
                <w:szCs w:val="22"/>
                <w:lang w:val="en-US" w:eastAsia="ko-KR"/>
              </w:rPr>
              <w:t xml:space="preserve"> </w:t>
            </w:r>
          </w:p>
        </w:tc>
      </w:tr>
      <w:tr w:rsidR="008A292A" w14:paraId="1B97B419" w14:textId="77777777" w:rsidTr="00315295">
        <w:tc>
          <w:tcPr>
            <w:tcW w:w="1793" w:type="dxa"/>
          </w:tcPr>
          <w:p w14:paraId="56C2B9B3" w14:textId="3FFAB5FD" w:rsidR="008A292A" w:rsidRDefault="008A292A" w:rsidP="00297BCE">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064" w:type="dxa"/>
          </w:tcPr>
          <w:p w14:paraId="075AD9B4" w14:textId="65671B83" w:rsidR="008A292A" w:rsidRDefault="008A292A" w:rsidP="00297B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05" w:type="dxa"/>
          </w:tcPr>
          <w:p w14:paraId="435E816B" w14:textId="2E845C4B" w:rsidR="008A292A" w:rsidRDefault="008A292A" w:rsidP="00491C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 further (pre)configured parameters are necessary. </w:t>
            </w:r>
            <w:r w:rsidRPr="002B1FE1">
              <w:rPr>
                <w:rFonts w:ascii="Calibri" w:eastAsia="Gulim" w:hAnsi="Calibri" w:cs="Calibri"/>
                <w:color w:val="auto"/>
                <w:sz w:val="22"/>
                <w:szCs w:val="22"/>
                <w:lang w:val="en-US" w:eastAsia="ko-KR"/>
              </w:rPr>
              <w:t xml:space="preserve">UE-A implementation can </w:t>
            </w:r>
            <w:r>
              <w:rPr>
                <w:rFonts w:ascii="Calibri" w:eastAsia="Gulim" w:hAnsi="Calibri" w:cs="Calibri"/>
                <w:color w:val="auto"/>
                <w:sz w:val="22"/>
                <w:szCs w:val="22"/>
                <w:lang w:val="en-US" w:eastAsia="ko-KR"/>
              </w:rPr>
              <w:t xml:space="preserve">determine such information based on </w:t>
            </w:r>
            <w:proofErr w:type="gramStart"/>
            <w:r>
              <w:rPr>
                <w:rFonts w:ascii="Calibri" w:eastAsia="Gulim" w:hAnsi="Calibri" w:cs="Calibri"/>
                <w:color w:val="auto"/>
                <w:sz w:val="22"/>
                <w:szCs w:val="22"/>
                <w:lang w:val="en-US" w:eastAsia="ko-KR"/>
              </w:rPr>
              <w:t>e.g.</w:t>
            </w:r>
            <w:proofErr w:type="gramEnd"/>
            <w:r>
              <w:rPr>
                <w:rFonts w:ascii="Calibri" w:eastAsia="Gulim" w:hAnsi="Calibri" w:cs="Calibri"/>
                <w:color w:val="auto"/>
                <w:sz w:val="22"/>
                <w:szCs w:val="22"/>
                <w:lang w:val="en-US" w:eastAsia="ko-KR"/>
              </w:rPr>
              <w:t xml:space="preserve"> L1 priority indicated in the SCI of previously received UE-B’s transmissions. Note the reference resource location, the slot offset and TRIV value of each resource indicated in the preferred resource set will provide UE-B the exact time information of each resource so that UE-B can determine </w:t>
            </w:r>
            <w:proofErr w:type="gramStart"/>
            <w:r>
              <w:rPr>
                <w:rFonts w:ascii="Calibri" w:eastAsia="Gulim" w:hAnsi="Calibri" w:cs="Calibri"/>
                <w:color w:val="auto"/>
                <w:sz w:val="22"/>
                <w:szCs w:val="22"/>
                <w:lang w:val="en-US" w:eastAsia="ko-KR"/>
              </w:rPr>
              <w:t>whether or not</w:t>
            </w:r>
            <w:proofErr w:type="gramEnd"/>
            <w:r>
              <w:rPr>
                <w:rFonts w:ascii="Calibri" w:eastAsia="Gulim" w:hAnsi="Calibri" w:cs="Calibri"/>
                <w:color w:val="auto"/>
                <w:sz w:val="22"/>
                <w:szCs w:val="22"/>
                <w:lang w:val="en-US" w:eastAsia="ko-KR"/>
              </w:rPr>
              <w:t xml:space="preserve"> the provided resources are within its RSW.  </w:t>
            </w:r>
          </w:p>
        </w:tc>
      </w:tr>
      <w:tr w:rsidR="001E209D" w14:paraId="4CC4A0B4" w14:textId="77777777" w:rsidTr="00315295">
        <w:tc>
          <w:tcPr>
            <w:tcW w:w="1793" w:type="dxa"/>
          </w:tcPr>
          <w:p w14:paraId="74308478" w14:textId="1A991204" w:rsidR="001E209D" w:rsidRDefault="001E209D" w:rsidP="001E209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64" w:type="dxa"/>
          </w:tcPr>
          <w:p w14:paraId="0456E2D6" w14:textId="7D54E131" w:rsidR="001E209D" w:rsidRDefault="001E209D" w:rsidP="001E209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05" w:type="dxa"/>
          </w:tcPr>
          <w:p w14:paraId="1448ED4F" w14:textId="77777777" w:rsidR="001E209D" w:rsidRDefault="001E209D" w:rsidP="001E209D">
            <w:pPr>
              <w:spacing w:after="0"/>
              <w:jc w:val="both"/>
              <w:rPr>
                <w:rFonts w:ascii="Calibri" w:eastAsia="Gulim" w:hAnsi="Calibri" w:cs="Calibri"/>
                <w:color w:val="auto"/>
                <w:sz w:val="22"/>
                <w:szCs w:val="22"/>
                <w:lang w:val="en-US" w:eastAsia="ko-KR"/>
              </w:rPr>
            </w:pPr>
          </w:p>
        </w:tc>
      </w:tr>
      <w:tr w:rsidR="00B12468" w14:paraId="1BBF5AC4" w14:textId="77777777" w:rsidTr="00315295">
        <w:tc>
          <w:tcPr>
            <w:tcW w:w="1793" w:type="dxa"/>
          </w:tcPr>
          <w:p w14:paraId="3C437356" w14:textId="23E42324" w:rsidR="00B12468" w:rsidRDefault="00B12468" w:rsidP="001E209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ETR</w:t>
            </w:r>
            <w:r>
              <w:rPr>
                <w:rFonts w:ascii="Calibri" w:eastAsia="Gulim" w:hAnsi="Calibri" w:cs="Calibri"/>
                <w:color w:val="auto"/>
                <w:sz w:val="22"/>
                <w:szCs w:val="22"/>
                <w:lang w:val="en-US" w:eastAsia="ko-KR"/>
              </w:rPr>
              <w:t>I</w:t>
            </w:r>
          </w:p>
        </w:tc>
        <w:tc>
          <w:tcPr>
            <w:tcW w:w="1064" w:type="dxa"/>
          </w:tcPr>
          <w:p w14:paraId="02AC9026" w14:textId="5E966E91" w:rsidR="00B12468" w:rsidRDefault="00B12468" w:rsidP="001E209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N</w:t>
            </w:r>
            <w:r>
              <w:rPr>
                <w:rFonts w:ascii="Calibri" w:eastAsia="Gulim" w:hAnsi="Calibri" w:cs="Calibri"/>
                <w:color w:val="auto"/>
                <w:sz w:val="22"/>
                <w:szCs w:val="22"/>
                <w:lang w:val="en-US" w:eastAsia="ko-KR"/>
              </w:rPr>
              <w:t>o</w:t>
            </w:r>
          </w:p>
        </w:tc>
        <w:tc>
          <w:tcPr>
            <w:tcW w:w="6505" w:type="dxa"/>
          </w:tcPr>
          <w:p w14:paraId="3122B67B" w14:textId="2E7CBBBC" w:rsidR="00B12468" w:rsidRDefault="00B12468" w:rsidP="001E209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N</w:t>
            </w:r>
            <w:r>
              <w:rPr>
                <w:rFonts w:ascii="Calibri" w:eastAsia="Gulim" w:hAnsi="Calibri" w:cs="Calibri"/>
                <w:color w:val="auto"/>
                <w:sz w:val="22"/>
                <w:szCs w:val="22"/>
                <w:lang w:val="en-US" w:eastAsia="ko-KR"/>
              </w:rPr>
              <w:t>ot essential</w:t>
            </w:r>
          </w:p>
        </w:tc>
      </w:tr>
      <w:tr w:rsidR="003F5FD9" w14:paraId="6117AB35" w14:textId="77777777" w:rsidTr="00315295">
        <w:tc>
          <w:tcPr>
            <w:tcW w:w="1793" w:type="dxa"/>
          </w:tcPr>
          <w:p w14:paraId="0F29F7E2" w14:textId="66BA3A2A"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4" w:type="dxa"/>
          </w:tcPr>
          <w:p w14:paraId="58175B90" w14:textId="11565512"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05" w:type="dxa"/>
          </w:tcPr>
          <w:p w14:paraId="13208193" w14:textId="380A5806"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can rely on UE-A’s implementation to determine the resource selection window to avoid new RRC parameter. </w:t>
            </w:r>
          </w:p>
        </w:tc>
      </w:tr>
      <w:tr w:rsidR="0084618C" w14:paraId="09C82195" w14:textId="77777777" w:rsidTr="00315295">
        <w:tc>
          <w:tcPr>
            <w:tcW w:w="1793" w:type="dxa"/>
          </w:tcPr>
          <w:p w14:paraId="0856540D"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72E3398E"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No</w:t>
            </w:r>
          </w:p>
        </w:tc>
        <w:tc>
          <w:tcPr>
            <w:tcW w:w="6505" w:type="dxa"/>
          </w:tcPr>
          <w:p w14:paraId="1223FDB1"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We </w:t>
            </w:r>
            <w:r>
              <w:rPr>
                <w:rFonts w:ascii="Calibri" w:eastAsia="Gulim" w:hAnsi="Calibri" w:cs="Calibri"/>
                <w:color w:val="auto"/>
                <w:sz w:val="22"/>
                <w:szCs w:val="22"/>
                <w:lang w:val="en-US" w:eastAsia="ko-KR"/>
              </w:rPr>
              <w:t>think</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that UE-A’s determination is enough, and the values of n+T_1 and n+T_2 determined by UE-A do not need to be indicated by inter-UE coordination information. </w:t>
            </w:r>
          </w:p>
        </w:tc>
      </w:tr>
      <w:tr w:rsidR="00CB5903" w14:paraId="1D094E43" w14:textId="77777777" w:rsidTr="00315295">
        <w:tc>
          <w:tcPr>
            <w:tcW w:w="1793" w:type="dxa"/>
          </w:tcPr>
          <w:p w14:paraId="5DBD0008" w14:textId="50353FB2"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36B727DF" w14:textId="25D9666F"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505" w:type="dxa"/>
          </w:tcPr>
          <w:p w14:paraId="2B815E3F" w14:textId="203B70D7"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I</w:t>
            </w:r>
            <w:r>
              <w:rPr>
                <w:rFonts w:ascii="Calibri" w:hAnsi="Calibri" w:cs="Calibri"/>
                <w:color w:val="auto"/>
                <w:sz w:val="22"/>
                <w:szCs w:val="22"/>
                <w:lang w:val="en-US" w:eastAsia="zh-CN"/>
              </w:rPr>
              <w:t>n our view, these parameters are up to UE implementation.</w:t>
            </w:r>
          </w:p>
        </w:tc>
      </w:tr>
      <w:tr w:rsidR="00CB5903" w14:paraId="010C729C" w14:textId="77777777" w:rsidTr="00315295">
        <w:tc>
          <w:tcPr>
            <w:tcW w:w="1793" w:type="dxa"/>
          </w:tcPr>
          <w:p w14:paraId="6F6AA644" w14:textId="55956B44"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69795F95" w14:textId="6040EA11"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505" w:type="dxa"/>
          </w:tcPr>
          <w:p w14:paraId="7054D215" w14:textId="356075BA"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 xml:space="preserve">e think </w:t>
            </w:r>
            <w:r>
              <w:rPr>
                <w:rFonts w:ascii="Calibri" w:eastAsia="Gulim" w:hAnsi="Calibri" w:cs="Calibri"/>
                <w:color w:val="auto"/>
                <w:sz w:val="22"/>
                <w:szCs w:val="22"/>
                <w:lang w:val="en-US" w:eastAsia="ko-KR"/>
              </w:rPr>
              <w:t>UE-A’</w:t>
            </w:r>
            <w:r>
              <w:rPr>
                <w:rFonts w:ascii="Calibri" w:eastAsia="MS Mincho" w:hAnsi="Calibri" w:cs="Calibri"/>
                <w:color w:val="auto"/>
                <w:sz w:val="22"/>
                <w:szCs w:val="22"/>
                <w:lang w:val="en-US" w:eastAsia="ja-JP"/>
              </w:rPr>
              <w:t xml:space="preserve">s implementation </w:t>
            </w: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s per agreement is enough.</w:t>
            </w:r>
          </w:p>
        </w:tc>
      </w:tr>
      <w:tr w:rsidR="00CB5903" w14:paraId="3AB948C2" w14:textId="77777777" w:rsidTr="00315295">
        <w:tc>
          <w:tcPr>
            <w:tcW w:w="1793" w:type="dxa"/>
          </w:tcPr>
          <w:p w14:paraId="1D5CCA91" w14:textId="7128FB83" w:rsidR="00CB5903" w:rsidRDefault="00CB5903" w:rsidP="00CB590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lastRenderedPageBreak/>
              <w:t>ZTE</w:t>
            </w:r>
          </w:p>
        </w:tc>
        <w:tc>
          <w:tcPr>
            <w:tcW w:w="1064" w:type="dxa"/>
          </w:tcPr>
          <w:p w14:paraId="0BD3E489" w14:textId="4C45C3E7" w:rsidR="00CB5903" w:rsidRDefault="00CB5903" w:rsidP="00CB590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No</w:t>
            </w:r>
          </w:p>
        </w:tc>
        <w:tc>
          <w:tcPr>
            <w:tcW w:w="6505" w:type="dxa"/>
          </w:tcPr>
          <w:p w14:paraId="5AF316A9" w14:textId="2B7963BD" w:rsidR="00CB5903" w:rsidRDefault="00CB5903" w:rsidP="00CB590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This would introduce new RRC parameters without benefit justified.</w:t>
            </w:r>
          </w:p>
        </w:tc>
      </w:tr>
      <w:tr w:rsidR="00CB5903" w14:paraId="6CF77B28" w14:textId="77777777" w:rsidTr="00315295">
        <w:tc>
          <w:tcPr>
            <w:tcW w:w="1793" w:type="dxa"/>
          </w:tcPr>
          <w:p w14:paraId="163C1846" w14:textId="6D3C96BA" w:rsidR="00CB5903"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64" w:type="dxa"/>
          </w:tcPr>
          <w:p w14:paraId="1A7BEE4E" w14:textId="486F5EAC" w:rsidR="00CB5903"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No</w:t>
            </w:r>
          </w:p>
        </w:tc>
        <w:tc>
          <w:tcPr>
            <w:tcW w:w="6505" w:type="dxa"/>
          </w:tcPr>
          <w:p w14:paraId="1F71D4A5" w14:textId="738FC51F" w:rsidR="00CB5903"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It’s not essential enough to introduce them.</w:t>
            </w:r>
          </w:p>
        </w:tc>
      </w:tr>
      <w:tr w:rsidR="00CB5903" w14:paraId="0DE47D80" w14:textId="77777777" w:rsidTr="00315295">
        <w:tc>
          <w:tcPr>
            <w:tcW w:w="1793" w:type="dxa"/>
          </w:tcPr>
          <w:p w14:paraId="7FE2DB34" w14:textId="11AF56F8" w:rsidR="00CB5903" w:rsidRDefault="00CB5903" w:rsidP="00CB5903">
            <w:pPr>
              <w:spacing w:after="0"/>
              <w:jc w:val="both"/>
              <w:rPr>
                <w:rFonts w:ascii="Calibri" w:hAnsi="Calibri" w:cs="Calibri"/>
                <w:color w:val="auto"/>
                <w:sz w:val="22"/>
                <w:szCs w:val="22"/>
                <w:lang w:val="en-US" w:eastAsia="zh-CN"/>
              </w:rPr>
            </w:pPr>
            <w:r w:rsidRPr="005D6C26">
              <w:rPr>
                <w:rFonts w:ascii="Calibri" w:eastAsia="Gulim" w:hAnsi="Calibri" w:cs="Calibri"/>
                <w:color w:val="auto"/>
                <w:sz w:val="22"/>
                <w:szCs w:val="22"/>
                <w:lang w:val="en-US" w:eastAsia="ko-KR"/>
              </w:rPr>
              <w:t>V</w:t>
            </w:r>
            <w:r w:rsidRPr="005D6C26">
              <w:rPr>
                <w:rFonts w:ascii="Calibri" w:eastAsia="Gulim" w:hAnsi="Calibri" w:cs="Calibri" w:hint="eastAsia"/>
                <w:color w:val="auto"/>
                <w:sz w:val="22"/>
                <w:szCs w:val="22"/>
                <w:lang w:val="en-US" w:eastAsia="ko-KR"/>
              </w:rPr>
              <w:t>ivo</w:t>
            </w:r>
          </w:p>
        </w:tc>
        <w:tc>
          <w:tcPr>
            <w:tcW w:w="1064" w:type="dxa"/>
          </w:tcPr>
          <w:p w14:paraId="3D005FA3" w14:textId="0EA815CE" w:rsidR="00CB5903" w:rsidRDefault="00CB5903" w:rsidP="00CB590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ot sure</w:t>
            </w:r>
          </w:p>
        </w:tc>
        <w:tc>
          <w:tcPr>
            <w:tcW w:w="6505" w:type="dxa"/>
          </w:tcPr>
          <w:p w14:paraId="5261D2E5" w14:textId="61592BAB" w:rsidR="00CB5903"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In our understanding, the slot n is anyway determined by implementation. We are fine to further discuss whether remaining PDB can be configured or not. </w:t>
            </w:r>
          </w:p>
        </w:tc>
      </w:tr>
      <w:tr w:rsidR="00CB5903" w14:paraId="6CD82CCF" w14:textId="77777777" w:rsidTr="00315295">
        <w:tc>
          <w:tcPr>
            <w:tcW w:w="1793" w:type="dxa"/>
          </w:tcPr>
          <w:p w14:paraId="6BB6935F" w14:textId="3C3BFA5C" w:rsidR="00CB5903" w:rsidRPr="005D6C26" w:rsidRDefault="00CB5903" w:rsidP="00CB5903">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56408D9C" w14:textId="64006A52"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505" w:type="dxa"/>
          </w:tcPr>
          <w:p w14:paraId="05857B4F" w14:textId="77777777" w:rsidR="00CB5903" w:rsidRDefault="00CB5903" w:rsidP="00CB5903">
            <w:pPr>
              <w:spacing w:after="0"/>
              <w:jc w:val="both"/>
              <w:rPr>
                <w:rFonts w:ascii="Calibri" w:hAnsi="Calibri" w:cs="Calibri"/>
                <w:color w:val="auto"/>
                <w:sz w:val="22"/>
                <w:szCs w:val="22"/>
                <w:lang w:val="en-US" w:eastAsia="zh-CN"/>
              </w:rPr>
            </w:pPr>
          </w:p>
        </w:tc>
      </w:tr>
      <w:tr w:rsidR="00CB5903" w14:paraId="4659B17F" w14:textId="77777777" w:rsidTr="00315295">
        <w:tc>
          <w:tcPr>
            <w:tcW w:w="1793" w:type="dxa"/>
          </w:tcPr>
          <w:p w14:paraId="3E0A0B65" w14:textId="79FB400E" w:rsidR="00CB5903" w:rsidRDefault="00CB5903" w:rsidP="00CB590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064" w:type="dxa"/>
          </w:tcPr>
          <w:p w14:paraId="2263F996" w14:textId="36D56102" w:rsidR="00CB5903" w:rsidRDefault="00CB5903" w:rsidP="00CB590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No</w:t>
            </w:r>
          </w:p>
        </w:tc>
        <w:tc>
          <w:tcPr>
            <w:tcW w:w="6505" w:type="dxa"/>
          </w:tcPr>
          <w:p w14:paraId="706AA570" w14:textId="32F75063" w:rsidR="00CB5903" w:rsidRDefault="00CB5903" w:rsidP="00CB5903">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We do not see the benefit of a (pre-)configuration and would prefer to leave it up to UE implementation.</w:t>
            </w:r>
          </w:p>
        </w:tc>
      </w:tr>
      <w:tr w:rsidR="00CB5903" w14:paraId="51CDEABA" w14:textId="77777777" w:rsidTr="00315295">
        <w:tc>
          <w:tcPr>
            <w:tcW w:w="1793" w:type="dxa"/>
          </w:tcPr>
          <w:p w14:paraId="7724909C" w14:textId="63B2C227"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064" w:type="dxa"/>
          </w:tcPr>
          <w:p w14:paraId="50CCB632" w14:textId="5BCF312D"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58766A03" w14:textId="77777777" w:rsidR="00CB5903" w:rsidRDefault="00CB5903" w:rsidP="00CB5903">
            <w:pPr>
              <w:spacing w:after="0"/>
              <w:jc w:val="both"/>
              <w:rPr>
                <w:rFonts w:ascii="Calibri" w:eastAsia="Gulim" w:hAnsi="Calibri" w:cs="Calibri"/>
                <w:color w:val="auto"/>
                <w:sz w:val="22"/>
                <w:szCs w:val="22"/>
                <w:lang w:val="en-US" w:eastAsia="ko-KR"/>
              </w:rPr>
            </w:pPr>
          </w:p>
        </w:tc>
      </w:tr>
      <w:tr w:rsidR="00CB5903" w14:paraId="6209538A" w14:textId="77777777" w:rsidTr="00315295">
        <w:tc>
          <w:tcPr>
            <w:tcW w:w="1793" w:type="dxa"/>
          </w:tcPr>
          <w:p w14:paraId="69C616DD" w14:textId="1AD6C8F9"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064" w:type="dxa"/>
          </w:tcPr>
          <w:p w14:paraId="6F681345" w14:textId="3CE8CB41"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505" w:type="dxa"/>
          </w:tcPr>
          <w:p w14:paraId="06B828FE" w14:textId="77777777" w:rsidR="00CB5903" w:rsidRDefault="00CB5903" w:rsidP="00CB5903">
            <w:pPr>
              <w:spacing w:after="0"/>
              <w:jc w:val="both"/>
              <w:rPr>
                <w:rFonts w:ascii="Calibri" w:eastAsia="Gulim" w:hAnsi="Calibri" w:cs="Calibri"/>
                <w:color w:val="auto"/>
                <w:sz w:val="22"/>
                <w:szCs w:val="22"/>
                <w:lang w:val="en-US" w:eastAsia="ko-KR"/>
              </w:rPr>
            </w:pPr>
          </w:p>
        </w:tc>
      </w:tr>
      <w:tr w:rsidR="00CB5903" w14:paraId="7AC60345" w14:textId="77777777" w:rsidTr="00315295">
        <w:tc>
          <w:tcPr>
            <w:tcW w:w="1793" w:type="dxa"/>
          </w:tcPr>
          <w:p w14:paraId="27757E36" w14:textId="197873F7" w:rsidR="00CB5903" w:rsidRDefault="00CB5903" w:rsidP="00CB5903">
            <w:pPr>
              <w:spacing w:after="0"/>
              <w:jc w:val="both"/>
              <w:rPr>
                <w:rFonts w:ascii="Calibri" w:hAnsi="Calibri" w:cs="Calibri"/>
                <w:color w:val="auto"/>
                <w:sz w:val="22"/>
                <w:szCs w:val="22"/>
                <w:lang w:val="en-US" w:eastAsia="zh-CN"/>
              </w:rPr>
            </w:pPr>
            <w:proofErr w:type="spellStart"/>
            <w:r w:rsidRPr="00726BDB">
              <w:rPr>
                <w:rFonts w:ascii="Calibri" w:hAnsi="Calibri" w:cs="Calibri"/>
                <w:color w:val="auto"/>
                <w:sz w:val="22"/>
                <w:szCs w:val="22"/>
                <w:lang w:val="en-US" w:eastAsia="zh-CN"/>
              </w:rPr>
              <w:t>Spreadtrum</w:t>
            </w:r>
            <w:proofErr w:type="spellEnd"/>
          </w:p>
        </w:tc>
        <w:tc>
          <w:tcPr>
            <w:tcW w:w="1064" w:type="dxa"/>
          </w:tcPr>
          <w:p w14:paraId="6177A3E6" w14:textId="3D0594FC" w:rsidR="00CB5903" w:rsidRDefault="00CB5903" w:rsidP="00CB5903">
            <w:pPr>
              <w:spacing w:after="0"/>
              <w:jc w:val="both"/>
              <w:rPr>
                <w:rFonts w:ascii="Calibri" w:hAnsi="Calibri" w:cs="Calibri"/>
                <w:color w:val="auto"/>
                <w:sz w:val="22"/>
                <w:szCs w:val="22"/>
                <w:lang w:val="en-US" w:eastAsia="zh-CN"/>
              </w:rPr>
            </w:pPr>
            <w:r w:rsidRPr="00726BDB">
              <w:rPr>
                <w:rFonts w:ascii="Calibri" w:hAnsi="Calibri" w:cs="Calibri"/>
                <w:color w:val="auto"/>
                <w:sz w:val="22"/>
                <w:szCs w:val="22"/>
                <w:lang w:val="en-US" w:eastAsia="zh-CN"/>
              </w:rPr>
              <w:t>No</w:t>
            </w:r>
          </w:p>
        </w:tc>
        <w:tc>
          <w:tcPr>
            <w:tcW w:w="6505" w:type="dxa"/>
          </w:tcPr>
          <w:p w14:paraId="45D796EE" w14:textId="77777777" w:rsidR="00CB5903" w:rsidRDefault="00CB5903" w:rsidP="00CB5903">
            <w:pPr>
              <w:spacing w:after="0"/>
              <w:jc w:val="both"/>
              <w:rPr>
                <w:rFonts w:ascii="Calibri" w:eastAsia="Gulim" w:hAnsi="Calibri" w:cs="Calibri"/>
                <w:color w:val="auto"/>
                <w:sz w:val="22"/>
                <w:szCs w:val="22"/>
                <w:lang w:val="en-US" w:eastAsia="ko-KR"/>
              </w:rPr>
            </w:pPr>
          </w:p>
        </w:tc>
      </w:tr>
      <w:tr w:rsidR="00CB5903" w:rsidRPr="00FB3790" w14:paraId="6EC6EAEE" w14:textId="77777777" w:rsidTr="00315295">
        <w:tc>
          <w:tcPr>
            <w:tcW w:w="1793" w:type="dxa"/>
          </w:tcPr>
          <w:p w14:paraId="79A6A36B" w14:textId="77777777" w:rsidR="00CB5903" w:rsidRPr="00FB3790" w:rsidRDefault="00CB5903" w:rsidP="00CB5903">
            <w:pPr>
              <w:spacing w:after="0"/>
              <w:jc w:val="both"/>
              <w:rPr>
                <w:rFonts w:ascii="Calibri" w:eastAsia="Gulim" w:hAnsi="Calibri" w:cs="Calibri"/>
                <w:color w:val="auto"/>
                <w:sz w:val="22"/>
                <w:szCs w:val="22"/>
                <w:lang w:eastAsia="ko-KR"/>
              </w:rPr>
            </w:pPr>
            <w:r>
              <w:rPr>
                <w:rFonts w:ascii="Calibri" w:eastAsia="Gulim" w:hAnsi="Calibri" w:cs="Calibri"/>
                <w:color w:val="auto"/>
                <w:sz w:val="22"/>
                <w:szCs w:val="22"/>
                <w:lang w:eastAsia="ko-KR"/>
              </w:rPr>
              <w:t>OPPO</w:t>
            </w:r>
          </w:p>
        </w:tc>
        <w:tc>
          <w:tcPr>
            <w:tcW w:w="1064" w:type="dxa"/>
          </w:tcPr>
          <w:p w14:paraId="08D8415A" w14:textId="77777777" w:rsidR="00CB5903" w:rsidRPr="00FB3790" w:rsidRDefault="00CB5903" w:rsidP="00CB590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505" w:type="dxa"/>
          </w:tcPr>
          <w:p w14:paraId="6B4FC860" w14:textId="77777777" w:rsidR="00CB5903" w:rsidRPr="00FB3790"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selection window can be determined by UE-A as already agreed, given that we do not think it is so necessary to have (pre-)configuration.</w:t>
            </w:r>
          </w:p>
        </w:tc>
      </w:tr>
      <w:tr w:rsidR="00CB5903" w14:paraId="0378D7E7" w14:textId="77777777" w:rsidTr="00315295">
        <w:tc>
          <w:tcPr>
            <w:tcW w:w="1793" w:type="dxa"/>
          </w:tcPr>
          <w:p w14:paraId="3D4EB81E" w14:textId="77777777"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064" w:type="dxa"/>
          </w:tcPr>
          <w:p w14:paraId="0FFA3D54" w14:textId="77777777"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05" w:type="dxa"/>
          </w:tcPr>
          <w:p w14:paraId="0E0F7E9C" w14:textId="77777777"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Not essential</w:t>
            </w:r>
          </w:p>
        </w:tc>
      </w:tr>
      <w:tr w:rsidR="00315295" w14:paraId="40AA5C9E" w14:textId="77777777" w:rsidTr="00315295">
        <w:tc>
          <w:tcPr>
            <w:tcW w:w="1793" w:type="dxa"/>
          </w:tcPr>
          <w:p w14:paraId="07A68F0E" w14:textId="77777777" w:rsidR="00315295" w:rsidRDefault="00315295" w:rsidP="005A3284">
            <w:pPr>
              <w:spacing w:after="0"/>
              <w:jc w:val="both"/>
              <w:rPr>
                <w:rFonts w:ascii="Calibri" w:eastAsia="Gulim" w:hAnsi="Calibri" w:cs="Calibri"/>
                <w:color w:val="auto"/>
                <w:sz w:val="22"/>
                <w:szCs w:val="22"/>
                <w:lang w:val="en-US" w:eastAsia="ko-KR"/>
              </w:rPr>
            </w:pPr>
            <w:r w:rsidRPr="00FA2A00">
              <w:rPr>
                <w:rFonts w:ascii="Calibri" w:eastAsia="Gulim" w:hAnsi="Calibri" w:cs="Calibri"/>
                <w:color w:val="auto"/>
                <w:sz w:val="22"/>
                <w:szCs w:val="22"/>
                <w:lang w:val="en-US" w:eastAsia="ko-KR"/>
              </w:rPr>
              <w:t xml:space="preserve">Huawei, </w:t>
            </w:r>
            <w:proofErr w:type="spellStart"/>
            <w:r w:rsidRPr="00FA2A00">
              <w:rPr>
                <w:rFonts w:ascii="Calibri" w:eastAsia="Gulim" w:hAnsi="Calibri" w:cs="Calibri"/>
                <w:color w:val="auto"/>
                <w:sz w:val="22"/>
                <w:szCs w:val="22"/>
                <w:lang w:val="en-US" w:eastAsia="ko-KR"/>
              </w:rPr>
              <w:t>HiSilicon</w:t>
            </w:r>
            <w:proofErr w:type="spellEnd"/>
          </w:p>
        </w:tc>
        <w:tc>
          <w:tcPr>
            <w:tcW w:w="1064" w:type="dxa"/>
          </w:tcPr>
          <w:p w14:paraId="1BCAC9E8"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505" w:type="dxa"/>
          </w:tcPr>
          <w:p w14:paraId="4DB07723"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R</w:t>
            </w:r>
            <w:r>
              <w:rPr>
                <w:rFonts w:ascii="Calibri" w:hAnsi="Calibri" w:cs="Calibri"/>
                <w:color w:val="auto"/>
                <w:sz w:val="22"/>
                <w:szCs w:val="22"/>
                <w:lang w:val="en-US" w:eastAsia="zh-CN"/>
              </w:rPr>
              <w:t>AN1#107b-e already agreed this is determined by UE-A by its implementation (see below). Existing</w:t>
            </w:r>
            <w:r>
              <w:rPr>
                <w:rFonts w:ascii="Calibri" w:eastAsia="Gulim" w:hAnsi="Calibri" w:cs="Calibri"/>
                <w:color w:val="auto"/>
                <w:sz w:val="22"/>
                <w:szCs w:val="22"/>
                <w:lang w:val="en-US" w:eastAsia="ko-KR"/>
              </w:rPr>
              <w:t xml:space="preserve"> agreement works and is enough.</w:t>
            </w:r>
          </w:p>
          <w:p w14:paraId="05D759DA"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need for additional discussions.</w:t>
            </w:r>
          </w:p>
          <w:p w14:paraId="319EB565" w14:textId="77777777" w:rsidR="00315295" w:rsidRDefault="00315295" w:rsidP="005A3284">
            <w:pPr>
              <w:spacing w:after="0"/>
              <w:jc w:val="both"/>
              <w:rPr>
                <w:rFonts w:ascii="Calibri" w:eastAsia="Gulim" w:hAnsi="Calibri" w:cs="Calibri"/>
                <w:color w:val="auto"/>
                <w:sz w:val="22"/>
                <w:szCs w:val="22"/>
                <w:lang w:val="en-US" w:eastAsia="ko-KR"/>
              </w:rPr>
            </w:pPr>
          </w:p>
          <w:p w14:paraId="30A1BC2F" w14:textId="77777777" w:rsidR="00315295" w:rsidRPr="005E1D3F" w:rsidRDefault="0031529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47BD1E68" w14:textId="77777777" w:rsidR="00315295" w:rsidRPr="005E1D3F" w:rsidRDefault="00315295" w:rsidP="005A3284">
            <w:pPr>
              <w:widowControl w:val="0"/>
              <w:wordWrap w:val="0"/>
              <w:autoSpaceDE w:val="0"/>
              <w:autoSpaceDN w:val="0"/>
              <w:spacing w:after="0"/>
              <w:jc w:val="both"/>
              <w:rPr>
                <w:rFonts w:eastAsia="Batang"/>
                <w:b/>
                <w:bCs/>
                <w:color w:val="171717"/>
                <w:kern w:val="2"/>
                <w:szCs w:val="24"/>
                <w:u w:val="single"/>
                <w:lang w:val="en-US" w:eastAsia="ko-KR"/>
              </w:rPr>
            </w:pPr>
            <w:r w:rsidRPr="005E1D3F">
              <w:rPr>
                <w:rFonts w:eastAsia="Batang"/>
                <w:b/>
                <w:bCs/>
                <w:color w:val="171717"/>
                <w:kern w:val="2"/>
                <w:szCs w:val="24"/>
                <w:highlight w:val="green"/>
                <w:lang w:val="en-US" w:eastAsia="x-none"/>
              </w:rPr>
              <w:t>Agreement</w:t>
            </w:r>
            <w:r w:rsidRPr="005E1D3F">
              <w:rPr>
                <w:rFonts w:eastAsia="Batang"/>
                <w:b/>
                <w:bCs/>
                <w:color w:val="171717"/>
                <w:kern w:val="2"/>
                <w:szCs w:val="24"/>
                <w:highlight w:val="green"/>
                <w:lang w:val="en-US" w:eastAsia="ko-KR"/>
              </w:rPr>
              <w:t>:</w:t>
            </w:r>
          </w:p>
          <w:p w14:paraId="3D4452A0" w14:textId="77777777" w:rsidR="00315295" w:rsidRPr="005E1D3F" w:rsidRDefault="00315295" w:rsidP="00315295">
            <w:pPr>
              <w:widowControl w:val="0"/>
              <w:numPr>
                <w:ilvl w:val="0"/>
                <w:numId w:val="2"/>
              </w:numPr>
              <w:wordWrap w:val="0"/>
              <w:autoSpaceDE w:val="0"/>
              <w:autoSpaceDN w:val="0"/>
              <w:spacing w:after="0"/>
              <w:jc w:val="both"/>
              <w:rPr>
                <w:rFonts w:eastAsia="Batang"/>
                <w:color w:val="171717"/>
                <w:kern w:val="2"/>
                <w:szCs w:val="24"/>
                <w:lang w:val="en-US" w:eastAsia="ko-KR"/>
              </w:rPr>
            </w:pPr>
            <w:r w:rsidRPr="005E1D3F">
              <w:rPr>
                <w:rFonts w:eastAsia="Batang"/>
                <w:color w:val="171717"/>
                <w:kern w:val="2"/>
                <w:szCs w:val="24"/>
                <w:lang w:val="en-US" w:eastAsia="ko-KR"/>
              </w:rPr>
              <w:t>For determining preferred resource set in Scheme 1, when inter-UE coordination information transmission is triggered by a condition other than explicit request reception, </w:t>
            </w:r>
          </w:p>
          <w:p w14:paraId="01228B9C" w14:textId="77777777" w:rsidR="00315295" w:rsidRPr="005E1D3F" w:rsidRDefault="00315295" w:rsidP="00315295">
            <w:pPr>
              <w:widowControl w:val="0"/>
              <w:numPr>
                <w:ilvl w:val="1"/>
                <w:numId w:val="2"/>
              </w:numPr>
              <w:wordWrap w:val="0"/>
              <w:autoSpaceDE w:val="0"/>
              <w:autoSpaceDN w:val="0"/>
              <w:spacing w:after="0"/>
              <w:jc w:val="both"/>
              <w:rPr>
                <w:rFonts w:eastAsia="Batang"/>
                <w:color w:val="171717"/>
                <w:kern w:val="2"/>
                <w:szCs w:val="24"/>
                <w:lang w:val="en-US" w:eastAsia="ko-KR"/>
              </w:rPr>
            </w:pPr>
            <w:r>
              <w:rPr>
                <w:rFonts w:eastAsia="Batang"/>
                <w:color w:val="171717"/>
                <w:kern w:val="2"/>
                <w:szCs w:val="24"/>
                <w:lang w:val="en-US" w:eastAsia="ko-KR"/>
              </w:rPr>
              <w:t>...</w:t>
            </w:r>
          </w:p>
          <w:p w14:paraId="25529E17" w14:textId="77777777" w:rsidR="00315295" w:rsidRPr="005E1D3F" w:rsidRDefault="00315295" w:rsidP="00315295">
            <w:pPr>
              <w:widowControl w:val="0"/>
              <w:numPr>
                <w:ilvl w:val="1"/>
                <w:numId w:val="2"/>
              </w:numPr>
              <w:wordWrap w:val="0"/>
              <w:autoSpaceDE w:val="0"/>
              <w:autoSpaceDN w:val="0"/>
              <w:spacing w:after="0"/>
              <w:jc w:val="both"/>
              <w:rPr>
                <w:rFonts w:eastAsia="Batang"/>
                <w:color w:val="171717"/>
                <w:kern w:val="2"/>
                <w:szCs w:val="24"/>
                <w:lang w:val="en-US" w:eastAsia="ko-KR"/>
              </w:rPr>
            </w:pPr>
            <w:r w:rsidRPr="005E1D3F">
              <w:rPr>
                <w:rFonts w:eastAsia="Batang"/>
                <w:color w:val="171717"/>
                <w:kern w:val="2"/>
                <w:szCs w:val="24"/>
                <w:lang w:val="en-US" w:eastAsia="ko-KR"/>
              </w:rPr>
              <w:t xml:space="preserve">UE-A determines by its implementation values of following parameters </w:t>
            </w:r>
          </w:p>
          <w:p w14:paraId="6D879798" w14:textId="77777777" w:rsidR="00315295" w:rsidRPr="005E1D3F" w:rsidRDefault="00315295" w:rsidP="00315295">
            <w:pPr>
              <w:widowControl w:val="0"/>
              <w:numPr>
                <w:ilvl w:val="2"/>
                <w:numId w:val="2"/>
              </w:numPr>
              <w:wordWrap w:val="0"/>
              <w:autoSpaceDE w:val="0"/>
              <w:autoSpaceDN w:val="0"/>
              <w:spacing w:after="0"/>
              <w:jc w:val="both"/>
              <w:rPr>
                <w:rFonts w:eastAsia="Batang"/>
                <w:color w:val="171717"/>
                <w:kern w:val="2"/>
                <w:szCs w:val="24"/>
                <w:lang w:val="en-US" w:eastAsia="ko-KR"/>
              </w:rPr>
            </w:pPr>
            <w:r w:rsidRPr="005E1D3F">
              <w:rPr>
                <w:rFonts w:eastAsia="Batang"/>
                <w:color w:val="171717"/>
                <w:kern w:val="2"/>
                <w:szCs w:val="24"/>
                <w:lang w:val="en-US" w:eastAsia="ko-KR"/>
              </w:rPr>
              <w:t>n+T_1, n+T_2</w:t>
            </w:r>
          </w:p>
          <w:p w14:paraId="05CF9341" w14:textId="77777777" w:rsidR="00315295" w:rsidRPr="005E1D3F" w:rsidRDefault="00315295" w:rsidP="00315295">
            <w:pPr>
              <w:widowControl w:val="0"/>
              <w:numPr>
                <w:ilvl w:val="1"/>
                <w:numId w:val="2"/>
              </w:numPr>
              <w:wordWrap w:val="0"/>
              <w:autoSpaceDE w:val="0"/>
              <w:autoSpaceDN w:val="0"/>
              <w:spacing w:after="0"/>
              <w:jc w:val="both"/>
              <w:rPr>
                <w:rFonts w:eastAsia="Batang"/>
                <w:color w:val="171717"/>
                <w:kern w:val="2"/>
                <w:szCs w:val="24"/>
                <w:lang w:val="en-US" w:eastAsia="ko-KR"/>
              </w:rPr>
            </w:pPr>
            <w:r>
              <w:rPr>
                <w:rFonts w:eastAsia="Batang"/>
                <w:color w:val="171717"/>
                <w:kern w:val="2"/>
                <w:szCs w:val="24"/>
                <w:lang w:val="en-US" w:eastAsia="ko-KR"/>
              </w:rPr>
              <w:t>…</w:t>
            </w:r>
          </w:p>
          <w:p w14:paraId="0750C536" w14:textId="77777777" w:rsidR="00315295" w:rsidRDefault="00315295" w:rsidP="005A3284">
            <w:pPr>
              <w:spacing w:after="0"/>
              <w:jc w:val="both"/>
              <w:rPr>
                <w:rFonts w:ascii="Calibri" w:eastAsia="Gulim" w:hAnsi="Calibri" w:cs="Calibri"/>
                <w:color w:val="auto"/>
                <w:sz w:val="22"/>
                <w:szCs w:val="22"/>
                <w:lang w:val="en-US" w:eastAsia="ko-KR"/>
              </w:rPr>
            </w:pPr>
          </w:p>
        </w:tc>
      </w:tr>
      <w:tr w:rsidR="00315295" w14:paraId="48C4EC39" w14:textId="77777777" w:rsidTr="00315295">
        <w:tc>
          <w:tcPr>
            <w:tcW w:w="1793" w:type="dxa"/>
          </w:tcPr>
          <w:p w14:paraId="3D52C7BF"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Lenovo/Motorola Mobility </w:t>
            </w:r>
          </w:p>
        </w:tc>
        <w:tc>
          <w:tcPr>
            <w:tcW w:w="1064" w:type="dxa"/>
          </w:tcPr>
          <w:p w14:paraId="2BC5BDB6"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5" w:type="dxa"/>
          </w:tcPr>
          <w:p w14:paraId="5C0BB8FF"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support the pre-configuration since it is needed for condition based</w:t>
            </w:r>
          </w:p>
        </w:tc>
      </w:tr>
      <w:tr w:rsidR="00315295" w:rsidRPr="00D4740D" w14:paraId="0EFAB370" w14:textId="77777777" w:rsidTr="00315295">
        <w:tc>
          <w:tcPr>
            <w:tcW w:w="1793" w:type="dxa"/>
          </w:tcPr>
          <w:p w14:paraId="69C5663B" w14:textId="77777777" w:rsidR="00315295" w:rsidRDefault="00315295" w:rsidP="005A3284">
            <w:pPr>
              <w:spacing w:after="0"/>
              <w:jc w:val="both"/>
              <w:rPr>
                <w:rFonts w:ascii="Calibri" w:eastAsia="Gulim" w:hAnsi="Calibri" w:cs="Calibri"/>
                <w:color w:val="auto"/>
                <w:sz w:val="22"/>
                <w:szCs w:val="22"/>
                <w:lang w:val="en-US" w:eastAsia="ko-KR"/>
              </w:rPr>
            </w:pPr>
            <w:r w:rsidRPr="00E65A12">
              <w:rPr>
                <w:rFonts w:ascii="Calibri" w:eastAsia="Gulim" w:hAnsi="Calibri" w:cs="Calibri"/>
                <w:color w:val="auto"/>
                <w:sz w:val="22"/>
                <w:szCs w:val="22"/>
                <w:lang w:val="en-US" w:eastAsia="ko-KR"/>
              </w:rPr>
              <w:t>X</w:t>
            </w:r>
            <w:r w:rsidRPr="00E65A12">
              <w:rPr>
                <w:rFonts w:ascii="Calibri" w:eastAsia="Gulim" w:hAnsi="Calibri" w:cs="Calibri" w:hint="eastAsia"/>
                <w:color w:val="auto"/>
                <w:sz w:val="22"/>
                <w:szCs w:val="22"/>
                <w:lang w:val="en-US" w:eastAsia="ko-KR"/>
              </w:rPr>
              <w:t>iaomi</w:t>
            </w:r>
          </w:p>
        </w:tc>
        <w:tc>
          <w:tcPr>
            <w:tcW w:w="1064" w:type="dxa"/>
          </w:tcPr>
          <w:p w14:paraId="54EFE6FC"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No</w:t>
            </w:r>
          </w:p>
        </w:tc>
        <w:tc>
          <w:tcPr>
            <w:tcW w:w="6505" w:type="dxa"/>
          </w:tcPr>
          <w:p w14:paraId="127D2D90" w14:textId="77777777" w:rsidR="00315295" w:rsidRPr="000E689B" w:rsidRDefault="00315295" w:rsidP="005A3284">
            <w:pPr>
              <w:tabs>
                <w:tab w:val="left" w:pos="400"/>
              </w:tabs>
              <w:spacing w:after="0"/>
              <w:rPr>
                <w:bCs/>
                <w:sz w:val="21"/>
                <w:szCs w:val="21"/>
                <w:lang w:eastAsia="zh-CN"/>
              </w:rPr>
            </w:pPr>
            <w:r>
              <w:rPr>
                <w:bCs/>
                <w:sz w:val="21"/>
                <w:szCs w:val="21"/>
                <w:lang w:eastAsia="zh-CN"/>
              </w:rPr>
              <w:t>Further optimization is not necessary.</w:t>
            </w:r>
          </w:p>
          <w:p w14:paraId="6749A2E2" w14:textId="77777777" w:rsidR="00315295" w:rsidRPr="00D4740D" w:rsidRDefault="00315295" w:rsidP="005A3284">
            <w:pPr>
              <w:spacing w:after="0"/>
              <w:jc w:val="both"/>
              <w:rPr>
                <w:rFonts w:ascii="Calibri" w:eastAsia="Gulim" w:hAnsi="Calibri" w:cs="Calibri"/>
                <w:color w:val="auto"/>
                <w:sz w:val="22"/>
                <w:szCs w:val="22"/>
                <w:lang w:val="en-US" w:eastAsia="ko-KR"/>
              </w:rPr>
            </w:pPr>
          </w:p>
        </w:tc>
      </w:tr>
      <w:tr w:rsidR="00315295" w14:paraId="0D157965" w14:textId="77777777" w:rsidTr="00315295">
        <w:tc>
          <w:tcPr>
            <w:tcW w:w="1793" w:type="dxa"/>
          </w:tcPr>
          <w:p w14:paraId="42C2826A" w14:textId="77777777" w:rsidR="00315295" w:rsidRPr="005D6C26" w:rsidRDefault="00315295" w:rsidP="005A3284">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064" w:type="dxa"/>
          </w:tcPr>
          <w:p w14:paraId="3B11F539"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No</w:t>
            </w:r>
          </w:p>
        </w:tc>
        <w:tc>
          <w:tcPr>
            <w:tcW w:w="6505" w:type="dxa"/>
          </w:tcPr>
          <w:p w14:paraId="3AF967F2"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These parameters can be up to UE-A implementation. </w:t>
            </w:r>
          </w:p>
        </w:tc>
      </w:tr>
    </w:tbl>
    <w:p w14:paraId="07B74077" w14:textId="77777777" w:rsidR="00CB5903" w:rsidRPr="00315295" w:rsidRDefault="00CB5903" w:rsidP="00427C37">
      <w:pPr>
        <w:spacing w:after="0"/>
        <w:jc w:val="both"/>
        <w:rPr>
          <w:rFonts w:ascii="Calibri" w:eastAsia="Gulim" w:hAnsi="Calibri" w:cs="Calibri"/>
          <w:color w:val="auto"/>
          <w:sz w:val="22"/>
          <w:szCs w:val="22"/>
          <w:lang w:val="en-US" w:eastAsia="ko-KR"/>
        </w:rPr>
      </w:pPr>
    </w:p>
    <w:p w14:paraId="1C30C39D" w14:textId="77777777" w:rsidR="00CB5903" w:rsidRDefault="00CB5903" w:rsidP="00427C37">
      <w:pPr>
        <w:spacing w:after="0"/>
        <w:jc w:val="both"/>
        <w:rPr>
          <w:rFonts w:ascii="Calibri" w:eastAsia="Gulim" w:hAnsi="Calibri" w:cs="Calibri"/>
          <w:color w:val="auto"/>
          <w:sz w:val="22"/>
          <w:szCs w:val="22"/>
          <w:lang w:val="en-US" w:eastAsia="ko-KR"/>
        </w:rPr>
      </w:pPr>
    </w:p>
    <w:p w14:paraId="15CD2239" w14:textId="77777777" w:rsidR="00CB5903" w:rsidRDefault="00CB5903" w:rsidP="00427C37">
      <w:pPr>
        <w:spacing w:after="0"/>
        <w:jc w:val="both"/>
        <w:rPr>
          <w:rFonts w:ascii="Calibri" w:eastAsia="Gulim" w:hAnsi="Calibri" w:cs="Calibri"/>
          <w:color w:val="auto"/>
          <w:sz w:val="22"/>
          <w:szCs w:val="22"/>
          <w:lang w:val="en-US" w:eastAsia="ko-KR"/>
        </w:rPr>
      </w:pPr>
    </w:p>
    <w:p w14:paraId="36B39BD8" w14:textId="4A7A8361" w:rsidR="003238B3" w:rsidRPr="00BB672F" w:rsidRDefault="003238B3" w:rsidP="003238B3">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351D0E1F" w14:textId="55C59F89" w:rsidR="003238B3" w:rsidRDefault="003238B3"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Yes: Intel, Futurewei, </w:t>
      </w:r>
      <w:r w:rsidR="00CB5903">
        <w:rPr>
          <w:rFonts w:ascii="Calibri" w:eastAsia="Gulim" w:hAnsi="Calibri" w:cs="Calibri"/>
          <w:color w:val="auto"/>
          <w:sz w:val="22"/>
          <w:szCs w:val="22"/>
          <w:lang w:val="en-US" w:eastAsia="ko-KR"/>
        </w:rPr>
        <w:t xml:space="preserve">Ericsson, </w:t>
      </w:r>
      <w:r w:rsidR="00315295">
        <w:rPr>
          <w:rFonts w:ascii="Calibri" w:eastAsia="Gulim" w:hAnsi="Calibri" w:cs="Calibri"/>
          <w:color w:val="auto"/>
          <w:sz w:val="22"/>
          <w:szCs w:val="22"/>
          <w:lang w:val="en-US" w:eastAsia="ko-KR"/>
        </w:rPr>
        <w:t xml:space="preserve">Lenovo, </w:t>
      </w:r>
      <w:r w:rsidR="002555D2">
        <w:rPr>
          <w:rFonts w:ascii="Calibri" w:eastAsia="Gulim" w:hAnsi="Calibri" w:cs="Calibri"/>
          <w:color w:val="auto"/>
          <w:sz w:val="22"/>
          <w:szCs w:val="22"/>
          <w:lang w:val="en-US" w:eastAsia="ko-KR"/>
        </w:rPr>
        <w:t>(4)</w:t>
      </w:r>
    </w:p>
    <w:p w14:paraId="590EFDAC" w14:textId="19863BD7" w:rsidR="003238B3" w:rsidRPr="003238B3" w:rsidRDefault="003238B3"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 Samsung, </w:t>
      </w:r>
      <w:proofErr w:type="spellStart"/>
      <w:r>
        <w:rPr>
          <w:rFonts w:ascii="Calibri" w:eastAsia="Gulim" w:hAnsi="Calibri" w:cs="Calibri"/>
          <w:color w:val="auto"/>
          <w:sz w:val="22"/>
          <w:szCs w:val="22"/>
          <w:lang w:val="en-US" w:eastAsia="ko-KR"/>
        </w:rPr>
        <w:t>InterDigital</w:t>
      </w:r>
      <w:proofErr w:type="spellEnd"/>
      <w:r>
        <w:rPr>
          <w:rFonts w:ascii="Calibri" w:eastAsia="Gulim" w:hAnsi="Calibri" w:cs="Calibri"/>
          <w:color w:val="auto"/>
          <w:sz w:val="22"/>
          <w:szCs w:val="22"/>
          <w:lang w:val="en-US" w:eastAsia="ko-KR"/>
        </w:rPr>
        <w:t xml:space="preserve">, Qualcomm, ETRI, Apple, LGE, </w:t>
      </w:r>
      <w:r w:rsidR="00187395">
        <w:rPr>
          <w:rFonts w:ascii="Calibri" w:eastAsia="Gulim" w:hAnsi="Calibri" w:cs="Calibri"/>
          <w:color w:val="auto"/>
          <w:sz w:val="22"/>
          <w:szCs w:val="22"/>
          <w:lang w:val="en-US" w:eastAsia="ko-KR"/>
        </w:rPr>
        <w:t xml:space="preserve">Fujitsu, Panasonic, ZTE, </w:t>
      </w:r>
      <w:r w:rsidR="006A14BE">
        <w:rPr>
          <w:rFonts w:ascii="Calibri" w:eastAsia="Gulim" w:hAnsi="Calibri" w:cs="Calibri"/>
          <w:color w:val="auto"/>
          <w:sz w:val="22"/>
          <w:szCs w:val="22"/>
          <w:lang w:val="en-US" w:eastAsia="ko-KR"/>
        </w:rPr>
        <w:t xml:space="preserve">NEC, vivo, </w:t>
      </w:r>
      <w:r w:rsidR="00CB5903">
        <w:rPr>
          <w:rFonts w:ascii="Calibri" w:eastAsia="Gulim" w:hAnsi="Calibri" w:cs="Calibri"/>
          <w:color w:val="auto"/>
          <w:sz w:val="22"/>
          <w:szCs w:val="22"/>
          <w:lang w:val="en-US" w:eastAsia="ko-KR"/>
        </w:rPr>
        <w:t xml:space="preserve">DCM, Fraunhofer, CMCC, </w:t>
      </w:r>
      <w:proofErr w:type="spellStart"/>
      <w:r w:rsidR="00CB5903">
        <w:rPr>
          <w:rFonts w:ascii="Calibri" w:eastAsia="Gulim" w:hAnsi="Calibri" w:cs="Calibri"/>
          <w:color w:val="auto"/>
          <w:sz w:val="22"/>
          <w:szCs w:val="22"/>
          <w:lang w:val="en-US" w:eastAsia="ko-KR"/>
        </w:rPr>
        <w:t>Spreadtrum</w:t>
      </w:r>
      <w:proofErr w:type="spellEnd"/>
      <w:r w:rsidR="00CB5903">
        <w:rPr>
          <w:rFonts w:ascii="Calibri" w:eastAsia="Gulim" w:hAnsi="Calibri" w:cs="Calibri"/>
          <w:color w:val="auto"/>
          <w:sz w:val="22"/>
          <w:szCs w:val="22"/>
          <w:lang w:val="en-US" w:eastAsia="ko-KR"/>
        </w:rPr>
        <w:t xml:space="preserve">, OPPO, Nokia, </w:t>
      </w:r>
      <w:r w:rsidR="00315295">
        <w:rPr>
          <w:rFonts w:ascii="Calibri" w:eastAsia="Gulim" w:hAnsi="Calibri" w:cs="Calibri"/>
          <w:color w:val="auto"/>
          <w:sz w:val="22"/>
          <w:szCs w:val="22"/>
          <w:lang w:val="en-US" w:eastAsia="ko-KR"/>
        </w:rPr>
        <w:t xml:space="preserve">Huawei, Xiaomi, CATT, </w:t>
      </w:r>
      <w:r w:rsidR="002555D2">
        <w:rPr>
          <w:rFonts w:ascii="Calibri" w:eastAsia="Gulim" w:hAnsi="Calibri" w:cs="Calibri"/>
          <w:color w:val="auto"/>
          <w:sz w:val="22"/>
          <w:szCs w:val="22"/>
          <w:lang w:val="en-US" w:eastAsia="ko-KR"/>
        </w:rPr>
        <w:t>(20)</w:t>
      </w:r>
    </w:p>
    <w:p w14:paraId="04B6666B" w14:textId="77777777" w:rsidR="00BC781D" w:rsidRPr="00602159" w:rsidRDefault="00BC781D" w:rsidP="00427C37">
      <w:pPr>
        <w:spacing w:after="0"/>
        <w:jc w:val="both"/>
        <w:rPr>
          <w:rFonts w:ascii="Calibri" w:eastAsia="Gulim" w:hAnsi="Calibri" w:cs="Calibri"/>
          <w:color w:val="auto"/>
          <w:sz w:val="22"/>
          <w:szCs w:val="22"/>
          <w:lang w:val="en-US" w:eastAsia="ko-KR"/>
        </w:rPr>
      </w:pPr>
    </w:p>
    <w:p w14:paraId="0A353521" w14:textId="06B04994" w:rsidR="00602159" w:rsidRDefault="00602159"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Q1-2: If the answer of Q1-1 is yes, </w:t>
      </w:r>
      <w:r w:rsidR="00BF4FEB">
        <w:rPr>
          <w:rFonts w:ascii="Calibri" w:eastAsia="Gulim" w:hAnsi="Calibri" w:cs="Calibri"/>
          <w:color w:val="auto"/>
          <w:sz w:val="22"/>
          <w:szCs w:val="22"/>
          <w:lang w:val="en-US" w:eastAsia="ko-KR"/>
        </w:rPr>
        <w:t>p</w:t>
      </w:r>
      <w:r>
        <w:rPr>
          <w:rFonts w:ascii="Calibri" w:eastAsia="Gulim" w:hAnsi="Calibri" w:cs="Calibri"/>
          <w:color w:val="auto"/>
          <w:sz w:val="22"/>
          <w:szCs w:val="22"/>
          <w:lang w:val="en-US" w:eastAsia="ko-KR"/>
        </w:rPr>
        <w:t xml:space="preserve">lease </w:t>
      </w:r>
      <w:proofErr w:type="gramStart"/>
      <w:r>
        <w:rPr>
          <w:rFonts w:ascii="Calibri" w:eastAsia="Gulim" w:hAnsi="Calibri" w:cs="Calibri"/>
          <w:color w:val="auto"/>
          <w:sz w:val="22"/>
          <w:szCs w:val="22"/>
          <w:lang w:val="en-US" w:eastAsia="ko-KR"/>
        </w:rPr>
        <w:t>specify</w:t>
      </w:r>
      <w:proofErr w:type="gramEnd"/>
      <w:r>
        <w:rPr>
          <w:rFonts w:ascii="Calibri" w:eastAsia="Gulim" w:hAnsi="Calibri" w:cs="Calibri"/>
          <w:color w:val="auto"/>
          <w:sz w:val="22"/>
          <w:szCs w:val="22"/>
          <w:lang w:val="en-US" w:eastAsia="ko-KR"/>
        </w:rPr>
        <w:t xml:space="preserve"> </w:t>
      </w:r>
      <w:r w:rsidR="00BF4FEB">
        <w:rPr>
          <w:rFonts w:ascii="Calibri" w:eastAsia="Gulim" w:hAnsi="Calibri" w:cs="Calibri"/>
          <w:color w:val="auto"/>
          <w:sz w:val="22"/>
          <w:szCs w:val="22"/>
          <w:lang w:val="en-US" w:eastAsia="ko-KR"/>
        </w:rPr>
        <w:t>details of (pre)configuring parameters related to n+T_1 and n+T_2</w:t>
      </w:r>
      <w:r>
        <w:rPr>
          <w:rFonts w:ascii="Calibri" w:eastAsia="Gulim" w:hAnsi="Calibri" w:cs="Calibri"/>
          <w:color w:val="auto"/>
          <w:sz w:val="22"/>
          <w:szCs w:val="22"/>
          <w:lang w:val="en-US" w:eastAsia="ko-KR"/>
        </w:rPr>
        <w:t xml:space="preserve">. </w:t>
      </w:r>
    </w:p>
    <w:p w14:paraId="3643E857" w14:textId="77777777" w:rsidR="00602159" w:rsidRDefault="00602159"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129"/>
        <w:gridCol w:w="8222"/>
      </w:tblGrid>
      <w:tr w:rsidR="00602159" w14:paraId="17925F14" w14:textId="77777777" w:rsidTr="00602159">
        <w:tc>
          <w:tcPr>
            <w:tcW w:w="1129" w:type="dxa"/>
          </w:tcPr>
          <w:p w14:paraId="663511AB" w14:textId="77777777" w:rsidR="00602159" w:rsidRDefault="00602159"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8222" w:type="dxa"/>
          </w:tcPr>
          <w:p w14:paraId="4C1688FE" w14:textId="77777777" w:rsidR="00602159" w:rsidRDefault="00602159"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02159" w14:paraId="42A48E36" w14:textId="77777777" w:rsidTr="00602159">
        <w:tc>
          <w:tcPr>
            <w:tcW w:w="1129" w:type="dxa"/>
          </w:tcPr>
          <w:p w14:paraId="65563DD5" w14:textId="0FA4896D" w:rsidR="00602159" w:rsidRDefault="006D4106"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8222" w:type="dxa"/>
          </w:tcPr>
          <w:p w14:paraId="60A8B13E" w14:textId="6C712798" w:rsidR="00602159" w:rsidRDefault="006D4106"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support pre-configuration of duration of resource selection window for feedback generation to simplify feedback processing and its application</w:t>
            </w:r>
          </w:p>
        </w:tc>
      </w:tr>
      <w:tr w:rsidR="00CE5A36" w14:paraId="3C352BB0" w14:textId="77777777" w:rsidTr="00602159">
        <w:tc>
          <w:tcPr>
            <w:tcW w:w="1129" w:type="dxa"/>
          </w:tcPr>
          <w:p w14:paraId="3DF07CAB" w14:textId="71513C7A" w:rsidR="00CE5A36" w:rsidRDefault="00CE5A36" w:rsidP="00CE5A3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8222" w:type="dxa"/>
          </w:tcPr>
          <w:p w14:paraId="5D5FB87B" w14:textId="548A02EA" w:rsidR="00CE5A36" w:rsidRDefault="00CE5A36" w:rsidP="00CE5A3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T_1, T_2 can be preconfigured values, where n is the reference slot when UE-A starts to process the sensing results and generate coordination information.  </w:t>
            </w:r>
          </w:p>
        </w:tc>
      </w:tr>
      <w:tr w:rsidR="00CB5903" w14:paraId="67272013" w14:textId="77777777" w:rsidTr="00602159">
        <w:tc>
          <w:tcPr>
            <w:tcW w:w="1129" w:type="dxa"/>
          </w:tcPr>
          <w:p w14:paraId="5ED9D315" w14:textId="219FE0D7"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8222" w:type="dxa"/>
          </w:tcPr>
          <w:p w14:paraId="067C3C6F" w14:textId="0D8149DC"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The pre-configured resource selection window should cover a minimum number of slots such that UE-B can perform an accurate assessment of the pool situation. Therefore, T_2 – T_1 &gt; X number of slots.</w:t>
            </w:r>
          </w:p>
        </w:tc>
      </w:tr>
    </w:tbl>
    <w:p w14:paraId="6483D044" w14:textId="77777777" w:rsidR="00BC781D" w:rsidRDefault="00BC781D" w:rsidP="00427C37">
      <w:pPr>
        <w:spacing w:after="0"/>
        <w:jc w:val="both"/>
        <w:rPr>
          <w:rFonts w:ascii="Calibri" w:eastAsia="Gulim" w:hAnsi="Calibri" w:cs="Calibri"/>
          <w:color w:val="auto"/>
          <w:sz w:val="22"/>
          <w:szCs w:val="22"/>
          <w:lang w:val="en-US" w:eastAsia="ko-KR"/>
        </w:rPr>
      </w:pPr>
    </w:p>
    <w:p w14:paraId="5AA932A4" w14:textId="77777777" w:rsidR="003238B3" w:rsidRPr="00BB672F" w:rsidRDefault="003238B3" w:rsidP="003238B3">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lastRenderedPageBreak/>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28089492" w14:textId="18B3E8D9" w:rsidR="003238B3" w:rsidRDefault="003238B3"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T</w:t>
      </w:r>
      <w:r>
        <w:rPr>
          <w:rFonts w:ascii="Calibri" w:eastAsia="Gulim" w:hAnsi="Calibri" w:cs="Calibri"/>
          <w:color w:val="auto"/>
          <w:sz w:val="22"/>
          <w:szCs w:val="22"/>
          <w:lang w:val="en-US" w:eastAsia="ko-KR"/>
        </w:rPr>
        <w:t xml:space="preserve">_2-T_1 is (pre)configured: Intel, </w:t>
      </w:r>
      <w:r w:rsidR="00CB5903">
        <w:rPr>
          <w:rFonts w:ascii="Calibri" w:eastAsia="Gulim" w:hAnsi="Calibri" w:cs="Calibri"/>
          <w:color w:val="auto"/>
          <w:sz w:val="22"/>
          <w:szCs w:val="22"/>
          <w:lang w:val="en-US" w:eastAsia="ko-KR"/>
        </w:rPr>
        <w:t xml:space="preserve">Ericsson, </w:t>
      </w:r>
    </w:p>
    <w:p w14:paraId="6C387A74" w14:textId="3C928E0E" w:rsidR="003238B3" w:rsidRDefault="003238B3"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T_1, T_2 </w:t>
      </w:r>
      <w:proofErr w:type="gramStart"/>
      <w:r>
        <w:rPr>
          <w:rFonts w:ascii="Calibri" w:eastAsia="Gulim" w:hAnsi="Calibri" w:cs="Calibri" w:hint="eastAsia"/>
          <w:color w:val="auto"/>
          <w:sz w:val="22"/>
          <w:szCs w:val="22"/>
          <w:lang w:val="en-US" w:eastAsia="ko-KR"/>
        </w:rPr>
        <w:t>are</w:t>
      </w:r>
      <w:proofErr w:type="gramEnd"/>
      <w:r>
        <w:rPr>
          <w:rFonts w:ascii="Calibri" w:eastAsia="Gulim" w:hAnsi="Calibri" w:cs="Calibri" w:hint="eastAsia"/>
          <w:color w:val="auto"/>
          <w:sz w:val="22"/>
          <w:szCs w:val="22"/>
          <w:lang w:val="en-US" w:eastAsia="ko-KR"/>
        </w:rPr>
        <w:t xml:space="preserve"> (pre)configured: Futurewei, </w:t>
      </w:r>
    </w:p>
    <w:p w14:paraId="6D2D3248" w14:textId="77777777" w:rsidR="003238B3" w:rsidRPr="003238B3" w:rsidRDefault="003238B3" w:rsidP="00427C37">
      <w:pPr>
        <w:spacing w:after="0"/>
        <w:jc w:val="both"/>
        <w:rPr>
          <w:rFonts w:ascii="Calibri" w:eastAsia="Gulim" w:hAnsi="Calibri" w:cs="Calibri"/>
          <w:color w:val="auto"/>
          <w:sz w:val="22"/>
          <w:szCs w:val="22"/>
          <w:lang w:val="en-US" w:eastAsia="ko-KR"/>
        </w:rPr>
      </w:pPr>
    </w:p>
    <w:p w14:paraId="79EED689" w14:textId="77777777" w:rsidR="003238B3" w:rsidRDefault="003238B3" w:rsidP="00427C37">
      <w:pPr>
        <w:spacing w:after="0"/>
        <w:jc w:val="both"/>
        <w:rPr>
          <w:rFonts w:ascii="Calibri" w:eastAsia="Gulim" w:hAnsi="Calibri" w:cs="Calibri"/>
          <w:color w:val="auto"/>
          <w:sz w:val="22"/>
          <w:szCs w:val="22"/>
          <w:lang w:val="en-US" w:eastAsia="ko-KR"/>
        </w:rPr>
      </w:pPr>
    </w:p>
    <w:p w14:paraId="2204ED51" w14:textId="77777777" w:rsidR="004A2FC7" w:rsidRDefault="004A2FC7" w:rsidP="00427C37">
      <w:pPr>
        <w:spacing w:after="0"/>
        <w:jc w:val="both"/>
        <w:rPr>
          <w:rFonts w:ascii="Calibri" w:eastAsia="Gulim" w:hAnsi="Calibri" w:cs="Calibri"/>
          <w:color w:val="auto"/>
          <w:sz w:val="22"/>
          <w:szCs w:val="22"/>
          <w:lang w:val="en-US" w:eastAsia="ko-KR"/>
        </w:rPr>
      </w:pPr>
    </w:p>
    <w:p w14:paraId="32111165" w14:textId="65B1E9C4" w:rsidR="004A2FC7" w:rsidRPr="004A2FC7" w:rsidRDefault="004A2FC7"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’s observation:</w:t>
      </w:r>
    </w:p>
    <w:p w14:paraId="7561F26B" w14:textId="01D185C3" w:rsidR="004A2FC7" w:rsidRDefault="00FC7E03"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Few companies proposed to additionally indicate the lowest subchannel index </w:t>
      </w:r>
      <w:r w:rsidR="001171D9">
        <w:rPr>
          <w:rFonts w:ascii="Calibri" w:eastAsia="Gulim" w:hAnsi="Calibri" w:cs="Calibri"/>
          <w:color w:val="auto"/>
          <w:sz w:val="22"/>
          <w:szCs w:val="22"/>
          <w:lang w:val="en-US" w:eastAsia="ko-KR"/>
        </w:rPr>
        <w:t>for</w:t>
      </w:r>
      <w:r w:rsidR="00CC0D76">
        <w:rPr>
          <w:rFonts w:ascii="Calibri" w:eastAsia="Gulim" w:hAnsi="Calibri" w:cs="Calibri" w:hint="eastAsia"/>
          <w:color w:val="auto"/>
          <w:sz w:val="22"/>
          <w:szCs w:val="22"/>
          <w:lang w:val="en-US" w:eastAsia="ko-KR"/>
        </w:rPr>
        <w:t xml:space="preserve"> </w:t>
      </w:r>
      <w:r w:rsidR="00CC0D76">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location(s)</w:t>
      </w:r>
      <w:r w:rsidR="00E06B1A">
        <w:rPr>
          <w:rFonts w:ascii="Calibri" w:eastAsia="Gulim" w:hAnsi="Calibri" w:cs="Calibri"/>
          <w:color w:val="auto"/>
          <w:sz w:val="22"/>
          <w:szCs w:val="22"/>
          <w:lang w:val="en-US" w:eastAsia="ko-KR"/>
        </w:rPr>
        <w:t xml:space="preserve"> </w:t>
      </w:r>
      <w:r w:rsidR="00CC0D76">
        <w:rPr>
          <w:rFonts w:ascii="Calibri" w:eastAsia="Gulim" w:hAnsi="Calibri" w:cs="Calibri"/>
          <w:color w:val="auto"/>
          <w:sz w:val="22"/>
          <w:szCs w:val="22"/>
          <w:lang w:val="en-US" w:eastAsia="ko-KR"/>
        </w:rPr>
        <w:t xml:space="preserve">of TRIV(s) </w:t>
      </w:r>
      <w:r w:rsidR="00E06B1A">
        <w:rPr>
          <w:rFonts w:ascii="Calibri" w:eastAsia="Gulim" w:hAnsi="Calibri" w:cs="Calibri"/>
          <w:color w:val="auto"/>
          <w:sz w:val="22"/>
          <w:szCs w:val="22"/>
          <w:lang w:val="en-US" w:eastAsia="ko-KR"/>
        </w:rPr>
        <w:t>to increase the number of resources indicated by inter-UE coordination information at the expense of payload size increase</w:t>
      </w:r>
      <w:r>
        <w:rPr>
          <w:rFonts w:ascii="Calibri" w:eastAsia="Gulim" w:hAnsi="Calibri" w:cs="Calibri" w:hint="eastAsia"/>
          <w:color w:val="auto"/>
          <w:sz w:val="22"/>
          <w:szCs w:val="22"/>
          <w:lang w:val="en-US" w:eastAsia="ko-KR"/>
        </w:rPr>
        <w:t xml:space="preserve">. </w:t>
      </w:r>
    </w:p>
    <w:p w14:paraId="2EB277E4" w14:textId="77777777" w:rsidR="00FC7E03" w:rsidRDefault="00FC7E03" w:rsidP="00427C37">
      <w:pPr>
        <w:spacing w:after="0"/>
        <w:jc w:val="both"/>
        <w:rPr>
          <w:rFonts w:ascii="Calibri" w:eastAsia="Gulim" w:hAnsi="Calibri" w:cs="Calibri"/>
          <w:color w:val="auto"/>
          <w:sz w:val="22"/>
          <w:szCs w:val="22"/>
          <w:lang w:val="en-US" w:eastAsia="ko-KR"/>
        </w:rPr>
      </w:pPr>
    </w:p>
    <w:p w14:paraId="050BF948" w14:textId="77777777" w:rsidR="005C1CDD" w:rsidRDefault="005C1CDD" w:rsidP="00427C37">
      <w:pPr>
        <w:spacing w:after="0"/>
        <w:jc w:val="both"/>
        <w:rPr>
          <w:rFonts w:ascii="Calibri" w:eastAsia="Gulim" w:hAnsi="Calibri" w:cs="Calibri"/>
          <w:color w:val="auto"/>
          <w:sz w:val="22"/>
          <w:szCs w:val="22"/>
          <w:lang w:val="en-US" w:eastAsia="ko-KR"/>
        </w:rPr>
      </w:pPr>
    </w:p>
    <w:p w14:paraId="0FAE23F2" w14:textId="5885E2F4" w:rsidR="00FC7E03" w:rsidRDefault="00FC7E03"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Q2: </w:t>
      </w:r>
      <w:r w:rsidR="006258B0">
        <w:rPr>
          <w:rFonts w:ascii="Calibri" w:eastAsia="Gulim" w:hAnsi="Calibri" w:cs="Calibri"/>
          <w:color w:val="auto"/>
          <w:sz w:val="22"/>
          <w:szCs w:val="22"/>
          <w:lang w:val="en-US" w:eastAsia="ko-KR"/>
        </w:rPr>
        <w:t xml:space="preserve">Which option is </w:t>
      </w:r>
      <w:r w:rsidR="0071321F">
        <w:rPr>
          <w:rFonts w:ascii="Calibri" w:eastAsia="Gulim" w:hAnsi="Calibri" w:cs="Calibri"/>
          <w:color w:val="auto"/>
          <w:sz w:val="22"/>
          <w:szCs w:val="22"/>
          <w:lang w:val="en-US" w:eastAsia="ko-KR"/>
        </w:rPr>
        <w:t>preferred in terms of</w:t>
      </w:r>
      <w:r w:rsidR="0082114B">
        <w:rPr>
          <w:rFonts w:ascii="Calibri" w:eastAsia="Gulim" w:hAnsi="Calibri" w:cs="Calibri"/>
          <w:color w:val="auto"/>
          <w:sz w:val="22"/>
          <w:szCs w:val="22"/>
          <w:lang w:val="en-US" w:eastAsia="ko-KR"/>
        </w:rPr>
        <w:t xml:space="preserve"> indicating frequency resource </w:t>
      </w:r>
      <w:r w:rsidR="007E0EC7">
        <w:rPr>
          <w:rFonts w:ascii="Calibri" w:eastAsia="Gulim" w:hAnsi="Calibri" w:cs="Calibri"/>
          <w:color w:val="auto"/>
          <w:sz w:val="22"/>
          <w:szCs w:val="22"/>
          <w:lang w:val="en-US" w:eastAsia="ko-KR"/>
        </w:rPr>
        <w:t>in</w:t>
      </w:r>
      <w:r w:rsidR="0082114B">
        <w:rPr>
          <w:rFonts w:ascii="Calibri" w:eastAsia="Gulim" w:hAnsi="Calibri" w:cs="Calibri"/>
          <w:color w:val="auto"/>
          <w:sz w:val="22"/>
          <w:szCs w:val="22"/>
          <w:lang w:val="en-US" w:eastAsia="ko-KR"/>
        </w:rPr>
        <w:t xml:space="preserve"> </w:t>
      </w:r>
      <w:r w:rsidR="007E0EC7">
        <w:rPr>
          <w:rFonts w:ascii="Calibri" w:eastAsia="Gulim" w:hAnsi="Calibri" w:cs="Calibri"/>
          <w:color w:val="auto"/>
          <w:sz w:val="22"/>
          <w:szCs w:val="22"/>
          <w:lang w:val="en-US" w:eastAsia="ko-KR"/>
        </w:rPr>
        <w:t xml:space="preserve">the </w:t>
      </w:r>
      <w:r w:rsidR="0082114B">
        <w:rPr>
          <w:rFonts w:ascii="Calibri" w:eastAsia="Gulim" w:hAnsi="Calibri" w:cs="Calibri"/>
          <w:color w:val="auto"/>
          <w:sz w:val="22"/>
          <w:szCs w:val="22"/>
          <w:lang w:val="en-US" w:eastAsia="ko-KR"/>
        </w:rPr>
        <w:t>first resource location</w:t>
      </w:r>
      <w:r w:rsidR="007E0EC7">
        <w:rPr>
          <w:rFonts w:ascii="Calibri" w:eastAsia="Gulim" w:hAnsi="Calibri" w:cs="Calibri"/>
          <w:color w:val="auto"/>
          <w:sz w:val="22"/>
          <w:szCs w:val="22"/>
          <w:lang w:val="en-US" w:eastAsia="ko-KR"/>
        </w:rPr>
        <w:t xml:space="preserve"> of each TRIV</w:t>
      </w:r>
      <w:r w:rsidR="0082114B">
        <w:rPr>
          <w:rFonts w:ascii="Calibri" w:eastAsia="Gulim" w:hAnsi="Calibri" w:cs="Calibri"/>
          <w:color w:val="auto"/>
          <w:sz w:val="22"/>
          <w:szCs w:val="22"/>
          <w:lang w:val="en-US" w:eastAsia="ko-KR"/>
        </w:rPr>
        <w:t>?</w:t>
      </w:r>
    </w:p>
    <w:p w14:paraId="377BBB5B" w14:textId="77777777" w:rsidR="0082114B" w:rsidRDefault="0082114B" w:rsidP="00427C37">
      <w:pPr>
        <w:spacing w:after="0"/>
        <w:jc w:val="both"/>
        <w:rPr>
          <w:rFonts w:ascii="Calibri" w:eastAsia="Gulim" w:hAnsi="Calibri" w:cs="Calibri"/>
          <w:color w:val="auto"/>
          <w:sz w:val="22"/>
          <w:szCs w:val="22"/>
          <w:lang w:val="en-US" w:eastAsia="ko-KR"/>
        </w:rPr>
      </w:pPr>
    </w:p>
    <w:p w14:paraId="2EF1BF98" w14:textId="2515DE7D" w:rsidR="0082114B" w:rsidRDefault="006258B0" w:rsidP="00427C37">
      <w:pPr>
        <w:numPr>
          <w:ilvl w:val="0"/>
          <w:numId w:val="5"/>
        </w:numPr>
        <w:overflowPunct w:val="0"/>
        <w:spacing w:after="0"/>
        <w:jc w:val="both"/>
        <w:rPr>
          <w:rFonts w:ascii="Calibri" w:eastAsia="Gulim" w:hAnsi="Calibri" w:cs="Calibri"/>
          <w:color w:val="auto"/>
          <w:sz w:val="22"/>
          <w:szCs w:val="22"/>
          <w:lang w:val="en-US" w:eastAsia="ko-KR"/>
        </w:rPr>
      </w:pPr>
      <w:r w:rsidRPr="006258B0">
        <w:rPr>
          <w:rFonts w:ascii="Calibri" w:eastAsia="Gulim" w:hAnsi="Calibri" w:cs="Calibri"/>
          <w:sz w:val="22"/>
          <w:szCs w:val="22"/>
          <w:lang w:val="en-US" w:eastAsia="ko-KR"/>
        </w:rPr>
        <w:t>Option 1:</w:t>
      </w:r>
      <w:r>
        <w:rPr>
          <w:rFonts w:ascii="Calibri" w:eastAsia="Gulim" w:hAnsi="Calibri" w:cs="Calibri"/>
          <w:sz w:val="22"/>
          <w:szCs w:val="22"/>
          <w:lang w:val="en-US" w:eastAsia="ko-KR"/>
        </w:rPr>
        <w:t xml:space="preserve"> </w:t>
      </w:r>
      <w:r w:rsidR="0082114B" w:rsidRPr="006258B0">
        <w:rPr>
          <w:rFonts w:ascii="Calibri" w:eastAsia="Gulim" w:hAnsi="Calibri" w:cs="Calibri"/>
          <w:color w:val="auto"/>
          <w:sz w:val="22"/>
          <w:szCs w:val="22"/>
          <w:lang w:val="en-US" w:eastAsia="ko-KR"/>
        </w:rPr>
        <w:t>L</w:t>
      </w:r>
      <w:r w:rsidR="0082114B" w:rsidRPr="006258B0">
        <w:rPr>
          <w:rFonts w:ascii="Calibri" w:eastAsia="Gulim" w:hAnsi="Calibri" w:cs="Calibri" w:hint="eastAsia"/>
          <w:color w:val="auto"/>
          <w:sz w:val="22"/>
          <w:szCs w:val="22"/>
          <w:lang w:val="en-US" w:eastAsia="ko-KR"/>
        </w:rPr>
        <w:t xml:space="preserve">owest </w:t>
      </w:r>
      <w:r w:rsidR="0082114B" w:rsidRPr="006258B0">
        <w:rPr>
          <w:rFonts w:ascii="Calibri" w:eastAsia="Gulim" w:hAnsi="Calibri" w:cs="Calibri"/>
          <w:color w:val="auto"/>
          <w:sz w:val="22"/>
          <w:szCs w:val="22"/>
          <w:lang w:val="en-US" w:eastAsia="ko-KR"/>
        </w:rPr>
        <w:t xml:space="preserve">subchannel index </w:t>
      </w:r>
      <w:r w:rsidR="00D426E7">
        <w:rPr>
          <w:rFonts w:ascii="Calibri" w:eastAsia="Gulim" w:hAnsi="Calibri" w:cs="Calibri"/>
          <w:color w:val="auto"/>
          <w:sz w:val="22"/>
          <w:szCs w:val="22"/>
          <w:lang w:val="en-US" w:eastAsia="ko-KR"/>
        </w:rPr>
        <w:t>for</w:t>
      </w:r>
      <w:r w:rsidR="0071321F">
        <w:rPr>
          <w:rFonts w:ascii="Calibri" w:eastAsia="Gulim" w:hAnsi="Calibri" w:cs="Calibri" w:hint="eastAsia"/>
          <w:color w:val="auto"/>
          <w:sz w:val="22"/>
          <w:szCs w:val="22"/>
          <w:lang w:val="en-US" w:eastAsia="ko-KR"/>
        </w:rPr>
        <w:t xml:space="preserve"> </w:t>
      </w:r>
      <w:r w:rsidR="0071321F">
        <w:rPr>
          <w:rFonts w:ascii="Calibri" w:eastAsia="Gulim" w:hAnsi="Calibri" w:cs="Calibri"/>
          <w:color w:val="auto"/>
          <w:sz w:val="22"/>
          <w:szCs w:val="22"/>
          <w:lang w:val="en-US" w:eastAsia="ko-KR"/>
        </w:rPr>
        <w:t xml:space="preserve">the </w:t>
      </w:r>
      <w:r w:rsidR="0071321F">
        <w:rPr>
          <w:rFonts w:ascii="Calibri" w:eastAsia="Gulim" w:hAnsi="Calibri" w:cs="Calibri" w:hint="eastAsia"/>
          <w:color w:val="auto"/>
          <w:sz w:val="22"/>
          <w:szCs w:val="22"/>
          <w:lang w:val="en-US" w:eastAsia="ko-KR"/>
        </w:rPr>
        <w:t>first resource location</w:t>
      </w:r>
      <w:r w:rsidR="0071321F">
        <w:rPr>
          <w:rFonts w:ascii="Calibri" w:eastAsia="Gulim" w:hAnsi="Calibri" w:cs="Calibri"/>
          <w:color w:val="auto"/>
          <w:sz w:val="22"/>
          <w:szCs w:val="22"/>
          <w:lang w:val="en-US" w:eastAsia="ko-KR"/>
        </w:rPr>
        <w:t xml:space="preserve"> of each TRIV </w:t>
      </w:r>
      <w:r w:rsidR="0082114B" w:rsidRPr="006258B0">
        <w:rPr>
          <w:rFonts w:ascii="Calibri" w:eastAsia="Gulim" w:hAnsi="Calibri" w:cs="Calibri"/>
          <w:color w:val="auto"/>
          <w:sz w:val="22"/>
          <w:szCs w:val="22"/>
          <w:lang w:val="en-US" w:eastAsia="ko-KR"/>
        </w:rPr>
        <w:t>is separately indicated by inter-UE coordination information</w:t>
      </w:r>
    </w:p>
    <w:p w14:paraId="120025AD" w14:textId="530515DC" w:rsidR="006258B0" w:rsidRPr="006258B0" w:rsidRDefault="006258B0" w:rsidP="00427C37">
      <w:pPr>
        <w:numPr>
          <w:ilvl w:val="0"/>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Option 2:</w:t>
      </w:r>
      <w:r>
        <w:rPr>
          <w:rFonts w:ascii="Calibri" w:eastAsia="Gulim" w:hAnsi="Calibri" w:cs="Calibri"/>
          <w:color w:val="auto"/>
          <w:sz w:val="22"/>
          <w:szCs w:val="22"/>
          <w:lang w:val="en-US" w:eastAsia="ko-KR"/>
        </w:rPr>
        <w:t xml:space="preserve"> </w:t>
      </w:r>
      <w:r w:rsidR="00B51BFB">
        <w:rPr>
          <w:rFonts w:ascii="Calibri" w:eastAsia="Gulim" w:hAnsi="Calibri" w:cs="Calibri"/>
          <w:color w:val="auto"/>
          <w:sz w:val="22"/>
          <w:szCs w:val="22"/>
          <w:lang w:val="en-US" w:eastAsia="ko-KR"/>
        </w:rPr>
        <w:t xml:space="preserve"> Resources in the </w:t>
      </w:r>
      <w:r w:rsidR="00B51BFB">
        <w:rPr>
          <w:rFonts w:ascii="Calibri" w:eastAsia="Gulim" w:hAnsi="Calibri" w:cs="Calibri" w:hint="eastAsia"/>
          <w:color w:val="auto"/>
          <w:sz w:val="22"/>
          <w:szCs w:val="22"/>
          <w:lang w:val="en-US" w:eastAsia="ko-KR"/>
        </w:rPr>
        <w:t>first resource location</w:t>
      </w:r>
      <w:r w:rsidR="00B51BFB">
        <w:rPr>
          <w:rFonts w:ascii="Calibri" w:eastAsia="Gulim" w:hAnsi="Calibri" w:cs="Calibri"/>
          <w:color w:val="auto"/>
          <w:sz w:val="22"/>
          <w:szCs w:val="22"/>
          <w:lang w:val="en-US" w:eastAsia="ko-KR"/>
        </w:rPr>
        <w:t xml:space="preserve"> of each TRIV are not used for indicating the set of resources in inter-UE coordination information (i.e., no support of indicating l</w:t>
      </w:r>
      <w:r w:rsidR="00B51BFB" w:rsidRPr="006258B0">
        <w:rPr>
          <w:rFonts w:ascii="Calibri" w:eastAsia="Gulim" w:hAnsi="Calibri" w:cs="Calibri" w:hint="eastAsia"/>
          <w:color w:val="auto"/>
          <w:sz w:val="22"/>
          <w:szCs w:val="22"/>
          <w:lang w:val="en-US" w:eastAsia="ko-KR"/>
        </w:rPr>
        <w:t xml:space="preserve">owest </w:t>
      </w:r>
      <w:r w:rsidR="00B51BFB" w:rsidRPr="006258B0">
        <w:rPr>
          <w:rFonts w:ascii="Calibri" w:eastAsia="Gulim" w:hAnsi="Calibri" w:cs="Calibri"/>
          <w:color w:val="auto"/>
          <w:sz w:val="22"/>
          <w:szCs w:val="22"/>
          <w:lang w:val="en-US" w:eastAsia="ko-KR"/>
        </w:rPr>
        <w:t xml:space="preserve">subchannel index </w:t>
      </w:r>
      <w:r w:rsidR="00B51BFB">
        <w:rPr>
          <w:rFonts w:ascii="Calibri" w:eastAsia="Gulim" w:hAnsi="Calibri" w:cs="Calibri"/>
          <w:color w:val="auto"/>
          <w:sz w:val="22"/>
          <w:szCs w:val="22"/>
          <w:lang w:val="en-US" w:eastAsia="ko-KR"/>
        </w:rPr>
        <w:t>for</w:t>
      </w:r>
      <w:r w:rsidR="00B51BFB">
        <w:rPr>
          <w:rFonts w:ascii="Calibri" w:eastAsia="Gulim" w:hAnsi="Calibri" w:cs="Calibri" w:hint="eastAsia"/>
          <w:color w:val="auto"/>
          <w:sz w:val="22"/>
          <w:szCs w:val="22"/>
          <w:lang w:val="en-US" w:eastAsia="ko-KR"/>
        </w:rPr>
        <w:t xml:space="preserve"> </w:t>
      </w:r>
      <w:r w:rsidR="00B51BFB">
        <w:rPr>
          <w:rFonts w:ascii="Calibri" w:eastAsia="Gulim" w:hAnsi="Calibri" w:cs="Calibri"/>
          <w:color w:val="auto"/>
          <w:sz w:val="22"/>
          <w:szCs w:val="22"/>
          <w:lang w:val="en-US" w:eastAsia="ko-KR"/>
        </w:rPr>
        <w:t xml:space="preserve">the </w:t>
      </w:r>
      <w:r w:rsidR="00B51BFB">
        <w:rPr>
          <w:rFonts w:ascii="Calibri" w:eastAsia="Gulim" w:hAnsi="Calibri" w:cs="Calibri" w:hint="eastAsia"/>
          <w:color w:val="auto"/>
          <w:sz w:val="22"/>
          <w:szCs w:val="22"/>
          <w:lang w:val="en-US" w:eastAsia="ko-KR"/>
        </w:rPr>
        <w:t>first resource location</w:t>
      </w:r>
      <w:r w:rsidR="00B51BFB">
        <w:rPr>
          <w:rFonts w:ascii="Calibri" w:eastAsia="Gulim" w:hAnsi="Calibri" w:cs="Calibri"/>
          <w:color w:val="auto"/>
          <w:sz w:val="22"/>
          <w:szCs w:val="22"/>
          <w:lang w:val="en-US" w:eastAsia="ko-KR"/>
        </w:rPr>
        <w:t xml:space="preserve"> of each TRIV)</w:t>
      </w:r>
    </w:p>
    <w:p w14:paraId="4F40DE87" w14:textId="77777777" w:rsidR="0082114B" w:rsidRDefault="0082114B"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282"/>
        <w:gridCol w:w="1186"/>
        <w:gridCol w:w="6894"/>
      </w:tblGrid>
      <w:tr w:rsidR="0082114B" w14:paraId="1CFD9635" w14:textId="77777777" w:rsidTr="00CB5903">
        <w:tc>
          <w:tcPr>
            <w:tcW w:w="1282" w:type="dxa"/>
          </w:tcPr>
          <w:p w14:paraId="05CF7705" w14:textId="77777777" w:rsidR="0082114B" w:rsidRDefault="0082114B"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86" w:type="dxa"/>
          </w:tcPr>
          <w:p w14:paraId="0315B2CB" w14:textId="566191F2" w:rsidR="0082114B" w:rsidRDefault="006258B0"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w:t>
            </w:r>
          </w:p>
        </w:tc>
        <w:tc>
          <w:tcPr>
            <w:tcW w:w="6894" w:type="dxa"/>
          </w:tcPr>
          <w:p w14:paraId="7278BD28" w14:textId="77777777" w:rsidR="0082114B" w:rsidRDefault="0082114B"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82114B" w14:paraId="34E63516" w14:textId="77777777" w:rsidTr="00CB5903">
        <w:tc>
          <w:tcPr>
            <w:tcW w:w="1282" w:type="dxa"/>
          </w:tcPr>
          <w:p w14:paraId="47781E3C" w14:textId="32177F0D" w:rsidR="0082114B" w:rsidRDefault="006D4106"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186" w:type="dxa"/>
          </w:tcPr>
          <w:p w14:paraId="662CB95D" w14:textId="5CE7FCD5" w:rsidR="0082114B" w:rsidRDefault="006D4106"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894" w:type="dxa"/>
          </w:tcPr>
          <w:p w14:paraId="5CD00F42" w14:textId="645C1C0B" w:rsidR="0082114B" w:rsidRDefault="006D4106"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It requires </w:t>
            </w:r>
            <w:proofErr w:type="gramStart"/>
            <w:r>
              <w:rPr>
                <w:rFonts w:ascii="Calibri" w:eastAsia="Gulim" w:hAnsi="Calibri" w:cs="Calibri"/>
                <w:color w:val="auto"/>
                <w:sz w:val="22"/>
                <w:szCs w:val="22"/>
                <w:lang w:val="en-US" w:eastAsia="ko-KR"/>
              </w:rPr>
              <w:t>less</w:t>
            </w:r>
            <w:proofErr w:type="gramEnd"/>
            <w:r>
              <w:rPr>
                <w:rFonts w:ascii="Calibri" w:eastAsia="Gulim" w:hAnsi="Calibri" w:cs="Calibri"/>
                <w:color w:val="auto"/>
                <w:sz w:val="22"/>
                <w:szCs w:val="22"/>
                <w:lang w:val="en-US" w:eastAsia="ko-KR"/>
              </w:rPr>
              <w:t xml:space="preserve"> </w:t>
            </w:r>
            <w:r w:rsidR="00E05BD8">
              <w:rPr>
                <w:rFonts w:ascii="Calibri" w:eastAsia="Gulim" w:hAnsi="Calibri" w:cs="Calibri"/>
                <w:color w:val="auto"/>
                <w:sz w:val="22"/>
                <w:szCs w:val="22"/>
                <w:lang w:val="en-US" w:eastAsia="ko-KR"/>
              </w:rPr>
              <w:t>number</w:t>
            </w:r>
            <w:r>
              <w:rPr>
                <w:rFonts w:ascii="Calibri" w:eastAsia="Gulim" w:hAnsi="Calibri" w:cs="Calibri"/>
                <w:color w:val="auto"/>
                <w:sz w:val="22"/>
                <w:szCs w:val="22"/>
                <w:lang w:val="en-US" w:eastAsia="ko-KR"/>
              </w:rPr>
              <w:t xml:space="preserve"> of bits for feedback indication with the same number of resources</w:t>
            </w:r>
          </w:p>
        </w:tc>
      </w:tr>
      <w:tr w:rsidR="00744AAB" w14:paraId="025BF41B" w14:textId="77777777" w:rsidTr="00CB5903">
        <w:tc>
          <w:tcPr>
            <w:tcW w:w="1282" w:type="dxa"/>
          </w:tcPr>
          <w:p w14:paraId="7E8F6C39" w14:textId="1950B3CB" w:rsidR="00744AAB" w:rsidRDefault="00744AAB" w:rsidP="00744AA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86" w:type="dxa"/>
          </w:tcPr>
          <w:p w14:paraId="5F37C1BD" w14:textId="480E2972" w:rsidR="00744AAB" w:rsidRDefault="00744AAB" w:rsidP="00744AA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2 with comments</w:t>
            </w:r>
          </w:p>
        </w:tc>
        <w:tc>
          <w:tcPr>
            <w:tcW w:w="6894" w:type="dxa"/>
          </w:tcPr>
          <w:p w14:paraId="79105363" w14:textId="6258C4D1" w:rsidR="00744AAB" w:rsidRDefault="00744AAB" w:rsidP="00744AA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Additional indication may lead to a large size of each TRIV/FRIV. If size is not an issue for N=3 in 2</w:t>
            </w:r>
            <w:r w:rsidRPr="009D2EAC">
              <w:rPr>
                <w:rFonts w:ascii="Calibri" w:eastAsia="Gulim" w:hAnsi="Calibri" w:cs="Calibri"/>
                <w:color w:val="auto"/>
                <w:sz w:val="22"/>
                <w:szCs w:val="22"/>
                <w:vertAlign w:val="superscript"/>
                <w:lang w:val="en-US" w:eastAsia="ko-KR"/>
              </w:rPr>
              <w:t>nd</w:t>
            </w:r>
            <w:r>
              <w:rPr>
                <w:rFonts w:ascii="Calibri" w:eastAsia="Gulim" w:hAnsi="Calibri" w:cs="Calibri"/>
                <w:color w:val="auto"/>
                <w:sz w:val="22"/>
                <w:szCs w:val="22"/>
                <w:lang w:val="en-US" w:eastAsia="ko-KR"/>
              </w:rPr>
              <w:t xml:space="preserve"> SCI, we are also ok for option 1.</w:t>
            </w:r>
          </w:p>
        </w:tc>
      </w:tr>
      <w:tr w:rsidR="00744AAB" w14:paraId="3B2F98DC" w14:textId="77777777" w:rsidTr="00CB5903">
        <w:tc>
          <w:tcPr>
            <w:tcW w:w="1282" w:type="dxa"/>
          </w:tcPr>
          <w:p w14:paraId="1CB05C18" w14:textId="2B88B38F" w:rsidR="00744AAB" w:rsidRDefault="00491C27" w:rsidP="00744AA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86" w:type="dxa"/>
          </w:tcPr>
          <w:p w14:paraId="34C9C59C" w14:textId="5D3F56FE" w:rsidR="00744AAB" w:rsidRDefault="00491C27" w:rsidP="00744AAB">
            <w:pPr>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Option 2</w:t>
            </w:r>
          </w:p>
        </w:tc>
        <w:tc>
          <w:tcPr>
            <w:tcW w:w="6894" w:type="dxa"/>
          </w:tcPr>
          <w:p w14:paraId="3BAEC7B1" w14:textId="77777777" w:rsidR="00744AAB" w:rsidRDefault="00744AAB" w:rsidP="00744AAB">
            <w:pPr>
              <w:spacing w:after="0"/>
              <w:jc w:val="both"/>
              <w:rPr>
                <w:rFonts w:ascii="Calibri" w:eastAsia="Gulim" w:hAnsi="Calibri" w:cs="Calibri"/>
                <w:color w:val="auto"/>
                <w:sz w:val="22"/>
                <w:szCs w:val="22"/>
                <w:lang w:val="en-US" w:eastAsia="ko-KR"/>
              </w:rPr>
            </w:pPr>
          </w:p>
        </w:tc>
      </w:tr>
      <w:tr w:rsidR="00573F20" w14:paraId="0567B9D5" w14:textId="77777777" w:rsidTr="00CB5903">
        <w:tc>
          <w:tcPr>
            <w:tcW w:w="1282" w:type="dxa"/>
          </w:tcPr>
          <w:p w14:paraId="3F493560" w14:textId="5E590A2D" w:rsidR="00573F20" w:rsidRDefault="00573F20" w:rsidP="00744AAB">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186" w:type="dxa"/>
          </w:tcPr>
          <w:p w14:paraId="769174B8" w14:textId="6069F992" w:rsidR="00573F20" w:rsidRDefault="00573F20" w:rsidP="00744AAB">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w:t>
            </w:r>
          </w:p>
        </w:tc>
        <w:tc>
          <w:tcPr>
            <w:tcW w:w="6894" w:type="dxa"/>
          </w:tcPr>
          <w:p w14:paraId="4537B6AC" w14:textId="0FBB60E1" w:rsidR="00573F20" w:rsidRDefault="00573F20" w:rsidP="00744AA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When the maximum number of resource combinations </w:t>
            </w:r>
            <w:r w:rsidRPr="002826DB">
              <w:rPr>
                <w:rFonts w:ascii="Calibri" w:eastAsia="Gulim" w:hAnsi="Calibri" w:cs="Calibri"/>
                <w:i/>
                <w:iCs/>
                <w:color w:val="auto"/>
                <w:sz w:val="22"/>
                <w:szCs w:val="22"/>
                <w:lang w:val="en-US" w:eastAsia="ko-KR"/>
              </w:rPr>
              <w:t>N</w:t>
            </w:r>
            <w:r>
              <w:rPr>
                <w:rFonts w:ascii="Calibri" w:eastAsia="Gulim" w:hAnsi="Calibri" w:cs="Calibri"/>
                <w:color w:val="auto"/>
                <w:sz w:val="22"/>
                <w:szCs w:val="22"/>
                <w:lang w:val="en-US" w:eastAsia="ko-KR"/>
              </w:rPr>
              <w:t xml:space="preserve"> is assumed to be 2 to fit the SCI-2 size, the first resource sub-channel information is not necessary because FRIV alone provides the required 2 sub-channel allocations.</w:t>
            </w:r>
          </w:p>
        </w:tc>
      </w:tr>
      <w:tr w:rsidR="00DC5552" w14:paraId="734EB139" w14:textId="77777777" w:rsidTr="00CB5903">
        <w:tc>
          <w:tcPr>
            <w:tcW w:w="1282" w:type="dxa"/>
          </w:tcPr>
          <w:p w14:paraId="777B32B0" w14:textId="0627382B" w:rsidR="00DC5552" w:rsidRDefault="00DC5552" w:rsidP="00DC555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86" w:type="dxa"/>
          </w:tcPr>
          <w:p w14:paraId="4C548066" w14:textId="77777777" w:rsidR="00DC5552" w:rsidRDefault="00DC5552" w:rsidP="00DC5552">
            <w:pPr>
              <w:spacing w:after="0"/>
              <w:jc w:val="both"/>
              <w:rPr>
                <w:rFonts w:ascii="Calibri" w:eastAsia="Gulim" w:hAnsi="Calibri" w:cs="Calibri"/>
                <w:sz w:val="22"/>
                <w:szCs w:val="22"/>
                <w:lang w:val="en-US" w:eastAsia="ko-KR"/>
              </w:rPr>
            </w:pPr>
          </w:p>
        </w:tc>
        <w:tc>
          <w:tcPr>
            <w:tcW w:w="6894" w:type="dxa"/>
          </w:tcPr>
          <w:p w14:paraId="60CEA9A3" w14:textId="29A26D4A" w:rsidR="00DC5552" w:rsidRDefault="00DC5552" w:rsidP="00DC555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Either option 1 or option 2 is acceptable</w:t>
            </w:r>
          </w:p>
        </w:tc>
      </w:tr>
      <w:tr w:rsidR="00B12468" w14:paraId="11B3863C" w14:textId="77777777" w:rsidTr="00CB5903">
        <w:tc>
          <w:tcPr>
            <w:tcW w:w="1282" w:type="dxa"/>
          </w:tcPr>
          <w:p w14:paraId="3C7E9E63" w14:textId="496CE1EC" w:rsidR="00B12468" w:rsidRDefault="00B12468" w:rsidP="00DC5552">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86" w:type="dxa"/>
          </w:tcPr>
          <w:p w14:paraId="608F21B7" w14:textId="2C383138" w:rsidR="00B12468" w:rsidRDefault="00B12468" w:rsidP="00DC5552">
            <w:p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ption 1</w:t>
            </w:r>
          </w:p>
        </w:tc>
        <w:tc>
          <w:tcPr>
            <w:tcW w:w="6894" w:type="dxa"/>
          </w:tcPr>
          <w:p w14:paraId="6E0D5CF1" w14:textId="77777777" w:rsidR="00B12468" w:rsidRDefault="00B12468" w:rsidP="00DC5552">
            <w:pPr>
              <w:spacing w:after="0"/>
              <w:jc w:val="both"/>
              <w:rPr>
                <w:rFonts w:ascii="Calibri" w:eastAsia="Gulim" w:hAnsi="Calibri" w:cs="Calibri"/>
                <w:color w:val="auto"/>
                <w:sz w:val="22"/>
                <w:szCs w:val="22"/>
                <w:lang w:val="en-US" w:eastAsia="ko-KR"/>
              </w:rPr>
            </w:pPr>
          </w:p>
        </w:tc>
      </w:tr>
      <w:tr w:rsidR="003F5FD9" w14:paraId="53989247" w14:textId="77777777" w:rsidTr="00CB5903">
        <w:tc>
          <w:tcPr>
            <w:tcW w:w="1282" w:type="dxa"/>
          </w:tcPr>
          <w:p w14:paraId="2669DDBA" w14:textId="54C77761"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86" w:type="dxa"/>
          </w:tcPr>
          <w:p w14:paraId="466BF778" w14:textId="033BA8B9" w:rsidR="003F5FD9" w:rsidRDefault="003F5FD9" w:rsidP="003F5FD9">
            <w:pPr>
              <w:spacing w:after="0"/>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Option 1</w:t>
            </w:r>
          </w:p>
        </w:tc>
        <w:tc>
          <w:tcPr>
            <w:tcW w:w="6894" w:type="dxa"/>
          </w:tcPr>
          <w:p w14:paraId="22C46493" w14:textId="77777777"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To support to indicate up to 3 resources in a combination of (TRIV, FRIV, periodicity), we think it is necessary to indicate the lowest subchannel index of the first resource location. </w:t>
            </w:r>
          </w:p>
          <w:p w14:paraId="63532B0D" w14:textId="77777777" w:rsidR="003F5FD9" w:rsidRDefault="003F5FD9" w:rsidP="003F5FD9">
            <w:pPr>
              <w:spacing w:after="0"/>
              <w:jc w:val="both"/>
              <w:rPr>
                <w:rFonts w:ascii="Calibri" w:eastAsia="Gulim" w:hAnsi="Calibri" w:cs="Calibri"/>
                <w:color w:val="auto"/>
                <w:sz w:val="22"/>
                <w:szCs w:val="22"/>
                <w:lang w:val="en-US" w:eastAsia="ko-KR"/>
              </w:rPr>
            </w:pPr>
          </w:p>
          <w:p w14:paraId="37019AB3" w14:textId="08A785CA"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 case of Option 2, we can only indicate 2 resources in a combination of (TRIV, FRIV, periodicity), which largely reduces the indication capability. For example, if UE-A detects a resource reservation from another UE of 3 resources, UE-A </w:t>
            </w:r>
            <w:proofErr w:type="gramStart"/>
            <w:r>
              <w:rPr>
                <w:rFonts w:ascii="Calibri" w:eastAsia="Gulim" w:hAnsi="Calibri" w:cs="Calibri"/>
                <w:color w:val="auto"/>
                <w:sz w:val="22"/>
                <w:szCs w:val="22"/>
                <w:lang w:val="en-US" w:eastAsia="ko-KR"/>
              </w:rPr>
              <w:t>has to</w:t>
            </w:r>
            <w:proofErr w:type="gramEnd"/>
            <w:r>
              <w:rPr>
                <w:rFonts w:ascii="Calibri" w:eastAsia="Gulim" w:hAnsi="Calibri" w:cs="Calibri"/>
                <w:color w:val="auto"/>
                <w:sz w:val="22"/>
                <w:szCs w:val="22"/>
                <w:lang w:val="en-US" w:eastAsia="ko-KR"/>
              </w:rPr>
              <w:t xml:space="preserve"> use 2 combinations of (TRIV, FRIV, periodicity) to indicate it.    </w:t>
            </w:r>
          </w:p>
        </w:tc>
      </w:tr>
      <w:tr w:rsidR="0084618C" w14:paraId="239B6B38" w14:textId="77777777" w:rsidTr="00CB5903">
        <w:tc>
          <w:tcPr>
            <w:tcW w:w="1282" w:type="dxa"/>
          </w:tcPr>
          <w:p w14:paraId="75B39D2E"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86" w:type="dxa"/>
          </w:tcPr>
          <w:p w14:paraId="06A1E321"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2</w:t>
            </w:r>
          </w:p>
        </w:tc>
        <w:tc>
          <w:tcPr>
            <w:tcW w:w="6894" w:type="dxa"/>
          </w:tcPr>
          <w:p w14:paraId="0B930E62"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 this stage, further optimization needs to be deprioritized unless the system is broken. </w:t>
            </w:r>
          </w:p>
        </w:tc>
      </w:tr>
      <w:tr w:rsidR="00CB5903" w14:paraId="023D90C4" w14:textId="77777777" w:rsidTr="00CB5903">
        <w:tc>
          <w:tcPr>
            <w:tcW w:w="1282" w:type="dxa"/>
          </w:tcPr>
          <w:p w14:paraId="1C6CFDDE" w14:textId="133DA776"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tcPr>
          <w:p w14:paraId="1C53DBCF" w14:textId="3F4E0720"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omments</w:t>
            </w:r>
          </w:p>
        </w:tc>
        <w:tc>
          <w:tcPr>
            <w:tcW w:w="6894" w:type="dxa"/>
          </w:tcPr>
          <w:p w14:paraId="5824437A" w14:textId="2F742560"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 is suitable when the coordination information is conveyed by MAC CE only. Option 2 is suitable when the coordination information is conveyed by both SCI format 2C and MAC CE. If pursuing a unified solution, Option 2 is slightly preferred.</w:t>
            </w:r>
          </w:p>
        </w:tc>
      </w:tr>
      <w:tr w:rsidR="00CB5903" w14:paraId="7EDCE79F" w14:textId="77777777" w:rsidTr="00CB5903">
        <w:tc>
          <w:tcPr>
            <w:tcW w:w="1282" w:type="dxa"/>
          </w:tcPr>
          <w:p w14:paraId="3B133E3D" w14:textId="7BAEAD0E"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86" w:type="dxa"/>
          </w:tcPr>
          <w:p w14:paraId="6C478904" w14:textId="7731DA4F"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sz w:val="22"/>
                <w:szCs w:val="22"/>
                <w:lang w:val="en-US" w:eastAsia="ja-JP"/>
              </w:rPr>
              <w:t>O</w:t>
            </w:r>
            <w:r>
              <w:rPr>
                <w:rFonts w:ascii="Calibri" w:eastAsia="MS Mincho" w:hAnsi="Calibri" w:cs="Calibri"/>
                <w:sz w:val="22"/>
                <w:szCs w:val="22"/>
                <w:lang w:val="en-US" w:eastAsia="ja-JP"/>
              </w:rPr>
              <w:t>ption 1</w:t>
            </w:r>
          </w:p>
        </w:tc>
        <w:tc>
          <w:tcPr>
            <w:tcW w:w="6894" w:type="dxa"/>
          </w:tcPr>
          <w:p w14:paraId="0F605D03" w14:textId="4E90FC03"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agree Intel’s view.  Option 2 is also acceptable for us.</w:t>
            </w:r>
          </w:p>
        </w:tc>
      </w:tr>
      <w:tr w:rsidR="00CB5903" w14:paraId="0CA1C2BD" w14:textId="77777777" w:rsidTr="00CB5903">
        <w:tc>
          <w:tcPr>
            <w:tcW w:w="1282" w:type="dxa"/>
          </w:tcPr>
          <w:p w14:paraId="66ED2105" w14:textId="34B88D79" w:rsidR="00CB5903" w:rsidRDefault="00CB5903" w:rsidP="00CB590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86" w:type="dxa"/>
          </w:tcPr>
          <w:p w14:paraId="3218BA53" w14:textId="2718395E" w:rsidR="00CB5903" w:rsidRDefault="00CB5903" w:rsidP="00CB5903">
            <w:pPr>
              <w:spacing w:after="0"/>
              <w:jc w:val="both"/>
              <w:rPr>
                <w:rFonts w:ascii="Calibri" w:eastAsia="MS Mincho" w:hAnsi="Calibri" w:cs="Calibri"/>
                <w:sz w:val="22"/>
                <w:szCs w:val="22"/>
                <w:lang w:val="en-US" w:eastAsia="ja-JP"/>
              </w:rPr>
            </w:pPr>
            <w:r>
              <w:rPr>
                <w:rFonts w:ascii="Calibri" w:hAnsi="Calibri" w:cs="Calibri" w:hint="eastAsia"/>
                <w:color w:val="auto"/>
                <w:sz w:val="22"/>
                <w:szCs w:val="22"/>
                <w:lang w:val="en-US" w:eastAsia="zh-CN"/>
              </w:rPr>
              <w:t>Option 1</w:t>
            </w:r>
          </w:p>
        </w:tc>
        <w:tc>
          <w:tcPr>
            <w:tcW w:w="6894" w:type="dxa"/>
          </w:tcPr>
          <w:p w14:paraId="79B0BF24" w14:textId="77777777" w:rsidR="00CB5903" w:rsidRDefault="00CB5903" w:rsidP="00CB5903">
            <w:pPr>
              <w:spacing w:after="0"/>
              <w:jc w:val="both"/>
              <w:rPr>
                <w:rFonts w:ascii="Calibri" w:eastAsia="MS Mincho" w:hAnsi="Calibri" w:cs="Calibri"/>
                <w:color w:val="auto"/>
                <w:sz w:val="22"/>
                <w:szCs w:val="22"/>
                <w:lang w:val="en-US" w:eastAsia="ja-JP"/>
              </w:rPr>
            </w:pPr>
          </w:p>
        </w:tc>
      </w:tr>
      <w:tr w:rsidR="00CB5903" w14:paraId="7BF68A51" w14:textId="77777777" w:rsidTr="00CB5903">
        <w:tc>
          <w:tcPr>
            <w:tcW w:w="1282" w:type="dxa"/>
          </w:tcPr>
          <w:p w14:paraId="7C28CEC0" w14:textId="3C25446E" w:rsidR="00CB5903"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86" w:type="dxa"/>
          </w:tcPr>
          <w:p w14:paraId="44909728" w14:textId="7CBF054D" w:rsidR="00CB5903"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Option </w:t>
            </w:r>
            <w:r>
              <w:rPr>
                <w:rFonts w:ascii="Calibri" w:hAnsi="Calibri" w:cs="Calibri" w:hint="eastAsia"/>
                <w:color w:val="auto"/>
                <w:sz w:val="22"/>
                <w:szCs w:val="22"/>
                <w:lang w:val="en-US" w:eastAsia="zh-CN"/>
              </w:rPr>
              <w:t>1</w:t>
            </w:r>
            <w:r>
              <w:rPr>
                <w:rFonts w:ascii="Calibri" w:hAnsi="Calibri" w:cs="Calibri"/>
                <w:color w:val="auto"/>
                <w:sz w:val="22"/>
                <w:szCs w:val="22"/>
                <w:lang w:val="en-US" w:eastAsia="zh-CN"/>
              </w:rPr>
              <w:t>/2</w:t>
            </w:r>
          </w:p>
        </w:tc>
        <w:tc>
          <w:tcPr>
            <w:tcW w:w="6894" w:type="dxa"/>
          </w:tcPr>
          <w:p w14:paraId="7A03B9A9" w14:textId="473B56E7" w:rsidR="00CB5903" w:rsidRDefault="00CB5903" w:rsidP="00CB5903">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Fine with both</w:t>
            </w:r>
          </w:p>
        </w:tc>
      </w:tr>
      <w:tr w:rsidR="00CB5903" w14:paraId="7FB044E1" w14:textId="77777777" w:rsidTr="00CB5903">
        <w:tc>
          <w:tcPr>
            <w:tcW w:w="1282" w:type="dxa"/>
          </w:tcPr>
          <w:p w14:paraId="6A6185E2" w14:textId="284F6AAB" w:rsidR="00CB5903" w:rsidRDefault="00CB5903" w:rsidP="00CB590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86" w:type="dxa"/>
          </w:tcPr>
          <w:p w14:paraId="3A5A12AF" w14:textId="09BBF093" w:rsidR="00CB5903" w:rsidRDefault="00CB5903" w:rsidP="00CB5903">
            <w:pPr>
              <w:spacing w:after="0"/>
              <w:jc w:val="both"/>
              <w:rPr>
                <w:rFonts w:ascii="Calibri" w:hAnsi="Calibri" w:cs="Calibri"/>
                <w:color w:val="auto"/>
                <w:sz w:val="22"/>
                <w:szCs w:val="22"/>
                <w:lang w:val="en-US" w:eastAsia="zh-CN"/>
              </w:rPr>
            </w:pPr>
            <w:r>
              <w:rPr>
                <w:rFonts w:ascii="Calibri" w:hAnsi="Calibri" w:cs="Calibri" w:hint="eastAsia"/>
                <w:sz w:val="22"/>
                <w:szCs w:val="22"/>
                <w:lang w:val="en-US" w:eastAsia="zh-CN"/>
              </w:rPr>
              <w:t>O</w:t>
            </w:r>
            <w:r>
              <w:rPr>
                <w:rFonts w:ascii="Calibri" w:hAnsi="Calibri" w:cs="Calibri"/>
                <w:sz w:val="22"/>
                <w:szCs w:val="22"/>
                <w:lang w:val="en-US" w:eastAsia="zh-CN"/>
              </w:rPr>
              <w:t>ption 1</w:t>
            </w:r>
          </w:p>
        </w:tc>
        <w:tc>
          <w:tcPr>
            <w:tcW w:w="6894" w:type="dxa"/>
          </w:tcPr>
          <w:p w14:paraId="2C8B8669" w14:textId="0A08F1B3" w:rsidR="00CB5903"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Option 1 is straightforward and cost less signaling overhead to indicate a same number of </w:t>
            </w:r>
            <w:proofErr w:type="gramStart"/>
            <w:r>
              <w:rPr>
                <w:rFonts w:ascii="Calibri" w:hAnsi="Calibri" w:cs="Calibri"/>
                <w:color w:val="auto"/>
                <w:sz w:val="22"/>
                <w:szCs w:val="22"/>
                <w:lang w:val="en-US" w:eastAsia="zh-CN"/>
              </w:rPr>
              <w:t>resource</w:t>
            </w:r>
            <w:proofErr w:type="gramEnd"/>
            <w:r>
              <w:rPr>
                <w:rFonts w:ascii="Calibri" w:hAnsi="Calibri" w:cs="Calibri"/>
                <w:color w:val="auto"/>
                <w:sz w:val="22"/>
                <w:szCs w:val="22"/>
                <w:lang w:val="en-US" w:eastAsia="zh-CN"/>
              </w:rPr>
              <w:t>.</w:t>
            </w:r>
          </w:p>
        </w:tc>
      </w:tr>
      <w:tr w:rsidR="00CB5903" w14:paraId="153958DE" w14:textId="77777777" w:rsidTr="00CB5903">
        <w:tc>
          <w:tcPr>
            <w:tcW w:w="1282" w:type="dxa"/>
          </w:tcPr>
          <w:p w14:paraId="27E925F8" w14:textId="5413039B"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186" w:type="dxa"/>
          </w:tcPr>
          <w:p w14:paraId="36626BCB" w14:textId="787E2BAB" w:rsidR="00CB5903" w:rsidRDefault="00CB5903" w:rsidP="00CB5903">
            <w:pPr>
              <w:spacing w:after="0"/>
              <w:jc w:val="both"/>
              <w:rPr>
                <w:rFonts w:ascii="Calibri" w:hAnsi="Calibri" w:cs="Calibri"/>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2</w:t>
            </w:r>
          </w:p>
        </w:tc>
        <w:tc>
          <w:tcPr>
            <w:tcW w:w="6894" w:type="dxa"/>
          </w:tcPr>
          <w:p w14:paraId="78CE1645" w14:textId="1B5E4193"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F</w:t>
            </w:r>
            <w:r>
              <w:rPr>
                <w:rFonts w:ascii="Calibri" w:eastAsia="MS Mincho" w:hAnsi="Calibri" w:cs="Calibri"/>
                <w:color w:val="auto"/>
                <w:sz w:val="22"/>
                <w:szCs w:val="22"/>
                <w:lang w:val="en-US" w:eastAsia="ja-JP"/>
              </w:rPr>
              <w:t xml:space="preserve">urther increase of SCI 2-C payload size is not preferable. </w:t>
            </w:r>
          </w:p>
        </w:tc>
      </w:tr>
      <w:tr w:rsidR="00CB5903" w14:paraId="69A1000F" w14:textId="77777777" w:rsidTr="00CB5903">
        <w:tc>
          <w:tcPr>
            <w:tcW w:w="1282" w:type="dxa"/>
          </w:tcPr>
          <w:p w14:paraId="09C5F3BC" w14:textId="608C3A7B" w:rsidR="00CB5903" w:rsidRDefault="00CB5903" w:rsidP="00CB590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86" w:type="dxa"/>
          </w:tcPr>
          <w:p w14:paraId="0A243769" w14:textId="7EAC6443" w:rsidR="00CB5903" w:rsidRDefault="00CB5903" w:rsidP="00CB590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Option 1</w:t>
            </w:r>
          </w:p>
        </w:tc>
        <w:tc>
          <w:tcPr>
            <w:tcW w:w="6894" w:type="dxa"/>
          </w:tcPr>
          <w:p w14:paraId="2A6E6EE5" w14:textId="368F478A" w:rsidR="00CB5903" w:rsidRDefault="00CB5903" w:rsidP="00CB590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Since we have agreed to use TRIV, we should utilize its benefits to the fullest, which includes using the resources indicated in the first resource location of the TRIV.</w:t>
            </w:r>
          </w:p>
        </w:tc>
      </w:tr>
      <w:tr w:rsidR="00CB5903" w14:paraId="1693746B" w14:textId="77777777" w:rsidTr="00CB5903">
        <w:tc>
          <w:tcPr>
            <w:tcW w:w="1282" w:type="dxa"/>
          </w:tcPr>
          <w:p w14:paraId="066824E7" w14:textId="31E5EDE9"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186" w:type="dxa"/>
          </w:tcPr>
          <w:p w14:paraId="645C5369" w14:textId="5CE4D098"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894" w:type="dxa"/>
          </w:tcPr>
          <w:p w14:paraId="44F8C467" w14:textId="77777777" w:rsidR="00CB5903" w:rsidRDefault="00CB5903" w:rsidP="00CB5903">
            <w:pPr>
              <w:spacing w:after="0"/>
              <w:jc w:val="both"/>
              <w:rPr>
                <w:rFonts w:ascii="Calibri" w:eastAsia="Gulim" w:hAnsi="Calibri" w:cs="Calibri"/>
                <w:color w:val="auto"/>
                <w:sz w:val="22"/>
                <w:szCs w:val="22"/>
                <w:lang w:val="en-US" w:eastAsia="ko-KR"/>
              </w:rPr>
            </w:pPr>
          </w:p>
        </w:tc>
      </w:tr>
      <w:tr w:rsidR="00CB5903" w14:paraId="44876DCE" w14:textId="77777777" w:rsidTr="00CB5903">
        <w:tc>
          <w:tcPr>
            <w:tcW w:w="1282" w:type="dxa"/>
          </w:tcPr>
          <w:p w14:paraId="25B95178" w14:textId="1A8C4A2F" w:rsidR="00CB5903" w:rsidRDefault="00CB5903" w:rsidP="00CB5903">
            <w:pPr>
              <w:spacing w:after="0"/>
              <w:jc w:val="both"/>
              <w:rPr>
                <w:rFonts w:ascii="Calibri" w:eastAsia="Gulim" w:hAnsi="Calibri" w:cs="Calibri"/>
                <w:color w:val="auto"/>
                <w:sz w:val="22"/>
                <w:szCs w:val="22"/>
                <w:lang w:val="en-US" w:eastAsia="ko-KR"/>
              </w:rPr>
            </w:pPr>
            <w:proofErr w:type="spellStart"/>
            <w:r w:rsidRPr="00726BDB">
              <w:rPr>
                <w:rFonts w:ascii="Calibri" w:eastAsia="Gulim" w:hAnsi="Calibri" w:cs="Calibri" w:hint="eastAsia"/>
                <w:color w:val="auto"/>
                <w:sz w:val="22"/>
                <w:szCs w:val="22"/>
                <w:lang w:val="en-US" w:eastAsia="ko-KR"/>
              </w:rPr>
              <w:t>Spreadtrum</w:t>
            </w:r>
            <w:proofErr w:type="spellEnd"/>
          </w:p>
        </w:tc>
        <w:tc>
          <w:tcPr>
            <w:tcW w:w="1186" w:type="dxa"/>
          </w:tcPr>
          <w:p w14:paraId="51771CE5" w14:textId="1306B875" w:rsidR="00CB5903" w:rsidRDefault="00CB5903" w:rsidP="00CB5903">
            <w:pPr>
              <w:spacing w:after="0"/>
              <w:jc w:val="both"/>
              <w:rPr>
                <w:rFonts w:ascii="Calibri" w:eastAsia="Gulim" w:hAnsi="Calibri" w:cs="Calibri"/>
                <w:color w:val="auto"/>
                <w:sz w:val="22"/>
                <w:szCs w:val="22"/>
                <w:lang w:val="en-US" w:eastAsia="ko-KR"/>
              </w:rPr>
            </w:pPr>
            <w:r w:rsidRPr="00726BDB">
              <w:rPr>
                <w:rFonts w:ascii="Calibri" w:eastAsia="Gulim" w:hAnsi="Calibri" w:cs="Calibri" w:hint="eastAsia"/>
                <w:sz w:val="22"/>
                <w:szCs w:val="22"/>
                <w:lang w:val="en-US" w:eastAsia="ko-KR"/>
              </w:rPr>
              <w:t>Option 1</w:t>
            </w:r>
          </w:p>
        </w:tc>
        <w:tc>
          <w:tcPr>
            <w:tcW w:w="6894" w:type="dxa"/>
          </w:tcPr>
          <w:p w14:paraId="619C4EC9" w14:textId="77777777" w:rsidR="00CB5903" w:rsidRDefault="00CB5903" w:rsidP="00CB5903">
            <w:pPr>
              <w:spacing w:after="0"/>
              <w:jc w:val="both"/>
              <w:rPr>
                <w:rFonts w:ascii="Calibri" w:eastAsia="Gulim" w:hAnsi="Calibri" w:cs="Calibri"/>
                <w:color w:val="auto"/>
                <w:sz w:val="22"/>
                <w:szCs w:val="22"/>
                <w:lang w:val="en-US" w:eastAsia="ko-KR"/>
              </w:rPr>
            </w:pPr>
          </w:p>
        </w:tc>
      </w:tr>
      <w:tr w:rsidR="00CB5903" w:rsidRPr="00BC293E" w14:paraId="352FBFB3" w14:textId="77777777" w:rsidTr="00CB5903">
        <w:tc>
          <w:tcPr>
            <w:tcW w:w="1282" w:type="dxa"/>
          </w:tcPr>
          <w:p w14:paraId="0E0D7708" w14:textId="77777777" w:rsidR="00CB5903" w:rsidRPr="00FB3790" w:rsidRDefault="00CB5903" w:rsidP="00CB590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86" w:type="dxa"/>
          </w:tcPr>
          <w:p w14:paraId="359C2A60" w14:textId="77777777" w:rsidR="00CB5903" w:rsidRPr="00FB3790" w:rsidRDefault="00CB5903" w:rsidP="00CB5903">
            <w:pPr>
              <w:spacing w:after="0"/>
              <w:jc w:val="both"/>
              <w:rPr>
                <w:rFonts w:ascii="Calibri" w:hAnsi="Calibri" w:cs="Calibri"/>
                <w:sz w:val="22"/>
                <w:szCs w:val="22"/>
                <w:lang w:val="en-US" w:eastAsia="zh-CN"/>
              </w:rPr>
            </w:pPr>
            <w:r>
              <w:rPr>
                <w:rFonts w:ascii="Calibri" w:hAnsi="Calibri" w:cs="Calibri" w:hint="eastAsia"/>
                <w:sz w:val="22"/>
                <w:szCs w:val="22"/>
                <w:lang w:val="en-US" w:eastAsia="zh-CN"/>
              </w:rPr>
              <w:t>O</w:t>
            </w:r>
            <w:r>
              <w:rPr>
                <w:rFonts w:ascii="Calibri" w:hAnsi="Calibri" w:cs="Calibri"/>
                <w:sz w:val="22"/>
                <w:szCs w:val="22"/>
                <w:lang w:val="en-US" w:eastAsia="zh-CN"/>
              </w:rPr>
              <w:t>ption 1</w:t>
            </w:r>
          </w:p>
        </w:tc>
        <w:tc>
          <w:tcPr>
            <w:tcW w:w="6894" w:type="dxa"/>
          </w:tcPr>
          <w:p w14:paraId="43126EC1" w14:textId="77777777" w:rsidR="00CB5903" w:rsidRPr="00BC293E" w:rsidRDefault="00CB5903" w:rsidP="00CB5903">
            <w:pPr>
              <w:spacing w:after="0"/>
              <w:jc w:val="both"/>
              <w:rPr>
                <w:rFonts w:ascii="Calibri" w:eastAsia="Gulim" w:hAnsi="Calibri" w:cs="Calibri"/>
                <w:i/>
                <w:iCs/>
                <w:color w:val="auto"/>
                <w:sz w:val="22"/>
                <w:szCs w:val="22"/>
                <w:lang w:val="en-US" w:eastAsia="ko-KR"/>
              </w:rPr>
            </w:pPr>
            <w:r w:rsidRPr="00BC293E">
              <w:rPr>
                <w:rStyle w:val="fontstyle01"/>
                <w:rFonts w:hint="eastAsia"/>
              </w:rPr>
              <w:t>A</w:t>
            </w:r>
            <w:r w:rsidRPr="00BC293E">
              <w:rPr>
                <w:rStyle w:val="fontstyle01"/>
              </w:rPr>
              <w:t xml:space="preserve">s </w:t>
            </w:r>
            <w:proofErr w:type="spellStart"/>
            <w:r w:rsidRPr="00BC293E">
              <w:rPr>
                <w:rStyle w:val="fontstyle01"/>
              </w:rPr>
              <w:t>sl-MaxNumPerReserve</w:t>
            </w:r>
            <w:proofErr w:type="spellEnd"/>
            <w:r w:rsidRPr="00BC293E">
              <w:rPr>
                <w:rStyle w:val="fontstyle01"/>
              </w:rPr>
              <w:t xml:space="preserve">=3 is assumed, one TRIV consists of 9 bits, </w:t>
            </w:r>
            <w:r>
              <w:rPr>
                <w:rStyle w:val="fontstyle01"/>
              </w:rPr>
              <w:t xml:space="preserve">if following Option 2, each TRIV indicates 2 resources, for this </w:t>
            </w:r>
            <w:proofErr w:type="gramStart"/>
            <w:r>
              <w:rPr>
                <w:rStyle w:val="fontstyle01"/>
              </w:rPr>
              <w:t>actually only</w:t>
            </w:r>
            <w:proofErr w:type="gramEnd"/>
            <w:r>
              <w:rPr>
                <w:rStyle w:val="fontstyle01"/>
              </w:rPr>
              <w:t xml:space="preserve"> 5 bits are needed, that is </w:t>
            </w:r>
            <w:r>
              <w:rPr>
                <w:rStyle w:val="fontstyle01"/>
                <w:rFonts w:hint="eastAsia"/>
                <w:lang w:eastAsia="zh-CN"/>
              </w:rPr>
              <w:t>in</w:t>
            </w:r>
            <w:r>
              <w:rPr>
                <w:rStyle w:val="fontstyle01"/>
              </w:rPr>
              <w:t xml:space="preserve"> Option 2 each TRIV leads to 4 bits </w:t>
            </w:r>
            <w:r>
              <w:rPr>
                <w:rStyle w:val="fontstyle01"/>
                <w:rFonts w:hint="eastAsia"/>
                <w:lang w:eastAsia="zh-CN"/>
              </w:rPr>
              <w:t>waste</w:t>
            </w:r>
            <w:r>
              <w:rPr>
                <w:rStyle w:val="fontstyle01"/>
              </w:rPr>
              <w:t xml:space="preserve">. </w:t>
            </w:r>
            <w:r>
              <w:rPr>
                <w:rStyle w:val="fontstyle01"/>
                <w:rFonts w:hint="eastAsia"/>
              </w:rPr>
              <w:t>I</w:t>
            </w:r>
            <w:r>
              <w:rPr>
                <w:rStyle w:val="fontstyle01"/>
              </w:rPr>
              <w:t xml:space="preserve">f N&lt;=2, there is room to accommodate 2 lowest subchannel indexes. </w:t>
            </w:r>
          </w:p>
        </w:tc>
      </w:tr>
      <w:tr w:rsidR="00CB5903" w14:paraId="5F97D1C1" w14:textId="77777777" w:rsidTr="00CB5903">
        <w:tc>
          <w:tcPr>
            <w:tcW w:w="1282" w:type="dxa"/>
          </w:tcPr>
          <w:p w14:paraId="46042ACC" w14:textId="77777777"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86" w:type="dxa"/>
          </w:tcPr>
          <w:p w14:paraId="28EAAA94" w14:textId="77777777" w:rsidR="00CB5903" w:rsidRDefault="00CB5903" w:rsidP="00CB5903">
            <w:pPr>
              <w:spacing w:after="0"/>
              <w:jc w:val="both"/>
              <w:rPr>
                <w:rFonts w:ascii="Calibri" w:eastAsia="Gulim" w:hAnsi="Calibri" w:cs="Calibri"/>
                <w:color w:val="auto"/>
                <w:sz w:val="22"/>
                <w:szCs w:val="22"/>
                <w:lang w:val="en-US" w:eastAsia="ko-KR"/>
              </w:rPr>
            </w:pPr>
          </w:p>
        </w:tc>
        <w:tc>
          <w:tcPr>
            <w:tcW w:w="6894" w:type="dxa"/>
          </w:tcPr>
          <w:p w14:paraId="4D9EC928" w14:textId="77777777"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Either Option is fine</w:t>
            </w:r>
          </w:p>
        </w:tc>
      </w:tr>
      <w:tr w:rsidR="00315295" w14:paraId="2AE8EC81" w14:textId="77777777" w:rsidTr="00315295">
        <w:tc>
          <w:tcPr>
            <w:tcW w:w="1282" w:type="dxa"/>
          </w:tcPr>
          <w:p w14:paraId="71EA63A5" w14:textId="77777777" w:rsidR="00315295" w:rsidRDefault="00315295" w:rsidP="005A3284">
            <w:pPr>
              <w:spacing w:after="0"/>
              <w:jc w:val="both"/>
              <w:rPr>
                <w:rFonts w:ascii="Calibri" w:eastAsia="Gulim" w:hAnsi="Calibri" w:cs="Calibri"/>
                <w:color w:val="auto"/>
                <w:sz w:val="22"/>
                <w:szCs w:val="22"/>
                <w:lang w:val="en-US" w:eastAsia="ko-KR"/>
              </w:rPr>
            </w:pPr>
            <w:r w:rsidRPr="00FA2A00">
              <w:rPr>
                <w:rFonts w:ascii="Calibri" w:eastAsia="Gulim" w:hAnsi="Calibri" w:cs="Calibri"/>
                <w:color w:val="auto"/>
                <w:sz w:val="22"/>
                <w:szCs w:val="22"/>
                <w:lang w:val="en-US" w:eastAsia="ko-KR"/>
              </w:rPr>
              <w:t xml:space="preserve">Huawei, </w:t>
            </w:r>
            <w:proofErr w:type="spellStart"/>
            <w:r w:rsidRPr="00FA2A00">
              <w:rPr>
                <w:rFonts w:ascii="Calibri" w:eastAsia="Gulim" w:hAnsi="Calibri" w:cs="Calibri"/>
                <w:color w:val="auto"/>
                <w:sz w:val="22"/>
                <w:szCs w:val="22"/>
                <w:lang w:val="en-US" w:eastAsia="ko-KR"/>
              </w:rPr>
              <w:t>HiSilicon</w:t>
            </w:r>
            <w:proofErr w:type="spellEnd"/>
          </w:p>
        </w:tc>
        <w:tc>
          <w:tcPr>
            <w:tcW w:w="1186" w:type="dxa"/>
          </w:tcPr>
          <w:p w14:paraId="47FDA8C0"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see comments</w:t>
            </w:r>
          </w:p>
        </w:tc>
        <w:tc>
          <w:tcPr>
            <w:tcW w:w="6894" w:type="dxa"/>
          </w:tcPr>
          <w:p w14:paraId="693FB8AC"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suggest proponents of Option 1 can give more clear proposals, e.g., how many bits are additionally needed, what’s the detailed design, etc.</w:t>
            </w:r>
          </w:p>
          <w:p w14:paraId="4C9C800A"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In general, RAN1 needs to discuss other issues first, e.g., Q3-1, Q11-2, etc., so that RAN1 can know how many bits are needed by SCI 2C, and whether there is room for Option 1.</w:t>
            </w:r>
          </w:p>
        </w:tc>
      </w:tr>
      <w:tr w:rsidR="00315295" w:rsidRPr="005373B7" w14:paraId="362AB6AE" w14:textId="77777777" w:rsidTr="00315295">
        <w:tc>
          <w:tcPr>
            <w:tcW w:w="1282" w:type="dxa"/>
          </w:tcPr>
          <w:p w14:paraId="109E077F" w14:textId="77777777" w:rsidR="00315295" w:rsidRPr="00E65A12" w:rsidRDefault="00315295" w:rsidP="005A3284">
            <w:pPr>
              <w:spacing w:after="0"/>
              <w:jc w:val="both"/>
              <w:rPr>
                <w:rFonts w:ascii="Calibri" w:eastAsia="Gulim" w:hAnsi="Calibri" w:cs="Calibri"/>
                <w:sz w:val="22"/>
                <w:szCs w:val="22"/>
                <w:lang w:val="en-US" w:eastAsia="ko-KR"/>
              </w:rPr>
            </w:pPr>
            <w:r w:rsidRPr="00E65A12">
              <w:rPr>
                <w:rFonts w:ascii="Calibri" w:eastAsia="Gulim" w:hAnsi="Calibri" w:cs="Calibri"/>
                <w:sz w:val="22"/>
                <w:szCs w:val="22"/>
                <w:lang w:val="en-US" w:eastAsia="ko-KR"/>
              </w:rPr>
              <w:t>X</w:t>
            </w:r>
            <w:r w:rsidRPr="00E65A12">
              <w:rPr>
                <w:rFonts w:ascii="Calibri" w:eastAsia="Gulim" w:hAnsi="Calibri" w:cs="Calibri" w:hint="eastAsia"/>
                <w:sz w:val="22"/>
                <w:szCs w:val="22"/>
                <w:lang w:val="en-US" w:eastAsia="ko-KR"/>
              </w:rPr>
              <w:t>iaomi</w:t>
            </w:r>
          </w:p>
        </w:tc>
        <w:tc>
          <w:tcPr>
            <w:tcW w:w="1186" w:type="dxa"/>
          </w:tcPr>
          <w:p w14:paraId="19924F4F" w14:textId="77777777" w:rsidR="00315295" w:rsidRPr="00E65A12" w:rsidRDefault="00315295" w:rsidP="005A3284">
            <w:pPr>
              <w:spacing w:after="0"/>
              <w:jc w:val="both"/>
              <w:rPr>
                <w:rFonts w:ascii="Calibri" w:eastAsia="Gulim" w:hAnsi="Calibri" w:cs="Calibri"/>
                <w:sz w:val="22"/>
                <w:szCs w:val="22"/>
                <w:lang w:val="en-US" w:eastAsia="ko-KR"/>
              </w:rPr>
            </w:pPr>
            <w:r w:rsidRPr="00E65A12">
              <w:rPr>
                <w:rFonts w:ascii="Calibri" w:eastAsia="Gulim" w:hAnsi="Calibri" w:cs="Calibri"/>
                <w:sz w:val="22"/>
                <w:szCs w:val="22"/>
                <w:lang w:val="en-US" w:eastAsia="ko-KR"/>
              </w:rPr>
              <w:t>Option</w:t>
            </w:r>
            <w:r>
              <w:rPr>
                <w:rFonts w:ascii="Calibri" w:eastAsia="Gulim" w:hAnsi="Calibri" w:cs="Calibri"/>
                <w:sz w:val="22"/>
                <w:szCs w:val="22"/>
                <w:lang w:val="en-US" w:eastAsia="ko-KR"/>
              </w:rPr>
              <w:t xml:space="preserve"> </w:t>
            </w:r>
            <w:r w:rsidRPr="00E65A12">
              <w:rPr>
                <w:rFonts w:ascii="Calibri" w:eastAsia="Gulim" w:hAnsi="Calibri" w:cs="Calibri"/>
                <w:sz w:val="22"/>
                <w:szCs w:val="22"/>
                <w:lang w:val="en-US" w:eastAsia="ko-KR"/>
              </w:rPr>
              <w:t>1</w:t>
            </w:r>
          </w:p>
        </w:tc>
        <w:tc>
          <w:tcPr>
            <w:tcW w:w="6894" w:type="dxa"/>
          </w:tcPr>
          <w:p w14:paraId="1CF937B5" w14:textId="77777777" w:rsidR="00315295" w:rsidRPr="00732B15" w:rsidRDefault="0031529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think option 1 is more efficient than option2.</w:t>
            </w:r>
          </w:p>
          <w:p w14:paraId="1FDAE276" w14:textId="77777777" w:rsidR="00315295" w:rsidRDefault="00315295" w:rsidP="005A3284">
            <w:pPr>
              <w:spacing w:after="0"/>
              <w:jc w:val="both"/>
              <w:rPr>
                <w:rFonts w:ascii="Calibri" w:eastAsia="Gulim" w:hAnsi="Calibri" w:cs="Calibri"/>
                <w:color w:val="auto"/>
                <w:sz w:val="22"/>
                <w:szCs w:val="22"/>
                <w:lang w:val="en-US" w:eastAsia="ko-KR"/>
              </w:rPr>
            </w:pPr>
          </w:p>
          <w:p w14:paraId="2B2E9C30" w14:textId="77777777" w:rsidR="00315295" w:rsidRPr="005373B7" w:rsidRDefault="00315295" w:rsidP="005A3284">
            <w:pPr>
              <w:overflowPunct w:val="0"/>
              <w:spacing w:after="0"/>
              <w:jc w:val="both"/>
              <w:rPr>
                <w:rFonts w:ascii="Calibri" w:hAnsi="Calibri" w:cs="Calibri"/>
                <w:color w:val="auto"/>
                <w:sz w:val="22"/>
                <w:szCs w:val="22"/>
                <w:lang w:val="en-US" w:eastAsia="zh-CN"/>
              </w:rPr>
            </w:pPr>
          </w:p>
        </w:tc>
      </w:tr>
      <w:tr w:rsidR="00315295" w14:paraId="084AC5B7" w14:textId="77777777" w:rsidTr="00315295">
        <w:tc>
          <w:tcPr>
            <w:tcW w:w="1282" w:type="dxa"/>
          </w:tcPr>
          <w:p w14:paraId="1FAEF180"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86" w:type="dxa"/>
          </w:tcPr>
          <w:p w14:paraId="15738F7F" w14:textId="77777777" w:rsidR="00315295" w:rsidRDefault="00315295" w:rsidP="005A3284">
            <w:pPr>
              <w:spacing w:after="0"/>
              <w:jc w:val="both"/>
              <w:rPr>
                <w:rFonts w:ascii="Calibri" w:hAnsi="Calibri" w:cs="Calibri"/>
                <w:sz w:val="22"/>
                <w:szCs w:val="22"/>
                <w:lang w:val="en-US" w:eastAsia="zh-CN"/>
              </w:rPr>
            </w:pPr>
            <w:r>
              <w:rPr>
                <w:rFonts w:ascii="Calibri" w:hAnsi="Calibri" w:cs="Calibri"/>
                <w:sz w:val="22"/>
                <w:szCs w:val="22"/>
                <w:lang w:val="en-US" w:eastAsia="zh-CN"/>
              </w:rPr>
              <w:t>Option 1</w:t>
            </w:r>
          </w:p>
        </w:tc>
        <w:tc>
          <w:tcPr>
            <w:tcW w:w="6894" w:type="dxa"/>
          </w:tcPr>
          <w:p w14:paraId="0D54C65E"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Option 1 is straight forward and efficient than option 2 if the total payload size SCI-2C is not exceed 140bits. </w:t>
            </w:r>
          </w:p>
        </w:tc>
      </w:tr>
    </w:tbl>
    <w:p w14:paraId="53D528C8" w14:textId="77777777" w:rsidR="004A2FC7" w:rsidRPr="00315295" w:rsidRDefault="004A2FC7" w:rsidP="00427C37">
      <w:pPr>
        <w:spacing w:after="0"/>
        <w:jc w:val="both"/>
        <w:rPr>
          <w:rFonts w:ascii="Calibri" w:eastAsia="Gulim" w:hAnsi="Calibri" w:cs="Calibri"/>
          <w:color w:val="auto"/>
          <w:sz w:val="22"/>
          <w:szCs w:val="22"/>
          <w:lang w:val="en-US" w:eastAsia="ko-KR"/>
        </w:rPr>
      </w:pPr>
    </w:p>
    <w:p w14:paraId="67E40E91" w14:textId="77777777" w:rsidR="003238B3" w:rsidRDefault="003238B3" w:rsidP="00427C37">
      <w:pPr>
        <w:spacing w:after="0"/>
        <w:jc w:val="both"/>
        <w:rPr>
          <w:rFonts w:ascii="Calibri" w:eastAsia="Gulim" w:hAnsi="Calibri" w:cs="Calibri"/>
          <w:color w:val="auto"/>
          <w:sz w:val="22"/>
          <w:szCs w:val="22"/>
          <w:lang w:val="en-US" w:eastAsia="ko-KR"/>
        </w:rPr>
      </w:pPr>
    </w:p>
    <w:p w14:paraId="000F61F3" w14:textId="77777777" w:rsidR="003238B3" w:rsidRPr="00BB672F" w:rsidRDefault="003238B3" w:rsidP="003238B3">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320179F2" w14:textId="1E259CF2" w:rsidR="003238B3" w:rsidRDefault="003238B3"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Option 1: Intel, Qualcomm, ETRI, Apple, </w:t>
      </w:r>
      <w:r w:rsidR="005B089A">
        <w:rPr>
          <w:rFonts w:ascii="Calibri" w:eastAsia="Gulim" w:hAnsi="Calibri" w:cs="Calibri"/>
          <w:color w:val="auto"/>
          <w:sz w:val="22"/>
          <w:szCs w:val="22"/>
          <w:lang w:val="en-US" w:eastAsia="ko-KR"/>
        </w:rPr>
        <w:t xml:space="preserve">Panasonic, ZTE, </w:t>
      </w:r>
      <w:r w:rsidR="006A14BE">
        <w:rPr>
          <w:rFonts w:ascii="Calibri" w:eastAsia="Gulim" w:hAnsi="Calibri" w:cs="Calibri"/>
          <w:color w:val="auto"/>
          <w:sz w:val="22"/>
          <w:szCs w:val="22"/>
          <w:lang w:val="en-US" w:eastAsia="ko-KR"/>
        </w:rPr>
        <w:t xml:space="preserve">NEC, vivo, </w:t>
      </w:r>
      <w:r w:rsidR="00CB5903">
        <w:rPr>
          <w:rFonts w:ascii="Calibri" w:eastAsia="Gulim" w:hAnsi="Calibri" w:cs="Calibri"/>
          <w:color w:val="auto"/>
          <w:sz w:val="22"/>
          <w:szCs w:val="22"/>
          <w:lang w:val="en-US" w:eastAsia="ko-KR"/>
        </w:rPr>
        <w:t xml:space="preserve">Fraunhofer, Ericsson, </w:t>
      </w:r>
      <w:proofErr w:type="spellStart"/>
      <w:r w:rsidR="00CB5903">
        <w:rPr>
          <w:rFonts w:ascii="Calibri" w:eastAsia="Gulim" w:hAnsi="Calibri" w:cs="Calibri"/>
          <w:color w:val="auto"/>
          <w:sz w:val="22"/>
          <w:szCs w:val="22"/>
          <w:lang w:val="en-US" w:eastAsia="ko-KR"/>
        </w:rPr>
        <w:t>Spreadtrum</w:t>
      </w:r>
      <w:proofErr w:type="spellEnd"/>
      <w:r w:rsidR="00CB5903">
        <w:rPr>
          <w:rFonts w:ascii="Calibri" w:eastAsia="Gulim" w:hAnsi="Calibri" w:cs="Calibri"/>
          <w:color w:val="auto"/>
          <w:sz w:val="22"/>
          <w:szCs w:val="22"/>
          <w:lang w:val="en-US" w:eastAsia="ko-KR"/>
        </w:rPr>
        <w:t xml:space="preserve">, OPPO, Nokia, </w:t>
      </w:r>
      <w:r w:rsidR="00315295">
        <w:rPr>
          <w:rFonts w:ascii="Calibri" w:eastAsia="Gulim" w:hAnsi="Calibri" w:cs="Calibri"/>
          <w:color w:val="auto"/>
          <w:sz w:val="22"/>
          <w:szCs w:val="22"/>
          <w:lang w:val="en-US" w:eastAsia="ko-KR"/>
        </w:rPr>
        <w:t xml:space="preserve">Xiaomi, CATT, </w:t>
      </w:r>
    </w:p>
    <w:p w14:paraId="0C726A9E" w14:textId="378FAE7C" w:rsidR="003238B3" w:rsidRPr="003238B3" w:rsidRDefault="003238B3"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r w:rsidR="00CB5903">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Futurewei, Samsung, </w:t>
      </w:r>
      <w:proofErr w:type="spellStart"/>
      <w:r>
        <w:rPr>
          <w:rFonts w:ascii="Calibri" w:eastAsia="Gulim" w:hAnsi="Calibri" w:cs="Calibri"/>
          <w:color w:val="auto"/>
          <w:sz w:val="22"/>
          <w:szCs w:val="22"/>
          <w:lang w:val="en-US" w:eastAsia="ko-KR"/>
        </w:rPr>
        <w:t>InterDigital</w:t>
      </w:r>
      <w:proofErr w:type="spellEnd"/>
      <w:r>
        <w:rPr>
          <w:rFonts w:ascii="Calibri" w:eastAsia="Gulim" w:hAnsi="Calibri" w:cs="Calibri"/>
          <w:color w:val="auto"/>
          <w:sz w:val="22"/>
          <w:szCs w:val="22"/>
          <w:lang w:val="en-US" w:eastAsia="ko-KR"/>
        </w:rPr>
        <w:t xml:space="preserve">, Qualcomm, LGE, </w:t>
      </w:r>
      <w:r w:rsidR="005B089A">
        <w:rPr>
          <w:rFonts w:ascii="Calibri" w:eastAsia="Gulim" w:hAnsi="Calibri" w:cs="Calibri"/>
          <w:color w:val="auto"/>
          <w:sz w:val="22"/>
          <w:szCs w:val="22"/>
          <w:lang w:val="en-US" w:eastAsia="ko-KR"/>
        </w:rPr>
        <w:t xml:space="preserve">Fujitsu, </w:t>
      </w:r>
      <w:r w:rsidR="006A14BE">
        <w:rPr>
          <w:rFonts w:ascii="Calibri" w:eastAsia="Gulim" w:hAnsi="Calibri" w:cs="Calibri"/>
          <w:color w:val="auto"/>
          <w:sz w:val="22"/>
          <w:szCs w:val="22"/>
          <w:lang w:val="en-US" w:eastAsia="ko-KR"/>
        </w:rPr>
        <w:t xml:space="preserve">NEC, </w:t>
      </w:r>
      <w:r w:rsidR="00CB5903">
        <w:rPr>
          <w:rFonts w:ascii="Calibri" w:eastAsia="Gulim" w:hAnsi="Calibri" w:cs="Calibri"/>
          <w:color w:val="auto"/>
          <w:sz w:val="22"/>
          <w:szCs w:val="22"/>
          <w:lang w:val="en-US" w:eastAsia="ko-KR"/>
        </w:rPr>
        <w:t xml:space="preserve">DCM, Nokia, </w:t>
      </w:r>
      <w:r w:rsidR="00315295">
        <w:rPr>
          <w:rFonts w:ascii="Calibri" w:eastAsia="Gulim" w:hAnsi="Calibri" w:cs="Calibri"/>
          <w:color w:val="auto"/>
          <w:sz w:val="22"/>
          <w:szCs w:val="22"/>
          <w:lang w:val="en-US" w:eastAsia="ko-KR"/>
        </w:rPr>
        <w:t xml:space="preserve">Huawei, </w:t>
      </w:r>
    </w:p>
    <w:p w14:paraId="330FCBEF" w14:textId="77777777" w:rsidR="003238B3" w:rsidRPr="003238B3" w:rsidRDefault="003238B3" w:rsidP="00427C37">
      <w:pPr>
        <w:spacing w:after="0"/>
        <w:jc w:val="both"/>
        <w:rPr>
          <w:rFonts w:ascii="Calibri" w:eastAsia="Gulim" w:hAnsi="Calibri" w:cs="Calibri"/>
          <w:color w:val="auto"/>
          <w:sz w:val="22"/>
          <w:szCs w:val="22"/>
          <w:lang w:val="en-US" w:eastAsia="ko-KR"/>
        </w:rPr>
      </w:pPr>
    </w:p>
    <w:p w14:paraId="338A595F" w14:textId="77777777" w:rsidR="004A2FC7" w:rsidRDefault="004A2FC7" w:rsidP="00427C37">
      <w:pPr>
        <w:spacing w:after="0"/>
        <w:jc w:val="both"/>
        <w:rPr>
          <w:rFonts w:ascii="Calibri" w:eastAsia="Gulim" w:hAnsi="Calibri" w:cs="Calibri"/>
          <w:color w:val="auto"/>
          <w:sz w:val="22"/>
          <w:szCs w:val="22"/>
          <w:lang w:val="en-US" w:eastAsia="ko-KR"/>
        </w:rPr>
      </w:pPr>
    </w:p>
    <w:p w14:paraId="2F13720D" w14:textId="77777777" w:rsidR="003238B3" w:rsidRDefault="003238B3" w:rsidP="00427C37">
      <w:pPr>
        <w:spacing w:after="0"/>
        <w:jc w:val="both"/>
        <w:rPr>
          <w:rFonts w:ascii="Calibri" w:eastAsia="Gulim" w:hAnsi="Calibri" w:cs="Calibri"/>
          <w:color w:val="auto"/>
          <w:sz w:val="22"/>
          <w:szCs w:val="22"/>
          <w:lang w:val="en-US" w:eastAsia="ko-KR"/>
        </w:rPr>
      </w:pPr>
    </w:p>
    <w:p w14:paraId="68DC8DD6" w14:textId="77777777" w:rsidR="00343DE8" w:rsidRPr="004A2FC7" w:rsidRDefault="00343DE8"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 xml:space="preserve">’s observation: </w:t>
      </w:r>
    </w:p>
    <w:p w14:paraId="703A4C84" w14:textId="2C29F69F"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It would be necessary that RAN1 decides the exact bit field size of each content in inter-UE coordination information and its request. </w:t>
      </w:r>
    </w:p>
    <w:p w14:paraId="5D936DBF" w14:textId="77777777" w:rsidR="004A2FC7" w:rsidRDefault="004A2FC7" w:rsidP="00427C37">
      <w:pPr>
        <w:spacing w:after="0"/>
        <w:jc w:val="both"/>
        <w:rPr>
          <w:rFonts w:ascii="Calibri" w:eastAsia="Gulim" w:hAnsi="Calibri" w:cs="Calibri"/>
          <w:color w:val="auto"/>
          <w:sz w:val="22"/>
          <w:szCs w:val="22"/>
          <w:lang w:val="en-US" w:eastAsia="ko-KR"/>
        </w:rPr>
      </w:pPr>
    </w:p>
    <w:p w14:paraId="3766F807" w14:textId="77777777" w:rsidR="005C1CDD" w:rsidRPr="00A74322" w:rsidRDefault="005C1CDD" w:rsidP="00427C37">
      <w:pPr>
        <w:spacing w:after="0"/>
        <w:jc w:val="both"/>
        <w:rPr>
          <w:rFonts w:ascii="Calibri" w:eastAsia="Gulim" w:hAnsi="Calibri" w:cs="Calibri"/>
          <w:color w:val="auto"/>
          <w:sz w:val="22"/>
          <w:szCs w:val="22"/>
          <w:lang w:val="en-US" w:eastAsia="ko-KR"/>
        </w:rPr>
      </w:pPr>
    </w:p>
    <w:p w14:paraId="4DAAD51D" w14:textId="2FF87BB3"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Q3-1: Do you agree following bit field size of a SCI format 2-C for each content of inter-UE coordination information? If you have different view on the payload size, please specify the value with target row. </w:t>
      </w:r>
      <w:r w:rsidR="005665E3">
        <w:rPr>
          <w:rFonts w:ascii="Calibri" w:eastAsia="Gulim" w:hAnsi="Calibri" w:cs="Calibri"/>
          <w:color w:val="auto"/>
          <w:sz w:val="22"/>
          <w:szCs w:val="22"/>
          <w:lang w:val="en-US" w:eastAsia="ko-KR"/>
        </w:rPr>
        <w:t xml:space="preserve">Note that the maximum number of resource combinations is assumed to be 2 and the maximum slot offset value for first resource location indication is assumed to be </w:t>
      </w:r>
      <w:r w:rsidR="007C4E89">
        <w:rPr>
          <w:rFonts w:ascii="Calibri" w:eastAsia="Gulim" w:hAnsi="Calibri" w:cs="Calibri"/>
          <w:color w:val="auto"/>
          <w:sz w:val="22"/>
          <w:szCs w:val="22"/>
          <w:lang w:val="en-US" w:eastAsia="ko-KR"/>
        </w:rPr>
        <w:t xml:space="preserve">255 </w:t>
      </w:r>
      <w:proofErr w:type="gramStart"/>
      <w:r w:rsidR="00A67890">
        <w:rPr>
          <w:rFonts w:ascii="Calibri" w:eastAsia="Gulim" w:hAnsi="Calibri" w:cs="Calibri"/>
          <w:color w:val="auto"/>
          <w:sz w:val="22"/>
          <w:szCs w:val="22"/>
          <w:lang w:val="en-US" w:eastAsia="ko-KR"/>
        </w:rPr>
        <w:t xml:space="preserve">in order </w:t>
      </w:r>
      <w:r w:rsidR="005665E3">
        <w:rPr>
          <w:rFonts w:ascii="Calibri" w:eastAsia="Gulim" w:hAnsi="Calibri" w:cs="Calibri"/>
          <w:color w:val="auto"/>
          <w:sz w:val="22"/>
          <w:szCs w:val="22"/>
          <w:lang w:val="en-US" w:eastAsia="ko-KR"/>
        </w:rPr>
        <w:t>to</w:t>
      </w:r>
      <w:proofErr w:type="gramEnd"/>
      <w:r w:rsidR="005665E3">
        <w:rPr>
          <w:rFonts w:ascii="Calibri" w:eastAsia="Gulim" w:hAnsi="Calibri" w:cs="Calibri"/>
          <w:color w:val="auto"/>
          <w:sz w:val="22"/>
          <w:szCs w:val="22"/>
          <w:lang w:val="en-US" w:eastAsia="ko-KR"/>
        </w:rPr>
        <w:t xml:space="preserve"> align with the draft proposals</w:t>
      </w:r>
      <w:r w:rsidR="009E55D8">
        <w:rPr>
          <w:rFonts w:ascii="Calibri" w:eastAsia="Gulim" w:hAnsi="Calibri" w:cs="Calibri"/>
          <w:color w:val="auto"/>
          <w:sz w:val="22"/>
          <w:szCs w:val="22"/>
          <w:lang w:val="en-US" w:eastAsia="ko-KR"/>
        </w:rPr>
        <w:t xml:space="preserve"> in section 1.1</w:t>
      </w:r>
      <w:r w:rsidR="005665E3">
        <w:rPr>
          <w:rFonts w:ascii="Calibri" w:eastAsia="Gulim" w:hAnsi="Calibri" w:cs="Calibri"/>
          <w:color w:val="auto"/>
          <w:sz w:val="22"/>
          <w:szCs w:val="22"/>
          <w:lang w:val="en-US" w:eastAsia="ko-KR"/>
        </w:rPr>
        <w:t xml:space="preserve">. </w:t>
      </w:r>
      <w:r w:rsidR="00730EEA">
        <w:rPr>
          <w:rFonts w:ascii="Calibri" w:eastAsia="Gulim" w:hAnsi="Calibri" w:cs="Calibri"/>
          <w:color w:val="auto"/>
          <w:sz w:val="22"/>
          <w:szCs w:val="22"/>
          <w:lang w:val="en-US" w:eastAsia="ko-KR"/>
        </w:rPr>
        <w:t xml:space="preserve">The “Note” in the following table is just informative part (i.e., will not be included in the part of agreement). </w:t>
      </w:r>
    </w:p>
    <w:p w14:paraId="7BE6293A" w14:textId="77777777" w:rsidR="004A2FC7" w:rsidRDefault="004A2FC7"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609"/>
        <w:gridCol w:w="2099"/>
        <w:gridCol w:w="5104"/>
        <w:gridCol w:w="1550"/>
      </w:tblGrid>
      <w:tr w:rsidR="00343DE8" w14:paraId="4E6AD485" w14:textId="77777777" w:rsidTr="000A31C8">
        <w:tc>
          <w:tcPr>
            <w:tcW w:w="609" w:type="dxa"/>
          </w:tcPr>
          <w:p w14:paraId="03BCAF4F"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Row</w:t>
            </w:r>
          </w:p>
        </w:tc>
        <w:tc>
          <w:tcPr>
            <w:tcW w:w="1594" w:type="dxa"/>
          </w:tcPr>
          <w:p w14:paraId="789E16F4" w14:textId="25D7C418" w:rsidR="00343DE8" w:rsidRDefault="00752ACF"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104" w:type="dxa"/>
          </w:tcPr>
          <w:p w14:paraId="63E383C0" w14:textId="4185AF87" w:rsidR="00343DE8" w:rsidRPr="00776B79" w:rsidRDefault="00752ACF"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w:t>
            </w:r>
            <w:r w:rsidR="00343DE8">
              <w:rPr>
                <w:rFonts w:ascii="Calibri" w:eastAsia="Gulim" w:hAnsi="Calibri" w:cs="Calibri"/>
                <w:color w:val="auto"/>
                <w:sz w:val="22"/>
                <w:szCs w:val="22"/>
                <w:lang w:val="en-US" w:eastAsia="ko-KR"/>
              </w:rPr>
              <w:t>ield size</w:t>
            </w:r>
            <w:r>
              <w:rPr>
                <w:rFonts w:ascii="Calibri" w:eastAsia="Gulim" w:hAnsi="Calibri" w:cs="Calibri"/>
                <w:color w:val="auto"/>
                <w:sz w:val="22"/>
                <w:szCs w:val="22"/>
                <w:lang w:val="en-US" w:eastAsia="ko-KR"/>
              </w:rPr>
              <w:t xml:space="preserve"> (in bits)</w:t>
            </w:r>
          </w:p>
        </w:tc>
        <w:tc>
          <w:tcPr>
            <w:tcW w:w="2055" w:type="dxa"/>
          </w:tcPr>
          <w:p w14:paraId="2A42595B"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Note: </w:t>
            </w:r>
            <w:r>
              <w:rPr>
                <w:rFonts w:ascii="Calibri" w:eastAsia="Gulim" w:hAnsi="Calibri" w:cs="Calibri" w:hint="eastAsia"/>
                <w:color w:val="auto"/>
                <w:sz w:val="22"/>
                <w:szCs w:val="22"/>
                <w:lang w:val="en-US" w:eastAsia="ko-KR"/>
              </w:rPr>
              <w:t>Maximum number of bits</w:t>
            </w:r>
          </w:p>
        </w:tc>
      </w:tr>
      <w:tr w:rsidR="00343DE8" w14:paraId="5E25E606" w14:textId="77777777" w:rsidTr="000A31C8">
        <w:tc>
          <w:tcPr>
            <w:tcW w:w="609" w:type="dxa"/>
          </w:tcPr>
          <w:p w14:paraId="78411E22" w14:textId="6EF65D3A"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0</w:t>
            </w:r>
          </w:p>
        </w:tc>
        <w:tc>
          <w:tcPr>
            <w:tcW w:w="1594" w:type="dxa"/>
          </w:tcPr>
          <w:p w14:paraId="752DE3E0" w14:textId="2D8F0C6F"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sidR="004F2737">
              <w:rPr>
                <w:rFonts w:ascii="Calibri" w:eastAsia="Gulim" w:hAnsi="Calibri" w:cs="Calibri"/>
                <w:color w:val="auto"/>
                <w:sz w:val="22"/>
                <w:szCs w:val="22"/>
                <w:lang w:val="en-US" w:eastAsia="ko-KR"/>
              </w:rPr>
              <w:t>indicator</w:t>
            </w:r>
            <w:r>
              <w:rPr>
                <w:rFonts w:ascii="Calibri" w:eastAsia="Gulim" w:hAnsi="Calibri" w:cs="Calibri"/>
                <w:color w:val="auto"/>
                <w:sz w:val="22"/>
                <w:szCs w:val="22"/>
                <w:lang w:val="en-US" w:eastAsia="ko-KR"/>
              </w:rPr>
              <w:t xml:space="preserve"> </w:t>
            </w:r>
          </w:p>
        </w:tc>
        <w:tc>
          <w:tcPr>
            <w:tcW w:w="5104" w:type="dxa"/>
          </w:tcPr>
          <w:p w14:paraId="7C8C0D5F" w14:textId="096316C1" w:rsidR="00343DE8" w:rsidRPr="00A74322"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2055" w:type="dxa"/>
          </w:tcPr>
          <w:p w14:paraId="23E9DF3D" w14:textId="396CB1BF"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r>
      <w:tr w:rsidR="00343DE8" w14:paraId="4EEA53C9" w14:textId="77777777" w:rsidTr="000A31C8">
        <w:tc>
          <w:tcPr>
            <w:tcW w:w="609" w:type="dxa"/>
          </w:tcPr>
          <w:p w14:paraId="7367D1B3"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c>
          <w:tcPr>
            <w:tcW w:w="1594" w:type="dxa"/>
          </w:tcPr>
          <w:p w14:paraId="70E4A2A1" w14:textId="0B6EC92D"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Resource </w:t>
            </w:r>
            <w:r>
              <w:rPr>
                <w:rFonts w:ascii="Calibri" w:eastAsia="Gulim" w:hAnsi="Calibri" w:cs="Calibri"/>
                <w:color w:val="auto"/>
                <w:sz w:val="22"/>
                <w:szCs w:val="22"/>
                <w:lang w:val="en-US" w:eastAsia="ko-KR"/>
              </w:rPr>
              <w:t>combination</w:t>
            </w:r>
            <w:r w:rsidR="004F2737">
              <w:rPr>
                <w:rFonts w:ascii="Calibri" w:eastAsia="Gulim" w:hAnsi="Calibri" w:cs="Calibri"/>
                <w:color w:val="auto"/>
                <w:sz w:val="22"/>
                <w:szCs w:val="22"/>
                <w:lang w:val="en-US" w:eastAsia="ko-KR"/>
              </w:rPr>
              <w:t>(</w:t>
            </w:r>
            <w:r>
              <w:rPr>
                <w:rFonts w:ascii="Calibri" w:eastAsia="Gulim" w:hAnsi="Calibri" w:cs="Calibri"/>
                <w:color w:val="auto"/>
                <w:sz w:val="22"/>
                <w:szCs w:val="22"/>
                <w:lang w:val="en-US" w:eastAsia="ko-KR"/>
              </w:rPr>
              <w:t>s</w:t>
            </w:r>
            <w:r w:rsidR="004F2737">
              <w:rPr>
                <w:rFonts w:ascii="Calibri" w:eastAsia="Gulim" w:hAnsi="Calibri" w:cs="Calibri"/>
                <w:color w:val="auto"/>
                <w:sz w:val="22"/>
                <w:szCs w:val="22"/>
                <w:lang w:val="en-US" w:eastAsia="ko-KR"/>
              </w:rPr>
              <w:t>)</w:t>
            </w:r>
          </w:p>
        </w:tc>
        <w:tc>
          <w:tcPr>
            <w:tcW w:w="5104" w:type="dxa"/>
          </w:tcPr>
          <w:p w14:paraId="0E3FFC31" w14:textId="629862FD" w:rsidR="00343DE8" w:rsidRPr="00B86613" w:rsidRDefault="00B86613" w:rsidP="00427C37">
            <w:pPr>
              <w:spacing w:after="0"/>
              <w:jc w:val="both"/>
              <w:rPr>
                <w:rFonts w:ascii="Calibri" w:eastAsia="Gulim" w:hAnsi="Calibri" w:cs="Calibri"/>
                <w:color w:val="auto"/>
                <w:sz w:val="22"/>
                <w:szCs w:val="22"/>
                <w:lang w:val="en-US" w:eastAsia="ko-KR"/>
              </w:rPr>
            </w:pPr>
            <m:oMathPara>
              <m:oMath>
                <m:r>
                  <m:rPr>
                    <m:sty m:val="p"/>
                  </m:rPr>
                  <w:rPr>
                    <w:rFonts w:ascii="Cambria Math" w:eastAsia="Gulim" w:hAnsi="Cambria Math" w:cs="Calibri"/>
                    <w:color w:val="FF0000"/>
                    <w:sz w:val="22"/>
                    <w:szCs w:val="22"/>
                    <w:lang w:val="en-US" w:eastAsia="ko-KR"/>
                  </w:rPr>
                  <m:t>2</m:t>
                </m:r>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f>
                      <m:fPr>
                        <m:ctrlPr>
                          <w:rPr>
                            <w:rFonts w:ascii="Cambria Math" w:eastAsia="Gulim" w:hAnsi="Cambria Math" w:cs="Calibri"/>
                            <w:color w:val="auto"/>
                            <w:sz w:val="22"/>
                            <w:szCs w:val="22"/>
                            <w:lang w:val="en-US" w:eastAsia="ko-KR"/>
                          </w:rPr>
                        </m:ctrlPr>
                      </m:fPr>
                      <m:num>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d>
                          <m:dPr>
                            <m:ctrlPr>
                              <w:rPr>
                                <w:rFonts w:ascii="Cambria Math" w:eastAsia="Gulim" w:hAnsi="Cambria Math" w:cs="Calibri"/>
                                <w:color w:val="auto"/>
                                <w:sz w:val="22"/>
                                <w:szCs w:val="22"/>
                                <w:lang w:val="en-US" w:eastAsia="ko-KR"/>
                              </w:rPr>
                            </m:ctrlPr>
                          </m:dPr>
                          <m:e>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d>
                          <m:dPr>
                            <m:ctrlPr>
                              <w:rPr>
                                <w:rFonts w:ascii="Cambria Math" w:eastAsia="Gulim" w:hAnsi="Cambria Math" w:cs="Calibri"/>
                                <w:color w:val="auto"/>
                                <w:sz w:val="22"/>
                                <w:szCs w:val="22"/>
                                <w:lang w:val="en-US" w:eastAsia="ko-KR"/>
                              </w:rPr>
                            </m:ctrlPr>
                          </m:dPr>
                          <m:e>
                            <m:r>
                              <m:rPr>
                                <m:nor/>
                              </m:rPr>
                              <w:rPr>
                                <w:rFonts w:ascii="Calibri" w:eastAsia="Gulim" w:hAnsi="Calibri" w:cs="Calibri"/>
                                <w:color w:val="auto"/>
                                <w:sz w:val="22"/>
                                <w:szCs w:val="22"/>
                                <w:lang w:val="en-US" w:eastAsia="ko-KR"/>
                              </w:rPr>
                              <m:t>2</m:t>
                            </m:r>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num>
                      <m:den>
                        <m:r>
                          <m:rPr>
                            <m:nor/>
                          </m:rPr>
                          <w:rPr>
                            <w:rFonts w:ascii="Calibri" w:eastAsia="Gulim" w:hAnsi="Calibri" w:cs="Calibri"/>
                            <w:color w:val="auto"/>
                            <w:sz w:val="22"/>
                            <w:szCs w:val="22"/>
                            <w:lang w:val="en-US" w:eastAsia="ko-KR"/>
                          </w:rPr>
                          <m:t>6</m:t>
                        </m:r>
                      </m:den>
                    </m:f>
                    <m:r>
                      <m:rPr>
                        <m:nor/>
                      </m:rPr>
                      <w:rPr>
                        <w:rFonts w:ascii="Calibri" w:eastAsia="Gulim" w:hAnsi="Calibri" w:cs="Calibri"/>
                        <w:color w:val="auto"/>
                        <w:sz w:val="22"/>
                        <w:szCs w:val="22"/>
                        <w:lang w:val="en-US" w:eastAsia="ko-KR"/>
                      </w:rPr>
                      <m:t>)</m:t>
                    </m:r>
                  </m:e>
                </m:d>
                <m:r>
                  <m:rPr>
                    <m:sty m:val="p"/>
                  </m:rPr>
                  <w:rPr>
                    <w:rFonts w:ascii="Cambria Math" w:eastAsia="Gulim" w:hAnsi="Cambria Math" w:cs="Calibri"/>
                    <w:color w:val="auto"/>
                    <w:sz w:val="22"/>
                    <w:szCs w:val="22"/>
                    <w:lang w:val="en-US" w:eastAsia="ko-KR"/>
                  </w:rPr>
                  <m:t>+9+</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m:oMathPara>
          </w:p>
          <w:p w14:paraId="47BAA776" w14:textId="77777777" w:rsidR="00343DE8" w:rsidRPr="00B86613" w:rsidRDefault="00343DE8" w:rsidP="00427C37">
            <w:pPr>
              <w:spacing w:after="0"/>
              <w:jc w:val="both"/>
              <w:rPr>
                <w:rFonts w:ascii="Calibri" w:eastAsia="Gulim" w:hAnsi="Calibri" w:cs="Calibri"/>
                <w:color w:val="auto"/>
                <w:sz w:val="22"/>
                <w:szCs w:val="22"/>
                <w:lang w:val="en-US" w:eastAsia="ko-KR"/>
              </w:rPr>
            </w:pPr>
          </w:p>
          <w:p w14:paraId="5EB73487" w14:textId="63F3A4EE" w:rsidR="00343DE8" w:rsidRPr="00B86613" w:rsidRDefault="00343DE8" w:rsidP="00427C37">
            <w:pPr>
              <w:spacing w:after="0"/>
              <w:jc w:val="both"/>
              <w:rPr>
                <w:rFonts w:ascii="Calibri" w:eastAsia="Gulim" w:hAnsi="Calibri" w:cs="Calibri"/>
                <w:color w:val="auto"/>
                <w:sz w:val="22"/>
                <w:szCs w:val="22"/>
                <w:lang w:val="en-US" w:eastAsia="ko-KR"/>
              </w:rPr>
            </w:pPr>
            <w:r w:rsidRPr="00B86613">
              <w:rPr>
                <w:rFonts w:ascii="Calibri" w:eastAsia="Gulim" w:hAnsi="Calibri" w:cs="Calibri"/>
                <w:color w:val="auto"/>
                <w:sz w:val="22"/>
                <w:szCs w:val="22"/>
                <w:lang w:val="en-US" w:eastAsia="ko-KR"/>
              </w:rPr>
              <w:lastRenderedPageBreak/>
              <w:t xml:space="preserve">Where </w:t>
            </w:r>
            <m:oMath>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oMath>
            <w:r w:rsidRPr="00B86613">
              <w:rPr>
                <w:rFonts w:ascii="Calibri" w:eastAsia="Gulim" w:hAnsi="Calibri" w:cs="Calibri"/>
                <w:color w:val="auto"/>
                <w:sz w:val="22"/>
                <w:szCs w:val="22"/>
                <w:lang w:val="en-US" w:eastAsia="ko-KR"/>
              </w:rPr>
              <w:t xml:space="preserve"> is provided by the higher layer parameter </w:t>
            </w:r>
            <w:proofErr w:type="spellStart"/>
            <w:r w:rsidRPr="00B86613">
              <w:rPr>
                <w:rFonts w:ascii="Calibri" w:eastAsia="Gulim" w:hAnsi="Calibri" w:cs="Calibri"/>
                <w:color w:val="auto"/>
                <w:sz w:val="22"/>
                <w:szCs w:val="22"/>
                <w:lang w:val="en-US" w:eastAsia="ko-KR"/>
              </w:rPr>
              <w:t>sl-NumSubchannel</w:t>
            </w:r>
            <w:proofErr w:type="spellEnd"/>
            <w:r w:rsidRPr="00B86613">
              <w:rPr>
                <w:rFonts w:ascii="Calibri" w:eastAsia="Gulim" w:hAnsi="Calibri" w:cs="Calibri"/>
                <w:color w:val="auto"/>
                <w:sz w:val="22"/>
                <w:szCs w:val="22"/>
                <w:lang w:val="en-US" w:eastAsia="ko-KR"/>
              </w:rPr>
              <w:t xml:space="preserve">,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sidRPr="00B86613">
              <w:rPr>
                <w:rFonts w:ascii="Calibri" w:eastAsia="Gulim" w:hAnsi="Calibri" w:cs="Calibri"/>
                <w:color w:val="auto"/>
                <w:sz w:val="22"/>
                <w:szCs w:val="22"/>
                <w:lang w:val="en-US" w:eastAsia="ko-KR"/>
              </w:rPr>
              <w:t xml:space="preserve">  is the number of entries in the higher layer parameter sl-ResourceReservePeriodList.</w:t>
            </w:r>
          </w:p>
        </w:tc>
        <w:tc>
          <w:tcPr>
            <w:tcW w:w="2055" w:type="dxa"/>
          </w:tcPr>
          <w:p w14:paraId="35671701" w14:textId="77777777" w:rsidR="00343DE8" w:rsidRPr="00776B79" w:rsidRDefault="00343DE8" w:rsidP="00427C37">
            <w:pPr>
              <w:spacing w:after="0"/>
              <w:jc w:val="both"/>
              <w:rPr>
                <w:rFonts w:ascii="Calibri" w:eastAsia="Gulim" w:hAnsi="Calibri" w:cs="Calibri"/>
                <w:color w:val="auto"/>
                <w:sz w:val="22"/>
                <w:szCs w:val="22"/>
                <w:lang w:val="en-US" w:eastAsia="ko-KR"/>
              </w:rPr>
            </w:pPr>
            <w:r w:rsidDel="00FA5D37">
              <w:rPr>
                <w:rFonts w:ascii="Calibri" w:eastAsia="Gulim" w:hAnsi="Calibri" w:cs="Calibri"/>
                <w:color w:val="auto"/>
                <w:sz w:val="22"/>
                <w:szCs w:val="22"/>
                <w:lang w:val="en-US" w:eastAsia="ko-KR"/>
              </w:rPr>
              <w:lastRenderedPageBreak/>
              <w:t xml:space="preserve"> </w:t>
            </w:r>
            <w:r w:rsidRPr="000F28A3">
              <w:rPr>
                <w:rFonts w:ascii="Calibri" w:eastAsia="Gulim" w:hAnsi="Calibri" w:cs="Calibri"/>
                <w:color w:val="FF0000"/>
                <w:sz w:val="22"/>
                <w:szCs w:val="22"/>
                <w:lang w:val="en-US" w:eastAsia="ko-KR"/>
              </w:rPr>
              <w:t>2</w:t>
            </w:r>
            <w:r>
              <w:rPr>
                <w:rFonts w:ascii="Calibri" w:eastAsia="Gulim" w:hAnsi="Calibri" w:cs="Calibri"/>
                <w:color w:val="auto"/>
                <w:sz w:val="22"/>
                <w:szCs w:val="22"/>
                <w:lang w:val="en-US" w:eastAsia="ko-KR"/>
              </w:rPr>
              <w:t>*(13+9+4)</w:t>
            </w:r>
          </w:p>
        </w:tc>
      </w:tr>
      <w:tr w:rsidR="00343DE8" w14:paraId="03CDE109" w14:textId="77777777" w:rsidTr="000A31C8">
        <w:tc>
          <w:tcPr>
            <w:tcW w:w="609" w:type="dxa"/>
          </w:tcPr>
          <w:p w14:paraId="0E9D185E"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2</w:t>
            </w:r>
          </w:p>
        </w:tc>
        <w:tc>
          <w:tcPr>
            <w:tcW w:w="1594" w:type="dxa"/>
          </w:tcPr>
          <w:p w14:paraId="3BBC9987" w14:textId="55B93E33"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First resource </w:t>
            </w:r>
            <w:r>
              <w:rPr>
                <w:rFonts w:ascii="Calibri" w:eastAsia="Gulim" w:hAnsi="Calibri" w:cs="Calibri"/>
                <w:color w:val="auto"/>
                <w:sz w:val="22"/>
                <w:szCs w:val="22"/>
                <w:lang w:val="en-US" w:eastAsia="ko-KR"/>
              </w:rPr>
              <w:t>location</w:t>
            </w:r>
            <w:r w:rsidR="004F2737">
              <w:rPr>
                <w:rFonts w:ascii="Calibri" w:eastAsia="Gulim" w:hAnsi="Calibri" w:cs="Calibri"/>
                <w:color w:val="auto"/>
                <w:sz w:val="22"/>
                <w:szCs w:val="22"/>
                <w:lang w:val="en-US" w:eastAsia="ko-KR"/>
              </w:rPr>
              <w:t>(</w:t>
            </w:r>
            <w:r w:rsidR="00635E7E">
              <w:rPr>
                <w:rFonts w:ascii="Calibri" w:eastAsia="Gulim" w:hAnsi="Calibri" w:cs="Calibri"/>
                <w:color w:val="auto"/>
                <w:sz w:val="22"/>
                <w:szCs w:val="22"/>
                <w:lang w:val="en-US" w:eastAsia="ko-KR"/>
              </w:rPr>
              <w:t>s</w:t>
            </w:r>
            <w:r w:rsidR="004F2737">
              <w:rPr>
                <w:rFonts w:ascii="Calibri" w:eastAsia="Gulim" w:hAnsi="Calibri" w:cs="Calibri"/>
                <w:color w:val="auto"/>
                <w:sz w:val="22"/>
                <w:szCs w:val="22"/>
                <w:lang w:val="en-US" w:eastAsia="ko-KR"/>
              </w:rPr>
              <w:t>)</w:t>
            </w:r>
            <w:r>
              <w:rPr>
                <w:rFonts w:ascii="Calibri" w:eastAsia="Gulim" w:hAnsi="Calibri" w:cs="Calibri"/>
                <w:color w:val="auto"/>
                <w:sz w:val="22"/>
                <w:szCs w:val="22"/>
                <w:lang w:val="en-US" w:eastAsia="ko-KR"/>
              </w:rPr>
              <w:t xml:space="preserve"> </w:t>
            </w:r>
          </w:p>
        </w:tc>
        <w:tc>
          <w:tcPr>
            <w:tcW w:w="5104" w:type="dxa"/>
          </w:tcPr>
          <w:p w14:paraId="4D5A9F8B" w14:textId="47772251" w:rsidR="00343DE8" w:rsidRPr="00B86613" w:rsidRDefault="00B86613" w:rsidP="00427C37">
            <w:pPr>
              <w:spacing w:after="0"/>
              <w:jc w:val="both"/>
              <w:rPr>
                <w:rFonts w:ascii="Calibri" w:eastAsia="Gulim" w:hAnsi="Calibri" w:cs="Calibri"/>
                <w:color w:val="auto"/>
                <w:sz w:val="22"/>
                <w:szCs w:val="22"/>
                <w:lang w:val="en-US" w:eastAsia="ko-KR"/>
              </w:rPr>
            </w:pPr>
            <m:oMathPara>
              <m:oMath>
                <m:r>
                  <m:rPr>
                    <m:sty m:val="p"/>
                  </m:rPr>
                  <w:rPr>
                    <w:rFonts w:ascii="Cambria Math" w:eastAsia="Gulim" w:hAnsi="Cambria Math" w:cs="Calibri"/>
                    <w:color w:val="FF0000"/>
                    <w:sz w:val="22"/>
                    <w:szCs w:val="22"/>
                    <w:lang w:val="en-US" w:eastAsia="ko-KR"/>
                  </w:rPr>
                  <m:t>2</m:t>
                </m:r>
                <m:r>
                  <m:rPr>
                    <m:sty m:val="p"/>
                  </m:rPr>
                  <w:rPr>
                    <w:rFonts w:ascii="Cambria Math" w:eastAsia="Gulim" w:hAnsi="Cambria Math" w:cs="Calibri"/>
                    <w:color w:val="auto"/>
                    <w:sz w:val="22"/>
                    <w:szCs w:val="22"/>
                    <w:lang w:val="en-US" w:eastAsia="ko-KR"/>
                  </w:rPr>
                  <m:t>*</m:t>
                </m:r>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r>
                      <m:rPr>
                        <m:nor/>
                      </m:rPr>
                      <w:rPr>
                        <w:rFonts w:ascii="Calibri" w:eastAsia="Gulim" w:hAnsi="Calibri" w:cs="Calibri"/>
                        <w:color w:val="FF0000"/>
                        <w:sz w:val="22"/>
                        <w:szCs w:val="22"/>
                        <w:lang w:val="en-US" w:eastAsia="ko-KR"/>
                      </w:rPr>
                      <m:t>255</m:t>
                    </m:r>
                    <m:r>
                      <m:rPr>
                        <m:nor/>
                      </m:rPr>
                      <w:rPr>
                        <w:rFonts w:ascii="Calibri" w:eastAsia="Gulim" w:hAnsi="Calibri" w:cs="Calibri"/>
                        <w:color w:val="auto"/>
                        <w:sz w:val="22"/>
                        <w:szCs w:val="22"/>
                        <w:lang w:val="en-US" w:eastAsia="ko-KR"/>
                      </w:rPr>
                      <m:t>)</m:t>
                    </m:r>
                  </m:e>
                </m:d>
              </m:oMath>
            </m:oMathPara>
          </w:p>
          <w:p w14:paraId="28A7669F" w14:textId="10C9F2CF" w:rsidR="00343DE8" w:rsidRPr="00B86613" w:rsidRDefault="00343DE8" w:rsidP="00427C37">
            <w:pPr>
              <w:spacing w:after="0"/>
              <w:jc w:val="both"/>
              <w:rPr>
                <w:rFonts w:ascii="Calibri" w:eastAsia="Gulim" w:hAnsi="Calibri" w:cs="Calibri"/>
                <w:color w:val="auto"/>
                <w:sz w:val="22"/>
                <w:szCs w:val="22"/>
                <w:lang w:val="en-US" w:eastAsia="ko-KR"/>
              </w:rPr>
            </w:pPr>
          </w:p>
        </w:tc>
        <w:tc>
          <w:tcPr>
            <w:tcW w:w="2055" w:type="dxa"/>
          </w:tcPr>
          <w:p w14:paraId="3918B469" w14:textId="77777777" w:rsidR="00343DE8" w:rsidRDefault="00343DE8" w:rsidP="00427C37">
            <w:pPr>
              <w:spacing w:after="0"/>
              <w:jc w:val="both"/>
              <w:rPr>
                <w:rFonts w:ascii="Calibri" w:eastAsia="Gulim" w:hAnsi="Calibri" w:cs="Calibri"/>
                <w:color w:val="auto"/>
                <w:sz w:val="22"/>
                <w:szCs w:val="22"/>
                <w:lang w:val="en-US" w:eastAsia="ko-KR"/>
              </w:rPr>
            </w:pPr>
            <w:r w:rsidRPr="000F28A3">
              <w:rPr>
                <w:rFonts w:ascii="Calibri" w:eastAsia="Gulim" w:hAnsi="Calibri" w:cs="Calibri"/>
                <w:color w:val="FF0000"/>
                <w:sz w:val="22"/>
                <w:szCs w:val="22"/>
                <w:lang w:val="en-US" w:eastAsia="ko-KR"/>
              </w:rPr>
              <w:t>2</w:t>
            </w:r>
            <w:r>
              <w:rPr>
                <w:rFonts w:ascii="Calibri" w:eastAsia="Gulim" w:hAnsi="Calibri" w:cs="Calibri"/>
                <w:color w:val="auto"/>
                <w:sz w:val="22"/>
                <w:szCs w:val="22"/>
                <w:lang w:val="en-US" w:eastAsia="ko-KR"/>
              </w:rPr>
              <w:t xml:space="preserve">*8 </w:t>
            </w:r>
          </w:p>
        </w:tc>
      </w:tr>
      <w:tr w:rsidR="00343DE8" w14:paraId="7BFB3E6B" w14:textId="77777777" w:rsidTr="000A31C8">
        <w:tc>
          <w:tcPr>
            <w:tcW w:w="609" w:type="dxa"/>
          </w:tcPr>
          <w:p w14:paraId="0C3ED54A"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4</w:t>
            </w:r>
          </w:p>
        </w:tc>
        <w:tc>
          <w:tcPr>
            <w:tcW w:w="1594" w:type="dxa"/>
          </w:tcPr>
          <w:p w14:paraId="61892224"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Reference slot location</w:t>
            </w:r>
          </w:p>
        </w:tc>
        <w:tc>
          <w:tcPr>
            <w:tcW w:w="5104" w:type="dxa"/>
          </w:tcPr>
          <w:p w14:paraId="64EFAA00" w14:textId="0E945B85" w:rsidR="00343DE8" w:rsidRPr="00B86613" w:rsidRDefault="00B86613" w:rsidP="00427C37">
            <w:pPr>
              <w:spacing w:after="0"/>
              <w:jc w:val="both"/>
              <w:rPr>
                <w:rFonts w:ascii="Calibri" w:eastAsia="Gulim" w:hAnsi="Calibri" w:cs="Calibri"/>
                <w:sz w:val="22"/>
              </w:rPr>
            </w:pPr>
            <m:oMathPara>
              <m:oMath>
                <m:r>
                  <m:rPr>
                    <m:sty m:val="p"/>
                  </m:rPr>
                  <w:rPr>
                    <w:rFonts w:ascii="Cambria Math" w:hAnsi="Cambria Math" w:cs="Calibri"/>
                    <w:sz w:val="22"/>
                  </w:rPr>
                  <m:t>10+</m:t>
                </m:r>
                <m:d>
                  <m:dPr>
                    <m:begChr m:val="⌈"/>
                    <m:endChr m:val="⌉"/>
                    <m:ctrlPr>
                      <w:rPr>
                        <w:rFonts w:ascii="Cambria Math" w:hAnsi="Cambria Math" w:cs="Calibri"/>
                        <w:sz w:val="22"/>
                      </w:rPr>
                    </m:ctrlPr>
                  </m:dPr>
                  <m:e>
                    <m:sSub>
                      <m:sSubPr>
                        <m:ctrlPr>
                          <w:rPr>
                            <w:rFonts w:ascii="Cambria Math" w:hAnsi="Cambria Math" w:cs="Calibri"/>
                            <w:sz w:val="22"/>
                          </w:rPr>
                        </m:ctrlPr>
                      </m:sSubPr>
                      <m:e>
                        <m:r>
                          <m:rPr>
                            <m:nor/>
                          </m:rPr>
                          <w:rPr>
                            <w:rFonts w:ascii="Calibri" w:hAnsi="Calibri" w:cs="Calibri"/>
                            <w:sz w:val="22"/>
                          </w:rPr>
                          <m:t>log</m:t>
                        </m:r>
                      </m:e>
                      <m:sub>
                        <m:r>
                          <m:rPr>
                            <m:nor/>
                          </m:rPr>
                          <w:rPr>
                            <w:rFonts w:ascii="Calibri" w:hAnsi="Calibri" w:cs="Calibri"/>
                            <w:sz w:val="22"/>
                          </w:rPr>
                          <m:t>2</m:t>
                        </m:r>
                      </m:sub>
                    </m:sSub>
                    <m:r>
                      <m:rPr>
                        <m:nor/>
                      </m:rPr>
                      <w:rPr>
                        <w:rFonts w:ascii="Calibri" w:hAnsi="Calibri" w:cs="Calibri"/>
                        <w:sz w:val="22"/>
                      </w:rPr>
                      <m:t>(10∙</m:t>
                    </m:r>
                    <m:sSup>
                      <m:sSupPr>
                        <m:ctrlPr>
                          <w:rPr>
                            <w:rFonts w:ascii="Cambria Math" w:hAnsi="Cambria Math" w:cs="Calibri"/>
                            <w:sz w:val="22"/>
                          </w:rPr>
                        </m:ctrlPr>
                      </m:sSupPr>
                      <m:e>
                        <m:r>
                          <m:rPr>
                            <m:sty m:val="p"/>
                          </m:rPr>
                          <w:rPr>
                            <w:rFonts w:ascii="Cambria Math" w:hAnsi="Cambria Math" w:cs="Calibri"/>
                            <w:sz w:val="22"/>
                          </w:rPr>
                          <m:t>2</m:t>
                        </m:r>
                      </m:e>
                      <m:sup>
                        <m:r>
                          <m:rPr>
                            <m:sty m:val="p"/>
                          </m:rPr>
                          <w:rPr>
                            <w:rFonts w:ascii="Cambria Math" w:hAnsi="Cambria Math" w:cs="Calibri"/>
                            <w:sz w:val="22"/>
                          </w:rPr>
                          <m:t>μ</m:t>
                        </m:r>
                      </m:sup>
                    </m:sSup>
                    <m:r>
                      <m:rPr>
                        <m:nor/>
                      </m:rPr>
                      <w:rPr>
                        <w:rFonts w:ascii="Calibri" w:hAnsi="Calibri" w:cs="Calibri"/>
                        <w:sz w:val="22"/>
                      </w:rPr>
                      <m:t>)</m:t>
                    </m:r>
                  </m:e>
                </m:d>
              </m:oMath>
            </m:oMathPara>
          </w:p>
          <w:p w14:paraId="5959A38E" w14:textId="2E87770C" w:rsidR="00343DE8" w:rsidRPr="00B86613" w:rsidRDefault="00343DE8" w:rsidP="00427C37">
            <w:pPr>
              <w:spacing w:after="0"/>
              <w:jc w:val="both"/>
              <w:rPr>
                <w:rFonts w:ascii="Calibri" w:eastAsia="Gulim" w:hAnsi="Calibri" w:cs="Calibri"/>
                <w:color w:val="auto"/>
                <w:sz w:val="22"/>
                <w:szCs w:val="22"/>
                <w:lang w:val="en-US" w:eastAsia="ko-KR"/>
              </w:rPr>
            </w:pPr>
            <w:r w:rsidRPr="00B86613">
              <w:rPr>
                <w:rFonts w:ascii="Calibri" w:eastAsia="Gulim" w:hAnsi="Calibri" w:cs="Calibri"/>
                <w:sz w:val="22"/>
                <w:lang w:eastAsia="ko-KR"/>
              </w:rPr>
              <w:t xml:space="preserve">Where </w:t>
            </w:r>
            <m:oMath>
              <m:r>
                <m:rPr>
                  <m:sty m:val="p"/>
                </m:rPr>
                <w:rPr>
                  <w:rFonts w:ascii="Cambria Math" w:hAnsi="Cambria Math"/>
                  <w:sz w:val="22"/>
                </w:rPr>
                <m:t>μ</m:t>
              </m:r>
            </m:oMath>
            <w:r w:rsidRPr="00B86613">
              <w:rPr>
                <w:rFonts w:ascii="Calibri" w:eastAsia="Gulim" w:hAnsi="Calibri" w:cs="Calibri"/>
                <w:sz w:val="22"/>
                <w:lang w:eastAsia="ko-KR"/>
              </w:rPr>
              <w:t xml:space="preserve"> is 0, 1, 2, 3 for SCS of 15kHz, 30kHz, 60kHz, 120kHz, respectively. </w:t>
            </w:r>
          </w:p>
        </w:tc>
        <w:tc>
          <w:tcPr>
            <w:tcW w:w="2055" w:type="dxa"/>
          </w:tcPr>
          <w:p w14:paraId="5EE46B75"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r>
              <w:rPr>
                <w:rFonts w:ascii="Calibri" w:eastAsia="Gulim" w:hAnsi="Calibri" w:cs="Calibri"/>
                <w:color w:val="auto"/>
                <w:sz w:val="22"/>
                <w:szCs w:val="22"/>
                <w:lang w:val="en-US" w:eastAsia="ko-KR"/>
              </w:rPr>
              <w:t>0+7</w:t>
            </w:r>
          </w:p>
        </w:tc>
      </w:tr>
      <w:tr w:rsidR="00343DE8" w14:paraId="54C29C37" w14:textId="77777777" w:rsidTr="000A31C8">
        <w:tc>
          <w:tcPr>
            <w:tcW w:w="609" w:type="dxa"/>
          </w:tcPr>
          <w:p w14:paraId="709683AF"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5</w:t>
            </w:r>
          </w:p>
        </w:tc>
        <w:tc>
          <w:tcPr>
            <w:tcW w:w="1594" w:type="dxa"/>
          </w:tcPr>
          <w:p w14:paraId="5946B14E"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Resource set type</w:t>
            </w:r>
          </w:p>
        </w:tc>
        <w:tc>
          <w:tcPr>
            <w:tcW w:w="5104" w:type="dxa"/>
          </w:tcPr>
          <w:p w14:paraId="080CEA5C"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2055" w:type="dxa"/>
          </w:tcPr>
          <w:p w14:paraId="728789E9"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r>
    </w:tbl>
    <w:p w14:paraId="0FA17740" w14:textId="77777777" w:rsidR="00343DE8" w:rsidRDefault="00343DE8"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186"/>
        <w:gridCol w:w="6383"/>
      </w:tblGrid>
      <w:tr w:rsidR="00343DE8" w14:paraId="380088CD" w14:textId="77777777" w:rsidTr="00315295">
        <w:tc>
          <w:tcPr>
            <w:tcW w:w="1793" w:type="dxa"/>
          </w:tcPr>
          <w:p w14:paraId="7F7FB57B"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86" w:type="dxa"/>
          </w:tcPr>
          <w:p w14:paraId="61621E47"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383" w:type="dxa"/>
          </w:tcPr>
          <w:p w14:paraId="0C306788"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5449DA" w14:paraId="3E34C11E" w14:textId="77777777" w:rsidTr="00315295">
        <w:tc>
          <w:tcPr>
            <w:tcW w:w="1793" w:type="dxa"/>
          </w:tcPr>
          <w:p w14:paraId="078CE363" w14:textId="5DB81299" w:rsidR="005449DA" w:rsidRPr="00E05BD8" w:rsidRDefault="005449DA" w:rsidP="005449DA">
            <w:pPr>
              <w:spacing w:after="0"/>
              <w:jc w:val="both"/>
              <w:rPr>
                <w:rFonts w:ascii="Calibri" w:eastAsia="Gulim" w:hAnsi="Calibri" w:cs="Calibri"/>
                <w:color w:val="auto"/>
                <w:sz w:val="22"/>
                <w:szCs w:val="22"/>
                <w:highlight w:val="yellow"/>
                <w:lang w:val="en-US" w:eastAsia="ko-KR"/>
              </w:rPr>
            </w:pPr>
            <w:r>
              <w:rPr>
                <w:rFonts w:ascii="Calibri" w:eastAsia="Gulim" w:hAnsi="Calibri" w:cs="Calibri"/>
                <w:color w:val="auto"/>
                <w:sz w:val="22"/>
                <w:szCs w:val="22"/>
                <w:lang w:val="en-US" w:eastAsia="ko-KR"/>
              </w:rPr>
              <w:t>Futurewei</w:t>
            </w:r>
          </w:p>
        </w:tc>
        <w:tc>
          <w:tcPr>
            <w:tcW w:w="1186" w:type="dxa"/>
          </w:tcPr>
          <w:p w14:paraId="42FC084F" w14:textId="79AE71C9" w:rsidR="005449DA" w:rsidRPr="00E05BD8" w:rsidRDefault="005449DA" w:rsidP="005449DA">
            <w:pPr>
              <w:spacing w:after="0"/>
              <w:jc w:val="both"/>
              <w:rPr>
                <w:rFonts w:ascii="Calibri" w:eastAsia="Gulim" w:hAnsi="Calibri" w:cs="Calibri"/>
                <w:color w:val="auto"/>
                <w:sz w:val="22"/>
                <w:szCs w:val="22"/>
                <w:highlight w:val="yellow"/>
                <w:lang w:val="en-US" w:eastAsia="ko-KR"/>
              </w:rPr>
            </w:pPr>
            <w:r>
              <w:rPr>
                <w:rFonts w:ascii="Calibri" w:eastAsia="Gulim" w:hAnsi="Calibri" w:cs="Calibri"/>
                <w:color w:val="auto"/>
                <w:sz w:val="22"/>
                <w:szCs w:val="22"/>
                <w:lang w:val="en-US" w:eastAsia="ko-KR"/>
              </w:rPr>
              <w:t>comments</w:t>
            </w:r>
          </w:p>
        </w:tc>
        <w:tc>
          <w:tcPr>
            <w:tcW w:w="6383" w:type="dxa"/>
          </w:tcPr>
          <w:p w14:paraId="59D79324" w14:textId="3450360A" w:rsidR="005449DA" w:rsidRPr="00E05BD8" w:rsidRDefault="005449DA" w:rsidP="005449DA">
            <w:pPr>
              <w:spacing w:after="0"/>
              <w:jc w:val="both"/>
              <w:rPr>
                <w:rFonts w:ascii="Calibri" w:eastAsia="Gulim" w:hAnsi="Calibri" w:cs="Calibri"/>
                <w:color w:val="auto"/>
                <w:sz w:val="22"/>
                <w:szCs w:val="22"/>
                <w:highlight w:val="yellow"/>
                <w:lang w:val="en-US" w:eastAsia="ko-KR"/>
              </w:rPr>
            </w:pPr>
            <w:r>
              <w:rPr>
                <w:rFonts w:ascii="Calibri" w:eastAsia="Gulim" w:hAnsi="Calibri" w:cs="Calibri"/>
                <w:color w:val="auto"/>
                <w:sz w:val="22"/>
                <w:szCs w:val="22"/>
                <w:lang w:val="en-US" w:eastAsia="ko-KR"/>
              </w:rPr>
              <w:t>We are generally ok with the bit field size, but just want to clarify, if N&lt;=2 is adopted in 2</w:t>
            </w:r>
            <w:r w:rsidRPr="002640E3">
              <w:rPr>
                <w:rFonts w:ascii="Calibri" w:eastAsia="Gulim" w:hAnsi="Calibri" w:cs="Calibri"/>
                <w:color w:val="auto"/>
                <w:sz w:val="22"/>
                <w:szCs w:val="22"/>
                <w:vertAlign w:val="superscript"/>
                <w:lang w:val="en-US" w:eastAsia="ko-KR"/>
              </w:rPr>
              <w:t>nd</w:t>
            </w:r>
            <w:r>
              <w:rPr>
                <w:rFonts w:ascii="Calibri" w:eastAsia="Gulim" w:hAnsi="Calibri" w:cs="Calibri"/>
                <w:color w:val="auto"/>
                <w:sz w:val="22"/>
                <w:szCs w:val="22"/>
                <w:lang w:val="en-US" w:eastAsia="ko-KR"/>
              </w:rPr>
              <w:t xml:space="preserve"> SCI, then the maximum slot offset can be larger than 256. Since 256 is in red, the row 2, ‘8’ should also be in red.</w:t>
            </w:r>
          </w:p>
        </w:tc>
      </w:tr>
      <w:tr w:rsidR="005449DA" w14:paraId="3902B380" w14:textId="77777777" w:rsidTr="00315295">
        <w:tc>
          <w:tcPr>
            <w:tcW w:w="1793" w:type="dxa"/>
          </w:tcPr>
          <w:p w14:paraId="08E16B1A" w14:textId="235DABE0" w:rsidR="005449DA" w:rsidRDefault="00641843" w:rsidP="005449D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86" w:type="dxa"/>
          </w:tcPr>
          <w:p w14:paraId="4AD677B2" w14:textId="5B515680" w:rsidR="005449DA" w:rsidRDefault="00641843"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383" w:type="dxa"/>
          </w:tcPr>
          <w:p w14:paraId="1EC7C0AA" w14:textId="18EF52F4"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We suggest the followings:</w:t>
            </w:r>
          </w:p>
          <w:p w14:paraId="2E18A386" w14:textId="200FF21B"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Resource </w:t>
            </w:r>
            <w:r>
              <w:rPr>
                <w:rFonts w:ascii="Calibri" w:eastAsia="Gulim" w:hAnsi="Calibri" w:cs="Calibri"/>
                <w:color w:val="auto"/>
                <w:sz w:val="22"/>
                <w:szCs w:val="22"/>
                <w:lang w:val="en-US" w:eastAsia="ko-KR"/>
              </w:rPr>
              <w:t xml:space="preserve">combination(s): </w:t>
            </w:r>
            <w:r w:rsidRPr="001A78D1">
              <w:rPr>
                <w:rFonts w:ascii="Calibri" w:eastAsia="Gulim" w:hAnsi="Calibri" w:cs="Calibri"/>
                <w:strike/>
                <w:color w:val="FF0000"/>
                <w:sz w:val="22"/>
                <w:szCs w:val="22"/>
                <w:lang w:val="en-US" w:eastAsia="ko-KR"/>
              </w:rPr>
              <w:t>2</w:t>
            </w:r>
            <w:r>
              <w:rPr>
                <w:rFonts w:ascii="Calibri" w:eastAsia="Gulim" w:hAnsi="Calibri" w:cs="Calibri"/>
                <w:color w:val="FF0000"/>
                <w:sz w:val="22"/>
                <w:szCs w:val="22"/>
                <w:lang w:val="en-US" w:eastAsia="ko-KR"/>
              </w:rPr>
              <w:t xml:space="preserve"> 3</w:t>
            </w:r>
            <w:r>
              <w:rPr>
                <w:rFonts w:ascii="Calibri" w:eastAsia="Gulim" w:hAnsi="Calibri" w:cs="Calibri"/>
                <w:color w:val="auto"/>
                <w:sz w:val="22"/>
                <w:szCs w:val="22"/>
                <w:lang w:val="en-US" w:eastAsia="ko-KR"/>
              </w:rPr>
              <w:t>*(13+9+4)</w:t>
            </w:r>
          </w:p>
          <w:p w14:paraId="02461065" w14:textId="77777777"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First resource </w:t>
            </w:r>
            <w:r>
              <w:rPr>
                <w:rFonts w:ascii="Calibri" w:eastAsia="Gulim" w:hAnsi="Calibri" w:cs="Calibri"/>
                <w:color w:val="auto"/>
                <w:sz w:val="22"/>
                <w:szCs w:val="22"/>
                <w:lang w:val="en-US" w:eastAsia="ko-KR"/>
              </w:rPr>
              <w:t xml:space="preserve">location(s): </w:t>
            </w:r>
            <w:r w:rsidRPr="000F28A3">
              <w:rPr>
                <w:rFonts w:ascii="Calibri" w:eastAsia="Gulim" w:hAnsi="Calibri" w:cs="Calibri"/>
                <w:color w:val="FF0000"/>
                <w:sz w:val="22"/>
                <w:szCs w:val="22"/>
                <w:lang w:val="en-US" w:eastAsia="ko-KR"/>
              </w:rPr>
              <w:t>2</w:t>
            </w:r>
            <w:r>
              <w:rPr>
                <w:rFonts w:ascii="Calibri" w:eastAsia="Gulim" w:hAnsi="Calibri" w:cs="Calibri"/>
                <w:color w:val="auto"/>
                <w:sz w:val="22"/>
                <w:szCs w:val="22"/>
                <w:lang w:val="en-US" w:eastAsia="ko-KR"/>
              </w:rPr>
              <w:t>*8 [First TRIV’s location is the same as the reference slot location</w:t>
            </w:r>
          </w:p>
          <w:p w14:paraId="20BACACC" w14:textId="54EF9575" w:rsidR="005449DA"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Reference slot location</w:t>
            </w:r>
            <w:r>
              <w:rPr>
                <w:rFonts w:ascii="Calibri" w:eastAsia="Gulim" w:hAnsi="Calibri" w:cs="Calibri"/>
                <w:color w:val="auto"/>
                <w:sz w:val="22"/>
                <w:szCs w:val="22"/>
                <w:lang w:val="en-US" w:eastAsia="ko-KR"/>
              </w:rPr>
              <w:t xml:space="preserve">: Simplify as: </w:t>
            </w:r>
            <m:oMath>
              <m:r>
                <w:rPr>
                  <w:rFonts w:ascii="Cambria Math" w:eastAsia="Gulim" w:hAnsi="Cambria Math" w:cs="Calibri"/>
                  <w:color w:val="auto"/>
                  <w:sz w:val="22"/>
                  <w:szCs w:val="22"/>
                  <w:lang w:val="en-US" w:eastAsia="ko-KR"/>
                </w:rPr>
                <m:t>13+</m:t>
              </m:r>
              <m:r>
                <m:rPr>
                  <m:sty m:val="p"/>
                </m:rPr>
                <w:rPr>
                  <w:rFonts w:ascii="Cambria Math" w:hAnsi="Cambria Math" w:cs="Calibri"/>
                  <w:sz w:val="22"/>
                </w:rPr>
                <m:t xml:space="preserve"> μ</m:t>
              </m:r>
            </m:oMath>
          </w:p>
        </w:tc>
      </w:tr>
      <w:tr w:rsidR="00573F20" w14:paraId="1C24A3A6" w14:textId="77777777" w:rsidTr="00315295">
        <w:tc>
          <w:tcPr>
            <w:tcW w:w="1793" w:type="dxa"/>
          </w:tcPr>
          <w:p w14:paraId="216846EB" w14:textId="3E790AE5" w:rsidR="00573F20" w:rsidRDefault="00573F20" w:rsidP="005449DA">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InterDigtal</w:t>
            </w:r>
            <w:proofErr w:type="spellEnd"/>
          </w:p>
        </w:tc>
        <w:tc>
          <w:tcPr>
            <w:tcW w:w="1186" w:type="dxa"/>
          </w:tcPr>
          <w:p w14:paraId="3875601E" w14:textId="5B810643" w:rsidR="00573F20" w:rsidRDefault="00573F20"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83" w:type="dxa"/>
          </w:tcPr>
          <w:p w14:paraId="09F521F6" w14:textId="77777777" w:rsidR="00573F20" w:rsidRDefault="00573F20" w:rsidP="00641843">
            <w:pPr>
              <w:spacing w:after="0"/>
              <w:jc w:val="both"/>
              <w:rPr>
                <w:rFonts w:ascii="Calibri" w:eastAsia="Gulim" w:hAnsi="Calibri" w:cs="Calibri"/>
                <w:color w:val="auto"/>
                <w:sz w:val="22"/>
                <w:szCs w:val="22"/>
                <w:lang w:val="en-US" w:eastAsia="ko-KR"/>
              </w:rPr>
            </w:pPr>
          </w:p>
        </w:tc>
      </w:tr>
      <w:tr w:rsidR="000C3027" w14:paraId="28923DD5" w14:textId="77777777" w:rsidTr="00315295">
        <w:tc>
          <w:tcPr>
            <w:tcW w:w="1793" w:type="dxa"/>
          </w:tcPr>
          <w:p w14:paraId="37AD029A" w14:textId="260731A4" w:rsidR="000C3027" w:rsidRDefault="000C3027" w:rsidP="000C30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86" w:type="dxa"/>
          </w:tcPr>
          <w:p w14:paraId="0349A444" w14:textId="77777777" w:rsidR="000C3027" w:rsidRDefault="000C3027" w:rsidP="000C3027">
            <w:pPr>
              <w:spacing w:after="0"/>
              <w:jc w:val="both"/>
              <w:rPr>
                <w:rFonts w:ascii="Calibri" w:eastAsia="Gulim" w:hAnsi="Calibri" w:cs="Calibri"/>
                <w:color w:val="auto"/>
                <w:sz w:val="22"/>
                <w:szCs w:val="22"/>
                <w:lang w:val="en-US" w:eastAsia="ko-KR"/>
              </w:rPr>
            </w:pPr>
          </w:p>
        </w:tc>
        <w:tc>
          <w:tcPr>
            <w:tcW w:w="6383" w:type="dxa"/>
          </w:tcPr>
          <w:p w14:paraId="3B2F81C5" w14:textId="7D08261C" w:rsidR="000C3027" w:rsidRDefault="000C3027" w:rsidP="000C30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agree with the fields included in the SCI format 2-C but require time to confirm the size of each field. The number </w:t>
            </w:r>
            <w:r w:rsidRPr="005E642A">
              <w:rPr>
                <w:rFonts w:ascii="Calibri" w:eastAsia="Gulim" w:hAnsi="Calibri" w:cs="Calibri"/>
                <w:color w:val="FF0000"/>
                <w:sz w:val="22"/>
                <w:szCs w:val="22"/>
                <w:lang w:val="en-US" w:eastAsia="ko-KR"/>
              </w:rPr>
              <w:t>2</w:t>
            </w:r>
            <w:r>
              <w:rPr>
                <w:rFonts w:ascii="Calibri" w:eastAsia="Gulim" w:hAnsi="Calibri" w:cs="Calibri"/>
                <w:color w:val="auto"/>
                <w:sz w:val="22"/>
                <w:szCs w:val="22"/>
                <w:lang w:val="en-US" w:eastAsia="ko-KR"/>
              </w:rPr>
              <w:t xml:space="preserve"> should be in brackets until we confirm the value of N.</w:t>
            </w:r>
          </w:p>
        </w:tc>
      </w:tr>
      <w:tr w:rsidR="00B12468" w14:paraId="456501D8" w14:textId="77777777" w:rsidTr="00315295">
        <w:tc>
          <w:tcPr>
            <w:tcW w:w="1793" w:type="dxa"/>
          </w:tcPr>
          <w:p w14:paraId="36F1C33E" w14:textId="779B9AD7" w:rsidR="00B12468" w:rsidRDefault="00B12468" w:rsidP="000C30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86" w:type="dxa"/>
          </w:tcPr>
          <w:p w14:paraId="73DBE016" w14:textId="708345F1" w:rsidR="00B12468" w:rsidRDefault="00B12468" w:rsidP="000C3027">
            <w:pPr>
              <w:spacing w:after="0"/>
              <w:jc w:val="both"/>
              <w:rPr>
                <w:rFonts w:ascii="Calibri" w:eastAsia="Gulim" w:hAnsi="Calibri" w:cs="Calibri"/>
                <w:color w:val="auto"/>
                <w:sz w:val="22"/>
                <w:szCs w:val="22"/>
                <w:lang w:val="en-US" w:eastAsia="ko-KR"/>
              </w:rPr>
            </w:pPr>
            <w:proofErr w:type="gramStart"/>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roofErr w:type="gramEnd"/>
            <w:r>
              <w:rPr>
                <w:rFonts w:ascii="Calibri" w:eastAsia="Gulim" w:hAnsi="Calibri" w:cs="Calibri"/>
                <w:color w:val="auto"/>
                <w:sz w:val="22"/>
                <w:szCs w:val="22"/>
                <w:lang w:val="en-US" w:eastAsia="ko-KR"/>
              </w:rPr>
              <w:t xml:space="preserve"> with comment</w:t>
            </w:r>
          </w:p>
        </w:tc>
        <w:tc>
          <w:tcPr>
            <w:tcW w:w="6383" w:type="dxa"/>
          </w:tcPr>
          <w:p w14:paraId="55309F88" w14:textId="601B8B53" w:rsidR="00B12468" w:rsidRDefault="00B12468" w:rsidP="000C30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w:t>
            </w:r>
            <w:r>
              <w:rPr>
                <w:rFonts w:ascii="Calibri" w:eastAsia="Gulim" w:hAnsi="Calibri" w:cs="Calibri"/>
                <w:color w:val="auto"/>
                <w:sz w:val="22"/>
                <w:szCs w:val="22"/>
                <w:lang w:val="en-US" w:eastAsia="ko-KR"/>
              </w:rPr>
              <w:t>dd 2*5 bits for lowest subchannel index(s)</w:t>
            </w:r>
          </w:p>
        </w:tc>
      </w:tr>
      <w:tr w:rsidR="003F5FD9" w14:paraId="314BDB61" w14:textId="77777777" w:rsidTr="00315295">
        <w:tc>
          <w:tcPr>
            <w:tcW w:w="1793" w:type="dxa"/>
          </w:tcPr>
          <w:p w14:paraId="57308268" w14:textId="055C3003"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86" w:type="dxa"/>
          </w:tcPr>
          <w:p w14:paraId="7B07C291" w14:textId="3CAA9A63"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Comments</w:t>
            </w:r>
          </w:p>
        </w:tc>
        <w:tc>
          <w:tcPr>
            <w:tcW w:w="6383" w:type="dxa"/>
          </w:tcPr>
          <w:p w14:paraId="77F1A3C0" w14:textId="77777777"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have the following comments:</w:t>
            </w:r>
          </w:p>
          <w:p w14:paraId="0C23EA26" w14:textId="77777777" w:rsidR="003F5FD9" w:rsidRDefault="003F5FD9" w:rsidP="003F5FD9">
            <w:pPr>
              <w:spacing w:after="0"/>
              <w:jc w:val="both"/>
              <w:rPr>
                <w:rFonts w:ascii="Calibri" w:eastAsia="Gulim" w:hAnsi="Calibri" w:cs="Calibri"/>
                <w:color w:val="auto"/>
                <w:sz w:val="22"/>
                <w:szCs w:val="22"/>
                <w:lang w:val="en-US" w:eastAsia="ko-KR"/>
              </w:rPr>
            </w:pPr>
          </w:p>
          <w:p w14:paraId="58DA6EC6" w14:textId="77777777"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1. We still need to indicate the lowest sub-channel index of the first resource location of each TRIV in the table, which is (N*5) bits. </w:t>
            </w:r>
          </w:p>
          <w:p w14:paraId="37F68A05" w14:textId="77777777" w:rsidR="003F5FD9" w:rsidRDefault="003F5FD9" w:rsidP="003F5FD9">
            <w:pPr>
              <w:spacing w:after="0"/>
              <w:jc w:val="both"/>
              <w:rPr>
                <w:rFonts w:ascii="Calibri" w:eastAsia="Gulim" w:hAnsi="Calibri" w:cs="Calibri"/>
                <w:color w:val="auto"/>
                <w:sz w:val="22"/>
                <w:szCs w:val="22"/>
                <w:lang w:val="en-US" w:eastAsia="ko-KR"/>
              </w:rPr>
            </w:pPr>
          </w:p>
          <w:p w14:paraId="4ED879E5" w14:textId="2C6EF695"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2. For resource set type, the field size could be 0 or 1 bit depending on resource pool (pre)configuration. If resource pool (pre)configures that</w:t>
            </w:r>
            <w:r w:rsidRPr="003B5B96">
              <w:rPr>
                <w:rFonts w:ascii="Calibri" w:eastAsia="Gulim" w:hAnsi="Calibri" w:cs="Calibri"/>
                <w:iCs/>
                <w:color w:val="auto"/>
                <w:sz w:val="22"/>
                <w:szCs w:val="22"/>
                <w:lang w:val="en-US" w:eastAsia="ko-KR"/>
              </w:rPr>
              <w:t xml:space="preserve"> resource set type is indicated by UE-B’s explicit request and IUC triggered by a condition other than explicit request is not supported</w:t>
            </w:r>
            <w:r>
              <w:rPr>
                <w:rFonts w:ascii="Calibri" w:eastAsia="Gulim" w:hAnsi="Calibri" w:cs="Calibri"/>
                <w:iCs/>
                <w:color w:val="auto"/>
                <w:sz w:val="22"/>
                <w:szCs w:val="22"/>
                <w:lang w:val="en-US" w:eastAsia="ko-KR"/>
              </w:rPr>
              <w:t xml:space="preserve">, then this field is 0 bit. </w:t>
            </w:r>
          </w:p>
          <w:p w14:paraId="7622B461" w14:textId="77777777" w:rsidR="003F5FD9" w:rsidRDefault="003F5FD9" w:rsidP="003F5FD9">
            <w:pPr>
              <w:spacing w:after="0"/>
              <w:jc w:val="both"/>
              <w:rPr>
                <w:rFonts w:ascii="Calibri" w:eastAsia="Gulim" w:hAnsi="Calibri" w:cs="Calibri"/>
                <w:color w:val="auto"/>
                <w:sz w:val="22"/>
                <w:szCs w:val="22"/>
                <w:lang w:val="en-US" w:eastAsia="ko-KR"/>
              </w:rPr>
            </w:pPr>
          </w:p>
          <w:p w14:paraId="61C92978" w14:textId="69978DAA"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3. For the “r</w:t>
            </w:r>
            <w:r>
              <w:rPr>
                <w:rFonts w:ascii="Calibri" w:eastAsia="Gulim" w:hAnsi="Calibri" w:cs="Calibri" w:hint="eastAsia"/>
                <w:color w:val="auto"/>
                <w:sz w:val="22"/>
                <w:szCs w:val="22"/>
                <w:lang w:val="en-US" w:eastAsia="ko-KR"/>
              </w:rPr>
              <w:t>eference slot location</w:t>
            </w:r>
            <w:r>
              <w:rPr>
                <w:rFonts w:ascii="Calibri" w:eastAsia="Gulim" w:hAnsi="Calibri" w:cs="Calibri"/>
                <w:color w:val="auto"/>
                <w:sz w:val="22"/>
                <w:szCs w:val="22"/>
                <w:lang w:val="en-US" w:eastAsia="ko-KR"/>
              </w:rPr>
              <w:t>” field, we agree with Samsung that simply use 14+</w:t>
            </w:r>
            <m:oMath>
              <m:r>
                <m:rPr>
                  <m:sty m:val="p"/>
                </m:rPr>
                <w:rPr>
                  <w:rFonts w:ascii="Cambria Math" w:hAnsi="Cambria Math" w:cs="Calibri"/>
                  <w:sz w:val="22"/>
                </w:rPr>
                <m:t xml:space="preserve"> μ</m:t>
              </m:r>
            </m:oMath>
            <w:r>
              <w:rPr>
                <w:rFonts w:ascii="Calibri" w:eastAsia="Gulim" w:hAnsi="Calibri" w:cs="Calibri"/>
                <w:color w:val="auto"/>
                <w:sz w:val="22"/>
                <w:szCs w:val="22"/>
                <w:lang w:val="en-US" w:eastAsia="ko-KR"/>
              </w:rPr>
              <w:t xml:space="preserve"> to indicate the field size. </w:t>
            </w:r>
          </w:p>
          <w:p w14:paraId="46489561" w14:textId="77777777" w:rsidR="003F5FD9" w:rsidRDefault="003F5FD9" w:rsidP="003F5FD9">
            <w:pPr>
              <w:spacing w:after="0"/>
              <w:jc w:val="both"/>
              <w:rPr>
                <w:rFonts w:ascii="Calibri" w:eastAsia="Gulim" w:hAnsi="Calibri" w:cs="Calibri"/>
                <w:color w:val="auto"/>
                <w:sz w:val="22"/>
                <w:szCs w:val="22"/>
                <w:lang w:val="en-US" w:eastAsia="ko-KR"/>
              </w:rPr>
            </w:pPr>
          </w:p>
          <w:p w14:paraId="73C03F5D" w14:textId="7D48D448"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4. Note that although a maximum of 2 (or 3) combinations of (TRIV, FRIV, periodicity) is allowed to be contained in SCI format 2-C, it is possible that a SCI format 2-C only contains 1 or 2 combinations. Hence, we need to have a scheme to indicate the actual number of combinations carried in SCI format 2-C. It is possible to have an extra bit field in SCI format 2-C for this indication. </w:t>
            </w:r>
          </w:p>
        </w:tc>
      </w:tr>
      <w:tr w:rsidR="0084618C" w14:paraId="6DEB678D" w14:textId="77777777" w:rsidTr="00315295">
        <w:tc>
          <w:tcPr>
            <w:tcW w:w="1793" w:type="dxa"/>
          </w:tcPr>
          <w:p w14:paraId="099A9E0B"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86" w:type="dxa"/>
          </w:tcPr>
          <w:p w14:paraId="0BADC94A"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383" w:type="dxa"/>
          </w:tcPr>
          <w:p w14:paraId="65625038"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It seems straightforward if the red parts are agreed. </w:t>
            </w:r>
          </w:p>
          <w:p w14:paraId="07AC7081" w14:textId="77777777" w:rsidR="0084618C" w:rsidRDefault="0084618C" w:rsidP="003238B3">
            <w:pPr>
              <w:spacing w:after="0"/>
              <w:jc w:val="both"/>
              <w:rPr>
                <w:rFonts w:ascii="Calibri" w:eastAsia="Gulim" w:hAnsi="Calibri" w:cs="Calibri"/>
                <w:color w:val="auto"/>
                <w:sz w:val="22"/>
                <w:szCs w:val="22"/>
                <w:lang w:val="en-US" w:eastAsia="ko-KR"/>
              </w:rPr>
            </w:pPr>
          </w:p>
          <w:p w14:paraId="250FE5B0" w14:textId="5441FB84"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Regarding the actual number of resource combinations, the existing rule (TRIV field can indicate 1 or 2 or 3 resources) can be reused without any additional bit field. </w:t>
            </w:r>
          </w:p>
        </w:tc>
      </w:tr>
      <w:tr w:rsidR="00CB5903" w14:paraId="4B21A922" w14:textId="77777777" w:rsidTr="00315295">
        <w:tc>
          <w:tcPr>
            <w:tcW w:w="1793" w:type="dxa"/>
          </w:tcPr>
          <w:p w14:paraId="7AF08B86" w14:textId="6CEE33C0"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tcPr>
          <w:p w14:paraId="792584E5" w14:textId="09442CBD"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2F6830B7" w14:textId="1774F600"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fine with the proposal.</w:t>
            </w:r>
          </w:p>
        </w:tc>
      </w:tr>
      <w:tr w:rsidR="00CB5903" w14:paraId="1567911B" w14:textId="77777777" w:rsidTr="00315295">
        <w:tc>
          <w:tcPr>
            <w:tcW w:w="1793" w:type="dxa"/>
          </w:tcPr>
          <w:p w14:paraId="46D1B85E" w14:textId="41367C18"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86" w:type="dxa"/>
          </w:tcPr>
          <w:p w14:paraId="769AB674" w14:textId="624382E7"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383" w:type="dxa"/>
          </w:tcPr>
          <w:p w14:paraId="285664D9" w14:textId="77777777" w:rsidR="00CB5903" w:rsidRDefault="00CB5903" w:rsidP="00CB5903">
            <w:pPr>
              <w:spacing w:after="0"/>
              <w:jc w:val="both"/>
              <w:rPr>
                <w:rFonts w:ascii="Calibri" w:hAnsi="Calibri" w:cs="Calibri"/>
                <w:color w:val="auto"/>
                <w:sz w:val="22"/>
                <w:szCs w:val="22"/>
                <w:lang w:val="en-US" w:eastAsia="zh-CN"/>
              </w:rPr>
            </w:pPr>
          </w:p>
        </w:tc>
      </w:tr>
      <w:tr w:rsidR="00CB5903" w14:paraId="6D94F4AD" w14:textId="77777777" w:rsidTr="00315295">
        <w:tc>
          <w:tcPr>
            <w:tcW w:w="1793" w:type="dxa"/>
          </w:tcPr>
          <w:p w14:paraId="032AF5DA" w14:textId="067B8CEF" w:rsidR="00CB5903" w:rsidRDefault="00CB5903" w:rsidP="00CB590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lastRenderedPageBreak/>
              <w:t>ZTE</w:t>
            </w:r>
          </w:p>
        </w:tc>
        <w:tc>
          <w:tcPr>
            <w:tcW w:w="1186" w:type="dxa"/>
          </w:tcPr>
          <w:p w14:paraId="22264BF8" w14:textId="4CDA5882" w:rsidR="00CB5903" w:rsidRDefault="00CB5903" w:rsidP="00CB590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Yes</w:t>
            </w:r>
          </w:p>
        </w:tc>
        <w:tc>
          <w:tcPr>
            <w:tcW w:w="6383" w:type="dxa"/>
          </w:tcPr>
          <w:p w14:paraId="323D1D2C" w14:textId="77777777" w:rsidR="00CB5903" w:rsidRDefault="00CB5903" w:rsidP="00CB5903">
            <w:pPr>
              <w:spacing w:after="0"/>
              <w:jc w:val="both"/>
              <w:rPr>
                <w:rFonts w:ascii="Calibri" w:hAnsi="Calibri" w:cs="Calibri"/>
                <w:color w:val="auto"/>
                <w:sz w:val="22"/>
                <w:szCs w:val="22"/>
                <w:lang w:val="en-US" w:eastAsia="zh-CN"/>
              </w:rPr>
            </w:pPr>
          </w:p>
        </w:tc>
      </w:tr>
      <w:tr w:rsidR="00CB5903" w14:paraId="12A0BE4B" w14:textId="77777777" w:rsidTr="00315295">
        <w:tc>
          <w:tcPr>
            <w:tcW w:w="1793" w:type="dxa"/>
          </w:tcPr>
          <w:p w14:paraId="72274A21" w14:textId="3BB10C4D" w:rsidR="00CB5903" w:rsidRDefault="00CB5903" w:rsidP="00CB590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86" w:type="dxa"/>
          </w:tcPr>
          <w:p w14:paraId="6853C3C7" w14:textId="1231C3A3" w:rsidR="00CB5903" w:rsidRDefault="00CB5903" w:rsidP="00CB5903">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comments</w:t>
            </w:r>
          </w:p>
        </w:tc>
        <w:tc>
          <w:tcPr>
            <w:tcW w:w="6383" w:type="dxa"/>
          </w:tcPr>
          <w:p w14:paraId="708AA9CB" w14:textId="1A2AF9A4" w:rsidR="00CB5903" w:rsidRDefault="00CB5903" w:rsidP="00CB5903">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 xml:space="preserve">Similar as Samsung’s comment, first TRIV’s first resource location is the same as the reference slot location. </w:t>
            </w:r>
            <w:r w:rsidRPr="00344A81">
              <w:rPr>
                <w:rFonts w:ascii="Calibri" w:eastAsia="Gulim" w:hAnsi="Calibri" w:cs="Calibri"/>
                <w:color w:val="FF0000"/>
                <w:sz w:val="22"/>
                <w:szCs w:val="22"/>
                <w:lang w:val="en-US" w:eastAsia="ko-KR"/>
              </w:rPr>
              <w:t>1</w:t>
            </w:r>
            <w:r>
              <w:rPr>
                <w:rFonts w:ascii="Calibri" w:eastAsia="Gulim" w:hAnsi="Calibri" w:cs="Calibri"/>
                <w:color w:val="auto"/>
                <w:sz w:val="22"/>
                <w:szCs w:val="22"/>
                <w:lang w:val="en-US" w:eastAsia="ko-KR"/>
              </w:rPr>
              <w:t>*8 bits is used for first resource location indication.</w:t>
            </w:r>
          </w:p>
        </w:tc>
      </w:tr>
      <w:tr w:rsidR="00CB5903" w14:paraId="199E854C" w14:textId="77777777" w:rsidTr="00315295">
        <w:tc>
          <w:tcPr>
            <w:tcW w:w="1793" w:type="dxa"/>
          </w:tcPr>
          <w:p w14:paraId="5A097CAA" w14:textId="716C7C63"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86" w:type="dxa"/>
          </w:tcPr>
          <w:p w14:paraId="39007554" w14:textId="69ECE29D" w:rsidR="00CB5903" w:rsidRDefault="00CB5903" w:rsidP="00CB5903">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383" w:type="dxa"/>
          </w:tcPr>
          <w:p w14:paraId="61A1DCBF" w14:textId="3FBE9C98" w:rsidR="00CB5903" w:rsidRDefault="00CB5903" w:rsidP="00CB5903">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C</w:t>
            </w:r>
            <w:r>
              <w:rPr>
                <w:rFonts w:ascii="Calibri" w:eastAsia="MS Mincho" w:hAnsi="Calibri" w:cs="Calibri"/>
                <w:color w:val="auto"/>
                <w:sz w:val="22"/>
                <w:szCs w:val="22"/>
                <w:lang w:val="en-US" w:eastAsia="ja-JP"/>
              </w:rPr>
              <w:t xml:space="preserve">onsidering the current situation, it would be better to set 2 and 255 with brackets. </w:t>
            </w:r>
          </w:p>
        </w:tc>
      </w:tr>
      <w:tr w:rsidR="00CB5903" w14:paraId="0C4FC312" w14:textId="77777777" w:rsidTr="00315295">
        <w:tc>
          <w:tcPr>
            <w:tcW w:w="1793" w:type="dxa"/>
          </w:tcPr>
          <w:p w14:paraId="4101539F" w14:textId="6AFB4C86" w:rsidR="00CB5903" w:rsidRDefault="00CB5903" w:rsidP="00CB590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86" w:type="dxa"/>
          </w:tcPr>
          <w:p w14:paraId="6AF1D25A" w14:textId="45B3995B" w:rsidR="00CB5903" w:rsidRDefault="00CB5903" w:rsidP="00CB590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383" w:type="dxa"/>
          </w:tcPr>
          <w:p w14:paraId="5A1FAD7F" w14:textId="77777777" w:rsidR="00CB5903" w:rsidRDefault="00CB5903" w:rsidP="00CB5903">
            <w:pPr>
              <w:spacing w:after="0"/>
              <w:jc w:val="both"/>
              <w:rPr>
                <w:rFonts w:ascii="Calibri" w:eastAsia="MS Mincho" w:hAnsi="Calibri" w:cs="Calibri"/>
                <w:color w:val="auto"/>
                <w:sz w:val="22"/>
                <w:szCs w:val="22"/>
                <w:lang w:val="en-US" w:eastAsia="ja-JP"/>
              </w:rPr>
            </w:pPr>
          </w:p>
        </w:tc>
      </w:tr>
      <w:tr w:rsidR="00CB5903" w14:paraId="1220F41E" w14:textId="77777777" w:rsidTr="00315295">
        <w:tc>
          <w:tcPr>
            <w:tcW w:w="1793" w:type="dxa"/>
          </w:tcPr>
          <w:p w14:paraId="7376CB8A" w14:textId="1541ECDB"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186" w:type="dxa"/>
          </w:tcPr>
          <w:p w14:paraId="2F6B74FB" w14:textId="1D284BC0"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See comment</w:t>
            </w:r>
          </w:p>
        </w:tc>
        <w:tc>
          <w:tcPr>
            <w:tcW w:w="6383" w:type="dxa"/>
          </w:tcPr>
          <w:p w14:paraId="487380CC" w14:textId="2DEED573" w:rsidR="00CB5903" w:rsidRDefault="00CB5903" w:rsidP="00CB590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We are supportive of this agreement updating the relevant values to reflect the latest agreements.</w:t>
            </w:r>
          </w:p>
        </w:tc>
      </w:tr>
      <w:tr w:rsidR="00CB5903" w14:paraId="0A40A041" w14:textId="77777777" w:rsidTr="00315295">
        <w:tc>
          <w:tcPr>
            <w:tcW w:w="1793" w:type="dxa"/>
          </w:tcPr>
          <w:p w14:paraId="59A025F5" w14:textId="6C5085EC" w:rsidR="00CB5903" w:rsidRDefault="00CB5903" w:rsidP="00CB5903">
            <w:pPr>
              <w:spacing w:after="0"/>
              <w:jc w:val="both"/>
              <w:rPr>
                <w:rFonts w:ascii="Calibri" w:eastAsia="Gulim" w:hAnsi="Calibri" w:cs="Calibri"/>
                <w:color w:val="auto"/>
                <w:sz w:val="22"/>
                <w:szCs w:val="22"/>
                <w:lang w:val="en-US" w:eastAsia="ko-KR"/>
              </w:rPr>
            </w:pPr>
            <w:proofErr w:type="spellStart"/>
            <w:r w:rsidRPr="00726BDB">
              <w:rPr>
                <w:rFonts w:ascii="Calibri" w:eastAsia="Gulim" w:hAnsi="Calibri" w:cs="Calibri" w:hint="eastAsia"/>
                <w:color w:val="auto"/>
                <w:sz w:val="22"/>
                <w:szCs w:val="22"/>
                <w:lang w:val="en-US" w:eastAsia="ko-KR"/>
              </w:rPr>
              <w:t>Spreadtrum</w:t>
            </w:r>
            <w:proofErr w:type="spellEnd"/>
          </w:p>
        </w:tc>
        <w:tc>
          <w:tcPr>
            <w:tcW w:w="1186" w:type="dxa"/>
          </w:tcPr>
          <w:p w14:paraId="6FDD0836" w14:textId="682EA44B" w:rsidR="00CB5903" w:rsidRDefault="00CB5903" w:rsidP="00CB5903">
            <w:pPr>
              <w:spacing w:after="0"/>
              <w:jc w:val="both"/>
              <w:rPr>
                <w:rFonts w:ascii="Calibri" w:eastAsia="Gulim" w:hAnsi="Calibri" w:cs="Calibri"/>
                <w:color w:val="auto"/>
                <w:sz w:val="22"/>
                <w:szCs w:val="22"/>
                <w:lang w:val="en-US" w:eastAsia="ko-KR"/>
              </w:rPr>
            </w:pPr>
            <w:r w:rsidRPr="00726BDB">
              <w:rPr>
                <w:rFonts w:ascii="Calibri" w:eastAsia="Gulim" w:hAnsi="Calibri" w:cs="Calibri" w:hint="eastAsia"/>
                <w:color w:val="auto"/>
                <w:sz w:val="22"/>
                <w:szCs w:val="22"/>
                <w:lang w:val="en-US" w:eastAsia="ko-KR"/>
              </w:rPr>
              <w:t>Yes</w:t>
            </w:r>
          </w:p>
        </w:tc>
        <w:tc>
          <w:tcPr>
            <w:tcW w:w="6383" w:type="dxa"/>
          </w:tcPr>
          <w:p w14:paraId="0D90E227" w14:textId="77777777" w:rsidR="00CB5903" w:rsidRDefault="00CB5903" w:rsidP="00CB5903">
            <w:pPr>
              <w:spacing w:after="0"/>
              <w:jc w:val="both"/>
              <w:rPr>
                <w:rFonts w:ascii="Calibri" w:eastAsia="Gulim" w:hAnsi="Calibri" w:cs="Calibri"/>
                <w:color w:val="auto"/>
                <w:sz w:val="22"/>
                <w:szCs w:val="22"/>
                <w:lang w:val="en-US" w:eastAsia="ko-KR"/>
              </w:rPr>
            </w:pPr>
          </w:p>
        </w:tc>
      </w:tr>
      <w:tr w:rsidR="00CB5903" w:rsidRPr="003E1C0E" w14:paraId="78E86021" w14:textId="77777777" w:rsidTr="00315295">
        <w:tc>
          <w:tcPr>
            <w:tcW w:w="1793" w:type="dxa"/>
          </w:tcPr>
          <w:p w14:paraId="7FF97F11" w14:textId="77777777" w:rsidR="00CB5903" w:rsidRPr="003E1C0E" w:rsidRDefault="00CB5903" w:rsidP="00CB590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86" w:type="dxa"/>
          </w:tcPr>
          <w:p w14:paraId="218C9A07" w14:textId="77777777" w:rsidR="00CB5903" w:rsidRPr="003E1C0E"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Comments</w:t>
            </w:r>
          </w:p>
        </w:tc>
        <w:tc>
          <w:tcPr>
            <w:tcW w:w="6383" w:type="dxa"/>
          </w:tcPr>
          <w:p w14:paraId="29FDB2EB" w14:textId="77777777" w:rsidR="00CB5903"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Agree that N=2, the number of bits may exceed 140 if N=</w:t>
            </w:r>
            <w:proofErr w:type="gramStart"/>
            <w:r>
              <w:rPr>
                <w:rFonts w:ascii="Calibri" w:hAnsi="Calibri" w:cs="Calibri"/>
                <w:color w:val="auto"/>
                <w:sz w:val="22"/>
                <w:szCs w:val="22"/>
                <w:lang w:val="en-US" w:eastAsia="zh-CN"/>
              </w:rPr>
              <w:t>3 .</w:t>
            </w:r>
            <w:proofErr w:type="gramEnd"/>
          </w:p>
          <w:p w14:paraId="04C5B9F1" w14:textId="77777777" w:rsidR="00CB5903"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The field of “Resource </w:t>
            </w:r>
            <w:proofErr w:type="spellStart"/>
            <w:r>
              <w:rPr>
                <w:rFonts w:ascii="Calibri" w:hAnsi="Calibri" w:cs="Calibri"/>
                <w:color w:val="auto"/>
                <w:sz w:val="22"/>
                <w:szCs w:val="22"/>
                <w:lang w:val="en-US" w:eastAsia="zh-CN"/>
              </w:rPr>
              <w:t>combiniation</w:t>
            </w:r>
            <w:proofErr w:type="spellEnd"/>
            <w:r>
              <w:rPr>
                <w:rFonts w:ascii="Calibri" w:hAnsi="Calibri" w:cs="Calibri"/>
                <w:color w:val="auto"/>
                <w:sz w:val="22"/>
                <w:szCs w:val="22"/>
                <w:lang w:val="en-US" w:eastAsia="zh-CN"/>
              </w:rPr>
              <w:t xml:space="preserve">(s)” should include 2*5 bits for lowest subchannel indexes in addition, includes up to </w:t>
            </w:r>
            <w:r w:rsidRPr="000F28A3">
              <w:rPr>
                <w:rFonts w:ascii="Calibri" w:eastAsia="Gulim" w:hAnsi="Calibri" w:cs="Calibri"/>
                <w:color w:val="FF0000"/>
                <w:sz w:val="22"/>
                <w:szCs w:val="22"/>
                <w:lang w:val="en-US" w:eastAsia="ko-KR"/>
              </w:rPr>
              <w:t>2</w:t>
            </w:r>
            <w:r>
              <w:rPr>
                <w:rFonts w:ascii="Calibri" w:eastAsia="Gulim" w:hAnsi="Calibri" w:cs="Calibri"/>
                <w:color w:val="auto"/>
                <w:sz w:val="22"/>
                <w:szCs w:val="22"/>
                <w:lang w:val="en-US" w:eastAsia="ko-KR"/>
              </w:rPr>
              <w:t>*(13+9+4</w:t>
            </w:r>
            <w:r w:rsidRPr="003E1C0E">
              <w:rPr>
                <w:rFonts w:ascii="Calibri" w:eastAsia="Gulim" w:hAnsi="Calibri" w:cs="Calibri"/>
                <w:color w:val="00B050"/>
                <w:sz w:val="22"/>
                <w:szCs w:val="22"/>
                <w:lang w:val="en-US" w:eastAsia="ko-KR"/>
              </w:rPr>
              <w:t>+5</w:t>
            </w:r>
            <w:r>
              <w:rPr>
                <w:rFonts w:ascii="Calibri" w:eastAsia="Gulim" w:hAnsi="Calibri" w:cs="Calibri"/>
                <w:color w:val="auto"/>
                <w:sz w:val="22"/>
                <w:szCs w:val="22"/>
                <w:lang w:val="en-US" w:eastAsia="ko-KR"/>
              </w:rPr>
              <w:t>) bits</w:t>
            </w:r>
            <w:r>
              <w:rPr>
                <w:rFonts w:ascii="Calibri" w:hAnsi="Calibri" w:cs="Calibri"/>
                <w:color w:val="auto"/>
                <w:sz w:val="22"/>
                <w:szCs w:val="22"/>
                <w:lang w:val="en-US" w:eastAsia="zh-CN"/>
              </w:rPr>
              <w:t>.</w:t>
            </w:r>
          </w:p>
          <w:p w14:paraId="307AFA7D" w14:textId="77777777" w:rsidR="00CB5903" w:rsidRPr="003E1C0E"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Agree with Samsung that the offset for first TRIV is not needed, if N=2, “</w:t>
            </w:r>
            <w:r>
              <w:rPr>
                <w:rFonts w:ascii="Calibri" w:eastAsia="Gulim" w:hAnsi="Calibri" w:cs="Calibri" w:hint="eastAsia"/>
                <w:color w:val="auto"/>
                <w:sz w:val="22"/>
                <w:szCs w:val="22"/>
                <w:lang w:val="en-US" w:eastAsia="ko-KR"/>
              </w:rPr>
              <w:t xml:space="preserve">First resource </w:t>
            </w:r>
            <w:r>
              <w:rPr>
                <w:rFonts w:ascii="Calibri" w:eastAsia="Gulim" w:hAnsi="Calibri" w:cs="Calibri"/>
                <w:color w:val="auto"/>
                <w:sz w:val="22"/>
                <w:szCs w:val="22"/>
                <w:lang w:val="en-US" w:eastAsia="ko-KR"/>
              </w:rPr>
              <w:t>location(s)</w:t>
            </w:r>
            <w:r>
              <w:rPr>
                <w:rFonts w:ascii="Calibri" w:hAnsi="Calibri" w:cs="Calibri"/>
                <w:color w:val="auto"/>
                <w:sz w:val="22"/>
                <w:szCs w:val="22"/>
                <w:lang w:val="en-US" w:eastAsia="zh-CN"/>
              </w:rPr>
              <w:t xml:space="preserve">” field only needs </w:t>
            </w:r>
            <w:r w:rsidRPr="003E1C0E">
              <w:rPr>
                <w:rFonts w:ascii="Calibri" w:hAnsi="Calibri" w:cs="Calibri"/>
                <w:color w:val="00B050"/>
                <w:sz w:val="22"/>
                <w:szCs w:val="22"/>
                <w:lang w:val="en-US" w:eastAsia="zh-CN"/>
              </w:rPr>
              <w:t>8</w:t>
            </w:r>
            <w:r>
              <w:rPr>
                <w:rFonts w:ascii="Calibri" w:hAnsi="Calibri" w:cs="Calibri"/>
                <w:color w:val="auto"/>
                <w:sz w:val="22"/>
                <w:szCs w:val="22"/>
                <w:lang w:val="en-US" w:eastAsia="zh-CN"/>
              </w:rPr>
              <w:t xml:space="preserve"> bits.</w:t>
            </w:r>
          </w:p>
        </w:tc>
      </w:tr>
      <w:tr w:rsidR="00CB5903" w:rsidRPr="004332AC" w14:paraId="2A6A5EF0" w14:textId="77777777" w:rsidTr="00315295">
        <w:tc>
          <w:tcPr>
            <w:tcW w:w="1793" w:type="dxa"/>
          </w:tcPr>
          <w:p w14:paraId="4A727CDE" w14:textId="77777777"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86" w:type="dxa"/>
          </w:tcPr>
          <w:p w14:paraId="252D2D09" w14:textId="77777777"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with comment</w:t>
            </w:r>
          </w:p>
        </w:tc>
        <w:tc>
          <w:tcPr>
            <w:tcW w:w="6383" w:type="dxa"/>
          </w:tcPr>
          <w:p w14:paraId="51258AAF" w14:textId="77777777" w:rsidR="00CB5903" w:rsidRPr="004332AC" w:rsidRDefault="00CB5903" w:rsidP="00CB5903">
            <w:pPr>
              <w:pStyle w:val="ListParagraph"/>
              <w:numPr>
                <w:ilvl w:val="0"/>
                <w:numId w:val="38"/>
              </w:numPr>
              <w:spacing w:after="0"/>
              <w:rPr>
                <w:rFonts w:ascii="Calibri" w:eastAsia="Gulim" w:hAnsi="Calibri" w:cs="Calibri"/>
                <w:color w:val="auto"/>
                <w:sz w:val="22"/>
              </w:rPr>
            </w:pPr>
            <w:r w:rsidRPr="004332AC">
              <w:rPr>
                <w:rFonts w:ascii="Calibri" w:eastAsia="Gulim" w:hAnsi="Calibri" w:cs="Calibri"/>
                <w:color w:val="auto"/>
                <w:sz w:val="22"/>
              </w:rPr>
              <w:t>The number of combinations (e.g., [2]) should be in brackets.</w:t>
            </w:r>
          </w:p>
          <w:p w14:paraId="2846424D" w14:textId="77777777" w:rsidR="00CB5903" w:rsidRPr="004332AC" w:rsidRDefault="00CB5903" w:rsidP="00CB5903">
            <w:pPr>
              <w:pStyle w:val="ListParagraph"/>
              <w:numPr>
                <w:ilvl w:val="0"/>
                <w:numId w:val="38"/>
              </w:numPr>
              <w:spacing w:after="0"/>
              <w:rPr>
                <w:rFonts w:ascii="Calibri" w:eastAsia="Gulim" w:hAnsi="Calibri" w:cs="Calibri"/>
                <w:color w:val="auto"/>
                <w:sz w:val="22"/>
              </w:rPr>
            </w:pPr>
            <w:r w:rsidRPr="004332AC">
              <w:rPr>
                <w:rFonts w:ascii="Calibri" w:eastAsia="Gulim" w:hAnsi="Calibri" w:cs="Calibri"/>
                <w:color w:val="auto"/>
                <w:sz w:val="22"/>
              </w:rPr>
              <w:t xml:space="preserve">If agreed (see previous question Q2), add </w:t>
            </w:r>
            <m:oMath>
              <m:r>
                <w:rPr>
                  <w:rFonts w:ascii="Cambria Math" w:eastAsia="Gulim" w:hAnsi="Cambria Math" w:cs="Calibri"/>
                  <w:color w:val="auto"/>
                  <w:sz w:val="22"/>
                </w:rPr>
                <m:t>[2]*</m:t>
              </m:r>
              <m:d>
                <m:dPr>
                  <m:begChr m:val="⌈"/>
                  <m:endChr m:val="⌉"/>
                  <m:ctrlPr>
                    <w:rPr>
                      <w:rFonts w:ascii="Cambria Math" w:eastAsia="Gulim" w:hAnsi="Cambria Math" w:cs="Calibri"/>
                      <w:i/>
                      <w:color w:val="auto"/>
                      <w:sz w:val="22"/>
                    </w:rPr>
                  </m:ctrlPr>
                </m:dPr>
                <m:e>
                  <m:func>
                    <m:funcPr>
                      <m:ctrlPr>
                        <w:rPr>
                          <w:rFonts w:ascii="Cambria Math" w:eastAsia="Gulim" w:hAnsi="Cambria Math" w:cs="Calibri"/>
                          <w:i/>
                          <w:color w:val="auto"/>
                          <w:sz w:val="22"/>
                        </w:rPr>
                      </m:ctrlPr>
                    </m:funcPr>
                    <m:fName>
                      <m:sSub>
                        <m:sSubPr>
                          <m:ctrlPr>
                            <w:rPr>
                              <w:rFonts w:ascii="Cambria Math" w:eastAsia="Gulim" w:hAnsi="Cambria Math" w:cs="Calibri"/>
                              <w:i/>
                              <w:color w:val="auto"/>
                              <w:sz w:val="22"/>
                            </w:rPr>
                          </m:ctrlPr>
                        </m:sSubPr>
                        <m:e>
                          <m:r>
                            <m:rPr>
                              <m:sty m:val="p"/>
                            </m:rPr>
                            <w:rPr>
                              <w:rFonts w:ascii="Cambria Math" w:eastAsia="Gulim" w:hAnsi="Cambria Math" w:cs="Calibri"/>
                            </w:rPr>
                            <m:t>log</m:t>
                          </m:r>
                        </m:e>
                        <m:sub>
                          <m:r>
                            <w:rPr>
                              <w:rFonts w:ascii="Cambria Math" w:eastAsia="Gulim" w:hAnsi="Cambria Math" w:cs="Calibri"/>
                              <w:color w:val="auto"/>
                              <w:sz w:val="22"/>
                            </w:rPr>
                            <m:t>2</m:t>
                          </m:r>
                        </m:sub>
                      </m:sSub>
                    </m:fName>
                    <m:e>
                      <m:d>
                        <m:dPr>
                          <m:ctrlPr>
                            <w:rPr>
                              <w:rFonts w:ascii="Cambria Math" w:eastAsia="Gulim" w:hAnsi="Cambria Math" w:cs="Calibri"/>
                              <w:i/>
                              <w:color w:val="auto"/>
                              <w:sz w:val="22"/>
                            </w:rPr>
                          </m:ctrlPr>
                        </m:dPr>
                        <m:e>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e>
                      </m:d>
                    </m:e>
                  </m:func>
                </m:e>
              </m:d>
            </m:oMath>
            <w:r w:rsidRPr="004332AC">
              <w:rPr>
                <w:rFonts w:ascii="Calibri" w:eastAsia="Gulim" w:hAnsi="Calibri" w:cs="Calibri"/>
                <w:color w:val="auto"/>
                <w:sz w:val="22"/>
              </w:rPr>
              <w:t xml:space="preserve"> for indicating the lowest subchannel index of the first resource location of each TRIV. </w:t>
            </w:r>
          </w:p>
        </w:tc>
      </w:tr>
      <w:tr w:rsidR="00315295" w14:paraId="5C7C7D20" w14:textId="77777777" w:rsidTr="00315295">
        <w:tc>
          <w:tcPr>
            <w:tcW w:w="1793" w:type="dxa"/>
          </w:tcPr>
          <w:p w14:paraId="1A4332DB" w14:textId="77777777" w:rsidR="00315295" w:rsidRDefault="00315295" w:rsidP="005A3284">
            <w:pPr>
              <w:spacing w:after="0"/>
              <w:jc w:val="both"/>
              <w:rPr>
                <w:rFonts w:ascii="Calibri" w:eastAsia="Gulim" w:hAnsi="Calibri" w:cs="Calibri"/>
                <w:color w:val="auto"/>
                <w:sz w:val="22"/>
                <w:szCs w:val="22"/>
                <w:lang w:val="en-US" w:eastAsia="ko-KR"/>
              </w:rPr>
            </w:pPr>
            <w:r w:rsidRPr="00C24D4A">
              <w:rPr>
                <w:rFonts w:ascii="Calibri" w:eastAsia="Gulim" w:hAnsi="Calibri" w:cs="Calibri"/>
                <w:color w:val="auto"/>
                <w:sz w:val="22"/>
                <w:szCs w:val="22"/>
                <w:lang w:val="en-US" w:eastAsia="ko-KR"/>
              </w:rPr>
              <w:t xml:space="preserve">Huawei, </w:t>
            </w:r>
            <w:proofErr w:type="spellStart"/>
            <w:r w:rsidRPr="00C24D4A">
              <w:rPr>
                <w:rFonts w:ascii="Calibri" w:eastAsia="Gulim" w:hAnsi="Calibri" w:cs="Calibri"/>
                <w:color w:val="auto"/>
                <w:sz w:val="22"/>
                <w:szCs w:val="22"/>
                <w:lang w:val="en-US" w:eastAsia="ko-KR"/>
              </w:rPr>
              <w:t>HiSilicon</w:t>
            </w:r>
            <w:proofErr w:type="spellEnd"/>
          </w:p>
        </w:tc>
        <w:tc>
          <w:tcPr>
            <w:tcW w:w="1186" w:type="dxa"/>
          </w:tcPr>
          <w:p w14:paraId="1F02B58E"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Yes</w:t>
            </w:r>
          </w:p>
        </w:tc>
        <w:tc>
          <w:tcPr>
            <w:tcW w:w="6383" w:type="dxa"/>
          </w:tcPr>
          <w:p w14:paraId="45FBD2B1"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At this stage, we prefer a simple solution and suggest </w:t>
            </w:r>
            <w:proofErr w:type="gramStart"/>
            <w:r>
              <w:rPr>
                <w:rFonts w:ascii="Calibri" w:hAnsi="Calibri" w:cs="Calibri"/>
                <w:color w:val="auto"/>
                <w:sz w:val="22"/>
                <w:szCs w:val="22"/>
                <w:lang w:val="en-US" w:eastAsia="zh-CN"/>
              </w:rPr>
              <w:t>to avoid</w:t>
            </w:r>
            <w:proofErr w:type="gramEnd"/>
            <w:r>
              <w:rPr>
                <w:rFonts w:ascii="Calibri" w:hAnsi="Calibri" w:cs="Calibri"/>
                <w:color w:val="auto"/>
                <w:sz w:val="22"/>
                <w:szCs w:val="22"/>
                <w:lang w:val="en-US" w:eastAsia="zh-CN"/>
              </w:rPr>
              <w:t xml:space="preserve"> over-engineering.</w:t>
            </w:r>
          </w:p>
          <w:p w14:paraId="68CE9C6D"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w:t>
            </w:r>
            <w:r>
              <w:rPr>
                <w:rFonts w:ascii="Calibri" w:hAnsi="Calibri" w:cs="Calibri" w:hint="eastAsia"/>
                <w:color w:val="auto"/>
                <w:sz w:val="22"/>
                <w:szCs w:val="22"/>
                <w:lang w:val="en-US" w:eastAsia="zh-CN"/>
              </w:rPr>
              <w:t>i</w:t>
            </w:r>
            <w:r>
              <w:rPr>
                <w:rFonts w:ascii="Calibri" w:hAnsi="Calibri" w:cs="Calibri"/>
                <w:color w:val="auto"/>
                <w:sz w:val="22"/>
                <w:szCs w:val="22"/>
                <w:lang w:val="en-US" w:eastAsia="zh-CN"/>
              </w:rPr>
              <w:t>th the assumption that N=2, the table above is straightforward and fine to us.</w:t>
            </w:r>
          </w:p>
          <w:p w14:paraId="5953F06A" w14:textId="77777777" w:rsidR="00315295" w:rsidRDefault="00315295" w:rsidP="005A3284">
            <w:pPr>
              <w:spacing w:after="0"/>
              <w:jc w:val="both"/>
              <w:rPr>
                <w:rFonts w:ascii="Calibri" w:hAnsi="Calibri" w:cs="Calibri"/>
                <w:color w:val="auto"/>
                <w:sz w:val="22"/>
                <w:szCs w:val="22"/>
                <w:lang w:val="en-US" w:eastAsia="zh-CN"/>
              </w:rPr>
            </w:pPr>
          </w:p>
          <w:p w14:paraId="043B0527" w14:textId="77777777" w:rsidR="00315295" w:rsidRPr="003D7559" w:rsidRDefault="00315295" w:rsidP="005A3284">
            <w:pPr>
              <w:spacing w:after="0"/>
              <w:jc w:val="both"/>
              <w:rPr>
                <w:rFonts w:ascii="Calibri" w:eastAsia="Gulim" w:hAnsi="Calibri" w:cs="Calibri"/>
                <w:color w:val="auto"/>
                <w:sz w:val="22"/>
                <w:szCs w:val="22"/>
                <w:lang w:val="en-US" w:eastAsia="ko-KR"/>
              </w:rPr>
            </w:pPr>
            <w:r w:rsidRPr="00387946">
              <w:rPr>
                <w:rFonts w:ascii="Calibri" w:eastAsia="Gulim" w:hAnsi="Calibri" w:cs="Calibri" w:hint="eastAsia"/>
                <w:color w:val="auto"/>
                <w:sz w:val="22"/>
                <w:szCs w:val="22"/>
                <w:lang w:val="en-US" w:eastAsia="ko-KR"/>
              </w:rPr>
              <w:t>“</w:t>
            </w:r>
            <w:r w:rsidRPr="006F32BD">
              <w:rPr>
                <w:rFonts w:ascii="Calibri" w:eastAsia="Gulim" w:hAnsi="Calibri" w:cs="Calibri"/>
                <w:color w:val="auto"/>
                <w:sz w:val="22"/>
                <w:szCs w:val="22"/>
                <w:lang w:val="en-US" w:eastAsia="ko-KR"/>
              </w:rPr>
              <w:t>Resource set type” field should be</w:t>
            </w:r>
            <w:r w:rsidRPr="00F96130">
              <w:rPr>
                <w:rFonts w:ascii="Calibri" w:eastAsia="Gulim" w:hAnsi="Calibri" w:cs="Calibri"/>
                <w:color w:val="auto"/>
                <w:sz w:val="22"/>
                <w:szCs w:val="22"/>
                <w:lang w:val="en-US" w:eastAsia="ko-KR"/>
              </w:rPr>
              <w:t xml:space="preserve"> always present in inter-UE coordination information</w:t>
            </w:r>
            <w:r>
              <w:rPr>
                <w:rFonts w:ascii="Calibri" w:eastAsia="Gulim" w:hAnsi="Calibri" w:cs="Calibri"/>
                <w:color w:val="auto"/>
                <w:sz w:val="22"/>
                <w:szCs w:val="22"/>
                <w:lang w:val="en-US" w:eastAsia="ko-KR"/>
              </w:rPr>
              <w:t xml:space="preserve"> </w:t>
            </w:r>
            <w:r>
              <w:rPr>
                <w:rFonts w:ascii="Calibri" w:hAnsi="Calibri" w:cs="Calibri"/>
                <w:sz w:val="22"/>
                <w:szCs w:val="22"/>
                <w:lang w:eastAsia="zh-CN"/>
              </w:rPr>
              <w:t>to</w:t>
            </w:r>
            <w:r w:rsidRPr="00DB6118">
              <w:rPr>
                <w:rFonts w:ascii="Calibri" w:hAnsi="Calibri" w:cs="Calibri"/>
                <w:sz w:val="22"/>
                <w:szCs w:val="22"/>
                <w:lang w:eastAsia="zh-CN"/>
              </w:rPr>
              <w:t xml:space="preserve"> avoid increasing UE-B’s SCI decoding complexity</w:t>
            </w:r>
            <w:r w:rsidRPr="00387946">
              <w:rPr>
                <w:rFonts w:ascii="Calibri" w:eastAsia="Gulim" w:hAnsi="Calibri" w:cs="Calibri"/>
                <w:color w:val="auto"/>
                <w:sz w:val="22"/>
                <w:szCs w:val="22"/>
                <w:lang w:val="en-US" w:eastAsia="ko-KR"/>
              </w:rPr>
              <w:t xml:space="preserve">. </w:t>
            </w:r>
          </w:p>
          <w:p w14:paraId="67415932" w14:textId="77777777" w:rsidR="00315295" w:rsidRPr="008C639C" w:rsidRDefault="00315295" w:rsidP="005A3284">
            <w:pPr>
              <w:spacing w:beforeLines="50" w:before="120"/>
              <w:rPr>
                <w:rFonts w:ascii="Calibri" w:hAnsi="Calibri" w:cs="Calibri"/>
                <w:sz w:val="22"/>
                <w:szCs w:val="22"/>
                <w:lang w:eastAsia="zh-CN"/>
              </w:rPr>
            </w:pPr>
            <w:r>
              <w:rPr>
                <w:rFonts w:ascii="Calibri" w:hAnsi="Calibri" w:cs="Calibri"/>
                <w:sz w:val="22"/>
                <w:szCs w:val="22"/>
                <w:lang w:eastAsia="zh-CN"/>
              </w:rPr>
              <w:t>For example, l</w:t>
            </w:r>
            <w:r w:rsidRPr="008C639C">
              <w:rPr>
                <w:rFonts w:ascii="Calibri" w:hAnsi="Calibri" w:cs="Calibri"/>
                <w:sz w:val="22"/>
                <w:szCs w:val="22"/>
                <w:lang w:eastAsia="zh-CN"/>
              </w:rPr>
              <w:t>et’s assume the resource pool enables both request-based Scheme 1 and condition-based Scheme 1. If “resource set type” field does not exist in IUC information when UE-A transmits IUC based on reception of request from UE-B, then there will be two kinds of SCI format 2C for IUC in the resource pool, i.e.</w:t>
            </w:r>
          </w:p>
          <w:p w14:paraId="5107BD90" w14:textId="77777777" w:rsidR="00315295" w:rsidRPr="008C639C" w:rsidRDefault="00315295" w:rsidP="00315295">
            <w:pPr>
              <w:pStyle w:val="ListParagraph"/>
              <w:widowControl/>
              <w:numPr>
                <w:ilvl w:val="0"/>
                <w:numId w:val="41"/>
              </w:numPr>
              <w:autoSpaceDE w:val="0"/>
              <w:autoSpaceDN w:val="0"/>
              <w:adjustRightInd w:val="0"/>
              <w:snapToGrid w:val="0"/>
              <w:spacing w:beforeLines="50" w:after="120" w:line="240" w:lineRule="auto"/>
              <w:rPr>
                <w:rFonts w:ascii="Calibri" w:hAnsi="Calibri" w:cs="Calibri"/>
                <w:sz w:val="22"/>
                <w:lang w:eastAsia="zh-CN"/>
              </w:rPr>
            </w:pPr>
            <w:r w:rsidRPr="008C639C">
              <w:rPr>
                <w:rFonts w:ascii="Calibri" w:hAnsi="Calibri" w:cs="Calibri"/>
                <w:sz w:val="22"/>
                <w:lang w:eastAsia="zh-CN"/>
              </w:rPr>
              <w:t>When UE-A transmits IUC based on condition, the “resource set type” field exists in SCI format 2C (let’s call it SCI format 2C-1)</w:t>
            </w:r>
          </w:p>
          <w:p w14:paraId="31001475" w14:textId="77777777" w:rsidR="00315295" w:rsidRPr="008C639C" w:rsidRDefault="00315295" w:rsidP="00315295">
            <w:pPr>
              <w:pStyle w:val="ListParagraph"/>
              <w:widowControl/>
              <w:numPr>
                <w:ilvl w:val="0"/>
                <w:numId w:val="41"/>
              </w:numPr>
              <w:autoSpaceDE w:val="0"/>
              <w:autoSpaceDN w:val="0"/>
              <w:adjustRightInd w:val="0"/>
              <w:snapToGrid w:val="0"/>
              <w:spacing w:beforeLines="50" w:after="120" w:line="240" w:lineRule="auto"/>
              <w:rPr>
                <w:rFonts w:ascii="Calibri" w:hAnsi="Calibri" w:cs="Calibri"/>
                <w:sz w:val="22"/>
                <w:lang w:eastAsia="zh-CN"/>
              </w:rPr>
            </w:pPr>
            <w:r w:rsidRPr="008C639C">
              <w:rPr>
                <w:rFonts w:ascii="Calibri" w:hAnsi="Calibri" w:cs="Calibri"/>
                <w:sz w:val="22"/>
                <w:lang w:eastAsia="zh-CN"/>
              </w:rPr>
              <w:t>When UE-A transmits IUC based on reception of request from UE-B, the “resource set type” field does not exist in SCI format 2C (let’s call it SCI format 2C-2)</w:t>
            </w:r>
          </w:p>
          <w:p w14:paraId="6B1D897E" w14:textId="77777777" w:rsidR="00315295" w:rsidRPr="008C639C" w:rsidRDefault="00315295" w:rsidP="005A3284">
            <w:pPr>
              <w:spacing w:beforeLines="50" w:before="120"/>
              <w:rPr>
                <w:rFonts w:ascii="Calibri" w:hAnsi="Calibri" w:cs="Calibri"/>
                <w:sz w:val="22"/>
                <w:szCs w:val="22"/>
                <w:lang w:eastAsia="zh-CN"/>
              </w:rPr>
            </w:pPr>
            <w:r w:rsidRPr="008C639C">
              <w:rPr>
                <w:rFonts w:ascii="Calibri" w:hAnsi="Calibri" w:cs="Calibri"/>
                <w:sz w:val="22"/>
                <w:szCs w:val="22"/>
                <w:lang w:eastAsia="zh-CN"/>
              </w:rPr>
              <w:t>It’s possible that one UE-B can have multiple unicast links with multiple UE-As. E.g., UE-B may send request to UE-A1 and expects IUC from UE-A1, and simultaneously UE-A2 may also send IUC to UE-B based on conditions.</w:t>
            </w:r>
          </w:p>
          <w:p w14:paraId="6730A16E" w14:textId="77777777" w:rsidR="00315295" w:rsidRPr="008C639C" w:rsidRDefault="00315295" w:rsidP="005A3284">
            <w:pPr>
              <w:spacing w:beforeLines="50" w:before="120"/>
              <w:rPr>
                <w:rFonts w:ascii="Calibri" w:hAnsi="Calibri" w:cs="Calibri"/>
                <w:sz w:val="22"/>
                <w:szCs w:val="22"/>
                <w:lang w:eastAsia="zh-CN"/>
              </w:rPr>
            </w:pPr>
            <w:r w:rsidRPr="008C639C">
              <w:rPr>
                <w:rFonts w:ascii="Calibri" w:hAnsi="Calibri" w:cs="Calibri"/>
                <w:sz w:val="22"/>
                <w:szCs w:val="22"/>
                <w:lang w:eastAsia="zh-CN"/>
              </w:rPr>
              <w:t xml:space="preserve">In the above case, after UE-B sends request to UE-A1, </w:t>
            </w:r>
            <w:proofErr w:type="gramStart"/>
            <w:r w:rsidRPr="008C639C">
              <w:rPr>
                <w:rFonts w:ascii="Calibri" w:hAnsi="Calibri" w:cs="Calibri"/>
                <w:sz w:val="22"/>
                <w:szCs w:val="22"/>
                <w:lang w:eastAsia="zh-CN"/>
              </w:rPr>
              <w:t>in order to</w:t>
            </w:r>
            <w:proofErr w:type="gramEnd"/>
            <w:r w:rsidRPr="008C639C">
              <w:rPr>
                <w:rFonts w:ascii="Calibri" w:hAnsi="Calibri" w:cs="Calibri"/>
                <w:sz w:val="22"/>
                <w:szCs w:val="22"/>
                <w:lang w:eastAsia="zh-CN"/>
              </w:rPr>
              <w:t xml:space="preserve"> decode IUC from both UE-A1 and UE-A2, UE-B needs to decode two kinds of SCI format 2C (SCI 2C-1 and 2C-2) at every candidate resource, which increases UE-B’s SCI decoding complexity since the sizes of SCI 2C-1 and 2C-2 are different.</w:t>
            </w:r>
          </w:p>
          <w:p w14:paraId="4FADE023" w14:textId="77777777" w:rsidR="00315295" w:rsidRDefault="00315295" w:rsidP="005A3284">
            <w:pPr>
              <w:spacing w:after="0"/>
              <w:jc w:val="both"/>
              <w:rPr>
                <w:rFonts w:ascii="Calibri" w:eastAsia="Gulim" w:hAnsi="Calibri" w:cs="Calibri"/>
                <w:color w:val="auto"/>
                <w:sz w:val="22"/>
                <w:szCs w:val="22"/>
                <w:lang w:val="en-US" w:eastAsia="ko-KR"/>
              </w:rPr>
            </w:pPr>
            <w:r w:rsidRPr="008C639C">
              <w:rPr>
                <w:rFonts w:ascii="Calibri" w:hAnsi="Calibri" w:cs="Calibri"/>
                <w:sz w:val="22"/>
                <w:szCs w:val="22"/>
                <w:lang w:eastAsia="zh-CN"/>
              </w:rPr>
              <w:t xml:space="preserve">To avoid increasing UE-B’s SCI decoding complexity as above, we propose that “resource set type” field is always present in SCI format </w:t>
            </w:r>
            <w:r w:rsidRPr="008C639C">
              <w:rPr>
                <w:rFonts w:ascii="Calibri" w:hAnsi="Calibri" w:cs="Calibri"/>
                <w:sz w:val="22"/>
                <w:szCs w:val="22"/>
                <w:lang w:eastAsia="zh-CN"/>
              </w:rPr>
              <w:lastRenderedPageBreak/>
              <w:t>2C for IUC. Considering “resource set type” field is just 1 bit, including this field should be very simple.</w:t>
            </w:r>
          </w:p>
        </w:tc>
      </w:tr>
      <w:tr w:rsidR="00315295" w14:paraId="03C54AF6" w14:textId="77777777" w:rsidTr="00315295">
        <w:tc>
          <w:tcPr>
            <w:tcW w:w="1793" w:type="dxa"/>
          </w:tcPr>
          <w:p w14:paraId="73A5F79B" w14:textId="77777777" w:rsidR="00315295" w:rsidRDefault="00315295" w:rsidP="005A3284">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lastRenderedPageBreak/>
              <w:t>Lenovo</w:t>
            </w:r>
            <w:r>
              <w:rPr>
                <w:rFonts w:ascii="Calibri" w:eastAsia="Gulim" w:hAnsi="Calibri" w:cs="Calibri"/>
                <w:color w:val="auto"/>
                <w:sz w:val="22"/>
                <w:szCs w:val="22"/>
                <w:lang w:val="en-US" w:eastAsia="ko-KR"/>
              </w:rPr>
              <w:t xml:space="preserve">/Motorola Mobility </w:t>
            </w:r>
          </w:p>
        </w:tc>
        <w:tc>
          <w:tcPr>
            <w:tcW w:w="1186" w:type="dxa"/>
          </w:tcPr>
          <w:p w14:paraId="4118F73C" w14:textId="77777777" w:rsidR="00315295" w:rsidRDefault="00315295" w:rsidP="005A3284">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t>Yes</w:t>
            </w:r>
          </w:p>
        </w:tc>
        <w:tc>
          <w:tcPr>
            <w:tcW w:w="6383" w:type="dxa"/>
          </w:tcPr>
          <w:p w14:paraId="75D1916F" w14:textId="77777777" w:rsidR="00315295" w:rsidRDefault="00315295" w:rsidP="005A3284">
            <w:pPr>
              <w:spacing w:after="0"/>
              <w:jc w:val="both"/>
              <w:rPr>
                <w:rFonts w:ascii="Calibri" w:eastAsia="Gulim" w:hAnsi="Calibri" w:cs="Calibri"/>
                <w:color w:val="auto"/>
                <w:sz w:val="22"/>
                <w:szCs w:val="22"/>
                <w:lang w:val="en-US" w:eastAsia="ko-KR"/>
              </w:rPr>
            </w:pPr>
          </w:p>
        </w:tc>
      </w:tr>
      <w:tr w:rsidR="00315295" w:rsidRPr="00EF25F6" w14:paraId="3157797F" w14:textId="77777777" w:rsidTr="00315295">
        <w:tc>
          <w:tcPr>
            <w:tcW w:w="1793" w:type="dxa"/>
          </w:tcPr>
          <w:p w14:paraId="093B6109" w14:textId="77777777" w:rsidR="00315295" w:rsidRPr="00B159B8" w:rsidRDefault="00315295" w:rsidP="005A3284">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186" w:type="dxa"/>
          </w:tcPr>
          <w:p w14:paraId="4606518A" w14:textId="77777777" w:rsidR="00315295" w:rsidRPr="00B159B8" w:rsidRDefault="0031529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383" w:type="dxa"/>
          </w:tcPr>
          <w:p w14:paraId="7B72E89B" w14:textId="77777777" w:rsidR="00315295" w:rsidRDefault="00315295" w:rsidP="005A3284">
            <w:pPr>
              <w:spacing w:after="0"/>
              <w:jc w:val="both"/>
              <w:rPr>
                <w:rFonts w:ascii="Calibri" w:eastAsia="Gulim" w:hAnsi="Calibri" w:cs="Calibri"/>
                <w:color w:val="auto"/>
                <w:sz w:val="22"/>
                <w:szCs w:val="22"/>
                <w:lang w:val="en-US" w:eastAsia="ko-KR"/>
              </w:rPr>
            </w:pPr>
          </w:p>
          <w:p w14:paraId="02527B79" w14:textId="77777777" w:rsidR="00315295" w:rsidRPr="00EF25F6" w:rsidRDefault="00315295" w:rsidP="005A3284">
            <w:pPr>
              <w:spacing w:after="0"/>
              <w:jc w:val="both"/>
              <w:rPr>
                <w:rFonts w:ascii="Calibri" w:eastAsiaTheme="minorEastAsia" w:hAnsi="Calibri" w:cs="Calibri"/>
                <w:color w:val="auto"/>
                <w:sz w:val="22"/>
                <w:szCs w:val="22"/>
                <w:lang w:val="en-US" w:eastAsia="ko-KR"/>
              </w:rPr>
            </w:pPr>
          </w:p>
        </w:tc>
      </w:tr>
      <w:tr w:rsidR="00315295" w14:paraId="43263EE1" w14:textId="77777777" w:rsidTr="00315295">
        <w:tc>
          <w:tcPr>
            <w:tcW w:w="1793" w:type="dxa"/>
          </w:tcPr>
          <w:p w14:paraId="03DCBAE2"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CA</w:t>
            </w:r>
            <w:r>
              <w:rPr>
                <w:rFonts w:ascii="Calibri" w:hAnsi="Calibri" w:cs="Calibri"/>
                <w:color w:val="auto"/>
                <w:sz w:val="22"/>
                <w:szCs w:val="22"/>
                <w:lang w:val="en-US" w:eastAsia="zh-CN"/>
              </w:rPr>
              <w:t>TT, GOHIGH</w:t>
            </w:r>
          </w:p>
        </w:tc>
        <w:tc>
          <w:tcPr>
            <w:tcW w:w="1186" w:type="dxa"/>
          </w:tcPr>
          <w:p w14:paraId="45FA2DFE"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Co</w:t>
            </w:r>
            <w:r>
              <w:rPr>
                <w:rFonts w:ascii="Calibri" w:hAnsi="Calibri" w:cs="Calibri"/>
                <w:color w:val="auto"/>
                <w:sz w:val="22"/>
                <w:szCs w:val="22"/>
                <w:lang w:val="en-US" w:eastAsia="zh-CN"/>
              </w:rPr>
              <w:t>mment</w:t>
            </w:r>
          </w:p>
        </w:tc>
        <w:tc>
          <w:tcPr>
            <w:tcW w:w="6383" w:type="dxa"/>
          </w:tcPr>
          <w:p w14:paraId="29C34476"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Adding 2*5bits for indicating frequency location of first resource of each TRIV as proposed in Q2. The other fields are fine.</w:t>
            </w:r>
          </w:p>
        </w:tc>
      </w:tr>
    </w:tbl>
    <w:p w14:paraId="05EA104B" w14:textId="77777777" w:rsidR="00343DE8" w:rsidRPr="00315295" w:rsidRDefault="00343DE8" w:rsidP="00427C37">
      <w:pPr>
        <w:spacing w:after="0"/>
        <w:jc w:val="both"/>
        <w:rPr>
          <w:rFonts w:ascii="Calibri" w:eastAsia="Gulim" w:hAnsi="Calibri" w:cs="Calibri"/>
          <w:color w:val="auto"/>
          <w:sz w:val="22"/>
          <w:szCs w:val="22"/>
          <w:lang w:val="en-US" w:eastAsia="ko-KR"/>
        </w:rPr>
      </w:pPr>
    </w:p>
    <w:p w14:paraId="2B5656ED" w14:textId="77777777" w:rsidR="003238B3" w:rsidRPr="00BB672F" w:rsidRDefault="003238B3" w:rsidP="003238B3">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1565740E" w14:textId="2D4719AD" w:rsidR="003238B3" w:rsidRPr="00007B85" w:rsidRDefault="003238B3" w:rsidP="00007B85">
      <w:pPr>
        <w:numPr>
          <w:ilvl w:val="0"/>
          <w:numId w:val="5"/>
        </w:numPr>
        <w:overflowPunct w:val="0"/>
        <w:spacing w:after="0"/>
        <w:jc w:val="both"/>
        <w:rPr>
          <w:rFonts w:ascii="Calibri" w:eastAsia="Gulim" w:hAnsi="Calibri" w:cs="Calibri"/>
          <w:sz w:val="22"/>
          <w:szCs w:val="22"/>
          <w:lang w:val="en-US" w:eastAsia="ko-KR"/>
        </w:rPr>
      </w:pPr>
      <w:r w:rsidRPr="00007B85">
        <w:rPr>
          <w:rFonts w:ascii="Calibri" w:eastAsia="Gulim" w:hAnsi="Calibri" w:cs="Calibri" w:hint="eastAsia"/>
          <w:sz w:val="22"/>
          <w:szCs w:val="22"/>
          <w:lang w:val="en-US" w:eastAsia="ko-KR"/>
        </w:rPr>
        <w:t>Yes:</w:t>
      </w:r>
      <w:r w:rsidR="00007B85" w:rsidRPr="00007B85">
        <w:rPr>
          <w:rFonts w:ascii="Calibri" w:eastAsia="Gulim" w:hAnsi="Calibri" w:cs="Calibri"/>
          <w:sz w:val="22"/>
          <w:szCs w:val="22"/>
          <w:lang w:val="en-US" w:eastAsia="ko-KR"/>
        </w:rPr>
        <w:t xml:space="preserve"> Futurewei,</w:t>
      </w:r>
      <w:r w:rsidR="00007B85">
        <w:rPr>
          <w:rFonts w:ascii="Calibri" w:eastAsia="Gulim" w:hAnsi="Calibri" w:cs="Calibri"/>
          <w:sz w:val="22"/>
          <w:szCs w:val="22"/>
          <w:lang w:val="en-US" w:eastAsia="ko-KR"/>
        </w:rPr>
        <w:t xml:space="preserve"> </w:t>
      </w:r>
      <w:proofErr w:type="spellStart"/>
      <w:r w:rsidR="00007B85">
        <w:rPr>
          <w:rFonts w:ascii="Calibri" w:eastAsia="Gulim" w:hAnsi="Calibri" w:cs="Calibri"/>
          <w:sz w:val="22"/>
          <w:szCs w:val="22"/>
          <w:lang w:val="en-US" w:eastAsia="ko-KR"/>
        </w:rPr>
        <w:t>InterDigital</w:t>
      </w:r>
      <w:proofErr w:type="spellEnd"/>
      <w:r w:rsidR="00007B85">
        <w:rPr>
          <w:rFonts w:ascii="Calibri" w:eastAsia="Gulim" w:hAnsi="Calibri" w:cs="Calibri"/>
          <w:sz w:val="22"/>
          <w:szCs w:val="22"/>
          <w:lang w:val="en-US" w:eastAsia="ko-KR"/>
        </w:rPr>
        <w:t xml:space="preserve">, Qualcomm, ETRI, LGE, </w:t>
      </w:r>
      <w:r w:rsidR="005B089A">
        <w:rPr>
          <w:rFonts w:ascii="Calibri" w:eastAsia="Gulim" w:hAnsi="Calibri" w:cs="Calibri"/>
          <w:sz w:val="22"/>
          <w:szCs w:val="22"/>
          <w:lang w:val="en-US" w:eastAsia="ko-KR"/>
        </w:rPr>
        <w:t xml:space="preserve">Fujitsu, Panasonic, ZTE, </w:t>
      </w:r>
      <w:r w:rsidR="00CB5903">
        <w:rPr>
          <w:rFonts w:ascii="Calibri" w:eastAsia="Gulim" w:hAnsi="Calibri" w:cs="Calibri"/>
          <w:sz w:val="22"/>
          <w:szCs w:val="22"/>
          <w:lang w:val="en-US" w:eastAsia="ko-KR"/>
        </w:rPr>
        <w:t xml:space="preserve">DCM, Fraunhofer, Ericsson, </w:t>
      </w:r>
      <w:proofErr w:type="spellStart"/>
      <w:r w:rsidR="00CB5903">
        <w:rPr>
          <w:rFonts w:ascii="Calibri" w:eastAsia="Gulim" w:hAnsi="Calibri" w:cs="Calibri"/>
          <w:sz w:val="22"/>
          <w:szCs w:val="22"/>
          <w:lang w:val="en-US" w:eastAsia="ko-KR"/>
        </w:rPr>
        <w:t>Spreadtrum</w:t>
      </w:r>
      <w:proofErr w:type="spellEnd"/>
      <w:r w:rsidR="00CB5903">
        <w:rPr>
          <w:rFonts w:ascii="Calibri" w:eastAsia="Gulim" w:hAnsi="Calibri" w:cs="Calibri"/>
          <w:sz w:val="22"/>
          <w:szCs w:val="22"/>
          <w:lang w:val="en-US" w:eastAsia="ko-KR"/>
        </w:rPr>
        <w:t xml:space="preserve">, OPPO, Nokia, </w:t>
      </w:r>
      <w:r w:rsidR="00315295">
        <w:rPr>
          <w:rFonts w:ascii="Calibri" w:eastAsia="Gulim" w:hAnsi="Calibri" w:cs="Calibri"/>
          <w:sz w:val="22"/>
          <w:szCs w:val="22"/>
          <w:lang w:val="en-US" w:eastAsia="ko-KR"/>
        </w:rPr>
        <w:t xml:space="preserve">Huawei, Lenovo, Xiaomi, CATT, </w:t>
      </w:r>
    </w:p>
    <w:p w14:paraId="00AB92BF" w14:textId="14D8BB48" w:rsidR="00007B85" w:rsidRDefault="00007B85" w:rsidP="00007B8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Put b</w:t>
      </w:r>
      <w:r>
        <w:rPr>
          <w:rFonts w:ascii="Calibri" w:eastAsia="Gulim" w:hAnsi="Calibri" w:cs="Calibri" w:hint="eastAsia"/>
          <w:sz w:val="22"/>
          <w:szCs w:val="22"/>
          <w:lang w:val="en-US" w:eastAsia="ko-KR"/>
        </w:rPr>
        <w:t>it field size</w:t>
      </w:r>
      <w:r>
        <w:rPr>
          <w:rFonts w:ascii="Calibri" w:eastAsia="Gulim" w:hAnsi="Calibri" w:cs="Calibri"/>
          <w:sz w:val="22"/>
          <w:szCs w:val="22"/>
          <w:lang w:val="en-US" w:eastAsia="ko-KR"/>
        </w:rPr>
        <w:t>s</w:t>
      </w:r>
      <w:r>
        <w:rPr>
          <w:rFonts w:ascii="Calibri" w:eastAsia="Gulim" w:hAnsi="Calibri" w:cs="Calibri" w:hint="eastAsia"/>
          <w:sz w:val="22"/>
          <w:szCs w:val="22"/>
          <w:lang w:val="en-US" w:eastAsia="ko-KR"/>
        </w:rPr>
        <w:t xml:space="preserve"> related to the number of </w:t>
      </w:r>
      <w:r>
        <w:rPr>
          <w:rFonts w:ascii="Calibri" w:eastAsia="Gulim" w:hAnsi="Calibri" w:cs="Calibri"/>
          <w:sz w:val="22"/>
          <w:szCs w:val="22"/>
          <w:lang w:val="en-US" w:eastAsia="ko-KR"/>
        </w:rPr>
        <w:t>combinations</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 xml:space="preserve">with square bracket: Futurewei, Qualcomm, </w:t>
      </w:r>
      <w:r w:rsidR="00CB5903">
        <w:rPr>
          <w:rFonts w:ascii="Calibri" w:eastAsia="Gulim" w:hAnsi="Calibri" w:cs="Calibri"/>
          <w:sz w:val="22"/>
          <w:szCs w:val="22"/>
          <w:lang w:val="en-US" w:eastAsia="ko-KR"/>
        </w:rPr>
        <w:t xml:space="preserve">Ericsson, Nokia, </w:t>
      </w:r>
    </w:p>
    <w:p w14:paraId="2634AE4E" w14:textId="1BB0D6D2" w:rsidR="00007B85" w:rsidRPr="00007B85" w:rsidRDefault="00007B85" w:rsidP="00007B8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 bit field size for the lowest subchannel index for first resource location if agreed: ETRI, </w:t>
      </w:r>
      <w:r w:rsidR="00CB5903">
        <w:rPr>
          <w:rFonts w:ascii="Calibri" w:eastAsia="Gulim" w:hAnsi="Calibri" w:cs="Calibri"/>
          <w:sz w:val="22"/>
          <w:szCs w:val="22"/>
          <w:lang w:val="en-US" w:eastAsia="ko-KR"/>
        </w:rPr>
        <w:t xml:space="preserve">OPPO, Nokia, </w:t>
      </w:r>
      <w:r w:rsidR="00315295">
        <w:rPr>
          <w:rFonts w:ascii="Calibri" w:eastAsia="Gulim" w:hAnsi="Calibri" w:cs="Calibri"/>
          <w:sz w:val="22"/>
          <w:szCs w:val="22"/>
          <w:lang w:val="en-US" w:eastAsia="ko-KR"/>
        </w:rPr>
        <w:t xml:space="preserve">CATT, </w:t>
      </w:r>
    </w:p>
    <w:p w14:paraId="53BAC758" w14:textId="07444251" w:rsidR="003238B3" w:rsidRDefault="003238B3" w:rsidP="00007B85">
      <w:pPr>
        <w:numPr>
          <w:ilvl w:val="0"/>
          <w:numId w:val="5"/>
        </w:numPr>
        <w:overflowPunct w:val="0"/>
        <w:spacing w:after="0"/>
        <w:jc w:val="both"/>
        <w:rPr>
          <w:rFonts w:ascii="Calibri" w:eastAsia="Gulim" w:hAnsi="Calibri" w:cs="Calibri"/>
          <w:sz w:val="22"/>
          <w:szCs w:val="22"/>
          <w:lang w:val="en-US" w:eastAsia="ko-KR"/>
        </w:rPr>
      </w:pPr>
      <w:r w:rsidRPr="00007B85">
        <w:rPr>
          <w:rFonts w:ascii="Calibri" w:eastAsia="Gulim" w:hAnsi="Calibri" w:cs="Calibri"/>
          <w:sz w:val="22"/>
          <w:szCs w:val="22"/>
          <w:lang w:val="en-US" w:eastAsia="ko-KR"/>
        </w:rPr>
        <w:t xml:space="preserve">No: </w:t>
      </w:r>
      <w:r w:rsidR="00007B85">
        <w:rPr>
          <w:rFonts w:ascii="Calibri" w:eastAsia="Gulim" w:hAnsi="Calibri" w:cs="Calibri"/>
          <w:sz w:val="22"/>
          <w:szCs w:val="22"/>
          <w:lang w:val="en-US" w:eastAsia="ko-KR"/>
        </w:rPr>
        <w:t xml:space="preserve">Samsung, Apple, </w:t>
      </w:r>
      <w:r w:rsidR="006A14BE">
        <w:rPr>
          <w:rFonts w:ascii="Calibri" w:eastAsia="Gulim" w:hAnsi="Calibri" w:cs="Calibri"/>
          <w:sz w:val="22"/>
          <w:szCs w:val="22"/>
          <w:lang w:val="en-US" w:eastAsia="ko-KR"/>
        </w:rPr>
        <w:t xml:space="preserve">vivo, </w:t>
      </w:r>
    </w:p>
    <w:p w14:paraId="5AAA3347" w14:textId="60B0C18A" w:rsidR="00007B85" w:rsidRDefault="00007B85" w:rsidP="00007B8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Remove first resource location for first TRIV: Samsung, </w:t>
      </w:r>
      <w:r w:rsidR="006A14BE">
        <w:rPr>
          <w:rFonts w:ascii="Calibri" w:eastAsia="Gulim" w:hAnsi="Calibri" w:cs="Calibri"/>
          <w:sz w:val="22"/>
          <w:szCs w:val="22"/>
          <w:lang w:val="en-US" w:eastAsia="ko-KR"/>
        </w:rPr>
        <w:t xml:space="preserve">vivo, </w:t>
      </w:r>
    </w:p>
    <w:p w14:paraId="2817B48D" w14:textId="2F94E4B0" w:rsidR="00007B85" w:rsidRPr="00007B85" w:rsidRDefault="00007B85" w:rsidP="00007B8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Resource set type size depending on a combination of (pre)configurations: Apple, </w:t>
      </w:r>
    </w:p>
    <w:p w14:paraId="180B1E96" w14:textId="77777777" w:rsidR="003238B3" w:rsidRPr="003238B3" w:rsidRDefault="003238B3" w:rsidP="00427C37">
      <w:pPr>
        <w:spacing w:after="0"/>
        <w:jc w:val="both"/>
        <w:rPr>
          <w:rFonts w:ascii="Calibri" w:eastAsia="Gulim" w:hAnsi="Calibri" w:cs="Calibri"/>
          <w:color w:val="auto"/>
          <w:sz w:val="22"/>
          <w:szCs w:val="22"/>
          <w:lang w:val="en-US" w:eastAsia="ko-KR"/>
        </w:rPr>
      </w:pPr>
    </w:p>
    <w:p w14:paraId="7DA12D5D" w14:textId="77777777" w:rsidR="003238B3" w:rsidRPr="0084618C" w:rsidRDefault="003238B3" w:rsidP="00427C37">
      <w:pPr>
        <w:spacing w:after="0"/>
        <w:jc w:val="both"/>
        <w:rPr>
          <w:rFonts w:ascii="Calibri" w:eastAsia="Gulim" w:hAnsi="Calibri" w:cs="Calibri"/>
          <w:color w:val="auto"/>
          <w:sz w:val="22"/>
          <w:szCs w:val="22"/>
          <w:lang w:val="en-US" w:eastAsia="ko-KR"/>
        </w:rPr>
      </w:pPr>
    </w:p>
    <w:p w14:paraId="6A6574EB" w14:textId="77777777" w:rsidR="00343DE8" w:rsidRDefault="00343DE8" w:rsidP="00427C37">
      <w:pPr>
        <w:spacing w:after="0"/>
        <w:jc w:val="both"/>
        <w:rPr>
          <w:rFonts w:ascii="Calibri" w:eastAsia="Gulim" w:hAnsi="Calibri" w:cs="Calibri"/>
          <w:color w:val="auto"/>
          <w:sz w:val="22"/>
          <w:szCs w:val="22"/>
          <w:lang w:val="en-US" w:eastAsia="ko-KR"/>
        </w:rPr>
      </w:pPr>
    </w:p>
    <w:p w14:paraId="1CF52C6B" w14:textId="30E38E64"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Q3-2: Do you agree following bit field size of a SCI format 2-C for each </w:t>
      </w:r>
      <w:proofErr w:type="gramStart"/>
      <w:r>
        <w:rPr>
          <w:rFonts w:ascii="Calibri" w:eastAsia="Gulim" w:hAnsi="Calibri" w:cs="Calibri"/>
          <w:color w:val="auto"/>
          <w:sz w:val="22"/>
          <w:szCs w:val="22"/>
          <w:lang w:val="en-US" w:eastAsia="ko-KR"/>
        </w:rPr>
        <w:t>contents</w:t>
      </w:r>
      <w:proofErr w:type="gramEnd"/>
      <w:r>
        <w:rPr>
          <w:rFonts w:ascii="Calibri" w:eastAsia="Gulim" w:hAnsi="Calibri" w:cs="Calibri"/>
          <w:color w:val="auto"/>
          <w:sz w:val="22"/>
          <w:szCs w:val="22"/>
          <w:lang w:val="en-US" w:eastAsia="ko-KR"/>
        </w:rPr>
        <w:t xml:space="preserve"> of an explicit request for inter-UE coordination information? If you have different understanding on the payload size, please specify the value with target row. </w:t>
      </w:r>
      <w:r w:rsidR="00060349">
        <w:rPr>
          <w:rFonts w:ascii="Calibri" w:eastAsia="Gulim" w:hAnsi="Calibri" w:cs="Calibri"/>
          <w:color w:val="auto"/>
          <w:sz w:val="22"/>
          <w:szCs w:val="22"/>
          <w:lang w:val="en-US" w:eastAsia="ko-KR"/>
        </w:rPr>
        <w:t>The “Note” in the following table is just informative part (i.e., will not be included in the part of agreement).</w:t>
      </w:r>
    </w:p>
    <w:p w14:paraId="04B5BF05" w14:textId="77777777" w:rsidR="00343DE8" w:rsidRDefault="00343DE8"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609"/>
        <w:gridCol w:w="2099"/>
        <w:gridCol w:w="5084"/>
        <w:gridCol w:w="1570"/>
      </w:tblGrid>
      <w:tr w:rsidR="00343DE8" w14:paraId="43CE26C2" w14:textId="77777777" w:rsidTr="00EB2054">
        <w:tc>
          <w:tcPr>
            <w:tcW w:w="609" w:type="dxa"/>
          </w:tcPr>
          <w:p w14:paraId="4F7DD005"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Row</w:t>
            </w:r>
          </w:p>
        </w:tc>
        <w:tc>
          <w:tcPr>
            <w:tcW w:w="2099" w:type="dxa"/>
          </w:tcPr>
          <w:p w14:paraId="28A23F63" w14:textId="3F1A013E" w:rsidR="00343DE8" w:rsidRDefault="00752ACF"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084" w:type="dxa"/>
          </w:tcPr>
          <w:p w14:paraId="73667E32" w14:textId="40ABB72B" w:rsidR="00343DE8" w:rsidRDefault="00752ACF"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w:t>
            </w:r>
            <w:r w:rsidR="00343DE8">
              <w:rPr>
                <w:rFonts w:ascii="Calibri" w:eastAsia="Gulim" w:hAnsi="Calibri" w:cs="Calibri"/>
                <w:color w:val="auto"/>
                <w:sz w:val="22"/>
                <w:szCs w:val="22"/>
                <w:lang w:val="en-US" w:eastAsia="ko-KR"/>
              </w:rPr>
              <w:t>ield size</w:t>
            </w:r>
            <w:r>
              <w:rPr>
                <w:rFonts w:ascii="Calibri" w:eastAsia="Gulim" w:hAnsi="Calibri" w:cs="Calibri"/>
                <w:color w:val="auto"/>
                <w:sz w:val="22"/>
                <w:szCs w:val="22"/>
                <w:lang w:val="en-US" w:eastAsia="ko-KR"/>
              </w:rPr>
              <w:t xml:space="preserve"> (in bits)</w:t>
            </w:r>
          </w:p>
        </w:tc>
        <w:tc>
          <w:tcPr>
            <w:tcW w:w="1570" w:type="dxa"/>
          </w:tcPr>
          <w:p w14:paraId="3E043E13" w14:textId="2D070E3D"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Note: </w:t>
            </w:r>
            <w:r>
              <w:rPr>
                <w:rFonts w:ascii="Calibri" w:eastAsia="Gulim" w:hAnsi="Calibri" w:cs="Calibri" w:hint="eastAsia"/>
                <w:color w:val="auto"/>
                <w:sz w:val="22"/>
                <w:szCs w:val="22"/>
                <w:lang w:val="en-US" w:eastAsia="ko-KR"/>
              </w:rPr>
              <w:t>Maximum number of bits</w:t>
            </w:r>
          </w:p>
        </w:tc>
      </w:tr>
      <w:tr w:rsidR="00343DE8" w14:paraId="0FBAB871" w14:textId="77777777" w:rsidTr="00EB2054">
        <w:tc>
          <w:tcPr>
            <w:tcW w:w="609" w:type="dxa"/>
          </w:tcPr>
          <w:p w14:paraId="7DB88103" w14:textId="3B09260B"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0</w:t>
            </w:r>
          </w:p>
        </w:tc>
        <w:tc>
          <w:tcPr>
            <w:tcW w:w="2099" w:type="dxa"/>
          </w:tcPr>
          <w:p w14:paraId="2A3A39E4" w14:textId="3E219A10" w:rsidR="00343DE8" w:rsidRDefault="004F273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indicator</w:t>
            </w:r>
          </w:p>
        </w:tc>
        <w:tc>
          <w:tcPr>
            <w:tcW w:w="5084" w:type="dxa"/>
          </w:tcPr>
          <w:p w14:paraId="16CBA597" w14:textId="095475C4" w:rsidR="00343DE8" w:rsidRPr="00B86613" w:rsidRDefault="00343DE8" w:rsidP="00427C37">
            <w:pPr>
              <w:spacing w:after="0"/>
              <w:jc w:val="both"/>
              <w:rPr>
                <w:rFonts w:ascii="Calibri" w:eastAsia="Gulim" w:hAnsi="Calibri" w:cs="Calibri"/>
                <w:color w:val="auto"/>
                <w:sz w:val="22"/>
                <w:szCs w:val="22"/>
                <w:lang w:val="en-US" w:eastAsia="ko-KR"/>
              </w:rPr>
            </w:pPr>
            <w:r w:rsidRPr="00B86613">
              <w:rPr>
                <w:rFonts w:ascii="Calibri" w:eastAsia="Gulim" w:hAnsi="Calibri" w:cs="Calibri"/>
                <w:color w:val="auto"/>
                <w:sz w:val="22"/>
                <w:szCs w:val="22"/>
                <w:lang w:val="en-US" w:eastAsia="ko-KR"/>
              </w:rPr>
              <w:t>1</w:t>
            </w:r>
          </w:p>
        </w:tc>
        <w:tc>
          <w:tcPr>
            <w:tcW w:w="1570" w:type="dxa"/>
          </w:tcPr>
          <w:p w14:paraId="1D9C4974" w14:textId="08369555"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r>
      <w:tr w:rsidR="00343DE8" w14:paraId="04374B5C" w14:textId="77777777" w:rsidTr="00EB2054">
        <w:tc>
          <w:tcPr>
            <w:tcW w:w="609" w:type="dxa"/>
          </w:tcPr>
          <w:p w14:paraId="56B1C1BC"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c>
          <w:tcPr>
            <w:tcW w:w="2099" w:type="dxa"/>
          </w:tcPr>
          <w:p w14:paraId="7C621A4A" w14:textId="480554B9" w:rsidR="00343DE8" w:rsidRDefault="00DA6021"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Priority</w:t>
            </w:r>
          </w:p>
        </w:tc>
        <w:tc>
          <w:tcPr>
            <w:tcW w:w="5084" w:type="dxa"/>
          </w:tcPr>
          <w:p w14:paraId="5A9796A5" w14:textId="77777777" w:rsidR="00343DE8" w:rsidRPr="00B86613" w:rsidRDefault="00343DE8" w:rsidP="00427C37">
            <w:pPr>
              <w:spacing w:after="0"/>
              <w:jc w:val="both"/>
              <w:rPr>
                <w:rFonts w:ascii="Calibri" w:eastAsia="Gulim" w:hAnsi="Calibri" w:cs="Calibri"/>
                <w:sz w:val="22"/>
                <w:lang w:eastAsia="ko-KR"/>
              </w:rPr>
            </w:pPr>
            <w:r w:rsidRPr="00B86613">
              <w:rPr>
                <w:rFonts w:ascii="Calibri" w:eastAsia="Gulim" w:hAnsi="Calibri" w:cs="Calibri" w:hint="eastAsia"/>
                <w:sz w:val="22"/>
                <w:lang w:eastAsia="ko-KR"/>
              </w:rPr>
              <w:t>3</w:t>
            </w:r>
          </w:p>
        </w:tc>
        <w:tc>
          <w:tcPr>
            <w:tcW w:w="1570" w:type="dxa"/>
          </w:tcPr>
          <w:p w14:paraId="047B2B43"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3</w:t>
            </w:r>
          </w:p>
        </w:tc>
      </w:tr>
      <w:tr w:rsidR="00343DE8" w14:paraId="49EDA08F" w14:textId="77777777" w:rsidTr="00EB2054">
        <w:tc>
          <w:tcPr>
            <w:tcW w:w="609" w:type="dxa"/>
          </w:tcPr>
          <w:p w14:paraId="5852CDBB"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2</w:t>
            </w:r>
          </w:p>
        </w:tc>
        <w:tc>
          <w:tcPr>
            <w:tcW w:w="2099" w:type="dxa"/>
          </w:tcPr>
          <w:p w14:paraId="7BAB5972" w14:textId="23077306" w:rsidR="00343DE8" w:rsidRDefault="00EB2054"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Number of subchannels</w:t>
            </w:r>
          </w:p>
        </w:tc>
        <w:tc>
          <w:tcPr>
            <w:tcW w:w="5084" w:type="dxa"/>
          </w:tcPr>
          <w:p w14:paraId="7793546F" w14:textId="77777777" w:rsidR="00343DE8" w:rsidRPr="00B86613" w:rsidRDefault="000B423B" w:rsidP="00427C37">
            <w:pPr>
              <w:spacing w:after="0"/>
              <w:jc w:val="both"/>
              <w:rPr>
                <w:rFonts w:ascii="Calibri" w:eastAsia="Gulim" w:hAnsi="Calibri" w:cs="Calibri"/>
                <w:sz w:val="22"/>
                <w:lang w:eastAsia="ko-KR"/>
              </w:rPr>
            </w:pPr>
            <m:oMathPara>
              <m:oMath>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sSubSup>
                      <m:sSubSupPr>
                        <m:ctrlPr>
                          <w:rPr>
                            <w:rFonts w:ascii="Cambria Math" w:eastAsia="Gulim" w:hAnsi="Cambria Math" w:cs="Calibri"/>
                            <w:sz w:val="22"/>
                            <w:lang w:eastAsia="ko-KR"/>
                          </w:rPr>
                        </m:ctrlPr>
                      </m:sSubSupPr>
                      <m:e>
                        <m:r>
                          <m:rPr>
                            <m:nor/>
                          </m:rPr>
                          <w:rPr>
                            <w:rFonts w:ascii="Calibri" w:eastAsia="Gulim" w:hAnsi="Calibri" w:cs="Calibri"/>
                            <w:sz w:val="22"/>
                            <w:lang w:eastAsia="ko-KR"/>
                          </w:rPr>
                          <m:t>N</m:t>
                        </m:r>
                      </m:e>
                      <m:sub>
                        <m:r>
                          <m:rPr>
                            <m:nor/>
                          </m:rPr>
                          <w:rPr>
                            <w:rFonts w:ascii="Calibri" w:eastAsia="Gulim" w:hAnsi="Calibri" w:cs="Calibri"/>
                            <w:sz w:val="22"/>
                            <w:lang w:eastAsia="ko-KR"/>
                          </w:rPr>
                          <m:t xml:space="preserve"> </m:t>
                        </m:r>
                        <w:proofErr w:type="spellStart"/>
                        <m:r>
                          <m:rPr>
                            <m:nor/>
                          </m:rPr>
                          <w:rPr>
                            <w:rFonts w:ascii="Calibri" w:eastAsia="Gulim" w:hAnsi="Calibri" w:cs="Calibri"/>
                            <w:sz w:val="22"/>
                            <w:lang w:eastAsia="ko-KR"/>
                          </w:rPr>
                          <m:t>subChannel</m:t>
                        </m:r>
                        <w:proofErr w:type="spellEnd"/>
                      </m:sub>
                      <m:sup>
                        <m:r>
                          <m:rPr>
                            <m:nor/>
                          </m:rPr>
                          <w:rPr>
                            <w:rFonts w:ascii="Calibri" w:eastAsia="Gulim" w:hAnsi="Calibri" w:cs="Calibri"/>
                            <w:sz w:val="22"/>
                            <w:lang w:eastAsia="ko-KR"/>
                          </w:rPr>
                          <m:t xml:space="preserve"> SL</m:t>
                        </m:r>
                      </m:sup>
                    </m:sSubSup>
                    <m:r>
                      <m:rPr>
                        <m:nor/>
                      </m:rPr>
                      <w:rPr>
                        <w:rFonts w:ascii="Calibri" w:eastAsia="Gulim" w:hAnsi="Calibri" w:cs="Calibri"/>
                        <w:sz w:val="22"/>
                        <w:lang w:eastAsia="ko-KR"/>
                      </w:rPr>
                      <m:t>)</m:t>
                    </m:r>
                  </m:e>
                </m:d>
              </m:oMath>
            </m:oMathPara>
          </w:p>
          <w:p w14:paraId="6A1B276C" w14:textId="77777777" w:rsidR="00343DE8" w:rsidRPr="00B86613" w:rsidRDefault="00343DE8" w:rsidP="00427C37">
            <w:pPr>
              <w:spacing w:after="0"/>
              <w:jc w:val="both"/>
              <w:rPr>
                <w:rFonts w:ascii="Calibri" w:eastAsia="Gulim" w:hAnsi="Calibri" w:cs="Calibri"/>
                <w:sz w:val="22"/>
                <w:lang w:eastAsia="ko-KR"/>
              </w:rPr>
            </w:pPr>
          </w:p>
          <w:p w14:paraId="2EC4593D" w14:textId="77777777" w:rsidR="00343DE8" w:rsidRPr="00B86613" w:rsidRDefault="00343DE8" w:rsidP="00427C37">
            <w:pPr>
              <w:spacing w:after="0"/>
              <w:jc w:val="both"/>
              <w:rPr>
                <w:rFonts w:ascii="Calibri" w:eastAsia="Gulim" w:hAnsi="Calibri" w:cs="Calibri"/>
                <w:sz w:val="22"/>
                <w:lang w:eastAsia="ko-KR"/>
              </w:rPr>
            </w:pPr>
            <w:r w:rsidRPr="00B86613">
              <w:rPr>
                <w:rFonts w:ascii="Calibri" w:eastAsia="Gulim" w:hAnsi="Calibri" w:cs="Calibri"/>
                <w:sz w:val="22"/>
                <w:lang w:eastAsia="ko-KR"/>
              </w:rPr>
              <w:t xml:space="preserve">Where </w:t>
            </w:r>
            <m:oMath>
              <m:sSubSup>
                <m:sSubSupPr>
                  <m:ctrlPr>
                    <w:rPr>
                      <w:rFonts w:ascii="Cambria Math" w:eastAsia="Gulim" w:hAnsi="Cambria Math" w:cs="Calibri"/>
                      <w:sz w:val="22"/>
                      <w:lang w:eastAsia="ko-KR"/>
                    </w:rPr>
                  </m:ctrlPr>
                </m:sSubSupPr>
                <m:e>
                  <m:r>
                    <m:rPr>
                      <m:nor/>
                    </m:rPr>
                    <w:rPr>
                      <w:rFonts w:ascii="Calibri" w:eastAsia="Gulim" w:hAnsi="Calibri" w:cs="Calibri"/>
                      <w:sz w:val="22"/>
                      <w:lang w:eastAsia="ko-KR"/>
                    </w:rPr>
                    <m:t>N</m:t>
                  </m:r>
                </m:e>
                <m:sub>
                  <m:r>
                    <m:rPr>
                      <m:nor/>
                    </m:rPr>
                    <w:rPr>
                      <w:rFonts w:ascii="Calibri" w:eastAsia="Gulim" w:hAnsi="Calibri" w:cs="Calibri"/>
                      <w:sz w:val="22"/>
                      <w:lang w:eastAsia="ko-KR"/>
                    </w:rPr>
                    <m:t xml:space="preserve"> </m:t>
                  </m:r>
                  <w:proofErr w:type="spellStart"/>
                  <m:r>
                    <m:rPr>
                      <m:nor/>
                    </m:rPr>
                    <w:rPr>
                      <w:rFonts w:ascii="Calibri" w:eastAsia="Gulim" w:hAnsi="Calibri" w:cs="Calibri"/>
                      <w:sz w:val="22"/>
                      <w:lang w:eastAsia="ko-KR"/>
                    </w:rPr>
                    <m:t>subChannel</m:t>
                  </m:r>
                  <w:proofErr w:type="spellEnd"/>
                </m:sub>
                <m:sup>
                  <m:r>
                    <m:rPr>
                      <m:nor/>
                    </m:rPr>
                    <w:rPr>
                      <w:rFonts w:ascii="Calibri" w:eastAsia="Gulim" w:hAnsi="Calibri" w:cs="Calibri"/>
                      <w:sz w:val="22"/>
                      <w:lang w:eastAsia="ko-KR"/>
                    </w:rPr>
                    <m:t xml:space="preserve"> SL</m:t>
                  </m:r>
                </m:sup>
              </m:sSubSup>
            </m:oMath>
            <w:r w:rsidRPr="00B86613">
              <w:rPr>
                <w:rFonts w:ascii="Calibri" w:eastAsia="Gulim" w:hAnsi="Calibri" w:cs="Calibri"/>
                <w:sz w:val="22"/>
                <w:lang w:eastAsia="ko-KR"/>
              </w:rPr>
              <w:t xml:space="preserve"> is provided by the higher layer parameter </w:t>
            </w:r>
            <w:proofErr w:type="spellStart"/>
            <w:r w:rsidRPr="00B86613">
              <w:rPr>
                <w:rFonts w:ascii="Calibri" w:eastAsia="Gulim" w:hAnsi="Calibri" w:cs="Calibri"/>
                <w:sz w:val="22"/>
                <w:lang w:eastAsia="ko-KR"/>
              </w:rPr>
              <w:t>sl-NumSubchannel</w:t>
            </w:r>
            <w:proofErr w:type="spellEnd"/>
          </w:p>
        </w:tc>
        <w:tc>
          <w:tcPr>
            <w:tcW w:w="1570" w:type="dxa"/>
          </w:tcPr>
          <w:p w14:paraId="3DA04E6E"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5</w:t>
            </w:r>
          </w:p>
        </w:tc>
      </w:tr>
      <w:tr w:rsidR="00343DE8" w14:paraId="095CD62A" w14:textId="77777777" w:rsidTr="00EB2054">
        <w:tc>
          <w:tcPr>
            <w:tcW w:w="609" w:type="dxa"/>
          </w:tcPr>
          <w:p w14:paraId="3C357C8B"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3</w:t>
            </w:r>
          </w:p>
        </w:tc>
        <w:tc>
          <w:tcPr>
            <w:tcW w:w="2099" w:type="dxa"/>
          </w:tcPr>
          <w:p w14:paraId="6AF7BE3B" w14:textId="425EFE45" w:rsidR="00343DE8" w:rsidRDefault="00343DE8" w:rsidP="00427C37">
            <w:pPr>
              <w:spacing w:after="0"/>
              <w:jc w:val="both"/>
              <w:rPr>
                <w:rFonts w:ascii="Calibri" w:eastAsia="Gulim" w:hAnsi="Calibri" w:cs="Calibri"/>
                <w:color w:val="auto"/>
                <w:sz w:val="22"/>
                <w:szCs w:val="22"/>
                <w:lang w:val="en-US" w:eastAsia="ko-KR"/>
              </w:rPr>
            </w:pPr>
            <w:r w:rsidRPr="00776B79">
              <w:rPr>
                <w:rFonts w:ascii="Calibri" w:eastAsia="Gulim" w:hAnsi="Calibri" w:cs="Calibri"/>
                <w:color w:val="auto"/>
                <w:sz w:val="22"/>
                <w:szCs w:val="22"/>
                <w:lang w:val="en-US" w:eastAsia="ko-KR"/>
              </w:rPr>
              <w:t xml:space="preserve">Resource reservation </w:t>
            </w:r>
            <w:r w:rsidR="004F2737">
              <w:rPr>
                <w:rFonts w:ascii="Calibri" w:eastAsia="Gulim" w:hAnsi="Calibri" w:cs="Calibri"/>
                <w:color w:val="auto"/>
                <w:sz w:val="22"/>
                <w:szCs w:val="22"/>
                <w:lang w:val="en-US" w:eastAsia="ko-KR"/>
              </w:rPr>
              <w:t>period</w:t>
            </w:r>
          </w:p>
        </w:tc>
        <w:tc>
          <w:tcPr>
            <w:tcW w:w="5084" w:type="dxa"/>
          </w:tcPr>
          <w:p w14:paraId="3D49C031" w14:textId="61569EB0" w:rsidR="00343DE8" w:rsidRPr="00B86613" w:rsidRDefault="000B423B" w:rsidP="00427C37">
            <w:pPr>
              <w:spacing w:after="0"/>
              <w:jc w:val="both"/>
              <w:rPr>
                <w:rFonts w:ascii="Calibri" w:eastAsia="Gulim" w:hAnsi="Calibri" w:cs="Calibri"/>
                <w:sz w:val="22"/>
                <w:lang w:eastAsia="ko-KR"/>
              </w:rPr>
            </w:pPr>
            <m:oMathPara>
              <m:oMath>
                <m:d>
                  <m:dPr>
                    <m:begChr m:val="⌈"/>
                    <m:endChr m:val="⌉"/>
                    <m:ctrlPr>
                      <w:rPr>
                        <w:rFonts w:ascii="Cambria Math" w:eastAsia="Gulim" w:hAnsi="Cambria Math" w:cs="Calibri"/>
                        <w:sz w:val="22"/>
                        <w:lang w:eastAsia="ko-KR"/>
                      </w:rPr>
                    </m:ctrlPr>
                  </m:dPr>
                  <m:e>
                    <m:func>
                      <m:funcPr>
                        <m:ctrlPr>
                          <w:rPr>
                            <w:rFonts w:ascii="Cambria Math" w:eastAsia="Gulim" w:hAnsi="Cambria Math" w:cs="Calibri"/>
                            <w:sz w:val="22"/>
                            <w:lang w:eastAsia="ko-KR"/>
                          </w:rPr>
                        </m:ctrlPr>
                      </m:funcPr>
                      <m:fName>
                        <m:sSub>
                          <m:sSubPr>
                            <m:ctrlPr>
                              <w:rPr>
                                <w:rFonts w:ascii="Cambria Math" w:eastAsia="Gulim" w:hAnsi="Cambria Math" w:cs="Calibri"/>
                                <w:sz w:val="22"/>
                                <w:lang w:eastAsia="ko-KR"/>
                              </w:rPr>
                            </m:ctrlPr>
                          </m:sSubPr>
                          <m:e>
                            <m:r>
                              <m:rPr>
                                <m:sty m:val="p"/>
                              </m:rPr>
                              <w:rPr>
                                <w:rFonts w:ascii="Cambria Math" w:eastAsia="Gulim" w:hAnsi="Cambria Math" w:cs="Calibri"/>
                                <w:sz w:val="22"/>
                                <w:lang w:eastAsia="ko-KR"/>
                              </w:rPr>
                              <m:t>log</m:t>
                            </m:r>
                          </m:e>
                          <m:sub>
                            <m:r>
                              <m:rPr>
                                <m:sty m:val="p"/>
                              </m:rPr>
                              <w:rPr>
                                <w:rFonts w:ascii="Cambria Math" w:eastAsia="Gulim" w:hAnsi="Cambria Math" w:cs="Calibri"/>
                                <w:sz w:val="22"/>
                                <w:lang w:eastAsia="ko-KR"/>
                              </w:rPr>
                              <m:t>2</m:t>
                            </m:r>
                          </m:sub>
                        </m:sSub>
                      </m:fName>
                      <m:e>
                        <m:sSub>
                          <m:sSubPr>
                            <m:ctrlPr>
                              <w:rPr>
                                <w:rFonts w:ascii="Cambria Math" w:eastAsia="Gulim" w:hAnsi="Cambria Math" w:cs="Calibri"/>
                                <w:sz w:val="22"/>
                                <w:lang w:eastAsia="ko-KR"/>
                              </w:rPr>
                            </m:ctrlPr>
                          </m:sSubPr>
                          <m:e>
                            <m:r>
                              <m:rPr>
                                <m:sty m:val="p"/>
                              </m:rPr>
                              <w:rPr>
                                <w:rFonts w:ascii="Cambria Math" w:eastAsia="Gulim" w:hAnsi="Cambria Math" w:cs="Calibri"/>
                                <w:sz w:val="22"/>
                                <w:lang w:eastAsia="ko-KR"/>
                              </w:rPr>
                              <m:t>N</m:t>
                            </m:r>
                          </m:e>
                          <m:sub>
                            <m:r>
                              <m:rPr>
                                <m:sty m:val="p"/>
                              </m:rPr>
                              <w:rPr>
                                <w:rFonts w:ascii="Cambria Math" w:eastAsia="Gulim" w:hAnsi="Cambria Math" w:cs="Calibri"/>
                                <w:sz w:val="22"/>
                                <w:lang w:eastAsia="ko-KR"/>
                              </w:rPr>
                              <w:softHyphen/>
                              <m:t>rsv_period</m:t>
                            </m:r>
                          </m:sub>
                        </m:sSub>
                      </m:e>
                    </m:func>
                  </m:e>
                </m:d>
              </m:oMath>
            </m:oMathPara>
          </w:p>
          <w:p w14:paraId="515EDADC" w14:textId="77777777" w:rsidR="00343DE8" w:rsidRPr="00B86613" w:rsidRDefault="00343DE8" w:rsidP="00427C37">
            <w:pPr>
              <w:spacing w:after="0"/>
              <w:jc w:val="both"/>
              <w:rPr>
                <w:rFonts w:ascii="Calibri" w:eastAsia="Gulim" w:hAnsi="Calibri" w:cs="Calibri"/>
                <w:sz w:val="22"/>
                <w:lang w:eastAsia="ko-KR"/>
              </w:rPr>
            </w:pPr>
          </w:p>
          <w:p w14:paraId="3EFF1991" w14:textId="74821E16" w:rsidR="00343DE8" w:rsidRPr="00B86613" w:rsidRDefault="00343DE8" w:rsidP="00427C37">
            <w:pPr>
              <w:spacing w:after="0"/>
              <w:jc w:val="both"/>
              <w:rPr>
                <w:rFonts w:ascii="Calibri" w:eastAsia="Gulim" w:hAnsi="Calibri" w:cs="Calibri"/>
                <w:sz w:val="22"/>
                <w:lang w:eastAsia="ko-KR"/>
              </w:rPr>
            </w:pPr>
            <w:r w:rsidRPr="00B86613">
              <w:rPr>
                <w:rFonts w:ascii="Calibri" w:eastAsia="Gulim" w:hAnsi="Calibri" w:cs="Calibri"/>
                <w:sz w:val="22"/>
                <w:lang w:eastAsia="ko-KR"/>
              </w:rPr>
              <w:t xml:space="preserve">Where  </w:t>
            </w:r>
            <m:oMath>
              <m:sSub>
                <m:sSubPr>
                  <m:ctrlPr>
                    <w:rPr>
                      <w:rFonts w:ascii="Cambria Math" w:eastAsia="Gulim" w:hAnsi="Cambria Math" w:cs="Calibri"/>
                      <w:sz w:val="22"/>
                      <w:lang w:eastAsia="ko-KR"/>
                    </w:rPr>
                  </m:ctrlPr>
                </m:sSubPr>
                <m:e>
                  <m:r>
                    <m:rPr>
                      <m:sty m:val="p"/>
                    </m:rPr>
                    <w:rPr>
                      <w:rFonts w:ascii="Cambria Math" w:eastAsia="Gulim" w:hAnsi="Cambria Math" w:cs="Calibri"/>
                      <w:sz w:val="22"/>
                      <w:lang w:eastAsia="ko-KR"/>
                    </w:rPr>
                    <m:t>N</m:t>
                  </m:r>
                </m:e>
                <m:sub>
                  <m:r>
                    <m:rPr>
                      <m:sty m:val="p"/>
                    </m:rPr>
                    <w:rPr>
                      <w:rFonts w:ascii="Cambria Math" w:eastAsia="Gulim" w:hAnsi="Cambria Math" w:cs="Calibri"/>
                      <w:sz w:val="22"/>
                      <w:lang w:eastAsia="ko-KR"/>
                    </w:rPr>
                    <w:softHyphen/>
                    <m:t>rsv_period</m:t>
                  </m:r>
                </m:sub>
              </m:sSub>
            </m:oMath>
            <w:r w:rsidRPr="00B86613">
              <w:rPr>
                <w:rFonts w:ascii="Calibri" w:eastAsia="Gulim" w:hAnsi="Calibri" w:cs="Calibri"/>
                <w:sz w:val="22"/>
                <w:lang w:eastAsia="ko-KR"/>
              </w:rPr>
              <w:t xml:space="preserve">  is the number of entries in the higher layer parameter sl-</w:t>
            </w:r>
            <w:proofErr w:type="gramStart"/>
            <w:r w:rsidRPr="00B86613">
              <w:rPr>
                <w:rFonts w:ascii="Calibri" w:eastAsia="Gulim" w:hAnsi="Calibri" w:cs="Calibri"/>
                <w:sz w:val="22"/>
                <w:lang w:eastAsia="ko-KR"/>
              </w:rPr>
              <w:t>ResourceReservePeriodList.</w:t>
            </w:r>
            <w:proofErr w:type="gramEnd"/>
          </w:p>
        </w:tc>
        <w:tc>
          <w:tcPr>
            <w:tcW w:w="1570" w:type="dxa"/>
          </w:tcPr>
          <w:p w14:paraId="5B849BE0" w14:textId="77777777" w:rsidR="00343DE8" w:rsidRPr="0069723D"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4</w:t>
            </w:r>
          </w:p>
        </w:tc>
      </w:tr>
      <w:tr w:rsidR="00343DE8" w14:paraId="54FCE13A" w14:textId="77777777" w:rsidTr="00EB2054">
        <w:tc>
          <w:tcPr>
            <w:tcW w:w="609" w:type="dxa"/>
          </w:tcPr>
          <w:p w14:paraId="4990D16A"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4</w:t>
            </w:r>
          </w:p>
        </w:tc>
        <w:tc>
          <w:tcPr>
            <w:tcW w:w="2099" w:type="dxa"/>
          </w:tcPr>
          <w:p w14:paraId="53BEA646" w14:textId="0CCF8740" w:rsidR="00343DE8" w:rsidRDefault="00EB2054" w:rsidP="00427C37">
            <w:pPr>
              <w:spacing w:after="0"/>
              <w:jc w:val="both"/>
              <w:rPr>
                <w:rFonts w:ascii="Calibri" w:eastAsia="Gulim" w:hAnsi="Calibri" w:cs="Calibri"/>
                <w:color w:val="auto"/>
                <w:sz w:val="22"/>
                <w:szCs w:val="22"/>
                <w:lang w:val="en-US" w:eastAsia="ko-KR"/>
              </w:rPr>
            </w:pPr>
            <w:r w:rsidRPr="00EB2054">
              <w:rPr>
                <w:rFonts w:ascii="Calibri" w:eastAsia="Gulim" w:hAnsi="Calibri" w:cs="Calibri"/>
                <w:color w:val="auto"/>
                <w:sz w:val="22"/>
                <w:szCs w:val="22"/>
                <w:lang w:val="en-US" w:eastAsia="ko-KR"/>
              </w:rPr>
              <w:t>Resource selection window location</w:t>
            </w:r>
          </w:p>
        </w:tc>
        <w:tc>
          <w:tcPr>
            <w:tcW w:w="5084" w:type="dxa"/>
          </w:tcPr>
          <w:p w14:paraId="53FDB24E" w14:textId="038E36A2" w:rsidR="00343DE8" w:rsidRPr="00B86613" w:rsidRDefault="00B86613" w:rsidP="00427C37">
            <w:pPr>
              <w:spacing w:after="0"/>
              <w:jc w:val="both"/>
              <w:rPr>
                <w:rFonts w:ascii="Calibri" w:eastAsia="Gulim" w:hAnsi="Calibri" w:cs="Calibri"/>
                <w:sz w:val="22"/>
                <w:lang w:eastAsia="ko-KR"/>
              </w:rPr>
            </w:pPr>
            <m:oMathPara>
              <m:oMath>
                <m:r>
                  <m:rPr>
                    <m:sty m:val="p"/>
                  </m:rPr>
                  <w:rPr>
                    <w:rFonts w:ascii="Cambria Math" w:eastAsia="Gulim" w:hAnsi="Cambria Math" w:cs="Calibri"/>
                    <w:sz w:val="22"/>
                    <w:lang w:eastAsia="ko-KR"/>
                  </w:rPr>
                  <m:t>2</m:t>
                </m:r>
                <m:d>
                  <m:dPr>
                    <m:ctrlPr>
                      <w:rPr>
                        <w:rFonts w:ascii="Cambria Math" w:eastAsia="Gulim" w:hAnsi="Cambria Math" w:cs="Calibri"/>
                        <w:sz w:val="22"/>
                        <w:lang w:eastAsia="ko-KR"/>
                      </w:rPr>
                    </m:ctrlPr>
                  </m:dPr>
                  <m:e>
                    <m:r>
                      <m:rPr>
                        <m:sty m:val="p"/>
                      </m:rPr>
                      <w:rPr>
                        <w:rFonts w:ascii="Cambria Math" w:eastAsia="Gulim" w:hAnsi="Cambria Math" w:cs="Calibri"/>
                        <w:sz w:val="22"/>
                        <w:lang w:eastAsia="ko-KR"/>
                      </w:rPr>
                      <m:t>10+</m:t>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(10∙</m:t>
                        </m:r>
                        <m:sSup>
                          <m:sSupPr>
                            <m:ctrlPr>
                              <w:rPr>
                                <w:rFonts w:ascii="Cambria Math" w:eastAsia="Gulim" w:hAnsi="Cambria Math" w:cs="Calibri"/>
                                <w:sz w:val="22"/>
                                <w:lang w:eastAsia="ko-KR"/>
                              </w:rPr>
                            </m:ctrlPr>
                          </m:sSupPr>
                          <m:e>
                            <m:r>
                              <m:rPr>
                                <m:sty m:val="p"/>
                              </m:rPr>
                              <w:rPr>
                                <w:rFonts w:ascii="Cambria Math" w:eastAsia="Gulim" w:hAnsi="Calibri" w:cs="Calibri"/>
                                <w:sz w:val="22"/>
                                <w:lang w:eastAsia="ko-KR"/>
                              </w:rPr>
                              <m:t>2</m:t>
                            </m:r>
                          </m:e>
                          <m:sup>
                            <m:r>
                              <m:rPr>
                                <m:sty m:val="p"/>
                              </m:rPr>
                              <w:rPr>
                                <w:rFonts w:ascii="Cambria Math" w:eastAsia="Gulim" w:hAnsi="Cambria Math" w:cs="Calibri"/>
                                <w:sz w:val="22"/>
                                <w:lang w:eastAsia="ko-KR"/>
                              </w:rPr>
                              <m:t>μ</m:t>
                            </m:r>
                          </m:sup>
                        </m:sSup>
                        <m:r>
                          <m:rPr>
                            <m:nor/>
                          </m:rPr>
                          <w:rPr>
                            <w:rFonts w:ascii="Calibri" w:eastAsia="Gulim" w:hAnsi="Calibri" w:cs="Calibri"/>
                            <w:sz w:val="22"/>
                            <w:lang w:eastAsia="ko-KR"/>
                          </w:rPr>
                          <m:t>)</m:t>
                        </m:r>
                      </m:e>
                    </m:d>
                  </m:e>
                </m:d>
              </m:oMath>
            </m:oMathPara>
          </w:p>
          <w:p w14:paraId="46AE433C" w14:textId="057B7397" w:rsidR="00343DE8" w:rsidRPr="00B86613" w:rsidRDefault="00343DE8" w:rsidP="00427C37">
            <w:pPr>
              <w:spacing w:after="0"/>
              <w:jc w:val="both"/>
              <w:rPr>
                <w:rFonts w:ascii="Calibri" w:eastAsia="Gulim" w:hAnsi="Calibri" w:cs="Calibri"/>
                <w:sz w:val="22"/>
                <w:lang w:eastAsia="ko-KR"/>
              </w:rPr>
            </w:pPr>
            <w:r w:rsidRPr="00B86613">
              <w:rPr>
                <w:rFonts w:ascii="Calibri" w:eastAsia="Gulim" w:hAnsi="Calibri" w:cs="Calibri"/>
                <w:sz w:val="22"/>
                <w:lang w:eastAsia="ko-KR"/>
              </w:rPr>
              <w:t xml:space="preserve">Where </w:t>
            </w:r>
            <m:oMath>
              <m:r>
                <m:rPr>
                  <m:sty m:val="p"/>
                </m:rPr>
                <w:rPr>
                  <w:rFonts w:ascii="Cambria Math" w:eastAsia="Gulim" w:hAnsi="Cambria Math" w:cs="Calibri"/>
                  <w:sz w:val="22"/>
                  <w:lang w:eastAsia="ko-KR"/>
                </w:rPr>
                <m:t>μ</m:t>
              </m:r>
            </m:oMath>
            <w:r w:rsidRPr="00B86613">
              <w:rPr>
                <w:rFonts w:ascii="Calibri" w:eastAsia="Gulim" w:hAnsi="Calibri" w:cs="Calibri"/>
                <w:sz w:val="22"/>
                <w:lang w:eastAsia="ko-KR"/>
              </w:rPr>
              <w:t xml:space="preserve"> is 0, 1, 2, 3 for SCS of 15kHz, 30kHz, 60kHz, 120kHz, respectively.</w:t>
            </w:r>
          </w:p>
        </w:tc>
        <w:tc>
          <w:tcPr>
            <w:tcW w:w="1570" w:type="dxa"/>
          </w:tcPr>
          <w:p w14:paraId="26563A07"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2*(10+7)</w:t>
            </w:r>
          </w:p>
        </w:tc>
      </w:tr>
      <w:tr w:rsidR="00343DE8" w14:paraId="2325FD97" w14:textId="77777777" w:rsidTr="00EB2054">
        <w:tc>
          <w:tcPr>
            <w:tcW w:w="609" w:type="dxa"/>
          </w:tcPr>
          <w:p w14:paraId="0459613D"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5</w:t>
            </w:r>
          </w:p>
        </w:tc>
        <w:tc>
          <w:tcPr>
            <w:tcW w:w="2099" w:type="dxa"/>
          </w:tcPr>
          <w:p w14:paraId="73F41B9A" w14:textId="77777777" w:rsidR="00343DE8" w:rsidRPr="00776B79"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w:t>
            </w:r>
            <w:r>
              <w:rPr>
                <w:rFonts w:ascii="Calibri" w:eastAsia="Gulim" w:hAnsi="Calibri" w:cs="Calibri"/>
                <w:color w:val="auto"/>
                <w:sz w:val="22"/>
                <w:szCs w:val="22"/>
                <w:lang w:val="en-US" w:eastAsia="ko-KR"/>
              </w:rPr>
              <w:t>esource set type</w:t>
            </w:r>
          </w:p>
        </w:tc>
        <w:tc>
          <w:tcPr>
            <w:tcW w:w="5084" w:type="dxa"/>
          </w:tcPr>
          <w:p w14:paraId="76D3D6DB" w14:textId="77777777" w:rsidR="00343DE8" w:rsidRPr="00B86613" w:rsidRDefault="00343DE8" w:rsidP="00427C37">
            <w:pPr>
              <w:spacing w:after="0"/>
              <w:jc w:val="both"/>
              <w:rPr>
                <w:rFonts w:ascii="Calibri" w:eastAsia="Gulim" w:hAnsi="Calibri" w:cs="Calibri"/>
                <w:sz w:val="22"/>
                <w:lang w:eastAsia="ko-KR"/>
              </w:rPr>
            </w:pPr>
            <w:r w:rsidRPr="00B86613">
              <w:rPr>
                <w:rFonts w:ascii="Calibri" w:eastAsia="Gulim" w:hAnsi="Calibri" w:cs="Calibri"/>
                <w:sz w:val="22"/>
                <w:lang w:eastAsia="ko-KR"/>
              </w:rPr>
              <w:t>1 bit if determineResourceSetTypeScheme1 is set to ‘UE-B’s request’, otherwise, 0 bit</w:t>
            </w:r>
          </w:p>
        </w:tc>
        <w:tc>
          <w:tcPr>
            <w:tcW w:w="1570" w:type="dxa"/>
          </w:tcPr>
          <w:p w14:paraId="37E68FC3" w14:textId="436B4AEE" w:rsidR="00343DE8" w:rsidRDefault="00343DE8" w:rsidP="00427C37">
            <w:pPr>
              <w:spacing w:after="0"/>
              <w:jc w:val="both"/>
              <w:rPr>
                <w:rFonts w:ascii="Calibri" w:eastAsia="Gulim" w:hAnsi="Calibri" w:cs="Calibri"/>
                <w:color w:val="auto"/>
                <w:sz w:val="22"/>
                <w:szCs w:val="22"/>
                <w:lang w:val="en-US" w:eastAsia="ko-KR"/>
              </w:rPr>
            </w:pPr>
          </w:p>
        </w:tc>
      </w:tr>
    </w:tbl>
    <w:p w14:paraId="1DFDCC4D" w14:textId="77777777" w:rsidR="00343DE8" w:rsidRDefault="00343DE8"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282"/>
        <w:gridCol w:w="1162"/>
        <w:gridCol w:w="6918"/>
      </w:tblGrid>
      <w:tr w:rsidR="00343DE8" w14:paraId="2DCBE58F" w14:textId="77777777" w:rsidTr="00CB5903">
        <w:tc>
          <w:tcPr>
            <w:tcW w:w="1282" w:type="dxa"/>
          </w:tcPr>
          <w:p w14:paraId="2C93721A"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62" w:type="dxa"/>
          </w:tcPr>
          <w:p w14:paraId="2F8D17E7"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918" w:type="dxa"/>
          </w:tcPr>
          <w:p w14:paraId="52DAC532" w14:textId="77777777" w:rsidR="00343DE8" w:rsidRDefault="00343DE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5449DA" w14:paraId="1646538C" w14:textId="77777777" w:rsidTr="00CB5903">
        <w:tc>
          <w:tcPr>
            <w:tcW w:w="1282" w:type="dxa"/>
          </w:tcPr>
          <w:p w14:paraId="023262FD" w14:textId="49F96536" w:rsidR="005449DA" w:rsidRPr="00E05BD8" w:rsidRDefault="005449DA" w:rsidP="005449DA">
            <w:pPr>
              <w:spacing w:after="0"/>
              <w:jc w:val="both"/>
              <w:rPr>
                <w:rFonts w:ascii="Calibri" w:eastAsia="Gulim" w:hAnsi="Calibri" w:cs="Calibri"/>
                <w:color w:val="auto"/>
                <w:sz w:val="22"/>
                <w:szCs w:val="22"/>
                <w:highlight w:val="yellow"/>
                <w:lang w:val="en-US" w:eastAsia="ko-KR"/>
              </w:rPr>
            </w:pPr>
            <w:r>
              <w:rPr>
                <w:rFonts w:ascii="Calibri" w:eastAsia="Gulim" w:hAnsi="Calibri" w:cs="Calibri"/>
                <w:color w:val="auto"/>
                <w:sz w:val="22"/>
                <w:szCs w:val="22"/>
                <w:lang w:val="en-US" w:eastAsia="ko-KR"/>
              </w:rPr>
              <w:t>Futurewei</w:t>
            </w:r>
          </w:p>
        </w:tc>
        <w:tc>
          <w:tcPr>
            <w:tcW w:w="1162" w:type="dxa"/>
          </w:tcPr>
          <w:p w14:paraId="620C34B0" w14:textId="7FAC9DF5" w:rsidR="005449DA" w:rsidRPr="00E05BD8" w:rsidRDefault="005449DA" w:rsidP="005449DA">
            <w:pPr>
              <w:spacing w:after="0"/>
              <w:jc w:val="both"/>
              <w:rPr>
                <w:rFonts w:ascii="Calibri" w:eastAsia="Gulim" w:hAnsi="Calibri" w:cs="Calibri"/>
                <w:color w:val="auto"/>
                <w:sz w:val="22"/>
                <w:szCs w:val="22"/>
                <w:highlight w:val="yellow"/>
                <w:lang w:val="en-US" w:eastAsia="ko-KR"/>
              </w:rPr>
            </w:pPr>
            <w:r>
              <w:rPr>
                <w:rFonts w:ascii="Calibri" w:eastAsia="Gulim" w:hAnsi="Calibri" w:cs="Calibri"/>
                <w:color w:val="auto"/>
                <w:sz w:val="22"/>
                <w:szCs w:val="22"/>
                <w:lang w:val="en-US" w:eastAsia="ko-KR"/>
              </w:rPr>
              <w:t>Yes</w:t>
            </w:r>
          </w:p>
        </w:tc>
        <w:tc>
          <w:tcPr>
            <w:tcW w:w="6918" w:type="dxa"/>
          </w:tcPr>
          <w:p w14:paraId="094E274C" w14:textId="1C34BBF0" w:rsidR="005449DA" w:rsidRPr="00E05BD8" w:rsidRDefault="005449DA" w:rsidP="005449DA">
            <w:pPr>
              <w:spacing w:after="0"/>
              <w:jc w:val="both"/>
              <w:rPr>
                <w:rFonts w:ascii="Calibri" w:eastAsia="Gulim" w:hAnsi="Calibri" w:cs="Calibri"/>
                <w:color w:val="auto"/>
                <w:sz w:val="22"/>
                <w:szCs w:val="22"/>
                <w:highlight w:val="yellow"/>
                <w:lang w:val="en-US" w:eastAsia="ko-KR"/>
              </w:rPr>
            </w:pPr>
            <w:r>
              <w:rPr>
                <w:rFonts w:ascii="Calibri" w:eastAsia="Gulim" w:hAnsi="Calibri" w:cs="Calibri"/>
                <w:color w:val="auto"/>
                <w:sz w:val="22"/>
                <w:szCs w:val="22"/>
                <w:lang w:val="en-US" w:eastAsia="ko-KR"/>
              </w:rPr>
              <w:t>We are ok with the analysis based on existing agreements.</w:t>
            </w:r>
          </w:p>
        </w:tc>
      </w:tr>
      <w:tr w:rsidR="005449DA" w14:paraId="7A6B21A2" w14:textId="77777777" w:rsidTr="00CB5903">
        <w:tc>
          <w:tcPr>
            <w:tcW w:w="1282" w:type="dxa"/>
          </w:tcPr>
          <w:p w14:paraId="22FFD988" w14:textId="2A40CCB1" w:rsidR="005449DA" w:rsidRDefault="00641843" w:rsidP="005449D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62" w:type="dxa"/>
          </w:tcPr>
          <w:p w14:paraId="4C490EAC" w14:textId="30B05900" w:rsidR="005449DA" w:rsidRDefault="00641843" w:rsidP="005449D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No</w:t>
            </w:r>
          </w:p>
        </w:tc>
        <w:tc>
          <w:tcPr>
            <w:tcW w:w="6918" w:type="dxa"/>
          </w:tcPr>
          <w:p w14:paraId="1D99307B" w14:textId="77777777" w:rsidR="005449DA" w:rsidRDefault="00641843" w:rsidP="005449D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We suggest the followings:</w:t>
            </w:r>
          </w:p>
          <w:p w14:paraId="6C1EA35E" w14:textId="4A4A799E"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At first, we can include zone ID</w:t>
            </w:r>
          </w:p>
          <w:p w14:paraId="6E6E3D2A" w14:textId="77777777"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For resource section window size,</w:t>
            </w:r>
          </w:p>
          <w:p w14:paraId="162D6361" w14:textId="77777777" w:rsidR="00641843" w:rsidRDefault="00641843" w:rsidP="00641843">
            <w:pPr>
              <w:spacing w:after="0"/>
              <w:jc w:val="both"/>
              <w:rPr>
                <w:rFonts w:ascii="Calibri" w:eastAsia="Gulim" w:hAnsi="Calibri" w:cs="Calibri"/>
                <w:sz w:val="22"/>
              </w:rPr>
            </w:pPr>
            <w:r>
              <w:rPr>
                <w:rFonts w:ascii="Calibri" w:eastAsia="Gulim" w:hAnsi="Calibri" w:cs="Calibri"/>
                <w:color w:val="auto"/>
                <w:sz w:val="22"/>
                <w:szCs w:val="22"/>
                <w:lang w:val="en-US" w:eastAsia="ko-KR"/>
              </w:rPr>
              <w:t xml:space="preserve">Start of window is: </w:t>
            </w:r>
            <m:oMath>
              <m:r>
                <w:rPr>
                  <w:rFonts w:ascii="Cambria Math" w:eastAsia="Gulim" w:hAnsi="Cambria Math" w:cs="Calibri"/>
                  <w:color w:val="auto"/>
                  <w:sz w:val="22"/>
                  <w:szCs w:val="22"/>
                  <w:lang w:val="en-US" w:eastAsia="ko-KR"/>
                </w:rPr>
                <m:t>13+</m:t>
              </m:r>
              <m:r>
                <m:rPr>
                  <m:sty m:val="p"/>
                </m:rPr>
                <w:rPr>
                  <w:rFonts w:ascii="Cambria Math" w:hAnsi="Cambria Math" w:cs="Calibri"/>
                  <w:sz w:val="22"/>
                </w:rPr>
                <m:t xml:space="preserve"> μ</m:t>
              </m:r>
            </m:oMath>
            <w:r>
              <w:rPr>
                <w:rFonts w:ascii="Calibri" w:eastAsia="Gulim" w:hAnsi="Calibri" w:cs="Calibri"/>
                <w:sz w:val="22"/>
              </w:rPr>
              <w:t xml:space="preserve"> bits</w:t>
            </w:r>
          </w:p>
          <w:p w14:paraId="664A4219" w14:textId="77777777" w:rsidR="00641843" w:rsidRDefault="00641843" w:rsidP="00641843">
            <w:pPr>
              <w:spacing w:after="0"/>
              <w:jc w:val="both"/>
              <w:rPr>
                <w:rFonts w:ascii="Calibri" w:eastAsia="Gulim" w:hAnsi="Calibri" w:cs="Calibri"/>
                <w:sz w:val="22"/>
              </w:rPr>
            </w:pPr>
            <w:r>
              <w:rPr>
                <w:rFonts w:ascii="Calibri" w:eastAsia="Gulim" w:hAnsi="Calibri" w:cs="Calibri"/>
                <w:sz w:val="22"/>
              </w:rPr>
              <w:lastRenderedPageBreak/>
              <w:t>End of window is: 10 bits.</w:t>
            </w:r>
          </w:p>
          <w:p w14:paraId="29C4B547" w14:textId="49D6AC52" w:rsidR="00641843" w:rsidRDefault="00641843" w:rsidP="00641843">
            <w:pPr>
              <w:spacing w:after="0"/>
              <w:jc w:val="both"/>
              <w:rPr>
                <w:rFonts w:ascii="Calibri" w:eastAsia="Gulim" w:hAnsi="Calibri" w:cs="Calibri"/>
                <w:color w:val="auto"/>
                <w:sz w:val="22"/>
                <w:szCs w:val="22"/>
                <w:lang w:val="en-US" w:eastAsia="ko-KR"/>
              </w:rPr>
            </w:pPr>
            <w:r w:rsidRPr="001A78D1">
              <w:rPr>
                <w:rFonts w:ascii="Calibri" w:eastAsia="Gulim" w:hAnsi="Calibri" w:cs="Calibri"/>
                <w:color w:val="auto"/>
                <w:sz w:val="22"/>
                <w:szCs w:val="22"/>
                <w:lang w:val="en-US" w:eastAsia="ko-KR"/>
              </w:rPr>
              <w:t>The ending time is relative to the starting time of the resource selection window and is in units of 0.5ms with a size of 10 bits</w:t>
            </w:r>
          </w:p>
        </w:tc>
      </w:tr>
      <w:tr w:rsidR="00573F20" w14:paraId="3DE0640C" w14:textId="77777777" w:rsidTr="00CB5903">
        <w:tc>
          <w:tcPr>
            <w:tcW w:w="1282" w:type="dxa"/>
          </w:tcPr>
          <w:p w14:paraId="60818DB0" w14:textId="508D153E" w:rsidR="00573F20" w:rsidRDefault="00573F20" w:rsidP="005449DA">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lastRenderedPageBreak/>
              <w:t>InterDigital</w:t>
            </w:r>
            <w:proofErr w:type="spellEnd"/>
          </w:p>
        </w:tc>
        <w:tc>
          <w:tcPr>
            <w:tcW w:w="1162" w:type="dxa"/>
          </w:tcPr>
          <w:p w14:paraId="65257DCA" w14:textId="38587C23" w:rsidR="00573F20" w:rsidRDefault="00573F20"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918" w:type="dxa"/>
          </w:tcPr>
          <w:p w14:paraId="6A579AF4" w14:textId="77777777" w:rsidR="00573F20" w:rsidRDefault="00573F20" w:rsidP="005449DA">
            <w:pPr>
              <w:spacing w:after="0"/>
              <w:jc w:val="both"/>
              <w:rPr>
                <w:rFonts w:ascii="Calibri" w:eastAsia="Gulim" w:hAnsi="Calibri" w:cs="Calibri"/>
                <w:color w:val="auto"/>
                <w:sz w:val="22"/>
                <w:szCs w:val="22"/>
                <w:lang w:val="en-US" w:eastAsia="ko-KR"/>
              </w:rPr>
            </w:pPr>
          </w:p>
        </w:tc>
      </w:tr>
      <w:tr w:rsidR="00E47A56" w14:paraId="767954EA" w14:textId="77777777" w:rsidTr="00CB5903">
        <w:tc>
          <w:tcPr>
            <w:tcW w:w="1282" w:type="dxa"/>
          </w:tcPr>
          <w:p w14:paraId="7AF63092" w14:textId="0C4C8D6F" w:rsidR="00E47A56" w:rsidRDefault="00E47A56" w:rsidP="00E47A5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62" w:type="dxa"/>
          </w:tcPr>
          <w:p w14:paraId="51B24075" w14:textId="77777777" w:rsidR="00E47A56" w:rsidRDefault="00E47A56" w:rsidP="00E47A56">
            <w:pPr>
              <w:spacing w:after="0"/>
              <w:jc w:val="both"/>
              <w:rPr>
                <w:rFonts w:ascii="Calibri" w:eastAsia="Gulim" w:hAnsi="Calibri" w:cs="Calibri"/>
                <w:color w:val="auto"/>
                <w:sz w:val="22"/>
                <w:szCs w:val="22"/>
                <w:lang w:val="en-US" w:eastAsia="ko-KR"/>
              </w:rPr>
            </w:pPr>
          </w:p>
        </w:tc>
        <w:tc>
          <w:tcPr>
            <w:tcW w:w="6918" w:type="dxa"/>
          </w:tcPr>
          <w:p w14:paraId="3E5FA63D" w14:textId="6FDA86EE" w:rsidR="00E47A56" w:rsidRDefault="00E47A56" w:rsidP="00E47A5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agree in principle but need additional time to verify the details. The number </w:t>
            </w:r>
            <w:r w:rsidRPr="005E642A">
              <w:rPr>
                <w:rFonts w:ascii="Calibri" w:eastAsia="Gulim" w:hAnsi="Calibri" w:cs="Calibri"/>
                <w:color w:val="FF0000"/>
                <w:sz w:val="22"/>
                <w:szCs w:val="22"/>
                <w:lang w:val="en-US" w:eastAsia="ko-KR"/>
              </w:rPr>
              <w:t>2</w:t>
            </w:r>
            <w:r>
              <w:rPr>
                <w:rFonts w:ascii="Calibri" w:eastAsia="Gulim" w:hAnsi="Calibri" w:cs="Calibri"/>
                <w:color w:val="auto"/>
                <w:sz w:val="22"/>
                <w:szCs w:val="22"/>
                <w:lang w:val="en-US" w:eastAsia="ko-KR"/>
              </w:rPr>
              <w:t xml:space="preserve"> should be in brackets until we confirm the value of N.</w:t>
            </w:r>
          </w:p>
        </w:tc>
      </w:tr>
      <w:tr w:rsidR="00B12468" w14:paraId="4146BC05" w14:textId="77777777" w:rsidTr="00CB5903">
        <w:tc>
          <w:tcPr>
            <w:tcW w:w="1282" w:type="dxa"/>
          </w:tcPr>
          <w:p w14:paraId="2F9CFB7A" w14:textId="214F4BDB" w:rsidR="00B12468" w:rsidRDefault="00B12468" w:rsidP="00E47A5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62" w:type="dxa"/>
          </w:tcPr>
          <w:p w14:paraId="346837D6" w14:textId="4157996C" w:rsidR="00B12468" w:rsidRDefault="00B12468" w:rsidP="00E47A5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918" w:type="dxa"/>
          </w:tcPr>
          <w:p w14:paraId="1D32CF48" w14:textId="77777777" w:rsidR="00B12468" w:rsidRDefault="00B12468" w:rsidP="00E47A56">
            <w:pPr>
              <w:spacing w:after="0"/>
              <w:jc w:val="both"/>
              <w:rPr>
                <w:rFonts w:ascii="Calibri" w:eastAsia="Gulim" w:hAnsi="Calibri" w:cs="Calibri"/>
                <w:color w:val="auto"/>
                <w:sz w:val="22"/>
                <w:szCs w:val="22"/>
                <w:lang w:val="en-US" w:eastAsia="ko-KR"/>
              </w:rPr>
            </w:pPr>
          </w:p>
        </w:tc>
      </w:tr>
      <w:tr w:rsidR="003F5FD9" w14:paraId="1AC3A0D4" w14:textId="77777777" w:rsidTr="00CB5903">
        <w:tc>
          <w:tcPr>
            <w:tcW w:w="1282" w:type="dxa"/>
          </w:tcPr>
          <w:p w14:paraId="11977C93" w14:textId="0FA841C0"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62" w:type="dxa"/>
          </w:tcPr>
          <w:p w14:paraId="7B92DE07" w14:textId="77777777" w:rsidR="003F5FD9" w:rsidRDefault="003F5FD9" w:rsidP="003F5FD9">
            <w:pPr>
              <w:spacing w:after="0"/>
              <w:jc w:val="both"/>
              <w:rPr>
                <w:rFonts w:ascii="Calibri" w:eastAsia="Gulim" w:hAnsi="Calibri" w:cs="Calibri"/>
                <w:color w:val="auto"/>
                <w:sz w:val="22"/>
                <w:szCs w:val="22"/>
                <w:lang w:val="en-US" w:eastAsia="ko-KR"/>
              </w:rPr>
            </w:pPr>
          </w:p>
        </w:tc>
        <w:tc>
          <w:tcPr>
            <w:tcW w:w="6918" w:type="dxa"/>
          </w:tcPr>
          <w:p w14:paraId="44EF1926" w14:textId="77777777"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think the IUC latency bound is also contained in SCI format 2-C. This information is used to indicate when the IUC should be transmitted.   </w:t>
            </w:r>
          </w:p>
          <w:p w14:paraId="23A49BB3" w14:textId="77777777" w:rsidR="003F5FD9" w:rsidRDefault="003F5FD9" w:rsidP="003F5FD9">
            <w:pPr>
              <w:spacing w:after="0"/>
              <w:jc w:val="both"/>
              <w:rPr>
                <w:rFonts w:ascii="Calibri" w:eastAsia="Gulim" w:hAnsi="Calibri" w:cs="Calibri"/>
                <w:color w:val="auto"/>
                <w:sz w:val="22"/>
                <w:szCs w:val="22"/>
                <w:lang w:val="en-US" w:eastAsia="ko-KR"/>
              </w:rPr>
            </w:pPr>
          </w:p>
          <w:p w14:paraId="4C5CAF73" w14:textId="7CF5F425"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For the “</w:t>
            </w:r>
            <w:r w:rsidRPr="00EB2054">
              <w:rPr>
                <w:rFonts w:ascii="Calibri" w:eastAsia="Gulim" w:hAnsi="Calibri" w:cs="Calibri"/>
                <w:color w:val="auto"/>
                <w:sz w:val="22"/>
                <w:szCs w:val="22"/>
                <w:lang w:val="en-US" w:eastAsia="ko-KR"/>
              </w:rPr>
              <w:t>Resource selection window location</w:t>
            </w:r>
            <w:r>
              <w:rPr>
                <w:rFonts w:ascii="Calibri" w:eastAsia="Gulim" w:hAnsi="Calibri" w:cs="Calibri"/>
                <w:color w:val="auto"/>
                <w:sz w:val="22"/>
                <w:szCs w:val="22"/>
                <w:lang w:val="en-US" w:eastAsia="ko-KR"/>
              </w:rPr>
              <w:t>” field, we agree with Samsung that simply use 2*(14+</w:t>
            </w:r>
            <m:oMath>
              <m:r>
                <m:rPr>
                  <m:sty m:val="p"/>
                </m:rPr>
                <w:rPr>
                  <w:rFonts w:ascii="Cambria Math" w:hAnsi="Cambria Math" w:cs="Calibri"/>
                  <w:sz w:val="22"/>
                </w:rPr>
                <m:t xml:space="preserve"> μ</m:t>
              </m:r>
            </m:oMath>
            <w:r>
              <w:rPr>
                <w:rFonts w:ascii="Calibri" w:eastAsia="Gulim" w:hAnsi="Calibri" w:cs="Calibri"/>
                <w:sz w:val="22"/>
              </w:rPr>
              <w:t>)</w:t>
            </w:r>
            <w:r>
              <w:rPr>
                <w:rFonts w:ascii="Calibri" w:eastAsia="Gulim" w:hAnsi="Calibri" w:cs="Calibri"/>
                <w:color w:val="auto"/>
                <w:sz w:val="22"/>
                <w:szCs w:val="22"/>
                <w:lang w:val="en-US" w:eastAsia="ko-KR"/>
              </w:rPr>
              <w:t xml:space="preserve"> to indicate the field size for simplicity.</w:t>
            </w:r>
          </w:p>
        </w:tc>
      </w:tr>
      <w:tr w:rsidR="0084618C" w14:paraId="4C6D84C8" w14:textId="77777777" w:rsidTr="00CB5903">
        <w:tc>
          <w:tcPr>
            <w:tcW w:w="1282" w:type="dxa"/>
          </w:tcPr>
          <w:p w14:paraId="216AAF51"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62" w:type="dxa"/>
          </w:tcPr>
          <w:p w14:paraId="14D4839B"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918" w:type="dxa"/>
          </w:tcPr>
          <w:p w14:paraId="37C9883B"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Considering that some padding bits will be added to payload of the request, </w:t>
            </w:r>
            <w:r>
              <w:rPr>
                <w:rFonts w:ascii="Calibri" w:eastAsia="Gulim" w:hAnsi="Calibri" w:cs="Calibri"/>
                <w:color w:val="auto"/>
                <w:sz w:val="22"/>
                <w:szCs w:val="22"/>
                <w:lang w:val="en-US" w:eastAsia="ko-KR"/>
              </w:rPr>
              <w:t>saving bit field of</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resource</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set type field based on (pre)configuration would not have benefit, but for progress, we can accept it. </w:t>
            </w:r>
          </w:p>
          <w:p w14:paraId="497C1EBE" w14:textId="77777777" w:rsidR="0084618C" w:rsidRDefault="0084618C" w:rsidP="003238B3">
            <w:pPr>
              <w:spacing w:after="0"/>
              <w:jc w:val="both"/>
              <w:rPr>
                <w:rFonts w:ascii="Calibri" w:eastAsia="Gulim" w:hAnsi="Calibri" w:cs="Calibri"/>
                <w:color w:val="auto"/>
                <w:sz w:val="22"/>
                <w:szCs w:val="22"/>
                <w:lang w:val="en-US" w:eastAsia="ko-KR"/>
              </w:rPr>
            </w:pPr>
          </w:p>
          <w:p w14:paraId="39B43AA9"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According to the agreement made in 1</w:t>
            </w:r>
            <w:r w:rsidRPr="004E246C">
              <w:rPr>
                <w:rFonts w:ascii="Calibri" w:eastAsia="Gulim" w:hAnsi="Calibri" w:cs="Calibri"/>
                <w:color w:val="auto"/>
                <w:sz w:val="22"/>
                <w:szCs w:val="22"/>
                <w:vertAlign w:val="superscript"/>
                <w:lang w:val="en-US" w:eastAsia="ko-KR"/>
              </w:rPr>
              <w:t>st</w:t>
            </w:r>
            <w:r>
              <w:rPr>
                <w:rFonts w:ascii="Calibri" w:eastAsia="Gulim" w:hAnsi="Calibri" w:cs="Calibri"/>
                <w:color w:val="auto"/>
                <w:sz w:val="22"/>
                <w:szCs w:val="22"/>
                <w:lang w:val="en-US" w:eastAsia="ko-KR"/>
              </w:rPr>
              <w:t xml:space="preserve"> GTW session, zone ID is already excluded in a SCI format 2-C. We do not need to discuss it.</w:t>
            </w:r>
          </w:p>
          <w:p w14:paraId="523B44DA" w14:textId="77777777" w:rsidR="0084618C" w:rsidRDefault="0084618C" w:rsidP="003238B3">
            <w:pPr>
              <w:spacing w:after="0"/>
              <w:jc w:val="both"/>
              <w:rPr>
                <w:rFonts w:ascii="Calibri" w:eastAsia="Gulim" w:hAnsi="Calibri" w:cs="Calibri"/>
                <w:color w:val="auto"/>
                <w:sz w:val="22"/>
                <w:szCs w:val="22"/>
                <w:lang w:val="en-US" w:eastAsia="ko-KR"/>
              </w:rPr>
            </w:pPr>
          </w:p>
          <w:p w14:paraId="46CD48C5"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Regarding the end of window, there is an explicit agreement that the end of a resource selection window is provided by DFN index and slot index. </w:t>
            </w:r>
          </w:p>
        </w:tc>
      </w:tr>
      <w:tr w:rsidR="00CB5903" w14:paraId="103D40B1" w14:textId="77777777" w:rsidTr="00CB5903">
        <w:tc>
          <w:tcPr>
            <w:tcW w:w="1282" w:type="dxa"/>
          </w:tcPr>
          <w:p w14:paraId="208BD6FB" w14:textId="19098263"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62" w:type="dxa"/>
          </w:tcPr>
          <w:p w14:paraId="2FC32B5C" w14:textId="1CDBC5D7"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18" w:type="dxa"/>
          </w:tcPr>
          <w:p w14:paraId="6D632988" w14:textId="36419396"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fine with the proposal.</w:t>
            </w:r>
          </w:p>
        </w:tc>
      </w:tr>
      <w:tr w:rsidR="00CB5903" w14:paraId="2E0DC006" w14:textId="77777777" w:rsidTr="00CB5903">
        <w:tc>
          <w:tcPr>
            <w:tcW w:w="1282" w:type="dxa"/>
          </w:tcPr>
          <w:p w14:paraId="0CED3DA1" w14:textId="608C6A10"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62" w:type="dxa"/>
          </w:tcPr>
          <w:p w14:paraId="0461F33A" w14:textId="05CDD762"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918" w:type="dxa"/>
          </w:tcPr>
          <w:p w14:paraId="3CBCB237" w14:textId="77777777" w:rsidR="00CB5903" w:rsidRDefault="00CB5903" w:rsidP="00CB5903">
            <w:pPr>
              <w:spacing w:after="0"/>
              <w:jc w:val="both"/>
              <w:rPr>
                <w:rFonts w:ascii="Calibri" w:hAnsi="Calibri" w:cs="Calibri"/>
                <w:color w:val="auto"/>
                <w:sz w:val="22"/>
                <w:szCs w:val="22"/>
                <w:lang w:val="en-US" w:eastAsia="zh-CN"/>
              </w:rPr>
            </w:pPr>
          </w:p>
        </w:tc>
      </w:tr>
      <w:tr w:rsidR="00CB5903" w14:paraId="736E1D35" w14:textId="77777777" w:rsidTr="00CB5903">
        <w:tc>
          <w:tcPr>
            <w:tcW w:w="1282" w:type="dxa"/>
          </w:tcPr>
          <w:p w14:paraId="58CD9232" w14:textId="6263768F" w:rsidR="00CB5903" w:rsidRDefault="00CB5903" w:rsidP="00CB590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62" w:type="dxa"/>
          </w:tcPr>
          <w:p w14:paraId="616E6B38" w14:textId="1CC832FA" w:rsidR="00CB5903" w:rsidRDefault="00CB5903" w:rsidP="00CB590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Yes</w:t>
            </w:r>
          </w:p>
        </w:tc>
        <w:tc>
          <w:tcPr>
            <w:tcW w:w="6918" w:type="dxa"/>
          </w:tcPr>
          <w:p w14:paraId="64142220" w14:textId="77777777" w:rsidR="00CB5903" w:rsidRDefault="00CB5903" w:rsidP="00CB5903">
            <w:pPr>
              <w:spacing w:after="0"/>
              <w:jc w:val="both"/>
              <w:rPr>
                <w:rFonts w:ascii="Calibri" w:hAnsi="Calibri" w:cs="Calibri"/>
                <w:color w:val="auto"/>
                <w:sz w:val="22"/>
                <w:szCs w:val="22"/>
                <w:lang w:val="en-US" w:eastAsia="zh-CN"/>
              </w:rPr>
            </w:pPr>
          </w:p>
        </w:tc>
      </w:tr>
      <w:tr w:rsidR="00CB5903" w14:paraId="53CB7F71" w14:textId="77777777" w:rsidTr="00CB5903">
        <w:tc>
          <w:tcPr>
            <w:tcW w:w="1282" w:type="dxa"/>
          </w:tcPr>
          <w:p w14:paraId="43C37F8E" w14:textId="40E4F4E2" w:rsidR="00CB5903" w:rsidRDefault="00CB5903" w:rsidP="00CB590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62" w:type="dxa"/>
          </w:tcPr>
          <w:p w14:paraId="3E01488C" w14:textId="2A934BFC" w:rsidR="00CB5903" w:rsidRDefault="00CB5903" w:rsidP="00CB5903">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comments</w:t>
            </w:r>
          </w:p>
        </w:tc>
        <w:tc>
          <w:tcPr>
            <w:tcW w:w="6918" w:type="dxa"/>
          </w:tcPr>
          <w:p w14:paraId="5248F428" w14:textId="6FD6B9C4" w:rsidR="00CB5903" w:rsidRDefault="00CB5903" w:rsidP="00CB5903">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 xml:space="preserve">Similar as Samsung’s </w:t>
            </w:r>
            <w:proofErr w:type="spellStart"/>
            <w:proofErr w:type="gramStart"/>
            <w:r>
              <w:rPr>
                <w:rFonts w:ascii="Calibri" w:eastAsia="Gulim" w:hAnsi="Calibri" w:cs="Calibri"/>
                <w:color w:val="auto"/>
                <w:sz w:val="22"/>
                <w:szCs w:val="22"/>
                <w:lang w:val="en-US" w:eastAsia="ko-KR"/>
              </w:rPr>
              <w:t>comment,</w:t>
            </w:r>
            <w:r w:rsidRPr="001A78D1">
              <w:rPr>
                <w:rFonts w:ascii="Calibri" w:eastAsia="Gulim" w:hAnsi="Calibri" w:cs="Calibri"/>
                <w:color w:val="auto"/>
                <w:sz w:val="22"/>
                <w:szCs w:val="22"/>
                <w:lang w:val="en-US" w:eastAsia="ko-KR"/>
              </w:rPr>
              <w:t>The</w:t>
            </w:r>
            <w:proofErr w:type="spellEnd"/>
            <w:proofErr w:type="gramEnd"/>
            <w:r w:rsidRPr="001A78D1">
              <w:rPr>
                <w:rFonts w:ascii="Calibri" w:eastAsia="Gulim" w:hAnsi="Calibri" w:cs="Calibri"/>
                <w:color w:val="auto"/>
                <w:sz w:val="22"/>
                <w:szCs w:val="22"/>
                <w:lang w:val="en-US" w:eastAsia="ko-KR"/>
              </w:rPr>
              <w:t xml:space="preserve"> ending time is relative to the starting time of the resource selection window</w:t>
            </w:r>
          </w:p>
        </w:tc>
      </w:tr>
      <w:tr w:rsidR="00CB5903" w14:paraId="6AC8BC20" w14:textId="77777777" w:rsidTr="00CB5903">
        <w:tc>
          <w:tcPr>
            <w:tcW w:w="1282" w:type="dxa"/>
          </w:tcPr>
          <w:p w14:paraId="7105640B" w14:textId="31E61009"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62" w:type="dxa"/>
          </w:tcPr>
          <w:p w14:paraId="76DBF1E1" w14:textId="6201FF36" w:rsidR="00CB5903" w:rsidRDefault="00CB5903" w:rsidP="00CB5903">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918" w:type="dxa"/>
          </w:tcPr>
          <w:p w14:paraId="6EDB368D" w14:textId="01A8A193" w:rsidR="00CB5903" w:rsidRDefault="00CB5903" w:rsidP="00CB5903">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T</w:t>
            </w:r>
            <w:r>
              <w:rPr>
                <w:rFonts w:ascii="Calibri" w:eastAsia="MS Mincho" w:hAnsi="Calibri" w:cs="Calibri"/>
                <w:color w:val="auto"/>
                <w:sz w:val="22"/>
                <w:szCs w:val="22"/>
                <w:lang w:val="en-US" w:eastAsia="ja-JP"/>
              </w:rPr>
              <w:t>his seems to be straightforward based on the existing agreement. To QC, the “2” of 4</w:t>
            </w:r>
            <w:r w:rsidRPr="00A83D6F">
              <w:rPr>
                <w:rFonts w:ascii="Calibri" w:eastAsia="MS Mincho" w:hAnsi="Calibri" w:cs="Calibri"/>
                <w:color w:val="auto"/>
                <w:sz w:val="22"/>
                <w:szCs w:val="22"/>
                <w:vertAlign w:val="superscript"/>
                <w:lang w:val="en-US" w:eastAsia="ja-JP"/>
              </w:rPr>
              <w:t>th</w:t>
            </w:r>
            <w:r>
              <w:rPr>
                <w:rFonts w:ascii="Calibri" w:eastAsia="MS Mincho" w:hAnsi="Calibri" w:cs="Calibri"/>
                <w:color w:val="auto"/>
                <w:sz w:val="22"/>
                <w:szCs w:val="22"/>
                <w:lang w:val="en-US" w:eastAsia="ja-JP"/>
              </w:rPr>
              <w:t xml:space="preserve"> row is not related N value but a value to indicate both starting time and ending time.</w:t>
            </w:r>
          </w:p>
        </w:tc>
      </w:tr>
      <w:tr w:rsidR="00CB5903" w14:paraId="3FEC6301" w14:textId="77777777" w:rsidTr="00CB5903">
        <w:tc>
          <w:tcPr>
            <w:tcW w:w="1282" w:type="dxa"/>
          </w:tcPr>
          <w:p w14:paraId="197B9B02" w14:textId="6A9EED4F" w:rsidR="00CB5903" w:rsidRDefault="00CB5903" w:rsidP="00CB590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62" w:type="dxa"/>
          </w:tcPr>
          <w:p w14:paraId="35F65738" w14:textId="6E02E8A2" w:rsidR="00CB5903" w:rsidRDefault="00CB5903" w:rsidP="00CB590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918" w:type="dxa"/>
          </w:tcPr>
          <w:p w14:paraId="467CE1B9" w14:textId="77777777" w:rsidR="00CB5903" w:rsidRDefault="00CB5903" w:rsidP="00CB5903">
            <w:pPr>
              <w:spacing w:after="0"/>
              <w:jc w:val="both"/>
              <w:rPr>
                <w:rFonts w:ascii="Calibri" w:eastAsia="MS Mincho" w:hAnsi="Calibri" w:cs="Calibri"/>
                <w:color w:val="auto"/>
                <w:sz w:val="22"/>
                <w:szCs w:val="22"/>
                <w:lang w:val="en-US" w:eastAsia="ja-JP"/>
              </w:rPr>
            </w:pPr>
          </w:p>
        </w:tc>
      </w:tr>
      <w:tr w:rsidR="00CB5903" w14:paraId="4C6DF8D8" w14:textId="77777777" w:rsidTr="00CB5903">
        <w:tc>
          <w:tcPr>
            <w:tcW w:w="1282" w:type="dxa"/>
          </w:tcPr>
          <w:p w14:paraId="22F4F5E4" w14:textId="31F05D9C" w:rsidR="00CB5903" w:rsidRDefault="00CB5903" w:rsidP="00CB5903">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Ericsson</w:t>
            </w:r>
          </w:p>
        </w:tc>
        <w:tc>
          <w:tcPr>
            <w:tcW w:w="1162" w:type="dxa"/>
          </w:tcPr>
          <w:p w14:paraId="2A89E44A" w14:textId="6D43F173"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918" w:type="dxa"/>
          </w:tcPr>
          <w:p w14:paraId="0707AC69" w14:textId="77777777" w:rsidR="00CB5903" w:rsidRDefault="00CB5903" w:rsidP="00CB5903">
            <w:pPr>
              <w:spacing w:after="0"/>
              <w:jc w:val="both"/>
              <w:rPr>
                <w:rFonts w:ascii="Calibri" w:eastAsia="MS Mincho" w:hAnsi="Calibri" w:cs="Calibri"/>
                <w:color w:val="auto"/>
                <w:sz w:val="22"/>
                <w:szCs w:val="22"/>
                <w:lang w:val="en-US" w:eastAsia="ja-JP"/>
              </w:rPr>
            </w:pPr>
          </w:p>
        </w:tc>
      </w:tr>
      <w:tr w:rsidR="00CB5903" w14:paraId="28BE5CAB" w14:textId="77777777" w:rsidTr="00CB5903">
        <w:tc>
          <w:tcPr>
            <w:tcW w:w="1282" w:type="dxa"/>
          </w:tcPr>
          <w:p w14:paraId="5D008B9C" w14:textId="29F5CCA3" w:rsidR="00CB5903" w:rsidRDefault="00CB5903" w:rsidP="00CB5903">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t>Spreadtrum</w:t>
            </w:r>
            <w:proofErr w:type="spellEnd"/>
          </w:p>
        </w:tc>
        <w:tc>
          <w:tcPr>
            <w:tcW w:w="1162" w:type="dxa"/>
          </w:tcPr>
          <w:p w14:paraId="78F8BD08" w14:textId="55B84BC0" w:rsidR="00CB5903" w:rsidRDefault="00CB5903" w:rsidP="00CB5903">
            <w:pPr>
              <w:spacing w:after="0"/>
              <w:jc w:val="both"/>
              <w:rPr>
                <w:rFonts w:ascii="Calibri" w:eastAsia="Gulim" w:hAnsi="Calibri" w:cs="Calibri"/>
                <w:color w:val="auto"/>
                <w:sz w:val="22"/>
                <w:szCs w:val="22"/>
                <w:lang w:val="en-US" w:eastAsia="ko-KR"/>
              </w:rPr>
            </w:pPr>
            <w:r w:rsidRPr="00726BDB">
              <w:rPr>
                <w:rFonts w:ascii="Calibri" w:eastAsia="Gulim" w:hAnsi="Calibri" w:cs="Calibri" w:hint="eastAsia"/>
                <w:color w:val="auto"/>
                <w:sz w:val="22"/>
                <w:szCs w:val="22"/>
                <w:lang w:val="en-US" w:eastAsia="ko-KR"/>
              </w:rPr>
              <w:t>Yes</w:t>
            </w:r>
          </w:p>
        </w:tc>
        <w:tc>
          <w:tcPr>
            <w:tcW w:w="6918" w:type="dxa"/>
          </w:tcPr>
          <w:p w14:paraId="7978C22E" w14:textId="77777777" w:rsidR="00CB5903" w:rsidRDefault="00CB5903" w:rsidP="00CB5903">
            <w:pPr>
              <w:spacing w:after="0"/>
              <w:jc w:val="both"/>
              <w:rPr>
                <w:rFonts w:ascii="Calibri" w:eastAsia="MS Mincho" w:hAnsi="Calibri" w:cs="Calibri"/>
                <w:color w:val="auto"/>
                <w:sz w:val="22"/>
                <w:szCs w:val="22"/>
                <w:lang w:val="en-US" w:eastAsia="ja-JP"/>
              </w:rPr>
            </w:pPr>
          </w:p>
        </w:tc>
      </w:tr>
      <w:tr w:rsidR="00CB5903" w14:paraId="6671DD90" w14:textId="77777777" w:rsidTr="00CB5903">
        <w:tc>
          <w:tcPr>
            <w:tcW w:w="1282" w:type="dxa"/>
          </w:tcPr>
          <w:p w14:paraId="61A70E77" w14:textId="77777777" w:rsidR="00CB5903" w:rsidRPr="00E47101" w:rsidRDefault="00CB5903" w:rsidP="00CB590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62" w:type="dxa"/>
          </w:tcPr>
          <w:p w14:paraId="60E2DCAC" w14:textId="77777777" w:rsidR="00CB5903" w:rsidRPr="00E47101" w:rsidRDefault="00CB5903" w:rsidP="00CB590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18" w:type="dxa"/>
          </w:tcPr>
          <w:p w14:paraId="7A388C78" w14:textId="77777777" w:rsidR="00CB5903" w:rsidRDefault="00CB5903" w:rsidP="00CB5903">
            <w:pPr>
              <w:spacing w:after="0"/>
              <w:jc w:val="both"/>
              <w:rPr>
                <w:rFonts w:ascii="Calibri" w:eastAsia="Gulim" w:hAnsi="Calibri" w:cs="Calibri"/>
                <w:color w:val="auto"/>
                <w:sz w:val="22"/>
                <w:szCs w:val="22"/>
                <w:lang w:val="en-US" w:eastAsia="ko-KR"/>
              </w:rPr>
            </w:pPr>
          </w:p>
        </w:tc>
      </w:tr>
      <w:tr w:rsidR="00CB5903" w14:paraId="681C96CC" w14:textId="77777777" w:rsidTr="00CB5903">
        <w:tc>
          <w:tcPr>
            <w:tcW w:w="1282" w:type="dxa"/>
          </w:tcPr>
          <w:p w14:paraId="4CC710F3" w14:textId="77777777"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62" w:type="dxa"/>
          </w:tcPr>
          <w:p w14:paraId="0BE2286D" w14:textId="77777777" w:rsidR="00CB5903" w:rsidRDefault="00CB5903" w:rsidP="00CB590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with addition</w:t>
            </w:r>
          </w:p>
        </w:tc>
        <w:tc>
          <w:tcPr>
            <w:tcW w:w="6918" w:type="dxa"/>
          </w:tcPr>
          <w:p w14:paraId="7E359185" w14:textId="77777777" w:rsidR="00CB5903" w:rsidRDefault="00CB5903" w:rsidP="00CB5903">
            <w:pPr>
              <w:spacing w:after="0"/>
              <w:jc w:val="both"/>
              <w:rPr>
                <w:rFonts w:ascii="Calibri" w:eastAsia="Gulim" w:hAnsi="Calibri" w:cs="Calibri"/>
                <w:color w:val="auto"/>
                <w:sz w:val="22"/>
                <w:szCs w:val="22"/>
                <w:lang w:val="en-US" w:eastAsia="ko-KR"/>
              </w:rPr>
            </w:pPr>
            <w:r w:rsidRPr="00614396">
              <w:rPr>
                <w:rFonts w:ascii="Calibri" w:eastAsia="Gulim" w:hAnsi="Calibri" w:cs="Calibri"/>
                <w:color w:val="auto"/>
                <w:sz w:val="22"/>
                <w:szCs w:val="22"/>
                <w:lang w:val="en-US" w:eastAsia="ko-KR"/>
              </w:rPr>
              <w:t>When the request is sent using SCI</w:t>
            </w:r>
            <w:r>
              <w:rPr>
                <w:rFonts w:ascii="Calibri" w:eastAsia="Gulim" w:hAnsi="Calibri" w:cs="Calibri"/>
                <w:color w:val="auto"/>
                <w:sz w:val="22"/>
                <w:szCs w:val="22"/>
                <w:lang w:val="en-US" w:eastAsia="ko-KR"/>
              </w:rPr>
              <w:t xml:space="preserve"> 2-C</w:t>
            </w:r>
            <w:r w:rsidRPr="00614396">
              <w:rPr>
                <w:rFonts w:ascii="Calibri" w:eastAsia="Gulim" w:hAnsi="Calibri" w:cs="Calibri"/>
                <w:color w:val="auto"/>
                <w:sz w:val="22"/>
                <w:szCs w:val="22"/>
                <w:lang w:val="en-US" w:eastAsia="ko-KR"/>
              </w:rPr>
              <w:t>, that SCI</w:t>
            </w:r>
            <w:r>
              <w:rPr>
                <w:rFonts w:ascii="Calibri" w:eastAsia="Gulim" w:hAnsi="Calibri" w:cs="Calibri"/>
                <w:color w:val="auto"/>
                <w:sz w:val="22"/>
                <w:szCs w:val="22"/>
                <w:lang w:val="en-US" w:eastAsia="ko-KR"/>
              </w:rPr>
              <w:t xml:space="preserve"> 2-C</w:t>
            </w:r>
            <w:r w:rsidRPr="00614396">
              <w:rPr>
                <w:rFonts w:ascii="Calibri" w:eastAsia="Gulim" w:hAnsi="Calibri" w:cs="Calibri"/>
                <w:color w:val="auto"/>
                <w:sz w:val="22"/>
                <w:szCs w:val="22"/>
                <w:lang w:val="en-US" w:eastAsia="ko-KR"/>
              </w:rPr>
              <w:t xml:space="preserve"> </w:t>
            </w:r>
            <w:proofErr w:type="gramStart"/>
            <w:r w:rsidRPr="00614396">
              <w:rPr>
                <w:rFonts w:ascii="Calibri" w:eastAsia="Gulim" w:hAnsi="Calibri" w:cs="Calibri"/>
                <w:color w:val="auto"/>
                <w:sz w:val="22"/>
                <w:szCs w:val="22"/>
                <w:lang w:val="en-US" w:eastAsia="ko-KR"/>
              </w:rPr>
              <w:t>has to</w:t>
            </w:r>
            <w:proofErr w:type="gramEnd"/>
            <w:r w:rsidRPr="00614396">
              <w:rPr>
                <w:rFonts w:ascii="Calibri" w:eastAsia="Gulim" w:hAnsi="Calibri" w:cs="Calibri"/>
                <w:color w:val="auto"/>
                <w:sz w:val="22"/>
                <w:szCs w:val="22"/>
                <w:lang w:val="en-US" w:eastAsia="ko-KR"/>
              </w:rPr>
              <w:t xml:space="preserve"> be padded with zeros until its payload size is equal to the payload size of the IUC information message.</w:t>
            </w:r>
            <w:r>
              <w:rPr>
                <w:rFonts w:ascii="Calibri" w:eastAsia="Gulim" w:hAnsi="Calibri" w:cs="Calibri"/>
                <w:color w:val="auto"/>
                <w:sz w:val="22"/>
                <w:szCs w:val="22"/>
                <w:lang w:val="en-US" w:eastAsia="ko-KR"/>
              </w:rPr>
              <w:t xml:space="preserve"> </w:t>
            </w:r>
            <w:r w:rsidRPr="00614396">
              <w:rPr>
                <w:rFonts w:ascii="Calibri" w:eastAsia="Gulim" w:hAnsi="Calibri" w:cs="Calibri"/>
                <w:color w:val="auto"/>
                <w:sz w:val="22"/>
                <w:szCs w:val="22"/>
                <w:lang w:val="en-US" w:eastAsia="ko-KR"/>
              </w:rPr>
              <w:t xml:space="preserve">Instead of using padding, these bits can be exploited to convey </w:t>
            </w:r>
            <w:r>
              <w:rPr>
                <w:rFonts w:ascii="Calibri" w:eastAsia="Gulim" w:hAnsi="Calibri" w:cs="Calibri"/>
                <w:color w:val="auto"/>
                <w:sz w:val="22"/>
                <w:szCs w:val="22"/>
                <w:lang w:val="en-US" w:eastAsia="ko-KR"/>
              </w:rPr>
              <w:t>IUC</w:t>
            </w:r>
            <w:r w:rsidRPr="00614396">
              <w:rPr>
                <w:rFonts w:ascii="Calibri" w:eastAsia="Gulim" w:hAnsi="Calibri" w:cs="Calibri"/>
                <w:color w:val="auto"/>
                <w:sz w:val="22"/>
                <w:szCs w:val="22"/>
                <w:lang w:val="en-US" w:eastAsia="ko-KR"/>
              </w:rPr>
              <w:t xml:space="preserve"> information to UE-A</w:t>
            </w:r>
            <w:r>
              <w:rPr>
                <w:rFonts w:ascii="Calibri" w:eastAsia="Gulim" w:hAnsi="Calibri" w:cs="Calibri"/>
                <w:color w:val="auto"/>
                <w:sz w:val="22"/>
                <w:szCs w:val="22"/>
                <w:lang w:val="en-US" w:eastAsia="ko-KR"/>
              </w:rPr>
              <w:t xml:space="preserve"> t</w:t>
            </w:r>
            <w:r w:rsidRPr="00614396">
              <w:rPr>
                <w:rFonts w:ascii="Calibri" w:eastAsia="Gulim" w:hAnsi="Calibri" w:cs="Calibri"/>
                <w:color w:val="auto"/>
                <w:sz w:val="22"/>
                <w:szCs w:val="22"/>
                <w:lang w:val="en-US" w:eastAsia="ko-KR"/>
              </w:rPr>
              <w:t>o increase IUC reception reliability</w:t>
            </w:r>
            <w:r>
              <w:rPr>
                <w:rFonts w:ascii="Calibri" w:eastAsia="Gulim" w:hAnsi="Calibri" w:cs="Calibri"/>
                <w:color w:val="auto"/>
                <w:sz w:val="22"/>
                <w:szCs w:val="22"/>
                <w:lang w:val="en-US" w:eastAsia="ko-KR"/>
              </w:rPr>
              <w:t xml:space="preserve"> </w:t>
            </w:r>
            <w:r w:rsidRPr="00614396">
              <w:rPr>
                <w:rFonts w:ascii="Calibri" w:eastAsia="Gulim" w:hAnsi="Calibri" w:cs="Calibri"/>
                <w:color w:val="auto"/>
                <w:sz w:val="22"/>
                <w:szCs w:val="22"/>
                <w:lang w:val="en-US" w:eastAsia="ko-KR"/>
              </w:rPr>
              <w:t>as well as UE-B power saving</w:t>
            </w:r>
            <w:r>
              <w:rPr>
                <w:rFonts w:ascii="Calibri" w:eastAsia="Gulim" w:hAnsi="Calibri" w:cs="Calibri"/>
                <w:color w:val="auto"/>
                <w:sz w:val="22"/>
                <w:szCs w:val="22"/>
                <w:lang w:val="en-US" w:eastAsia="ko-KR"/>
              </w:rPr>
              <w:t>.</w:t>
            </w:r>
          </w:p>
        </w:tc>
      </w:tr>
      <w:tr w:rsidR="00315295" w14:paraId="79633DDB" w14:textId="77777777" w:rsidTr="00315295">
        <w:tc>
          <w:tcPr>
            <w:tcW w:w="1282" w:type="dxa"/>
          </w:tcPr>
          <w:p w14:paraId="2F8F020B" w14:textId="77777777" w:rsidR="00315295" w:rsidRDefault="00315295" w:rsidP="005A3284">
            <w:pPr>
              <w:spacing w:after="0"/>
              <w:jc w:val="both"/>
              <w:rPr>
                <w:rFonts w:ascii="Calibri" w:hAnsi="Calibri" w:cs="Calibri"/>
                <w:color w:val="auto"/>
                <w:sz w:val="22"/>
                <w:szCs w:val="22"/>
                <w:lang w:val="en-US" w:eastAsia="zh-CN"/>
              </w:rPr>
            </w:pPr>
            <w:r w:rsidRPr="00132279">
              <w:rPr>
                <w:rFonts w:ascii="Calibri" w:eastAsia="Gulim" w:hAnsi="Calibri" w:cs="Calibri"/>
                <w:color w:val="auto"/>
                <w:sz w:val="22"/>
                <w:szCs w:val="22"/>
                <w:lang w:val="en-US" w:eastAsia="ko-KR"/>
              </w:rPr>
              <w:t xml:space="preserve">Huawei, </w:t>
            </w:r>
            <w:proofErr w:type="spellStart"/>
            <w:r w:rsidRPr="00132279">
              <w:rPr>
                <w:rFonts w:ascii="Calibri" w:eastAsia="Gulim" w:hAnsi="Calibri" w:cs="Calibri"/>
                <w:color w:val="auto"/>
                <w:sz w:val="22"/>
                <w:szCs w:val="22"/>
                <w:lang w:val="en-US" w:eastAsia="ko-KR"/>
              </w:rPr>
              <w:t>HiSilicon</w:t>
            </w:r>
            <w:proofErr w:type="spellEnd"/>
          </w:p>
        </w:tc>
        <w:tc>
          <w:tcPr>
            <w:tcW w:w="1162" w:type="dxa"/>
          </w:tcPr>
          <w:p w14:paraId="1C4E2B6A"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18" w:type="dxa"/>
          </w:tcPr>
          <w:p w14:paraId="7DE4414E"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At this stage, we prefer a simple solution and suggest </w:t>
            </w:r>
            <w:proofErr w:type="gramStart"/>
            <w:r>
              <w:rPr>
                <w:rFonts w:ascii="Calibri" w:hAnsi="Calibri" w:cs="Calibri"/>
                <w:color w:val="auto"/>
                <w:sz w:val="22"/>
                <w:szCs w:val="22"/>
                <w:lang w:val="en-US" w:eastAsia="zh-CN"/>
              </w:rPr>
              <w:t>to avoid</w:t>
            </w:r>
            <w:proofErr w:type="gramEnd"/>
            <w:r>
              <w:rPr>
                <w:rFonts w:ascii="Calibri" w:hAnsi="Calibri" w:cs="Calibri"/>
                <w:color w:val="auto"/>
                <w:sz w:val="22"/>
                <w:szCs w:val="22"/>
                <w:lang w:val="en-US" w:eastAsia="zh-CN"/>
              </w:rPr>
              <w:t xml:space="preserve"> over-engineering.</w:t>
            </w:r>
          </w:p>
          <w:p w14:paraId="38AA53F2"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The table above is straightforward and fine to us. No need to include other new fields.</w:t>
            </w:r>
          </w:p>
        </w:tc>
      </w:tr>
      <w:tr w:rsidR="00315295" w14:paraId="19E8CBD2" w14:textId="77777777" w:rsidTr="00315295">
        <w:tc>
          <w:tcPr>
            <w:tcW w:w="1282" w:type="dxa"/>
          </w:tcPr>
          <w:p w14:paraId="69484BCE" w14:textId="77777777" w:rsidR="00315295" w:rsidRPr="00EF25F6" w:rsidRDefault="00315295" w:rsidP="005A3284">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162" w:type="dxa"/>
          </w:tcPr>
          <w:p w14:paraId="1590FC66"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918" w:type="dxa"/>
          </w:tcPr>
          <w:p w14:paraId="762F915E" w14:textId="77777777" w:rsidR="00315295" w:rsidRDefault="00315295" w:rsidP="005A3284">
            <w:pPr>
              <w:spacing w:after="0"/>
              <w:jc w:val="both"/>
              <w:rPr>
                <w:rFonts w:ascii="Calibri" w:eastAsia="Gulim" w:hAnsi="Calibri" w:cs="Calibri"/>
                <w:color w:val="auto"/>
                <w:sz w:val="22"/>
                <w:szCs w:val="22"/>
                <w:lang w:val="en-US" w:eastAsia="ko-KR"/>
              </w:rPr>
            </w:pPr>
          </w:p>
        </w:tc>
      </w:tr>
      <w:tr w:rsidR="00315295" w14:paraId="633411DE" w14:textId="77777777" w:rsidTr="00315295">
        <w:tc>
          <w:tcPr>
            <w:tcW w:w="1282" w:type="dxa"/>
          </w:tcPr>
          <w:p w14:paraId="12DFF6C2"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62" w:type="dxa"/>
          </w:tcPr>
          <w:p w14:paraId="350A1E2F" w14:textId="77777777" w:rsidR="00315295" w:rsidRDefault="00315295" w:rsidP="005A3284">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Ye</w:t>
            </w:r>
            <w:r>
              <w:rPr>
                <w:rFonts w:ascii="Calibri" w:hAnsi="Calibri" w:cs="Calibri"/>
                <w:color w:val="auto"/>
                <w:sz w:val="22"/>
                <w:szCs w:val="22"/>
                <w:lang w:val="en-US" w:eastAsia="zh-CN"/>
              </w:rPr>
              <w:t>s</w:t>
            </w:r>
          </w:p>
        </w:tc>
        <w:tc>
          <w:tcPr>
            <w:tcW w:w="6918" w:type="dxa"/>
          </w:tcPr>
          <w:p w14:paraId="6034C345" w14:textId="77777777" w:rsidR="00315295" w:rsidRDefault="00315295" w:rsidP="005A3284">
            <w:pPr>
              <w:spacing w:after="0"/>
              <w:jc w:val="both"/>
              <w:rPr>
                <w:rFonts w:ascii="Calibri" w:eastAsia="Gulim" w:hAnsi="Calibri" w:cs="Calibri"/>
                <w:color w:val="auto"/>
                <w:sz w:val="22"/>
                <w:szCs w:val="22"/>
                <w:lang w:val="en-US" w:eastAsia="ko-KR"/>
              </w:rPr>
            </w:pPr>
          </w:p>
        </w:tc>
      </w:tr>
    </w:tbl>
    <w:p w14:paraId="51434685" w14:textId="77777777" w:rsidR="00343DE8" w:rsidRPr="00315295" w:rsidRDefault="00343DE8" w:rsidP="00427C37">
      <w:pPr>
        <w:spacing w:after="0"/>
        <w:jc w:val="both"/>
        <w:rPr>
          <w:rFonts w:ascii="Calibri" w:eastAsia="Gulim" w:hAnsi="Calibri" w:cs="Calibri"/>
          <w:color w:val="auto"/>
          <w:sz w:val="22"/>
          <w:szCs w:val="22"/>
          <w:lang w:val="en-US" w:eastAsia="ko-KR"/>
        </w:rPr>
      </w:pPr>
    </w:p>
    <w:p w14:paraId="37E4D2BB" w14:textId="77777777" w:rsidR="00007B85" w:rsidRPr="00BB672F" w:rsidRDefault="00007B85" w:rsidP="00007B85">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60751145" w14:textId="5F9E6FC0" w:rsidR="00007B85" w:rsidRDefault="00007B85" w:rsidP="00007B85">
      <w:pPr>
        <w:numPr>
          <w:ilvl w:val="0"/>
          <w:numId w:val="5"/>
        </w:numPr>
        <w:overflowPunct w:val="0"/>
        <w:spacing w:after="0"/>
        <w:jc w:val="both"/>
        <w:rPr>
          <w:rFonts w:ascii="Calibri" w:eastAsia="Gulim" w:hAnsi="Calibri" w:cs="Calibri"/>
          <w:sz w:val="22"/>
          <w:szCs w:val="22"/>
          <w:lang w:val="en-US" w:eastAsia="ko-KR"/>
        </w:rPr>
      </w:pPr>
      <w:r w:rsidRPr="00007B85">
        <w:rPr>
          <w:rFonts w:ascii="Calibri" w:eastAsia="Gulim" w:hAnsi="Calibri" w:cs="Calibri" w:hint="eastAsia"/>
          <w:sz w:val="22"/>
          <w:szCs w:val="22"/>
          <w:lang w:val="en-US" w:eastAsia="ko-KR"/>
        </w:rPr>
        <w:t>Yes:</w:t>
      </w:r>
      <w:r w:rsidRPr="00007B85">
        <w:rPr>
          <w:rFonts w:ascii="Calibri" w:eastAsia="Gulim" w:hAnsi="Calibri" w:cs="Calibri"/>
          <w:sz w:val="22"/>
          <w:szCs w:val="22"/>
          <w:lang w:val="en-US" w:eastAsia="ko-KR"/>
        </w:rPr>
        <w:t xml:space="preserve"> Futurewei,</w:t>
      </w:r>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Qualcomm, ETRI, LGE, </w:t>
      </w:r>
      <w:r w:rsidR="005B089A">
        <w:rPr>
          <w:rFonts w:ascii="Calibri" w:eastAsia="Gulim" w:hAnsi="Calibri" w:cs="Calibri"/>
          <w:sz w:val="22"/>
          <w:szCs w:val="22"/>
          <w:lang w:val="en-US" w:eastAsia="ko-KR"/>
        </w:rPr>
        <w:t xml:space="preserve">Fujitsu, Panasonic, ZTE, </w:t>
      </w:r>
      <w:r w:rsidR="00CB5903">
        <w:rPr>
          <w:rFonts w:ascii="Calibri" w:eastAsia="Gulim" w:hAnsi="Calibri" w:cs="Calibri"/>
          <w:sz w:val="22"/>
          <w:szCs w:val="22"/>
          <w:lang w:val="en-US" w:eastAsia="ko-KR"/>
        </w:rPr>
        <w:t xml:space="preserve">DCM, Fraunhofer, Ericsson, </w:t>
      </w:r>
      <w:proofErr w:type="spellStart"/>
      <w:r w:rsidR="00CB5903">
        <w:rPr>
          <w:rFonts w:ascii="Calibri" w:eastAsia="Gulim" w:hAnsi="Calibri" w:cs="Calibri"/>
          <w:sz w:val="22"/>
          <w:szCs w:val="22"/>
          <w:lang w:val="en-US" w:eastAsia="ko-KR"/>
        </w:rPr>
        <w:t>Spreadtrum</w:t>
      </w:r>
      <w:proofErr w:type="spellEnd"/>
      <w:r w:rsidR="00CB5903">
        <w:rPr>
          <w:rFonts w:ascii="Calibri" w:eastAsia="Gulim" w:hAnsi="Calibri" w:cs="Calibri"/>
          <w:sz w:val="22"/>
          <w:szCs w:val="22"/>
          <w:lang w:val="en-US" w:eastAsia="ko-KR"/>
        </w:rPr>
        <w:t xml:space="preserve">, OPPO, Nokia, </w:t>
      </w:r>
      <w:r w:rsidR="00315295">
        <w:rPr>
          <w:rFonts w:ascii="Calibri" w:eastAsia="Gulim" w:hAnsi="Calibri" w:cs="Calibri"/>
          <w:sz w:val="22"/>
          <w:szCs w:val="22"/>
          <w:lang w:val="en-US" w:eastAsia="ko-KR"/>
        </w:rPr>
        <w:t xml:space="preserve">Huawei, </w:t>
      </w:r>
      <w:proofErr w:type="spellStart"/>
      <w:r w:rsidR="00315295">
        <w:rPr>
          <w:rFonts w:ascii="Calibri" w:eastAsia="Gulim" w:hAnsi="Calibri" w:cs="Calibri"/>
          <w:sz w:val="22"/>
          <w:szCs w:val="22"/>
          <w:lang w:val="en-US" w:eastAsia="ko-KR"/>
        </w:rPr>
        <w:t>xiaomi</w:t>
      </w:r>
      <w:proofErr w:type="spellEnd"/>
      <w:r w:rsidR="00315295">
        <w:rPr>
          <w:rFonts w:ascii="Calibri" w:eastAsia="Gulim" w:hAnsi="Calibri" w:cs="Calibri"/>
          <w:sz w:val="22"/>
          <w:szCs w:val="22"/>
          <w:lang w:val="en-US" w:eastAsia="ko-KR"/>
        </w:rPr>
        <w:t xml:space="preserve">, CATT, </w:t>
      </w:r>
    </w:p>
    <w:p w14:paraId="06246CE5" w14:textId="5BD951A8" w:rsidR="00007B85" w:rsidRDefault="00007B85" w:rsidP="00007B85">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Samsung, Apple, </w:t>
      </w:r>
      <w:r w:rsidR="006A14BE">
        <w:rPr>
          <w:rFonts w:ascii="Calibri" w:eastAsia="Gulim" w:hAnsi="Calibri" w:cs="Calibri"/>
          <w:sz w:val="22"/>
          <w:szCs w:val="22"/>
          <w:lang w:val="en-US" w:eastAsia="ko-KR"/>
        </w:rPr>
        <w:t xml:space="preserve">vivo, </w:t>
      </w:r>
    </w:p>
    <w:p w14:paraId="3E724517" w14:textId="40611AE6" w:rsidR="00007B85" w:rsidRDefault="00007B85" w:rsidP="00007B8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Include zone ID: Samsung, </w:t>
      </w:r>
    </w:p>
    <w:p w14:paraId="5425920F" w14:textId="77FDBA19" w:rsidR="00007B85" w:rsidRDefault="00007B85" w:rsidP="00007B8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Ending time is relative to the starting time: Samsung, </w:t>
      </w:r>
      <w:r w:rsidR="006A14BE">
        <w:rPr>
          <w:rFonts w:ascii="Calibri" w:eastAsia="Gulim" w:hAnsi="Calibri" w:cs="Calibri"/>
          <w:sz w:val="22"/>
          <w:szCs w:val="22"/>
          <w:lang w:val="en-US" w:eastAsia="ko-KR"/>
        </w:rPr>
        <w:t xml:space="preserve">vivo, </w:t>
      </w:r>
    </w:p>
    <w:p w14:paraId="183FA557" w14:textId="5CB6AAC8" w:rsidR="00007B85" w:rsidRPr="00007B85" w:rsidRDefault="00007B85" w:rsidP="00007B85">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Latency bound: Apple, </w:t>
      </w:r>
    </w:p>
    <w:p w14:paraId="473ADAB3" w14:textId="77777777" w:rsidR="00007B85" w:rsidRPr="00007B85" w:rsidRDefault="00007B85" w:rsidP="00427C37">
      <w:pPr>
        <w:spacing w:after="0"/>
        <w:jc w:val="both"/>
        <w:rPr>
          <w:rFonts w:ascii="Calibri" w:eastAsia="Gulim" w:hAnsi="Calibri" w:cs="Calibri"/>
          <w:color w:val="auto"/>
          <w:sz w:val="22"/>
          <w:szCs w:val="22"/>
          <w:lang w:val="en-US" w:eastAsia="ko-KR"/>
        </w:rPr>
      </w:pPr>
    </w:p>
    <w:p w14:paraId="287CF2DC" w14:textId="77777777" w:rsidR="00A408A6" w:rsidRDefault="00A408A6" w:rsidP="00427C37">
      <w:pPr>
        <w:spacing w:after="0"/>
        <w:jc w:val="both"/>
        <w:rPr>
          <w:rFonts w:ascii="Calibri" w:eastAsia="Gulim" w:hAnsi="Calibri" w:cs="Calibri"/>
          <w:color w:val="auto"/>
          <w:sz w:val="22"/>
          <w:szCs w:val="22"/>
          <w:lang w:val="en-US" w:eastAsia="ko-KR"/>
        </w:rPr>
      </w:pPr>
    </w:p>
    <w:p w14:paraId="6031F7C2" w14:textId="77777777" w:rsidR="004A2FC7" w:rsidRPr="004A2FC7" w:rsidRDefault="00A408A6"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w:t>
      </w:r>
      <w:r w:rsidR="004A2FC7" w:rsidRPr="004A2FC7">
        <w:rPr>
          <w:rFonts w:ascii="Calibri" w:eastAsia="Gulim" w:hAnsi="Calibri" w:cs="Calibri"/>
          <w:b/>
          <w:color w:val="auto"/>
          <w:sz w:val="22"/>
          <w:szCs w:val="22"/>
          <w:lang w:val="en-US" w:eastAsia="ko-KR"/>
        </w:rPr>
        <w:t>s</w:t>
      </w:r>
      <w:r w:rsidRPr="004A2FC7">
        <w:rPr>
          <w:rFonts w:ascii="Calibri" w:eastAsia="Gulim" w:hAnsi="Calibri" w:cs="Calibri"/>
          <w:b/>
          <w:color w:val="auto"/>
          <w:sz w:val="22"/>
          <w:szCs w:val="22"/>
          <w:lang w:val="en-US" w:eastAsia="ko-KR"/>
        </w:rPr>
        <w:t xml:space="preserve"> observation: </w:t>
      </w:r>
    </w:p>
    <w:p w14:paraId="5C3794ED" w14:textId="51F21C42" w:rsidR="00A408A6" w:rsidRDefault="00A408A6"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For MAC CE design</w:t>
      </w:r>
      <w:r w:rsidR="000C12C6">
        <w:rPr>
          <w:rFonts w:ascii="Calibri" w:eastAsia="Gulim" w:hAnsi="Calibri" w:cs="Calibri"/>
          <w:color w:val="auto"/>
          <w:sz w:val="22"/>
          <w:szCs w:val="22"/>
          <w:lang w:val="en-US" w:eastAsia="ko-KR"/>
        </w:rPr>
        <w:t xml:space="preserve"> in RAN2</w:t>
      </w:r>
      <w:r>
        <w:rPr>
          <w:rFonts w:ascii="Calibri" w:eastAsia="Gulim" w:hAnsi="Calibri" w:cs="Calibri"/>
          <w:color w:val="auto"/>
          <w:sz w:val="22"/>
          <w:szCs w:val="22"/>
          <w:lang w:val="en-US" w:eastAsia="ko-KR"/>
        </w:rPr>
        <w:t xml:space="preserve">, it would be </w:t>
      </w:r>
      <w:r w:rsidR="000C12C6">
        <w:rPr>
          <w:rFonts w:ascii="Calibri" w:eastAsia="Gulim" w:hAnsi="Calibri" w:cs="Calibri"/>
          <w:color w:val="auto"/>
          <w:sz w:val="22"/>
          <w:szCs w:val="22"/>
          <w:lang w:val="en-US" w:eastAsia="ko-KR"/>
        </w:rPr>
        <w:t xml:space="preserve">necessary </w:t>
      </w:r>
      <w:r>
        <w:rPr>
          <w:rFonts w:ascii="Calibri" w:eastAsia="Gulim" w:hAnsi="Calibri" w:cs="Calibri"/>
          <w:color w:val="auto"/>
          <w:sz w:val="22"/>
          <w:szCs w:val="22"/>
          <w:lang w:val="en-US" w:eastAsia="ko-KR"/>
        </w:rPr>
        <w:t xml:space="preserve">that </w:t>
      </w:r>
      <w:r w:rsidR="000C12C6">
        <w:rPr>
          <w:rFonts w:ascii="Calibri" w:eastAsia="Gulim" w:hAnsi="Calibri" w:cs="Calibri"/>
          <w:color w:val="auto"/>
          <w:sz w:val="22"/>
          <w:szCs w:val="22"/>
          <w:lang w:val="en-US" w:eastAsia="ko-KR"/>
        </w:rPr>
        <w:t xml:space="preserve">RAN1 informs to </w:t>
      </w:r>
      <w:r>
        <w:rPr>
          <w:rFonts w:ascii="Calibri" w:eastAsia="Gulim" w:hAnsi="Calibri" w:cs="Calibri"/>
          <w:color w:val="auto"/>
          <w:sz w:val="22"/>
          <w:szCs w:val="22"/>
          <w:lang w:val="en-US" w:eastAsia="ko-KR"/>
        </w:rPr>
        <w:t>RAN2 the range</w:t>
      </w:r>
      <w:r w:rsidR="00903EC5">
        <w:rPr>
          <w:rFonts w:ascii="Calibri" w:eastAsia="Gulim" w:hAnsi="Calibri" w:cs="Calibri"/>
          <w:color w:val="auto"/>
          <w:sz w:val="22"/>
          <w:szCs w:val="22"/>
          <w:lang w:val="en-US" w:eastAsia="ko-KR"/>
        </w:rPr>
        <w:t>/value</w:t>
      </w:r>
      <w:r>
        <w:rPr>
          <w:rFonts w:ascii="Calibri" w:eastAsia="Gulim" w:hAnsi="Calibri" w:cs="Calibri"/>
          <w:color w:val="auto"/>
          <w:sz w:val="22"/>
          <w:szCs w:val="22"/>
          <w:lang w:val="en-US" w:eastAsia="ko-KR"/>
        </w:rPr>
        <w:t xml:space="preserve"> of the payload size of </w:t>
      </w:r>
      <w:r w:rsidR="001E0E1A">
        <w:rPr>
          <w:rFonts w:ascii="Calibri" w:eastAsia="Gulim" w:hAnsi="Calibri" w:cs="Calibri"/>
          <w:color w:val="auto"/>
          <w:sz w:val="22"/>
          <w:szCs w:val="22"/>
          <w:lang w:val="en-US" w:eastAsia="ko-KR"/>
        </w:rPr>
        <w:t xml:space="preserve">each content in </w:t>
      </w:r>
      <w:r>
        <w:rPr>
          <w:rFonts w:ascii="Calibri" w:eastAsia="Gulim" w:hAnsi="Calibri" w:cs="Calibri"/>
          <w:color w:val="auto"/>
          <w:sz w:val="22"/>
          <w:szCs w:val="22"/>
          <w:lang w:val="en-US" w:eastAsia="ko-KR"/>
        </w:rPr>
        <w:t>inter-UE coordination information</w:t>
      </w:r>
      <w:r w:rsidR="00F226CD">
        <w:rPr>
          <w:rFonts w:ascii="Calibri" w:eastAsia="Gulim" w:hAnsi="Calibri" w:cs="Calibri"/>
          <w:color w:val="auto"/>
          <w:sz w:val="22"/>
          <w:szCs w:val="22"/>
          <w:lang w:val="en-US" w:eastAsia="ko-KR"/>
        </w:rPr>
        <w:t xml:space="preserve"> and its request</w:t>
      </w:r>
      <w:r>
        <w:rPr>
          <w:rFonts w:ascii="Calibri" w:eastAsia="Gulim" w:hAnsi="Calibri" w:cs="Calibri"/>
          <w:color w:val="auto"/>
          <w:sz w:val="22"/>
          <w:szCs w:val="22"/>
          <w:lang w:val="en-US" w:eastAsia="ko-KR"/>
        </w:rPr>
        <w:t xml:space="preserve">. </w:t>
      </w:r>
      <w:proofErr w:type="gramStart"/>
      <w:r w:rsidR="00EB4AEC">
        <w:rPr>
          <w:rFonts w:ascii="Calibri" w:eastAsia="Gulim" w:hAnsi="Calibri" w:cs="Calibri"/>
          <w:color w:val="auto"/>
          <w:sz w:val="22"/>
          <w:szCs w:val="22"/>
          <w:lang w:val="en-US" w:eastAsia="ko-KR"/>
        </w:rPr>
        <w:t>Also</w:t>
      </w:r>
      <w:proofErr w:type="gramEnd"/>
      <w:r w:rsidR="00EB4AEC">
        <w:rPr>
          <w:rFonts w:ascii="Calibri" w:eastAsia="Gulim" w:hAnsi="Calibri" w:cs="Calibri"/>
          <w:color w:val="auto"/>
          <w:sz w:val="22"/>
          <w:szCs w:val="22"/>
          <w:lang w:val="en-US" w:eastAsia="ko-KR"/>
        </w:rPr>
        <w:t xml:space="preserve"> a</w:t>
      </w:r>
      <w:r w:rsidR="00A74322">
        <w:rPr>
          <w:rFonts w:ascii="Calibri" w:eastAsia="Gulim" w:hAnsi="Calibri" w:cs="Calibri"/>
          <w:color w:val="auto"/>
          <w:sz w:val="22"/>
          <w:szCs w:val="22"/>
          <w:lang w:val="en-US" w:eastAsia="ko-KR"/>
        </w:rPr>
        <w:t xml:space="preserve">ccording to </w:t>
      </w:r>
      <w:r w:rsidR="009703B8">
        <w:rPr>
          <w:rFonts w:ascii="Calibri" w:eastAsia="Gulim" w:hAnsi="Calibri" w:cs="Calibri"/>
          <w:color w:val="auto"/>
          <w:sz w:val="22"/>
          <w:szCs w:val="22"/>
          <w:lang w:val="en-US" w:eastAsia="ko-KR"/>
        </w:rPr>
        <w:t xml:space="preserve">RAN2 LS </w:t>
      </w:r>
      <w:r w:rsidR="00A74322">
        <w:rPr>
          <w:rFonts w:ascii="Calibri" w:eastAsia="Gulim" w:hAnsi="Calibri" w:cs="Calibri"/>
          <w:color w:val="auto"/>
          <w:sz w:val="22"/>
          <w:szCs w:val="22"/>
          <w:lang w:val="en-US" w:eastAsia="ko-KR"/>
        </w:rPr>
        <w:t xml:space="preserve">R1-2200880, RAN2 </w:t>
      </w:r>
      <w:r w:rsidR="00903EC5">
        <w:rPr>
          <w:rFonts w:ascii="Calibri" w:eastAsia="Gulim" w:hAnsi="Calibri" w:cs="Calibri"/>
          <w:color w:val="auto"/>
          <w:sz w:val="22"/>
          <w:szCs w:val="22"/>
          <w:lang w:val="en-US" w:eastAsia="ko-KR"/>
        </w:rPr>
        <w:t xml:space="preserve">already </w:t>
      </w:r>
      <w:r w:rsidR="00A74322">
        <w:rPr>
          <w:rFonts w:ascii="Calibri" w:eastAsia="Gulim" w:hAnsi="Calibri" w:cs="Calibri"/>
          <w:color w:val="auto"/>
          <w:sz w:val="22"/>
          <w:szCs w:val="22"/>
          <w:lang w:val="en-US" w:eastAsia="ko-KR"/>
        </w:rPr>
        <w:t>agreed that “</w:t>
      </w:r>
      <w:r w:rsidR="00A74322" w:rsidRPr="009703B8">
        <w:rPr>
          <w:rFonts w:ascii="Calibri" w:eastAsia="Gulim" w:hAnsi="Calibri" w:cs="Calibri"/>
          <w:b/>
          <w:color w:val="FF0000"/>
          <w:sz w:val="22"/>
          <w:szCs w:val="22"/>
          <w:lang w:val="en-US" w:eastAsia="ko-KR"/>
        </w:rPr>
        <w:t xml:space="preserve">Inter-UE coordination (IUC) issues (on which) RAN2 mainly relies on RAN1: Information and length of information of IUC MAC CE. The information indicated in RAN1 LS should be </w:t>
      </w:r>
      <w:proofErr w:type="gramStart"/>
      <w:r w:rsidR="00A74322" w:rsidRPr="009703B8">
        <w:rPr>
          <w:rFonts w:ascii="Calibri" w:eastAsia="Gulim" w:hAnsi="Calibri" w:cs="Calibri"/>
          <w:b/>
          <w:color w:val="FF0000"/>
          <w:sz w:val="22"/>
          <w:szCs w:val="22"/>
          <w:lang w:val="en-US" w:eastAsia="ko-KR"/>
        </w:rPr>
        <w:t>taken into account</w:t>
      </w:r>
      <w:proofErr w:type="gramEnd"/>
      <w:r w:rsidR="00A74322" w:rsidRPr="009703B8">
        <w:rPr>
          <w:rFonts w:ascii="Calibri" w:eastAsia="Gulim" w:hAnsi="Calibri" w:cs="Calibri"/>
          <w:b/>
          <w:color w:val="FF0000"/>
          <w:sz w:val="22"/>
          <w:szCs w:val="22"/>
          <w:lang w:val="en-US" w:eastAsia="ko-KR"/>
        </w:rPr>
        <w:t xml:space="preserve"> as baseline</w:t>
      </w:r>
      <w:r w:rsidR="00A74322">
        <w:rPr>
          <w:rFonts w:ascii="Calibri" w:eastAsia="Gulim" w:hAnsi="Calibri" w:cs="Calibri"/>
          <w:color w:val="auto"/>
          <w:sz w:val="22"/>
          <w:szCs w:val="22"/>
          <w:lang w:val="en-US" w:eastAsia="ko-KR"/>
        </w:rPr>
        <w:t>”.</w:t>
      </w:r>
      <w:r w:rsidR="009703B8">
        <w:rPr>
          <w:rFonts w:ascii="Calibri" w:eastAsia="Gulim" w:hAnsi="Calibri" w:cs="Calibri"/>
          <w:color w:val="auto"/>
          <w:sz w:val="22"/>
          <w:szCs w:val="22"/>
          <w:lang w:val="en-US" w:eastAsia="ko-KR"/>
        </w:rPr>
        <w:t xml:space="preserve"> FL understands that RAN1 needs to make a conclusion </w:t>
      </w:r>
      <w:r w:rsidR="00DD6DC9">
        <w:rPr>
          <w:rFonts w:ascii="Calibri" w:eastAsia="Gulim" w:hAnsi="Calibri" w:cs="Calibri"/>
          <w:color w:val="auto"/>
          <w:sz w:val="22"/>
          <w:szCs w:val="22"/>
          <w:lang w:val="en-US" w:eastAsia="ko-KR"/>
        </w:rPr>
        <w:t>on</w:t>
      </w:r>
      <w:r w:rsidR="009703B8">
        <w:rPr>
          <w:rFonts w:ascii="Calibri" w:eastAsia="Gulim" w:hAnsi="Calibri" w:cs="Calibri"/>
          <w:color w:val="auto"/>
          <w:sz w:val="22"/>
          <w:szCs w:val="22"/>
          <w:lang w:val="en-US" w:eastAsia="ko-KR"/>
        </w:rPr>
        <w:t xml:space="preserve"> </w:t>
      </w:r>
      <w:r w:rsidR="00DD6DC9">
        <w:rPr>
          <w:rFonts w:ascii="Calibri" w:eastAsia="Gulim" w:hAnsi="Calibri" w:cs="Calibri"/>
          <w:color w:val="auto"/>
          <w:sz w:val="22"/>
          <w:szCs w:val="22"/>
          <w:lang w:val="en-US" w:eastAsia="ko-KR"/>
        </w:rPr>
        <w:t>the i</w:t>
      </w:r>
      <w:r w:rsidR="00DD6DC9" w:rsidRPr="00DD6DC9">
        <w:rPr>
          <w:rFonts w:ascii="Calibri" w:eastAsia="Gulim" w:hAnsi="Calibri" w:cs="Calibri"/>
          <w:color w:val="auto"/>
          <w:sz w:val="22"/>
          <w:szCs w:val="22"/>
          <w:lang w:val="en-US" w:eastAsia="ko-KR"/>
        </w:rPr>
        <w:t xml:space="preserve">nformation and </w:t>
      </w:r>
      <w:r w:rsidR="00DD6DC9">
        <w:rPr>
          <w:rFonts w:ascii="Calibri" w:eastAsia="Gulim" w:hAnsi="Calibri" w:cs="Calibri"/>
          <w:color w:val="auto"/>
          <w:sz w:val="22"/>
          <w:szCs w:val="22"/>
          <w:lang w:val="en-US" w:eastAsia="ko-KR"/>
        </w:rPr>
        <w:t xml:space="preserve">its </w:t>
      </w:r>
      <w:r w:rsidR="00DD6DC9" w:rsidRPr="00DD6DC9">
        <w:rPr>
          <w:rFonts w:ascii="Calibri" w:eastAsia="Gulim" w:hAnsi="Calibri" w:cs="Calibri"/>
          <w:color w:val="auto"/>
          <w:sz w:val="22"/>
          <w:szCs w:val="22"/>
          <w:lang w:val="en-US" w:eastAsia="ko-KR"/>
        </w:rPr>
        <w:t>length</w:t>
      </w:r>
      <w:r w:rsidR="00DD6DC9">
        <w:rPr>
          <w:rFonts w:ascii="Calibri" w:eastAsia="Gulim" w:hAnsi="Calibri" w:cs="Calibri"/>
          <w:color w:val="auto"/>
          <w:sz w:val="22"/>
          <w:szCs w:val="22"/>
          <w:lang w:val="en-US" w:eastAsia="ko-KR"/>
        </w:rPr>
        <w:t xml:space="preserve"> for</w:t>
      </w:r>
      <w:r w:rsidR="00DD6DC9" w:rsidRPr="00DD6DC9">
        <w:rPr>
          <w:rFonts w:ascii="Calibri" w:eastAsia="Gulim" w:hAnsi="Calibri" w:cs="Calibri"/>
          <w:color w:val="auto"/>
          <w:sz w:val="22"/>
          <w:szCs w:val="22"/>
          <w:lang w:val="en-US" w:eastAsia="ko-KR"/>
        </w:rPr>
        <w:t xml:space="preserve"> IUC MAC CE</w:t>
      </w:r>
      <w:r w:rsidR="00307AAE">
        <w:rPr>
          <w:rFonts w:ascii="Calibri" w:eastAsia="Gulim" w:hAnsi="Calibri" w:cs="Calibri"/>
          <w:color w:val="auto"/>
          <w:sz w:val="22"/>
          <w:szCs w:val="22"/>
          <w:lang w:val="en-US" w:eastAsia="ko-KR"/>
        </w:rPr>
        <w:t>.</w:t>
      </w:r>
    </w:p>
    <w:p w14:paraId="4994A24E" w14:textId="77777777" w:rsidR="00A408A6" w:rsidRDefault="00A408A6" w:rsidP="00427C37">
      <w:pPr>
        <w:spacing w:after="0"/>
        <w:jc w:val="both"/>
        <w:rPr>
          <w:rFonts w:ascii="Calibri" w:eastAsia="Gulim" w:hAnsi="Calibri" w:cs="Calibri"/>
          <w:color w:val="auto"/>
          <w:sz w:val="22"/>
          <w:szCs w:val="22"/>
          <w:lang w:val="en-US" w:eastAsia="ko-KR"/>
        </w:rPr>
      </w:pPr>
    </w:p>
    <w:p w14:paraId="0445F937" w14:textId="77777777" w:rsidR="005C1CDD" w:rsidRDefault="005C1CDD" w:rsidP="00427C37">
      <w:pPr>
        <w:spacing w:after="0"/>
        <w:jc w:val="both"/>
        <w:rPr>
          <w:rFonts w:ascii="Calibri" w:eastAsia="Gulim" w:hAnsi="Calibri" w:cs="Calibri"/>
          <w:color w:val="auto"/>
          <w:sz w:val="22"/>
          <w:szCs w:val="22"/>
          <w:lang w:val="en-US" w:eastAsia="ko-KR"/>
        </w:rPr>
      </w:pPr>
    </w:p>
    <w:p w14:paraId="6623745C" w14:textId="1D9290AC" w:rsidR="00A408A6" w:rsidRDefault="00A65B34"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Q4</w:t>
      </w:r>
      <w:r w:rsidR="00F226CD">
        <w:rPr>
          <w:rFonts w:ascii="Calibri" w:eastAsia="Gulim" w:hAnsi="Calibri" w:cs="Calibri"/>
          <w:color w:val="auto"/>
          <w:sz w:val="22"/>
          <w:szCs w:val="22"/>
          <w:lang w:val="en-US" w:eastAsia="ko-KR"/>
        </w:rPr>
        <w:t>-1</w:t>
      </w:r>
      <w:r w:rsidR="00A408A6">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t xml:space="preserve">When </w:t>
      </w:r>
      <w:r w:rsidR="00C9471E">
        <w:rPr>
          <w:rFonts w:ascii="Calibri" w:eastAsia="Gulim" w:hAnsi="Calibri" w:cs="Calibri"/>
          <w:color w:val="auto"/>
          <w:sz w:val="22"/>
          <w:szCs w:val="22"/>
          <w:lang w:val="en-US" w:eastAsia="ko-KR"/>
        </w:rPr>
        <w:t xml:space="preserve">both </w:t>
      </w:r>
      <w:r>
        <w:rPr>
          <w:rFonts w:ascii="Calibri" w:eastAsia="Gulim" w:hAnsi="Calibri" w:cs="Calibri"/>
          <w:color w:val="auto"/>
          <w:sz w:val="22"/>
          <w:szCs w:val="22"/>
          <w:lang w:val="en-US" w:eastAsia="ko-KR"/>
        </w:rPr>
        <w:t xml:space="preserve">SCI format 2-C and MAC CE are used as </w:t>
      </w:r>
      <w:r w:rsidR="00C9471E">
        <w:rPr>
          <w:rFonts w:ascii="Calibri" w:eastAsia="Gulim" w:hAnsi="Calibri" w:cs="Calibri"/>
          <w:color w:val="auto"/>
          <w:sz w:val="22"/>
          <w:szCs w:val="22"/>
          <w:lang w:val="en-US" w:eastAsia="ko-KR"/>
        </w:rPr>
        <w:t>the</w:t>
      </w:r>
      <w:r>
        <w:rPr>
          <w:rFonts w:ascii="Calibri" w:eastAsia="Gulim" w:hAnsi="Calibri" w:cs="Calibri"/>
          <w:color w:val="auto"/>
          <w:sz w:val="22"/>
          <w:szCs w:val="22"/>
          <w:lang w:val="en-US" w:eastAsia="ko-KR"/>
        </w:rPr>
        <w:t xml:space="preserve"> container of inter-UE coordination information, d</w:t>
      </w:r>
      <w:r w:rsidR="00FA7A75">
        <w:rPr>
          <w:rFonts w:ascii="Calibri" w:eastAsia="Gulim" w:hAnsi="Calibri" w:cs="Calibri"/>
          <w:color w:val="auto"/>
          <w:sz w:val="22"/>
          <w:szCs w:val="22"/>
          <w:lang w:val="en-US" w:eastAsia="ko-KR"/>
        </w:rPr>
        <w:t xml:space="preserve">o you agree </w:t>
      </w:r>
      <w:r>
        <w:rPr>
          <w:rFonts w:ascii="Calibri" w:eastAsia="Gulim" w:hAnsi="Calibri" w:cs="Calibri"/>
          <w:color w:val="auto"/>
          <w:sz w:val="22"/>
          <w:szCs w:val="22"/>
          <w:lang w:val="en-US" w:eastAsia="ko-KR"/>
        </w:rPr>
        <w:t>that the same bit field size of each content of inter-UE coordination information</w:t>
      </w:r>
      <w:r w:rsidR="00C9471E" w:rsidRPr="00C9471E">
        <w:rPr>
          <w:rFonts w:ascii="Calibri" w:eastAsia="Gulim" w:hAnsi="Calibri" w:cs="Calibri"/>
          <w:color w:val="auto"/>
          <w:sz w:val="22"/>
          <w:szCs w:val="22"/>
          <w:lang w:val="en-US" w:eastAsia="ko-KR"/>
        </w:rPr>
        <w:t xml:space="preserve"> </w:t>
      </w:r>
      <w:r w:rsidR="00C9471E">
        <w:rPr>
          <w:rFonts w:ascii="Calibri" w:eastAsia="Gulim" w:hAnsi="Calibri" w:cs="Calibri"/>
          <w:color w:val="auto"/>
          <w:sz w:val="22"/>
          <w:szCs w:val="22"/>
          <w:lang w:val="en-US" w:eastAsia="ko-KR"/>
        </w:rPr>
        <w:t>in a SCI format 2-C</w:t>
      </w:r>
      <w:r>
        <w:rPr>
          <w:rFonts w:ascii="Calibri" w:eastAsia="Gulim" w:hAnsi="Calibri" w:cs="Calibri"/>
          <w:color w:val="auto"/>
          <w:sz w:val="22"/>
          <w:szCs w:val="22"/>
          <w:lang w:val="en-US" w:eastAsia="ko-KR"/>
        </w:rPr>
        <w:t xml:space="preserve"> is applied to MAC CE? </w:t>
      </w:r>
    </w:p>
    <w:p w14:paraId="1839CAC6" w14:textId="77777777" w:rsidR="00FA7A75" w:rsidRPr="00C9471E" w:rsidRDefault="00FA7A75"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27"/>
        <w:gridCol w:w="6542"/>
      </w:tblGrid>
      <w:tr w:rsidR="004A2FC7" w14:paraId="2F20CB95" w14:textId="77777777" w:rsidTr="0009095F">
        <w:tc>
          <w:tcPr>
            <w:tcW w:w="1793" w:type="dxa"/>
          </w:tcPr>
          <w:p w14:paraId="74A5543C" w14:textId="77777777" w:rsidR="004A2FC7" w:rsidRDefault="004A2FC7"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27" w:type="dxa"/>
          </w:tcPr>
          <w:p w14:paraId="059D7677" w14:textId="77777777" w:rsidR="004A2FC7" w:rsidRDefault="004A2FC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42" w:type="dxa"/>
          </w:tcPr>
          <w:p w14:paraId="04D65FAB" w14:textId="77777777" w:rsidR="004A2FC7" w:rsidRDefault="004A2FC7"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4A2FC7" w14:paraId="79BF655D" w14:textId="77777777" w:rsidTr="0009095F">
        <w:tc>
          <w:tcPr>
            <w:tcW w:w="1793" w:type="dxa"/>
          </w:tcPr>
          <w:p w14:paraId="182EF044" w14:textId="624CBA1B" w:rsidR="004A2FC7" w:rsidRDefault="00E05BD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027" w:type="dxa"/>
          </w:tcPr>
          <w:p w14:paraId="5BC43213" w14:textId="16B13009" w:rsidR="004A2FC7" w:rsidRDefault="00E05BD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42" w:type="dxa"/>
          </w:tcPr>
          <w:p w14:paraId="10C1E6C9" w14:textId="2C75995E" w:rsidR="004A2FC7" w:rsidRDefault="00E05BD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SCI format 2</w:t>
            </w:r>
            <w:r w:rsidR="00B93739">
              <w:rPr>
                <w:rFonts w:ascii="Calibri" w:eastAsia="Gulim" w:hAnsi="Calibri" w:cs="Calibri"/>
                <w:color w:val="auto"/>
                <w:sz w:val="22"/>
                <w:szCs w:val="22"/>
                <w:lang w:val="en-US" w:eastAsia="ko-KR"/>
              </w:rPr>
              <w:t>-</w:t>
            </w:r>
            <w:r>
              <w:rPr>
                <w:rFonts w:ascii="Calibri" w:eastAsia="Gulim" w:hAnsi="Calibri" w:cs="Calibri"/>
                <w:color w:val="auto"/>
                <w:sz w:val="22"/>
                <w:szCs w:val="22"/>
                <w:lang w:val="en-US" w:eastAsia="ko-KR"/>
              </w:rPr>
              <w:t>C may indicate subset of feedback resources and SCI-Format 2C content can be re-evaluated. FRIV open issue needs to be resolved first. We assume FRIV indication for each triplet</w:t>
            </w:r>
            <w:r w:rsidR="0007312E">
              <w:rPr>
                <w:rFonts w:ascii="Calibri" w:eastAsia="Gulim" w:hAnsi="Calibri" w:cs="Calibri"/>
                <w:color w:val="auto"/>
                <w:sz w:val="22"/>
                <w:szCs w:val="22"/>
                <w:lang w:val="en-US" w:eastAsia="ko-KR"/>
              </w:rPr>
              <w:t xml:space="preserve"> Starting subchannel of the first resource in the triplet</w:t>
            </w:r>
          </w:p>
        </w:tc>
      </w:tr>
      <w:tr w:rsidR="005449DA" w14:paraId="59E24841" w14:textId="77777777" w:rsidTr="0009095F">
        <w:tc>
          <w:tcPr>
            <w:tcW w:w="1793" w:type="dxa"/>
          </w:tcPr>
          <w:p w14:paraId="3EA09167" w14:textId="1079372E" w:rsidR="005449DA" w:rsidRDefault="005449DA"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27" w:type="dxa"/>
          </w:tcPr>
          <w:p w14:paraId="30F6F68F" w14:textId="154690F1" w:rsidR="005449DA" w:rsidRDefault="005449DA"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42" w:type="dxa"/>
          </w:tcPr>
          <w:p w14:paraId="0D5D9322" w14:textId="4F332DFD" w:rsidR="005449DA" w:rsidRDefault="005449DA"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prefer the same. </w:t>
            </w:r>
          </w:p>
        </w:tc>
      </w:tr>
      <w:tr w:rsidR="005449DA" w14:paraId="10A3B550" w14:textId="77777777" w:rsidTr="0009095F">
        <w:tc>
          <w:tcPr>
            <w:tcW w:w="1793" w:type="dxa"/>
          </w:tcPr>
          <w:p w14:paraId="58FADBB3" w14:textId="25AEED9D" w:rsidR="005449DA" w:rsidRDefault="00641843" w:rsidP="005449D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027" w:type="dxa"/>
          </w:tcPr>
          <w:p w14:paraId="2ACB460F" w14:textId="282ACDE1" w:rsidR="005449DA" w:rsidRDefault="00641843"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42" w:type="dxa"/>
          </w:tcPr>
          <w:p w14:paraId="534B73BB" w14:textId="77777777" w:rsidR="005449DA" w:rsidRDefault="005449DA" w:rsidP="005449DA">
            <w:pPr>
              <w:spacing w:after="0"/>
              <w:jc w:val="both"/>
              <w:rPr>
                <w:rFonts w:ascii="Calibri" w:eastAsia="Gulim" w:hAnsi="Calibri" w:cs="Calibri"/>
                <w:color w:val="auto"/>
                <w:sz w:val="22"/>
                <w:szCs w:val="22"/>
                <w:lang w:val="en-US" w:eastAsia="ko-KR"/>
              </w:rPr>
            </w:pPr>
          </w:p>
        </w:tc>
      </w:tr>
      <w:tr w:rsidR="00573F20" w14:paraId="64ECDDB1" w14:textId="77777777" w:rsidTr="0009095F">
        <w:tc>
          <w:tcPr>
            <w:tcW w:w="1793" w:type="dxa"/>
          </w:tcPr>
          <w:p w14:paraId="21083D11" w14:textId="64078222" w:rsidR="00573F20" w:rsidRDefault="00573F20" w:rsidP="005449DA">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027" w:type="dxa"/>
          </w:tcPr>
          <w:p w14:paraId="541B7CBB" w14:textId="4AB7E9D5" w:rsidR="00573F20" w:rsidRDefault="00573F20"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42" w:type="dxa"/>
          </w:tcPr>
          <w:p w14:paraId="3D8CFDAE" w14:textId="77777777" w:rsidR="00573F20" w:rsidRDefault="00573F20" w:rsidP="005449DA">
            <w:pPr>
              <w:spacing w:after="0"/>
              <w:jc w:val="both"/>
              <w:rPr>
                <w:rFonts w:ascii="Calibri" w:eastAsia="Gulim" w:hAnsi="Calibri" w:cs="Calibri"/>
                <w:color w:val="auto"/>
                <w:sz w:val="22"/>
                <w:szCs w:val="22"/>
                <w:lang w:val="en-US" w:eastAsia="ko-KR"/>
              </w:rPr>
            </w:pPr>
          </w:p>
        </w:tc>
      </w:tr>
      <w:tr w:rsidR="00424733" w14:paraId="2211FDD3" w14:textId="77777777" w:rsidTr="0009095F">
        <w:tc>
          <w:tcPr>
            <w:tcW w:w="1793" w:type="dxa"/>
          </w:tcPr>
          <w:p w14:paraId="0ACF1A9C" w14:textId="131DFA47" w:rsidR="00424733" w:rsidRDefault="00424733" w:rsidP="0042473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27" w:type="dxa"/>
          </w:tcPr>
          <w:p w14:paraId="463C8ADE" w14:textId="00173C14" w:rsidR="00424733" w:rsidRDefault="00424733" w:rsidP="0042473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42" w:type="dxa"/>
          </w:tcPr>
          <w:p w14:paraId="1BA84955" w14:textId="16688D48" w:rsidR="00424733" w:rsidRDefault="00424733" w:rsidP="0042473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SCI-2 and MAC CE convey the same information but given the signaling size constraint in SCI-2 does not apply to MAC CE, there is no reason to keep the same bit field size for both SCI-2 and MAC-CE. This will also avoid having two sizes for the MAC-CE, one when SCI format 2-C is used and one when it is not.</w:t>
            </w:r>
          </w:p>
        </w:tc>
      </w:tr>
      <w:tr w:rsidR="00B12468" w14:paraId="2347243E" w14:textId="77777777" w:rsidTr="0009095F">
        <w:tc>
          <w:tcPr>
            <w:tcW w:w="1793" w:type="dxa"/>
          </w:tcPr>
          <w:p w14:paraId="501D54E7" w14:textId="09E73839" w:rsidR="00B12468" w:rsidRDefault="00B12468" w:rsidP="0042473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027" w:type="dxa"/>
          </w:tcPr>
          <w:p w14:paraId="104EF8FD" w14:textId="3D7D938D" w:rsidR="00B12468" w:rsidRDefault="00B12468" w:rsidP="0042473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542" w:type="dxa"/>
          </w:tcPr>
          <w:p w14:paraId="40B2B7EF" w14:textId="77777777" w:rsidR="00B12468" w:rsidRDefault="00B12468" w:rsidP="00424733">
            <w:pPr>
              <w:spacing w:after="0"/>
              <w:jc w:val="both"/>
              <w:rPr>
                <w:rFonts w:ascii="Calibri" w:eastAsia="Gulim" w:hAnsi="Calibri" w:cs="Calibri"/>
                <w:color w:val="auto"/>
                <w:sz w:val="22"/>
                <w:szCs w:val="22"/>
                <w:lang w:val="en-US" w:eastAsia="ko-KR"/>
              </w:rPr>
            </w:pPr>
          </w:p>
        </w:tc>
      </w:tr>
      <w:tr w:rsidR="003F5FD9" w14:paraId="0CBF86E6" w14:textId="77777777" w:rsidTr="0009095F">
        <w:tc>
          <w:tcPr>
            <w:tcW w:w="1793" w:type="dxa"/>
          </w:tcPr>
          <w:p w14:paraId="1BCD1AE8" w14:textId="776779BF"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27" w:type="dxa"/>
          </w:tcPr>
          <w:p w14:paraId="268DE689" w14:textId="57B67917"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42" w:type="dxa"/>
          </w:tcPr>
          <w:p w14:paraId="2CD1EEB6" w14:textId="77777777" w:rsidR="003F5FD9" w:rsidRDefault="003F5FD9" w:rsidP="003F5FD9">
            <w:pPr>
              <w:spacing w:after="0"/>
              <w:jc w:val="both"/>
              <w:rPr>
                <w:rFonts w:ascii="Calibri" w:eastAsia="Gulim" w:hAnsi="Calibri" w:cs="Calibri"/>
                <w:color w:val="auto"/>
                <w:sz w:val="22"/>
                <w:szCs w:val="22"/>
                <w:lang w:val="en-US" w:eastAsia="ko-KR"/>
              </w:rPr>
            </w:pPr>
          </w:p>
        </w:tc>
      </w:tr>
      <w:tr w:rsidR="0084618C" w14:paraId="0483FC55" w14:textId="77777777" w:rsidTr="0009095F">
        <w:tc>
          <w:tcPr>
            <w:tcW w:w="1793" w:type="dxa"/>
          </w:tcPr>
          <w:p w14:paraId="4DBAEBDE"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27" w:type="dxa"/>
          </w:tcPr>
          <w:p w14:paraId="16F78356"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542" w:type="dxa"/>
          </w:tcPr>
          <w:p w14:paraId="30762BFF"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To </w:t>
            </w:r>
            <w:r>
              <w:rPr>
                <w:rFonts w:ascii="Calibri" w:eastAsia="Gulim" w:hAnsi="Calibri" w:cs="Calibri"/>
                <w:color w:val="auto"/>
                <w:sz w:val="22"/>
                <w:szCs w:val="22"/>
                <w:lang w:val="en-US" w:eastAsia="ko-KR"/>
              </w:rPr>
              <w:t>indicate</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same set of resources as per agreement, it seems the simplest way. </w:t>
            </w:r>
          </w:p>
          <w:p w14:paraId="4082A07E" w14:textId="77777777" w:rsidR="0084618C" w:rsidRPr="00CE382E" w:rsidRDefault="0084618C" w:rsidP="003238B3">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6E53C6DB" w14:textId="77777777" w:rsidR="0084618C" w:rsidRPr="00FA5DFD" w:rsidRDefault="0084618C" w:rsidP="003238B3">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The following working assumption is confirmed with modification in </w:t>
            </w:r>
            <w:r w:rsidRPr="0087464F">
              <w:rPr>
                <w:rFonts w:ascii="Times New Roman" w:hAnsi="Times New Roman"/>
                <w:bCs/>
                <w:i/>
                <w:color w:val="FF0000"/>
                <w:sz w:val="21"/>
                <w:szCs w:val="21"/>
              </w:rPr>
              <w:t>RED</w:t>
            </w:r>
            <w:r w:rsidRPr="00FA5DFD">
              <w:rPr>
                <w:rFonts w:ascii="Times New Roman" w:hAnsi="Times New Roman"/>
                <w:bCs/>
                <w:i/>
                <w:sz w:val="21"/>
                <w:szCs w:val="21"/>
              </w:rPr>
              <w:t>.</w:t>
            </w:r>
          </w:p>
          <w:p w14:paraId="1F00AB88" w14:textId="77777777" w:rsidR="0084618C" w:rsidRPr="00FA5DFD" w:rsidRDefault="0084618C" w:rsidP="003238B3">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MAC CE or 2</w:t>
            </w:r>
            <w:r w:rsidRPr="00FA5DFD">
              <w:rPr>
                <w:rFonts w:ascii="Times New Roman" w:hAnsi="Times New Roman"/>
                <w:bCs/>
                <w:i/>
                <w:sz w:val="21"/>
                <w:szCs w:val="21"/>
                <w:vertAlign w:val="superscript"/>
              </w:rPr>
              <w:t>nd</w:t>
            </w:r>
            <w:r w:rsidRPr="00FA5DFD">
              <w:rPr>
                <w:rFonts w:ascii="Times New Roman" w:hAnsi="Times New Roman"/>
                <w:bCs/>
                <w:i/>
                <w:sz w:val="21"/>
                <w:szCs w:val="21"/>
              </w:rPr>
              <w:t xml:space="preserve"> SCI are used as the container of inter-UE coordination information transmission from UE A to UE B.</w:t>
            </w:r>
          </w:p>
          <w:p w14:paraId="77C15080" w14:textId="77777777" w:rsidR="0084618C" w:rsidRPr="00FA5DFD" w:rsidRDefault="0084618C" w:rsidP="003238B3">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the indication of resource set, the following is supported:</w:t>
            </w:r>
          </w:p>
          <w:p w14:paraId="4E3A455F" w14:textId="77777777" w:rsidR="0084618C" w:rsidRPr="00FA5DFD" w:rsidRDefault="0084618C" w:rsidP="003238B3">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2C84258E" w14:textId="77777777" w:rsidR="0084618C" w:rsidRPr="00FA5DFD" w:rsidRDefault="0084618C" w:rsidP="003238B3">
            <w:pPr>
              <w:pStyle w:val="ListParagraph"/>
              <w:widowControl/>
              <w:numPr>
                <w:ilvl w:val="5"/>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First resource location of each TRIV is separately indicated by the inter-UE coordination information</w:t>
            </w:r>
          </w:p>
          <w:p w14:paraId="64A17C78" w14:textId="77777777" w:rsidR="0084618C" w:rsidRPr="00FA5DFD" w:rsidRDefault="0084618C" w:rsidP="003238B3">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If [N &lt;= 3], MAC CE is </w:t>
            </w:r>
            <w:proofErr w:type="gramStart"/>
            <w:r w:rsidRPr="00FA5DFD">
              <w:rPr>
                <w:rFonts w:ascii="Times New Roman" w:hAnsi="Times New Roman"/>
                <w:bCs/>
                <w:i/>
                <w:sz w:val="21"/>
                <w:szCs w:val="21"/>
              </w:rPr>
              <w:t>used</w:t>
            </w:r>
            <w:proofErr w:type="gramEnd"/>
            <w:r w:rsidRPr="00FA5DFD">
              <w:rPr>
                <w:rFonts w:ascii="Times New Roman" w:hAnsi="Times New Roman"/>
                <w:bCs/>
                <w:i/>
                <w:sz w:val="21"/>
                <w:szCs w:val="21"/>
              </w:rPr>
              <w:t xml:space="preserve"> and it is up to UE implementation to additionally use 2</w:t>
            </w:r>
            <w:r w:rsidRPr="00FA5DFD">
              <w:rPr>
                <w:rFonts w:ascii="Times New Roman" w:hAnsi="Times New Roman"/>
                <w:bCs/>
                <w:i/>
                <w:sz w:val="21"/>
                <w:szCs w:val="21"/>
                <w:vertAlign w:val="superscript"/>
              </w:rPr>
              <w:t>nd</w:t>
            </w:r>
            <w:r w:rsidRPr="00FA5DFD">
              <w:rPr>
                <w:rFonts w:ascii="Times New Roman" w:hAnsi="Times New Roman"/>
                <w:bCs/>
                <w:i/>
                <w:sz w:val="21"/>
                <w:szCs w:val="21"/>
              </w:rPr>
              <w:t xml:space="preserve"> SCI. </w:t>
            </w:r>
            <w:r w:rsidRPr="00A64646">
              <w:rPr>
                <w:rFonts w:ascii="Times New Roman" w:hAnsi="Times New Roman"/>
                <w:bCs/>
                <w:i/>
                <w:sz w:val="21"/>
                <w:szCs w:val="21"/>
                <w:highlight w:val="yellow"/>
              </w:rPr>
              <w:t>When 2</w:t>
            </w:r>
            <w:r w:rsidRPr="00A64646">
              <w:rPr>
                <w:rFonts w:ascii="Times New Roman" w:hAnsi="Times New Roman"/>
                <w:bCs/>
                <w:i/>
                <w:sz w:val="21"/>
                <w:szCs w:val="21"/>
                <w:highlight w:val="yellow"/>
                <w:vertAlign w:val="superscript"/>
              </w:rPr>
              <w:t>nd</w:t>
            </w:r>
            <w:r w:rsidRPr="00A64646">
              <w:rPr>
                <w:rFonts w:ascii="Times New Roman" w:hAnsi="Times New Roman"/>
                <w:bCs/>
                <w:i/>
                <w:sz w:val="21"/>
                <w:szCs w:val="21"/>
                <w:highlight w:val="yellow"/>
              </w:rPr>
              <w:t xml:space="preserve"> SCI and MAC CE are both used, the same resource set is indicated in the 2</w:t>
            </w:r>
            <w:r w:rsidRPr="00A64646">
              <w:rPr>
                <w:rFonts w:ascii="Times New Roman" w:hAnsi="Times New Roman"/>
                <w:bCs/>
                <w:i/>
                <w:sz w:val="21"/>
                <w:szCs w:val="21"/>
                <w:highlight w:val="yellow"/>
                <w:vertAlign w:val="superscript"/>
              </w:rPr>
              <w:t>nd</w:t>
            </w:r>
            <w:r w:rsidRPr="00A64646">
              <w:rPr>
                <w:rFonts w:ascii="Times New Roman" w:hAnsi="Times New Roman"/>
                <w:bCs/>
                <w:i/>
                <w:sz w:val="21"/>
                <w:szCs w:val="21"/>
                <w:highlight w:val="yellow"/>
              </w:rPr>
              <w:t xml:space="preserve"> SCI and the MAC CE</w:t>
            </w:r>
            <w:r w:rsidRPr="00FA5DFD">
              <w:rPr>
                <w:rFonts w:ascii="Times New Roman" w:hAnsi="Times New Roman"/>
                <w:bCs/>
                <w:i/>
                <w:sz w:val="21"/>
                <w:szCs w:val="21"/>
              </w:rPr>
              <w:t>. If [N &gt; 3], only MAC CE is used.</w:t>
            </w:r>
          </w:p>
          <w:p w14:paraId="2230F72A" w14:textId="77777777" w:rsidR="0084618C" w:rsidRPr="00FA5DFD" w:rsidRDefault="0084618C" w:rsidP="003238B3">
            <w:pPr>
              <w:pStyle w:val="ListParagraph"/>
              <w:widowControl/>
              <w:numPr>
                <w:ilvl w:val="5"/>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lastRenderedPageBreak/>
              <w:t>FFS: UE capability details</w:t>
            </w:r>
          </w:p>
          <w:p w14:paraId="4B86CB7E" w14:textId="77777777" w:rsidR="0084618C" w:rsidRPr="00FA5DFD" w:rsidRDefault="0084618C" w:rsidP="003238B3">
            <w:pPr>
              <w:pStyle w:val="ListParagraph"/>
              <w:widowControl/>
              <w:numPr>
                <w:ilvl w:val="5"/>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2</w:t>
            </w:r>
            <w:r w:rsidRPr="00FA5DFD">
              <w:rPr>
                <w:rFonts w:ascii="Times New Roman" w:hAnsi="Times New Roman"/>
                <w:bCs/>
                <w:i/>
                <w:sz w:val="21"/>
                <w:szCs w:val="21"/>
                <w:vertAlign w:val="superscript"/>
              </w:rPr>
              <w:t>nd</w:t>
            </w:r>
            <w:r w:rsidRPr="00FA5DFD">
              <w:rPr>
                <w:rFonts w:ascii="Times New Roman" w:hAnsi="Times New Roman"/>
                <w:bCs/>
                <w:i/>
                <w:sz w:val="21"/>
                <w:szCs w:val="21"/>
              </w:rPr>
              <w:t xml:space="preserve"> SCI is UE RX optional</w:t>
            </w:r>
          </w:p>
          <w:p w14:paraId="0D397452" w14:textId="77777777" w:rsidR="0084618C" w:rsidRPr="0087464F" w:rsidRDefault="0084618C" w:rsidP="003238B3">
            <w:pPr>
              <w:pStyle w:val="ListParagraph"/>
              <w:widowControl/>
              <w:numPr>
                <w:ilvl w:val="5"/>
                <w:numId w:val="6"/>
              </w:numPr>
              <w:tabs>
                <w:tab w:val="left" w:pos="400"/>
              </w:tabs>
              <w:spacing w:before="0" w:after="0" w:line="240" w:lineRule="auto"/>
              <w:rPr>
                <w:rFonts w:ascii="Times New Roman" w:hAnsi="Times New Roman"/>
                <w:bCs/>
                <w:i/>
                <w:color w:val="FF0000"/>
                <w:sz w:val="21"/>
                <w:szCs w:val="21"/>
              </w:rPr>
            </w:pPr>
            <w:r w:rsidRPr="0087464F">
              <w:rPr>
                <w:rFonts w:ascii="Times New Roman" w:hAnsi="Times New Roman"/>
                <w:bCs/>
                <w:i/>
                <w:color w:val="FF0000"/>
                <w:sz w:val="21"/>
                <w:szCs w:val="21"/>
              </w:rPr>
              <w:t>The field size of the indication of resource set in a SCI format 2-C is determined by [N=3]</w:t>
            </w:r>
          </w:p>
          <w:p w14:paraId="70303591" w14:textId="77777777" w:rsidR="0084618C" w:rsidRDefault="0084618C" w:rsidP="003238B3">
            <w:pPr>
              <w:spacing w:after="0"/>
              <w:jc w:val="both"/>
              <w:rPr>
                <w:rFonts w:ascii="Calibri" w:eastAsia="Gulim" w:hAnsi="Calibri" w:cs="Calibri"/>
                <w:color w:val="auto"/>
                <w:sz w:val="22"/>
                <w:szCs w:val="22"/>
                <w:lang w:val="en-US" w:eastAsia="ko-KR"/>
              </w:rPr>
            </w:pPr>
          </w:p>
        </w:tc>
      </w:tr>
      <w:tr w:rsidR="00122BCC" w14:paraId="1A1DD4CF" w14:textId="77777777" w:rsidTr="0009095F">
        <w:tc>
          <w:tcPr>
            <w:tcW w:w="1793" w:type="dxa"/>
          </w:tcPr>
          <w:p w14:paraId="5673F7B5" w14:textId="12A0C2AB" w:rsidR="00122BCC" w:rsidRDefault="00122BCC" w:rsidP="00122BC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lastRenderedPageBreak/>
              <w:t>F</w:t>
            </w:r>
            <w:r>
              <w:rPr>
                <w:rFonts w:ascii="Calibri" w:hAnsi="Calibri" w:cs="Calibri"/>
                <w:color w:val="auto"/>
                <w:sz w:val="22"/>
                <w:szCs w:val="22"/>
                <w:lang w:val="en-US" w:eastAsia="zh-CN"/>
              </w:rPr>
              <w:t>ujitsu</w:t>
            </w:r>
          </w:p>
        </w:tc>
        <w:tc>
          <w:tcPr>
            <w:tcW w:w="1027" w:type="dxa"/>
          </w:tcPr>
          <w:p w14:paraId="39F2C8C0" w14:textId="3C58D491" w:rsidR="00122BCC" w:rsidRDefault="00122BCC" w:rsidP="00122BC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42" w:type="dxa"/>
          </w:tcPr>
          <w:p w14:paraId="320C3A1A" w14:textId="36DF8C3A" w:rsidR="00122BCC" w:rsidRDefault="00122BCC" w:rsidP="00122BC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fine with the proposal.</w:t>
            </w:r>
          </w:p>
        </w:tc>
      </w:tr>
      <w:tr w:rsidR="00122BCC" w14:paraId="2A4DA4D9" w14:textId="77777777" w:rsidTr="0009095F">
        <w:tc>
          <w:tcPr>
            <w:tcW w:w="1793" w:type="dxa"/>
          </w:tcPr>
          <w:p w14:paraId="56B2F5F2" w14:textId="7FB9D898" w:rsidR="00122BCC" w:rsidRDefault="00122BCC" w:rsidP="00122BC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27" w:type="dxa"/>
          </w:tcPr>
          <w:p w14:paraId="2A923A8E" w14:textId="17B72F2A" w:rsidR="00122BCC" w:rsidRDefault="00122BCC" w:rsidP="00122BC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42" w:type="dxa"/>
          </w:tcPr>
          <w:p w14:paraId="46DD13CE" w14:textId="77777777" w:rsidR="00122BCC" w:rsidRDefault="00122BCC" w:rsidP="00122BCC">
            <w:pPr>
              <w:spacing w:after="0"/>
              <w:jc w:val="both"/>
              <w:rPr>
                <w:rFonts w:ascii="Calibri" w:hAnsi="Calibri" w:cs="Calibri"/>
                <w:color w:val="auto"/>
                <w:sz w:val="22"/>
                <w:szCs w:val="22"/>
                <w:lang w:val="en-US" w:eastAsia="zh-CN"/>
              </w:rPr>
            </w:pPr>
          </w:p>
        </w:tc>
      </w:tr>
      <w:tr w:rsidR="00122BCC" w14:paraId="306AA143" w14:textId="77777777" w:rsidTr="0009095F">
        <w:tc>
          <w:tcPr>
            <w:tcW w:w="1793" w:type="dxa"/>
          </w:tcPr>
          <w:p w14:paraId="63359B34" w14:textId="05B95711" w:rsidR="00122BCC" w:rsidRDefault="00122BCC" w:rsidP="00122BCC">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027" w:type="dxa"/>
          </w:tcPr>
          <w:p w14:paraId="1A8FF408" w14:textId="324DE4D8" w:rsidR="00122BCC" w:rsidRDefault="00122BCC" w:rsidP="00122BCC">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Yes</w:t>
            </w:r>
          </w:p>
        </w:tc>
        <w:tc>
          <w:tcPr>
            <w:tcW w:w="6542" w:type="dxa"/>
          </w:tcPr>
          <w:p w14:paraId="1F919E17" w14:textId="77777777" w:rsidR="00122BCC" w:rsidRDefault="00122BCC" w:rsidP="00122BCC">
            <w:pPr>
              <w:spacing w:after="0"/>
              <w:jc w:val="both"/>
              <w:rPr>
                <w:rFonts w:ascii="Calibri" w:hAnsi="Calibri" w:cs="Calibri"/>
                <w:color w:val="auto"/>
                <w:sz w:val="22"/>
                <w:szCs w:val="22"/>
                <w:lang w:val="en-US" w:eastAsia="zh-CN"/>
              </w:rPr>
            </w:pPr>
          </w:p>
        </w:tc>
      </w:tr>
      <w:tr w:rsidR="00122BCC" w14:paraId="7A415B03" w14:textId="77777777" w:rsidTr="0009095F">
        <w:tc>
          <w:tcPr>
            <w:tcW w:w="1793" w:type="dxa"/>
          </w:tcPr>
          <w:p w14:paraId="5AB24C17" w14:textId="384D86DD" w:rsidR="00122BCC" w:rsidRDefault="00122BCC" w:rsidP="00122BC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27" w:type="dxa"/>
          </w:tcPr>
          <w:p w14:paraId="051DFAC8" w14:textId="113BA108" w:rsidR="00122BCC" w:rsidRDefault="00122BCC" w:rsidP="00122BC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42" w:type="dxa"/>
          </w:tcPr>
          <w:p w14:paraId="6A2A77C3" w14:textId="379D7418" w:rsidR="00122BCC" w:rsidRDefault="00122BCC" w:rsidP="00122BC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If not the same, MAC CE only can be used.</w:t>
            </w:r>
          </w:p>
        </w:tc>
      </w:tr>
      <w:tr w:rsidR="00122BCC" w14:paraId="412F143E" w14:textId="77777777" w:rsidTr="0009095F">
        <w:tc>
          <w:tcPr>
            <w:tcW w:w="1793" w:type="dxa"/>
          </w:tcPr>
          <w:p w14:paraId="6E2A7AFD" w14:textId="46286BCF" w:rsidR="00122BCC" w:rsidRDefault="00122BCC" w:rsidP="00122BC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27" w:type="dxa"/>
          </w:tcPr>
          <w:p w14:paraId="6EBD36DD" w14:textId="77777777" w:rsidR="00122BCC" w:rsidRDefault="00122BCC" w:rsidP="00122BCC">
            <w:pPr>
              <w:spacing w:after="0"/>
              <w:jc w:val="both"/>
              <w:rPr>
                <w:rFonts w:ascii="Calibri" w:hAnsi="Calibri" w:cs="Calibri"/>
                <w:color w:val="auto"/>
                <w:sz w:val="22"/>
                <w:szCs w:val="22"/>
                <w:lang w:val="en-US" w:eastAsia="zh-CN"/>
              </w:rPr>
            </w:pPr>
          </w:p>
        </w:tc>
        <w:tc>
          <w:tcPr>
            <w:tcW w:w="6542" w:type="dxa"/>
          </w:tcPr>
          <w:p w14:paraId="17BCC383" w14:textId="77777777" w:rsidR="00122BCC" w:rsidRDefault="00122BCC" w:rsidP="00122BCC">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are fine with the proposal.</w:t>
            </w:r>
          </w:p>
          <w:p w14:paraId="6BEEBF55" w14:textId="3FA52DDD" w:rsidR="00122BCC" w:rsidRDefault="00122BCC" w:rsidP="00122BC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 xml:space="preserve">lternatively, larger N value can be used for MAC-CE. In other words, SCI includes N1 </w:t>
            </w:r>
            <w:proofErr w:type="gramStart"/>
            <w:r>
              <w:rPr>
                <w:rFonts w:ascii="Calibri" w:eastAsia="MS Mincho" w:hAnsi="Calibri" w:cs="Calibri"/>
                <w:color w:val="auto"/>
                <w:sz w:val="22"/>
                <w:szCs w:val="22"/>
                <w:lang w:val="en-US" w:eastAsia="ja-JP"/>
              </w:rPr>
              <w:t>sets</w:t>
            </w:r>
            <w:proofErr w:type="gramEnd"/>
            <w:r>
              <w:rPr>
                <w:rFonts w:ascii="Calibri" w:eastAsia="MS Mincho" w:hAnsi="Calibri" w:cs="Calibri"/>
                <w:color w:val="auto"/>
                <w:sz w:val="22"/>
                <w:szCs w:val="22"/>
                <w:lang w:val="en-US" w:eastAsia="ja-JP"/>
              </w:rPr>
              <w:t xml:space="preserve"> and MAC-CE contains N2 sets. N2 &gt;= N1, and N1 sets are subset of N2 sets.</w:t>
            </w:r>
          </w:p>
        </w:tc>
      </w:tr>
      <w:tr w:rsidR="00122BCC" w14:paraId="560E3FF4" w14:textId="77777777" w:rsidTr="0009095F">
        <w:tc>
          <w:tcPr>
            <w:tcW w:w="1793" w:type="dxa"/>
          </w:tcPr>
          <w:p w14:paraId="4C9C506F" w14:textId="7BB85E43" w:rsidR="00122BCC" w:rsidRDefault="00122BCC" w:rsidP="00122BCC">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027" w:type="dxa"/>
          </w:tcPr>
          <w:p w14:paraId="23C68280" w14:textId="6B051C62" w:rsidR="00122BCC" w:rsidRDefault="00122BCC" w:rsidP="00122BCC">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Yes</w:t>
            </w:r>
          </w:p>
        </w:tc>
        <w:tc>
          <w:tcPr>
            <w:tcW w:w="6542" w:type="dxa"/>
          </w:tcPr>
          <w:p w14:paraId="1189299E" w14:textId="3E1ED91B" w:rsidR="00122BCC" w:rsidRDefault="00122BCC" w:rsidP="00122BCC">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 xml:space="preserve">We support this </w:t>
            </w:r>
            <w:proofErr w:type="gramStart"/>
            <w:r>
              <w:rPr>
                <w:rFonts w:ascii="Calibri" w:eastAsia="Gulim" w:hAnsi="Calibri" w:cs="Calibri"/>
                <w:color w:val="auto"/>
                <w:sz w:val="22"/>
                <w:szCs w:val="22"/>
                <w:lang w:val="en-US" w:eastAsia="ko-KR"/>
              </w:rPr>
              <w:t>in order to</w:t>
            </w:r>
            <w:proofErr w:type="gramEnd"/>
            <w:r>
              <w:rPr>
                <w:rFonts w:ascii="Calibri" w:eastAsia="Gulim" w:hAnsi="Calibri" w:cs="Calibri"/>
                <w:color w:val="auto"/>
                <w:sz w:val="22"/>
                <w:szCs w:val="22"/>
                <w:lang w:val="en-US" w:eastAsia="ko-KR"/>
              </w:rPr>
              <w:t xml:space="preserve"> reduce specification efforts</w:t>
            </w:r>
          </w:p>
        </w:tc>
      </w:tr>
      <w:tr w:rsidR="00122BCC" w14:paraId="4A2D363A" w14:textId="77777777" w:rsidTr="0009095F">
        <w:tc>
          <w:tcPr>
            <w:tcW w:w="1793" w:type="dxa"/>
          </w:tcPr>
          <w:p w14:paraId="0763AACD" w14:textId="43862D2E" w:rsidR="00122BCC" w:rsidRDefault="00122BCC" w:rsidP="00122BC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027" w:type="dxa"/>
          </w:tcPr>
          <w:p w14:paraId="159C2975" w14:textId="0D801CF3" w:rsidR="00122BCC" w:rsidRDefault="00122BCC" w:rsidP="00122BC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42" w:type="dxa"/>
          </w:tcPr>
          <w:p w14:paraId="22EF1CB6" w14:textId="06E34496" w:rsidR="00122BCC" w:rsidRDefault="00122BCC" w:rsidP="00122BC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The content in the SCI format 2-C and the content in the MAC CE </w:t>
            </w:r>
            <w:proofErr w:type="gramStart"/>
            <w:r>
              <w:rPr>
                <w:rFonts w:ascii="Calibri" w:eastAsia="Gulim" w:hAnsi="Calibri" w:cs="Calibri"/>
                <w:color w:val="auto"/>
                <w:sz w:val="22"/>
                <w:szCs w:val="22"/>
                <w:lang w:val="en-US" w:eastAsia="ko-KR"/>
              </w:rPr>
              <w:t>has to</w:t>
            </w:r>
            <w:proofErr w:type="gramEnd"/>
            <w:r>
              <w:rPr>
                <w:rFonts w:ascii="Calibri" w:eastAsia="Gulim" w:hAnsi="Calibri" w:cs="Calibri"/>
                <w:color w:val="auto"/>
                <w:sz w:val="22"/>
                <w:szCs w:val="22"/>
                <w:lang w:val="en-US" w:eastAsia="ko-KR"/>
              </w:rPr>
              <w:t xml:space="preserve"> be the same.</w:t>
            </w:r>
          </w:p>
        </w:tc>
      </w:tr>
      <w:tr w:rsidR="00122BCC" w14:paraId="792B0152" w14:textId="77777777" w:rsidTr="0009095F">
        <w:tc>
          <w:tcPr>
            <w:tcW w:w="1793" w:type="dxa"/>
          </w:tcPr>
          <w:p w14:paraId="19D61FCE" w14:textId="01DEAF3D" w:rsidR="00122BCC" w:rsidRDefault="00122BCC" w:rsidP="00122BC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027" w:type="dxa"/>
          </w:tcPr>
          <w:p w14:paraId="468EF049" w14:textId="56F561CB" w:rsidR="00122BCC" w:rsidRDefault="00122BCC" w:rsidP="00122BC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42" w:type="dxa"/>
          </w:tcPr>
          <w:p w14:paraId="74A5012D" w14:textId="77777777" w:rsidR="00122BCC" w:rsidRDefault="00122BCC" w:rsidP="00122BCC">
            <w:pPr>
              <w:spacing w:after="0"/>
              <w:jc w:val="both"/>
              <w:rPr>
                <w:rFonts w:ascii="Calibri" w:eastAsia="Gulim" w:hAnsi="Calibri" w:cs="Calibri"/>
                <w:color w:val="auto"/>
                <w:sz w:val="22"/>
                <w:szCs w:val="22"/>
                <w:lang w:val="en-US" w:eastAsia="ko-KR"/>
              </w:rPr>
            </w:pPr>
          </w:p>
        </w:tc>
      </w:tr>
      <w:tr w:rsidR="00122BCC" w14:paraId="5DE5A0FF" w14:textId="77777777" w:rsidTr="0009095F">
        <w:tc>
          <w:tcPr>
            <w:tcW w:w="1793" w:type="dxa"/>
          </w:tcPr>
          <w:p w14:paraId="7AC5A9A9" w14:textId="4D5E4A1A" w:rsidR="00122BCC" w:rsidRDefault="00122BCC" w:rsidP="00122BCC">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t>Spreadtrum</w:t>
            </w:r>
            <w:proofErr w:type="spellEnd"/>
          </w:p>
        </w:tc>
        <w:tc>
          <w:tcPr>
            <w:tcW w:w="1027" w:type="dxa"/>
          </w:tcPr>
          <w:p w14:paraId="0C0AB933" w14:textId="354D9DC4" w:rsidR="00122BCC" w:rsidRDefault="00122BCC" w:rsidP="00122BCC">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Yes</w:t>
            </w:r>
          </w:p>
        </w:tc>
        <w:tc>
          <w:tcPr>
            <w:tcW w:w="6542" w:type="dxa"/>
          </w:tcPr>
          <w:p w14:paraId="126F964C" w14:textId="77777777" w:rsidR="00122BCC" w:rsidRDefault="00122BCC" w:rsidP="00122BCC">
            <w:pPr>
              <w:spacing w:after="0"/>
              <w:jc w:val="both"/>
              <w:rPr>
                <w:rFonts w:ascii="Calibri" w:eastAsia="Gulim" w:hAnsi="Calibri" w:cs="Calibri"/>
                <w:color w:val="auto"/>
                <w:sz w:val="22"/>
                <w:szCs w:val="22"/>
                <w:lang w:val="en-US" w:eastAsia="ko-KR"/>
              </w:rPr>
            </w:pPr>
          </w:p>
        </w:tc>
      </w:tr>
      <w:tr w:rsidR="00122BCC" w14:paraId="537B6349" w14:textId="77777777" w:rsidTr="0009095F">
        <w:tc>
          <w:tcPr>
            <w:tcW w:w="1793" w:type="dxa"/>
          </w:tcPr>
          <w:p w14:paraId="58297185" w14:textId="77777777" w:rsidR="00122BCC" w:rsidRPr="00E47101" w:rsidRDefault="00122BCC"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27" w:type="dxa"/>
          </w:tcPr>
          <w:p w14:paraId="48F4DEBF" w14:textId="77777777" w:rsidR="00122BCC" w:rsidRPr="00E47101" w:rsidRDefault="00122BCC"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42" w:type="dxa"/>
          </w:tcPr>
          <w:p w14:paraId="751220A5" w14:textId="77777777" w:rsidR="00122BCC" w:rsidRDefault="00122BCC" w:rsidP="00923719">
            <w:pPr>
              <w:spacing w:after="0"/>
              <w:jc w:val="both"/>
              <w:rPr>
                <w:rFonts w:ascii="Calibri" w:eastAsia="Gulim" w:hAnsi="Calibri" w:cs="Calibri"/>
                <w:color w:val="auto"/>
                <w:sz w:val="22"/>
                <w:szCs w:val="22"/>
                <w:lang w:val="en-US" w:eastAsia="ko-KR"/>
              </w:rPr>
            </w:pPr>
          </w:p>
        </w:tc>
      </w:tr>
      <w:tr w:rsidR="00122BCC" w14:paraId="289267B5" w14:textId="77777777" w:rsidTr="0009095F">
        <w:tc>
          <w:tcPr>
            <w:tcW w:w="1793" w:type="dxa"/>
          </w:tcPr>
          <w:p w14:paraId="0739767F" w14:textId="77777777" w:rsidR="00122BCC" w:rsidRDefault="00122BCC"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027" w:type="dxa"/>
          </w:tcPr>
          <w:p w14:paraId="42839531" w14:textId="77777777" w:rsidR="00122BCC" w:rsidRDefault="00122BCC"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542" w:type="dxa"/>
          </w:tcPr>
          <w:p w14:paraId="4CFF5556" w14:textId="77777777" w:rsidR="00122BCC" w:rsidRDefault="00122BCC"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share QC’s view.</w:t>
            </w:r>
          </w:p>
          <w:p w14:paraId="7A79AA97" w14:textId="77777777" w:rsidR="00122BCC" w:rsidRDefault="00122BCC"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The “first resource location of each TRIV” field may have larger values (up to 8000) when only MAC CE is used. This means that decoding the MAC CE does not depend on whether SCI format 2-C is used.</w:t>
            </w:r>
          </w:p>
        </w:tc>
      </w:tr>
      <w:tr w:rsidR="0009095F" w14:paraId="62D83D8D" w14:textId="77777777" w:rsidTr="0009095F">
        <w:tc>
          <w:tcPr>
            <w:tcW w:w="1793" w:type="dxa"/>
          </w:tcPr>
          <w:p w14:paraId="7C0FB722" w14:textId="77777777" w:rsidR="0009095F" w:rsidRDefault="0009095F" w:rsidP="005A3284">
            <w:pPr>
              <w:spacing w:after="0"/>
              <w:jc w:val="both"/>
              <w:rPr>
                <w:rFonts w:ascii="Calibri" w:eastAsia="Gulim" w:hAnsi="Calibri" w:cs="Calibri"/>
                <w:color w:val="auto"/>
                <w:sz w:val="22"/>
                <w:szCs w:val="22"/>
                <w:lang w:val="en-US" w:eastAsia="ko-KR"/>
              </w:rPr>
            </w:pPr>
            <w:r w:rsidRPr="00132279">
              <w:rPr>
                <w:rFonts w:ascii="Calibri" w:eastAsia="Gulim" w:hAnsi="Calibri" w:cs="Calibri"/>
                <w:color w:val="auto"/>
                <w:sz w:val="22"/>
                <w:szCs w:val="22"/>
                <w:lang w:val="en-US" w:eastAsia="ko-KR"/>
              </w:rPr>
              <w:t xml:space="preserve">Huawei, </w:t>
            </w:r>
            <w:proofErr w:type="spellStart"/>
            <w:r w:rsidRPr="00132279">
              <w:rPr>
                <w:rFonts w:ascii="Calibri" w:eastAsia="Gulim" w:hAnsi="Calibri" w:cs="Calibri"/>
                <w:color w:val="auto"/>
                <w:sz w:val="22"/>
                <w:szCs w:val="22"/>
                <w:lang w:val="en-US" w:eastAsia="ko-KR"/>
              </w:rPr>
              <w:t>HiSilicon</w:t>
            </w:r>
            <w:proofErr w:type="spellEnd"/>
          </w:p>
        </w:tc>
        <w:tc>
          <w:tcPr>
            <w:tcW w:w="1027" w:type="dxa"/>
          </w:tcPr>
          <w:p w14:paraId="01F17CC8"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42" w:type="dxa"/>
          </w:tcPr>
          <w:p w14:paraId="284CA7A6" w14:textId="77777777" w:rsidR="0009095F" w:rsidRDefault="0009095F"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per previous agreement (copied below, cyan part), the </w:t>
            </w:r>
            <w:r w:rsidRPr="001766F5">
              <w:rPr>
                <w:rFonts w:ascii="Calibri" w:hAnsi="Calibri" w:cs="Calibri"/>
                <w:color w:val="auto"/>
                <w:sz w:val="22"/>
                <w:szCs w:val="22"/>
                <w:lang w:val="en-US" w:eastAsia="zh-CN"/>
              </w:rPr>
              <w:t>same resource set is indicated in the 2nd SCI and the MAC CE</w:t>
            </w:r>
            <w:r>
              <w:rPr>
                <w:rFonts w:ascii="Calibri" w:hAnsi="Calibri" w:cs="Calibri"/>
                <w:color w:val="auto"/>
                <w:sz w:val="22"/>
                <w:szCs w:val="22"/>
                <w:lang w:val="en-US" w:eastAsia="zh-CN"/>
              </w:rPr>
              <w:t xml:space="preserve">. </w:t>
            </w:r>
            <w:proofErr w:type="gramStart"/>
            <w:r>
              <w:rPr>
                <w:rFonts w:ascii="Calibri" w:hAnsi="Calibri" w:cs="Calibri"/>
                <w:color w:val="auto"/>
                <w:sz w:val="22"/>
                <w:szCs w:val="22"/>
                <w:lang w:val="en-US" w:eastAsia="zh-CN"/>
              </w:rPr>
              <w:t>So</w:t>
            </w:r>
            <w:proofErr w:type="gramEnd"/>
            <w:r>
              <w:rPr>
                <w:rFonts w:ascii="Calibri" w:hAnsi="Calibri" w:cs="Calibri"/>
                <w:color w:val="auto"/>
                <w:sz w:val="22"/>
                <w:szCs w:val="22"/>
                <w:lang w:val="en-US" w:eastAsia="zh-CN"/>
              </w:rPr>
              <w:t xml:space="preserve"> the answer should be “Yes”. </w:t>
            </w:r>
          </w:p>
          <w:p w14:paraId="1FC85E7B" w14:textId="77777777" w:rsidR="0009095F" w:rsidRDefault="0009095F" w:rsidP="005A3284">
            <w:pPr>
              <w:spacing w:after="0"/>
              <w:jc w:val="both"/>
              <w:rPr>
                <w:rFonts w:ascii="Calibri" w:hAnsi="Calibri" w:cs="Calibri"/>
                <w:color w:val="auto"/>
                <w:sz w:val="22"/>
                <w:szCs w:val="22"/>
                <w:lang w:val="en-US" w:eastAsia="zh-CN"/>
              </w:rPr>
            </w:pPr>
          </w:p>
          <w:p w14:paraId="64DD50A0"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t>
            </w:r>
          </w:p>
          <w:p w14:paraId="196AEFF5" w14:textId="77777777" w:rsidR="0009095F" w:rsidRPr="00387946" w:rsidRDefault="0009095F" w:rsidP="005A3284">
            <w:pPr>
              <w:widowControl w:val="0"/>
              <w:wordWrap w:val="0"/>
              <w:autoSpaceDE w:val="0"/>
              <w:autoSpaceDN w:val="0"/>
              <w:spacing w:after="0"/>
              <w:jc w:val="both"/>
              <w:rPr>
                <w:rFonts w:eastAsia="Batang"/>
                <w:color w:val="auto"/>
                <w:kern w:val="2"/>
                <w:szCs w:val="24"/>
                <w:highlight w:val="green"/>
                <w:lang w:val="en-US" w:eastAsia="x-none"/>
              </w:rPr>
            </w:pPr>
            <w:r w:rsidRPr="00387946">
              <w:rPr>
                <w:rFonts w:eastAsia="Batang"/>
                <w:color w:val="auto"/>
                <w:kern w:val="2"/>
                <w:szCs w:val="24"/>
                <w:highlight w:val="green"/>
                <w:lang w:val="en-US" w:eastAsia="x-none"/>
              </w:rPr>
              <w:t>Agreement</w:t>
            </w:r>
          </w:p>
          <w:p w14:paraId="368437B6" w14:textId="77777777" w:rsidR="0009095F" w:rsidRPr="00387946" w:rsidRDefault="0009095F" w:rsidP="005A3284">
            <w:pPr>
              <w:widowControl w:val="0"/>
              <w:wordWrap w:val="0"/>
              <w:autoSpaceDE w:val="0"/>
              <w:autoSpaceDN w:val="0"/>
              <w:spacing w:after="0"/>
              <w:jc w:val="both"/>
              <w:rPr>
                <w:rFonts w:eastAsia="Batang"/>
                <w:color w:val="auto"/>
                <w:kern w:val="2"/>
                <w:szCs w:val="24"/>
                <w:lang w:val="en-US" w:eastAsia="x-none"/>
              </w:rPr>
            </w:pPr>
            <w:r w:rsidRPr="00387946">
              <w:rPr>
                <w:rFonts w:eastAsia="Batang"/>
                <w:color w:val="auto"/>
                <w:kern w:val="2"/>
                <w:szCs w:val="24"/>
                <w:lang w:val="en-US" w:eastAsia="x-none"/>
              </w:rPr>
              <w:t xml:space="preserve">The following working assumption is confirmed with modification in </w:t>
            </w:r>
            <w:r w:rsidRPr="00387946">
              <w:rPr>
                <w:rFonts w:eastAsia="Batang"/>
                <w:color w:val="FF0000"/>
                <w:kern w:val="2"/>
                <w:szCs w:val="24"/>
                <w:lang w:val="en-US" w:eastAsia="x-none"/>
              </w:rPr>
              <w:t>RED</w:t>
            </w:r>
            <w:r w:rsidRPr="00387946">
              <w:rPr>
                <w:rFonts w:eastAsia="Batang"/>
                <w:color w:val="auto"/>
                <w:kern w:val="2"/>
                <w:szCs w:val="24"/>
                <w:lang w:val="en-US" w:eastAsia="x-none"/>
              </w:rPr>
              <w:t>.</w:t>
            </w:r>
          </w:p>
          <w:p w14:paraId="095A1351" w14:textId="77777777" w:rsidR="0009095F" w:rsidRPr="00387946" w:rsidRDefault="0009095F" w:rsidP="0009095F">
            <w:pPr>
              <w:widowControl w:val="0"/>
              <w:numPr>
                <w:ilvl w:val="1"/>
                <w:numId w:val="2"/>
              </w:numPr>
              <w:wordWrap w:val="0"/>
              <w:autoSpaceDE w:val="0"/>
              <w:autoSpaceDN w:val="0"/>
              <w:spacing w:after="0"/>
              <w:ind w:left="400"/>
              <w:jc w:val="both"/>
              <w:rPr>
                <w:rFonts w:eastAsia="Malgun Gothic"/>
                <w:color w:val="auto"/>
                <w:kern w:val="2"/>
                <w:szCs w:val="22"/>
                <w:lang w:val="en-US" w:eastAsia="ja-JP"/>
              </w:rPr>
            </w:pPr>
            <w:r w:rsidRPr="00387946">
              <w:rPr>
                <w:rFonts w:eastAsia="Malgun Gothic"/>
                <w:color w:val="auto"/>
                <w:kern w:val="2"/>
                <w:szCs w:val="22"/>
                <w:lang w:val="en-US" w:eastAsia="ja-JP"/>
              </w:rPr>
              <w:t>MAC CE or 2</w:t>
            </w:r>
            <w:r w:rsidRPr="00387946">
              <w:rPr>
                <w:rFonts w:eastAsia="Malgun Gothic"/>
                <w:color w:val="auto"/>
                <w:kern w:val="2"/>
                <w:szCs w:val="22"/>
                <w:vertAlign w:val="superscript"/>
                <w:lang w:val="en-US" w:eastAsia="ja-JP"/>
              </w:rPr>
              <w:t>nd</w:t>
            </w:r>
            <w:r w:rsidRPr="00387946">
              <w:rPr>
                <w:rFonts w:eastAsia="Malgun Gothic"/>
                <w:color w:val="auto"/>
                <w:kern w:val="2"/>
                <w:szCs w:val="22"/>
                <w:lang w:val="en-US" w:eastAsia="ja-JP"/>
              </w:rPr>
              <w:t xml:space="preserve"> SCI are used as the container of inter-UE coordination information transmission from UE A to UE B.</w:t>
            </w:r>
          </w:p>
          <w:p w14:paraId="5FA3C7DE" w14:textId="77777777" w:rsidR="0009095F" w:rsidRPr="00387946" w:rsidRDefault="0009095F" w:rsidP="0009095F">
            <w:pPr>
              <w:widowControl w:val="0"/>
              <w:numPr>
                <w:ilvl w:val="3"/>
                <w:numId w:val="5"/>
              </w:numPr>
              <w:wordWrap w:val="0"/>
              <w:autoSpaceDE w:val="0"/>
              <w:autoSpaceDN w:val="0"/>
              <w:spacing w:after="0"/>
              <w:ind w:left="1200"/>
              <w:jc w:val="both"/>
              <w:rPr>
                <w:rFonts w:eastAsia="Malgun Gothic"/>
                <w:color w:val="auto"/>
                <w:kern w:val="2"/>
                <w:szCs w:val="22"/>
                <w:lang w:val="en-US" w:eastAsia="ja-JP"/>
              </w:rPr>
            </w:pPr>
            <w:r w:rsidRPr="00387946">
              <w:rPr>
                <w:rFonts w:eastAsia="Malgun Gothic"/>
                <w:color w:val="auto"/>
                <w:kern w:val="2"/>
                <w:szCs w:val="22"/>
                <w:lang w:val="en-US" w:eastAsia="ja-JP"/>
              </w:rPr>
              <w:t>For the indication of resource set, the following is supported:</w:t>
            </w:r>
          </w:p>
          <w:p w14:paraId="29376764" w14:textId="77777777" w:rsidR="0009095F" w:rsidRPr="00387946" w:rsidRDefault="0009095F" w:rsidP="0009095F">
            <w:pPr>
              <w:widowControl w:val="0"/>
              <w:numPr>
                <w:ilvl w:val="4"/>
                <w:numId w:val="5"/>
              </w:numPr>
              <w:wordWrap w:val="0"/>
              <w:autoSpaceDE w:val="0"/>
              <w:autoSpaceDN w:val="0"/>
              <w:spacing w:after="0"/>
              <w:ind w:left="1600"/>
              <w:jc w:val="both"/>
              <w:rPr>
                <w:rFonts w:eastAsia="Malgun Gothic"/>
                <w:color w:val="auto"/>
                <w:kern w:val="2"/>
                <w:szCs w:val="22"/>
                <w:lang w:val="en-US" w:eastAsia="ja-JP"/>
              </w:rPr>
            </w:pPr>
            <w:r w:rsidRPr="00387946">
              <w:rPr>
                <w:rFonts w:eastAsia="Malgun Gothic"/>
                <w:color w:val="auto"/>
                <w:kern w:val="2"/>
                <w:szCs w:val="22"/>
                <w:lang w:val="en-US"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4D8635B4" w14:textId="77777777" w:rsidR="0009095F" w:rsidRPr="00387946" w:rsidRDefault="0009095F" w:rsidP="0009095F">
            <w:pPr>
              <w:widowControl w:val="0"/>
              <w:numPr>
                <w:ilvl w:val="5"/>
                <w:numId w:val="2"/>
              </w:numPr>
              <w:wordWrap w:val="0"/>
              <w:autoSpaceDE w:val="0"/>
              <w:autoSpaceDN w:val="0"/>
              <w:spacing w:after="0"/>
              <w:ind w:left="2000"/>
              <w:jc w:val="both"/>
              <w:rPr>
                <w:rFonts w:eastAsia="Malgun Gothic"/>
                <w:color w:val="auto"/>
                <w:kern w:val="2"/>
                <w:szCs w:val="22"/>
                <w:lang w:val="en-US" w:eastAsia="ja-JP"/>
              </w:rPr>
            </w:pPr>
            <w:r w:rsidRPr="00387946">
              <w:rPr>
                <w:rFonts w:eastAsia="Malgun Gothic"/>
                <w:color w:val="auto"/>
                <w:kern w:val="2"/>
                <w:szCs w:val="22"/>
                <w:lang w:val="en-US" w:eastAsia="ja-JP"/>
              </w:rPr>
              <w:t>First resource location of each TRIV is separately indicated by the inter-UE coordination information</w:t>
            </w:r>
          </w:p>
          <w:p w14:paraId="30C71415" w14:textId="77777777" w:rsidR="0009095F" w:rsidRPr="00387946" w:rsidRDefault="0009095F" w:rsidP="0009095F">
            <w:pPr>
              <w:widowControl w:val="0"/>
              <w:numPr>
                <w:ilvl w:val="4"/>
                <w:numId w:val="5"/>
              </w:numPr>
              <w:wordWrap w:val="0"/>
              <w:autoSpaceDE w:val="0"/>
              <w:autoSpaceDN w:val="0"/>
              <w:spacing w:after="0"/>
              <w:ind w:left="1600"/>
              <w:jc w:val="both"/>
              <w:rPr>
                <w:rFonts w:eastAsia="Malgun Gothic"/>
                <w:color w:val="auto"/>
                <w:kern w:val="2"/>
                <w:szCs w:val="22"/>
                <w:lang w:val="en-US" w:eastAsia="ja-JP"/>
              </w:rPr>
            </w:pPr>
            <w:r w:rsidRPr="00387946">
              <w:rPr>
                <w:rFonts w:eastAsia="Malgun Gothic"/>
                <w:color w:val="auto"/>
                <w:kern w:val="2"/>
                <w:szCs w:val="22"/>
                <w:lang w:val="en-US" w:eastAsia="ja-JP"/>
              </w:rPr>
              <w:t xml:space="preserve">If [N &lt;= </w:t>
            </w:r>
            <w:r w:rsidRPr="00387946">
              <w:rPr>
                <w:rFonts w:eastAsia="Malgun Gothic"/>
                <w:color w:val="000000"/>
                <w:kern w:val="2"/>
                <w:szCs w:val="22"/>
                <w:lang w:val="en-US" w:eastAsia="ja-JP"/>
              </w:rPr>
              <w:t>3</w:t>
            </w:r>
            <w:r w:rsidRPr="00387946">
              <w:rPr>
                <w:rFonts w:eastAsia="Malgun Gothic"/>
                <w:color w:val="auto"/>
                <w:kern w:val="2"/>
                <w:szCs w:val="22"/>
                <w:lang w:val="en-US" w:eastAsia="ja-JP"/>
              </w:rPr>
              <w:t xml:space="preserve">], MAC CE is </w:t>
            </w:r>
            <w:proofErr w:type="gramStart"/>
            <w:r w:rsidRPr="00387946">
              <w:rPr>
                <w:rFonts w:eastAsia="Malgun Gothic"/>
                <w:color w:val="auto"/>
                <w:kern w:val="2"/>
                <w:szCs w:val="22"/>
                <w:lang w:val="en-US" w:eastAsia="ja-JP"/>
              </w:rPr>
              <w:t>used</w:t>
            </w:r>
            <w:proofErr w:type="gramEnd"/>
            <w:r w:rsidRPr="00387946">
              <w:rPr>
                <w:rFonts w:eastAsia="Malgun Gothic"/>
                <w:color w:val="auto"/>
                <w:kern w:val="2"/>
                <w:szCs w:val="22"/>
                <w:lang w:val="en-US" w:eastAsia="ja-JP"/>
              </w:rPr>
              <w:t xml:space="preserve"> and it is up to UE implementation to additionally use 2</w:t>
            </w:r>
            <w:r w:rsidRPr="00387946">
              <w:rPr>
                <w:rFonts w:eastAsia="Malgun Gothic"/>
                <w:color w:val="auto"/>
                <w:kern w:val="2"/>
                <w:szCs w:val="22"/>
                <w:vertAlign w:val="superscript"/>
                <w:lang w:val="en-US" w:eastAsia="ja-JP"/>
              </w:rPr>
              <w:t>nd</w:t>
            </w:r>
            <w:r w:rsidRPr="00387946">
              <w:rPr>
                <w:rFonts w:eastAsia="Malgun Gothic"/>
                <w:color w:val="auto"/>
                <w:kern w:val="2"/>
                <w:szCs w:val="22"/>
                <w:lang w:val="en-US" w:eastAsia="ja-JP"/>
              </w:rPr>
              <w:t xml:space="preserve"> SCI. </w:t>
            </w:r>
            <w:r w:rsidRPr="008C639C">
              <w:rPr>
                <w:rFonts w:eastAsia="Malgun Gothic"/>
                <w:color w:val="auto"/>
                <w:kern w:val="2"/>
                <w:szCs w:val="22"/>
                <w:highlight w:val="cyan"/>
                <w:lang w:val="en-US" w:eastAsia="ja-JP"/>
              </w:rPr>
              <w:t>When 2</w:t>
            </w:r>
            <w:r w:rsidRPr="008C639C">
              <w:rPr>
                <w:rFonts w:eastAsia="Malgun Gothic"/>
                <w:color w:val="auto"/>
                <w:kern w:val="2"/>
                <w:szCs w:val="22"/>
                <w:highlight w:val="cyan"/>
                <w:vertAlign w:val="superscript"/>
                <w:lang w:val="en-US" w:eastAsia="ja-JP"/>
              </w:rPr>
              <w:t>nd</w:t>
            </w:r>
            <w:r w:rsidRPr="008C639C">
              <w:rPr>
                <w:rFonts w:eastAsia="Malgun Gothic"/>
                <w:color w:val="auto"/>
                <w:kern w:val="2"/>
                <w:szCs w:val="22"/>
                <w:highlight w:val="cyan"/>
                <w:lang w:val="en-US" w:eastAsia="ja-JP"/>
              </w:rPr>
              <w:t xml:space="preserve"> SCI and MAC CE are both used, the same resource set is indicated in the 2</w:t>
            </w:r>
            <w:r w:rsidRPr="008C639C">
              <w:rPr>
                <w:rFonts w:eastAsia="Malgun Gothic"/>
                <w:color w:val="auto"/>
                <w:kern w:val="2"/>
                <w:szCs w:val="22"/>
                <w:highlight w:val="cyan"/>
                <w:vertAlign w:val="superscript"/>
                <w:lang w:val="en-US" w:eastAsia="ja-JP"/>
              </w:rPr>
              <w:t>nd</w:t>
            </w:r>
            <w:r w:rsidRPr="008C639C">
              <w:rPr>
                <w:rFonts w:eastAsia="Malgun Gothic"/>
                <w:color w:val="auto"/>
                <w:kern w:val="2"/>
                <w:szCs w:val="22"/>
                <w:highlight w:val="cyan"/>
                <w:lang w:val="en-US" w:eastAsia="ja-JP"/>
              </w:rPr>
              <w:t xml:space="preserve"> SCI and the MAC CE.</w:t>
            </w:r>
            <w:r w:rsidRPr="00387946">
              <w:rPr>
                <w:rFonts w:eastAsia="Malgun Gothic"/>
                <w:color w:val="auto"/>
                <w:kern w:val="2"/>
                <w:szCs w:val="22"/>
                <w:lang w:val="en-US" w:eastAsia="ja-JP"/>
              </w:rPr>
              <w:t xml:space="preserve"> </w:t>
            </w:r>
            <w:r w:rsidRPr="00387946">
              <w:rPr>
                <w:rFonts w:eastAsia="Malgun Gothic"/>
                <w:color w:val="000000"/>
                <w:kern w:val="2"/>
                <w:szCs w:val="22"/>
                <w:lang w:val="en-US" w:eastAsia="ja-JP"/>
              </w:rPr>
              <w:t>If [N &gt; 3</w:t>
            </w:r>
            <w:r w:rsidRPr="00387946">
              <w:rPr>
                <w:rFonts w:eastAsia="Malgun Gothic"/>
                <w:color w:val="auto"/>
                <w:kern w:val="2"/>
                <w:szCs w:val="22"/>
                <w:lang w:val="en-US" w:eastAsia="ja-JP"/>
              </w:rPr>
              <w:t>], only MAC CE is used.</w:t>
            </w:r>
          </w:p>
          <w:p w14:paraId="605A2D5D" w14:textId="77777777" w:rsidR="0009095F" w:rsidRPr="00387946" w:rsidRDefault="0009095F" w:rsidP="0009095F">
            <w:pPr>
              <w:widowControl w:val="0"/>
              <w:numPr>
                <w:ilvl w:val="5"/>
                <w:numId w:val="2"/>
              </w:numPr>
              <w:wordWrap w:val="0"/>
              <w:autoSpaceDE w:val="0"/>
              <w:autoSpaceDN w:val="0"/>
              <w:spacing w:after="0"/>
              <w:ind w:left="2000"/>
              <w:jc w:val="both"/>
              <w:rPr>
                <w:rFonts w:eastAsia="Malgun Gothic"/>
                <w:color w:val="auto"/>
                <w:kern w:val="2"/>
                <w:szCs w:val="22"/>
                <w:lang w:val="en-US" w:eastAsia="ja-JP"/>
              </w:rPr>
            </w:pPr>
            <w:r w:rsidRPr="00387946">
              <w:rPr>
                <w:rFonts w:eastAsia="Malgun Gothic"/>
                <w:color w:val="auto"/>
                <w:kern w:val="2"/>
                <w:szCs w:val="22"/>
                <w:lang w:val="en-US" w:eastAsia="ja-JP"/>
              </w:rPr>
              <w:t>FFS: UE capability details</w:t>
            </w:r>
          </w:p>
          <w:p w14:paraId="7E8B2A6A" w14:textId="77777777" w:rsidR="0009095F" w:rsidRPr="00387946" w:rsidRDefault="0009095F" w:rsidP="0009095F">
            <w:pPr>
              <w:widowControl w:val="0"/>
              <w:numPr>
                <w:ilvl w:val="5"/>
                <w:numId w:val="2"/>
              </w:numPr>
              <w:wordWrap w:val="0"/>
              <w:autoSpaceDE w:val="0"/>
              <w:autoSpaceDN w:val="0"/>
              <w:spacing w:after="0"/>
              <w:ind w:left="2000"/>
              <w:jc w:val="both"/>
              <w:rPr>
                <w:rFonts w:eastAsia="Malgun Gothic"/>
                <w:color w:val="auto"/>
                <w:kern w:val="2"/>
                <w:szCs w:val="22"/>
                <w:lang w:val="en-US" w:eastAsia="ja-JP"/>
              </w:rPr>
            </w:pPr>
            <w:r w:rsidRPr="00387946">
              <w:rPr>
                <w:rFonts w:eastAsia="Malgun Gothic"/>
                <w:color w:val="auto"/>
                <w:kern w:val="2"/>
                <w:szCs w:val="22"/>
                <w:lang w:val="en-US" w:eastAsia="ja-JP"/>
              </w:rPr>
              <w:t>2</w:t>
            </w:r>
            <w:r w:rsidRPr="00387946">
              <w:rPr>
                <w:rFonts w:eastAsia="Malgun Gothic"/>
                <w:color w:val="auto"/>
                <w:kern w:val="2"/>
                <w:szCs w:val="22"/>
                <w:vertAlign w:val="superscript"/>
                <w:lang w:val="en-US" w:eastAsia="ja-JP"/>
              </w:rPr>
              <w:t>nd</w:t>
            </w:r>
            <w:r w:rsidRPr="00387946">
              <w:rPr>
                <w:rFonts w:eastAsia="Malgun Gothic"/>
                <w:color w:val="auto"/>
                <w:kern w:val="2"/>
                <w:szCs w:val="22"/>
                <w:lang w:val="en-US" w:eastAsia="ja-JP"/>
              </w:rPr>
              <w:t xml:space="preserve"> SCI is UE RX optional</w:t>
            </w:r>
          </w:p>
          <w:p w14:paraId="3BE71859" w14:textId="77777777" w:rsidR="0009095F" w:rsidRPr="00387946" w:rsidRDefault="0009095F" w:rsidP="0009095F">
            <w:pPr>
              <w:widowControl w:val="0"/>
              <w:numPr>
                <w:ilvl w:val="5"/>
                <w:numId w:val="2"/>
              </w:numPr>
              <w:wordWrap w:val="0"/>
              <w:autoSpaceDE w:val="0"/>
              <w:autoSpaceDN w:val="0"/>
              <w:spacing w:after="0"/>
              <w:ind w:left="2000"/>
              <w:jc w:val="both"/>
              <w:rPr>
                <w:rFonts w:eastAsia="Malgun Gothic"/>
                <w:color w:val="FF0000"/>
                <w:kern w:val="2"/>
                <w:szCs w:val="22"/>
                <w:lang w:val="en-US" w:eastAsia="ja-JP"/>
              </w:rPr>
            </w:pPr>
            <w:r w:rsidRPr="00387946">
              <w:rPr>
                <w:rFonts w:eastAsia="Malgun Gothic"/>
                <w:color w:val="FF0000"/>
                <w:kern w:val="2"/>
                <w:szCs w:val="22"/>
                <w:lang w:val="en-US" w:eastAsia="ja-JP"/>
              </w:rPr>
              <w:t>The field size of the indication of resource set in a SCI format 2-C is determined by [N=3]</w:t>
            </w:r>
          </w:p>
          <w:p w14:paraId="2B9DE147" w14:textId="77777777" w:rsidR="0009095F" w:rsidRDefault="0009095F" w:rsidP="005A3284">
            <w:pPr>
              <w:spacing w:after="0"/>
              <w:jc w:val="both"/>
              <w:rPr>
                <w:rFonts w:ascii="Calibri" w:eastAsia="Gulim" w:hAnsi="Calibri" w:cs="Calibri"/>
                <w:color w:val="auto"/>
                <w:sz w:val="22"/>
                <w:szCs w:val="22"/>
                <w:lang w:val="en-US" w:eastAsia="ko-KR"/>
              </w:rPr>
            </w:pPr>
          </w:p>
        </w:tc>
      </w:tr>
      <w:tr w:rsidR="0009095F" w14:paraId="5B754C51" w14:textId="77777777" w:rsidTr="0009095F">
        <w:tc>
          <w:tcPr>
            <w:tcW w:w="1793" w:type="dxa"/>
          </w:tcPr>
          <w:p w14:paraId="50E7A817" w14:textId="77777777" w:rsidR="0009095F" w:rsidRDefault="0009095F" w:rsidP="005A3284">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t>Lenovo</w:t>
            </w:r>
            <w:r>
              <w:rPr>
                <w:rFonts w:ascii="Calibri" w:eastAsia="Gulim" w:hAnsi="Calibri" w:cs="Calibri"/>
                <w:color w:val="auto"/>
                <w:sz w:val="22"/>
                <w:szCs w:val="22"/>
                <w:lang w:val="en-US" w:eastAsia="ko-KR"/>
              </w:rPr>
              <w:t>/Motorola Mobility</w:t>
            </w:r>
          </w:p>
        </w:tc>
        <w:tc>
          <w:tcPr>
            <w:tcW w:w="1027" w:type="dxa"/>
          </w:tcPr>
          <w:p w14:paraId="622852B2"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yes </w:t>
            </w:r>
          </w:p>
        </w:tc>
        <w:tc>
          <w:tcPr>
            <w:tcW w:w="6542" w:type="dxa"/>
          </w:tcPr>
          <w:p w14:paraId="3FF9566C" w14:textId="77777777" w:rsidR="0009095F" w:rsidRDefault="0009095F" w:rsidP="005A3284">
            <w:pPr>
              <w:spacing w:after="0"/>
              <w:jc w:val="both"/>
              <w:rPr>
                <w:rFonts w:ascii="Calibri" w:eastAsia="Gulim" w:hAnsi="Calibri" w:cs="Calibri"/>
                <w:color w:val="auto"/>
                <w:sz w:val="22"/>
                <w:szCs w:val="22"/>
                <w:lang w:val="en-US" w:eastAsia="ko-KR"/>
              </w:rPr>
            </w:pPr>
          </w:p>
        </w:tc>
      </w:tr>
      <w:tr w:rsidR="0009095F" w14:paraId="7848909C" w14:textId="77777777" w:rsidTr="0009095F">
        <w:tc>
          <w:tcPr>
            <w:tcW w:w="1793" w:type="dxa"/>
          </w:tcPr>
          <w:p w14:paraId="790F0E4D" w14:textId="77777777" w:rsidR="0009095F" w:rsidRPr="00EF25F6" w:rsidRDefault="0009095F" w:rsidP="005A3284">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027" w:type="dxa"/>
          </w:tcPr>
          <w:p w14:paraId="51A4A8B7"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42" w:type="dxa"/>
          </w:tcPr>
          <w:p w14:paraId="34E9615A" w14:textId="77777777" w:rsidR="0009095F" w:rsidRDefault="0009095F" w:rsidP="005A3284">
            <w:pPr>
              <w:spacing w:after="0"/>
              <w:jc w:val="both"/>
              <w:rPr>
                <w:rFonts w:ascii="Calibri" w:eastAsia="Gulim" w:hAnsi="Calibri" w:cs="Calibri"/>
                <w:color w:val="auto"/>
                <w:sz w:val="22"/>
                <w:szCs w:val="22"/>
                <w:lang w:val="en-US" w:eastAsia="ko-KR"/>
              </w:rPr>
            </w:pPr>
          </w:p>
        </w:tc>
      </w:tr>
      <w:tr w:rsidR="0009095F" w14:paraId="00567B0D" w14:textId="77777777" w:rsidTr="0009095F">
        <w:tc>
          <w:tcPr>
            <w:tcW w:w="1793" w:type="dxa"/>
          </w:tcPr>
          <w:p w14:paraId="12E0A57D" w14:textId="77777777" w:rsidR="0009095F" w:rsidRDefault="0009095F"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027" w:type="dxa"/>
          </w:tcPr>
          <w:p w14:paraId="4F3966C7" w14:textId="77777777" w:rsidR="0009095F" w:rsidRDefault="0009095F"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42" w:type="dxa"/>
          </w:tcPr>
          <w:p w14:paraId="6828CD3D" w14:textId="77777777" w:rsidR="0009095F" w:rsidRDefault="0009095F" w:rsidP="005A3284">
            <w:pPr>
              <w:spacing w:after="0"/>
              <w:jc w:val="both"/>
              <w:rPr>
                <w:rFonts w:ascii="Calibri" w:hAnsi="Calibri" w:cs="Calibri"/>
                <w:color w:val="auto"/>
                <w:sz w:val="22"/>
                <w:szCs w:val="22"/>
                <w:lang w:val="en-US" w:eastAsia="zh-CN"/>
              </w:rPr>
            </w:pPr>
          </w:p>
        </w:tc>
      </w:tr>
    </w:tbl>
    <w:p w14:paraId="57DDD79C" w14:textId="77777777" w:rsidR="004A2FC7" w:rsidRPr="0009095F" w:rsidRDefault="004A2FC7" w:rsidP="00427C37">
      <w:pPr>
        <w:spacing w:after="0"/>
        <w:jc w:val="both"/>
        <w:rPr>
          <w:rFonts w:ascii="Calibri" w:eastAsia="Gulim" w:hAnsi="Calibri" w:cs="Calibri"/>
          <w:color w:val="auto"/>
          <w:sz w:val="22"/>
          <w:szCs w:val="22"/>
          <w:lang w:val="en-US" w:eastAsia="ko-KR"/>
        </w:rPr>
      </w:pPr>
    </w:p>
    <w:p w14:paraId="6E41871E" w14:textId="77777777" w:rsidR="005C3C8B" w:rsidRPr="00BB672F" w:rsidRDefault="005C3C8B" w:rsidP="005C3C8B">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lastRenderedPageBreak/>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62E98DB2" w14:textId="10BB45B1" w:rsidR="005C3C8B" w:rsidRDefault="005C3C8B" w:rsidP="005C3C8B">
      <w:pPr>
        <w:numPr>
          <w:ilvl w:val="0"/>
          <w:numId w:val="5"/>
        </w:numPr>
        <w:overflowPunct w:val="0"/>
        <w:spacing w:after="0"/>
        <w:jc w:val="both"/>
        <w:rPr>
          <w:rFonts w:ascii="Calibri" w:eastAsia="Gulim" w:hAnsi="Calibri" w:cs="Calibri"/>
          <w:sz w:val="22"/>
          <w:szCs w:val="22"/>
          <w:lang w:val="en-US" w:eastAsia="ko-KR"/>
        </w:rPr>
      </w:pPr>
      <w:r w:rsidRPr="00007B85">
        <w:rPr>
          <w:rFonts w:ascii="Calibri" w:eastAsia="Gulim" w:hAnsi="Calibri" w:cs="Calibri" w:hint="eastAsia"/>
          <w:sz w:val="22"/>
          <w:szCs w:val="22"/>
          <w:lang w:val="en-US" w:eastAsia="ko-KR"/>
        </w:rPr>
        <w:t>Yes:</w:t>
      </w:r>
      <w:r w:rsidRPr="00007B85">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Futurewei, Samsung,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ETRI, Apple, LGE, </w:t>
      </w:r>
      <w:r w:rsidR="005B089A">
        <w:rPr>
          <w:rFonts w:ascii="Calibri" w:eastAsia="Gulim" w:hAnsi="Calibri" w:cs="Calibri"/>
          <w:sz w:val="22"/>
          <w:szCs w:val="22"/>
          <w:lang w:val="en-US" w:eastAsia="ko-KR"/>
        </w:rPr>
        <w:t xml:space="preserve">Fujitsu, Panasonic, ZTE, </w:t>
      </w:r>
      <w:r w:rsidR="006A14BE">
        <w:rPr>
          <w:rFonts w:ascii="Calibri" w:eastAsia="Gulim" w:hAnsi="Calibri" w:cs="Calibri"/>
          <w:sz w:val="22"/>
          <w:szCs w:val="22"/>
          <w:lang w:val="en-US" w:eastAsia="ko-KR"/>
        </w:rPr>
        <w:t xml:space="preserve">vivo, </w:t>
      </w:r>
      <w:r w:rsidR="00122BCC">
        <w:rPr>
          <w:rFonts w:ascii="Calibri" w:eastAsia="Gulim" w:hAnsi="Calibri" w:cs="Calibri"/>
          <w:sz w:val="22"/>
          <w:szCs w:val="22"/>
          <w:lang w:val="en-US" w:eastAsia="ko-KR"/>
        </w:rPr>
        <w:t xml:space="preserve">DCM, Fraunhofer, Ericsson, CMCC, </w:t>
      </w:r>
      <w:proofErr w:type="spellStart"/>
      <w:r w:rsidR="00122BCC">
        <w:rPr>
          <w:rFonts w:ascii="Calibri" w:eastAsia="Gulim" w:hAnsi="Calibri" w:cs="Calibri"/>
          <w:sz w:val="22"/>
          <w:szCs w:val="22"/>
          <w:lang w:val="en-US" w:eastAsia="ko-KR"/>
        </w:rPr>
        <w:t>Spreadtrum</w:t>
      </w:r>
      <w:proofErr w:type="spellEnd"/>
      <w:r w:rsidR="00122BCC">
        <w:rPr>
          <w:rFonts w:ascii="Calibri" w:eastAsia="Gulim" w:hAnsi="Calibri" w:cs="Calibri"/>
          <w:sz w:val="22"/>
          <w:szCs w:val="22"/>
          <w:lang w:val="en-US" w:eastAsia="ko-KR"/>
        </w:rPr>
        <w:t xml:space="preserve">, OPPO, </w:t>
      </w:r>
      <w:r w:rsidR="0009095F">
        <w:rPr>
          <w:rFonts w:ascii="Calibri" w:eastAsia="Gulim" w:hAnsi="Calibri" w:cs="Calibri"/>
          <w:sz w:val="22"/>
          <w:szCs w:val="22"/>
          <w:lang w:val="en-US" w:eastAsia="ko-KR"/>
        </w:rPr>
        <w:t xml:space="preserve">Huawei, </w:t>
      </w:r>
      <w:proofErr w:type="spellStart"/>
      <w:r w:rsidR="0009095F">
        <w:rPr>
          <w:rFonts w:ascii="Calibri" w:eastAsia="Gulim" w:hAnsi="Calibri" w:cs="Calibri"/>
          <w:sz w:val="22"/>
          <w:szCs w:val="22"/>
          <w:lang w:val="en-US" w:eastAsia="ko-KR"/>
        </w:rPr>
        <w:t>xiaomi</w:t>
      </w:r>
      <w:proofErr w:type="spellEnd"/>
      <w:r w:rsidR="0009095F">
        <w:rPr>
          <w:rFonts w:ascii="Calibri" w:eastAsia="Gulim" w:hAnsi="Calibri" w:cs="Calibri"/>
          <w:sz w:val="22"/>
          <w:szCs w:val="22"/>
          <w:lang w:val="en-US" w:eastAsia="ko-KR"/>
        </w:rPr>
        <w:t xml:space="preserve">, CATT, </w:t>
      </w:r>
    </w:p>
    <w:p w14:paraId="22C3E7EA" w14:textId="2C27EBBF" w:rsidR="005C3C8B" w:rsidRDefault="005C3C8B" w:rsidP="005C3C8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Intel, Qualcomm, </w:t>
      </w:r>
      <w:r w:rsidR="00122BCC">
        <w:rPr>
          <w:rFonts w:ascii="Calibri" w:eastAsia="Gulim" w:hAnsi="Calibri" w:cs="Calibri"/>
          <w:sz w:val="22"/>
          <w:szCs w:val="22"/>
          <w:lang w:val="en-US" w:eastAsia="ko-KR"/>
        </w:rPr>
        <w:t xml:space="preserve">Nokia, </w:t>
      </w:r>
    </w:p>
    <w:p w14:paraId="40B1E0C4" w14:textId="47B19029" w:rsidR="005C3C8B" w:rsidRDefault="005C3C8B" w:rsidP="005C3C8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 xml:space="preserve">SCI format 2-C may indicate subset of feedback resources and SCI-Format 2C content can be re-evaluated: Intel, </w:t>
      </w:r>
    </w:p>
    <w:p w14:paraId="4DBBB401" w14:textId="128BB95C" w:rsidR="005C3C8B" w:rsidRDefault="005C3C8B" w:rsidP="005C3C8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Signaling size can be different: Qualcomm, </w:t>
      </w:r>
      <w:r w:rsidR="00122BCC">
        <w:rPr>
          <w:rFonts w:ascii="Calibri" w:eastAsia="Gulim" w:hAnsi="Calibri" w:cs="Calibri"/>
          <w:sz w:val="22"/>
          <w:szCs w:val="22"/>
          <w:lang w:val="en-US" w:eastAsia="ko-KR"/>
        </w:rPr>
        <w:t xml:space="preserve">Nokia, </w:t>
      </w:r>
    </w:p>
    <w:p w14:paraId="5001C077" w14:textId="77777777" w:rsidR="005C3C8B" w:rsidRPr="005C3C8B" w:rsidRDefault="005C3C8B" w:rsidP="00427C37">
      <w:pPr>
        <w:spacing w:after="0"/>
        <w:jc w:val="both"/>
        <w:rPr>
          <w:rFonts w:ascii="Calibri" w:eastAsia="Gulim" w:hAnsi="Calibri" w:cs="Calibri"/>
          <w:color w:val="auto"/>
          <w:sz w:val="22"/>
          <w:szCs w:val="22"/>
          <w:lang w:val="en-US" w:eastAsia="ko-KR"/>
        </w:rPr>
      </w:pPr>
    </w:p>
    <w:p w14:paraId="67D663B1" w14:textId="77777777" w:rsidR="00A74322" w:rsidRDefault="00A74322" w:rsidP="00427C37">
      <w:pPr>
        <w:spacing w:after="0"/>
        <w:jc w:val="both"/>
        <w:rPr>
          <w:rFonts w:ascii="Calibri" w:eastAsia="Gulim" w:hAnsi="Calibri" w:cs="Calibri"/>
          <w:color w:val="auto"/>
          <w:sz w:val="22"/>
          <w:szCs w:val="22"/>
          <w:lang w:val="en-US" w:eastAsia="ko-KR"/>
        </w:rPr>
      </w:pPr>
    </w:p>
    <w:p w14:paraId="01E18E81" w14:textId="459C14ED" w:rsidR="00A74322" w:rsidRDefault="00A74322"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Q4-2: When </w:t>
      </w:r>
      <w:r w:rsidR="00C9471E">
        <w:rPr>
          <w:rFonts w:ascii="Calibri" w:eastAsia="Gulim" w:hAnsi="Calibri" w:cs="Calibri"/>
          <w:color w:val="auto"/>
          <w:sz w:val="22"/>
          <w:szCs w:val="22"/>
          <w:lang w:val="en-US" w:eastAsia="ko-KR"/>
        </w:rPr>
        <w:t xml:space="preserve">both </w:t>
      </w:r>
      <w:r>
        <w:rPr>
          <w:rFonts w:ascii="Calibri" w:eastAsia="Gulim" w:hAnsi="Calibri" w:cs="Calibri"/>
          <w:color w:val="auto"/>
          <w:sz w:val="22"/>
          <w:szCs w:val="22"/>
          <w:lang w:val="en-US" w:eastAsia="ko-KR"/>
        </w:rPr>
        <w:t xml:space="preserve">SCI format 2-C and MAC CE are used as </w:t>
      </w:r>
      <w:r w:rsidR="00C9471E">
        <w:rPr>
          <w:rFonts w:ascii="Calibri" w:eastAsia="Gulim" w:hAnsi="Calibri" w:cs="Calibri"/>
          <w:color w:val="auto"/>
          <w:sz w:val="22"/>
          <w:szCs w:val="22"/>
          <w:lang w:val="en-US" w:eastAsia="ko-KR"/>
        </w:rPr>
        <w:t>the</w:t>
      </w:r>
      <w:r>
        <w:rPr>
          <w:rFonts w:ascii="Calibri" w:eastAsia="Gulim" w:hAnsi="Calibri" w:cs="Calibri"/>
          <w:color w:val="auto"/>
          <w:sz w:val="22"/>
          <w:szCs w:val="22"/>
          <w:lang w:val="en-US" w:eastAsia="ko-KR"/>
        </w:rPr>
        <w:t xml:space="preserve"> container of an </w:t>
      </w:r>
      <w:r w:rsidR="00635E7E">
        <w:rPr>
          <w:rFonts w:ascii="Calibri" w:eastAsia="Gulim" w:hAnsi="Calibri" w:cs="Calibri"/>
          <w:color w:val="auto"/>
          <w:sz w:val="22"/>
          <w:szCs w:val="22"/>
          <w:lang w:val="en-US" w:eastAsia="ko-KR"/>
        </w:rPr>
        <w:t xml:space="preserve">explicit request for </w:t>
      </w:r>
      <w:r>
        <w:rPr>
          <w:rFonts w:ascii="Calibri" w:eastAsia="Gulim" w:hAnsi="Calibri" w:cs="Calibri"/>
          <w:color w:val="auto"/>
          <w:sz w:val="22"/>
          <w:szCs w:val="22"/>
          <w:lang w:val="en-US" w:eastAsia="ko-KR"/>
        </w:rPr>
        <w:t xml:space="preserve">inter-UE coordination information, do you agree that the same bit field size of each content of </w:t>
      </w:r>
      <w:r w:rsidR="00635E7E">
        <w:rPr>
          <w:rFonts w:ascii="Calibri" w:eastAsia="Gulim" w:hAnsi="Calibri" w:cs="Calibri"/>
          <w:color w:val="auto"/>
          <w:sz w:val="22"/>
          <w:szCs w:val="22"/>
          <w:lang w:val="en-US" w:eastAsia="ko-KR"/>
        </w:rPr>
        <w:t xml:space="preserve">the request </w:t>
      </w:r>
      <w:r w:rsidR="00C9471E">
        <w:rPr>
          <w:rFonts w:ascii="Calibri" w:eastAsia="Gulim" w:hAnsi="Calibri" w:cs="Calibri"/>
          <w:color w:val="auto"/>
          <w:sz w:val="22"/>
          <w:szCs w:val="22"/>
          <w:lang w:val="en-US" w:eastAsia="ko-KR"/>
        </w:rPr>
        <w:t xml:space="preserve">in a SCI format 2-C </w:t>
      </w:r>
      <w:r>
        <w:rPr>
          <w:rFonts w:ascii="Calibri" w:eastAsia="Gulim" w:hAnsi="Calibri" w:cs="Calibri"/>
          <w:color w:val="auto"/>
          <w:sz w:val="22"/>
          <w:szCs w:val="22"/>
          <w:lang w:val="en-US" w:eastAsia="ko-KR"/>
        </w:rPr>
        <w:t xml:space="preserve">is applied to MAC CE? </w:t>
      </w:r>
    </w:p>
    <w:p w14:paraId="4524A349" w14:textId="77777777" w:rsidR="00A74322" w:rsidRDefault="00A74322"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186"/>
        <w:gridCol w:w="6383"/>
      </w:tblGrid>
      <w:tr w:rsidR="00A74322" w14:paraId="61371796" w14:textId="77777777" w:rsidTr="0009095F">
        <w:tc>
          <w:tcPr>
            <w:tcW w:w="1793" w:type="dxa"/>
          </w:tcPr>
          <w:p w14:paraId="2998F8BF" w14:textId="77777777" w:rsidR="00A74322" w:rsidRDefault="00A74322"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86" w:type="dxa"/>
          </w:tcPr>
          <w:p w14:paraId="6C8B7DF7" w14:textId="77777777" w:rsidR="00A74322" w:rsidRDefault="00A74322"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383" w:type="dxa"/>
          </w:tcPr>
          <w:p w14:paraId="3E6C70FB" w14:textId="77777777" w:rsidR="00A74322" w:rsidRDefault="00A74322"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A74322" w14:paraId="4D614695" w14:textId="77777777" w:rsidTr="0009095F">
        <w:tc>
          <w:tcPr>
            <w:tcW w:w="1793" w:type="dxa"/>
          </w:tcPr>
          <w:p w14:paraId="1990BD7F" w14:textId="6270F561" w:rsidR="00A74322" w:rsidRDefault="0007312E"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186" w:type="dxa"/>
          </w:tcPr>
          <w:p w14:paraId="60C2691B" w14:textId="42040609" w:rsidR="00A74322" w:rsidRDefault="0007312E"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6383" w:type="dxa"/>
          </w:tcPr>
          <w:p w14:paraId="1D4724F3" w14:textId="26B924A3" w:rsidR="00A74322" w:rsidRDefault="0007312E"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Can accept it for the progress. Note that reference slot signaling mechanism may be different for SCI format 2C and MAC CE</w:t>
            </w:r>
          </w:p>
        </w:tc>
      </w:tr>
      <w:tr w:rsidR="005449DA" w14:paraId="4AFC74FF" w14:textId="77777777" w:rsidTr="0009095F">
        <w:tc>
          <w:tcPr>
            <w:tcW w:w="1793" w:type="dxa"/>
          </w:tcPr>
          <w:p w14:paraId="27DDA6D6" w14:textId="11EFFB9F" w:rsidR="005449DA" w:rsidRDefault="005449DA"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86" w:type="dxa"/>
          </w:tcPr>
          <w:p w14:paraId="7D561803" w14:textId="3E94ADD9" w:rsidR="005449DA" w:rsidRDefault="005449DA"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Comments</w:t>
            </w:r>
          </w:p>
        </w:tc>
        <w:tc>
          <w:tcPr>
            <w:tcW w:w="6383" w:type="dxa"/>
          </w:tcPr>
          <w:p w14:paraId="6AE414BD" w14:textId="68DE2250" w:rsidR="005449DA" w:rsidRDefault="005449DA"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are generally ok with the same bit field size if no additional information is included in the request. We are fine that MAC CE is allowed for sending additional request information if agreed later.</w:t>
            </w:r>
          </w:p>
        </w:tc>
      </w:tr>
      <w:tr w:rsidR="005449DA" w14:paraId="4AAE718A" w14:textId="77777777" w:rsidTr="0009095F">
        <w:tc>
          <w:tcPr>
            <w:tcW w:w="1793" w:type="dxa"/>
          </w:tcPr>
          <w:p w14:paraId="5221287D" w14:textId="307137F6" w:rsidR="005449DA" w:rsidRDefault="00641843" w:rsidP="005449D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86" w:type="dxa"/>
          </w:tcPr>
          <w:p w14:paraId="5D1B12AF" w14:textId="663A3221" w:rsidR="005449DA" w:rsidRDefault="00641843" w:rsidP="005449D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383" w:type="dxa"/>
          </w:tcPr>
          <w:p w14:paraId="72A8A427" w14:textId="77777777" w:rsidR="005449DA" w:rsidRDefault="005449DA" w:rsidP="005449DA">
            <w:pPr>
              <w:spacing w:after="0"/>
              <w:jc w:val="both"/>
              <w:rPr>
                <w:rFonts w:ascii="Calibri" w:eastAsia="Gulim" w:hAnsi="Calibri" w:cs="Calibri"/>
                <w:color w:val="auto"/>
                <w:sz w:val="22"/>
                <w:szCs w:val="22"/>
                <w:lang w:val="en-US" w:eastAsia="ko-KR"/>
              </w:rPr>
            </w:pPr>
          </w:p>
        </w:tc>
      </w:tr>
      <w:tr w:rsidR="00573F20" w14:paraId="6BE535C4" w14:textId="77777777" w:rsidTr="0009095F">
        <w:tc>
          <w:tcPr>
            <w:tcW w:w="1793" w:type="dxa"/>
          </w:tcPr>
          <w:p w14:paraId="504D9125" w14:textId="787DD29D" w:rsidR="00573F20" w:rsidRDefault="00573F20" w:rsidP="005449DA">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186" w:type="dxa"/>
          </w:tcPr>
          <w:p w14:paraId="4AC61CFF" w14:textId="16DC0C29" w:rsidR="00573F20" w:rsidRDefault="00573F20"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83" w:type="dxa"/>
          </w:tcPr>
          <w:p w14:paraId="2D533356" w14:textId="77777777" w:rsidR="00573F20" w:rsidRDefault="00573F20" w:rsidP="005449DA">
            <w:pPr>
              <w:spacing w:after="0"/>
              <w:jc w:val="both"/>
              <w:rPr>
                <w:rFonts w:ascii="Calibri" w:eastAsia="Gulim" w:hAnsi="Calibri" w:cs="Calibri"/>
                <w:color w:val="auto"/>
                <w:sz w:val="22"/>
                <w:szCs w:val="22"/>
                <w:lang w:val="en-US" w:eastAsia="ko-KR"/>
              </w:rPr>
            </w:pPr>
          </w:p>
        </w:tc>
      </w:tr>
      <w:tr w:rsidR="00BA39CC" w14:paraId="75F94DB9" w14:textId="77777777" w:rsidTr="0009095F">
        <w:tc>
          <w:tcPr>
            <w:tcW w:w="1793" w:type="dxa"/>
          </w:tcPr>
          <w:p w14:paraId="54F4AA24" w14:textId="2C8A8487" w:rsidR="00BA39CC" w:rsidRDefault="00BA39CC" w:rsidP="00BA39C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86" w:type="dxa"/>
          </w:tcPr>
          <w:p w14:paraId="492FF7C7" w14:textId="590AF759" w:rsidR="00BA39CC" w:rsidRDefault="00BA39CC" w:rsidP="00BA39C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83" w:type="dxa"/>
          </w:tcPr>
          <w:p w14:paraId="504158D2" w14:textId="77777777" w:rsidR="00BA39CC" w:rsidRDefault="00BA39CC" w:rsidP="00BA39CC">
            <w:pPr>
              <w:spacing w:after="0"/>
              <w:jc w:val="both"/>
              <w:rPr>
                <w:rFonts w:ascii="Calibri" w:eastAsia="Gulim" w:hAnsi="Calibri" w:cs="Calibri"/>
                <w:color w:val="auto"/>
                <w:sz w:val="22"/>
                <w:szCs w:val="22"/>
                <w:lang w:val="en-US" w:eastAsia="ko-KR"/>
              </w:rPr>
            </w:pPr>
          </w:p>
        </w:tc>
      </w:tr>
      <w:tr w:rsidR="00B12468" w14:paraId="65D13930" w14:textId="77777777" w:rsidTr="0009095F">
        <w:tc>
          <w:tcPr>
            <w:tcW w:w="1793" w:type="dxa"/>
          </w:tcPr>
          <w:p w14:paraId="26B0457E" w14:textId="66184A0E" w:rsidR="00B12468" w:rsidRDefault="00B12468" w:rsidP="00BA39C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86" w:type="dxa"/>
          </w:tcPr>
          <w:p w14:paraId="5366A8F2" w14:textId="799C430A" w:rsidR="00B12468" w:rsidRDefault="00B12468" w:rsidP="00BA39C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383" w:type="dxa"/>
          </w:tcPr>
          <w:p w14:paraId="246C3245" w14:textId="77777777" w:rsidR="00B12468" w:rsidRDefault="00B12468" w:rsidP="00BA39CC">
            <w:pPr>
              <w:spacing w:after="0"/>
              <w:jc w:val="both"/>
              <w:rPr>
                <w:rFonts w:ascii="Calibri" w:eastAsia="Gulim" w:hAnsi="Calibri" w:cs="Calibri"/>
                <w:color w:val="auto"/>
                <w:sz w:val="22"/>
                <w:szCs w:val="22"/>
                <w:lang w:val="en-US" w:eastAsia="ko-KR"/>
              </w:rPr>
            </w:pPr>
          </w:p>
        </w:tc>
      </w:tr>
      <w:tr w:rsidR="003F5FD9" w14:paraId="7C98FB03" w14:textId="77777777" w:rsidTr="0009095F">
        <w:tc>
          <w:tcPr>
            <w:tcW w:w="1793" w:type="dxa"/>
          </w:tcPr>
          <w:p w14:paraId="68002C04" w14:textId="6A741697"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86" w:type="dxa"/>
          </w:tcPr>
          <w:p w14:paraId="69A5962D" w14:textId="029396F8"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83" w:type="dxa"/>
          </w:tcPr>
          <w:p w14:paraId="107F3ECD" w14:textId="77777777" w:rsidR="003F5FD9" w:rsidRDefault="003F5FD9" w:rsidP="003F5FD9">
            <w:pPr>
              <w:spacing w:after="0"/>
              <w:jc w:val="both"/>
              <w:rPr>
                <w:rFonts w:ascii="Calibri" w:eastAsia="Gulim" w:hAnsi="Calibri" w:cs="Calibri"/>
                <w:color w:val="auto"/>
                <w:sz w:val="22"/>
                <w:szCs w:val="22"/>
                <w:lang w:val="en-US" w:eastAsia="ko-KR"/>
              </w:rPr>
            </w:pPr>
          </w:p>
        </w:tc>
      </w:tr>
      <w:tr w:rsidR="0084618C" w14:paraId="34FF5CCB" w14:textId="77777777" w:rsidTr="0009095F">
        <w:tc>
          <w:tcPr>
            <w:tcW w:w="1793" w:type="dxa"/>
          </w:tcPr>
          <w:p w14:paraId="49F9EC17"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86" w:type="dxa"/>
          </w:tcPr>
          <w:p w14:paraId="13E31157"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383" w:type="dxa"/>
          </w:tcPr>
          <w:p w14:paraId="091CE810"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We can consider the same </w:t>
            </w:r>
            <w:r>
              <w:rPr>
                <w:rFonts w:ascii="Calibri" w:eastAsia="Gulim" w:hAnsi="Calibri" w:cs="Calibri"/>
                <w:color w:val="auto"/>
                <w:sz w:val="22"/>
                <w:szCs w:val="22"/>
                <w:lang w:val="en-US" w:eastAsia="ko-KR"/>
              </w:rPr>
              <w:t>principle</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of case of inter-UE coordination information. </w:t>
            </w:r>
          </w:p>
        </w:tc>
      </w:tr>
      <w:tr w:rsidR="00122BCC" w14:paraId="558507F9" w14:textId="77777777" w:rsidTr="0009095F">
        <w:tc>
          <w:tcPr>
            <w:tcW w:w="1793" w:type="dxa"/>
          </w:tcPr>
          <w:p w14:paraId="4397AD50" w14:textId="6B063A60" w:rsidR="00122BCC" w:rsidRDefault="00122BCC" w:rsidP="00122BC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tcPr>
          <w:p w14:paraId="2CE0C089" w14:textId="68FA626B" w:rsidR="00122BCC" w:rsidRDefault="00122BCC" w:rsidP="00122BC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454725E1" w14:textId="689E924A" w:rsidR="00122BCC" w:rsidRDefault="00122BCC" w:rsidP="00122BC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fine with the proposal.</w:t>
            </w:r>
          </w:p>
        </w:tc>
      </w:tr>
      <w:tr w:rsidR="00122BCC" w14:paraId="4A0F1C30" w14:textId="77777777" w:rsidTr="0009095F">
        <w:tc>
          <w:tcPr>
            <w:tcW w:w="1793" w:type="dxa"/>
          </w:tcPr>
          <w:p w14:paraId="4497A38E" w14:textId="40B948A9" w:rsidR="00122BCC" w:rsidRDefault="00122BCC" w:rsidP="00122BC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86" w:type="dxa"/>
          </w:tcPr>
          <w:p w14:paraId="086A568E" w14:textId="1F255277" w:rsidR="00122BCC" w:rsidRDefault="00122BCC" w:rsidP="00122BC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383" w:type="dxa"/>
          </w:tcPr>
          <w:p w14:paraId="72874280" w14:textId="77777777" w:rsidR="00122BCC" w:rsidRDefault="00122BCC" w:rsidP="00122BCC">
            <w:pPr>
              <w:spacing w:after="0"/>
              <w:jc w:val="both"/>
              <w:rPr>
                <w:rFonts w:ascii="Calibri" w:hAnsi="Calibri" w:cs="Calibri"/>
                <w:color w:val="auto"/>
                <w:sz w:val="22"/>
                <w:szCs w:val="22"/>
                <w:lang w:val="en-US" w:eastAsia="zh-CN"/>
              </w:rPr>
            </w:pPr>
          </w:p>
        </w:tc>
      </w:tr>
      <w:tr w:rsidR="00122BCC" w14:paraId="4E09B12C" w14:textId="77777777" w:rsidTr="0009095F">
        <w:tc>
          <w:tcPr>
            <w:tcW w:w="1793" w:type="dxa"/>
          </w:tcPr>
          <w:p w14:paraId="035AE809" w14:textId="64DEC8A3" w:rsidR="00122BCC" w:rsidRDefault="00122BCC" w:rsidP="00122BCC">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86" w:type="dxa"/>
          </w:tcPr>
          <w:p w14:paraId="51844203" w14:textId="51C40562" w:rsidR="00122BCC" w:rsidRDefault="00122BCC" w:rsidP="00122BCC">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Yes</w:t>
            </w:r>
          </w:p>
        </w:tc>
        <w:tc>
          <w:tcPr>
            <w:tcW w:w="6383" w:type="dxa"/>
          </w:tcPr>
          <w:p w14:paraId="59E55564" w14:textId="77777777" w:rsidR="00122BCC" w:rsidRDefault="00122BCC" w:rsidP="00122BCC">
            <w:pPr>
              <w:spacing w:after="0"/>
              <w:jc w:val="both"/>
              <w:rPr>
                <w:rFonts w:ascii="Calibri" w:hAnsi="Calibri" w:cs="Calibri"/>
                <w:color w:val="auto"/>
                <w:sz w:val="22"/>
                <w:szCs w:val="22"/>
                <w:lang w:val="en-US" w:eastAsia="zh-CN"/>
              </w:rPr>
            </w:pPr>
          </w:p>
        </w:tc>
      </w:tr>
      <w:tr w:rsidR="00122BCC" w14:paraId="2B0766A4" w14:textId="77777777" w:rsidTr="0009095F">
        <w:tc>
          <w:tcPr>
            <w:tcW w:w="1793" w:type="dxa"/>
          </w:tcPr>
          <w:p w14:paraId="2673CF17" w14:textId="55F96C21" w:rsidR="00122BCC" w:rsidRDefault="00122BCC" w:rsidP="00122BC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186" w:type="dxa"/>
          </w:tcPr>
          <w:p w14:paraId="43DC6F16" w14:textId="5CB623ED" w:rsidR="00122BCC" w:rsidRDefault="00122BCC" w:rsidP="00122BC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7A9E6EA3" w14:textId="77777777" w:rsidR="00122BCC" w:rsidRDefault="00122BCC" w:rsidP="00122BCC">
            <w:pPr>
              <w:spacing w:after="0"/>
              <w:jc w:val="both"/>
              <w:rPr>
                <w:rFonts w:ascii="Calibri" w:hAnsi="Calibri" w:cs="Calibri"/>
                <w:color w:val="auto"/>
                <w:sz w:val="22"/>
                <w:szCs w:val="22"/>
                <w:lang w:val="en-US" w:eastAsia="zh-CN"/>
              </w:rPr>
            </w:pPr>
          </w:p>
        </w:tc>
      </w:tr>
      <w:tr w:rsidR="00122BCC" w14:paraId="733F8BF5" w14:textId="77777777" w:rsidTr="0009095F">
        <w:tc>
          <w:tcPr>
            <w:tcW w:w="1793" w:type="dxa"/>
          </w:tcPr>
          <w:p w14:paraId="08327A27" w14:textId="67E92F03" w:rsidR="00122BCC" w:rsidRDefault="00122BCC" w:rsidP="00122BC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86" w:type="dxa"/>
          </w:tcPr>
          <w:p w14:paraId="1384E630" w14:textId="77BD6D6A" w:rsidR="00122BCC" w:rsidRDefault="00122BCC" w:rsidP="00122BC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383" w:type="dxa"/>
          </w:tcPr>
          <w:p w14:paraId="6C7F85DE" w14:textId="77777777" w:rsidR="00122BCC" w:rsidRDefault="00122BCC" w:rsidP="00122BCC">
            <w:pPr>
              <w:spacing w:after="0"/>
              <w:jc w:val="both"/>
              <w:rPr>
                <w:rFonts w:ascii="Calibri" w:hAnsi="Calibri" w:cs="Calibri"/>
                <w:color w:val="auto"/>
                <w:sz w:val="22"/>
                <w:szCs w:val="22"/>
                <w:lang w:val="en-US" w:eastAsia="zh-CN"/>
              </w:rPr>
            </w:pPr>
          </w:p>
        </w:tc>
      </w:tr>
      <w:tr w:rsidR="00122BCC" w14:paraId="107E3A4F" w14:textId="77777777" w:rsidTr="0009095F">
        <w:tc>
          <w:tcPr>
            <w:tcW w:w="1793" w:type="dxa"/>
          </w:tcPr>
          <w:p w14:paraId="5DECA45A" w14:textId="558FABC2" w:rsidR="00122BCC" w:rsidRDefault="00122BCC" w:rsidP="00122BCC">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86" w:type="dxa"/>
          </w:tcPr>
          <w:p w14:paraId="5A69F7A5" w14:textId="03BD2120" w:rsidR="00122BCC" w:rsidRDefault="00122BCC" w:rsidP="00122BCC">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383" w:type="dxa"/>
          </w:tcPr>
          <w:p w14:paraId="2E4E64D0" w14:textId="09AC6E78" w:rsidR="00122BCC" w:rsidRDefault="00122BCC" w:rsidP="00122BCC">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 xml:space="preserve">We support this </w:t>
            </w:r>
            <w:proofErr w:type="gramStart"/>
            <w:r>
              <w:rPr>
                <w:rFonts w:ascii="Calibri" w:eastAsia="Gulim" w:hAnsi="Calibri" w:cs="Calibri"/>
                <w:color w:val="auto"/>
                <w:sz w:val="22"/>
                <w:szCs w:val="22"/>
                <w:lang w:val="en-US" w:eastAsia="ko-KR"/>
              </w:rPr>
              <w:t>in order to</w:t>
            </w:r>
            <w:proofErr w:type="gramEnd"/>
            <w:r>
              <w:rPr>
                <w:rFonts w:ascii="Calibri" w:eastAsia="Gulim" w:hAnsi="Calibri" w:cs="Calibri"/>
                <w:color w:val="auto"/>
                <w:sz w:val="22"/>
                <w:szCs w:val="22"/>
                <w:lang w:val="en-US" w:eastAsia="ko-KR"/>
              </w:rPr>
              <w:t xml:space="preserve"> reduce specification efforts</w:t>
            </w:r>
          </w:p>
        </w:tc>
      </w:tr>
      <w:tr w:rsidR="00122BCC" w14:paraId="2E1C7BFB" w14:textId="77777777" w:rsidTr="0009095F">
        <w:tc>
          <w:tcPr>
            <w:tcW w:w="1793" w:type="dxa"/>
          </w:tcPr>
          <w:p w14:paraId="35FAF8EB" w14:textId="15CD2042" w:rsidR="00122BCC" w:rsidRDefault="00122BCC" w:rsidP="00122BC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186" w:type="dxa"/>
          </w:tcPr>
          <w:p w14:paraId="782C1FEA" w14:textId="795B2FCE" w:rsidR="00122BCC" w:rsidRDefault="00122BCC" w:rsidP="00122BC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83" w:type="dxa"/>
          </w:tcPr>
          <w:p w14:paraId="4FD15E53" w14:textId="3A45FC01" w:rsidR="00122BCC" w:rsidRDefault="00122BCC" w:rsidP="00122BC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The content in the SCI format 2-C and the content in the MAC CE </w:t>
            </w:r>
            <w:proofErr w:type="gramStart"/>
            <w:r>
              <w:rPr>
                <w:rFonts w:ascii="Calibri" w:eastAsia="Gulim" w:hAnsi="Calibri" w:cs="Calibri"/>
                <w:color w:val="auto"/>
                <w:sz w:val="22"/>
                <w:szCs w:val="22"/>
                <w:lang w:val="en-US" w:eastAsia="ko-KR"/>
              </w:rPr>
              <w:t>has to</w:t>
            </w:r>
            <w:proofErr w:type="gramEnd"/>
            <w:r>
              <w:rPr>
                <w:rFonts w:ascii="Calibri" w:eastAsia="Gulim" w:hAnsi="Calibri" w:cs="Calibri"/>
                <w:color w:val="auto"/>
                <w:sz w:val="22"/>
                <w:szCs w:val="22"/>
                <w:lang w:val="en-US" w:eastAsia="ko-KR"/>
              </w:rPr>
              <w:t xml:space="preserve"> be the same.</w:t>
            </w:r>
          </w:p>
        </w:tc>
      </w:tr>
      <w:tr w:rsidR="00122BCC" w14:paraId="5585D4DE" w14:textId="77777777" w:rsidTr="0009095F">
        <w:tc>
          <w:tcPr>
            <w:tcW w:w="1793" w:type="dxa"/>
          </w:tcPr>
          <w:p w14:paraId="7FA0D2EF" w14:textId="0A4439B8" w:rsidR="00122BCC" w:rsidRDefault="00122BCC" w:rsidP="00122BC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186" w:type="dxa"/>
          </w:tcPr>
          <w:p w14:paraId="57C922D1" w14:textId="7666FEFD" w:rsidR="00122BCC" w:rsidRDefault="00122BCC" w:rsidP="00122BC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5A499FD7" w14:textId="77777777" w:rsidR="00122BCC" w:rsidRDefault="00122BCC" w:rsidP="00122BCC">
            <w:pPr>
              <w:spacing w:after="0"/>
              <w:jc w:val="both"/>
              <w:rPr>
                <w:rFonts w:ascii="Calibri" w:eastAsia="Gulim" w:hAnsi="Calibri" w:cs="Calibri"/>
                <w:color w:val="auto"/>
                <w:sz w:val="22"/>
                <w:szCs w:val="22"/>
                <w:lang w:val="en-US" w:eastAsia="ko-KR"/>
              </w:rPr>
            </w:pPr>
          </w:p>
        </w:tc>
      </w:tr>
      <w:tr w:rsidR="00122BCC" w14:paraId="49577545" w14:textId="77777777" w:rsidTr="0009095F">
        <w:tc>
          <w:tcPr>
            <w:tcW w:w="1793" w:type="dxa"/>
          </w:tcPr>
          <w:p w14:paraId="2FD51D9E" w14:textId="3B3ABF3E" w:rsidR="00122BCC" w:rsidRDefault="00122BCC" w:rsidP="00122BCC">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t>Spreadtrum</w:t>
            </w:r>
            <w:proofErr w:type="spellEnd"/>
          </w:p>
        </w:tc>
        <w:tc>
          <w:tcPr>
            <w:tcW w:w="1186" w:type="dxa"/>
          </w:tcPr>
          <w:p w14:paraId="1DDDF68A" w14:textId="57C78BEF" w:rsidR="00122BCC" w:rsidRDefault="00122BCC" w:rsidP="00122BCC">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Yes</w:t>
            </w:r>
          </w:p>
        </w:tc>
        <w:tc>
          <w:tcPr>
            <w:tcW w:w="6383" w:type="dxa"/>
          </w:tcPr>
          <w:p w14:paraId="6747D230" w14:textId="77777777" w:rsidR="00122BCC" w:rsidRDefault="00122BCC" w:rsidP="00122BCC">
            <w:pPr>
              <w:spacing w:after="0"/>
              <w:jc w:val="both"/>
              <w:rPr>
                <w:rFonts w:ascii="Calibri" w:eastAsia="Gulim" w:hAnsi="Calibri" w:cs="Calibri"/>
                <w:color w:val="auto"/>
                <w:sz w:val="22"/>
                <w:szCs w:val="22"/>
                <w:lang w:val="en-US" w:eastAsia="ko-KR"/>
              </w:rPr>
            </w:pPr>
          </w:p>
        </w:tc>
      </w:tr>
      <w:tr w:rsidR="00122BCC" w14:paraId="1D55AE4B" w14:textId="77777777" w:rsidTr="0009095F">
        <w:tc>
          <w:tcPr>
            <w:tcW w:w="1793" w:type="dxa"/>
          </w:tcPr>
          <w:p w14:paraId="1F8D99D4" w14:textId="77777777" w:rsidR="00122BCC" w:rsidRPr="00E47101" w:rsidRDefault="00122BCC"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86" w:type="dxa"/>
          </w:tcPr>
          <w:p w14:paraId="16530F38" w14:textId="77777777" w:rsidR="00122BCC" w:rsidRPr="00E47101" w:rsidRDefault="00122BCC"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0B7B8979" w14:textId="77777777" w:rsidR="00122BCC" w:rsidRDefault="00122BCC" w:rsidP="00923719">
            <w:pPr>
              <w:spacing w:after="0"/>
              <w:jc w:val="both"/>
              <w:rPr>
                <w:rFonts w:ascii="Calibri" w:eastAsia="Gulim" w:hAnsi="Calibri" w:cs="Calibri"/>
                <w:color w:val="auto"/>
                <w:sz w:val="22"/>
                <w:szCs w:val="22"/>
                <w:lang w:val="en-US" w:eastAsia="ko-KR"/>
              </w:rPr>
            </w:pPr>
          </w:p>
        </w:tc>
      </w:tr>
      <w:tr w:rsidR="00122BCC" w14:paraId="1651CF52" w14:textId="77777777" w:rsidTr="0009095F">
        <w:tc>
          <w:tcPr>
            <w:tcW w:w="1793" w:type="dxa"/>
          </w:tcPr>
          <w:p w14:paraId="3567D66C" w14:textId="77777777" w:rsidR="00122BCC" w:rsidRDefault="00122BCC"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86" w:type="dxa"/>
          </w:tcPr>
          <w:p w14:paraId="6B99C8DF" w14:textId="77777777" w:rsidR="00122BCC" w:rsidRDefault="00122BCC"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83" w:type="dxa"/>
          </w:tcPr>
          <w:p w14:paraId="05BBF279" w14:textId="77777777" w:rsidR="00122BCC" w:rsidRDefault="00122BCC" w:rsidP="00923719">
            <w:pPr>
              <w:spacing w:after="0"/>
              <w:jc w:val="both"/>
              <w:rPr>
                <w:rFonts w:ascii="Calibri" w:eastAsia="Gulim" w:hAnsi="Calibri" w:cs="Calibri"/>
                <w:color w:val="auto"/>
                <w:sz w:val="22"/>
                <w:szCs w:val="22"/>
                <w:lang w:val="en-US" w:eastAsia="ko-KR"/>
              </w:rPr>
            </w:pPr>
          </w:p>
        </w:tc>
      </w:tr>
      <w:tr w:rsidR="0009095F" w14:paraId="03499550" w14:textId="77777777" w:rsidTr="0009095F">
        <w:tc>
          <w:tcPr>
            <w:tcW w:w="1793" w:type="dxa"/>
          </w:tcPr>
          <w:p w14:paraId="402DDF54" w14:textId="77777777" w:rsidR="0009095F" w:rsidRDefault="0009095F" w:rsidP="005A3284">
            <w:pPr>
              <w:spacing w:after="0"/>
              <w:jc w:val="both"/>
              <w:rPr>
                <w:rFonts w:ascii="Calibri" w:eastAsia="Gulim" w:hAnsi="Calibri" w:cs="Calibri"/>
                <w:color w:val="auto"/>
                <w:sz w:val="22"/>
                <w:szCs w:val="22"/>
                <w:lang w:val="en-US" w:eastAsia="ko-KR"/>
              </w:rPr>
            </w:pPr>
            <w:r w:rsidRPr="00132279">
              <w:rPr>
                <w:rFonts w:ascii="Calibri" w:eastAsia="Gulim" w:hAnsi="Calibri" w:cs="Calibri"/>
                <w:color w:val="auto"/>
                <w:sz w:val="22"/>
                <w:szCs w:val="22"/>
                <w:lang w:val="en-US" w:eastAsia="ko-KR"/>
              </w:rPr>
              <w:t xml:space="preserve">Huawei, </w:t>
            </w:r>
            <w:proofErr w:type="spellStart"/>
            <w:r w:rsidRPr="00132279">
              <w:rPr>
                <w:rFonts w:ascii="Calibri" w:eastAsia="Gulim" w:hAnsi="Calibri" w:cs="Calibri"/>
                <w:color w:val="auto"/>
                <w:sz w:val="22"/>
                <w:szCs w:val="22"/>
                <w:lang w:val="en-US" w:eastAsia="ko-KR"/>
              </w:rPr>
              <w:t>HiSilicon</w:t>
            </w:r>
            <w:proofErr w:type="spellEnd"/>
          </w:p>
        </w:tc>
        <w:tc>
          <w:tcPr>
            <w:tcW w:w="1186" w:type="dxa"/>
          </w:tcPr>
          <w:p w14:paraId="3ADD72AE"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5C855CE5"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t>
            </w:r>
            <w:proofErr w:type="gramStart"/>
            <w:r>
              <w:rPr>
                <w:rFonts w:ascii="Calibri" w:eastAsia="Gulim" w:hAnsi="Calibri" w:cs="Calibri"/>
                <w:color w:val="auto"/>
                <w:sz w:val="22"/>
                <w:szCs w:val="22"/>
                <w:lang w:val="en-US" w:eastAsia="ko-KR"/>
              </w:rPr>
              <w:t>same</w:t>
            </w:r>
            <w:proofErr w:type="gramEnd"/>
            <w:r>
              <w:rPr>
                <w:rFonts w:ascii="Calibri" w:eastAsia="Gulim" w:hAnsi="Calibri" w:cs="Calibri"/>
                <w:color w:val="auto"/>
                <w:sz w:val="22"/>
                <w:szCs w:val="22"/>
                <w:lang w:val="en-US" w:eastAsia="ko-KR"/>
              </w:rPr>
              <w:t xml:space="preserve"> bit field size” works and is simple.</w:t>
            </w:r>
          </w:p>
        </w:tc>
      </w:tr>
      <w:tr w:rsidR="0009095F" w14:paraId="71220BA3" w14:textId="77777777" w:rsidTr="0009095F">
        <w:tc>
          <w:tcPr>
            <w:tcW w:w="1793" w:type="dxa"/>
          </w:tcPr>
          <w:p w14:paraId="058B12AC" w14:textId="77777777" w:rsidR="0009095F" w:rsidRDefault="0009095F" w:rsidP="005A3284">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t>Lenovo</w:t>
            </w:r>
            <w:r>
              <w:rPr>
                <w:rFonts w:ascii="Calibri" w:eastAsia="Gulim" w:hAnsi="Calibri" w:cs="Calibri"/>
                <w:color w:val="auto"/>
                <w:sz w:val="22"/>
                <w:szCs w:val="22"/>
                <w:lang w:val="en-US" w:eastAsia="ko-KR"/>
              </w:rPr>
              <w:t>/Motorola Mobility</w:t>
            </w:r>
          </w:p>
        </w:tc>
        <w:tc>
          <w:tcPr>
            <w:tcW w:w="1186" w:type="dxa"/>
          </w:tcPr>
          <w:p w14:paraId="43580FE0"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 </w:t>
            </w:r>
          </w:p>
        </w:tc>
        <w:tc>
          <w:tcPr>
            <w:tcW w:w="6383" w:type="dxa"/>
          </w:tcPr>
          <w:p w14:paraId="2465D17A"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MAC CE maybe used to send additional information, if agreed later</w:t>
            </w:r>
          </w:p>
        </w:tc>
      </w:tr>
      <w:tr w:rsidR="0009095F" w14:paraId="0CBA8175" w14:textId="77777777" w:rsidTr="0009095F">
        <w:tc>
          <w:tcPr>
            <w:tcW w:w="1793" w:type="dxa"/>
          </w:tcPr>
          <w:p w14:paraId="32595DFF" w14:textId="77777777" w:rsidR="0009095F" w:rsidRPr="00EF25F6" w:rsidRDefault="0009095F" w:rsidP="005A3284">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186" w:type="dxa"/>
          </w:tcPr>
          <w:p w14:paraId="2977CBEA"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83" w:type="dxa"/>
          </w:tcPr>
          <w:p w14:paraId="73D6A666" w14:textId="77777777" w:rsidR="0009095F" w:rsidRDefault="0009095F" w:rsidP="005A3284">
            <w:pPr>
              <w:spacing w:after="0"/>
              <w:jc w:val="both"/>
              <w:rPr>
                <w:rFonts w:ascii="Calibri" w:eastAsia="Gulim" w:hAnsi="Calibri" w:cs="Calibri"/>
                <w:color w:val="auto"/>
                <w:sz w:val="22"/>
                <w:szCs w:val="22"/>
                <w:lang w:val="en-US" w:eastAsia="ko-KR"/>
              </w:rPr>
            </w:pPr>
          </w:p>
        </w:tc>
      </w:tr>
      <w:tr w:rsidR="0009095F" w14:paraId="47F08934" w14:textId="77777777" w:rsidTr="0009095F">
        <w:tc>
          <w:tcPr>
            <w:tcW w:w="1793" w:type="dxa"/>
          </w:tcPr>
          <w:p w14:paraId="6A051648" w14:textId="77777777" w:rsidR="0009095F" w:rsidRDefault="0009095F"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86" w:type="dxa"/>
          </w:tcPr>
          <w:p w14:paraId="6034AB82" w14:textId="77777777" w:rsidR="0009095F" w:rsidRDefault="0009095F"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5FA494E2" w14:textId="77777777" w:rsidR="0009095F" w:rsidRDefault="0009095F" w:rsidP="005A3284">
            <w:pPr>
              <w:spacing w:after="0"/>
              <w:jc w:val="both"/>
              <w:rPr>
                <w:rFonts w:ascii="Calibri" w:eastAsia="Gulim" w:hAnsi="Calibri" w:cs="Calibri"/>
                <w:color w:val="auto"/>
                <w:sz w:val="22"/>
                <w:szCs w:val="22"/>
                <w:lang w:val="en-US" w:eastAsia="ko-KR"/>
              </w:rPr>
            </w:pPr>
          </w:p>
        </w:tc>
      </w:tr>
    </w:tbl>
    <w:p w14:paraId="26BB7E1B" w14:textId="77777777" w:rsidR="00A74322" w:rsidRPr="0009095F" w:rsidRDefault="00A74322" w:rsidP="00427C37">
      <w:pPr>
        <w:spacing w:after="0"/>
        <w:jc w:val="both"/>
        <w:rPr>
          <w:rFonts w:ascii="Calibri" w:eastAsia="Gulim" w:hAnsi="Calibri" w:cs="Calibri"/>
          <w:color w:val="auto"/>
          <w:sz w:val="22"/>
          <w:szCs w:val="22"/>
          <w:lang w:val="en-US" w:eastAsia="ko-KR"/>
        </w:rPr>
      </w:pPr>
    </w:p>
    <w:p w14:paraId="3D021F6B" w14:textId="77777777" w:rsidR="005C3C8B" w:rsidRPr="00BB672F" w:rsidRDefault="005C3C8B" w:rsidP="005C3C8B">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157C2603" w14:textId="49A500BE" w:rsidR="005C3C8B" w:rsidRDefault="005C3C8B" w:rsidP="005C3C8B">
      <w:pPr>
        <w:numPr>
          <w:ilvl w:val="0"/>
          <w:numId w:val="5"/>
        </w:numPr>
        <w:overflowPunct w:val="0"/>
        <w:spacing w:after="0"/>
        <w:jc w:val="both"/>
        <w:rPr>
          <w:rFonts w:ascii="Calibri" w:eastAsia="Gulim" w:hAnsi="Calibri" w:cs="Calibri"/>
          <w:sz w:val="22"/>
          <w:szCs w:val="22"/>
          <w:lang w:val="en-US" w:eastAsia="ko-KR"/>
        </w:rPr>
      </w:pPr>
      <w:r w:rsidRPr="00007B85">
        <w:rPr>
          <w:rFonts w:ascii="Calibri" w:eastAsia="Gulim" w:hAnsi="Calibri" w:cs="Calibri" w:hint="eastAsia"/>
          <w:sz w:val="22"/>
          <w:szCs w:val="22"/>
          <w:lang w:val="en-US" w:eastAsia="ko-KR"/>
        </w:rPr>
        <w:t>Yes:</w:t>
      </w:r>
      <w:r w:rsidRPr="00007B85">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Intel, Futurewei, Samsung,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Qualcomm, ETRI, Apple, LGE, </w:t>
      </w:r>
      <w:r w:rsidR="005B089A">
        <w:rPr>
          <w:rFonts w:ascii="Calibri" w:eastAsia="Gulim" w:hAnsi="Calibri" w:cs="Calibri"/>
          <w:sz w:val="22"/>
          <w:szCs w:val="22"/>
          <w:lang w:val="en-US" w:eastAsia="ko-KR"/>
        </w:rPr>
        <w:t xml:space="preserve">Fujitsu, Panasonic, ZTE, </w:t>
      </w:r>
      <w:r w:rsidR="006A14BE">
        <w:rPr>
          <w:rFonts w:ascii="Calibri" w:eastAsia="Gulim" w:hAnsi="Calibri" w:cs="Calibri"/>
          <w:sz w:val="22"/>
          <w:szCs w:val="22"/>
          <w:lang w:val="en-US" w:eastAsia="ko-KR"/>
        </w:rPr>
        <w:t xml:space="preserve">vivo, </w:t>
      </w:r>
      <w:r w:rsidR="00122BCC">
        <w:rPr>
          <w:rFonts w:ascii="Calibri" w:eastAsia="Gulim" w:hAnsi="Calibri" w:cs="Calibri"/>
          <w:sz w:val="22"/>
          <w:szCs w:val="22"/>
          <w:lang w:val="en-US" w:eastAsia="ko-KR"/>
        </w:rPr>
        <w:t xml:space="preserve">DCM, Fraunhofer, Ericsson, CMCC, </w:t>
      </w:r>
      <w:proofErr w:type="spellStart"/>
      <w:r w:rsidR="00122BCC">
        <w:rPr>
          <w:rFonts w:ascii="Calibri" w:eastAsia="Gulim" w:hAnsi="Calibri" w:cs="Calibri"/>
          <w:sz w:val="22"/>
          <w:szCs w:val="22"/>
          <w:lang w:val="en-US" w:eastAsia="ko-KR"/>
        </w:rPr>
        <w:t>Spreadtrum</w:t>
      </w:r>
      <w:proofErr w:type="spellEnd"/>
      <w:r w:rsidR="00122BCC">
        <w:rPr>
          <w:rFonts w:ascii="Calibri" w:eastAsia="Gulim" w:hAnsi="Calibri" w:cs="Calibri"/>
          <w:sz w:val="22"/>
          <w:szCs w:val="22"/>
          <w:lang w:val="en-US" w:eastAsia="ko-KR"/>
        </w:rPr>
        <w:t xml:space="preserve">, OPPO, Nokia, </w:t>
      </w:r>
      <w:r w:rsidR="0009095F">
        <w:rPr>
          <w:rFonts w:ascii="Calibri" w:eastAsia="Gulim" w:hAnsi="Calibri" w:cs="Calibri"/>
          <w:sz w:val="22"/>
          <w:szCs w:val="22"/>
          <w:lang w:val="en-US" w:eastAsia="ko-KR"/>
        </w:rPr>
        <w:t xml:space="preserve">Huawei, </w:t>
      </w:r>
      <w:proofErr w:type="spellStart"/>
      <w:r w:rsidR="0009095F">
        <w:rPr>
          <w:rFonts w:ascii="Calibri" w:eastAsia="Gulim" w:hAnsi="Calibri" w:cs="Calibri"/>
          <w:sz w:val="22"/>
          <w:szCs w:val="22"/>
          <w:lang w:val="en-US" w:eastAsia="ko-KR"/>
        </w:rPr>
        <w:t>xiaomi</w:t>
      </w:r>
      <w:proofErr w:type="spellEnd"/>
      <w:r w:rsidR="0009095F">
        <w:rPr>
          <w:rFonts w:ascii="Calibri" w:eastAsia="Gulim" w:hAnsi="Calibri" w:cs="Calibri"/>
          <w:sz w:val="22"/>
          <w:szCs w:val="22"/>
          <w:lang w:val="en-US" w:eastAsia="ko-KR"/>
        </w:rPr>
        <w:t>, CATT,</w:t>
      </w:r>
    </w:p>
    <w:p w14:paraId="71CC6754" w14:textId="41621D81" w:rsidR="0009095F" w:rsidRDefault="0009095F" w:rsidP="005C3C8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Lenovo, </w:t>
      </w:r>
    </w:p>
    <w:p w14:paraId="5A1A6358" w14:textId="18387F78" w:rsidR="0009095F" w:rsidRDefault="0009095F" w:rsidP="0009095F">
      <w:pPr>
        <w:numPr>
          <w:ilvl w:val="1"/>
          <w:numId w:val="5"/>
        </w:numPr>
        <w:overflowPunct w:val="0"/>
        <w:spacing w:after="0"/>
        <w:jc w:val="both"/>
        <w:rPr>
          <w:rFonts w:ascii="Calibri" w:eastAsia="Gulim" w:hAnsi="Calibri" w:cs="Calibri"/>
          <w:sz w:val="22"/>
          <w:szCs w:val="22"/>
          <w:lang w:val="en-US" w:eastAsia="ko-KR"/>
        </w:rPr>
      </w:pPr>
      <w:r w:rsidRPr="0009095F">
        <w:rPr>
          <w:rFonts w:ascii="Calibri" w:eastAsia="Gulim" w:hAnsi="Calibri" w:cs="Calibri"/>
          <w:sz w:val="22"/>
          <w:szCs w:val="22"/>
          <w:lang w:val="en-US" w:eastAsia="ko-KR"/>
        </w:rPr>
        <w:t>MAC CE maybe used to send additional information</w:t>
      </w:r>
      <w:r>
        <w:rPr>
          <w:rFonts w:ascii="Calibri" w:eastAsia="Gulim" w:hAnsi="Calibri" w:cs="Calibri"/>
          <w:sz w:val="22"/>
          <w:szCs w:val="22"/>
          <w:lang w:val="en-US" w:eastAsia="ko-KR"/>
        </w:rPr>
        <w:t xml:space="preserve">: Lenovo, </w:t>
      </w:r>
    </w:p>
    <w:p w14:paraId="6563B420" w14:textId="77777777" w:rsidR="005C3C8B" w:rsidRPr="005C3C8B" w:rsidRDefault="005C3C8B" w:rsidP="00427C37">
      <w:pPr>
        <w:spacing w:after="0"/>
        <w:jc w:val="both"/>
        <w:rPr>
          <w:rFonts w:ascii="Calibri" w:eastAsia="Gulim" w:hAnsi="Calibri" w:cs="Calibri"/>
          <w:color w:val="auto"/>
          <w:sz w:val="22"/>
          <w:szCs w:val="22"/>
          <w:lang w:val="en-US" w:eastAsia="ko-KR"/>
        </w:rPr>
      </w:pPr>
    </w:p>
    <w:p w14:paraId="250BDC5E" w14:textId="77777777" w:rsidR="00A65B34" w:rsidRDefault="00A65B34" w:rsidP="00427C37">
      <w:pPr>
        <w:spacing w:after="0"/>
        <w:jc w:val="both"/>
        <w:rPr>
          <w:rFonts w:ascii="Calibri" w:eastAsia="Gulim" w:hAnsi="Calibri" w:cs="Calibri"/>
          <w:color w:val="auto"/>
          <w:sz w:val="22"/>
          <w:szCs w:val="22"/>
          <w:lang w:val="en-US" w:eastAsia="ko-KR"/>
        </w:rPr>
      </w:pPr>
    </w:p>
    <w:p w14:paraId="6C5182B1" w14:textId="0176D0DC" w:rsidR="00A65B34" w:rsidRDefault="00A65B34"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Q4-</w:t>
      </w:r>
      <w:r w:rsidR="00635E7E">
        <w:rPr>
          <w:rFonts w:ascii="Calibri" w:eastAsia="Gulim" w:hAnsi="Calibri" w:cs="Calibri"/>
          <w:color w:val="auto"/>
          <w:sz w:val="22"/>
          <w:szCs w:val="22"/>
          <w:lang w:val="en-US" w:eastAsia="ko-KR"/>
        </w:rPr>
        <w:t>3</w:t>
      </w:r>
      <w:r>
        <w:rPr>
          <w:rFonts w:ascii="Calibri" w:eastAsia="Gulim" w:hAnsi="Calibri" w:cs="Calibri"/>
          <w:color w:val="auto"/>
          <w:sz w:val="22"/>
          <w:szCs w:val="22"/>
          <w:lang w:val="en-US" w:eastAsia="ko-KR"/>
        </w:rPr>
        <w:t xml:space="preserve">: When MAC CE only is used as a container of inter-UE coordination information, </w:t>
      </w:r>
      <w:r w:rsidR="00635E7E">
        <w:rPr>
          <w:rFonts w:ascii="Calibri" w:eastAsia="Gulim" w:hAnsi="Calibri" w:cs="Calibri"/>
          <w:color w:val="auto"/>
          <w:sz w:val="22"/>
          <w:szCs w:val="22"/>
          <w:lang w:val="en-US" w:eastAsia="ko-KR"/>
        </w:rPr>
        <w:t xml:space="preserve">please specify how to determine the number of combinations N in inter-UE coordination information in MAC CE (e.g., </w:t>
      </w:r>
      <w:r w:rsidR="00635E7E">
        <w:rPr>
          <w:rFonts w:ascii="Calibri" w:eastAsia="Gulim" w:hAnsi="Calibri" w:cs="Calibri"/>
          <w:color w:val="auto"/>
          <w:sz w:val="22"/>
          <w:szCs w:val="22"/>
          <w:lang w:val="en-US" w:eastAsia="ko-KR"/>
        </w:rPr>
        <w:lastRenderedPageBreak/>
        <w:t xml:space="preserve">whether </w:t>
      </w:r>
      <w:r w:rsidR="00752ACF">
        <w:rPr>
          <w:rFonts w:ascii="Calibri" w:eastAsia="Gulim" w:hAnsi="Calibri" w:cs="Calibri"/>
          <w:color w:val="auto"/>
          <w:sz w:val="22"/>
          <w:szCs w:val="22"/>
          <w:lang w:val="en-US" w:eastAsia="ko-KR"/>
        </w:rPr>
        <w:t xml:space="preserve">the </w:t>
      </w:r>
      <w:r w:rsidR="00635E7E">
        <w:rPr>
          <w:rFonts w:ascii="Calibri" w:eastAsia="Gulim" w:hAnsi="Calibri" w:cs="Calibri"/>
          <w:color w:val="auto"/>
          <w:sz w:val="22"/>
          <w:szCs w:val="22"/>
          <w:lang w:val="en-US" w:eastAsia="ko-KR"/>
        </w:rPr>
        <w:t>bit field size of “resource combination</w:t>
      </w:r>
      <w:r w:rsidR="00752ACF">
        <w:rPr>
          <w:rFonts w:ascii="Calibri" w:eastAsia="Gulim" w:hAnsi="Calibri" w:cs="Calibri"/>
          <w:color w:val="auto"/>
          <w:sz w:val="22"/>
          <w:szCs w:val="22"/>
          <w:lang w:val="en-US" w:eastAsia="ko-KR"/>
        </w:rPr>
        <w:t>(</w:t>
      </w:r>
      <w:r w:rsidR="00635E7E">
        <w:rPr>
          <w:rFonts w:ascii="Calibri" w:eastAsia="Gulim" w:hAnsi="Calibri" w:cs="Calibri"/>
          <w:color w:val="auto"/>
          <w:sz w:val="22"/>
          <w:szCs w:val="22"/>
          <w:lang w:val="en-US" w:eastAsia="ko-KR"/>
        </w:rPr>
        <w:t>s</w:t>
      </w:r>
      <w:r w:rsidR="00752ACF">
        <w:rPr>
          <w:rFonts w:ascii="Calibri" w:eastAsia="Gulim" w:hAnsi="Calibri" w:cs="Calibri"/>
          <w:color w:val="auto"/>
          <w:sz w:val="22"/>
          <w:szCs w:val="22"/>
          <w:lang w:val="en-US" w:eastAsia="ko-KR"/>
        </w:rPr>
        <w:t>)</w:t>
      </w:r>
      <w:r w:rsidR="00635E7E">
        <w:rPr>
          <w:rFonts w:ascii="Calibri" w:eastAsia="Gulim" w:hAnsi="Calibri" w:cs="Calibri"/>
          <w:color w:val="auto"/>
          <w:sz w:val="22"/>
          <w:szCs w:val="22"/>
          <w:lang w:val="en-US" w:eastAsia="ko-KR"/>
        </w:rPr>
        <w:t>” or “first resource location</w:t>
      </w:r>
      <w:r w:rsidR="00752ACF">
        <w:rPr>
          <w:rFonts w:ascii="Calibri" w:eastAsia="Gulim" w:hAnsi="Calibri" w:cs="Calibri"/>
          <w:color w:val="auto"/>
          <w:sz w:val="22"/>
          <w:szCs w:val="22"/>
          <w:lang w:val="en-US" w:eastAsia="ko-KR"/>
        </w:rPr>
        <w:t>(</w:t>
      </w:r>
      <w:r w:rsidR="00635E7E">
        <w:rPr>
          <w:rFonts w:ascii="Calibri" w:eastAsia="Gulim" w:hAnsi="Calibri" w:cs="Calibri"/>
          <w:color w:val="auto"/>
          <w:sz w:val="22"/>
          <w:szCs w:val="22"/>
          <w:lang w:val="en-US" w:eastAsia="ko-KR"/>
        </w:rPr>
        <w:t>s</w:t>
      </w:r>
      <w:r w:rsidR="00752ACF">
        <w:rPr>
          <w:rFonts w:ascii="Calibri" w:eastAsia="Gulim" w:hAnsi="Calibri" w:cs="Calibri"/>
          <w:color w:val="auto"/>
          <w:sz w:val="22"/>
          <w:szCs w:val="22"/>
          <w:lang w:val="en-US" w:eastAsia="ko-KR"/>
        </w:rPr>
        <w:t>)</w:t>
      </w:r>
      <w:r w:rsidR="00635E7E">
        <w:rPr>
          <w:rFonts w:ascii="Calibri" w:eastAsia="Gulim" w:hAnsi="Calibri" w:cs="Calibri"/>
          <w:color w:val="auto"/>
          <w:sz w:val="22"/>
          <w:szCs w:val="22"/>
          <w:lang w:val="en-US" w:eastAsia="ko-KR"/>
        </w:rPr>
        <w:t xml:space="preserve">” is changed depending on </w:t>
      </w:r>
      <w:r w:rsidR="00A74322">
        <w:rPr>
          <w:rFonts w:ascii="Calibri" w:eastAsia="Gulim" w:hAnsi="Calibri" w:cs="Calibri"/>
          <w:color w:val="auto"/>
          <w:sz w:val="22"/>
          <w:szCs w:val="22"/>
          <w:lang w:val="en-US" w:eastAsia="ko-KR"/>
        </w:rPr>
        <w:t xml:space="preserve">the </w:t>
      </w:r>
      <w:r w:rsidR="00635E7E">
        <w:rPr>
          <w:rFonts w:ascii="Calibri" w:eastAsia="Gulim" w:hAnsi="Calibri" w:cs="Calibri"/>
          <w:color w:val="auto"/>
          <w:sz w:val="22"/>
          <w:szCs w:val="22"/>
          <w:lang w:val="en-US" w:eastAsia="ko-KR"/>
        </w:rPr>
        <w:t xml:space="preserve">actual </w:t>
      </w:r>
      <w:r w:rsidR="00A74322">
        <w:rPr>
          <w:rFonts w:ascii="Calibri" w:eastAsia="Gulim" w:hAnsi="Calibri" w:cs="Calibri"/>
          <w:color w:val="auto"/>
          <w:sz w:val="22"/>
          <w:szCs w:val="22"/>
          <w:lang w:val="en-US" w:eastAsia="ko-KR"/>
        </w:rPr>
        <w:t xml:space="preserve">number of </w:t>
      </w:r>
      <w:r w:rsidR="00635E7E">
        <w:rPr>
          <w:rFonts w:ascii="Calibri" w:eastAsia="Gulim" w:hAnsi="Calibri" w:cs="Calibri"/>
          <w:color w:val="auto"/>
          <w:sz w:val="22"/>
          <w:szCs w:val="22"/>
          <w:lang w:val="en-US" w:eastAsia="ko-KR"/>
        </w:rPr>
        <w:t xml:space="preserve">resource </w:t>
      </w:r>
      <w:r w:rsidR="00A74322">
        <w:rPr>
          <w:rFonts w:ascii="Calibri" w:eastAsia="Gulim" w:hAnsi="Calibri" w:cs="Calibri"/>
          <w:color w:val="auto"/>
          <w:sz w:val="22"/>
          <w:szCs w:val="22"/>
          <w:lang w:val="en-US" w:eastAsia="ko-KR"/>
        </w:rPr>
        <w:t>combinations</w:t>
      </w:r>
      <w:r w:rsidR="00752ACF">
        <w:rPr>
          <w:rFonts w:ascii="Calibri" w:eastAsia="Gulim" w:hAnsi="Calibri" w:cs="Calibri"/>
          <w:color w:val="auto"/>
          <w:sz w:val="22"/>
          <w:szCs w:val="22"/>
          <w:lang w:val="en-US" w:eastAsia="ko-KR"/>
        </w:rPr>
        <w:t xml:space="preserve"> to be conveyed by MAC CE</w:t>
      </w:r>
      <w:r w:rsidR="00806630">
        <w:rPr>
          <w:rFonts w:ascii="Calibri" w:eastAsia="Gulim" w:hAnsi="Calibri" w:cs="Calibri"/>
          <w:color w:val="auto"/>
          <w:sz w:val="22"/>
          <w:szCs w:val="22"/>
          <w:lang w:val="en-US" w:eastAsia="ko-KR"/>
        </w:rPr>
        <w:t xml:space="preserve">, whether the maximum value of N is bounded </w:t>
      </w:r>
      <w:r w:rsidR="00080D2B">
        <w:rPr>
          <w:rFonts w:ascii="Calibri" w:eastAsia="Gulim" w:hAnsi="Calibri" w:cs="Calibri"/>
          <w:color w:val="auto"/>
          <w:sz w:val="22"/>
          <w:szCs w:val="22"/>
          <w:lang w:val="en-US" w:eastAsia="ko-KR"/>
        </w:rPr>
        <w:t>by</w:t>
      </w:r>
      <w:r w:rsidR="00806630">
        <w:rPr>
          <w:rFonts w:ascii="Calibri" w:eastAsia="Gulim" w:hAnsi="Calibri" w:cs="Calibri"/>
          <w:color w:val="auto"/>
          <w:sz w:val="22"/>
          <w:szCs w:val="22"/>
          <w:lang w:val="en-US" w:eastAsia="ko-KR"/>
        </w:rPr>
        <w:t xml:space="preserve"> the size of </w:t>
      </w:r>
      <w:r w:rsidR="002E2638">
        <w:rPr>
          <w:rFonts w:ascii="Calibri" w:eastAsia="Gulim" w:hAnsi="Calibri" w:cs="Calibri"/>
          <w:color w:val="auto"/>
          <w:sz w:val="22"/>
          <w:szCs w:val="22"/>
          <w:lang w:val="en-US" w:eastAsia="ko-KR"/>
        </w:rPr>
        <w:t>a TB including the MAC CE</w:t>
      </w:r>
      <w:r w:rsidR="00806630">
        <w:rPr>
          <w:rFonts w:ascii="Calibri" w:eastAsia="Gulim" w:hAnsi="Calibri" w:cs="Calibri"/>
          <w:color w:val="auto"/>
          <w:sz w:val="22"/>
          <w:szCs w:val="22"/>
          <w:lang w:val="en-US" w:eastAsia="ko-KR"/>
        </w:rPr>
        <w:t xml:space="preserve"> to be transmitted</w:t>
      </w:r>
      <w:r w:rsidR="00635E7E">
        <w:rPr>
          <w:rFonts w:ascii="Calibri" w:eastAsia="Gulim" w:hAnsi="Calibri" w:cs="Calibri"/>
          <w:color w:val="auto"/>
          <w:sz w:val="22"/>
          <w:szCs w:val="22"/>
          <w:lang w:val="en-US" w:eastAsia="ko-KR"/>
        </w:rPr>
        <w:t>)</w:t>
      </w:r>
      <w:r w:rsidR="00752ACF">
        <w:rPr>
          <w:rFonts w:ascii="Calibri" w:eastAsia="Gulim" w:hAnsi="Calibri" w:cs="Calibri"/>
          <w:color w:val="auto"/>
          <w:sz w:val="22"/>
          <w:szCs w:val="22"/>
          <w:lang w:val="en-US" w:eastAsia="ko-KR"/>
        </w:rPr>
        <w:t>.</w:t>
      </w:r>
    </w:p>
    <w:p w14:paraId="5311C8CF" w14:textId="77777777" w:rsidR="00A65B34" w:rsidRDefault="00A65B34"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7569"/>
      </w:tblGrid>
      <w:tr w:rsidR="00635E7E" w14:paraId="0D45CE75" w14:textId="77777777" w:rsidTr="0009095F">
        <w:tc>
          <w:tcPr>
            <w:tcW w:w="1793" w:type="dxa"/>
          </w:tcPr>
          <w:p w14:paraId="7C5C1981" w14:textId="77777777" w:rsidR="00635E7E" w:rsidRDefault="00635E7E"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7569" w:type="dxa"/>
          </w:tcPr>
          <w:p w14:paraId="0A9B923C" w14:textId="77777777" w:rsidR="00635E7E" w:rsidRDefault="00635E7E"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35E7E" w14:paraId="4132BB4F" w14:textId="77777777" w:rsidTr="0009095F">
        <w:tc>
          <w:tcPr>
            <w:tcW w:w="1793" w:type="dxa"/>
          </w:tcPr>
          <w:p w14:paraId="4A0E1CFE" w14:textId="26274DF3" w:rsidR="00635E7E" w:rsidRDefault="0007312E"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7569" w:type="dxa"/>
          </w:tcPr>
          <w:p w14:paraId="01DAC7E1" w14:textId="4EAD2CE7" w:rsidR="00635E7E" w:rsidRDefault="0088424C"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Our preference is to support transmission of full feedback information up to maximum MAC CE size</w:t>
            </w:r>
          </w:p>
        </w:tc>
      </w:tr>
      <w:tr w:rsidR="005449DA" w14:paraId="4D956420" w14:textId="77777777" w:rsidTr="0009095F">
        <w:tc>
          <w:tcPr>
            <w:tcW w:w="1793" w:type="dxa"/>
          </w:tcPr>
          <w:p w14:paraId="5248A4DC" w14:textId="5961E00A" w:rsidR="005449DA" w:rsidRDefault="005449DA"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7569" w:type="dxa"/>
          </w:tcPr>
          <w:p w14:paraId="619288C2" w14:textId="1ADCB7AD" w:rsidR="005449DA" w:rsidRDefault="005449DA"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may need to indicate N value with a specified </w:t>
            </w:r>
            <w:proofErr w:type="spellStart"/>
            <w:r>
              <w:rPr>
                <w:rFonts w:ascii="Calibri" w:eastAsia="Gulim" w:hAnsi="Calibri" w:cs="Calibri"/>
                <w:color w:val="auto"/>
                <w:sz w:val="22"/>
                <w:szCs w:val="22"/>
                <w:lang w:val="en-US" w:eastAsia="ko-KR"/>
              </w:rPr>
              <w:t>Nmax</w:t>
            </w:r>
            <w:proofErr w:type="spellEnd"/>
            <w:r>
              <w:rPr>
                <w:rFonts w:ascii="Calibri" w:eastAsia="Gulim" w:hAnsi="Calibri" w:cs="Calibri"/>
                <w:color w:val="auto"/>
                <w:sz w:val="22"/>
                <w:szCs w:val="22"/>
                <w:lang w:val="en-US" w:eastAsia="ko-KR"/>
              </w:rPr>
              <w:t xml:space="preserve"> to define the bit size.</w:t>
            </w:r>
          </w:p>
        </w:tc>
      </w:tr>
      <w:tr w:rsidR="005449DA" w14:paraId="4D5C3EAF" w14:textId="77777777" w:rsidTr="0009095F">
        <w:tc>
          <w:tcPr>
            <w:tcW w:w="1793" w:type="dxa"/>
          </w:tcPr>
          <w:p w14:paraId="772EFDCF" w14:textId="2AA2DDD1" w:rsidR="005449DA" w:rsidRDefault="00641843" w:rsidP="005449D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7569" w:type="dxa"/>
          </w:tcPr>
          <w:p w14:paraId="06A043F8" w14:textId="664A3FF7" w:rsidR="005449DA" w:rsidRDefault="00641843" w:rsidP="005449DA">
            <w:pPr>
              <w:spacing w:after="0"/>
              <w:jc w:val="both"/>
              <w:rPr>
                <w:rFonts w:ascii="Calibri" w:eastAsia="Gulim" w:hAnsi="Calibri" w:cs="Calibri"/>
                <w:color w:val="auto"/>
                <w:sz w:val="22"/>
                <w:szCs w:val="22"/>
                <w:lang w:val="en-US" w:eastAsia="ko-KR"/>
              </w:rPr>
            </w:pPr>
            <w:r w:rsidRPr="00161C99">
              <w:rPr>
                <w:rFonts w:ascii="Calibri" w:eastAsia="Gulim" w:hAnsi="Calibri" w:cs="Calibri"/>
                <w:color w:val="auto"/>
                <w:sz w:val="22"/>
                <w:szCs w:val="22"/>
                <w:lang w:val="en-US" w:eastAsia="ko-KR"/>
              </w:rPr>
              <w:t xml:space="preserve">RAN1 </w:t>
            </w:r>
            <w:r>
              <w:rPr>
                <w:rFonts w:ascii="Calibri" w:eastAsia="Gulim" w:hAnsi="Calibri" w:cs="Calibri"/>
                <w:color w:val="auto"/>
                <w:sz w:val="22"/>
                <w:szCs w:val="22"/>
                <w:lang w:val="en-US" w:eastAsia="ko-KR"/>
              </w:rPr>
              <w:t xml:space="preserve">should </w:t>
            </w:r>
            <w:r w:rsidRPr="00161C99">
              <w:rPr>
                <w:rFonts w:ascii="Calibri" w:eastAsia="Gulim" w:hAnsi="Calibri" w:cs="Calibri"/>
                <w:color w:val="auto"/>
                <w:sz w:val="22"/>
                <w:szCs w:val="22"/>
                <w:lang w:val="en-US" w:eastAsia="ko-KR"/>
              </w:rPr>
              <w:t>provide the maximum value of N.</w:t>
            </w:r>
            <w:r>
              <w:rPr>
                <w:rFonts w:ascii="Calibri" w:eastAsia="Gulim" w:hAnsi="Calibri" w:cs="Calibri"/>
                <w:color w:val="auto"/>
                <w:sz w:val="22"/>
                <w:szCs w:val="22"/>
                <w:lang w:val="en-US" w:eastAsia="ko-KR"/>
              </w:rPr>
              <w:t xml:space="preserve"> Then, we think that the same bit field size of each content of the coordination message in a SCI format 2-C can be applied.</w:t>
            </w:r>
          </w:p>
        </w:tc>
      </w:tr>
      <w:tr w:rsidR="00573F20" w14:paraId="189639CC" w14:textId="77777777" w:rsidTr="0009095F">
        <w:tc>
          <w:tcPr>
            <w:tcW w:w="1793" w:type="dxa"/>
          </w:tcPr>
          <w:p w14:paraId="0E7B5C62" w14:textId="5F4E95B1" w:rsidR="00573F20" w:rsidRDefault="00573F20" w:rsidP="005449DA">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7569" w:type="dxa"/>
          </w:tcPr>
          <w:p w14:paraId="2D93C26A" w14:textId="2A1E43BB" w:rsidR="00573F20" w:rsidRPr="00161C99" w:rsidRDefault="00573F20" w:rsidP="005449D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The bit field size of “resource combination(s)” will change as slot offset can be up to 8000 as pre-configured based on SCS. The total size of such MAC CE (and therefore </w:t>
            </w:r>
            <w:proofErr w:type="spellStart"/>
            <w:r>
              <w:rPr>
                <w:rFonts w:ascii="Calibri" w:eastAsia="Gulim" w:hAnsi="Calibri" w:cs="Calibri"/>
                <w:color w:val="auto"/>
                <w:sz w:val="22"/>
                <w:szCs w:val="22"/>
                <w:lang w:val="en-US" w:eastAsia="ko-KR"/>
              </w:rPr>
              <w:t>N</w:t>
            </w:r>
            <w:r w:rsidRPr="008A4515">
              <w:rPr>
                <w:rFonts w:ascii="Calibri" w:eastAsia="Gulim" w:hAnsi="Calibri" w:cs="Calibri"/>
                <w:color w:val="auto"/>
                <w:sz w:val="22"/>
                <w:szCs w:val="22"/>
                <w:vertAlign w:val="subscript"/>
                <w:lang w:val="en-US" w:eastAsia="ko-KR"/>
              </w:rPr>
              <w:t>max</w:t>
            </w:r>
            <w:proofErr w:type="spellEnd"/>
            <w:r>
              <w:rPr>
                <w:rFonts w:ascii="Calibri" w:eastAsia="Gulim" w:hAnsi="Calibri" w:cs="Calibri"/>
                <w:color w:val="auto"/>
                <w:sz w:val="22"/>
                <w:szCs w:val="22"/>
                <w:lang w:val="en-US" w:eastAsia="ko-KR"/>
              </w:rPr>
              <w:t xml:space="preserve">) can depend on the TB size multiplexed with the MAC CE </w:t>
            </w:r>
            <w:proofErr w:type="gramStart"/>
            <w:r>
              <w:rPr>
                <w:rFonts w:ascii="Calibri" w:eastAsia="Gulim" w:hAnsi="Calibri" w:cs="Calibri"/>
                <w:color w:val="auto"/>
                <w:sz w:val="22"/>
                <w:szCs w:val="22"/>
                <w:lang w:val="en-US" w:eastAsia="ko-KR"/>
              </w:rPr>
              <w:t>and also</w:t>
            </w:r>
            <w:proofErr w:type="gramEnd"/>
            <w:r>
              <w:rPr>
                <w:rFonts w:ascii="Calibri" w:eastAsia="Gulim" w:hAnsi="Calibri" w:cs="Calibri"/>
                <w:color w:val="auto"/>
                <w:sz w:val="22"/>
                <w:szCs w:val="22"/>
                <w:lang w:val="en-US" w:eastAsia="ko-KR"/>
              </w:rPr>
              <w:t xml:space="preserve"> the priority of the data as higher layer may run LCP procedure.</w:t>
            </w:r>
          </w:p>
        </w:tc>
      </w:tr>
      <w:tr w:rsidR="00F77A18" w14:paraId="4A6574B4" w14:textId="77777777" w:rsidTr="0009095F">
        <w:tc>
          <w:tcPr>
            <w:tcW w:w="1793" w:type="dxa"/>
          </w:tcPr>
          <w:p w14:paraId="55CAEDC6" w14:textId="3EEA2543" w:rsidR="00F77A18" w:rsidRDefault="00F77A18" w:rsidP="00F77A1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7569" w:type="dxa"/>
          </w:tcPr>
          <w:p w14:paraId="6510A3B6" w14:textId="37A45089" w:rsidR="00F77A18" w:rsidRDefault="00F77A18" w:rsidP="00F77A1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The number N is signaled as a separate field in the MAC CE. We propose the N field to be 7 bit long indicating up to 128 TRIVs.</w:t>
            </w:r>
          </w:p>
        </w:tc>
      </w:tr>
      <w:tr w:rsidR="00B12468" w14:paraId="40C40C60" w14:textId="77777777" w:rsidTr="0009095F">
        <w:tc>
          <w:tcPr>
            <w:tcW w:w="1793" w:type="dxa"/>
          </w:tcPr>
          <w:p w14:paraId="1ED90AF5" w14:textId="686CCD2A" w:rsidR="00B12468" w:rsidRDefault="00B12468" w:rsidP="00F77A1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7569" w:type="dxa"/>
          </w:tcPr>
          <w:p w14:paraId="07862848" w14:textId="0FDC9987" w:rsidR="00B12468" w:rsidRDefault="00B12468" w:rsidP="00F77A1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w:t>
            </w:r>
            <w:r>
              <w:rPr>
                <w:rFonts w:ascii="Calibri" w:eastAsia="Gulim" w:hAnsi="Calibri" w:cs="Calibri"/>
                <w:color w:val="auto"/>
                <w:sz w:val="22"/>
                <w:szCs w:val="22"/>
                <w:lang w:val="en-US" w:eastAsia="ko-KR"/>
              </w:rPr>
              <w:t>gree with Futurewei</w:t>
            </w:r>
          </w:p>
        </w:tc>
      </w:tr>
      <w:tr w:rsidR="003F5FD9" w14:paraId="4753FC6E" w14:textId="77777777" w:rsidTr="0009095F">
        <w:tc>
          <w:tcPr>
            <w:tcW w:w="1793" w:type="dxa"/>
          </w:tcPr>
          <w:p w14:paraId="207E5000" w14:textId="6AD04E01"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7569" w:type="dxa"/>
          </w:tcPr>
          <w:p w14:paraId="28CFCF64" w14:textId="544D705A"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The actual number of combinations N in MAC CE is additionally indicated by MAC CE and maximum number of N should be defined.  </w:t>
            </w:r>
          </w:p>
        </w:tc>
      </w:tr>
      <w:tr w:rsidR="0084618C" w14:paraId="448025C4" w14:textId="77777777" w:rsidTr="0009095F">
        <w:tc>
          <w:tcPr>
            <w:tcW w:w="1793" w:type="dxa"/>
          </w:tcPr>
          <w:p w14:paraId="51E7F4A0"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7569" w:type="dxa"/>
          </w:tcPr>
          <w:p w14:paraId="4AA077E4"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In our understanding, the upper limit of the number of </w:t>
            </w:r>
            <w:proofErr w:type="gramStart"/>
            <w:r>
              <w:rPr>
                <w:rFonts w:ascii="Calibri" w:eastAsia="Gulim" w:hAnsi="Calibri" w:cs="Calibri" w:hint="eastAsia"/>
                <w:color w:val="auto"/>
                <w:sz w:val="22"/>
                <w:szCs w:val="22"/>
                <w:lang w:val="en-US" w:eastAsia="ko-KR"/>
              </w:rPr>
              <w:t>combination</w:t>
            </w:r>
            <w:proofErr w:type="gramEnd"/>
            <w:r>
              <w:rPr>
                <w:rFonts w:ascii="Calibri" w:eastAsia="Gulim" w:hAnsi="Calibri" w:cs="Calibri" w:hint="eastAsia"/>
                <w:color w:val="auto"/>
                <w:sz w:val="22"/>
                <w:szCs w:val="22"/>
                <w:lang w:val="en-US" w:eastAsia="ko-KR"/>
              </w:rPr>
              <w:t xml:space="preserve"> to be conveyed on a MAC CE depends on (maximum supported) TB size. </w:t>
            </w:r>
          </w:p>
          <w:p w14:paraId="09243089" w14:textId="77777777" w:rsidR="0084618C" w:rsidRDefault="0084618C" w:rsidP="003238B3">
            <w:pPr>
              <w:spacing w:after="0"/>
              <w:jc w:val="both"/>
              <w:rPr>
                <w:rFonts w:ascii="Calibri" w:eastAsia="Gulim" w:hAnsi="Calibri" w:cs="Calibri"/>
                <w:color w:val="auto"/>
                <w:sz w:val="22"/>
                <w:szCs w:val="22"/>
                <w:lang w:val="en-US" w:eastAsia="ko-KR"/>
              </w:rPr>
            </w:pPr>
          </w:p>
          <w:p w14:paraId="4C66AEEB"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think that </w:t>
            </w:r>
            <w:r>
              <w:rPr>
                <w:rFonts w:ascii="Calibri" w:eastAsia="Gulim" w:hAnsi="Calibri" w:cs="Calibri" w:hint="eastAsia"/>
                <w:color w:val="auto"/>
                <w:sz w:val="22"/>
                <w:szCs w:val="22"/>
                <w:lang w:val="en-US" w:eastAsia="ko-KR"/>
              </w:rPr>
              <w:t xml:space="preserve">total </w:t>
            </w:r>
            <w:r>
              <w:rPr>
                <w:rFonts w:ascii="Calibri" w:eastAsia="Gulim" w:hAnsi="Calibri" w:cs="Calibri"/>
                <w:color w:val="auto"/>
                <w:sz w:val="22"/>
                <w:szCs w:val="22"/>
                <w:lang w:val="en-US" w:eastAsia="ko-KR"/>
              </w:rPr>
              <w:t>payload</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size of the MAC CE </w:t>
            </w:r>
            <w:proofErr w:type="gramStart"/>
            <w:r>
              <w:rPr>
                <w:rFonts w:ascii="Calibri" w:eastAsia="Gulim" w:hAnsi="Calibri" w:cs="Calibri"/>
                <w:color w:val="auto"/>
                <w:sz w:val="22"/>
                <w:szCs w:val="22"/>
                <w:lang w:val="en-US" w:eastAsia="ko-KR"/>
              </w:rPr>
              <w:t>need</w:t>
            </w:r>
            <w:proofErr w:type="gramEnd"/>
            <w:r>
              <w:rPr>
                <w:rFonts w:ascii="Calibri" w:eastAsia="Gulim" w:hAnsi="Calibri" w:cs="Calibri"/>
                <w:color w:val="auto"/>
                <w:sz w:val="22"/>
                <w:szCs w:val="22"/>
                <w:lang w:val="en-US" w:eastAsia="ko-KR"/>
              </w:rPr>
              <w:t xml:space="preserve"> to be changed depending on the number of combinations N to be conveyed on the MAC CE. Otherwise, the size of MAC CE could be excessively large. </w:t>
            </w:r>
          </w:p>
          <w:p w14:paraId="1A513B39" w14:textId="77777777" w:rsidR="0084618C" w:rsidRDefault="0084618C" w:rsidP="003238B3">
            <w:pPr>
              <w:spacing w:after="0"/>
              <w:jc w:val="both"/>
              <w:rPr>
                <w:rFonts w:ascii="Calibri" w:eastAsia="Gulim" w:hAnsi="Calibri" w:cs="Calibri"/>
                <w:color w:val="auto"/>
                <w:sz w:val="22"/>
                <w:szCs w:val="22"/>
                <w:lang w:val="en-US" w:eastAsia="ko-KR"/>
              </w:rPr>
            </w:pPr>
          </w:p>
          <w:p w14:paraId="3959C8FB"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It is up to RAN2 decision whether the number of combinations N is separately indicated by inter-UE coordination information or </w:t>
            </w:r>
            <w:proofErr w:type="spellStart"/>
            <w:r>
              <w:rPr>
                <w:rFonts w:ascii="Calibri" w:eastAsia="Gulim" w:hAnsi="Calibri" w:cs="Calibri"/>
                <w:color w:val="auto"/>
                <w:sz w:val="22"/>
                <w:szCs w:val="22"/>
                <w:lang w:val="en-US" w:eastAsia="ko-KR"/>
              </w:rPr>
              <w:t>subheader</w:t>
            </w:r>
            <w:proofErr w:type="spellEnd"/>
            <w:r>
              <w:rPr>
                <w:rFonts w:ascii="Calibri" w:eastAsia="Gulim" w:hAnsi="Calibri" w:cs="Calibri"/>
                <w:color w:val="auto"/>
                <w:sz w:val="22"/>
                <w:szCs w:val="22"/>
                <w:lang w:val="en-US" w:eastAsia="ko-KR"/>
              </w:rPr>
              <w:t xml:space="preserve"> or a bit field is used to indicate whether the next combination is present or not.</w:t>
            </w:r>
          </w:p>
        </w:tc>
      </w:tr>
      <w:tr w:rsidR="00B37A4C" w14:paraId="47B0B8F8" w14:textId="77777777" w:rsidTr="0009095F">
        <w:tc>
          <w:tcPr>
            <w:tcW w:w="1793" w:type="dxa"/>
          </w:tcPr>
          <w:p w14:paraId="0335AF37" w14:textId="54CA32D8" w:rsidR="00B37A4C" w:rsidRDefault="00B37A4C" w:rsidP="00B37A4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7569" w:type="dxa"/>
          </w:tcPr>
          <w:p w14:paraId="3D8F90BF" w14:textId="6C0D5C9C" w:rsidR="00B37A4C" w:rsidRDefault="00B37A4C" w:rsidP="00B37A4C">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At least the maximum value of N should be specified. In other words, not all the preferred/non-preferred resources have to be reported.</w:t>
            </w:r>
          </w:p>
        </w:tc>
      </w:tr>
      <w:tr w:rsidR="00B37A4C" w14:paraId="22E0BFA9" w14:textId="77777777" w:rsidTr="0009095F">
        <w:tc>
          <w:tcPr>
            <w:tcW w:w="1793" w:type="dxa"/>
          </w:tcPr>
          <w:p w14:paraId="27B8CF7A" w14:textId="232574F6" w:rsidR="00B37A4C" w:rsidRDefault="00B37A4C" w:rsidP="00B37A4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ZTE</w:t>
            </w:r>
          </w:p>
        </w:tc>
        <w:tc>
          <w:tcPr>
            <w:tcW w:w="7569" w:type="dxa"/>
          </w:tcPr>
          <w:p w14:paraId="77FC3DEE" w14:textId="6F04CE8A" w:rsidR="00B37A4C" w:rsidRDefault="00B37A4C" w:rsidP="00B37A4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 xml:space="preserve">We prefer to </w:t>
            </w:r>
            <w:proofErr w:type="gramStart"/>
            <w:r>
              <w:rPr>
                <w:rFonts w:ascii="Calibri" w:hAnsi="Calibri" w:cs="Calibri" w:hint="eastAsia"/>
                <w:color w:val="auto"/>
                <w:sz w:val="22"/>
                <w:szCs w:val="22"/>
                <w:lang w:val="en-US" w:eastAsia="zh-CN"/>
              </w:rPr>
              <w:t>indicated</w:t>
            </w:r>
            <w:proofErr w:type="gramEnd"/>
            <w:r>
              <w:rPr>
                <w:rFonts w:ascii="Calibri" w:hAnsi="Calibri" w:cs="Calibri" w:hint="eastAsia"/>
                <w:color w:val="auto"/>
                <w:sz w:val="22"/>
                <w:szCs w:val="22"/>
                <w:lang w:val="en-US" w:eastAsia="zh-CN"/>
              </w:rPr>
              <w:t xml:space="preserve"> N in the MAC CE, and the value of N is selected to ensure that the size of a TB including the MAC CE or the maximum MAC CE size is not exceeded.</w:t>
            </w:r>
          </w:p>
        </w:tc>
      </w:tr>
      <w:tr w:rsidR="00B37A4C" w14:paraId="60A5F615" w14:textId="77777777" w:rsidTr="0009095F">
        <w:tc>
          <w:tcPr>
            <w:tcW w:w="1793" w:type="dxa"/>
          </w:tcPr>
          <w:p w14:paraId="47D7D93D" w14:textId="59DE7DB0" w:rsidR="00B37A4C" w:rsidRDefault="00B37A4C" w:rsidP="00B37A4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7569" w:type="dxa"/>
          </w:tcPr>
          <w:p w14:paraId="3EB5D480" w14:textId="47889EA8" w:rsidR="00B37A4C" w:rsidRDefault="00B37A4C" w:rsidP="00B37A4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maximum number of N can be defined/configured</w:t>
            </w:r>
          </w:p>
        </w:tc>
      </w:tr>
      <w:tr w:rsidR="00B37A4C" w14:paraId="0AAE6B62" w14:textId="77777777" w:rsidTr="0009095F">
        <w:tc>
          <w:tcPr>
            <w:tcW w:w="1793" w:type="dxa"/>
          </w:tcPr>
          <w:p w14:paraId="43A3A656" w14:textId="605A5542" w:rsidR="00B37A4C" w:rsidRDefault="00B37A4C" w:rsidP="00B37A4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7569" w:type="dxa"/>
          </w:tcPr>
          <w:p w14:paraId="7830FEDD" w14:textId="0485A9D6" w:rsidR="00B37A4C" w:rsidRDefault="00B37A4C" w:rsidP="00B37A4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ctual N value can be informed at MAC layer. Details should be up to RAN2.</w:t>
            </w:r>
          </w:p>
        </w:tc>
      </w:tr>
      <w:tr w:rsidR="00B37A4C" w14:paraId="437AC39C" w14:textId="77777777" w:rsidTr="0009095F">
        <w:tc>
          <w:tcPr>
            <w:tcW w:w="1793" w:type="dxa"/>
          </w:tcPr>
          <w:p w14:paraId="67F1AB7D" w14:textId="57AF1B40" w:rsidR="00B37A4C" w:rsidRDefault="00B37A4C" w:rsidP="00B37A4C">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Fraunhofer</w:t>
            </w:r>
          </w:p>
        </w:tc>
        <w:tc>
          <w:tcPr>
            <w:tcW w:w="7569" w:type="dxa"/>
          </w:tcPr>
          <w:p w14:paraId="3D4CB9A5" w14:textId="73B54F72" w:rsidR="00B37A4C" w:rsidRDefault="00B37A4C" w:rsidP="00B37A4C">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We agree with other companies to (pre-)configure the maximum value of N.</w:t>
            </w:r>
          </w:p>
        </w:tc>
      </w:tr>
      <w:tr w:rsidR="00B37A4C" w14:paraId="7B0B1251" w14:textId="77777777" w:rsidTr="0009095F">
        <w:tc>
          <w:tcPr>
            <w:tcW w:w="1793" w:type="dxa"/>
          </w:tcPr>
          <w:p w14:paraId="3DDD8D7D" w14:textId="72CAB186" w:rsidR="00B37A4C" w:rsidRDefault="00B37A4C" w:rsidP="00B37A4C">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Ericsson</w:t>
            </w:r>
          </w:p>
        </w:tc>
        <w:tc>
          <w:tcPr>
            <w:tcW w:w="7569" w:type="dxa"/>
          </w:tcPr>
          <w:p w14:paraId="7789C302" w14:textId="65094482" w:rsidR="00B37A4C" w:rsidRDefault="00B37A4C" w:rsidP="00B37A4C">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In our view, this aspect should be left up to RAN2.</w:t>
            </w:r>
          </w:p>
        </w:tc>
      </w:tr>
      <w:tr w:rsidR="00B37A4C" w14:paraId="5E93EF46" w14:textId="77777777" w:rsidTr="0009095F">
        <w:tc>
          <w:tcPr>
            <w:tcW w:w="1793" w:type="dxa"/>
          </w:tcPr>
          <w:p w14:paraId="4A864F6C" w14:textId="6C4F3DAC" w:rsidR="00B37A4C" w:rsidRDefault="00B37A4C" w:rsidP="00B37A4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7569" w:type="dxa"/>
          </w:tcPr>
          <w:p w14:paraId="1DA1ADC4" w14:textId="36FDE93E" w:rsidR="00B37A4C" w:rsidRDefault="00B37A4C" w:rsidP="00B37A4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L</w:t>
            </w:r>
            <w:r>
              <w:rPr>
                <w:rFonts w:ascii="Calibri" w:hAnsi="Calibri" w:cs="Calibri"/>
                <w:color w:val="auto"/>
                <w:sz w:val="22"/>
                <w:szCs w:val="22"/>
                <w:lang w:val="en-US" w:eastAsia="zh-CN"/>
              </w:rPr>
              <w:t>et RAN2 decide.</w:t>
            </w:r>
          </w:p>
        </w:tc>
      </w:tr>
      <w:tr w:rsidR="00B37A4C" w14:paraId="105E7883" w14:textId="77777777" w:rsidTr="0009095F">
        <w:tc>
          <w:tcPr>
            <w:tcW w:w="1793" w:type="dxa"/>
          </w:tcPr>
          <w:p w14:paraId="6D17E27D" w14:textId="1341E5CD" w:rsidR="00B37A4C" w:rsidRDefault="00B37A4C" w:rsidP="00B37A4C">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t>Spreadtrum</w:t>
            </w:r>
            <w:proofErr w:type="spellEnd"/>
          </w:p>
        </w:tc>
        <w:tc>
          <w:tcPr>
            <w:tcW w:w="7569" w:type="dxa"/>
          </w:tcPr>
          <w:p w14:paraId="4858C3DB" w14:textId="6219A364" w:rsidR="00B37A4C" w:rsidRDefault="00B37A4C" w:rsidP="00B37A4C">
            <w:pPr>
              <w:spacing w:after="0"/>
              <w:jc w:val="both"/>
              <w:rPr>
                <w:rFonts w:ascii="Calibri" w:hAnsi="Calibri" w:cs="Calibri"/>
                <w:color w:val="auto"/>
                <w:sz w:val="22"/>
                <w:szCs w:val="22"/>
                <w:lang w:val="en-US" w:eastAsia="zh-CN"/>
              </w:rPr>
            </w:pPr>
            <w:r w:rsidRPr="00726BDB">
              <w:rPr>
                <w:rFonts w:ascii="Calibri" w:hAnsi="Calibri" w:cs="Calibri" w:hint="eastAsia"/>
                <w:color w:val="auto"/>
                <w:sz w:val="22"/>
                <w:szCs w:val="22"/>
                <w:lang w:val="en-US" w:eastAsia="zh-CN"/>
              </w:rPr>
              <w:t>N</w:t>
            </w:r>
            <w:r w:rsidRPr="00726BDB">
              <w:rPr>
                <w:rFonts w:ascii="Calibri" w:hAnsi="Calibri" w:cs="Calibri"/>
                <w:color w:val="auto"/>
                <w:sz w:val="22"/>
                <w:szCs w:val="22"/>
                <w:lang w:val="en-US" w:eastAsia="zh-CN"/>
              </w:rPr>
              <w:t xml:space="preserve"> should be indicated directly, and the bit field size of </w:t>
            </w:r>
            <w:r w:rsidRPr="00726BDB">
              <w:rPr>
                <w:rFonts w:ascii="Calibri" w:eastAsia="Gulim" w:hAnsi="Calibri" w:cs="Calibri"/>
                <w:color w:val="auto"/>
                <w:sz w:val="22"/>
                <w:szCs w:val="22"/>
                <w:lang w:val="en-US" w:eastAsia="ko-KR"/>
              </w:rPr>
              <w:t>“resource combination(s)” or “first resource location(s)” can be derived by the given N. Besides, the maximum value of N should also be provided.</w:t>
            </w:r>
          </w:p>
        </w:tc>
      </w:tr>
      <w:tr w:rsidR="00B37A4C" w:rsidRPr="00192AA7" w14:paraId="693D21B9" w14:textId="77777777" w:rsidTr="0009095F">
        <w:tc>
          <w:tcPr>
            <w:tcW w:w="1793" w:type="dxa"/>
          </w:tcPr>
          <w:p w14:paraId="30D92FED" w14:textId="77777777" w:rsidR="00B37A4C" w:rsidRPr="00192AA7" w:rsidRDefault="00B37A4C" w:rsidP="00923719">
            <w:pPr>
              <w:spacing w:after="0"/>
              <w:jc w:val="both"/>
              <w:rPr>
                <w:rFonts w:ascii="Calibri" w:hAnsi="Calibri" w:cs="Calibri"/>
                <w:color w:val="auto"/>
                <w:sz w:val="22"/>
                <w:szCs w:val="22"/>
                <w:lang w:val="en-US" w:eastAsia="zh-CN"/>
              </w:rPr>
            </w:pPr>
            <w:r w:rsidRPr="00192AA7">
              <w:rPr>
                <w:rFonts w:ascii="Calibri" w:hAnsi="Calibri" w:cs="Calibri" w:hint="eastAsia"/>
                <w:color w:val="auto"/>
                <w:sz w:val="22"/>
                <w:szCs w:val="22"/>
                <w:lang w:val="en-US" w:eastAsia="zh-CN"/>
              </w:rPr>
              <w:t>O</w:t>
            </w:r>
            <w:r w:rsidRPr="00192AA7">
              <w:rPr>
                <w:rFonts w:ascii="Calibri" w:hAnsi="Calibri" w:cs="Calibri"/>
                <w:color w:val="auto"/>
                <w:sz w:val="22"/>
                <w:szCs w:val="22"/>
                <w:lang w:val="en-US" w:eastAsia="zh-CN"/>
              </w:rPr>
              <w:t>PPO</w:t>
            </w:r>
          </w:p>
        </w:tc>
        <w:tc>
          <w:tcPr>
            <w:tcW w:w="7569" w:type="dxa"/>
          </w:tcPr>
          <w:p w14:paraId="17105943" w14:textId="77777777" w:rsidR="00B37A4C" w:rsidRPr="00192AA7" w:rsidRDefault="00B37A4C" w:rsidP="00923719">
            <w:pPr>
              <w:spacing w:after="0"/>
              <w:jc w:val="both"/>
              <w:rPr>
                <w:rFonts w:ascii="Calibri" w:hAnsi="Calibri" w:cs="Calibri"/>
                <w:color w:val="auto"/>
                <w:sz w:val="22"/>
                <w:szCs w:val="22"/>
                <w:lang w:val="en-US" w:eastAsia="zh-CN"/>
              </w:rPr>
            </w:pPr>
            <w:r w:rsidRPr="00192AA7">
              <w:rPr>
                <w:rFonts w:ascii="Calibri" w:hAnsi="Calibri" w:cs="Calibri"/>
                <w:color w:val="auto"/>
                <w:sz w:val="22"/>
                <w:szCs w:val="22"/>
                <w:lang w:val="en-US" w:eastAsia="zh-CN"/>
              </w:rPr>
              <w:t xml:space="preserve">Bit field size of each </w:t>
            </w:r>
            <w:proofErr w:type="gramStart"/>
            <w:r w:rsidRPr="00192AA7">
              <w:rPr>
                <w:rFonts w:ascii="Calibri" w:hAnsi="Calibri" w:cs="Calibri"/>
                <w:color w:val="auto"/>
                <w:sz w:val="22"/>
                <w:szCs w:val="22"/>
                <w:lang w:val="en-US" w:eastAsia="zh-CN"/>
              </w:rPr>
              <w:t>contents</w:t>
            </w:r>
            <w:proofErr w:type="gramEnd"/>
            <w:r w:rsidRPr="00192AA7">
              <w:rPr>
                <w:rFonts w:ascii="Calibri" w:hAnsi="Calibri" w:cs="Calibri"/>
                <w:color w:val="auto"/>
                <w:sz w:val="22"/>
                <w:szCs w:val="22"/>
                <w:lang w:val="en-US" w:eastAsia="zh-CN"/>
              </w:rPr>
              <w:t xml:space="preserve"> should be the same as SCI format 2-C, and agree with others that maximum value of N is needed for RAN2 to define the MAC CE. As whether IUC is transmitted or not is up to UE-A implementation, </w:t>
            </w:r>
            <w:r>
              <w:rPr>
                <w:rFonts w:ascii="Calibri" w:hAnsi="Calibri" w:cs="Calibri"/>
                <w:color w:val="auto"/>
                <w:sz w:val="22"/>
                <w:szCs w:val="22"/>
                <w:lang w:val="en-US" w:eastAsia="zh-CN"/>
              </w:rPr>
              <w:t>other restriction on the value of N is not necessary.</w:t>
            </w:r>
          </w:p>
        </w:tc>
      </w:tr>
      <w:tr w:rsidR="00B37A4C" w14:paraId="6BFD7707" w14:textId="77777777" w:rsidTr="0009095F">
        <w:tc>
          <w:tcPr>
            <w:tcW w:w="1793" w:type="dxa"/>
          </w:tcPr>
          <w:p w14:paraId="4743DF06" w14:textId="77777777" w:rsidR="00B37A4C" w:rsidRDefault="00B37A4C"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7569" w:type="dxa"/>
          </w:tcPr>
          <w:p w14:paraId="11CFCD23" w14:textId="77777777" w:rsidR="00B37A4C" w:rsidRDefault="00B37A4C"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Agree with QC to explicitly indicate the number N in the MAC CE. A restriction on the maximum number N is needed.</w:t>
            </w:r>
          </w:p>
        </w:tc>
      </w:tr>
      <w:tr w:rsidR="0009095F" w14:paraId="0CAADD6C" w14:textId="77777777" w:rsidTr="0009095F">
        <w:tc>
          <w:tcPr>
            <w:tcW w:w="1793" w:type="dxa"/>
          </w:tcPr>
          <w:p w14:paraId="19C4A985" w14:textId="77777777" w:rsidR="0009095F" w:rsidRDefault="0009095F" w:rsidP="005A3284">
            <w:pPr>
              <w:spacing w:after="0"/>
              <w:jc w:val="both"/>
              <w:rPr>
                <w:rFonts w:ascii="Calibri" w:eastAsia="Gulim" w:hAnsi="Calibri" w:cs="Calibri"/>
                <w:color w:val="auto"/>
                <w:sz w:val="22"/>
                <w:szCs w:val="22"/>
                <w:lang w:val="en-US" w:eastAsia="ko-KR"/>
              </w:rPr>
            </w:pPr>
            <w:r w:rsidRPr="00D32092">
              <w:rPr>
                <w:rFonts w:ascii="Calibri" w:eastAsia="Gulim" w:hAnsi="Calibri" w:cs="Calibri"/>
                <w:color w:val="auto"/>
                <w:sz w:val="22"/>
                <w:szCs w:val="22"/>
                <w:lang w:val="en-US" w:eastAsia="ko-KR"/>
              </w:rPr>
              <w:t xml:space="preserve">Huawei, </w:t>
            </w:r>
            <w:proofErr w:type="spellStart"/>
            <w:r w:rsidRPr="00D32092">
              <w:rPr>
                <w:rFonts w:ascii="Calibri" w:eastAsia="Gulim" w:hAnsi="Calibri" w:cs="Calibri"/>
                <w:color w:val="auto"/>
                <w:sz w:val="22"/>
                <w:szCs w:val="22"/>
                <w:lang w:val="en-US" w:eastAsia="ko-KR"/>
              </w:rPr>
              <w:t>HiSilicon</w:t>
            </w:r>
            <w:proofErr w:type="spellEnd"/>
          </w:p>
        </w:tc>
        <w:tc>
          <w:tcPr>
            <w:tcW w:w="7569" w:type="dxa"/>
          </w:tcPr>
          <w:p w14:paraId="28A81362" w14:textId="77777777" w:rsidR="0009095F" w:rsidRDefault="0009095F" w:rsidP="005A3284">
            <w:pPr>
              <w:spacing w:after="0"/>
              <w:jc w:val="both"/>
              <w:rPr>
                <w:rFonts w:ascii="Calibri" w:eastAsia="Gulim" w:hAnsi="Calibri" w:cs="Calibri"/>
                <w:color w:val="auto"/>
                <w:sz w:val="22"/>
                <w:szCs w:val="22"/>
                <w:lang w:val="en-US" w:eastAsia="ko-KR"/>
              </w:rPr>
            </w:pPr>
            <w:r w:rsidRPr="00DB2CEA">
              <w:rPr>
                <w:rFonts w:ascii="Calibri" w:eastAsia="Gulim" w:hAnsi="Calibri" w:cs="Calibri"/>
                <w:color w:val="auto"/>
                <w:sz w:val="22"/>
                <w:szCs w:val="22"/>
                <w:lang w:val="en-US" w:eastAsia="ko-KR"/>
              </w:rPr>
              <w:t>MAC-CE can directly reuse the design in SCI 2C, the only difference is the number of combinations N</w:t>
            </w:r>
            <w:r>
              <w:rPr>
                <w:rFonts w:ascii="Calibri" w:eastAsia="Gulim" w:hAnsi="Calibri" w:cs="Calibri"/>
                <w:color w:val="auto"/>
                <w:sz w:val="22"/>
                <w:szCs w:val="22"/>
                <w:lang w:val="en-US" w:eastAsia="ko-KR"/>
              </w:rPr>
              <w:t>, which depends on t</w:t>
            </w:r>
            <w:r w:rsidRPr="00DB2CEA">
              <w:rPr>
                <w:rFonts w:ascii="Calibri" w:eastAsia="Gulim" w:hAnsi="Calibri" w:cs="Calibri"/>
                <w:color w:val="auto"/>
                <w:sz w:val="22"/>
                <w:szCs w:val="22"/>
                <w:lang w:val="en-US" w:eastAsia="ko-KR"/>
              </w:rPr>
              <w:t>he length of MAC CE indicated by MAC header</w:t>
            </w:r>
            <w:r>
              <w:rPr>
                <w:rFonts w:ascii="Calibri" w:eastAsia="Gulim" w:hAnsi="Calibri" w:cs="Calibri"/>
                <w:color w:val="auto"/>
                <w:sz w:val="22"/>
                <w:szCs w:val="22"/>
                <w:lang w:val="en-US" w:eastAsia="ko-KR"/>
              </w:rPr>
              <w:t xml:space="preserve"> and can be decided in RAN2.</w:t>
            </w:r>
          </w:p>
          <w:p w14:paraId="52FC55B1"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D</w:t>
            </w:r>
            <w:r w:rsidRPr="008C639C">
              <w:rPr>
                <w:rFonts w:ascii="Calibri" w:eastAsia="Gulim" w:hAnsi="Calibri" w:cs="Calibri"/>
                <w:color w:val="auto"/>
                <w:sz w:val="22"/>
                <w:szCs w:val="22"/>
                <w:lang w:val="en-US" w:eastAsia="ko-KR"/>
              </w:rPr>
              <w:t>iscussion on length of inter UE coordination information for a SL MAC CE should be taken place in RAN2, given that RAN1 is not aware of the size limitation of a SL MAC CE</w:t>
            </w:r>
            <w:r>
              <w:rPr>
                <w:rFonts w:ascii="Calibri" w:eastAsia="Gulim" w:hAnsi="Calibri" w:cs="Calibri"/>
                <w:color w:val="auto"/>
                <w:sz w:val="22"/>
                <w:szCs w:val="22"/>
                <w:lang w:val="en-US" w:eastAsia="ko-KR"/>
              </w:rPr>
              <w:t>.</w:t>
            </w:r>
          </w:p>
          <w:p w14:paraId="35703EE5" w14:textId="77777777" w:rsidR="0009095F" w:rsidRDefault="0009095F" w:rsidP="005A3284">
            <w:pPr>
              <w:spacing w:after="0"/>
              <w:jc w:val="both"/>
              <w:rPr>
                <w:rFonts w:ascii="Calibri" w:eastAsia="Gulim" w:hAnsi="Calibri" w:cs="Calibri"/>
                <w:color w:val="auto"/>
                <w:sz w:val="22"/>
                <w:szCs w:val="22"/>
                <w:lang w:val="en-US" w:eastAsia="ko-KR"/>
              </w:rPr>
            </w:pPr>
          </w:p>
          <w:p w14:paraId="2E2997A2"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 general, RAN1 is not the place to discuss detailed designs of SL MAC-CE, we suggest </w:t>
            </w:r>
            <w:proofErr w:type="gramStart"/>
            <w:r>
              <w:rPr>
                <w:rFonts w:ascii="Calibri" w:eastAsia="Gulim" w:hAnsi="Calibri" w:cs="Calibri"/>
                <w:color w:val="auto"/>
                <w:sz w:val="22"/>
                <w:szCs w:val="22"/>
                <w:lang w:val="en-US" w:eastAsia="ko-KR"/>
              </w:rPr>
              <w:t>to let</w:t>
            </w:r>
            <w:proofErr w:type="gramEnd"/>
            <w:r>
              <w:rPr>
                <w:rFonts w:ascii="Calibri" w:eastAsia="Gulim" w:hAnsi="Calibri" w:cs="Calibri"/>
                <w:color w:val="auto"/>
                <w:sz w:val="22"/>
                <w:szCs w:val="22"/>
                <w:lang w:val="en-US" w:eastAsia="ko-KR"/>
              </w:rPr>
              <w:t xml:space="preserve"> RAN2 discuss and decide them.</w:t>
            </w:r>
          </w:p>
        </w:tc>
      </w:tr>
      <w:tr w:rsidR="0009095F" w14:paraId="64658CFD" w14:textId="77777777" w:rsidTr="0009095F">
        <w:tc>
          <w:tcPr>
            <w:tcW w:w="1793" w:type="dxa"/>
          </w:tcPr>
          <w:p w14:paraId="6A695DAA" w14:textId="77777777" w:rsidR="0009095F" w:rsidRDefault="0009095F" w:rsidP="005A3284">
            <w:pPr>
              <w:spacing w:after="0"/>
              <w:jc w:val="both"/>
              <w:rPr>
                <w:rFonts w:ascii="Calibri" w:hAnsi="Calibri" w:cs="Calibri"/>
                <w:color w:val="auto"/>
                <w:sz w:val="22"/>
                <w:szCs w:val="22"/>
                <w:lang w:val="en-US" w:eastAsia="zh-CN"/>
              </w:rPr>
            </w:pPr>
            <w:r w:rsidRPr="00CF4034">
              <w:rPr>
                <w:rFonts w:ascii="Calibri" w:eastAsia="Gulim" w:hAnsi="Calibri" w:cs="Calibri"/>
                <w:color w:val="auto"/>
                <w:sz w:val="22"/>
                <w:szCs w:val="22"/>
                <w:lang w:val="en-US" w:eastAsia="ko-KR"/>
              </w:rPr>
              <w:lastRenderedPageBreak/>
              <w:t>Lenovo</w:t>
            </w:r>
            <w:r>
              <w:rPr>
                <w:rFonts w:ascii="Calibri" w:eastAsia="Gulim" w:hAnsi="Calibri" w:cs="Calibri"/>
                <w:color w:val="auto"/>
                <w:sz w:val="22"/>
                <w:szCs w:val="22"/>
                <w:lang w:val="en-US" w:eastAsia="ko-KR"/>
              </w:rPr>
              <w:t>/Motorola Mobility</w:t>
            </w:r>
          </w:p>
        </w:tc>
        <w:tc>
          <w:tcPr>
            <w:tcW w:w="7569" w:type="dxa"/>
          </w:tcPr>
          <w:p w14:paraId="673B2E21" w14:textId="77777777" w:rsidR="0009095F" w:rsidRDefault="0009095F" w:rsidP="005A3284">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N can be preconfigured, indicated as part of the request message</w:t>
            </w:r>
          </w:p>
        </w:tc>
      </w:tr>
      <w:tr w:rsidR="0009095F" w:rsidRPr="00161C99" w14:paraId="6E9C615B" w14:textId="77777777" w:rsidTr="0009095F">
        <w:tc>
          <w:tcPr>
            <w:tcW w:w="1793" w:type="dxa"/>
          </w:tcPr>
          <w:p w14:paraId="7ED17BF8" w14:textId="77777777" w:rsidR="0009095F" w:rsidRPr="00D75A87" w:rsidRDefault="0009095F" w:rsidP="005A3284">
            <w:pPr>
              <w:spacing w:after="0"/>
              <w:jc w:val="both"/>
              <w:rPr>
                <w:rFonts w:ascii="Calibri" w:eastAsia="Gulim" w:hAnsi="Calibri" w:cs="Calibri"/>
                <w:color w:val="auto"/>
                <w:sz w:val="22"/>
                <w:szCs w:val="22"/>
                <w:lang w:val="en-US" w:eastAsia="ko-KR"/>
              </w:rPr>
            </w:pPr>
            <w:proofErr w:type="spellStart"/>
            <w:r w:rsidRPr="00D75A87">
              <w:rPr>
                <w:rFonts w:ascii="Calibri" w:eastAsia="Gulim" w:hAnsi="Calibri" w:cs="Calibri" w:hint="eastAsia"/>
                <w:color w:val="auto"/>
                <w:sz w:val="22"/>
                <w:szCs w:val="22"/>
                <w:lang w:val="en-US" w:eastAsia="ko-KR"/>
              </w:rPr>
              <w:t>xi</w:t>
            </w:r>
            <w:r w:rsidRPr="00D75A87">
              <w:rPr>
                <w:rFonts w:ascii="Calibri" w:eastAsia="Gulim" w:hAnsi="Calibri" w:cs="Calibri"/>
                <w:color w:val="auto"/>
                <w:sz w:val="22"/>
                <w:szCs w:val="22"/>
                <w:lang w:val="en-US" w:eastAsia="ko-KR"/>
              </w:rPr>
              <w:t>aomi</w:t>
            </w:r>
            <w:proofErr w:type="spellEnd"/>
          </w:p>
        </w:tc>
        <w:tc>
          <w:tcPr>
            <w:tcW w:w="7569" w:type="dxa"/>
          </w:tcPr>
          <w:p w14:paraId="458DDE77" w14:textId="77777777" w:rsidR="0009095F" w:rsidRPr="00161C99" w:rsidRDefault="0009095F" w:rsidP="005A3284">
            <w:pPr>
              <w:spacing w:after="0"/>
              <w:jc w:val="both"/>
              <w:rPr>
                <w:rFonts w:ascii="Calibri" w:eastAsia="Gulim" w:hAnsi="Calibri" w:cs="Calibri"/>
                <w:color w:val="auto"/>
                <w:sz w:val="22"/>
                <w:szCs w:val="22"/>
                <w:lang w:val="en-US" w:eastAsia="ko-KR"/>
              </w:rPr>
            </w:pPr>
            <w:r w:rsidRPr="00D75A87">
              <w:rPr>
                <w:rFonts w:ascii="Calibri" w:eastAsia="Gulim" w:hAnsi="Calibri" w:cs="Calibri"/>
                <w:color w:val="auto"/>
                <w:sz w:val="22"/>
                <w:szCs w:val="22"/>
                <w:lang w:val="en-US" w:eastAsia="ko-KR"/>
              </w:rPr>
              <w:t>W</w:t>
            </w:r>
            <w:r w:rsidRPr="00D75A87">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 xml:space="preserve"> share the similar view with intel.</w:t>
            </w:r>
          </w:p>
        </w:tc>
      </w:tr>
      <w:tr w:rsidR="0009095F" w14:paraId="347015F3" w14:textId="77777777" w:rsidTr="0009095F">
        <w:tc>
          <w:tcPr>
            <w:tcW w:w="1793" w:type="dxa"/>
          </w:tcPr>
          <w:p w14:paraId="004FD001" w14:textId="77777777" w:rsidR="0009095F" w:rsidRDefault="0009095F"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7569" w:type="dxa"/>
          </w:tcPr>
          <w:p w14:paraId="10EB783A" w14:textId="77777777" w:rsidR="0009095F" w:rsidRDefault="0009095F"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The N value is indicated in MAC-CE, and we are fine with introducing a maximum N value </w:t>
            </w:r>
          </w:p>
        </w:tc>
      </w:tr>
    </w:tbl>
    <w:p w14:paraId="0BDB6FC9" w14:textId="77777777" w:rsidR="00635E7E" w:rsidRPr="0009095F" w:rsidRDefault="00635E7E" w:rsidP="00427C37">
      <w:pPr>
        <w:spacing w:after="0"/>
        <w:jc w:val="both"/>
        <w:rPr>
          <w:rFonts w:ascii="Calibri" w:eastAsia="Gulim" w:hAnsi="Calibri" w:cs="Calibri"/>
          <w:color w:val="auto"/>
          <w:sz w:val="22"/>
          <w:szCs w:val="22"/>
          <w:lang w:val="en-US" w:eastAsia="ko-KR"/>
        </w:rPr>
      </w:pPr>
    </w:p>
    <w:p w14:paraId="5A1EAFC2" w14:textId="77777777" w:rsidR="005C3C8B" w:rsidRPr="00BB672F" w:rsidRDefault="005C3C8B" w:rsidP="005C3C8B">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5ADBBC09" w14:textId="095A8E17" w:rsidR="00EA7DEE" w:rsidRDefault="00EA7DEE" w:rsidP="005C3C8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Bit field</w:t>
      </w:r>
      <w:r>
        <w:rPr>
          <w:rFonts w:ascii="Calibri" w:eastAsia="Gulim" w:hAnsi="Calibri" w:cs="Calibri" w:hint="eastAsia"/>
          <w:sz w:val="22"/>
          <w:szCs w:val="22"/>
          <w:lang w:val="en-US" w:eastAsia="ko-KR"/>
        </w:rPr>
        <w:t xml:space="preserve"> sizes related to the number of resource combinations: </w:t>
      </w:r>
    </w:p>
    <w:p w14:paraId="3AC998BC" w14:textId="181EE281" w:rsidR="00EA7DEE" w:rsidRDefault="00EA7DEE" w:rsidP="00EA7DEE">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Varying depending on the number of resource combinations to be conveyed in inter-UE coordination information</w:t>
      </w:r>
    </w:p>
    <w:p w14:paraId="718399AD" w14:textId="456BB96E" w:rsidR="00EA7DEE" w:rsidRDefault="00EA7DEE" w:rsidP="00EA7DEE">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Supported by Futurewei, Qu</w:t>
      </w:r>
      <w:r w:rsidR="005B089A">
        <w:rPr>
          <w:rFonts w:ascii="Calibri" w:eastAsia="Gulim" w:hAnsi="Calibri" w:cs="Calibri"/>
          <w:sz w:val="22"/>
          <w:szCs w:val="22"/>
          <w:lang w:val="en-US" w:eastAsia="ko-KR"/>
        </w:rPr>
        <w:t>a</w:t>
      </w:r>
      <w:r>
        <w:rPr>
          <w:rFonts w:ascii="Calibri" w:eastAsia="Gulim" w:hAnsi="Calibri" w:cs="Calibri"/>
          <w:sz w:val="22"/>
          <w:szCs w:val="22"/>
          <w:lang w:val="en-US" w:eastAsia="ko-KR"/>
        </w:rPr>
        <w:t>lcomm, ETRI, Apple, LGE,</w:t>
      </w:r>
      <w:r w:rsidR="005B089A">
        <w:rPr>
          <w:rFonts w:ascii="Calibri" w:eastAsia="Gulim" w:hAnsi="Calibri" w:cs="Calibri"/>
          <w:sz w:val="22"/>
          <w:szCs w:val="22"/>
          <w:lang w:val="en-US" w:eastAsia="ko-KR"/>
        </w:rPr>
        <w:t xml:space="preserve"> ZTE, </w:t>
      </w:r>
      <w:r w:rsidR="00B37A4C">
        <w:rPr>
          <w:rFonts w:ascii="Calibri" w:eastAsia="Gulim" w:hAnsi="Calibri" w:cs="Calibri"/>
          <w:sz w:val="22"/>
          <w:szCs w:val="22"/>
          <w:lang w:val="en-US" w:eastAsia="ko-KR"/>
        </w:rPr>
        <w:t xml:space="preserve">DCM, </w:t>
      </w:r>
      <w:proofErr w:type="spellStart"/>
      <w:r w:rsidR="00B37A4C">
        <w:rPr>
          <w:rFonts w:ascii="Calibri" w:eastAsia="Gulim" w:hAnsi="Calibri" w:cs="Calibri"/>
          <w:sz w:val="22"/>
          <w:szCs w:val="22"/>
          <w:lang w:val="en-US" w:eastAsia="ko-KR"/>
        </w:rPr>
        <w:t>Spreadtrum</w:t>
      </w:r>
      <w:proofErr w:type="spellEnd"/>
      <w:r w:rsidR="00B37A4C">
        <w:rPr>
          <w:rFonts w:ascii="Calibri" w:eastAsia="Gulim" w:hAnsi="Calibri" w:cs="Calibri"/>
          <w:sz w:val="22"/>
          <w:szCs w:val="22"/>
          <w:lang w:val="en-US" w:eastAsia="ko-KR"/>
        </w:rPr>
        <w:t xml:space="preserve">, Nokia, </w:t>
      </w:r>
      <w:r w:rsidR="0009095F">
        <w:rPr>
          <w:rFonts w:ascii="Calibri" w:eastAsia="Gulim" w:hAnsi="Calibri" w:cs="Calibri"/>
          <w:sz w:val="22"/>
          <w:szCs w:val="22"/>
          <w:lang w:val="en-US" w:eastAsia="ko-KR"/>
        </w:rPr>
        <w:t xml:space="preserve">Huawei, CATT, </w:t>
      </w:r>
    </w:p>
    <w:p w14:paraId="7209D0BC" w14:textId="50B5942A" w:rsidR="00EA7DEE" w:rsidRDefault="00EA7DEE" w:rsidP="00EA7DEE">
      <w:pPr>
        <w:numPr>
          <w:ilvl w:val="3"/>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Indicating the number of resource combinations separately in inter-UE coordination information: Futurewei, Qualcomm, ETRI, Apple, </w:t>
      </w:r>
      <w:r w:rsidR="005B089A">
        <w:rPr>
          <w:rFonts w:ascii="Calibri" w:eastAsia="Gulim" w:hAnsi="Calibri" w:cs="Calibri"/>
          <w:sz w:val="22"/>
          <w:szCs w:val="22"/>
          <w:lang w:val="en-US" w:eastAsia="ko-KR"/>
        </w:rPr>
        <w:t xml:space="preserve">ZTE, </w:t>
      </w:r>
      <w:proofErr w:type="spellStart"/>
      <w:r w:rsidR="00B37A4C">
        <w:rPr>
          <w:rFonts w:ascii="Calibri" w:eastAsia="Gulim" w:hAnsi="Calibri" w:cs="Calibri"/>
          <w:sz w:val="22"/>
          <w:szCs w:val="22"/>
          <w:lang w:val="en-US" w:eastAsia="ko-KR"/>
        </w:rPr>
        <w:t>Spreadtrum</w:t>
      </w:r>
      <w:proofErr w:type="spellEnd"/>
      <w:r w:rsidR="00B37A4C">
        <w:rPr>
          <w:rFonts w:ascii="Calibri" w:eastAsia="Gulim" w:hAnsi="Calibri" w:cs="Calibri"/>
          <w:sz w:val="22"/>
          <w:szCs w:val="22"/>
          <w:lang w:val="en-US" w:eastAsia="ko-KR"/>
        </w:rPr>
        <w:t xml:space="preserve">, Nokia, </w:t>
      </w:r>
      <w:r w:rsidR="0009095F">
        <w:rPr>
          <w:rFonts w:ascii="Calibri" w:eastAsia="Gulim" w:hAnsi="Calibri" w:cs="Calibri"/>
          <w:sz w:val="22"/>
          <w:szCs w:val="22"/>
          <w:lang w:val="en-US" w:eastAsia="ko-KR"/>
        </w:rPr>
        <w:t xml:space="preserve">CATT, </w:t>
      </w:r>
    </w:p>
    <w:p w14:paraId="1F71D19C" w14:textId="610E9AF3" w:rsidR="00EA7DEE" w:rsidRDefault="00EA7DEE" w:rsidP="00EA7DEE">
      <w:pPr>
        <w:numPr>
          <w:ilvl w:val="3"/>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It is up to RAN2 decision how to express how many resource combinations are conveyed by inter-UE coordination information: LGE, </w:t>
      </w:r>
      <w:r w:rsidR="00B37A4C">
        <w:rPr>
          <w:rFonts w:ascii="Calibri" w:eastAsia="Gulim" w:hAnsi="Calibri" w:cs="Calibri"/>
          <w:sz w:val="22"/>
          <w:szCs w:val="22"/>
          <w:lang w:val="en-US" w:eastAsia="ko-KR"/>
        </w:rPr>
        <w:t xml:space="preserve">DCM, </w:t>
      </w:r>
      <w:r w:rsidR="0009095F">
        <w:rPr>
          <w:rFonts w:ascii="Calibri" w:eastAsia="Gulim" w:hAnsi="Calibri" w:cs="Calibri"/>
          <w:sz w:val="22"/>
          <w:szCs w:val="22"/>
          <w:lang w:val="en-US" w:eastAsia="ko-KR"/>
        </w:rPr>
        <w:t xml:space="preserve">Huawei, </w:t>
      </w:r>
    </w:p>
    <w:p w14:paraId="085B4794" w14:textId="30D5B070" w:rsidR="0009095F" w:rsidRDefault="0009095F" w:rsidP="00EA7DEE">
      <w:pPr>
        <w:numPr>
          <w:ilvl w:val="3"/>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(pre)configured: Lenovo, </w:t>
      </w:r>
    </w:p>
    <w:p w14:paraId="1F6205A0" w14:textId="3C4B0F0F" w:rsidR="00EA7DEE" w:rsidRPr="00EA7DEE" w:rsidRDefault="00EA7DEE" w:rsidP="00EA7DEE">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Varying depending on TB size </w:t>
      </w:r>
      <w:r>
        <w:rPr>
          <w:rFonts w:ascii="Calibri" w:eastAsia="Gulim" w:hAnsi="Calibri" w:cs="Calibri"/>
          <w:color w:val="auto"/>
          <w:sz w:val="22"/>
          <w:szCs w:val="22"/>
          <w:lang w:val="en-US" w:eastAsia="ko-KR"/>
        </w:rPr>
        <w:t>multiplexed with the MAC CE and priority of the data</w:t>
      </w:r>
    </w:p>
    <w:p w14:paraId="3588CFD3" w14:textId="268D8339" w:rsidR="00EA7DEE" w:rsidRDefault="00EA7DEE" w:rsidP="00EA7DEE">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Supported by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w:t>
      </w:r>
    </w:p>
    <w:p w14:paraId="553A38B6" w14:textId="69650712" w:rsidR="00B37A4C" w:rsidRDefault="00B37A4C" w:rsidP="00B37A4C">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RAN2</w:t>
      </w:r>
    </w:p>
    <w:p w14:paraId="1DE80719" w14:textId="63CD3832" w:rsidR="00B37A4C" w:rsidRPr="00EA7DEE" w:rsidRDefault="00B37A4C" w:rsidP="00B37A4C">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Supported by Ericsson, CMCC, </w:t>
      </w:r>
    </w:p>
    <w:p w14:paraId="5D0917ED" w14:textId="45A3317E" w:rsidR="00621B3B" w:rsidRDefault="00EA7DEE" w:rsidP="005C3C8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Maximum number of </w:t>
      </w:r>
      <w:r>
        <w:rPr>
          <w:rFonts w:ascii="Calibri" w:eastAsia="Gulim" w:hAnsi="Calibri" w:cs="Calibri"/>
          <w:sz w:val="22"/>
          <w:szCs w:val="22"/>
          <w:lang w:val="en-US" w:eastAsia="ko-KR"/>
        </w:rPr>
        <w:t>resource</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combinations:</w:t>
      </w:r>
    </w:p>
    <w:p w14:paraId="5D4F48A8" w14:textId="10DE90F5" w:rsidR="00EA7DEE" w:rsidRDefault="00EA7DEE" w:rsidP="00EA7DEE">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Derived based on maximum MAC CE size: Intel, </w:t>
      </w:r>
      <w:r w:rsidR="005B089A">
        <w:rPr>
          <w:rFonts w:ascii="Calibri" w:eastAsia="Gulim" w:hAnsi="Calibri" w:cs="Calibri"/>
          <w:sz w:val="22"/>
          <w:szCs w:val="22"/>
          <w:lang w:val="en-US" w:eastAsia="ko-KR"/>
        </w:rPr>
        <w:t xml:space="preserve">ZTE, </w:t>
      </w:r>
      <w:proofErr w:type="spellStart"/>
      <w:r w:rsidR="0009095F">
        <w:rPr>
          <w:rFonts w:ascii="Calibri" w:eastAsia="Gulim" w:hAnsi="Calibri" w:cs="Calibri"/>
          <w:sz w:val="22"/>
          <w:szCs w:val="22"/>
          <w:lang w:val="en-US" w:eastAsia="ko-KR"/>
        </w:rPr>
        <w:t>xiaomi</w:t>
      </w:r>
      <w:proofErr w:type="spellEnd"/>
      <w:r w:rsidR="0009095F">
        <w:rPr>
          <w:rFonts w:ascii="Calibri" w:eastAsia="Gulim" w:hAnsi="Calibri" w:cs="Calibri"/>
          <w:sz w:val="22"/>
          <w:szCs w:val="22"/>
          <w:lang w:val="en-US" w:eastAsia="ko-KR"/>
        </w:rPr>
        <w:t xml:space="preserve">, </w:t>
      </w:r>
    </w:p>
    <w:p w14:paraId="0C67432F" w14:textId="6574F264" w:rsidR="00EA7DEE" w:rsidRDefault="00EA7DEE" w:rsidP="00EA7DEE">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Derived based on </w:t>
      </w:r>
      <w:r w:rsidR="00E500FF">
        <w:rPr>
          <w:rFonts w:ascii="Calibri" w:eastAsia="Gulim" w:hAnsi="Calibri" w:cs="Calibri"/>
          <w:sz w:val="22"/>
          <w:szCs w:val="22"/>
          <w:lang w:val="en-US" w:eastAsia="ko-KR"/>
        </w:rPr>
        <w:t xml:space="preserve">maximum TB size: LGE, </w:t>
      </w:r>
      <w:r w:rsidR="005B089A">
        <w:rPr>
          <w:rFonts w:ascii="Calibri" w:eastAsia="Gulim" w:hAnsi="Calibri" w:cs="Calibri"/>
          <w:sz w:val="22"/>
          <w:szCs w:val="22"/>
          <w:lang w:val="en-US" w:eastAsia="ko-KR"/>
        </w:rPr>
        <w:t>ZTE</w:t>
      </w:r>
    </w:p>
    <w:p w14:paraId="640CCDFB" w14:textId="5A470BD2" w:rsidR="00E500FF" w:rsidRDefault="00E500FF" w:rsidP="00EA7DEE">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128: Qualcomm, </w:t>
      </w:r>
    </w:p>
    <w:p w14:paraId="1C5B1BAC" w14:textId="5B61E27A" w:rsidR="00B37A4C" w:rsidRDefault="00B37A4C" w:rsidP="00EA7DEE">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(pre)configured value: vivo, Fraunhofer, </w:t>
      </w:r>
    </w:p>
    <w:p w14:paraId="78F6B14E" w14:textId="2AFCE783" w:rsidR="00B37A4C" w:rsidRDefault="00B37A4C" w:rsidP="00EA7DEE">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need to specify it: OPPO, </w:t>
      </w:r>
    </w:p>
    <w:p w14:paraId="694368F7" w14:textId="77777777" w:rsidR="005C3C8B" w:rsidRPr="005C3C8B" w:rsidRDefault="005C3C8B" w:rsidP="00427C37">
      <w:pPr>
        <w:spacing w:after="0"/>
        <w:jc w:val="both"/>
        <w:rPr>
          <w:rFonts w:ascii="Calibri" w:eastAsia="Gulim" w:hAnsi="Calibri" w:cs="Calibri"/>
          <w:color w:val="auto"/>
          <w:sz w:val="22"/>
          <w:szCs w:val="22"/>
          <w:lang w:val="en-US" w:eastAsia="ko-KR"/>
        </w:rPr>
      </w:pPr>
    </w:p>
    <w:p w14:paraId="7CF9B1B9" w14:textId="77777777" w:rsidR="00063223" w:rsidRDefault="00063223" w:rsidP="00427C37">
      <w:pPr>
        <w:spacing w:after="0"/>
        <w:jc w:val="both"/>
        <w:rPr>
          <w:rFonts w:ascii="Calibri" w:eastAsia="Gulim" w:hAnsi="Calibri" w:cs="Calibri"/>
          <w:color w:val="auto"/>
          <w:sz w:val="22"/>
          <w:szCs w:val="22"/>
          <w:lang w:val="en-US" w:eastAsia="ko-KR"/>
        </w:rPr>
      </w:pPr>
    </w:p>
    <w:p w14:paraId="0AE01E47" w14:textId="44B2BB89" w:rsidR="00063223" w:rsidRDefault="00063223"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Q4-4: When MAC CE only is used as a container of an explicit request for inter-UE coordination information, do you agree that the same bit field size of each content of the request </w:t>
      </w:r>
      <w:r w:rsidR="00752ACF">
        <w:rPr>
          <w:rFonts w:ascii="Calibri" w:eastAsia="Gulim" w:hAnsi="Calibri" w:cs="Calibri"/>
          <w:color w:val="auto"/>
          <w:sz w:val="22"/>
          <w:szCs w:val="22"/>
          <w:lang w:val="en-US" w:eastAsia="ko-KR"/>
        </w:rPr>
        <w:t xml:space="preserve">in a SCI format 2-C </w:t>
      </w:r>
      <w:r>
        <w:rPr>
          <w:rFonts w:ascii="Calibri" w:eastAsia="Gulim" w:hAnsi="Calibri" w:cs="Calibri"/>
          <w:color w:val="auto"/>
          <w:sz w:val="22"/>
          <w:szCs w:val="22"/>
          <w:lang w:val="en-US" w:eastAsia="ko-KR"/>
        </w:rPr>
        <w:t xml:space="preserve">is applied to MAC CE? </w:t>
      </w:r>
    </w:p>
    <w:p w14:paraId="52F63E64" w14:textId="77777777" w:rsidR="00063223" w:rsidRDefault="00063223"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186"/>
        <w:gridCol w:w="6383"/>
      </w:tblGrid>
      <w:tr w:rsidR="00063223" w14:paraId="148FB591" w14:textId="77777777" w:rsidTr="0009095F">
        <w:tc>
          <w:tcPr>
            <w:tcW w:w="1793" w:type="dxa"/>
          </w:tcPr>
          <w:p w14:paraId="4BC46FCC" w14:textId="77777777" w:rsidR="00063223" w:rsidRDefault="00063223"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86" w:type="dxa"/>
          </w:tcPr>
          <w:p w14:paraId="4A01CD69" w14:textId="77777777" w:rsidR="00063223" w:rsidRDefault="00063223"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383" w:type="dxa"/>
          </w:tcPr>
          <w:p w14:paraId="423208FD" w14:textId="77777777" w:rsidR="00063223" w:rsidRDefault="00063223"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51089E" w14:paraId="7407FBC9" w14:textId="77777777" w:rsidTr="0009095F">
        <w:tc>
          <w:tcPr>
            <w:tcW w:w="1793" w:type="dxa"/>
          </w:tcPr>
          <w:p w14:paraId="6835457A" w14:textId="693FEF1F" w:rsidR="0051089E" w:rsidRPr="0088424C" w:rsidRDefault="0051089E" w:rsidP="0051089E">
            <w:pPr>
              <w:spacing w:after="0"/>
              <w:jc w:val="both"/>
              <w:rPr>
                <w:rFonts w:ascii="Calibri" w:eastAsia="Gulim" w:hAnsi="Calibri" w:cs="Calibri"/>
                <w:color w:val="auto"/>
                <w:sz w:val="22"/>
                <w:szCs w:val="22"/>
                <w:highlight w:val="yellow"/>
                <w:lang w:val="en-US" w:eastAsia="ko-KR"/>
              </w:rPr>
            </w:pPr>
            <w:r>
              <w:rPr>
                <w:rFonts w:ascii="Calibri" w:eastAsia="Gulim" w:hAnsi="Calibri" w:cs="Calibri"/>
                <w:color w:val="auto"/>
                <w:sz w:val="22"/>
                <w:szCs w:val="22"/>
                <w:lang w:val="en-US" w:eastAsia="ko-KR"/>
              </w:rPr>
              <w:t>Futurewei</w:t>
            </w:r>
          </w:p>
        </w:tc>
        <w:tc>
          <w:tcPr>
            <w:tcW w:w="1186" w:type="dxa"/>
          </w:tcPr>
          <w:p w14:paraId="5EB7564D" w14:textId="54C56D86" w:rsidR="0051089E" w:rsidRPr="0088424C" w:rsidRDefault="0051089E" w:rsidP="0051089E">
            <w:pPr>
              <w:spacing w:after="0"/>
              <w:jc w:val="both"/>
              <w:rPr>
                <w:rFonts w:ascii="Calibri" w:eastAsia="Gulim" w:hAnsi="Calibri" w:cs="Calibri"/>
                <w:color w:val="auto"/>
                <w:sz w:val="22"/>
                <w:szCs w:val="22"/>
                <w:highlight w:val="yellow"/>
                <w:lang w:val="en-US" w:eastAsia="ko-KR"/>
              </w:rPr>
            </w:pPr>
            <w:r>
              <w:rPr>
                <w:rFonts w:ascii="Calibri" w:eastAsia="Gulim" w:hAnsi="Calibri" w:cs="Calibri"/>
                <w:color w:val="auto"/>
                <w:sz w:val="22"/>
                <w:szCs w:val="22"/>
                <w:lang w:val="en-US" w:eastAsia="ko-KR"/>
              </w:rPr>
              <w:t>Comments</w:t>
            </w:r>
          </w:p>
        </w:tc>
        <w:tc>
          <w:tcPr>
            <w:tcW w:w="6383" w:type="dxa"/>
          </w:tcPr>
          <w:p w14:paraId="3A76A0EA" w14:textId="350791C9" w:rsidR="0051089E" w:rsidRPr="0088424C" w:rsidRDefault="0051089E" w:rsidP="0051089E">
            <w:pPr>
              <w:spacing w:after="0"/>
              <w:jc w:val="both"/>
              <w:rPr>
                <w:rFonts w:ascii="Calibri" w:eastAsia="Gulim" w:hAnsi="Calibri" w:cs="Calibri"/>
                <w:color w:val="auto"/>
                <w:sz w:val="22"/>
                <w:szCs w:val="22"/>
                <w:highlight w:val="yellow"/>
                <w:lang w:val="en-US" w:eastAsia="ko-KR"/>
              </w:rPr>
            </w:pPr>
            <w:r>
              <w:rPr>
                <w:rFonts w:ascii="Calibri" w:eastAsia="Gulim" w:hAnsi="Calibri" w:cs="Calibri"/>
                <w:color w:val="auto"/>
                <w:sz w:val="22"/>
                <w:szCs w:val="22"/>
                <w:lang w:val="en-US" w:eastAsia="ko-KR"/>
              </w:rPr>
              <w:t>We are generally ok with the same bit field size if no additional information is included in the request. We are fine that MAC CE is allowed for sending additional request information if agreed later.</w:t>
            </w:r>
          </w:p>
        </w:tc>
      </w:tr>
      <w:tr w:rsidR="0051089E" w14:paraId="70E2A973" w14:textId="77777777" w:rsidTr="0009095F">
        <w:tc>
          <w:tcPr>
            <w:tcW w:w="1793" w:type="dxa"/>
          </w:tcPr>
          <w:p w14:paraId="7153327F" w14:textId="14094BBC" w:rsidR="0051089E" w:rsidRDefault="00641843" w:rsidP="0051089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86" w:type="dxa"/>
          </w:tcPr>
          <w:p w14:paraId="1FC5224F" w14:textId="77777777" w:rsidR="0051089E" w:rsidRDefault="0051089E" w:rsidP="0051089E">
            <w:pPr>
              <w:spacing w:after="0"/>
              <w:jc w:val="both"/>
              <w:rPr>
                <w:rFonts w:ascii="Calibri" w:eastAsia="Gulim" w:hAnsi="Calibri" w:cs="Calibri"/>
                <w:color w:val="auto"/>
                <w:sz w:val="22"/>
                <w:szCs w:val="22"/>
                <w:lang w:val="en-US" w:eastAsia="ko-KR"/>
              </w:rPr>
            </w:pPr>
          </w:p>
        </w:tc>
        <w:tc>
          <w:tcPr>
            <w:tcW w:w="6383" w:type="dxa"/>
          </w:tcPr>
          <w:p w14:paraId="68C1E107" w14:textId="4608E112" w:rsidR="0051089E" w:rsidRDefault="00641843" w:rsidP="0051089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think that the same bit field size of each content of the request in a SCI format 2-C can be applied.</w:t>
            </w:r>
          </w:p>
        </w:tc>
      </w:tr>
      <w:tr w:rsidR="00DE393B" w14:paraId="6BA42108" w14:textId="77777777" w:rsidTr="0009095F">
        <w:tc>
          <w:tcPr>
            <w:tcW w:w="1793" w:type="dxa"/>
          </w:tcPr>
          <w:p w14:paraId="22C5457B" w14:textId="15D40191" w:rsidR="00DE393B" w:rsidRDefault="00DE393B" w:rsidP="0051089E">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186" w:type="dxa"/>
          </w:tcPr>
          <w:p w14:paraId="050752B5" w14:textId="792783C4" w:rsidR="00DE393B" w:rsidRDefault="00DE393B" w:rsidP="0051089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383" w:type="dxa"/>
          </w:tcPr>
          <w:p w14:paraId="04FCA720" w14:textId="463617A0" w:rsidR="00DE393B" w:rsidRDefault="00DE393B" w:rsidP="0051089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When MAC CE only is used, the slot offset value is the pre-configured value which can be 8000 (120kHz SCS) and SCI-2C is limited to 256</w:t>
            </w:r>
          </w:p>
        </w:tc>
      </w:tr>
      <w:tr w:rsidR="008128A8" w14:paraId="4D82AEA2" w14:textId="77777777" w:rsidTr="0009095F">
        <w:tc>
          <w:tcPr>
            <w:tcW w:w="1793" w:type="dxa"/>
          </w:tcPr>
          <w:p w14:paraId="428B8DCC" w14:textId="0FC5F410" w:rsidR="008128A8" w:rsidRDefault="008128A8" w:rsidP="008128A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86" w:type="dxa"/>
          </w:tcPr>
          <w:p w14:paraId="7ECBB009" w14:textId="3830B559" w:rsidR="008128A8" w:rsidRDefault="008128A8" w:rsidP="008128A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83" w:type="dxa"/>
          </w:tcPr>
          <w:p w14:paraId="672D3CCF" w14:textId="77777777" w:rsidR="008128A8" w:rsidRDefault="008128A8" w:rsidP="008128A8">
            <w:pPr>
              <w:spacing w:after="0"/>
              <w:jc w:val="both"/>
              <w:rPr>
                <w:rFonts w:ascii="Calibri" w:eastAsia="Gulim" w:hAnsi="Calibri" w:cs="Calibri"/>
                <w:color w:val="auto"/>
                <w:sz w:val="22"/>
                <w:szCs w:val="22"/>
                <w:lang w:val="en-US" w:eastAsia="ko-KR"/>
              </w:rPr>
            </w:pPr>
          </w:p>
        </w:tc>
      </w:tr>
      <w:tr w:rsidR="00B12468" w14:paraId="3EEA1D56" w14:textId="77777777" w:rsidTr="0009095F">
        <w:tc>
          <w:tcPr>
            <w:tcW w:w="1793" w:type="dxa"/>
          </w:tcPr>
          <w:p w14:paraId="037C3069" w14:textId="6AC4012E" w:rsidR="00B12468" w:rsidRDefault="00B12468" w:rsidP="008128A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86" w:type="dxa"/>
          </w:tcPr>
          <w:p w14:paraId="4E59D907" w14:textId="334DA38D" w:rsidR="00B12468" w:rsidRDefault="00B12468" w:rsidP="008128A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383" w:type="dxa"/>
          </w:tcPr>
          <w:p w14:paraId="67E7B3D0" w14:textId="77777777" w:rsidR="00B12468" w:rsidRDefault="00B12468" w:rsidP="008128A8">
            <w:pPr>
              <w:spacing w:after="0"/>
              <w:jc w:val="both"/>
              <w:rPr>
                <w:rFonts w:ascii="Calibri" w:eastAsia="Gulim" w:hAnsi="Calibri" w:cs="Calibri"/>
                <w:color w:val="auto"/>
                <w:sz w:val="22"/>
                <w:szCs w:val="22"/>
                <w:lang w:val="en-US" w:eastAsia="ko-KR"/>
              </w:rPr>
            </w:pPr>
          </w:p>
        </w:tc>
      </w:tr>
      <w:tr w:rsidR="003F5FD9" w14:paraId="644109D5" w14:textId="77777777" w:rsidTr="0009095F">
        <w:tc>
          <w:tcPr>
            <w:tcW w:w="1793" w:type="dxa"/>
          </w:tcPr>
          <w:p w14:paraId="5AEC36EE" w14:textId="346197D4"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86" w:type="dxa"/>
          </w:tcPr>
          <w:p w14:paraId="3304297F" w14:textId="1F0A78BC"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83" w:type="dxa"/>
          </w:tcPr>
          <w:p w14:paraId="41B8A93B" w14:textId="77777777" w:rsidR="003F5FD9" w:rsidRDefault="003F5FD9" w:rsidP="003F5FD9">
            <w:pPr>
              <w:spacing w:after="0"/>
              <w:jc w:val="both"/>
              <w:rPr>
                <w:rFonts w:ascii="Calibri" w:eastAsia="Gulim" w:hAnsi="Calibri" w:cs="Calibri"/>
                <w:color w:val="auto"/>
                <w:sz w:val="22"/>
                <w:szCs w:val="22"/>
                <w:lang w:val="en-US" w:eastAsia="ko-KR"/>
              </w:rPr>
            </w:pPr>
          </w:p>
        </w:tc>
      </w:tr>
      <w:tr w:rsidR="0084618C" w14:paraId="549B9CD5" w14:textId="77777777" w:rsidTr="0009095F">
        <w:tc>
          <w:tcPr>
            <w:tcW w:w="1793" w:type="dxa"/>
          </w:tcPr>
          <w:p w14:paraId="559A7F9E" w14:textId="77777777" w:rsidR="0084618C" w:rsidRDefault="0084618C" w:rsidP="003238B3">
            <w:pPr>
              <w:spacing w:after="0"/>
              <w:jc w:val="both"/>
              <w:rPr>
                <w:rFonts w:ascii="Calibri" w:eastAsia="Gulim" w:hAnsi="Calibri" w:cs="Calibri"/>
                <w:color w:val="auto"/>
                <w:sz w:val="22"/>
                <w:szCs w:val="22"/>
                <w:lang w:val="en-US" w:eastAsia="ko-KR"/>
              </w:rPr>
            </w:pPr>
            <w:r w:rsidRPr="00B3238F">
              <w:rPr>
                <w:rFonts w:ascii="Calibri" w:eastAsia="Gulim" w:hAnsi="Calibri" w:cs="Calibri" w:hint="eastAsia"/>
                <w:color w:val="auto"/>
                <w:sz w:val="22"/>
                <w:szCs w:val="22"/>
                <w:lang w:val="en-US" w:eastAsia="ko-KR"/>
              </w:rPr>
              <w:t>LGE</w:t>
            </w:r>
          </w:p>
        </w:tc>
        <w:tc>
          <w:tcPr>
            <w:tcW w:w="1186" w:type="dxa"/>
          </w:tcPr>
          <w:p w14:paraId="231EB1BB" w14:textId="77777777" w:rsidR="0084618C" w:rsidRDefault="0084618C" w:rsidP="003238B3">
            <w:pPr>
              <w:spacing w:after="0"/>
              <w:jc w:val="both"/>
              <w:rPr>
                <w:rFonts w:ascii="Calibri" w:eastAsia="Gulim" w:hAnsi="Calibri" w:cs="Calibri"/>
                <w:color w:val="auto"/>
                <w:sz w:val="22"/>
                <w:szCs w:val="22"/>
                <w:lang w:val="en-US" w:eastAsia="ko-KR"/>
              </w:rPr>
            </w:pPr>
            <w:r w:rsidRPr="00B3238F">
              <w:rPr>
                <w:rFonts w:ascii="Calibri" w:eastAsia="Gulim" w:hAnsi="Calibri" w:cs="Calibri" w:hint="eastAsia"/>
                <w:color w:val="auto"/>
                <w:sz w:val="22"/>
                <w:szCs w:val="22"/>
                <w:lang w:val="en-US" w:eastAsia="ko-KR"/>
              </w:rPr>
              <w:t>Yes</w:t>
            </w:r>
          </w:p>
        </w:tc>
        <w:tc>
          <w:tcPr>
            <w:tcW w:w="6383" w:type="dxa"/>
          </w:tcPr>
          <w:p w14:paraId="6B952AE6" w14:textId="77777777" w:rsidR="0084618C" w:rsidRDefault="0084618C" w:rsidP="003238B3">
            <w:pPr>
              <w:spacing w:after="0"/>
              <w:jc w:val="both"/>
              <w:rPr>
                <w:rFonts w:ascii="Calibri" w:eastAsia="Gulim" w:hAnsi="Calibri" w:cs="Calibri"/>
                <w:color w:val="auto"/>
                <w:sz w:val="22"/>
                <w:szCs w:val="22"/>
                <w:lang w:val="en-US" w:eastAsia="ko-KR"/>
              </w:rPr>
            </w:pPr>
          </w:p>
        </w:tc>
      </w:tr>
      <w:tr w:rsidR="008E14BB" w14:paraId="293B97DA" w14:textId="77777777" w:rsidTr="0009095F">
        <w:tc>
          <w:tcPr>
            <w:tcW w:w="1793" w:type="dxa"/>
          </w:tcPr>
          <w:p w14:paraId="70DC8B24" w14:textId="4CD104B4"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tcPr>
          <w:p w14:paraId="57D2D645" w14:textId="09AE3FD1"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4E72E803" w14:textId="7CD2E0E8"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We</w:t>
            </w:r>
            <w:r>
              <w:rPr>
                <w:rFonts w:ascii="Calibri" w:hAnsi="Calibri" w:cs="Calibri"/>
                <w:color w:val="auto"/>
                <w:sz w:val="22"/>
                <w:szCs w:val="22"/>
                <w:lang w:val="en-US" w:eastAsia="zh-CN"/>
              </w:rPr>
              <w:t xml:space="preserve"> are fine with the proposal.</w:t>
            </w:r>
          </w:p>
        </w:tc>
      </w:tr>
      <w:tr w:rsidR="008E14BB" w14:paraId="1E22005C" w14:textId="77777777" w:rsidTr="0009095F">
        <w:tc>
          <w:tcPr>
            <w:tcW w:w="1793" w:type="dxa"/>
          </w:tcPr>
          <w:p w14:paraId="121E2EAC" w14:textId="197491BB"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lastRenderedPageBreak/>
              <w:t>Pana</w:t>
            </w:r>
            <w:r>
              <w:rPr>
                <w:rFonts w:ascii="Calibri" w:eastAsia="MS Mincho" w:hAnsi="Calibri" w:cs="Calibri"/>
                <w:color w:val="auto"/>
                <w:sz w:val="22"/>
                <w:szCs w:val="22"/>
                <w:lang w:val="en-US" w:eastAsia="ja-JP"/>
              </w:rPr>
              <w:t>sonic</w:t>
            </w:r>
          </w:p>
        </w:tc>
        <w:tc>
          <w:tcPr>
            <w:tcW w:w="1186" w:type="dxa"/>
          </w:tcPr>
          <w:p w14:paraId="2AF13E20" w14:textId="28077147"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383" w:type="dxa"/>
          </w:tcPr>
          <w:p w14:paraId="03E9099A" w14:textId="40916910"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 xml:space="preserve">If no additional information, it would be same bit field size without padding bits in SCI format 2-C for request </w:t>
            </w:r>
            <w:proofErr w:type="spellStart"/>
            <w:r>
              <w:rPr>
                <w:rFonts w:ascii="Calibri" w:eastAsia="MS Mincho" w:hAnsi="Calibri" w:cs="Calibri"/>
                <w:color w:val="auto"/>
                <w:sz w:val="22"/>
                <w:szCs w:val="22"/>
                <w:lang w:val="en-US" w:eastAsia="ja-JP"/>
              </w:rPr>
              <w:t>signalling</w:t>
            </w:r>
            <w:proofErr w:type="spellEnd"/>
            <w:r>
              <w:rPr>
                <w:rFonts w:ascii="Calibri" w:eastAsia="MS Mincho" w:hAnsi="Calibri" w:cs="Calibri"/>
                <w:color w:val="auto"/>
                <w:sz w:val="22"/>
                <w:szCs w:val="22"/>
                <w:lang w:val="en-US" w:eastAsia="ja-JP"/>
              </w:rPr>
              <w:t>.</w:t>
            </w:r>
          </w:p>
        </w:tc>
      </w:tr>
      <w:tr w:rsidR="008E14BB" w14:paraId="7739ED24" w14:textId="77777777" w:rsidTr="0009095F">
        <w:tc>
          <w:tcPr>
            <w:tcW w:w="1793" w:type="dxa"/>
          </w:tcPr>
          <w:p w14:paraId="21B4C5A6" w14:textId="044B7EE2" w:rsidR="008E14BB" w:rsidRDefault="008E14BB" w:rsidP="008E14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86" w:type="dxa"/>
          </w:tcPr>
          <w:p w14:paraId="2F0F2EE6" w14:textId="5F4F60DE" w:rsidR="008E14BB" w:rsidRDefault="008E14BB" w:rsidP="008E14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Yes</w:t>
            </w:r>
          </w:p>
        </w:tc>
        <w:tc>
          <w:tcPr>
            <w:tcW w:w="6383" w:type="dxa"/>
          </w:tcPr>
          <w:p w14:paraId="7486ECDE" w14:textId="77777777" w:rsidR="008E14BB" w:rsidRDefault="008E14BB" w:rsidP="008E14BB">
            <w:pPr>
              <w:spacing w:after="0"/>
              <w:jc w:val="both"/>
              <w:rPr>
                <w:rFonts w:ascii="Calibri" w:eastAsia="MS Mincho" w:hAnsi="Calibri" w:cs="Calibri"/>
                <w:color w:val="auto"/>
                <w:sz w:val="22"/>
                <w:szCs w:val="22"/>
                <w:lang w:val="en-US" w:eastAsia="ja-JP"/>
              </w:rPr>
            </w:pPr>
          </w:p>
        </w:tc>
      </w:tr>
      <w:tr w:rsidR="008E14BB" w14:paraId="7594F942" w14:textId="77777777" w:rsidTr="0009095F">
        <w:tc>
          <w:tcPr>
            <w:tcW w:w="1793" w:type="dxa"/>
          </w:tcPr>
          <w:p w14:paraId="2EBFC349" w14:textId="6F2B4DB6" w:rsidR="008E14BB" w:rsidRDefault="008E14BB" w:rsidP="008E14B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186" w:type="dxa"/>
          </w:tcPr>
          <w:p w14:paraId="0DB399B8" w14:textId="6B513F51" w:rsidR="008E14BB" w:rsidRDefault="008E14BB" w:rsidP="008E14B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3E1CE549" w14:textId="77777777" w:rsidR="008E14BB" w:rsidRDefault="008E14BB" w:rsidP="008E14BB">
            <w:pPr>
              <w:spacing w:after="0"/>
              <w:jc w:val="both"/>
              <w:rPr>
                <w:rFonts w:ascii="Calibri" w:eastAsia="MS Mincho" w:hAnsi="Calibri" w:cs="Calibri"/>
                <w:color w:val="auto"/>
                <w:sz w:val="22"/>
                <w:szCs w:val="22"/>
                <w:lang w:val="en-US" w:eastAsia="ja-JP"/>
              </w:rPr>
            </w:pPr>
          </w:p>
        </w:tc>
      </w:tr>
      <w:tr w:rsidR="008E14BB" w14:paraId="4F385099" w14:textId="77777777" w:rsidTr="0009095F">
        <w:tc>
          <w:tcPr>
            <w:tcW w:w="1793" w:type="dxa"/>
          </w:tcPr>
          <w:p w14:paraId="22F5B8E3" w14:textId="3E78E2D0"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86" w:type="dxa"/>
          </w:tcPr>
          <w:p w14:paraId="47C2B33B" w14:textId="3EA20840"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383" w:type="dxa"/>
          </w:tcPr>
          <w:p w14:paraId="1362C550" w14:textId="77777777" w:rsidR="008E14BB" w:rsidRDefault="008E14BB" w:rsidP="008E14BB">
            <w:pPr>
              <w:spacing w:after="0"/>
              <w:jc w:val="both"/>
              <w:rPr>
                <w:rFonts w:ascii="Calibri" w:eastAsia="MS Mincho" w:hAnsi="Calibri" w:cs="Calibri"/>
                <w:color w:val="auto"/>
                <w:sz w:val="22"/>
                <w:szCs w:val="22"/>
                <w:lang w:val="en-US" w:eastAsia="ja-JP"/>
              </w:rPr>
            </w:pPr>
          </w:p>
        </w:tc>
      </w:tr>
      <w:tr w:rsidR="008E14BB" w14:paraId="7A0EA465" w14:textId="77777777" w:rsidTr="0009095F">
        <w:tc>
          <w:tcPr>
            <w:tcW w:w="1793" w:type="dxa"/>
          </w:tcPr>
          <w:p w14:paraId="458E6DC5" w14:textId="1EC5AD15" w:rsidR="008E14BB" w:rsidRDefault="008E14BB" w:rsidP="008E14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86" w:type="dxa"/>
          </w:tcPr>
          <w:p w14:paraId="0415E96C" w14:textId="208DB1CF" w:rsidR="008E14BB" w:rsidRDefault="008E14BB" w:rsidP="008E14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383" w:type="dxa"/>
          </w:tcPr>
          <w:p w14:paraId="57A89951" w14:textId="76EB07FF" w:rsidR="008E14BB" w:rsidRDefault="008E14BB" w:rsidP="008E14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 xml:space="preserve">We support this </w:t>
            </w:r>
            <w:proofErr w:type="gramStart"/>
            <w:r>
              <w:rPr>
                <w:rFonts w:ascii="Calibri" w:eastAsia="Gulim" w:hAnsi="Calibri" w:cs="Calibri"/>
                <w:color w:val="auto"/>
                <w:sz w:val="22"/>
                <w:szCs w:val="22"/>
                <w:lang w:val="en-US" w:eastAsia="ko-KR"/>
              </w:rPr>
              <w:t>in order to</w:t>
            </w:r>
            <w:proofErr w:type="gramEnd"/>
            <w:r>
              <w:rPr>
                <w:rFonts w:ascii="Calibri" w:eastAsia="Gulim" w:hAnsi="Calibri" w:cs="Calibri"/>
                <w:color w:val="auto"/>
                <w:sz w:val="22"/>
                <w:szCs w:val="22"/>
                <w:lang w:val="en-US" w:eastAsia="ko-KR"/>
              </w:rPr>
              <w:t xml:space="preserve"> reduce specification efforts</w:t>
            </w:r>
          </w:p>
        </w:tc>
      </w:tr>
      <w:tr w:rsidR="008E14BB" w14:paraId="7B0AA502" w14:textId="77777777" w:rsidTr="0009095F">
        <w:tc>
          <w:tcPr>
            <w:tcW w:w="1793" w:type="dxa"/>
          </w:tcPr>
          <w:p w14:paraId="455D0A44" w14:textId="62693263" w:rsidR="008E14BB" w:rsidRDefault="008E14BB" w:rsidP="008E14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186" w:type="dxa"/>
          </w:tcPr>
          <w:p w14:paraId="1D5FAC8B" w14:textId="78BEF91F" w:rsidR="008E14BB" w:rsidRDefault="008E14BB" w:rsidP="008E14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83" w:type="dxa"/>
          </w:tcPr>
          <w:p w14:paraId="7A6B222A" w14:textId="51680F73" w:rsidR="008E14BB" w:rsidRDefault="008E14BB" w:rsidP="008E14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The content in the SCI format 2-C and the content in the MAC CE </w:t>
            </w:r>
            <w:proofErr w:type="gramStart"/>
            <w:r>
              <w:rPr>
                <w:rFonts w:ascii="Calibri" w:eastAsia="Gulim" w:hAnsi="Calibri" w:cs="Calibri"/>
                <w:color w:val="auto"/>
                <w:sz w:val="22"/>
                <w:szCs w:val="22"/>
                <w:lang w:val="en-US" w:eastAsia="ko-KR"/>
              </w:rPr>
              <w:t>has to</w:t>
            </w:r>
            <w:proofErr w:type="gramEnd"/>
            <w:r>
              <w:rPr>
                <w:rFonts w:ascii="Calibri" w:eastAsia="Gulim" w:hAnsi="Calibri" w:cs="Calibri"/>
                <w:color w:val="auto"/>
                <w:sz w:val="22"/>
                <w:szCs w:val="22"/>
                <w:lang w:val="en-US" w:eastAsia="ko-KR"/>
              </w:rPr>
              <w:t xml:space="preserve"> be the same.</w:t>
            </w:r>
          </w:p>
        </w:tc>
      </w:tr>
      <w:tr w:rsidR="008E14BB" w14:paraId="5824C678" w14:textId="77777777" w:rsidTr="0009095F">
        <w:tc>
          <w:tcPr>
            <w:tcW w:w="1793" w:type="dxa"/>
          </w:tcPr>
          <w:p w14:paraId="5CFC1F9B" w14:textId="15DEDCFC" w:rsidR="008E14BB" w:rsidRDefault="008E14BB" w:rsidP="008E14BB">
            <w:pPr>
              <w:spacing w:after="0"/>
              <w:jc w:val="both"/>
              <w:rPr>
                <w:rFonts w:ascii="Calibri" w:eastAsia="Gulim" w:hAnsi="Calibri" w:cs="Calibri"/>
                <w:color w:val="auto"/>
                <w:sz w:val="22"/>
                <w:szCs w:val="22"/>
                <w:lang w:val="en-US" w:eastAsia="ko-KR"/>
              </w:rPr>
            </w:pPr>
            <w:r w:rsidRPr="003D7422">
              <w:rPr>
                <w:rFonts w:ascii="Calibri" w:hAnsi="Calibri" w:cs="Calibri" w:hint="eastAsia"/>
                <w:color w:val="auto"/>
                <w:sz w:val="22"/>
                <w:szCs w:val="22"/>
                <w:lang w:val="en-US" w:eastAsia="zh-CN"/>
              </w:rPr>
              <w:t>C</w:t>
            </w:r>
            <w:r w:rsidRPr="003D7422">
              <w:rPr>
                <w:rFonts w:ascii="Calibri" w:hAnsi="Calibri" w:cs="Calibri"/>
                <w:color w:val="auto"/>
                <w:sz w:val="22"/>
                <w:szCs w:val="22"/>
                <w:lang w:val="en-US" w:eastAsia="zh-CN"/>
              </w:rPr>
              <w:t>MCC</w:t>
            </w:r>
          </w:p>
        </w:tc>
        <w:tc>
          <w:tcPr>
            <w:tcW w:w="1186" w:type="dxa"/>
          </w:tcPr>
          <w:p w14:paraId="4F556DED" w14:textId="21D07EE6" w:rsidR="008E14BB" w:rsidRDefault="008E14BB" w:rsidP="008E14BB">
            <w:pPr>
              <w:spacing w:after="0"/>
              <w:jc w:val="both"/>
              <w:rPr>
                <w:rFonts w:ascii="Calibri" w:eastAsia="Gulim" w:hAnsi="Calibri" w:cs="Calibri"/>
                <w:color w:val="auto"/>
                <w:sz w:val="22"/>
                <w:szCs w:val="22"/>
                <w:lang w:val="en-US" w:eastAsia="ko-KR"/>
              </w:rPr>
            </w:pPr>
            <w:r w:rsidRPr="003D7422">
              <w:rPr>
                <w:rFonts w:ascii="Calibri" w:hAnsi="Calibri" w:cs="Calibri" w:hint="eastAsia"/>
                <w:color w:val="auto"/>
                <w:sz w:val="22"/>
                <w:szCs w:val="22"/>
                <w:lang w:val="en-US" w:eastAsia="zh-CN"/>
              </w:rPr>
              <w:t>Y</w:t>
            </w:r>
            <w:r w:rsidRPr="003D7422">
              <w:rPr>
                <w:rFonts w:ascii="Calibri" w:hAnsi="Calibri" w:cs="Calibri"/>
                <w:color w:val="auto"/>
                <w:sz w:val="22"/>
                <w:szCs w:val="22"/>
                <w:lang w:val="en-US" w:eastAsia="zh-CN"/>
              </w:rPr>
              <w:t>es</w:t>
            </w:r>
          </w:p>
        </w:tc>
        <w:tc>
          <w:tcPr>
            <w:tcW w:w="6383" w:type="dxa"/>
          </w:tcPr>
          <w:p w14:paraId="1B66F72A" w14:textId="77777777" w:rsidR="008E14BB" w:rsidRDefault="008E14BB" w:rsidP="008E14BB">
            <w:pPr>
              <w:spacing w:after="0"/>
              <w:jc w:val="both"/>
              <w:rPr>
                <w:rFonts w:ascii="Calibri" w:eastAsia="Gulim" w:hAnsi="Calibri" w:cs="Calibri"/>
                <w:color w:val="auto"/>
                <w:sz w:val="22"/>
                <w:szCs w:val="22"/>
                <w:lang w:val="en-US" w:eastAsia="ko-KR"/>
              </w:rPr>
            </w:pPr>
          </w:p>
        </w:tc>
      </w:tr>
      <w:tr w:rsidR="008E14BB" w14:paraId="68A4D82E" w14:textId="77777777" w:rsidTr="0009095F">
        <w:tc>
          <w:tcPr>
            <w:tcW w:w="1793" w:type="dxa"/>
          </w:tcPr>
          <w:p w14:paraId="28C585DD" w14:textId="17065832" w:rsidR="008E14BB" w:rsidRPr="003D7422" w:rsidRDefault="008E14BB" w:rsidP="008E14BB">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t>Spreadtrum</w:t>
            </w:r>
            <w:proofErr w:type="spellEnd"/>
          </w:p>
        </w:tc>
        <w:tc>
          <w:tcPr>
            <w:tcW w:w="1186" w:type="dxa"/>
          </w:tcPr>
          <w:p w14:paraId="3CAD42D5" w14:textId="697236D3" w:rsidR="008E14BB" w:rsidRPr="003D7422" w:rsidRDefault="008E14BB" w:rsidP="008E14BB">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Yes</w:t>
            </w:r>
          </w:p>
        </w:tc>
        <w:tc>
          <w:tcPr>
            <w:tcW w:w="6383" w:type="dxa"/>
          </w:tcPr>
          <w:p w14:paraId="5DE9AD29" w14:textId="77777777" w:rsidR="008E14BB" w:rsidRDefault="008E14BB" w:rsidP="008E14BB">
            <w:pPr>
              <w:spacing w:after="0"/>
              <w:jc w:val="both"/>
              <w:rPr>
                <w:rFonts w:ascii="Calibri" w:eastAsia="Gulim" w:hAnsi="Calibri" w:cs="Calibri"/>
                <w:color w:val="auto"/>
                <w:sz w:val="22"/>
                <w:szCs w:val="22"/>
                <w:lang w:val="en-US" w:eastAsia="ko-KR"/>
              </w:rPr>
            </w:pPr>
          </w:p>
        </w:tc>
      </w:tr>
      <w:tr w:rsidR="008E14BB" w14:paraId="23BE9D81" w14:textId="77777777" w:rsidTr="0009095F">
        <w:tc>
          <w:tcPr>
            <w:tcW w:w="1793" w:type="dxa"/>
          </w:tcPr>
          <w:p w14:paraId="2A467473" w14:textId="77777777" w:rsidR="008E14BB" w:rsidRPr="00682463" w:rsidRDefault="008E14BB"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86" w:type="dxa"/>
          </w:tcPr>
          <w:p w14:paraId="6BEE1653" w14:textId="77777777" w:rsidR="008E14BB" w:rsidRPr="00682463" w:rsidRDefault="008E14BB"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27DB50FC" w14:textId="77777777" w:rsidR="008E14BB" w:rsidRDefault="008E14BB" w:rsidP="00923719">
            <w:pPr>
              <w:spacing w:after="0"/>
              <w:jc w:val="both"/>
              <w:rPr>
                <w:rFonts w:ascii="Calibri" w:eastAsia="Gulim" w:hAnsi="Calibri" w:cs="Calibri"/>
                <w:color w:val="auto"/>
                <w:sz w:val="22"/>
                <w:szCs w:val="22"/>
                <w:lang w:val="en-US" w:eastAsia="ko-KR"/>
              </w:rPr>
            </w:pPr>
          </w:p>
        </w:tc>
      </w:tr>
      <w:tr w:rsidR="008E14BB" w14:paraId="2FA7713B" w14:textId="77777777" w:rsidTr="0009095F">
        <w:tc>
          <w:tcPr>
            <w:tcW w:w="1793" w:type="dxa"/>
          </w:tcPr>
          <w:p w14:paraId="2192462C"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86" w:type="dxa"/>
          </w:tcPr>
          <w:p w14:paraId="039ABFD5"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383" w:type="dxa"/>
          </w:tcPr>
          <w:p w14:paraId="62BE0A8B" w14:textId="77777777" w:rsidR="008E14BB" w:rsidRDefault="008E14BB" w:rsidP="00923719">
            <w:pPr>
              <w:spacing w:after="0"/>
              <w:jc w:val="both"/>
              <w:rPr>
                <w:rFonts w:ascii="Calibri" w:eastAsia="Gulim" w:hAnsi="Calibri" w:cs="Calibri"/>
                <w:color w:val="auto"/>
                <w:sz w:val="22"/>
                <w:szCs w:val="22"/>
                <w:lang w:val="en-US" w:eastAsia="ko-KR"/>
              </w:rPr>
            </w:pPr>
          </w:p>
        </w:tc>
      </w:tr>
      <w:tr w:rsidR="0009095F" w14:paraId="190EAA34" w14:textId="77777777" w:rsidTr="0009095F">
        <w:tc>
          <w:tcPr>
            <w:tcW w:w="1793" w:type="dxa"/>
          </w:tcPr>
          <w:p w14:paraId="1FF6F993" w14:textId="77777777" w:rsidR="0009095F" w:rsidRDefault="0009095F" w:rsidP="005A3284">
            <w:pPr>
              <w:spacing w:after="0"/>
              <w:jc w:val="both"/>
              <w:rPr>
                <w:rFonts w:ascii="Calibri" w:eastAsia="Gulim" w:hAnsi="Calibri" w:cs="Calibri"/>
                <w:color w:val="auto"/>
                <w:sz w:val="22"/>
                <w:szCs w:val="22"/>
                <w:lang w:val="en-US" w:eastAsia="ko-KR"/>
              </w:rPr>
            </w:pPr>
            <w:r w:rsidRPr="00D77E10">
              <w:rPr>
                <w:rFonts w:ascii="Calibri" w:eastAsia="Gulim" w:hAnsi="Calibri" w:cs="Calibri"/>
                <w:color w:val="auto"/>
                <w:sz w:val="22"/>
                <w:szCs w:val="22"/>
                <w:lang w:val="en-US" w:eastAsia="ko-KR"/>
              </w:rPr>
              <w:t xml:space="preserve">Huawei, </w:t>
            </w:r>
            <w:proofErr w:type="spellStart"/>
            <w:r w:rsidRPr="00D77E10">
              <w:rPr>
                <w:rFonts w:ascii="Calibri" w:eastAsia="Gulim" w:hAnsi="Calibri" w:cs="Calibri"/>
                <w:color w:val="auto"/>
                <w:sz w:val="22"/>
                <w:szCs w:val="22"/>
                <w:lang w:val="en-US" w:eastAsia="ko-KR"/>
              </w:rPr>
              <w:t>HiSilicon</w:t>
            </w:r>
            <w:proofErr w:type="spellEnd"/>
          </w:p>
        </w:tc>
        <w:tc>
          <w:tcPr>
            <w:tcW w:w="1186" w:type="dxa"/>
          </w:tcPr>
          <w:p w14:paraId="60D1429C"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p>
        </w:tc>
        <w:tc>
          <w:tcPr>
            <w:tcW w:w="6383" w:type="dxa"/>
          </w:tcPr>
          <w:p w14:paraId="56F53C14" w14:textId="77777777" w:rsidR="0009095F" w:rsidRDefault="0009095F"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t>
            </w:r>
            <w:proofErr w:type="gramStart"/>
            <w:r>
              <w:rPr>
                <w:rFonts w:ascii="Calibri" w:eastAsia="Gulim" w:hAnsi="Calibri" w:cs="Calibri"/>
                <w:color w:val="auto"/>
                <w:sz w:val="22"/>
                <w:szCs w:val="22"/>
                <w:lang w:val="en-US" w:eastAsia="ko-KR"/>
              </w:rPr>
              <w:t>same</w:t>
            </w:r>
            <w:proofErr w:type="gramEnd"/>
            <w:r>
              <w:rPr>
                <w:rFonts w:ascii="Calibri" w:eastAsia="Gulim" w:hAnsi="Calibri" w:cs="Calibri"/>
                <w:color w:val="auto"/>
                <w:sz w:val="22"/>
                <w:szCs w:val="22"/>
                <w:lang w:val="en-US" w:eastAsia="ko-KR"/>
              </w:rPr>
              <w:t xml:space="preserve"> bit field size” works and is simple.</w:t>
            </w:r>
          </w:p>
        </w:tc>
      </w:tr>
      <w:tr w:rsidR="0009095F" w14:paraId="1C057E43" w14:textId="77777777" w:rsidTr="0009095F">
        <w:tc>
          <w:tcPr>
            <w:tcW w:w="1793" w:type="dxa"/>
          </w:tcPr>
          <w:p w14:paraId="00F40256" w14:textId="77777777" w:rsidR="0009095F" w:rsidRDefault="0009095F" w:rsidP="005A3284">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t>Lenovo</w:t>
            </w:r>
            <w:r>
              <w:rPr>
                <w:rFonts w:ascii="Calibri" w:eastAsia="Gulim" w:hAnsi="Calibri" w:cs="Calibri"/>
                <w:color w:val="auto"/>
                <w:sz w:val="22"/>
                <w:szCs w:val="22"/>
                <w:lang w:val="en-US" w:eastAsia="ko-KR"/>
              </w:rPr>
              <w:t>/Motorola Mobility</w:t>
            </w:r>
          </w:p>
        </w:tc>
        <w:tc>
          <w:tcPr>
            <w:tcW w:w="1186" w:type="dxa"/>
          </w:tcPr>
          <w:p w14:paraId="2C0A4628" w14:textId="77777777" w:rsidR="0009095F" w:rsidRDefault="0009095F" w:rsidP="005A3284">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t>No</w:t>
            </w:r>
          </w:p>
        </w:tc>
        <w:tc>
          <w:tcPr>
            <w:tcW w:w="6383" w:type="dxa"/>
          </w:tcPr>
          <w:p w14:paraId="213226C1" w14:textId="77777777" w:rsidR="0009095F" w:rsidRDefault="0009095F" w:rsidP="005A3284">
            <w:pPr>
              <w:tabs>
                <w:tab w:val="left" w:pos="5640"/>
              </w:tabs>
              <w:spacing w:after="0"/>
              <w:jc w:val="both"/>
              <w:rPr>
                <w:rFonts w:ascii="Calibri" w:eastAsia="Gulim" w:hAnsi="Calibri" w:cs="Calibri"/>
                <w:color w:val="auto"/>
                <w:sz w:val="22"/>
                <w:szCs w:val="22"/>
                <w:lang w:val="en-US" w:eastAsia="ko-KR"/>
              </w:rPr>
            </w:pPr>
          </w:p>
        </w:tc>
      </w:tr>
      <w:tr w:rsidR="0009095F" w14:paraId="09F4BF40" w14:textId="77777777" w:rsidTr="0009095F">
        <w:tc>
          <w:tcPr>
            <w:tcW w:w="1793" w:type="dxa"/>
          </w:tcPr>
          <w:p w14:paraId="55A512BA" w14:textId="77777777" w:rsidR="0009095F" w:rsidRPr="00337376" w:rsidRDefault="0009095F"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Xiaomi</w:t>
            </w:r>
          </w:p>
        </w:tc>
        <w:tc>
          <w:tcPr>
            <w:tcW w:w="1186" w:type="dxa"/>
          </w:tcPr>
          <w:p w14:paraId="38CC5804" w14:textId="77777777" w:rsidR="0009095F" w:rsidRPr="00337376" w:rsidRDefault="0009095F"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383" w:type="dxa"/>
          </w:tcPr>
          <w:p w14:paraId="12596141" w14:textId="77777777" w:rsidR="0009095F" w:rsidRDefault="0009095F" w:rsidP="005A3284">
            <w:pPr>
              <w:spacing w:after="0"/>
              <w:jc w:val="both"/>
              <w:rPr>
                <w:rFonts w:ascii="Calibri" w:eastAsia="Gulim" w:hAnsi="Calibri" w:cs="Calibri"/>
                <w:color w:val="auto"/>
                <w:sz w:val="22"/>
                <w:szCs w:val="22"/>
                <w:lang w:val="en-US" w:eastAsia="ko-KR"/>
              </w:rPr>
            </w:pPr>
          </w:p>
        </w:tc>
      </w:tr>
      <w:tr w:rsidR="0009095F" w14:paraId="176257FA" w14:textId="77777777" w:rsidTr="0009095F">
        <w:tc>
          <w:tcPr>
            <w:tcW w:w="1793" w:type="dxa"/>
          </w:tcPr>
          <w:p w14:paraId="0D59BC6A" w14:textId="77777777" w:rsidR="0009095F" w:rsidRDefault="0009095F"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86" w:type="dxa"/>
          </w:tcPr>
          <w:p w14:paraId="469DF0E5" w14:textId="77777777" w:rsidR="0009095F" w:rsidRDefault="0009095F"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342F587C" w14:textId="77777777" w:rsidR="0009095F" w:rsidRDefault="0009095F" w:rsidP="005A3284">
            <w:pPr>
              <w:spacing w:after="0"/>
              <w:jc w:val="both"/>
              <w:rPr>
                <w:rFonts w:ascii="Calibri" w:eastAsia="Gulim" w:hAnsi="Calibri" w:cs="Calibri"/>
                <w:color w:val="auto"/>
                <w:sz w:val="22"/>
                <w:szCs w:val="22"/>
                <w:lang w:val="en-US" w:eastAsia="ko-KR"/>
              </w:rPr>
            </w:pPr>
          </w:p>
        </w:tc>
      </w:tr>
    </w:tbl>
    <w:p w14:paraId="29726A19" w14:textId="77777777" w:rsidR="00063223" w:rsidRPr="0009095F" w:rsidRDefault="00063223" w:rsidP="00427C37">
      <w:pPr>
        <w:spacing w:after="0"/>
        <w:jc w:val="both"/>
        <w:rPr>
          <w:rFonts w:ascii="Calibri" w:eastAsia="Gulim" w:hAnsi="Calibri" w:cs="Calibri"/>
          <w:color w:val="auto"/>
          <w:sz w:val="22"/>
          <w:szCs w:val="22"/>
          <w:lang w:val="en-US" w:eastAsia="ko-KR"/>
        </w:rPr>
      </w:pPr>
    </w:p>
    <w:p w14:paraId="42601F06" w14:textId="77777777" w:rsidR="00E500FF" w:rsidRPr="00BB672F" w:rsidRDefault="00E500FF" w:rsidP="00E500FF">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7C93015E" w14:textId="32D5DDE0" w:rsidR="00E500FF" w:rsidRDefault="00E500FF" w:rsidP="00E500FF">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Yes: </w:t>
      </w:r>
      <w:r w:rsidR="00D74B74">
        <w:rPr>
          <w:rFonts w:ascii="Calibri" w:eastAsia="Gulim" w:hAnsi="Calibri" w:cs="Calibri"/>
          <w:sz w:val="22"/>
          <w:szCs w:val="22"/>
          <w:lang w:val="en-US" w:eastAsia="ko-KR"/>
        </w:rPr>
        <w:t xml:space="preserve">Futurewei, Samsung, Qualcomm, ETRI, Apple, LGE, </w:t>
      </w:r>
      <w:r w:rsidR="005B089A">
        <w:rPr>
          <w:rFonts w:ascii="Calibri" w:eastAsia="Gulim" w:hAnsi="Calibri" w:cs="Calibri"/>
          <w:sz w:val="22"/>
          <w:szCs w:val="22"/>
          <w:lang w:val="en-US" w:eastAsia="ko-KR"/>
        </w:rPr>
        <w:t xml:space="preserve">Fujitsu, Panasonic, ZTE, </w:t>
      </w:r>
      <w:r w:rsidR="006A14BE">
        <w:rPr>
          <w:rFonts w:ascii="Calibri" w:eastAsia="Gulim" w:hAnsi="Calibri" w:cs="Calibri"/>
          <w:sz w:val="22"/>
          <w:szCs w:val="22"/>
          <w:lang w:val="en-US" w:eastAsia="ko-KR"/>
        </w:rPr>
        <w:t xml:space="preserve">vivo, </w:t>
      </w:r>
      <w:r w:rsidR="008E14BB">
        <w:rPr>
          <w:rFonts w:ascii="Calibri" w:eastAsia="Gulim" w:hAnsi="Calibri" w:cs="Calibri"/>
          <w:sz w:val="22"/>
          <w:szCs w:val="22"/>
          <w:lang w:val="en-US" w:eastAsia="ko-KR"/>
        </w:rPr>
        <w:t xml:space="preserve">DCM, Fraunhofer, Ericsson, CMCC, </w:t>
      </w:r>
      <w:proofErr w:type="spellStart"/>
      <w:r w:rsidR="008E14BB">
        <w:rPr>
          <w:rFonts w:ascii="Calibri" w:eastAsia="Gulim" w:hAnsi="Calibri" w:cs="Calibri"/>
          <w:sz w:val="22"/>
          <w:szCs w:val="22"/>
          <w:lang w:val="en-US" w:eastAsia="ko-KR"/>
        </w:rPr>
        <w:t>Spreadtrum</w:t>
      </w:r>
      <w:proofErr w:type="spellEnd"/>
      <w:r w:rsidR="008E14BB">
        <w:rPr>
          <w:rFonts w:ascii="Calibri" w:eastAsia="Gulim" w:hAnsi="Calibri" w:cs="Calibri"/>
          <w:sz w:val="22"/>
          <w:szCs w:val="22"/>
          <w:lang w:val="en-US" w:eastAsia="ko-KR"/>
        </w:rPr>
        <w:t xml:space="preserve">, OPPO, Nokia, </w:t>
      </w:r>
      <w:r w:rsidR="0009095F">
        <w:rPr>
          <w:rFonts w:ascii="Calibri" w:eastAsia="Gulim" w:hAnsi="Calibri" w:cs="Calibri"/>
          <w:sz w:val="22"/>
          <w:szCs w:val="22"/>
          <w:lang w:val="en-US" w:eastAsia="ko-KR"/>
        </w:rPr>
        <w:t xml:space="preserve">Huawei, </w:t>
      </w:r>
      <w:proofErr w:type="spellStart"/>
      <w:r w:rsidR="0009095F">
        <w:rPr>
          <w:rFonts w:ascii="Calibri" w:eastAsia="Gulim" w:hAnsi="Calibri" w:cs="Calibri"/>
          <w:sz w:val="22"/>
          <w:szCs w:val="22"/>
          <w:lang w:val="en-US" w:eastAsia="ko-KR"/>
        </w:rPr>
        <w:t>xiaomi</w:t>
      </w:r>
      <w:proofErr w:type="spellEnd"/>
      <w:r w:rsidR="0009095F">
        <w:rPr>
          <w:rFonts w:ascii="Calibri" w:eastAsia="Gulim" w:hAnsi="Calibri" w:cs="Calibri"/>
          <w:sz w:val="22"/>
          <w:szCs w:val="22"/>
          <w:lang w:val="en-US" w:eastAsia="ko-KR"/>
        </w:rPr>
        <w:t xml:space="preserve">, CATT, </w:t>
      </w:r>
    </w:p>
    <w:p w14:paraId="0E2A8335" w14:textId="51AD9BDD" w:rsidR="00E500FF" w:rsidRDefault="00E500FF" w:rsidP="00E500FF">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w:t>
      </w:r>
      <w:proofErr w:type="spellStart"/>
      <w:r w:rsidR="00D74B74">
        <w:rPr>
          <w:rFonts w:ascii="Calibri" w:eastAsia="Gulim" w:hAnsi="Calibri" w:cs="Calibri"/>
          <w:sz w:val="22"/>
          <w:szCs w:val="22"/>
          <w:lang w:val="en-US" w:eastAsia="ko-KR"/>
        </w:rPr>
        <w:t>InterDigital</w:t>
      </w:r>
      <w:proofErr w:type="spellEnd"/>
      <w:r w:rsidR="00D74B74">
        <w:rPr>
          <w:rFonts w:ascii="Calibri" w:eastAsia="Gulim" w:hAnsi="Calibri" w:cs="Calibri"/>
          <w:sz w:val="22"/>
          <w:szCs w:val="22"/>
          <w:lang w:val="en-US" w:eastAsia="ko-KR"/>
        </w:rPr>
        <w:t xml:space="preserve">, </w:t>
      </w:r>
      <w:r w:rsidR="0009095F">
        <w:rPr>
          <w:rFonts w:ascii="Calibri" w:eastAsia="Gulim" w:hAnsi="Calibri" w:cs="Calibri"/>
          <w:sz w:val="22"/>
          <w:szCs w:val="22"/>
          <w:lang w:val="en-US" w:eastAsia="ko-KR"/>
        </w:rPr>
        <w:t xml:space="preserve">Lenovo, </w:t>
      </w:r>
    </w:p>
    <w:p w14:paraId="7392D427" w14:textId="0A6EC144" w:rsidR="00D74B74" w:rsidRDefault="00D74B74" w:rsidP="00D74B7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Slot offset value is (pre)configured value: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w:t>
      </w:r>
    </w:p>
    <w:p w14:paraId="03FAAA33" w14:textId="77777777" w:rsidR="00E500FF" w:rsidRPr="00E500FF" w:rsidRDefault="00E500FF" w:rsidP="00427C37">
      <w:pPr>
        <w:spacing w:after="0"/>
        <w:jc w:val="both"/>
        <w:rPr>
          <w:rFonts w:ascii="Calibri" w:eastAsia="Gulim" w:hAnsi="Calibri" w:cs="Calibri"/>
          <w:color w:val="auto"/>
          <w:sz w:val="22"/>
          <w:szCs w:val="22"/>
          <w:lang w:val="en-US" w:eastAsia="ko-KR"/>
        </w:rPr>
      </w:pPr>
    </w:p>
    <w:p w14:paraId="75A10F79" w14:textId="77777777" w:rsidR="00C247FA" w:rsidRDefault="00C247FA" w:rsidP="00427C37">
      <w:pPr>
        <w:spacing w:after="0"/>
        <w:jc w:val="both"/>
        <w:rPr>
          <w:rFonts w:ascii="Calibri" w:eastAsia="Gulim" w:hAnsi="Calibri" w:cs="Calibri"/>
          <w:color w:val="auto"/>
          <w:sz w:val="22"/>
          <w:szCs w:val="22"/>
          <w:lang w:val="en-US" w:eastAsia="ko-KR"/>
        </w:rPr>
      </w:pPr>
    </w:p>
    <w:p w14:paraId="04B78888" w14:textId="77777777" w:rsidR="00C247FA" w:rsidRPr="004A2FC7" w:rsidRDefault="00C247FA"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 xml:space="preserve">’s observation: </w:t>
      </w:r>
    </w:p>
    <w:p w14:paraId="6B2314B3" w14:textId="6B5F005F" w:rsidR="00C247FA" w:rsidRDefault="00C247FA"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On the condition that a SCI format 2-C can be used as a container of inter-UE coordination information, few companies proposed additional restrictions. </w:t>
      </w:r>
      <w:r w:rsidR="007C4E89">
        <w:rPr>
          <w:rFonts w:ascii="Calibri" w:eastAsia="Gulim" w:hAnsi="Calibri" w:cs="Calibri"/>
          <w:color w:val="auto"/>
          <w:sz w:val="22"/>
          <w:szCs w:val="22"/>
          <w:lang w:val="en-US" w:eastAsia="ko-KR"/>
        </w:rPr>
        <w:t xml:space="preserve">It was agreed </w:t>
      </w:r>
      <w:r w:rsidR="004A06B1">
        <w:rPr>
          <w:rFonts w:ascii="Calibri" w:eastAsia="Gulim" w:hAnsi="Calibri" w:cs="Calibri"/>
          <w:color w:val="auto"/>
          <w:sz w:val="22"/>
          <w:szCs w:val="22"/>
          <w:lang w:val="en-US" w:eastAsia="ko-KR"/>
        </w:rPr>
        <w:t>in GTW session on February 21</w:t>
      </w:r>
      <w:r w:rsidR="004A06B1" w:rsidRPr="004A06B1">
        <w:rPr>
          <w:rFonts w:ascii="Calibri" w:eastAsia="Gulim" w:hAnsi="Calibri" w:cs="Calibri"/>
          <w:color w:val="auto"/>
          <w:sz w:val="22"/>
          <w:szCs w:val="22"/>
          <w:vertAlign w:val="superscript"/>
          <w:lang w:val="en-US" w:eastAsia="ko-KR"/>
        </w:rPr>
        <w:t>st</w:t>
      </w:r>
      <w:r w:rsidR="004A06B1">
        <w:rPr>
          <w:rFonts w:ascii="Calibri" w:eastAsia="Gulim" w:hAnsi="Calibri" w:cs="Calibri"/>
          <w:color w:val="auto"/>
          <w:sz w:val="22"/>
          <w:szCs w:val="22"/>
          <w:lang w:val="en-US" w:eastAsia="ko-KR"/>
        </w:rPr>
        <w:t xml:space="preserve"> </w:t>
      </w:r>
      <w:r w:rsidR="007C4E89">
        <w:rPr>
          <w:rFonts w:ascii="Calibri" w:eastAsia="Gulim" w:hAnsi="Calibri" w:cs="Calibri"/>
          <w:color w:val="auto"/>
          <w:sz w:val="22"/>
          <w:szCs w:val="22"/>
          <w:lang w:val="en-US" w:eastAsia="ko-KR"/>
        </w:rPr>
        <w:t xml:space="preserve">that </w:t>
      </w:r>
      <w:r w:rsidR="007C4E89">
        <w:rPr>
          <w:rFonts w:ascii="Calibri" w:eastAsia="Gulim" w:hAnsi="Calibri" w:cs="Calibri"/>
          <w:sz w:val="22"/>
          <w:szCs w:val="22"/>
          <w:lang w:val="en-US" w:eastAsia="ko-KR"/>
        </w:rPr>
        <w:t>a</w:t>
      </w:r>
      <w:r w:rsidR="007C4E89" w:rsidRPr="00AE095E">
        <w:rPr>
          <w:rFonts w:ascii="Calibri" w:eastAsia="Gulim" w:hAnsi="Calibri" w:cs="Calibri"/>
          <w:sz w:val="22"/>
          <w:szCs w:val="22"/>
          <w:lang w:val="en-US" w:eastAsia="ko-KR"/>
        </w:rPr>
        <w:t xml:space="preserve"> SCI format 2-C includes all the fields present in SCI format 2-A</w:t>
      </w:r>
      <w:r w:rsidR="007C4E89">
        <w:rPr>
          <w:rFonts w:ascii="Calibri" w:eastAsia="Gulim" w:hAnsi="Calibri" w:cs="Calibri"/>
          <w:sz w:val="22"/>
          <w:szCs w:val="22"/>
          <w:lang w:val="en-US" w:eastAsia="ko-KR"/>
        </w:rPr>
        <w:t xml:space="preserve"> </w:t>
      </w:r>
      <w:r w:rsidR="007C4E89">
        <w:rPr>
          <w:rFonts w:ascii="Calibri" w:eastAsia="Gulim" w:hAnsi="Calibri" w:cs="Calibri"/>
          <w:color w:val="FF0000"/>
          <w:sz w:val="22"/>
          <w:szCs w:val="22"/>
          <w:lang w:val="en-US" w:eastAsia="ko-KR"/>
        </w:rPr>
        <w:t>except for cast type indicator</w:t>
      </w:r>
      <w:r w:rsidR="007C4E89">
        <w:rPr>
          <w:rFonts w:ascii="Calibri" w:eastAsia="Gulim" w:hAnsi="Calibri" w:cs="Calibri"/>
          <w:color w:val="auto"/>
          <w:sz w:val="22"/>
          <w:szCs w:val="22"/>
          <w:lang w:val="en-US" w:eastAsia="ko-KR"/>
        </w:rPr>
        <w:t>.</w:t>
      </w:r>
    </w:p>
    <w:p w14:paraId="50849752" w14:textId="77777777" w:rsidR="00C247FA" w:rsidRDefault="00C247FA" w:rsidP="00427C37">
      <w:pPr>
        <w:spacing w:after="0"/>
        <w:jc w:val="both"/>
        <w:rPr>
          <w:rFonts w:ascii="Calibri" w:eastAsia="Gulim" w:hAnsi="Calibri" w:cs="Calibri"/>
          <w:color w:val="auto"/>
          <w:sz w:val="22"/>
          <w:szCs w:val="22"/>
          <w:lang w:val="en-US" w:eastAsia="ko-KR"/>
        </w:rPr>
      </w:pPr>
    </w:p>
    <w:p w14:paraId="0B767033" w14:textId="77777777" w:rsidR="005C1CDD" w:rsidRDefault="005C1CDD" w:rsidP="00427C37">
      <w:pPr>
        <w:spacing w:after="0"/>
        <w:jc w:val="both"/>
        <w:rPr>
          <w:rFonts w:ascii="Calibri" w:eastAsia="Gulim" w:hAnsi="Calibri" w:cs="Calibri"/>
          <w:color w:val="auto"/>
          <w:sz w:val="22"/>
          <w:szCs w:val="22"/>
          <w:lang w:val="en-US" w:eastAsia="ko-KR"/>
        </w:rPr>
      </w:pPr>
    </w:p>
    <w:p w14:paraId="0FFD7445" w14:textId="60440D31" w:rsidR="00C247FA" w:rsidRDefault="00C247FA"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5</w:t>
      </w:r>
      <w:r>
        <w:rPr>
          <w:rFonts w:ascii="Calibri" w:eastAsia="Gulim" w:hAnsi="Calibri" w:cs="Calibri" w:hint="eastAsia"/>
          <w:color w:val="auto"/>
          <w:sz w:val="22"/>
          <w:szCs w:val="22"/>
          <w:lang w:val="en-US" w:eastAsia="ko-KR"/>
        </w:rPr>
        <w:t xml:space="preserve">: Which </w:t>
      </w:r>
      <w:r>
        <w:rPr>
          <w:rFonts w:ascii="Calibri" w:eastAsia="Gulim" w:hAnsi="Calibri" w:cs="Calibri"/>
          <w:color w:val="auto"/>
          <w:sz w:val="22"/>
          <w:szCs w:val="22"/>
          <w:lang w:val="en-US" w:eastAsia="ko-KR"/>
        </w:rPr>
        <w:t>option</w:t>
      </w:r>
      <w:r>
        <w:rPr>
          <w:rFonts w:ascii="Calibri" w:eastAsia="Gulim" w:hAnsi="Calibri" w:cs="Calibri" w:hint="eastAsia"/>
          <w:color w:val="auto"/>
          <w:sz w:val="22"/>
          <w:szCs w:val="22"/>
          <w:lang w:val="en-US" w:eastAsia="ko-KR"/>
        </w:rPr>
        <w:t xml:space="preserve"> is </w:t>
      </w:r>
      <w:r w:rsidR="00782104">
        <w:rPr>
          <w:rFonts w:ascii="Calibri" w:eastAsia="Gulim" w:hAnsi="Calibri" w:cs="Calibri"/>
          <w:color w:val="auto"/>
          <w:sz w:val="22"/>
          <w:szCs w:val="22"/>
          <w:lang w:val="en-US" w:eastAsia="ko-KR"/>
        </w:rPr>
        <w:t>preferred</w:t>
      </w:r>
      <w:r>
        <w:rPr>
          <w:rFonts w:ascii="Calibri" w:eastAsia="Gulim" w:hAnsi="Calibri" w:cs="Calibri" w:hint="eastAsia"/>
          <w:color w:val="auto"/>
          <w:sz w:val="22"/>
          <w:szCs w:val="22"/>
          <w:lang w:val="en-US" w:eastAsia="ko-KR"/>
        </w:rPr>
        <w:t xml:space="preserve"> for </w:t>
      </w:r>
      <w:r w:rsidR="00782104">
        <w:rPr>
          <w:rFonts w:ascii="Calibri" w:eastAsia="Gulim" w:hAnsi="Calibri" w:cs="Calibri"/>
          <w:color w:val="auto"/>
          <w:sz w:val="22"/>
          <w:szCs w:val="22"/>
          <w:lang w:val="en-US" w:eastAsia="ko-KR"/>
        </w:rPr>
        <w:t>the additional condition that a SCI format 2-C can be used as a container of inter-UE coordination information</w:t>
      </w:r>
      <w:r>
        <w:rPr>
          <w:rFonts w:ascii="Calibri" w:eastAsia="Gulim" w:hAnsi="Calibri" w:cs="Calibri" w:hint="eastAsia"/>
          <w:color w:val="auto"/>
          <w:sz w:val="22"/>
          <w:szCs w:val="22"/>
          <w:lang w:val="en-US" w:eastAsia="ko-KR"/>
        </w:rPr>
        <w:t xml:space="preserve">? </w:t>
      </w:r>
    </w:p>
    <w:p w14:paraId="2CFC2A9B" w14:textId="77777777" w:rsidR="00C247FA" w:rsidRDefault="00C247FA" w:rsidP="00427C37">
      <w:pPr>
        <w:spacing w:after="0"/>
        <w:jc w:val="both"/>
        <w:rPr>
          <w:rFonts w:ascii="Calibri" w:eastAsia="Gulim" w:hAnsi="Calibri" w:cs="Calibri"/>
          <w:color w:val="auto"/>
          <w:sz w:val="22"/>
          <w:szCs w:val="22"/>
          <w:lang w:val="en-US" w:eastAsia="ko-KR"/>
        </w:rPr>
      </w:pPr>
    </w:p>
    <w:p w14:paraId="60FB35ED" w14:textId="2FCC3CDA" w:rsidR="00C247FA" w:rsidRPr="00C247FA" w:rsidRDefault="00C247FA" w:rsidP="00427C37">
      <w:pPr>
        <w:numPr>
          <w:ilvl w:val="0"/>
          <w:numId w:val="5"/>
        </w:numPr>
        <w:spacing w:after="0"/>
        <w:jc w:val="both"/>
        <w:rPr>
          <w:rFonts w:ascii="Calibri" w:eastAsia="Gulim" w:hAnsi="Calibri" w:cs="Calibri"/>
          <w:sz w:val="22"/>
          <w:szCs w:val="22"/>
          <w:lang w:val="en-US" w:eastAsia="ko-KR"/>
        </w:rPr>
      </w:pPr>
      <w:r w:rsidRPr="00C247FA">
        <w:rPr>
          <w:rFonts w:ascii="Calibri" w:eastAsia="Gulim" w:hAnsi="Calibri" w:cs="Calibri" w:hint="eastAsia"/>
          <w:sz w:val="22"/>
          <w:szCs w:val="22"/>
          <w:lang w:val="en-US" w:eastAsia="ko-KR"/>
        </w:rPr>
        <w:t xml:space="preserve">Option 1: No further restriction is </w:t>
      </w:r>
      <w:r w:rsidR="00782104">
        <w:rPr>
          <w:rFonts w:ascii="Calibri" w:eastAsia="Gulim" w:hAnsi="Calibri" w:cs="Calibri"/>
          <w:sz w:val="22"/>
          <w:szCs w:val="22"/>
          <w:lang w:val="en-US" w:eastAsia="ko-KR"/>
        </w:rPr>
        <w:t>introduced</w:t>
      </w:r>
    </w:p>
    <w:p w14:paraId="402F2EE8" w14:textId="7601AA07" w:rsidR="00C247FA" w:rsidRDefault="00C247FA" w:rsidP="00427C37">
      <w:pPr>
        <w:numPr>
          <w:ilvl w:val="0"/>
          <w:numId w:val="5"/>
        </w:numPr>
        <w:spacing w:after="0"/>
        <w:jc w:val="both"/>
        <w:rPr>
          <w:rFonts w:ascii="Calibri" w:eastAsia="Gulim" w:hAnsi="Calibri" w:cs="Calibri"/>
          <w:sz w:val="22"/>
          <w:szCs w:val="22"/>
          <w:lang w:val="en-US" w:eastAsia="ko-KR"/>
        </w:rPr>
      </w:pPr>
      <w:r w:rsidRPr="00C247FA">
        <w:rPr>
          <w:rFonts w:ascii="Calibri" w:eastAsia="Gulim" w:hAnsi="Calibri" w:cs="Calibri"/>
          <w:sz w:val="22"/>
          <w:szCs w:val="22"/>
          <w:lang w:val="en-US" w:eastAsia="ko-KR"/>
        </w:rPr>
        <w:t xml:space="preserve">Option 2: </w:t>
      </w:r>
      <w:r w:rsidR="007A0581">
        <w:rPr>
          <w:rFonts w:ascii="Calibri" w:eastAsia="Gulim" w:hAnsi="Calibri" w:cs="Calibri"/>
          <w:sz w:val="22"/>
          <w:szCs w:val="22"/>
          <w:lang w:val="en-US" w:eastAsia="ko-KR"/>
        </w:rPr>
        <w:t>A SCI format 2-C can convey only preferred resource set</w:t>
      </w:r>
    </w:p>
    <w:p w14:paraId="033E3CF5" w14:textId="0D75271F" w:rsidR="009E635C" w:rsidRDefault="00C247FA"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r w:rsidR="007A0581">
        <w:rPr>
          <w:rFonts w:ascii="Calibri" w:eastAsia="Gulim" w:hAnsi="Calibri" w:cs="Calibri"/>
          <w:sz w:val="22"/>
          <w:szCs w:val="22"/>
          <w:lang w:val="en-US" w:eastAsia="ko-KR"/>
        </w:rPr>
        <w:t>A SCI format 2-C can be used only if i</w:t>
      </w:r>
      <w:r w:rsidR="009E635C">
        <w:rPr>
          <w:rFonts w:ascii="Calibri" w:eastAsia="Gulim" w:hAnsi="Calibri" w:cs="Calibri"/>
          <w:sz w:val="22"/>
          <w:szCs w:val="22"/>
          <w:lang w:val="en-US" w:eastAsia="ko-KR"/>
        </w:rPr>
        <w:t>nter-UE coordination information is not multiplexed with other data</w:t>
      </w:r>
    </w:p>
    <w:p w14:paraId="41095939" w14:textId="4255FE8D" w:rsidR="007C4E89" w:rsidRDefault="007C4E89"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4: A SCI format 2-C can be used only when cast type of inter-UE coordination information transmission is unicast regardless of whether it is multiplexed with other data or not</w:t>
      </w:r>
    </w:p>
    <w:p w14:paraId="35F41501" w14:textId="5C4EB83B" w:rsidR="004328DF" w:rsidRPr="009E635C" w:rsidRDefault="004328DF"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r>
        <w:rPr>
          <w:rFonts w:ascii="Calibri" w:hAnsi="Calibri" w:cs="Calibri"/>
          <w:sz w:val="21"/>
          <w:szCs w:val="21"/>
        </w:rPr>
        <w:t>Others (please specify it)</w:t>
      </w:r>
    </w:p>
    <w:p w14:paraId="3EDB78D6" w14:textId="77777777" w:rsidR="00C247FA" w:rsidRPr="00C247FA" w:rsidRDefault="00C247FA"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129"/>
        <w:gridCol w:w="6440"/>
      </w:tblGrid>
      <w:tr w:rsidR="009E635C" w14:paraId="6A1E9FE8" w14:textId="77777777" w:rsidTr="00E812E2">
        <w:tc>
          <w:tcPr>
            <w:tcW w:w="1793" w:type="dxa"/>
          </w:tcPr>
          <w:p w14:paraId="36CD8BCC" w14:textId="77777777" w:rsidR="009E635C" w:rsidRDefault="009E635C"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29" w:type="dxa"/>
          </w:tcPr>
          <w:p w14:paraId="0678DDC4" w14:textId="71E7C308" w:rsidR="009E635C" w:rsidRDefault="009E635C"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w:t>
            </w:r>
          </w:p>
        </w:tc>
        <w:tc>
          <w:tcPr>
            <w:tcW w:w="6440" w:type="dxa"/>
          </w:tcPr>
          <w:p w14:paraId="65E054B5" w14:textId="77777777" w:rsidR="009E635C" w:rsidRDefault="009E635C"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635C" w14:paraId="22824ECB" w14:textId="77777777" w:rsidTr="00E812E2">
        <w:tc>
          <w:tcPr>
            <w:tcW w:w="1793" w:type="dxa"/>
          </w:tcPr>
          <w:p w14:paraId="33E986A9" w14:textId="47469E58" w:rsidR="009E635C" w:rsidRDefault="0088424C"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129" w:type="dxa"/>
          </w:tcPr>
          <w:p w14:paraId="20DFD325" w14:textId="6C7A3B96" w:rsidR="009E635C" w:rsidRDefault="0088424C"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6440" w:type="dxa"/>
          </w:tcPr>
          <w:p w14:paraId="45B3EC70" w14:textId="77777777" w:rsidR="009E635C" w:rsidRDefault="009E635C" w:rsidP="00427C37">
            <w:pPr>
              <w:spacing w:after="0"/>
              <w:jc w:val="both"/>
              <w:rPr>
                <w:rFonts w:ascii="Calibri" w:eastAsia="Gulim" w:hAnsi="Calibri" w:cs="Calibri"/>
                <w:color w:val="auto"/>
                <w:sz w:val="22"/>
                <w:szCs w:val="22"/>
                <w:lang w:val="en-US" w:eastAsia="ko-KR"/>
              </w:rPr>
            </w:pPr>
          </w:p>
        </w:tc>
      </w:tr>
      <w:tr w:rsidR="002009DD" w14:paraId="0D3E004C" w14:textId="77777777" w:rsidTr="00E812E2">
        <w:tc>
          <w:tcPr>
            <w:tcW w:w="1793" w:type="dxa"/>
          </w:tcPr>
          <w:p w14:paraId="7C158DDF" w14:textId="57536CAB" w:rsidR="002009DD" w:rsidRDefault="002009DD" w:rsidP="002009D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29" w:type="dxa"/>
          </w:tcPr>
          <w:p w14:paraId="61F092D4" w14:textId="367CBDFA" w:rsidR="002009DD" w:rsidRDefault="002009DD" w:rsidP="002009D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6440" w:type="dxa"/>
          </w:tcPr>
          <w:p w14:paraId="653DC1BB" w14:textId="6A910233" w:rsidR="002009DD" w:rsidRDefault="002009DD" w:rsidP="002009D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prefer option 1 unless there is some critical issue that SCI 2-C does not work based on current agreements</w:t>
            </w:r>
          </w:p>
        </w:tc>
      </w:tr>
      <w:tr w:rsidR="00641843" w14:paraId="23EAE0B1" w14:textId="77777777" w:rsidTr="00E812E2">
        <w:tc>
          <w:tcPr>
            <w:tcW w:w="1793" w:type="dxa"/>
          </w:tcPr>
          <w:p w14:paraId="1E9E2387" w14:textId="3984874D"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29" w:type="dxa"/>
          </w:tcPr>
          <w:p w14:paraId="33C5A332" w14:textId="28D097BF"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w:t>
            </w:r>
          </w:p>
        </w:tc>
        <w:tc>
          <w:tcPr>
            <w:tcW w:w="6440" w:type="dxa"/>
          </w:tcPr>
          <w:p w14:paraId="1B973E55" w14:textId="77777777" w:rsidR="00641843" w:rsidRPr="00161C99" w:rsidRDefault="00641843" w:rsidP="00641843">
            <w:pPr>
              <w:spacing w:after="0"/>
              <w:jc w:val="both"/>
              <w:rPr>
                <w:rFonts w:ascii="Calibri" w:eastAsia="Gulim" w:hAnsi="Calibri" w:cs="Calibri"/>
                <w:color w:val="auto"/>
                <w:sz w:val="22"/>
                <w:szCs w:val="22"/>
                <w:lang w:val="en-US" w:eastAsia="ko-KR"/>
              </w:rPr>
            </w:pPr>
            <w:r w:rsidRPr="00161C99">
              <w:rPr>
                <w:rFonts w:ascii="Calibri" w:eastAsia="Gulim" w:hAnsi="Calibri" w:cs="Calibri"/>
                <w:color w:val="auto"/>
                <w:sz w:val="22"/>
                <w:szCs w:val="22"/>
                <w:lang w:val="en-US" w:eastAsia="ko-KR"/>
              </w:rPr>
              <w:t>When coordination message or coordination request is multiplexed with data, it would be beneficial to use the 2</w:t>
            </w:r>
            <w:r w:rsidRPr="00DE393B">
              <w:rPr>
                <w:rFonts w:ascii="Calibri" w:eastAsia="Gulim" w:hAnsi="Calibri" w:cs="Calibri"/>
                <w:color w:val="auto"/>
                <w:sz w:val="22"/>
                <w:szCs w:val="22"/>
                <w:vertAlign w:val="superscript"/>
                <w:lang w:val="en-US" w:eastAsia="ko-KR"/>
              </w:rPr>
              <w:t>nd</w:t>
            </w:r>
            <w:r w:rsidRPr="00161C99">
              <w:rPr>
                <w:rFonts w:ascii="Calibri" w:eastAsia="Gulim" w:hAnsi="Calibri" w:cs="Calibri"/>
                <w:color w:val="auto"/>
                <w:sz w:val="22"/>
                <w:szCs w:val="22"/>
                <w:lang w:val="en-US" w:eastAsia="ko-KR"/>
              </w:rPr>
              <w:t xml:space="preserve"> SCI for RSAI request rather than MAC CE in the latency aspect. Therefore, we propose:</w:t>
            </w:r>
          </w:p>
          <w:p w14:paraId="143F03FF" w14:textId="77777777" w:rsidR="00641843" w:rsidRDefault="00641843" w:rsidP="00641843">
            <w:pPr>
              <w:pStyle w:val="maintext"/>
              <w:ind w:firstLineChars="0" w:firstLine="0"/>
              <w:rPr>
                <w:i/>
                <w:spacing w:val="-2"/>
                <w:lang w:val="en-US"/>
              </w:rPr>
            </w:pPr>
            <w:r w:rsidRPr="005A342A">
              <w:rPr>
                <w:i/>
                <w:spacing w:val="-2"/>
                <w:lang w:val="en-US"/>
              </w:rPr>
              <w:t>When</w:t>
            </w:r>
            <w:r>
              <w:rPr>
                <w:i/>
                <w:spacing w:val="-2"/>
                <w:lang w:val="en-US"/>
              </w:rPr>
              <w:t xml:space="preserve"> a resource pool level configuration enables that </w:t>
            </w:r>
            <w:r w:rsidRPr="008E7A94">
              <w:rPr>
                <w:rFonts w:eastAsiaTheme="minorEastAsia"/>
                <w:i/>
              </w:rPr>
              <w:t>MAC CE or 2</w:t>
            </w:r>
            <w:r w:rsidRPr="00DE393B">
              <w:rPr>
                <w:rFonts w:eastAsiaTheme="minorEastAsia"/>
                <w:i/>
                <w:vertAlign w:val="superscript"/>
              </w:rPr>
              <w:t>nd</w:t>
            </w:r>
            <w:r w:rsidRPr="008E7A94">
              <w:rPr>
                <w:rFonts w:eastAsiaTheme="minorEastAsia"/>
                <w:i/>
              </w:rPr>
              <w:t xml:space="preserve"> SCI are used as the container</w:t>
            </w:r>
            <w:r>
              <w:rPr>
                <w:rFonts w:eastAsiaTheme="minorEastAsia"/>
                <w:i/>
              </w:rPr>
              <w:t xml:space="preserve"> for</w:t>
            </w:r>
            <w:r w:rsidRPr="008E7A94">
              <w:rPr>
                <w:rFonts w:eastAsiaTheme="minorEastAsia"/>
                <w:i/>
              </w:rPr>
              <w:t xml:space="preserve"> </w:t>
            </w:r>
            <w:r>
              <w:rPr>
                <w:i/>
                <w:spacing w:val="-2"/>
                <w:lang w:val="en-US"/>
              </w:rPr>
              <w:t xml:space="preserve">RSAI </w:t>
            </w:r>
            <w:r w:rsidRPr="009650AA">
              <w:rPr>
                <w:i/>
                <w:spacing w:val="-2"/>
                <w:lang w:val="en-US"/>
              </w:rPr>
              <w:t>message</w:t>
            </w:r>
            <w:r>
              <w:rPr>
                <w:i/>
                <w:spacing w:val="-2"/>
                <w:lang w:val="en-US"/>
              </w:rPr>
              <w:t>,</w:t>
            </w:r>
          </w:p>
          <w:p w14:paraId="5088FB31" w14:textId="77777777" w:rsidR="00641843" w:rsidRDefault="00641843" w:rsidP="00641843">
            <w:pPr>
              <w:numPr>
                <w:ilvl w:val="0"/>
                <w:numId w:val="34"/>
              </w:numPr>
              <w:overflowPunct w:val="0"/>
              <w:autoSpaceDE w:val="0"/>
              <w:autoSpaceDN w:val="0"/>
              <w:adjustRightInd w:val="0"/>
              <w:ind w:left="720"/>
              <w:jc w:val="both"/>
              <w:textAlignment w:val="baseline"/>
              <w:rPr>
                <w:rFonts w:eastAsiaTheme="minorEastAsia"/>
                <w:i/>
                <w:lang w:eastAsia="ko-KR"/>
              </w:rPr>
            </w:pPr>
            <w:r w:rsidRPr="00243A0D">
              <w:rPr>
                <w:rFonts w:eastAsiaTheme="minorEastAsia"/>
                <w:i/>
                <w:lang w:eastAsia="ko-KR"/>
              </w:rPr>
              <w:lastRenderedPageBreak/>
              <w:t>If N</w:t>
            </w:r>
            <w:r w:rsidRPr="008E7A94">
              <w:rPr>
                <w:rFonts w:eastAsiaTheme="minorEastAsia"/>
                <w:i/>
                <w:lang w:eastAsia="ko-KR"/>
              </w:rPr>
              <w:t>&lt;= 3</w:t>
            </w:r>
            <w:r>
              <w:rPr>
                <w:rFonts w:eastAsiaTheme="minorEastAsia"/>
                <w:i/>
                <w:lang w:eastAsia="ko-KR"/>
              </w:rPr>
              <w:t xml:space="preserve"> and </w:t>
            </w:r>
            <w:r w:rsidRPr="00243A0D">
              <w:rPr>
                <w:rFonts w:eastAsiaTheme="minorEastAsia"/>
                <w:i/>
                <w:lang w:eastAsia="ko-KR"/>
              </w:rPr>
              <w:t xml:space="preserve">RSAI is multiplexed with data, </w:t>
            </w:r>
            <w:r>
              <w:rPr>
                <w:rFonts w:eastAsiaTheme="minorEastAsia"/>
                <w:i/>
                <w:lang w:eastAsia="ko-KR"/>
              </w:rPr>
              <w:t xml:space="preserve">only </w:t>
            </w:r>
            <w:r w:rsidRPr="00243A0D">
              <w:rPr>
                <w:rFonts w:eastAsiaTheme="minorEastAsia"/>
                <w:i/>
                <w:lang w:eastAsia="ko-KR"/>
              </w:rPr>
              <w:t>2</w:t>
            </w:r>
            <w:r w:rsidRPr="00DE393B">
              <w:rPr>
                <w:rFonts w:eastAsiaTheme="minorEastAsia"/>
                <w:i/>
                <w:vertAlign w:val="superscript"/>
                <w:lang w:eastAsia="ko-KR"/>
              </w:rPr>
              <w:t>nd</w:t>
            </w:r>
            <w:r w:rsidRPr="00243A0D">
              <w:rPr>
                <w:rFonts w:eastAsiaTheme="minorEastAsia"/>
                <w:i/>
                <w:lang w:eastAsia="ko-KR"/>
              </w:rPr>
              <w:t xml:space="preserve"> SCI is used for container. </w:t>
            </w:r>
          </w:p>
          <w:p w14:paraId="3219716D" w14:textId="77777777" w:rsidR="00641843" w:rsidRPr="00243A0D" w:rsidRDefault="00641843" w:rsidP="00641843">
            <w:pPr>
              <w:numPr>
                <w:ilvl w:val="0"/>
                <w:numId w:val="34"/>
              </w:numPr>
              <w:overflowPunct w:val="0"/>
              <w:autoSpaceDE w:val="0"/>
              <w:autoSpaceDN w:val="0"/>
              <w:adjustRightInd w:val="0"/>
              <w:ind w:left="720"/>
              <w:jc w:val="both"/>
              <w:textAlignment w:val="baseline"/>
              <w:rPr>
                <w:rFonts w:eastAsiaTheme="minorEastAsia"/>
                <w:i/>
                <w:lang w:eastAsia="ko-KR"/>
              </w:rPr>
            </w:pPr>
            <w:r w:rsidRPr="00243A0D">
              <w:rPr>
                <w:rFonts w:eastAsiaTheme="minorEastAsia"/>
                <w:i/>
                <w:lang w:eastAsia="ko-KR"/>
              </w:rPr>
              <w:t xml:space="preserve">Otherwise, </w:t>
            </w:r>
            <w:r>
              <w:rPr>
                <w:rFonts w:eastAsiaTheme="minorEastAsia"/>
                <w:i/>
                <w:lang w:eastAsia="ko-KR"/>
              </w:rPr>
              <w:t xml:space="preserve">only </w:t>
            </w:r>
            <w:r w:rsidRPr="00243A0D">
              <w:rPr>
                <w:rFonts w:eastAsiaTheme="minorEastAsia"/>
                <w:i/>
                <w:lang w:eastAsia="ko-KR"/>
              </w:rPr>
              <w:t>MAC-CE is used for container.</w:t>
            </w:r>
          </w:p>
          <w:p w14:paraId="15212849" w14:textId="77777777" w:rsidR="00641843" w:rsidRDefault="00641843" w:rsidP="00641843">
            <w:pPr>
              <w:pStyle w:val="maintext"/>
              <w:ind w:firstLineChars="0" w:firstLine="0"/>
              <w:rPr>
                <w:i/>
                <w:spacing w:val="-2"/>
                <w:lang w:val="en-US"/>
              </w:rPr>
            </w:pPr>
            <w:r w:rsidRPr="005A342A">
              <w:rPr>
                <w:i/>
                <w:spacing w:val="-2"/>
                <w:lang w:val="en-US"/>
              </w:rPr>
              <w:t xml:space="preserve">When </w:t>
            </w:r>
            <w:r>
              <w:rPr>
                <w:i/>
                <w:spacing w:val="-2"/>
                <w:lang w:val="en-US"/>
              </w:rPr>
              <w:t xml:space="preserve">a resource pool level configuration enables that </w:t>
            </w:r>
            <w:r w:rsidRPr="008E7A94">
              <w:rPr>
                <w:rFonts w:eastAsiaTheme="minorEastAsia"/>
                <w:i/>
              </w:rPr>
              <w:t>MAC CE and 2</w:t>
            </w:r>
            <w:r w:rsidRPr="00DE393B">
              <w:rPr>
                <w:rFonts w:eastAsiaTheme="minorEastAsia"/>
                <w:i/>
                <w:vertAlign w:val="superscript"/>
              </w:rPr>
              <w:t>nd</w:t>
            </w:r>
            <w:r w:rsidRPr="008E7A94">
              <w:rPr>
                <w:rFonts w:eastAsiaTheme="minorEastAsia"/>
                <w:i/>
              </w:rPr>
              <w:t xml:space="preserve"> SCI are used as the container</w:t>
            </w:r>
            <w:r>
              <w:rPr>
                <w:rFonts w:eastAsiaTheme="minorEastAsia"/>
                <w:i/>
              </w:rPr>
              <w:t xml:space="preserve"> for RSAI request,</w:t>
            </w:r>
          </w:p>
          <w:p w14:paraId="34132926" w14:textId="77777777" w:rsidR="00641843" w:rsidRDefault="00641843" w:rsidP="00641843">
            <w:pPr>
              <w:numPr>
                <w:ilvl w:val="0"/>
                <w:numId w:val="34"/>
              </w:numPr>
              <w:overflowPunct w:val="0"/>
              <w:autoSpaceDE w:val="0"/>
              <w:autoSpaceDN w:val="0"/>
              <w:adjustRightInd w:val="0"/>
              <w:ind w:left="720"/>
              <w:jc w:val="both"/>
              <w:textAlignment w:val="baseline"/>
              <w:rPr>
                <w:rFonts w:eastAsiaTheme="minorEastAsia"/>
                <w:i/>
                <w:lang w:eastAsia="ko-KR"/>
              </w:rPr>
            </w:pPr>
            <w:r>
              <w:rPr>
                <w:rFonts w:eastAsiaTheme="minorEastAsia"/>
                <w:i/>
                <w:lang w:eastAsia="ko-KR"/>
              </w:rPr>
              <w:t xml:space="preserve">If </w:t>
            </w:r>
            <w:r w:rsidRPr="00243A0D">
              <w:rPr>
                <w:rFonts w:eastAsiaTheme="minorEastAsia"/>
                <w:i/>
                <w:lang w:eastAsia="ko-KR"/>
              </w:rPr>
              <w:t xml:space="preserve">RSAI request is multiplexed with data, </w:t>
            </w:r>
            <w:r>
              <w:rPr>
                <w:rFonts w:eastAsiaTheme="minorEastAsia"/>
                <w:i/>
                <w:lang w:eastAsia="ko-KR"/>
              </w:rPr>
              <w:t xml:space="preserve">only </w:t>
            </w:r>
            <w:r w:rsidRPr="00243A0D">
              <w:rPr>
                <w:rFonts w:eastAsiaTheme="minorEastAsia"/>
                <w:i/>
                <w:lang w:eastAsia="ko-KR"/>
              </w:rPr>
              <w:t>2</w:t>
            </w:r>
            <w:r w:rsidRPr="00DE393B">
              <w:rPr>
                <w:rFonts w:eastAsiaTheme="minorEastAsia"/>
                <w:i/>
                <w:vertAlign w:val="superscript"/>
                <w:lang w:eastAsia="ko-KR"/>
              </w:rPr>
              <w:t>nd</w:t>
            </w:r>
            <w:r w:rsidRPr="00243A0D">
              <w:rPr>
                <w:rFonts w:eastAsiaTheme="minorEastAsia"/>
                <w:i/>
                <w:lang w:eastAsia="ko-KR"/>
              </w:rPr>
              <w:t xml:space="preserve"> SCI is used for container,</w:t>
            </w:r>
          </w:p>
          <w:p w14:paraId="5E1E6C39" w14:textId="77777777" w:rsidR="00641843" w:rsidRPr="00243A0D" w:rsidRDefault="00641843" w:rsidP="00641843">
            <w:pPr>
              <w:numPr>
                <w:ilvl w:val="0"/>
                <w:numId w:val="34"/>
              </w:numPr>
              <w:overflowPunct w:val="0"/>
              <w:autoSpaceDE w:val="0"/>
              <w:autoSpaceDN w:val="0"/>
              <w:adjustRightInd w:val="0"/>
              <w:ind w:left="720"/>
              <w:jc w:val="both"/>
              <w:textAlignment w:val="baseline"/>
              <w:rPr>
                <w:rFonts w:eastAsiaTheme="minorEastAsia"/>
                <w:i/>
                <w:lang w:eastAsia="ko-KR"/>
              </w:rPr>
            </w:pPr>
            <w:r w:rsidRPr="00243A0D">
              <w:rPr>
                <w:rFonts w:eastAsiaTheme="minorEastAsia"/>
                <w:i/>
                <w:lang w:eastAsia="ko-KR"/>
              </w:rPr>
              <w:t xml:space="preserve">Otherwise, </w:t>
            </w:r>
            <w:r>
              <w:rPr>
                <w:rFonts w:eastAsiaTheme="minorEastAsia"/>
                <w:i/>
                <w:lang w:eastAsia="ko-KR"/>
              </w:rPr>
              <w:t xml:space="preserve">only </w:t>
            </w:r>
            <w:r w:rsidRPr="00243A0D">
              <w:rPr>
                <w:rFonts w:eastAsiaTheme="minorEastAsia"/>
                <w:i/>
                <w:lang w:eastAsia="ko-KR"/>
              </w:rPr>
              <w:t>MAC-CE is used for container.</w:t>
            </w:r>
          </w:p>
          <w:p w14:paraId="401294FF" w14:textId="77777777" w:rsidR="00641843" w:rsidRDefault="00641843" w:rsidP="00641843">
            <w:pPr>
              <w:spacing w:after="0"/>
              <w:jc w:val="both"/>
              <w:rPr>
                <w:rFonts w:ascii="Calibri" w:eastAsia="Gulim" w:hAnsi="Calibri" w:cs="Calibri"/>
                <w:color w:val="auto"/>
                <w:sz w:val="22"/>
                <w:szCs w:val="22"/>
                <w:lang w:val="en-US" w:eastAsia="ko-KR"/>
              </w:rPr>
            </w:pPr>
          </w:p>
        </w:tc>
      </w:tr>
      <w:tr w:rsidR="00DE393B" w14:paraId="0720AF2C" w14:textId="77777777" w:rsidTr="00E812E2">
        <w:tc>
          <w:tcPr>
            <w:tcW w:w="1793" w:type="dxa"/>
          </w:tcPr>
          <w:p w14:paraId="4745D577" w14:textId="5D0C9765" w:rsidR="00DE393B" w:rsidRDefault="00DE393B" w:rsidP="00641843">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lastRenderedPageBreak/>
              <w:t>InterDigital</w:t>
            </w:r>
            <w:proofErr w:type="spellEnd"/>
          </w:p>
        </w:tc>
        <w:tc>
          <w:tcPr>
            <w:tcW w:w="1129" w:type="dxa"/>
          </w:tcPr>
          <w:p w14:paraId="5D1B16D0" w14:textId="57488254" w:rsidR="00DE393B" w:rsidRDefault="00DE393B" w:rsidP="006418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440" w:type="dxa"/>
          </w:tcPr>
          <w:p w14:paraId="73470892" w14:textId="77777777" w:rsidR="00DE393B" w:rsidRPr="00161C99" w:rsidRDefault="00DE393B" w:rsidP="00641843">
            <w:pPr>
              <w:spacing w:after="0"/>
              <w:jc w:val="both"/>
              <w:rPr>
                <w:rFonts w:ascii="Calibri" w:eastAsia="Gulim" w:hAnsi="Calibri" w:cs="Calibri"/>
                <w:color w:val="auto"/>
                <w:sz w:val="22"/>
                <w:szCs w:val="22"/>
                <w:lang w:val="en-US" w:eastAsia="ko-KR"/>
              </w:rPr>
            </w:pPr>
          </w:p>
        </w:tc>
      </w:tr>
      <w:tr w:rsidR="003E4B7E" w14:paraId="4303CC77" w14:textId="77777777" w:rsidTr="00E812E2">
        <w:tc>
          <w:tcPr>
            <w:tcW w:w="1793" w:type="dxa"/>
          </w:tcPr>
          <w:p w14:paraId="6AA1A3AE" w14:textId="58AF5E00" w:rsidR="003E4B7E" w:rsidRDefault="003E4B7E" w:rsidP="003E4B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29" w:type="dxa"/>
          </w:tcPr>
          <w:p w14:paraId="5611343C" w14:textId="5AB5F8B8" w:rsidR="003E4B7E" w:rsidRDefault="003E4B7E" w:rsidP="003E4B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6440" w:type="dxa"/>
          </w:tcPr>
          <w:p w14:paraId="12139911" w14:textId="77777777" w:rsidR="003E4B7E" w:rsidRDefault="003E4B7E" w:rsidP="003E4B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SCI format 2-C reception is a capability and UE not supporting this will not be able to decode the corresponding data.</w:t>
            </w:r>
          </w:p>
          <w:p w14:paraId="14E3DC13" w14:textId="77777777" w:rsidR="003E4B7E" w:rsidRDefault="003E4B7E" w:rsidP="003E4B7E">
            <w:pPr>
              <w:spacing w:after="0"/>
              <w:jc w:val="both"/>
              <w:rPr>
                <w:rFonts w:ascii="Calibri" w:eastAsia="Gulim" w:hAnsi="Calibri" w:cs="Calibri"/>
                <w:color w:val="auto"/>
                <w:sz w:val="22"/>
                <w:szCs w:val="22"/>
                <w:lang w:val="en-US" w:eastAsia="ko-KR"/>
              </w:rPr>
            </w:pPr>
          </w:p>
          <w:p w14:paraId="047E6F8A" w14:textId="77777777" w:rsidR="003E4B7E" w:rsidRDefault="003E4B7E" w:rsidP="003E4B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would like to propose Option 2 in combination with Option 3.</w:t>
            </w:r>
          </w:p>
          <w:p w14:paraId="0189C22D" w14:textId="77777777" w:rsidR="003E4B7E" w:rsidRDefault="003E4B7E" w:rsidP="003E4B7E">
            <w:pPr>
              <w:spacing w:after="0"/>
              <w:jc w:val="both"/>
              <w:rPr>
                <w:rFonts w:ascii="Calibri" w:eastAsia="Gulim" w:hAnsi="Calibri" w:cs="Calibri"/>
                <w:color w:val="auto"/>
                <w:sz w:val="22"/>
                <w:szCs w:val="22"/>
                <w:lang w:val="en-US" w:eastAsia="ko-KR"/>
              </w:rPr>
            </w:pPr>
          </w:p>
          <w:p w14:paraId="6D0DBC75" w14:textId="1CEADEF0" w:rsidR="003E4B7E" w:rsidRPr="00161C99" w:rsidRDefault="003E4B7E" w:rsidP="003E4B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w:t>
            </w:r>
            <w:r w:rsidRPr="006D2279">
              <w:rPr>
                <w:rFonts w:ascii="Calibri" w:eastAsia="Gulim" w:hAnsi="Calibri" w:cs="Calibri"/>
                <w:color w:val="auto"/>
                <w:sz w:val="22"/>
                <w:szCs w:val="22"/>
                <w:lang w:val="en-US" w:eastAsia="ko-KR"/>
              </w:rPr>
              <w:t>ur understanding that by not including a cast type indicator field in the GTW agreement, only unicast is supported</w:t>
            </w:r>
            <w:r>
              <w:rPr>
                <w:rFonts w:ascii="Calibri" w:eastAsia="Gulim" w:hAnsi="Calibri" w:cs="Calibri"/>
                <w:color w:val="auto"/>
                <w:sz w:val="22"/>
                <w:szCs w:val="22"/>
                <w:lang w:val="en-US" w:eastAsia="ko-KR"/>
              </w:rPr>
              <w:t>.</w:t>
            </w:r>
          </w:p>
        </w:tc>
      </w:tr>
      <w:tr w:rsidR="00B12468" w14:paraId="5924AC2A" w14:textId="77777777" w:rsidTr="00E812E2">
        <w:tc>
          <w:tcPr>
            <w:tcW w:w="1793" w:type="dxa"/>
          </w:tcPr>
          <w:p w14:paraId="014CF450" w14:textId="07C4376F" w:rsidR="00B12468" w:rsidRDefault="00B12468" w:rsidP="003E4B7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29" w:type="dxa"/>
          </w:tcPr>
          <w:p w14:paraId="0045590A" w14:textId="3392FB32" w:rsidR="00B12468" w:rsidRDefault="00B12468" w:rsidP="003E4B7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w:t>
            </w:r>
            <w:r>
              <w:rPr>
                <w:rFonts w:ascii="Calibri" w:eastAsia="Gulim" w:hAnsi="Calibri" w:cs="Calibri"/>
                <w:color w:val="auto"/>
                <w:sz w:val="22"/>
                <w:szCs w:val="22"/>
                <w:lang w:val="en-US" w:eastAsia="ko-KR"/>
              </w:rPr>
              <w:t>ption 1</w:t>
            </w:r>
          </w:p>
        </w:tc>
        <w:tc>
          <w:tcPr>
            <w:tcW w:w="6440" w:type="dxa"/>
          </w:tcPr>
          <w:p w14:paraId="7F757C0B" w14:textId="77777777" w:rsidR="00B12468" w:rsidRDefault="00B12468" w:rsidP="003E4B7E">
            <w:pPr>
              <w:spacing w:after="0"/>
              <w:jc w:val="both"/>
              <w:rPr>
                <w:rFonts w:ascii="Calibri" w:eastAsia="Gulim" w:hAnsi="Calibri" w:cs="Calibri"/>
                <w:color w:val="auto"/>
                <w:sz w:val="22"/>
                <w:szCs w:val="22"/>
                <w:lang w:val="en-US" w:eastAsia="ko-KR"/>
              </w:rPr>
            </w:pPr>
          </w:p>
        </w:tc>
      </w:tr>
      <w:tr w:rsidR="003F5FD9" w14:paraId="1FD68BC0" w14:textId="77777777" w:rsidTr="00E812E2">
        <w:tc>
          <w:tcPr>
            <w:tcW w:w="1793" w:type="dxa"/>
          </w:tcPr>
          <w:p w14:paraId="3E36A7E4" w14:textId="32E94C0D"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29" w:type="dxa"/>
          </w:tcPr>
          <w:p w14:paraId="51D3B1FD" w14:textId="3B175AB3"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440" w:type="dxa"/>
          </w:tcPr>
          <w:p w14:paraId="416020C9" w14:textId="77777777" w:rsidR="003F5FD9" w:rsidRDefault="003F5FD9" w:rsidP="003F5FD9">
            <w:pPr>
              <w:spacing w:after="0"/>
              <w:jc w:val="both"/>
              <w:rPr>
                <w:rFonts w:ascii="Calibri" w:eastAsia="Gulim" w:hAnsi="Calibri" w:cs="Calibri"/>
                <w:color w:val="auto"/>
                <w:sz w:val="22"/>
                <w:szCs w:val="22"/>
                <w:lang w:val="en-US" w:eastAsia="ko-KR"/>
              </w:rPr>
            </w:pPr>
          </w:p>
        </w:tc>
      </w:tr>
      <w:tr w:rsidR="0084618C" w14:paraId="7E3A5770" w14:textId="77777777" w:rsidTr="00E812E2">
        <w:tc>
          <w:tcPr>
            <w:tcW w:w="1793" w:type="dxa"/>
          </w:tcPr>
          <w:p w14:paraId="3950701A"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29" w:type="dxa"/>
          </w:tcPr>
          <w:p w14:paraId="5DE96D7C"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Option </w:t>
            </w:r>
            <w:r>
              <w:rPr>
                <w:rFonts w:ascii="Calibri" w:eastAsia="Gulim" w:hAnsi="Calibri" w:cs="Calibri"/>
                <w:color w:val="auto"/>
                <w:sz w:val="22"/>
                <w:szCs w:val="22"/>
                <w:lang w:val="en-US" w:eastAsia="ko-KR"/>
              </w:rPr>
              <w:t>4 with condition</w:t>
            </w:r>
          </w:p>
        </w:tc>
        <w:tc>
          <w:tcPr>
            <w:tcW w:w="6440" w:type="dxa"/>
          </w:tcPr>
          <w:p w14:paraId="5F1A184B"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If UE </w:t>
            </w:r>
            <w:r>
              <w:rPr>
                <w:rFonts w:ascii="Calibri" w:eastAsia="Gulim" w:hAnsi="Calibri" w:cs="Calibri"/>
                <w:color w:val="auto"/>
                <w:sz w:val="22"/>
                <w:szCs w:val="22"/>
                <w:lang w:val="en-US" w:eastAsia="ko-KR"/>
              </w:rPr>
              <w:t>capability</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related to a SCI format 2-C RX is exchanged between UE-A and UE-B via PC5-RRC, we can accept Option 4. </w:t>
            </w:r>
          </w:p>
          <w:p w14:paraId="0722E4D1" w14:textId="77777777" w:rsidR="0084618C" w:rsidRDefault="0084618C" w:rsidP="003238B3">
            <w:pPr>
              <w:spacing w:after="0"/>
              <w:jc w:val="both"/>
              <w:rPr>
                <w:rFonts w:ascii="Calibri" w:eastAsia="Gulim" w:hAnsi="Calibri" w:cs="Calibri"/>
                <w:color w:val="auto"/>
                <w:sz w:val="22"/>
                <w:szCs w:val="22"/>
                <w:lang w:val="en-US" w:eastAsia="ko-KR"/>
              </w:rPr>
            </w:pPr>
          </w:p>
          <w:p w14:paraId="60B0EB28"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As per agreement, there is no case where only a SCI format 2-C is used as a container of inter-UE coordination information. We do not need to discuss this possibility at all. </w:t>
            </w:r>
          </w:p>
        </w:tc>
      </w:tr>
      <w:tr w:rsidR="008E14BB" w14:paraId="0EF7A21F" w14:textId="77777777" w:rsidTr="00E812E2">
        <w:tc>
          <w:tcPr>
            <w:tcW w:w="1793" w:type="dxa"/>
          </w:tcPr>
          <w:p w14:paraId="1F3951D6" w14:textId="477A5ECD"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29" w:type="dxa"/>
          </w:tcPr>
          <w:p w14:paraId="750532D0" w14:textId="3C93B4DE"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440" w:type="dxa"/>
          </w:tcPr>
          <w:p w14:paraId="637B5EFB" w14:textId="77777777" w:rsidR="008E14BB" w:rsidRDefault="008E14BB" w:rsidP="008E14BB">
            <w:pPr>
              <w:spacing w:after="0"/>
              <w:jc w:val="both"/>
              <w:rPr>
                <w:rFonts w:ascii="Calibri" w:eastAsia="Gulim" w:hAnsi="Calibri" w:cs="Calibri"/>
                <w:color w:val="auto"/>
                <w:sz w:val="22"/>
                <w:szCs w:val="22"/>
                <w:lang w:val="en-US" w:eastAsia="ko-KR"/>
              </w:rPr>
            </w:pPr>
          </w:p>
        </w:tc>
      </w:tr>
      <w:tr w:rsidR="008E14BB" w14:paraId="51645366" w14:textId="77777777" w:rsidTr="00E812E2">
        <w:tc>
          <w:tcPr>
            <w:tcW w:w="1793" w:type="dxa"/>
          </w:tcPr>
          <w:p w14:paraId="052F450A" w14:textId="10E03FDB"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29" w:type="dxa"/>
          </w:tcPr>
          <w:p w14:paraId="01785173" w14:textId="05FE7932"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6440" w:type="dxa"/>
          </w:tcPr>
          <w:p w14:paraId="7FD960D2" w14:textId="77777777" w:rsidR="008E14BB" w:rsidRDefault="008E14BB" w:rsidP="008E14BB">
            <w:pPr>
              <w:spacing w:after="0"/>
              <w:jc w:val="both"/>
              <w:rPr>
                <w:rFonts w:ascii="Calibri" w:eastAsia="Gulim" w:hAnsi="Calibri" w:cs="Calibri"/>
                <w:color w:val="auto"/>
                <w:sz w:val="22"/>
                <w:szCs w:val="22"/>
                <w:lang w:val="en-US" w:eastAsia="ko-KR"/>
              </w:rPr>
            </w:pPr>
          </w:p>
        </w:tc>
      </w:tr>
      <w:tr w:rsidR="008E14BB" w14:paraId="746F2C88" w14:textId="77777777" w:rsidTr="00E812E2">
        <w:tc>
          <w:tcPr>
            <w:tcW w:w="1793" w:type="dxa"/>
          </w:tcPr>
          <w:p w14:paraId="2C63848C" w14:textId="680C6540" w:rsidR="008E14BB" w:rsidRDefault="008E14BB" w:rsidP="008E14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29" w:type="dxa"/>
          </w:tcPr>
          <w:p w14:paraId="00E0BAEA" w14:textId="3E952E3A" w:rsidR="008E14BB" w:rsidRDefault="008E14BB" w:rsidP="008E14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Option 4</w:t>
            </w:r>
          </w:p>
        </w:tc>
        <w:tc>
          <w:tcPr>
            <w:tcW w:w="6440" w:type="dxa"/>
          </w:tcPr>
          <w:p w14:paraId="486F647F" w14:textId="77777777" w:rsidR="008E14BB" w:rsidRDefault="008E14BB" w:rsidP="008E14BB">
            <w:pPr>
              <w:spacing w:after="0"/>
              <w:jc w:val="both"/>
              <w:rPr>
                <w:rFonts w:ascii="Calibri" w:eastAsia="Gulim" w:hAnsi="Calibri" w:cs="Calibri"/>
                <w:color w:val="auto"/>
                <w:sz w:val="22"/>
                <w:szCs w:val="22"/>
                <w:lang w:val="en-US" w:eastAsia="ko-KR"/>
              </w:rPr>
            </w:pPr>
          </w:p>
        </w:tc>
      </w:tr>
      <w:tr w:rsidR="008E14BB" w14:paraId="42BD5734" w14:textId="77777777" w:rsidTr="00E812E2">
        <w:tc>
          <w:tcPr>
            <w:tcW w:w="1793" w:type="dxa"/>
          </w:tcPr>
          <w:p w14:paraId="60F78E1F" w14:textId="74C74B0A" w:rsidR="008E14BB" w:rsidRDefault="008E14BB" w:rsidP="008E14B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129" w:type="dxa"/>
          </w:tcPr>
          <w:p w14:paraId="14142909" w14:textId="1C96C714" w:rsidR="008E14BB" w:rsidRDefault="008E14BB" w:rsidP="008E14B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w:t>
            </w:r>
          </w:p>
        </w:tc>
        <w:tc>
          <w:tcPr>
            <w:tcW w:w="6440" w:type="dxa"/>
          </w:tcPr>
          <w:p w14:paraId="6476F5B7" w14:textId="5F601B43"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Option 4 has been agreed, since we agree that unicast is supported for request-based coordination signaling transmission, and no cast type indicator in format 2-C.</w:t>
            </w:r>
          </w:p>
        </w:tc>
      </w:tr>
      <w:tr w:rsidR="008E14BB" w14:paraId="1F3DC3B2" w14:textId="77777777" w:rsidTr="00E812E2">
        <w:tc>
          <w:tcPr>
            <w:tcW w:w="1793" w:type="dxa"/>
          </w:tcPr>
          <w:p w14:paraId="37156033" w14:textId="1F895543"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29" w:type="dxa"/>
          </w:tcPr>
          <w:p w14:paraId="4A185F0A" w14:textId="7298BDC2"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C</w:t>
            </w:r>
            <w:r>
              <w:rPr>
                <w:rFonts w:ascii="Calibri" w:eastAsia="MS Mincho" w:hAnsi="Calibri" w:cs="Calibri"/>
                <w:color w:val="auto"/>
                <w:sz w:val="22"/>
                <w:szCs w:val="22"/>
                <w:lang w:val="en-US" w:eastAsia="ja-JP"/>
              </w:rPr>
              <w:t>omment</w:t>
            </w:r>
          </w:p>
        </w:tc>
        <w:tc>
          <w:tcPr>
            <w:tcW w:w="6440" w:type="dxa"/>
          </w:tcPr>
          <w:p w14:paraId="2402ECA9" w14:textId="68B4B42F"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are not sure actual intention of Option 1. Now we have agreement as cast type indicator is not included. In this case, without agreeing Option 4, how can we use 2-C in groupcast/broadcast?</w:t>
            </w:r>
          </w:p>
        </w:tc>
      </w:tr>
      <w:tr w:rsidR="008E14BB" w14:paraId="21E52743" w14:textId="77777777" w:rsidTr="00E812E2">
        <w:tc>
          <w:tcPr>
            <w:tcW w:w="1793" w:type="dxa"/>
          </w:tcPr>
          <w:p w14:paraId="5CA278CC" w14:textId="6F200BCE" w:rsidR="008E14BB" w:rsidRDefault="008E14BB" w:rsidP="008E14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29" w:type="dxa"/>
          </w:tcPr>
          <w:p w14:paraId="60010598" w14:textId="3B71CF34" w:rsidR="008E14BB" w:rsidRDefault="008E14BB" w:rsidP="008E14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Option 1</w:t>
            </w:r>
          </w:p>
        </w:tc>
        <w:tc>
          <w:tcPr>
            <w:tcW w:w="6440" w:type="dxa"/>
          </w:tcPr>
          <w:p w14:paraId="2240901B" w14:textId="1826D0FD" w:rsidR="008E14BB" w:rsidRDefault="008E14BB" w:rsidP="008E14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We do not see the need for any further restrictions.</w:t>
            </w:r>
          </w:p>
        </w:tc>
      </w:tr>
      <w:tr w:rsidR="008E14BB" w14:paraId="3EAFD521" w14:textId="77777777" w:rsidTr="00E812E2">
        <w:tc>
          <w:tcPr>
            <w:tcW w:w="1793" w:type="dxa"/>
          </w:tcPr>
          <w:p w14:paraId="012AF429" w14:textId="7A903B6F"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Ericsson</w:t>
            </w:r>
          </w:p>
        </w:tc>
        <w:tc>
          <w:tcPr>
            <w:tcW w:w="1129" w:type="dxa"/>
          </w:tcPr>
          <w:p w14:paraId="67E57B8B" w14:textId="0A451979"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Option 1</w:t>
            </w:r>
          </w:p>
        </w:tc>
        <w:tc>
          <w:tcPr>
            <w:tcW w:w="6440" w:type="dxa"/>
          </w:tcPr>
          <w:p w14:paraId="69C17B9B" w14:textId="77777777" w:rsidR="008E14BB" w:rsidRDefault="008E14BB" w:rsidP="008E14BB">
            <w:pPr>
              <w:spacing w:after="0"/>
              <w:jc w:val="both"/>
              <w:rPr>
                <w:rFonts w:ascii="Calibri" w:eastAsia="Gulim" w:hAnsi="Calibri" w:cs="Calibri"/>
                <w:color w:val="auto"/>
                <w:sz w:val="22"/>
                <w:szCs w:val="22"/>
                <w:lang w:val="en-US" w:eastAsia="ko-KR"/>
              </w:rPr>
            </w:pPr>
          </w:p>
        </w:tc>
      </w:tr>
      <w:tr w:rsidR="008E14BB" w14:paraId="7415A07B" w14:textId="77777777" w:rsidTr="00E812E2">
        <w:tc>
          <w:tcPr>
            <w:tcW w:w="1793" w:type="dxa"/>
          </w:tcPr>
          <w:p w14:paraId="2B0A6C3B" w14:textId="7CBA85D1" w:rsidR="008E14BB" w:rsidRDefault="008E14BB" w:rsidP="008E14B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129" w:type="dxa"/>
          </w:tcPr>
          <w:p w14:paraId="49E6DE70" w14:textId="1AAC9BF0" w:rsidR="008E14BB" w:rsidRDefault="008E14BB" w:rsidP="008E14B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4</w:t>
            </w:r>
          </w:p>
        </w:tc>
        <w:tc>
          <w:tcPr>
            <w:tcW w:w="6440" w:type="dxa"/>
          </w:tcPr>
          <w:p w14:paraId="38F041B5" w14:textId="6AE70726"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shared similar views as QC that as cast type indicator is excluded from SCI format 2-C, only unicast is supported. In this sense, we prefer Option 4, as both Option 2 and Option 3 puts more restrictions on using SCI format 2-C</w:t>
            </w:r>
            <w:r>
              <w:rPr>
                <w:rFonts w:ascii="Calibri" w:hAnsi="Calibri" w:cs="Calibri" w:hint="eastAsia"/>
                <w:color w:val="auto"/>
                <w:sz w:val="22"/>
                <w:szCs w:val="22"/>
                <w:lang w:val="en-US" w:eastAsia="zh-CN"/>
              </w:rPr>
              <w:t>。</w:t>
            </w:r>
          </w:p>
        </w:tc>
      </w:tr>
      <w:tr w:rsidR="008E14BB" w14:paraId="419F449E" w14:textId="77777777" w:rsidTr="00E812E2">
        <w:tc>
          <w:tcPr>
            <w:tcW w:w="1793" w:type="dxa"/>
          </w:tcPr>
          <w:p w14:paraId="553DCAD6" w14:textId="16184B33" w:rsidR="008E14BB" w:rsidRDefault="008E14BB" w:rsidP="008E14BB">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t>Spreadtrum</w:t>
            </w:r>
            <w:proofErr w:type="spellEnd"/>
          </w:p>
        </w:tc>
        <w:tc>
          <w:tcPr>
            <w:tcW w:w="1129" w:type="dxa"/>
          </w:tcPr>
          <w:p w14:paraId="3E9B5AC5" w14:textId="3D09A949" w:rsidR="008E14BB" w:rsidRDefault="008E14BB" w:rsidP="008E14BB">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1</w:t>
            </w:r>
          </w:p>
        </w:tc>
        <w:tc>
          <w:tcPr>
            <w:tcW w:w="6440" w:type="dxa"/>
          </w:tcPr>
          <w:p w14:paraId="68F6080A" w14:textId="77777777" w:rsidR="008E14BB" w:rsidRDefault="008E14BB" w:rsidP="008E14BB">
            <w:pPr>
              <w:spacing w:after="0"/>
              <w:jc w:val="both"/>
              <w:rPr>
                <w:rFonts w:ascii="Calibri" w:hAnsi="Calibri" w:cs="Calibri"/>
                <w:color w:val="auto"/>
                <w:sz w:val="22"/>
                <w:szCs w:val="22"/>
                <w:lang w:val="en-US" w:eastAsia="zh-CN"/>
              </w:rPr>
            </w:pPr>
          </w:p>
        </w:tc>
      </w:tr>
      <w:tr w:rsidR="008E14BB" w:rsidRPr="002810D4" w14:paraId="51BF8C2A" w14:textId="77777777" w:rsidTr="00E812E2">
        <w:tc>
          <w:tcPr>
            <w:tcW w:w="1793" w:type="dxa"/>
          </w:tcPr>
          <w:p w14:paraId="7BBFBD07" w14:textId="77777777" w:rsidR="008E14BB" w:rsidRPr="00682463" w:rsidRDefault="008E14BB"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29" w:type="dxa"/>
          </w:tcPr>
          <w:p w14:paraId="05C3B0BB" w14:textId="77777777" w:rsidR="008E14BB" w:rsidRPr="00682463" w:rsidRDefault="008E14BB"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 only</w:t>
            </w:r>
          </w:p>
        </w:tc>
        <w:tc>
          <w:tcPr>
            <w:tcW w:w="6440" w:type="dxa"/>
          </w:tcPr>
          <w:p w14:paraId="3F5F9AB9" w14:textId="77777777" w:rsidR="008E14BB" w:rsidRPr="002810D4" w:rsidRDefault="008E14BB"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 has already been implied by the lasted agreement.</w:t>
            </w:r>
          </w:p>
        </w:tc>
      </w:tr>
      <w:tr w:rsidR="008E14BB" w14:paraId="04F863DD" w14:textId="77777777" w:rsidTr="00E812E2">
        <w:tc>
          <w:tcPr>
            <w:tcW w:w="1793" w:type="dxa"/>
          </w:tcPr>
          <w:p w14:paraId="1F902098"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29" w:type="dxa"/>
          </w:tcPr>
          <w:p w14:paraId="773F333B"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440" w:type="dxa"/>
          </w:tcPr>
          <w:p w14:paraId="4E9D55FB"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It can be left to UE-A implementation to determine whether UE-B is able to receive SCI format 2-C (</w:t>
            </w:r>
            <w:proofErr w:type="gramStart"/>
            <w:r>
              <w:rPr>
                <w:rFonts w:ascii="Calibri" w:eastAsia="Gulim" w:hAnsi="Calibri" w:cs="Calibri"/>
                <w:color w:val="auto"/>
                <w:sz w:val="22"/>
                <w:szCs w:val="22"/>
                <w:lang w:val="en-US" w:eastAsia="ko-KR"/>
              </w:rPr>
              <w:t>e.g.</w:t>
            </w:r>
            <w:proofErr w:type="gramEnd"/>
            <w:r>
              <w:rPr>
                <w:rFonts w:ascii="Calibri" w:eastAsia="Gulim" w:hAnsi="Calibri" w:cs="Calibri"/>
                <w:color w:val="auto"/>
                <w:sz w:val="22"/>
                <w:szCs w:val="22"/>
                <w:lang w:val="en-US" w:eastAsia="ko-KR"/>
              </w:rPr>
              <w:t xml:space="preserve"> UE-A may have learned about other UEs’ capabilities in previous unicast associations).</w:t>
            </w:r>
          </w:p>
        </w:tc>
      </w:tr>
      <w:tr w:rsidR="00E812E2" w14:paraId="62B81FC2" w14:textId="77777777" w:rsidTr="00E812E2">
        <w:tc>
          <w:tcPr>
            <w:tcW w:w="1793" w:type="dxa"/>
          </w:tcPr>
          <w:p w14:paraId="49C12BF6" w14:textId="77777777" w:rsidR="00E812E2" w:rsidRDefault="00E812E2" w:rsidP="005A3284">
            <w:pPr>
              <w:spacing w:after="0"/>
              <w:jc w:val="both"/>
              <w:rPr>
                <w:rFonts w:ascii="Calibri" w:hAnsi="Calibri" w:cs="Calibri"/>
                <w:color w:val="auto"/>
                <w:sz w:val="22"/>
                <w:szCs w:val="22"/>
                <w:lang w:val="en-US" w:eastAsia="zh-CN"/>
              </w:rPr>
            </w:pPr>
            <w:r w:rsidRPr="00653181">
              <w:rPr>
                <w:rFonts w:ascii="Calibri" w:eastAsia="Gulim" w:hAnsi="Calibri" w:cs="Calibri"/>
                <w:color w:val="auto"/>
                <w:sz w:val="22"/>
                <w:szCs w:val="22"/>
                <w:lang w:val="en-US" w:eastAsia="ko-KR"/>
              </w:rPr>
              <w:t xml:space="preserve">Huawei, </w:t>
            </w:r>
            <w:proofErr w:type="spellStart"/>
            <w:r w:rsidRPr="00653181">
              <w:rPr>
                <w:rFonts w:ascii="Calibri" w:eastAsia="Gulim" w:hAnsi="Calibri" w:cs="Calibri"/>
                <w:color w:val="auto"/>
                <w:sz w:val="22"/>
                <w:szCs w:val="22"/>
                <w:lang w:val="en-US" w:eastAsia="ko-KR"/>
              </w:rPr>
              <w:t>HiSilicon</w:t>
            </w:r>
            <w:proofErr w:type="spellEnd"/>
          </w:p>
        </w:tc>
        <w:tc>
          <w:tcPr>
            <w:tcW w:w="1129" w:type="dxa"/>
          </w:tcPr>
          <w:p w14:paraId="12C06678" w14:textId="77777777" w:rsidR="00E812E2" w:rsidRDefault="00E812E2" w:rsidP="005A3284">
            <w:pPr>
              <w:spacing w:after="0"/>
              <w:jc w:val="both"/>
              <w:rPr>
                <w:rFonts w:ascii="Calibri" w:hAnsi="Calibri" w:cs="Calibri"/>
                <w:color w:val="auto"/>
                <w:sz w:val="22"/>
                <w:szCs w:val="22"/>
                <w:lang w:val="en-US" w:eastAsia="zh-CN"/>
              </w:rPr>
            </w:pPr>
            <w:r w:rsidRPr="00653181">
              <w:rPr>
                <w:rFonts w:ascii="Calibri" w:eastAsia="Gulim" w:hAnsi="Calibri" w:cs="Calibri"/>
                <w:color w:val="auto"/>
                <w:sz w:val="22"/>
                <w:szCs w:val="22"/>
                <w:lang w:val="en-US" w:eastAsia="ko-KR"/>
              </w:rPr>
              <w:t>Option 1</w:t>
            </w:r>
          </w:p>
        </w:tc>
        <w:tc>
          <w:tcPr>
            <w:tcW w:w="6440" w:type="dxa"/>
          </w:tcPr>
          <w:p w14:paraId="7A27C4DC" w14:textId="77777777" w:rsidR="00E812E2" w:rsidRDefault="00E812E2" w:rsidP="005A3284">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Existing agreements are enough. We do not see any benefits for such discussions. No need for additional conditions.</w:t>
            </w:r>
          </w:p>
        </w:tc>
      </w:tr>
      <w:tr w:rsidR="00E812E2" w14:paraId="6DADE174" w14:textId="77777777" w:rsidTr="00E812E2">
        <w:tc>
          <w:tcPr>
            <w:tcW w:w="1793" w:type="dxa"/>
          </w:tcPr>
          <w:p w14:paraId="1CB603B3" w14:textId="77777777" w:rsidR="00E812E2" w:rsidRDefault="00E812E2" w:rsidP="005A3284">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t>Lenovo</w:t>
            </w:r>
            <w:r>
              <w:rPr>
                <w:rFonts w:ascii="Calibri" w:eastAsia="Gulim" w:hAnsi="Calibri" w:cs="Calibri"/>
                <w:color w:val="auto"/>
                <w:sz w:val="22"/>
                <w:szCs w:val="22"/>
                <w:lang w:val="en-US" w:eastAsia="ko-KR"/>
              </w:rPr>
              <w:t>/Motorola Mobility</w:t>
            </w:r>
          </w:p>
        </w:tc>
        <w:tc>
          <w:tcPr>
            <w:tcW w:w="1129" w:type="dxa"/>
          </w:tcPr>
          <w:p w14:paraId="0DB8B808" w14:textId="77777777" w:rsidR="00E812E2" w:rsidRDefault="00E812E2"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440" w:type="dxa"/>
          </w:tcPr>
          <w:p w14:paraId="0278C1C2" w14:textId="77777777" w:rsidR="00E812E2" w:rsidRDefault="00E812E2" w:rsidP="005A3284">
            <w:pPr>
              <w:spacing w:after="0"/>
              <w:jc w:val="both"/>
              <w:rPr>
                <w:rFonts w:ascii="Calibri" w:eastAsia="Gulim" w:hAnsi="Calibri" w:cs="Calibri"/>
                <w:color w:val="auto"/>
                <w:sz w:val="22"/>
                <w:szCs w:val="22"/>
                <w:lang w:val="en-US" w:eastAsia="ko-KR"/>
              </w:rPr>
            </w:pPr>
          </w:p>
        </w:tc>
      </w:tr>
      <w:tr w:rsidR="00E812E2" w:rsidRPr="00C10A41" w14:paraId="77F94FB0" w14:textId="77777777" w:rsidTr="00E812E2">
        <w:tc>
          <w:tcPr>
            <w:tcW w:w="1793" w:type="dxa"/>
          </w:tcPr>
          <w:p w14:paraId="74FEEADC" w14:textId="77777777" w:rsidR="00E812E2" w:rsidRDefault="00E812E2" w:rsidP="005A3284">
            <w:pPr>
              <w:spacing w:after="0"/>
              <w:jc w:val="both"/>
              <w:rPr>
                <w:rFonts w:ascii="Calibri" w:eastAsia="Gulim" w:hAnsi="Calibri" w:cs="Calibri"/>
                <w:color w:val="auto"/>
                <w:sz w:val="22"/>
                <w:szCs w:val="22"/>
                <w:lang w:val="en-US" w:eastAsia="ko-KR"/>
              </w:rPr>
            </w:pPr>
            <w:r w:rsidRPr="00C10A41">
              <w:rPr>
                <w:rFonts w:ascii="Calibri" w:hAnsi="Calibri" w:cs="Calibri"/>
                <w:color w:val="auto"/>
                <w:sz w:val="22"/>
                <w:szCs w:val="22"/>
                <w:lang w:val="en-US" w:eastAsia="zh-CN"/>
              </w:rPr>
              <w:t>X</w:t>
            </w:r>
            <w:r w:rsidRPr="00C10A41">
              <w:rPr>
                <w:rFonts w:ascii="Calibri" w:hAnsi="Calibri" w:cs="Calibri" w:hint="eastAsia"/>
                <w:color w:val="auto"/>
                <w:sz w:val="22"/>
                <w:szCs w:val="22"/>
                <w:lang w:val="en-US" w:eastAsia="zh-CN"/>
              </w:rPr>
              <w:t>iaomi</w:t>
            </w:r>
          </w:p>
        </w:tc>
        <w:tc>
          <w:tcPr>
            <w:tcW w:w="1129" w:type="dxa"/>
          </w:tcPr>
          <w:p w14:paraId="7284E54B" w14:textId="77777777" w:rsidR="00E812E2" w:rsidRPr="00C10A41" w:rsidRDefault="00E812E2"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1</w:t>
            </w:r>
          </w:p>
        </w:tc>
        <w:tc>
          <w:tcPr>
            <w:tcW w:w="6440" w:type="dxa"/>
          </w:tcPr>
          <w:p w14:paraId="6F5D5352" w14:textId="77777777" w:rsidR="00E812E2" w:rsidRPr="003F38FC" w:rsidRDefault="00E812E2" w:rsidP="005A3284">
            <w:pPr>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There is no need </w:t>
            </w:r>
            <w:r w:rsidRPr="00C10A41">
              <w:rPr>
                <w:rFonts w:ascii="Calibri" w:eastAsia="Gulim" w:hAnsi="Calibri" w:cs="Calibri"/>
                <w:color w:val="auto"/>
                <w:sz w:val="22"/>
                <w:szCs w:val="22"/>
                <w:lang w:val="en-US" w:eastAsia="ko-KR"/>
              </w:rPr>
              <w:t xml:space="preserve">to </w:t>
            </w:r>
            <w:r>
              <w:rPr>
                <w:rFonts w:ascii="Calibri" w:eastAsia="Gulim" w:hAnsi="Calibri" w:cs="Calibri"/>
                <w:color w:val="auto"/>
                <w:sz w:val="22"/>
                <w:szCs w:val="22"/>
                <w:lang w:val="en-US" w:eastAsia="ko-KR"/>
              </w:rPr>
              <w:t>define additional condition</w:t>
            </w:r>
            <w:r w:rsidRPr="00C10A41">
              <w:rPr>
                <w:rFonts w:ascii="Calibri" w:eastAsia="Gulim" w:hAnsi="Calibri" w:cs="Calibri"/>
                <w:color w:val="auto"/>
                <w:sz w:val="22"/>
                <w:szCs w:val="22"/>
                <w:lang w:val="en-US" w:eastAsia="ko-KR"/>
              </w:rPr>
              <w:t>.</w:t>
            </w:r>
          </w:p>
          <w:p w14:paraId="6A527256" w14:textId="77777777" w:rsidR="00E812E2" w:rsidRPr="00C10A41" w:rsidRDefault="00E812E2" w:rsidP="005A3284">
            <w:pPr>
              <w:spacing w:after="0"/>
              <w:rPr>
                <w:rFonts w:ascii="Calibri" w:eastAsia="Gulim" w:hAnsi="Calibri" w:cs="Calibri"/>
                <w:color w:val="auto"/>
                <w:sz w:val="22"/>
                <w:szCs w:val="22"/>
                <w:lang w:eastAsia="ko-KR"/>
              </w:rPr>
            </w:pPr>
          </w:p>
        </w:tc>
      </w:tr>
      <w:tr w:rsidR="00E812E2" w14:paraId="3F1EA3D7" w14:textId="77777777" w:rsidTr="00E812E2">
        <w:tc>
          <w:tcPr>
            <w:tcW w:w="1793" w:type="dxa"/>
          </w:tcPr>
          <w:p w14:paraId="32731C35" w14:textId="77777777" w:rsidR="00E812E2" w:rsidRDefault="00E812E2"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C</w:t>
            </w:r>
            <w:r>
              <w:rPr>
                <w:rFonts w:ascii="Calibri" w:hAnsi="Calibri" w:cs="Calibri"/>
                <w:color w:val="auto"/>
                <w:sz w:val="22"/>
                <w:szCs w:val="22"/>
                <w:lang w:val="en-US" w:eastAsia="zh-CN"/>
              </w:rPr>
              <w:t>ATT, GOHIGH</w:t>
            </w:r>
          </w:p>
        </w:tc>
        <w:tc>
          <w:tcPr>
            <w:tcW w:w="1129" w:type="dxa"/>
          </w:tcPr>
          <w:p w14:paraId="050DEE1B" w14:textId="77777777" w:rsidR="00E812E2" w:rsidRDefault="00E812E2"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w:t>
            </w:r>
          </w:p>
        </w:tc>
        <w:tc>
          <w:tcPr>
            <w:tcW w:w="6440" w:type="dxa"/>
          </w:tcPr>
          <w:p w14:paraId="027434EA" w14:textId="77777777" w:rsidR="00E812E2" w:rsidRDefault="00E812E2" w:rsidP="005A3284">
            <w:pPr>
              <w:spacing w:after="0"/>
              <w:jc w:val="both"/>
              <w:rPr>
                <w:rFonts w:ascii="Calibri" w:hAnsi="Calibri" w:cs="Calibri"/>
                <w:color w:val="auto"/>
                <w:sz w:val="22"/>
                <w:szCs w:val="22"/>
                <w:lang w:val="en-US" w:eastAsia="zh-CN"/>
              </w:rPr>
            </w:pPr>
          </w:p>
        </w:tc>
      </w:tr>
    </w:tbl>
    <w:p w14:paraId="571C2D4D" w14:textId="77777777" w:rsidR="00F226CD" w:rsidRPr="008E14BB" w:rsidRDefault="00F226CD" w:rsidP="00427C37">
      <w:pPr>
        <w:spacing w:after="0"/>
        <w:jc w:val="both"/>
        <w:rPr>
          <w:rFonts w:ascii="Calibri" w:eastAsia="Gulim" w:hAnsi="Calibri" w:cs="Calibri"/>
          <w:color w:val="auto"/>
          <w:sz w:val="22"/>
          <w:szCs w:val="22"/>
          <w:lang w:val="en-US" w:eastAsia="ko-KR"/>
        </w:rPr>
      </w:pPr>
    </w:p>
    <w:p w14:paraId="193ED799" w14:textId="77777777" w:rsidR="00D74B74" w:rsidRPr="00BB672F" w:rsidRDefault="00D74B74" w:rsidP="00D74B74">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1AE1C0DB" w14:textId="158036BE" w:rsidR="00D74B74" w:rsidRDefault="00D74B74" w:rsidP="00D74B7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 1</w:t>
      </w:r>
      <w:r>
        <w:rPr>
          <w:rFonts w:ascii="Calibri" w:eastAsia="Gulim" w:hAnsi="Calibri" w:cs="Calibri"/>
          <w:sz w:val="22"/>
          <w:szCs w:val="22"/>
          <w:lang w:val="en-US" w:eastAsia="ko-KR"/>
        </w:rPr>
        <w:t xml:space="preserve">: Futurewei,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ETRI, Apple, </w:t>
      </w:r>
      <w:r w:rsidR="005B089A">
        <w:rPr>
          <w:rFonts w:ascii="Calibri" w:eastAsia="Gulim" w:hAnsi="Calibri" w:cs="Calibri"/>
          <w:sz w:val="22"/>
          <w:szCs w:val="22"/>
          <w:lang w:val="en-US" w:eastAsia="ko-KR"/>
        </w:rPr>
        <w:t xml:space="preserve">Fujitsu, Panasonic, </w:t>
      </w:r>
      <w:r w:rsidR="008E14BB">
        <w:rPr>
          <w:rFonts w:ascii="Calibri" w:eastAsia="Gulim" w:hAnsi="Calibri" w:cs="Calibri"/>
          <w:sz w:val="22"/>
          <w:szCs w:val="22"/>
          <w:lang w:val="en-US" w:eastAsia="ko-KR"/>
        </w:rPr>
        <w:t xml:space="preserve">Fraunhofer, Ericsson, </w:t>
      </w:r>
      <w:proofErr w:type="spellStart"/>
      <w:r w:rsidR="008E14BB">
        <w:rPr>
          <w:rFonts w:ascii="Calibri" w:eastAsia="Gulim" w:hAnsi="Calibri" w:cs="Calibri"/>
          <w:sz w:val="22"/>
          <w:szCs w:val="22"/>
          <w:lang w:val="en-US" w:eastAsia="ko-KR"/>
        </w:rPr>
        <w:t>Spreadtrum</w:t>
      </w:r>
      <w:proofErr w:type="spellEnd"/>
      <w:r w:rsidR="008E14BB">
        <w:rPr>
          <w:rFonts w:ascii="Calibri" w:eastAsia="Gulim" w:hAnsi="Calibri" w:cs="Calibri"/>
          <w:sz w:val="22"/>
          <w:szCs w:val="22"/>
          <w:lang w:val="en-US" w:eastAsia="ko-KR"/>
        </w:rPr>
        <w:t xml:space="preserve">, Nokia, </w:t>
      </w:r>
      <w:r w:rsidR="00E812E2">
        <w:rPr>
          <w:rFonts w:ascii="Calibri" w:eastAsia="Gulim" w:hAnsi="Calibri" w:cs="Calibri"/>
          <w:sz w:val="22"/>
          <w:szCs w:val="22"/>
          <w:lang w:val="en-US" w:eastAsia="ko-KR"/>
        </w:rPr>
        <w:t xml:space="preserve">Huawei, Lenovo, </w:t>
      </w:r>
      <w:proofErr w:type="spellStart"/>
      <w:r w:rsidR="00E812E2">
        <w:rPr>
          <w:rFonts w:ascii="Calibri" w:eastAsia="Gulim" w:hAnsi="Calibri" w:cs="Calibri"/>
          <w:sz w:val="22"/>
          <w:szCs w:val="22"/>
          <w:lang w:val="en-US" w:eastAsia="ko-KR"/>
        </w:rPr>
        <w:t>xiaomi</w:t>
      </w:r>
      <w:proofErr w:type="spellEnd"/>
      <w:r w:rsidR="00E812E2">
        <w:rPr>
          <w:rFonts w:ascii="Calibri" w:eastAsia="Gulim" w:hAnsi="Calibri" w:cs="Calibri"/>
          <w:sz w:val="22"/>
          <w:szCs w:val="22"/>
          <w:lang w:val="en-US" w:eastAsia="ko-KR"/>
        </w:rPr>
        <w:t xml:space="preserve">, </w:t>
      </w:r>
    </w:p>
    <w:p w14:paraId="44B3C0A7" w14:textId="0BEE08A4" w:rsidR="00D74B74" w:rsidRDefault="00D74B74" w:rsidP="00D74B7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Intel, </w:t>
      </w:r>
    </w:p>
    <w:p w14:paraId="21A59FBF" w14:textId="274D804E" w:rsidR="00D74B74" w:rsidRDefault="00D74B74" w:rsidP="00D74B7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Qualcomm, </w:t>
      </w:r>
    </w:p>
    <w:p w14:paraId="72ABF8B3" w14:textId="72C0D403" w:rsidR="00D74B74" w:rsidRDefault="00D74B74" w:rsidP="00D74B7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LGE, </w:t>
      </w:r>
      <w:r w:rsidR="005B089A">
        <w:rPr>
          <w:rFonts w:ascii="Calibri" w:eastAsia="Gulim" w:hAnsi="Calibri" w:cs="Calibri"/>
          <w:sz w:val="22"/>
          <w:szCs w:val="22"/>
          <w:lang w:val="en-US" w:eastAsia="ko-KR"/>
        </w:rPr>
        <w:t xml:space="preserve">ZTE, </w:t>
      </w:r>
      <w:r w:rsidR="006A14BE">
        <w:rPr>
          <w:rFonts w:ascii="Calibri" w:eastAsia="Gulim" w:hAnsi="Calibri" w:cs="Calibri"/>
          <w:sz w:val="22"/>
          <w:szCs w:val="22"/>
          <w:lang w:val="en-US" w:eastAsia="ko-KR"/>
        </w:rPr>
        <w:t xml:space="preserve">vivo, </w:t>
      </w:r>
      <w:r w:rsidR="008E14BB">
        <w:rPr>
          <w:rFonts w:ascii="Calibri" w:eastAsia="Gulim" w:hAnsi="Calibri" w:cs="Calibri"/>
          <w:sz w:val="22"/>
          <w:szCs w:val="22"/>
          <w:lang w:val="en-US" w:eastAsia="ko-KR"/>
        </w:rPr>
        <w:t xml:space="preserve">DCM, CMCC, OPPO, </w:t>
      </w:r>
      <w:r w:rsidR="00E812E2">
        <w:rPr>
          <w:rFonts w:ascii="Calibri" w:eastAsia="Gulim" w:hAnsi="Calibri" w:cs="Calibri"/>
          <w:sz w:val="22"/>
          <w:szCs w:val="22"/>
          <w:lang w:val="en-US" w:eastAsia="ko-KR"/>
        </w:rPr>
        <w:t xml:space="preserve">CATT, </w:t>
      </w:r>
    </w:p>
    <w:p w14:paraId="11EA3E05" w14:textId="31E87678" w:rsidR="00D74B74" w:rsidRDefault="00D74B74" w:rsidP="00D74B7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5:</w:t>
      </w:r>
    </w:p>
    <w:p w14:paraId="625A0115" w14:textId="3E15AC64" w:rsidR="00D74B74" w:rsidRDefault="00D74B74" w:rsidP="00D74B74">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a SCI format 2-C only case: Samsung, </w:t>
      </w:r>
    </w:p>
    <w:p w14:paraId="4AE04834" w14:textId="77777777" w:rsidR="00D74B74" w:rsidRPr="00D74B74" w:rsidRDefault="00D74B74" w:rsidP="00427C37">
      <w:pPr>
        <w:spacing w:after="0"/>
        <w:jc w:val="both"/>
        <w:rPr>
          <w:rFonts w:ascii="Calibri" w:eastAsia="Gulim" w:hAnsi="Calibri" w:cs="Calibri"/>
          <w:color w:val="auto"/>
          <w:sz w:val="22"/>
          <w:szCs w:val="22"/>
          <w:lang w:val="en-US" w:eastAsia="ko-KR"/>
        </w:rPr>
      </w:pPr>
    </w:p>
    <w:p w14:paraId="03D66F7A" w14:textId="77777777" w:rsidR="003F4039" w:rsidRDefault="003F4039" w:rsidP="00427C37">
      <w:pPr>
        <w:spacing w:after="0"/>
        <w:jc w:val="both"/>
        <w:rPr>
          <w:rFonts w:ascii="Calibri" w:eastAsia="Gulim" w:hAnsi="Calibri" w:cs="Calibri"/>
          <w:color w:val="auto"/>
          <w:sz w:val="22"/>
          <w:szCs w:val="22"/>
          <w:lang w:val="en-US" w:eastAsia="ko-KR"/>
        </w:rPr>
      </w:pPr>
    </w:p>
    <w:p w14:paraId="55AFC267" w14:textId="77777777" w:rsidR="003F4039" w:rsidRPr="004A2FC7" w:rsidRDefault="003F4039"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 xml:space="preserve">’s observation: </w:t>
      </w:r>
    </w:p>
    <w:p w14:paraId="52C1CBA6" w14:textId="28E75A94" w:rsidR="003F4039" w:rsidRDefault="003F4039" w:rsidP="00427C37">
      <w:pPr>
        <w:spacing w:after="0"/>
        <w:jc w:val="both"/>
        <w:rPr>
          <w:rFonts w:ascii="Calibri" w:eastAsia="Gulim" w:hAnsi="Calibri" w:cs="Calibri"/>
          <w:color w:val="auto"/>
          <w:sz w:val="22"/>
          <w:szCs w:val="22"/>
          <w:lang w:val="en-US" w:eastAsia="ko-KR"/>
        </w:rPr>
      </w:pPr>
      <w:proofErr w:type="gramStart"/>
      <w:r>
        <w:rPr>
          <w:rFonts w:ascii="Calibri" w:eastAsia="Gulim" w:hAnsi="Calibri" w:cs="Calibri"/>
          <w:color w:val="auto"/>
          <w:sz w:val="22"/>
          <w:szCs w:val="22"/>
          <w:lang w:val="en-US" w:eastAsia="ko-KR"/>
        </w:rPr>
        <w:t>A number of</w:t>
      </w:r>
      <w:proofErr w:type="gramEnd"/>
      <w:r>
        <w:rPr>
          <w:rFonts w:ascii="Calibri" w:eastAsia="Gulim" w:hAnsi="Calibri" w:cs="Calibri"/>
          <w:color w:val="auto"/>
          <w:sz w:val="22"/>
          <w:szCs w:val="22"/>
          <w:lang w:val="en-US" w:eastAsia="ko-KR"/>
        </w:rPr>
        <w:t xml:space="preserve"> companies proposed to introduce latency bound for the inter-UE coordination information</w:t>
      </w:r>
      <w:r w:rsidR="006F643D">
        <w:rPr>
          <w:rFonts w:ascii="Calibri" w:eastAsia="Gulim" w:hAnsi="Calibri" w:cs="Calibri"/>
          <w:color w:val="auto"/>
          <w:sz w:val="22"/>
          <w:szCs w:val="22"/>
          <w:lang w:val="en-US" w:eastAsia="ko-KR"/>
        </w:rPr>
        <w:t xml:space="preserve"> (which has an impact on, e.g., resource selection window location/size for selecting TX resources of inter-UE coordination information)</w:t>
      </w:r>
      <w:r>
        <w:rPr>
          <w:rFonts w:ascii="Calibri" w:eastAsia="Gulim" w:hAnsi="Calibri" w:cs="Calibri"/>
          <w:color w:val="auto"/>
          <w:sz w:val="22"/>
          <w:szCs w:val="22"/>
          <w:lang w:val="en-US" w:eastAsia="ko-KR"/>
        </w:rPr>
        <w:t xml:space="preserve">. </w:t>
      </w:r>
      <w:r w:rsidR="006258B0">
        <w:rPr>
          <w:rFonts w:ascii="Calibri" w:eastAsia="Gulim" w:hAnsi="Calibri" w:cs="Calibri"/>
          <w:color w:val="auto"/>
          <w:sz w:val="22"/>
          <w:szCs w:val="22"/>
          <w:lang w:val="en-US" w:eastAsia="ko-KR"/>
        </w:rPr>
        <w:t xml:space="preserve">Meanwhile, </w:t>
      </w:r>
      <w:r w:rsidR="003768FC">
        <w:rPr>
          <w:rFonts w:ascii="Calibri" w:eastAsia="Gulim" w:hAnsi="Calibri" w:cs="Calibri"/>
          <w:color w:val="auto"/>
          <w:sz w:val="22"/>
          <w:szCs w:val="22"/>
          <w:lang w:val="en-US" w:eastAsia="ko-KR"/>
        </w:rPr>
        <w:t>according to RAN2 LS R1-2200880, RAN2 already agreed that “</w:t>
      </w:r>
      <w:r w:rsidR="003768FC" w:rsidRPr="009703B8">
        <w:rPr>
          <w:rFonts w:ascii="Calibri" w:eastAsia="Gulim" w:hAnsi="Calibri" w:cs="Calibri"/>
          <w:b/>
          <w:color w:val="FF0000"/>
          <w:sz w:val="22"/>
          <w:szCs w:val="22"/>
          <w:lang w:val="en-US" w:eastAsia="ko-KR"/>
        </w:rPr>
        <w:t>IUC issues (on which) RAN2 starts discussion: Timer to handle latency bound for inter-UE coordination</w:t>
      </w:r>
      <w:r w:rsidR="003768FC">
        <w:rPr>
          <w:rFonts w:ascii="Calibri" w:eastAsia="Gulim" w:hAnsi="Calibri" w:cs="Calibri"/>
          <w:color w:val="auto"/>
          <w:sz w:val="22"/>
          <w:szCs w:val="22"/>
          <w:lang w:val="en-US" w:eastAsia="ko-KR"/>
        </w:rPr>
        <w:t>”</w:t>
      </w:r>
      <w:r w:rsidR="006258B0">
        <w:rPr>
          <w:rFonts w:ascii="Calibri" w:eastAsia="Gulim" w:hAnsi="Calibri" w:cs="Calibri"/>
          <w:color w:val="auto"/>
          <w:sz w:val="22"/>
          <w:szCs w:val="22"/>
          <w:lang w:val="en-US" w:eastAsia="ko-KR"/>
        </w:rPr>
        <w:t>.</w:t>
      </w:r>
      <w:r w:rsidR="003768FC">
        <w:rPr>
          <w:rFonts w:ascii="Calibri" w:eastAsia="Gulim" w:hAnsi="Calibri" w:cs="Calibri"/>
          <w:color w:val="auto"/>
          <w:sz w:val="22"/>
          <w:szCs w:val="22"/>
          <w:lang w:val="en-US" w:eastAsia="ko-KR"/>
        </w:rPr>
        <w:t xml:space="preserve"> FL understands that RAN1 does not need to have duplicated discussion for this issue. </w:t>
      </w:r>
    </w:p>
    <w:p w14:paraId="6FAE7E29" w14:textId="77777777" w:rsidR="003F4039" w:rsidRDefault="003F4039" w:rsidP="00427C37">
      <w:pPr>
        <w:spacing w:after="0"/>
        <w:jc w:val="both"/>
        <w:rPr>
          <w:rFonts w:ascii="Calibri" w:eastAsia="Gulim" w:hAnsi="Calibri" w:cs="Calibri"/>
          <w:color w:val="auto"/>
          <w:sz w:val="22"/>
          <w:szCs w:val="22"/>
          <w:lang w:val="en-US" w:eastAsia="ko-KR"/>
        </w:rPr>
      </w:pPr>
    </w:p>
    <w:p w14:paraId="59BB175D" w14:textId="77777777" w:rsidR="005C1CDD" w:rsidRDefault="005C1CDD" w:rsidP="00427C37">
      <w:pPr>
        <w:spacing w:after="0"/>
        <w:jc w:val="both"/>
        <w:rPr>
          <w:rFonts w:ascii="Calibri" w:eastAsia="Gulim" w:hAnsi="Calibri" w:cs="Calibri"/>
          <w:color w:val="auto"/>
          <w:sz w:val="22"/>
          <w:szCs w:val="22"/>
          <w:lang w:val="en-US" w:eastAsia="ko-KR"/>
        </w:rPr>
      </w:pPr>
    </w:p>
    <w:p w14:paraId="39BBCF23" w14:textId="76864A39" w:rsidR="009703B8" w:rsidRDefault="009703B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6</w:t>
      </w:r>
      <w:r>
        <w:rPr>
          <w:rFonts w:ascii="Calibri" w:eastAsia="Gulim" w:hAnsi="Calibri" w:cs="Calibri"/>
          <w:color w:val="auto"/>
          <w:sz w:val="22"/>
          <w:szCs w:val="22"/>
          <w:lang w:val="en-US" w:eastAsia="ko-KR"/>
        </w:rPr>
        <w:t xml:space="preserve">: If companies have different understanding on the above FL’s understanding for the issue of introducing latency bound for the inter-UE coordination information, please specify it. </w:t>
      </w:r>
    </w:p>
    <w:p w14:paraId="4F9991BE" w14:textId="77777777" w:rsidR="009703B8" w:rsidRDefault="009703B8"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7569"/>
      </w:tblGrid>
      <w:tr w:rsidR="009703B8" w14:paraId="20A0A908" w14:textId="77777777" w:rsidTr="00694977">
        <w:tc>
          <w:tcPr>
            <w:tcW w:w="1793" w:type="dxa"/>
          </w:tcPr>
          <w:p w14:paraId="06B3580B" w14:textId="77777777" w:rsidR="009703B8" w:rsidRDefault="009703B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7569" w:type="dxa"/>
          </w:tcPr>
          <w:p w14:paraId="622E2DD1" w14:textId="77777777" w:rsidR="009703B8" w:rsidRDefault="009703B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703B8" w14:paraId="3B62BD4F" w14:textId="77777777" w:rsidTr="00694977">
        <w:tc>
          <w:tcPr>
            <w:tcW w:w="1793" w:type="dxa"/>
          </w:tcPr>
          <w:p w14:paraId="4E816648" w14:textId="189C35F4" w:rsidR="009703B8" w:rsidRDefault="00C5554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7569" w:type="dxa"/>
          </w:tcPr>
          <w:p w14:paraId="3ADC9591" w14:textId="7CA0B889" w:rsidR="009703B8" w:rsidRDefault="00C5554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It should be in RAN1 scope as it is relevant to resource allocation and resource selection procedure</w:t>
            </w:r>
          </w:p>
        </w:tc>
      </w:tr>
      <w:tr w:rsidR="002F6B24" w14:paraId="56CA19D7" w14:textId="77777777" w:rsidTr="00694977">
        <w:tc>
          <w:tcPr>
            <w:tcW w:w="1793" w:type="dxa"/>
          </w:tcPr>
          <w:p w14:paraId="56054D2D" w14:textId="77494254" w:rsidR="002F6B24" w:rsidRDefault="002F6B24" w:rsidP="002F6B2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7569" w:type="dxa"/>
          </w:tcPr>
          <w:p w14:paraId="508277EA" w14:textId="77777777" w:rsidR="002F6B24" w:rsidRDefault="002F6B24" w:rsidP="002F6B2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also prefer to introduce latency bound (or a deadline) for the inter-UE coordination information, i.e., a timing offset Tr before n+T1, where Tr&gt;Tproc,1 due to the transmission time from UE-A to UE-B plus processing time for UE-B resource selection.  We suggest the following proposal. </w:t>
            </w:r>
          </w:p>
          <w:p w14:paraId="383F3F53" w14:textId="77777777" w:rsidR="002F6B24" w:rsidRDefault="002F6B24" w:rsidP="002F6B24">
            <w:pPr>
              <w:spacing w:after="0"/>
              <w:jc w:val="both"/>
              <w:rPr>
                <w:rFonts w:ascii="Calibri" w:eastAsia="Gulim" w:hAnsi="Calibri" w:cs="Calibri"/>
                <w:color w:val="auto"/>
                <w:sz w:val="22"/>
                <w:szCs w:val="22"/>
                <w:lang w:val="en-US" w:eastAsia="ko-KR"/>
              </w:rPr>
            </w:pPr>
          </w:p>
          <w:p w14:paraId="6D6D1B88" w14:textId="77777777" w:rsidR="002F6B24" w:rsidRPr="007D1A23" w:rsidRDefault="002F6B24" w:rsidP="002F6B24">
            <w:pPr>
              <w:rPr>
                <w:rFonts w:ascii="Calibri" w:eastAsia="Gulim" w:hAnsi="Calibri" w:cs="Calibri"/>
                <w:color w:val="auto"/>
                <w:sz w:val="22"/>
                <w:szCs w:val="22"/>
                <w:lang w:val="en-US" w:eastAsia="ko-KR"/>
              </w:rPr>
            </w:pPr>
            <w:r w:rsidRPr="007D1A23">
              <w:rPr>
                <w:rFonts w:ascii="Calibri" w:eastAsia="Gulim" w:hAnsi="Calibri" w:cs="Calibri"/>
                <w:color w:val="auto"/>
                <w:sz w:val="22"/>
                <w:szCs w:val="22"/>
                <w:lang w:val="en-US" w:eastAsia="ko-KR"/>
              </w:rPr>
              <w:t xml:space="preserve">For UE-B’s transmissions of both periodic traffic and aperiodic traffic </w:t>
            </w:r>
          </w:p>
          <w:p w14:paraId="0DC61C15" w14:textId="77777777" w:rsidR="002F6B24" w:rsidRPr="007D1A23" w:rsidRDefault="002F6B24" w:rsidP="002F6B24">
            <w:pPr>
              <w:pStyle w:val="ListParagraph"/>
              <w:widowControl/>
              <w:numPr>
                <w:ilvl w:val="0"/>
                <w:numId w:val="33"/>
              </w:numPr>
              <w:spacing w:after="120" w:line="240" w:lineRule="auto"/>
              <w:contextualSpacing/>
              <w:rPr>
                <w:rFonts w:ascii="Calibri" w:eastAsia="Gulim" w:hAnsi="Calibri" w:cs="Calibri"/>
                <w:color w:val="auto"/>
                <w:sz w:val="22"/>
              </w:rPr>
            </w:pPr>
            <w:r w:rsidRPr="007D1A23">
              <w:rPr>
                <w:rFonts w:ascii="Calibri" w:eastAsia="Gulim" w:hAnsi="Calibri" w:cs="Calibri"/>
                <w:color w:val="auto"/>
                <w:sz w:val="22"/>
              </w:rPr>
              <w:t xml:space="preserve">Specify a deadline for UE-A transmission of coordination via a timing offset Tr, i.e., UE-A sending coordination information by </w:t>
            </w:r>
            <w:r>
              <w:rPr>
                <w:rFonts w:ascii="Calibri" w:eastAsia="Gulim" w:hAnsi="Calibri" w:cs="Calibri"/>
                <w:color w:val="auto"/>
                <w:sz w:val="22"/>
              </w:rPr>
              <w:t>n+</w:t>
            </w:r>
            <w:r w:rsidRPr="007D1A23">
              <w:rPr>
                <w:rFonts w:ascii="Calibri" w:eastAsia="Gulim" w:hAnsi="Calibri" w:cs="Calibri"/>
                <w:color w:val="auto"/>
                <w:sz w:val="22"/>
              </w:rPr>
              <w:t xml:space="preserve">T1-Tr with Tr&lt; 31 logical slots and Tr&gt; </w:t>
            </w:r>
            <w:r>
              <w:rPr>
                <w:rFonts w:ascii="Calibri" w:eastAsia="Gulim" w:hAnsi="Calibri" w:cs="Calibri"/>
                <w:color w:val="auto"/>
                <w:sz w:val="22"/>
              </w:rPr>
              <w:t>Tproc,1</w:t>
            </w:r>
          </w:p>
          <w:p w14:paraId="043005DC" w14:textId="01D0DBFE" w:rsidR="002F6B24" w:rsidRPr="007D1A23" w:rsidRDefault="002F6B24" w:rsidP="002F6B24">
            <w:pPr>
              <w:pStyle w:val="ListParagraph"/>
              <w:widowControl/>
              <w:numPr>
                <w:ilvl w:val="0"/>
                <w:numId w:val="33"/>
              </w:numPr>
              <w:spacing w:after="120" w:line="240" w:lineRule="auto"/>
              <w:contextualSpacing/>
              <w:rPr>
                <w:rFonts w:ascii="Calibri" w:eastAsia="Gulim" w:hAnsi="Calibri" w:cs="Calibri"/>
                <w:color w:val="auto"/>
                <w:sz w:val="22"/>
              </w:rPr>
            </w:pPr>
            <w:r w:rsidRPr="007D1A23">
              <w:rPr>
                <w:rFonts w:ascii="Calibri" w:eastAsia="Gulim" w:hAnsi="Calibri" w:cs="Calibri"/>
                <w:color w:val="auto"/>
                <w:sz w:val="22"/>
              </w:rPr>
              <w:t>UE-A sensing for coordination information ends by</w:t>
            </w:r>
            <w:r>
              <w:rPr>
                <w:rFonts w:ascii="Calibri" w:eastAsia="Gulim" w:hAnsi="Calibri" w:cs="Calibri"/>
                <w:color w:val="auto"/>
                <w:sz w:val="22"/>
              </w:rPr>
              <w:t xml:space="preserve"> n+</w:t>
            </w:r>
            <w:r w:rsidRPr="007D1A23">
              <w:rPr>
                <w:rFonts w:ascii="Calibri" w:eastAsia="Gulim" w:hAnsi="Calibri" w:cs="Calibri"/>
                <w:color w:val="auto"/>
                <w:sz w:val="22"/>
              </w:rPr>
              <w:t xml:space="preserve">T1 </w:t>
            </w:r>
            <w:r w:rsidR="00071641">
              <w:rPr>
                <w:rFonts w:ascii="Calibri" w:eastAsia="Gulim" w:hAnsi="Calibri" w:cs="Calibri"/>
                <w:color w:val="auto"/>
                <w:sz w:val="22"/>
              </w:rPr>
              <w:t>–</w:t>
            </w:r>
            <w:r w:rsidRPr="007D1A23">
              <w:rPr>
                <w:rFonts w:ascii="Calibri" w:eastAsia="Gulim" w:hAnsi="Calibri" w:cs="Calibri"/>
                <w:color w:val="auto"/>
                <w:sz w:val="22"/>
              </w:rPr>
              <w:t xml:space="preserve"> Tr </w:t>
            </w:r>
            <w:r w:rsidR="00071641">
              <w:rPr>
                <w:rFonts w:ascii="Calibri" w:eastAsia="Gulim" w:hAnsi="Calibri" w:cs="Calibri"/>
                <w:color w:val="auto"/>
                <w:sz w:val="22"/>
              </w:rPr>
              <w:t>–</w:t>
            </w:r>
            <w:r w:rsidRPr="007D1A23">
              <w:rPr>
                <w:rFonts w:ascii="Calibri" w:eastAsia="Gulim" w:hAnsi="Calibri" w:cs="Calibri"/>
                <w:color w:val="auto"/>
                <w:sz w:val="22"/>
              </w:rPr>
              <w:t xml:space="preserve"> Tproc,</w:t>
            </w:r>
            <w:proofErr w:type="gramStart"/>
            <w:r w:rsidRPr="007D1A23">
              <w:rPr>
                <w:rFonts w:ascii="Calibri" w:eastAsia="Gulim" w:hAnsi="Calibri" w:cs="Calibri"/>
                <w:color w:val="auto"/>
                <w:sz w:val="22"/>
              </w:rPr>
              <w:t>0  .</w:t>
            </w:r>
            <w:proofErr w:type="gramEnd"/>
          </w:p>
          <w:p w14:paraId="415D6D30" w14:textId="77777777" w:rsidR="002F6B24" w:rsidRPr="007D1A23" w:rsidRDefault="002F6B24" w:rsidP="002F6B24">
            <w:pPr>
              <w:pStyle w:val="ListParagraph"/>
              <w:widowControl/>
              <w:numPr>
                <w:ilvl w:val="0"/>
                <w:numId w:val="33"/>
              </w:numPr>
              <w:spacing w:after="120" w:line="240" w:lineRule="auto"/>
              <w:contextualSpacing/>
              <w:rPr>
                <w:rFonts w:ascii="Calibri" w:eastAsia="Gulim" w:hAnsi="Calibri" w:cs="Calibri"/>
                <w:color w:val="auto"/>
                <w:sz w:val="22"/>
              </w:rPr>
            </w:pPr>
            <w:r w:rsidRPr="007D1A23">
              <w:rPr>
                <w:rFonts w:ascii="Calibri" w:eastAsia="Gulim" w:hAnsi="Calibri" w:cs="Calibri"/>
                <w:color w:val="auto"/>
                <w:sz w:val="22"/>
              </w:rPr>
              <w:t>Sensing for aperiodic traffic is performed within 31 logical slots earlier than</w:t>
            </w:r>
            <w:r>
              <w:rPr>
                <w:rFonts w:ascii="Calibri" w:eastAsia="Gulim" w:hAnsi="Calibri" w:cs="Calibri"/>
                <w:color w:val="auto"/>
                <w:sz w:val="22"/>
              </w:rPr>
              <w:t xml:space="preserve"> n+</w:t>
            </w:r>
            <w:r w:rsidRPr="007D1A23">
              <w:rPr>
                <w:rFonts w:ascii="Calibri" w:eastAsia="Gulim" w:hAnsi="Calibri" w:cs="Calibri"/>
                <w:color w:val="auto"/>
                <w:sz w:val="22"/>
              </w:rPr>
              <w:t>T1.</w:t>
            </w:r>
          </w:p>
          <w:p w14:paraId="3FB67C44" w14:textId="77777777" w:rsidR="002F6B24" w:rsidRDefault="002F6B24" w:rsidP="002F6B24">
            <w:pPr>
              <w:spacing w:after="0"/>
              <w:jc w:val="both"/>
              <w:rPr>
                <w:rFonts w:ascii="Calibri" w:eastAsia="Gulim" w:hAnsi="Calibri" w:cs="Calibri"/>
                <w:color w:val="auto"/>
                <w:sz w:val="22"/>
                <w:szCs w:val="22"/>
                <w:lang w:val="en-US" w:eastAsia="ko-KR"/>
              </w:rPr>
            </w:pPr>
          </w:p>
        </w:tc>
      </w:tr>
      <w:tr w:rsidR="00641843" w14:paraId="0CE7A76B" w14:textId="77777777" w:rsidTr="00694977">
        <w:tc>
          <w:tcPr>
            <w:tcW w:w="1793" w:type="dxa"/>
          </w:tcPr>
          <w:p w14:paraId="224E1E7B" w14:textId="15681113"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7569" w:type="dxa"/>
          </w:tcPr>
          <w:p w14:paraId="136B0D3D" w14:textId="56EFA9DE"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We agree with FL</w:t>
            </w:r>
            <w:r>
              <w:rPr>
                <w:rFonts w:ascii="Calibri" w:eastAsia="Gulim" w:hAnsi="Calibri" w:cs="Calibri"/>
                <w:color w:val="auto"/>
                <w:sz w:val="22"/>
                <w:szCs w:val="22"/>
                <w:lang w:val="en-US" w:eastAsia="ko-KR"/>
              </w:rPr>
              <w:t>’s understanding.</w:t>
            </w:r>
          </w:p>
        </w:tc>
      </w:tr>
      <w:tr w:rsidR="00753A15" w14:paraId="61A38F3E" w14:textId="77777777" w:rsidTr="00694977">
        <w:tc>
          <w:tcPr>
            <w:tcW w:w="1793" w:type="dxa"/>
          </w:tcPr>
          <w:p w14:paraId="7D769C88" w14:textId="1D44087A" w:rsidR="00753A15" w:rsidRDefault="00753A15" w:rsidP="00753A1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7569" w:type="dxa"/>
          </w:tcPr>
          <w:p w14:paraId="4A600B6F" w14:textId="5605F062" w:rsidR="00753A15" w:rsidRDefault="00753A15" w:rsidP="00753A1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agree in principle but may be good to discuss in RAN 1 if RAN 2 is unable to make sufficient progress.</w:t>
            </w:r>
          </w:p>
        </w:tc>
      </w:tr>
      <w:tr w:rsidR="003F5FD9" w14:paraId="12CB28A1" w14:textId="77777777" w:rsidTr="00694977">
        <w:tc>
          <w:tcPr>
            <w:tcW w:w="1793" w:type="dxa"/>
          </w:tcPr>
          <w:p w14:paraId="53DCD0E6" w14:textId="0941997F"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7569" w:type="dxa"/>
          </w:tcPr>
          <w:p w14:paraId="5946F8FF" w14:textId="34AA6153"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Since this latency bound for IUC may be contained in SCI format 2-C and it is related to resource selection window or PDB determination, we prefer to discuss or introduce it in RAN1. </w:t>
            </w:r>
          </w:p>
        </w:tc>
      </w:tr>
      <w:tr w:rsidR="008E14BB" w14:paraId="3F7713FD" w14:textId="77777777" w:rsidTr="00694977">
        <w:tc>
          <w:tcPr>
            <w:tcW w:w="1793" w:type="dxa"/>
          </w:tcPr>
          <w:p w14:paraId="60FD8C5E"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7569" w:type="dxa"/>
          </w:tcPr>
          <w:p w14:paraId="79FECFCE"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We agree with FL</w:t>
            </w:r>
            <w:r>
              <w:rPr>
                <w:rFonts w:ascii="Calibri" w:eastAsia="Gulim" w:hAnsi="Calibri" w:cs="Calibri"/>
                <w:color w:val="auto"/>
                <w:sz w:val="22"/>
                <w:szCs w:val="22"/>
                <w:lang w:val="en-US" w:eastAsia="ko-KR"/>
              </w:rPr>
              <w:t>’s understanding.</w:t>
            </w:r>
          </w:p>
        </w:tc>
      </w:tr>
      <w:tr w:rsidR="008E14BB" w:rsidRPr="007A6B54" w14:paraId="33DCF4F6" w14:textId="77777777" w:rsidTr="00694977">
        <w:tc>
          <w:tcPr>
            <w:tcW w:w="1793" w:type="dxa"/>
          </w:tcPr>
          <w:p w14:paraId="56469804" w14:textId="77777777" w:rsidR="008E14BB" w:rsidRPr="007A6B54" w:rsidRDefault="008E14BB"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7569" w:type="dxa"/>
          </w:tcPr>
          <w:p w14:paraId="6D42B9C0" w14:textId="77777777" w:rsidR="008E14BB" w:rsidRPr="007A6B54" w:rsidRDefault="008E14BB"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gree</w:t>
            </w:r>
          </w:p>
        </w:tc>
      </w:tr>
      <w:tr w:rsidR="008E14BB" w:rsidRPr="000D4323" w14:paraId="15BF67C0" w14:textId="77777777" w:rsidTr="00694977">
        <w:tc>
          <w:tcPr>
            <w:tcW w:w="1793" w:type="dxa"/>
          </w:tcPr>
          <w:p w14:paraId="3EAE3EBC" w14:textId="77777777" w:rsidR="008E14BB" w:rsidRPr="0063207E" w:rsidRDefault="008E14BB"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7569" w:type="dxa"/>
          </w:tcPr>
          <w:p w14:paraId="3DA98312" w14:textId="77777777" w:rsidR="008E14BB" w:rsidRDefault="008E14BB"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This is RAN1 issue, better to be discussed in RAN1. </w:t>
            </w:r>
          </w:p>
          <w:p w14:paraId="2B161C09" w14:textId="77777777" w:rsidR="008E14BB" w:rsidRDefault="008E14BB" w:rsidP="00923719">
            <w:pPr>
              <w:spacing w:after="0"/>
              <w:jc w:val="both"/>
              <w:rPr>
                <w:rFonts w:ascii="Calibri" w:hAnsi="Calibri" w:cs="Calibri"/>
                <w:color w:val="auto"/>
                <w:sz w:val="22"/>
                <w:szCs w:val="22"/>
                <w:lang w:val="en-US" w:eastAsia="zh-CN"/>
              </w:rPr>
            </w:pPr>
          </w:p>
          <w:p w14:paraId="0A3E5E96" w14:textId="77777777" w:rsidR="008E14BB" w:rsidRPr="000D4323" w:rsidRDefault="008E14BB"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Besides the timer, RAN1 needs to discuss how to define the association relationship between request and coordination signaling, e.g., one-to-one association between </w:t>
            </w:r>
            <w:r>
              <w:rPr>
                <w:rFonts w:ascii="Calibri" w:hAnsi="Calibri" w:cs="Calibri"/>
                <w:color w:val="auto"/>
                <w:sz w:val="22"/>
                <w:szCs w:val="22"/>
                <w:lang w:val="en-US" w:eastAsia="zh-CN"/>
              </w:rPr>
              <w:lastRenderedPageBreak/>
              <w:t>request and coordination signaling similar as CSI request and CSI feedback. It should be clarified that a new request transmission should be located after the latency bound.</w:t>
            </w:r>
          </w:p>
        </w:tc>
      </w:tr>
      <w:tr w:rsidR="008E14BB" w:rsidRPr="008953DF" w14:paraId="789E550C" w14:textId="77777777" w:rsidTr="00694977">
        <w:tc>
          <w:tcPr>
            <w:tcW w:w="1793" w:type="dxa"/>
          </w:tcPr>
          <w:p w14:paraId="6AFC009F" w14:textId="77777777" w:rsidR="008E14BB" w:rsidRPr="008953DF" w:rsidRDefault="008E14BB" w:rsidP="00923719">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7569" w:type="dxa"/>
          </w:tcPr>
          <w:p w14:paraId="60B0C5BA" w14:textId="77777777" w:rsidR="008E14BB" w:rsidRPr="008953DF" w:rsidRDefault="008E14BB" w:rsidP="00923719">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are fine not to discuss at RAN1.</w:t>
            </w:r>
          </w:p>
        </w:tc>
      </w:tr>
      <w:tr w:rsidR="008E14BB" w14:paraId="70463484" w14:textId="77777777" w:rsidTr="00694977">
        <w:tc>
          <w:tcPr>
            <w:tcW w:w="1793" w:type="dxa"/>
          </w:tcPr>
          <w:p w14:paraId="6D319D73" w14:textId="77777777" w:rsidR="008E14BB" w:rsidRDefault="008E14BB" w:rsidP="00923719">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Ericsson</w:t>
            </w:r>
          </w:p>
        </w:tc>
        <w:tc>
          <w:tcPr>
            <w:tcW w:w="7569" w:type="dxa"/>
          </w:tcPr>
          <w:p w14:paraId="23723ACB" w14:textId="77777777" w:rsidR="008E14BB" w:rsidRDefault="008E14BB" w:rsidP="00923719">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Same view as FL</w:t>
            </w:r>
          </w:p>
        </w:tc>
      </w:tr>
      <w:tr w:rsidR="008E14BB" w14:paraId="2D1F4261" w14:textId="77777777" w:rsidTr="00694977">
        <w:tc>
          <w:tcPr>
            <w:tcW w:w="1793" w:type="dxa"/>
          </w:tcPr>
          <w:p w14:paraId="5059A3B0" w14:textId="77777777" w:rsidR="008E14BB" w:rsidRDefault="008E14BB" w:rsidP="00923719">
            <w:pPr>
              <w:spacing w:after="0"/>
              <w:jc w:val="both"/>
              <w:rPr>
                <w:rFonts w:ascii="Calibri" w:eastAsia="Gulim" w:hAnsi="Calibri" w:cs="Calibri"/>
                <w:color w:val="auto"/>
                <w:sz w:val="22"/>
                <w:szCs w:val="22"/>
                <w:lang w:val="en-US" w:eastAsia="ko-KR"/>
              </w:rPr>
            </w:pPr>
            <w:proofErr w:type="spellStart"/>
            <w:r w:rsidRPr="00726BDB">
              <w:rPr>
                <w:rFonts w:ascii="Calibri" w:eastAsia="Gulim" w:hAnsi="Calibri" w:cs="Calibri" w:hint="eastAsia"/>
                <w:color w:val="auto"/>
                <w:sz w:val="22"/>
                <w:szCs w:val="22"/>
                <w:lang w:val="en-US" w:eastAsia="ko-KR"/>
              </w:rPr>
              <w:t>Sp</w:t>
            </w:r>
            <w:r w:rsidRPr="00726BDB">
              <w:rPr>
                <w:rFonts w:ascii="Calibri" w:eastAsia="Gulim" w:hAnsi="Calibri" w:cs="Calibri"/>
                <w:color w:val="auto"/>
                <w:sz w:val="22"/>
                <w:szCs w:val="22"/>
                <w:lang w:val="en-US" w:eastAsia="ko-KR"/>
              </w:rPr>
              <w:t>readtrum</w:t>
            </w:r>
            <w:proofErr w:type="spellEnd"/>
          </w:p>
        </w:tc>
        <w:tc>
          <w:tcPr>
            <w:tcW w:w="7569" w:type="dxa"/>
          </w:tcPr>
          <w:p w14:paraId="19E97AF8"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are OK to discuss in RAN1.</w:t>
            </w:r>
          </w:p>
        </w:tc>
      </w:tr>
      <w:tr w:rsidR="008E14BB" w14:paraId="708E8E06" w14:textId="77777777" w:rsidTr="00694977">
        <w:tc>
          <w:tcPr>
            <w:tcW w:w="1793" w:type="dxa"/>
          </w:tcPr>
          <w:p w14:paraId="6DA9D0AF" w14:textId="77777777" w:rsidR="008E14BB" w:rsidRDefault="008E14BB"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7569" w:type="dxa"/>
          </w:tcPr>
          <w:p w14:paraId="26B7B459" w14:textId="77777777" w:rsidR="008E14BB" w:rsidRDefault="008E14BB"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Agree with FL</w:t>
            </w:r>
          </w:p>
        </w:tc>
      </w:tr>
      <w:tr w:rsidR="00694977" w14:paraId="70261CF7" w14:textId="77777777" w:rsidTr="00694977">
        <w:tc>
          <w:tcPr>
            <w:tcW w:w="1793" w:type="dxa"/>
          </w:tcPr>
          <w:p w14:paraId="75607F37" w14:textId="77777777" w:rsidR="00694977" w:rsidRDefault="00694977" w:rsidP="005A3284">
            <w:pPr>
              <w:spacing w:after="0"/>
              <w:jc w:val="both"/>
              <w:rPr>
                <w:rFonts w:ascii="Calibri" w:eastAsia="Gulim" w:hAnsi="Calibri" w:cs="Calibri"/>
                <w:color w:val="auto"/>
                <w:sz w:val="22"/>
                <w:szCs w:val="22"/>
                <w:lang w:val="en-US" w:eastAsia="ko-KR"/>
              </w:rPr>
            </w:pPr>
            <w:r w:rsidRPr="00653181">
              <w:rPr>
                <w:rFonts w:ascii="Calibri" w:eastAsia="Gulim" w:hAnsi="Calibri" w:cs="Calibri"/>
                <w:color w:val="auto"/>
                <w:sz w:val="22"/>
                <w:szCs w:val="22"/>
                <w:lang w:val="en-US" w:eastAsia="ko-KR"/>
              </w:rPr>
              <w:t xml:space="preserve">Huawei, </w:t>
            </w:r>
            <w:proofErr w:type="spellStart"/>
            <w:r w:rsidRPr="00653181">
              <w:rPr>
                <w:rFonts w:ascii="Calibri" w:eastAsia="Gulim" w:hAnsi="Calibri" w:cs="Calibri"/>
                <w:color w:val="auto"/>
                <w:sz w:val="22"/>
                <w:szCs w:val="22"/>
                <w:lang w:val="en-US" w:eastAsia="ko-KR"/>
              </w:rPr>
              <w:t>HiSilicon</w:t>
            </w:r>
            <w:proofErr w:type="spellEnd"/>
          </w:p>
        </w:tc>
        <w:tc>
          <w:tcPr>
            <w:tcW w:w="7569" w:type="dxa"/>
          </w:tcPr>
          <w:p w14:paraId="11FD4D2E"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w:t>
            </w:r>
            <w:r w:rsidRPr="00FA2374">
              <w:rPr>
                <w:rFonts w:ascii="Calibri" w:eastAsia="Gulim" w:hAnsi="Calibri" w:cs="Calibri" w:hint="eastAsia"/>
                <w:color w:val="auto"/>
                <w:sz w:val="22"/>
                <w:szCs w:val="22"/>
                <w:lang w:val="en-US" w:eastAsia="ko-KR"/>
              </w:rPr>
              <w:t>gree with FL</w:t>
            </w:r>
            <w:r w:rsidRPr="00FA2374">
              <w:rPr>
                <w:rFonts w:ascii="Calibri" w:eastAsia="Gulim" w:hAnsi="Calibri" w:cs="Calibri"/>
                <w:color w:val="auto"/>
                <w:sz w:val="22"/>
                <w:szCs w:val="22"/>
                <w:lang w:val="en-US" w:eastAsia="ko-KR"/>
              </w:rPr>
              <w:t>’s understanding.</w:t>
            </w:r>
          </w:p>
          <w:p w14:paraId="3D869C47"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 addition, as shown in RAN2’s summary </w:t>
            </w:r>
            <w:r w:rsidRPr="008C639C">
              <w:rPr>
                <w:rFonts w:ascii="Calibri" w:eastAsia="Gulim" w:hAnsi="Calibri" w:cs="Calibri"/>
                <w:color w:val="auto"/>
                <w:sz w:val="22"/>
                <w:szCs w:val="22"/>
                <w:lang w:val="en-US" w:eastAsia="ko-KR"/>
              </w:rPr>
              <w:t>R2-2203159</w:t>
            </w:r>
            <w:r>
              <w:rPr>
                <w:rFonts w:ascii="Calibri" w:eastAsia="Gulim" w:hAnsi="Calibri" w:cs="Calibri"/>
                <w:color w:val="auto"/>
                <w:sz w:val="22"/>
                <w:szCs w:val="22"/>
                <w:lang w:val="en-US" w:eastAsia="ko-KR"/>
              </w:rPr>
              <w:t xml:space="preserve"> (see “</w:t>
            </w:r>
            <w:r w:rsidRPr="008C639C">
              <w:rPr>
                <w:rFonts w:ascii="Calibri" w:eastAsia="Gulim" w:hAnsi="Calibri" w:cs="Calibri"/>
                <w:color w:val="auto"/>
                <w:sz w:val="22"/>
                <w:szCs w:val="22"/>
                <w:lang w:val="en-US" w:eastAsia="ko-KR"/>
              </w:rPr>
              <w:t>Issue 4. Timer to handle latency bound for inter-UE coordination</w:t>
            </w:r>
            <w:r>
              <w:rPr>
                <w:rFonts w:ascii="Calibri" w:eastAsia="Gulim" w:hAnsi="Calibri" w:cs="Calibri"/>
                <w:color w:val="auto"/>
                <w:sz w:val="22"/>
                <w:szCs w:val="22"/>
                <w:lang w:val="en-US" w:eastAsia="ko-KR"/>
              </w:rPr>
              <w:t>”), RAN2 already had quite in-depth discussions on the latency bound issue and will continue discussing it. So RAN1 does not need to have duplicated discussions here.</w:t>
            </w:r>
          </w:p>
        </w:tc>
      </w:tr>
      <w:tr w:rsidR="00694977" w14:paraId="4DDFEFD3" w14:textId="77777777" w:rsidTr="00694977">
        <w:tc>
          <w:tcPr>
            <w:tcW w:w="1793" w:type="dxa"/>
          </w:tcPr>
          <w:p w14:paraId="5EE44914" w14:textId="77777777" w:rsidR="00694977" w:rsidRDefault="00694977" w:rsidP="005A3284">
            <w:pPr>
              <w:spacing w:after="0"/>
              <w:jc w:val="both"/>
              <w:rPr>
                <w:rFonts w:ascii="Calibri" w:hAnsi="Calibri" w:cs="Calibri"/>
                <w:color w:val="auto"/>
                <w:sz w:val="22"/>
                <w:szCs w:val="22"/>
                <w:lang w:val="en-US" w:eastAsia="zh-CN"/>
              </w:rPr>
            </w:pPr>
            <w:r w:rsidRPr="00CF4034">
              <w:rPr>
                <w:rFonts w:ascii="Calibri" w:eastAsia="Gulim" w:hAnsi="Calibri" w:cs="Calibri"/>
                <w:color w:val="auto"/>
                <w:sz w:val="22"/>
                <w:szCs w:val="22"/>
                <w:lang w:val="en-US" w:eastAsia="ko-KR"/>
              </w:rPr>
              <w:t>Lenovo</w:t>
            </w:r>
            <w:r>
              <w:rPr>
                <w:rFonts w:ascii="Calibri" w:eastAsia="Gulim" w:hAnsi="Calibri" w:cs="Calibri"/>
                <w:color w:val="auto"/>
                <w:sz w:val="22"/>
                <w:szCs w:val="22"/>
                <w:lang w:val="en-US" w:eastAsia="ko-KR"/>
              </w:rPr>
              <w:t>/Motorola Mobility</w:t>
            </w:r>
          </w:p>
        </w:tc>
        <w:tc>
          <w:tcPr>
            <w:tcW w:w="7569" w:type="dxa"/>
          </w:tcPr>
          <w:p w14:paraId="76D4697E" w14:textId="77777777" w:rsidR="00694977" w:rsidRDefault="00694977" w:rsidP="005A3284">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Let RAN2 handle it</w:t>
            </w:r>
          </w:p>
        </w:tc>
      </w:tr>
      <w:tr w:rsidR="00694977" w:rsidRPr="009A23E4" w14:paraId="0DBB0E77" w14:textId="77777777" w:rsidTr="00694977">
        <w:tc>
          <w:tcPr>
            <w:tcW w:w="1793" w:type="dxa"/>
          </w:tcPr>
          <w:p w14:paraId="53502970" w14:textId="77777777" w:rsidR="00694977" w:rsidRDefault="00694977" w:rsidP="005A3284">
            <w:pPr>
              <w:spacing w:after="0"/>
              <w:jc w:val="both"/>
              <w:rPr>
                <w:rFonts w:ascii="Calibri" w:eastAsia="Gulim" w:hAnsi="Calibri" w:cs="Calibri"/>
                <w:color w:val="auto"/>
                <w:sz w:val="22"/>
                <w:szCs w:val="22"/>
                <w:lang w:val="en-US" w:eastAsia="ko-KR"/>
              </w:rPr>
            </w:pPr>
            <w:proofErr w:type="spellStart"/>
            <w:r w:rsidRPr="00361263">
              <w:rPr>
                <w:rFonts w:ascii="Calibri" w:eastAsia="Gulim" w:hAnsi="Calibri" w:cs="Calibri" w:hint="eastAsia"/>
                <w:color w:val="auto"/>
                <w:sz w:val="22"/>
                <w:szCs w:val="22"/>
                <w:lang w:val="en-US" w:eastAsia="ko-KR"/>
              </w:rPr>
              <w:t>x</w:t>
            </w:r>
            <w:r w:rsidRPr="009A23E4">
              <w:rPr>
                <w:rFonts w:ascii="Calibri" w:eastAsia="Gulim" w:hAnsi="Calibri" w:cs="Calibri" w:hint="eastAsia"/>
                <w:color w:val="auto"/>
                <w:sz w:val="22"/>
                <w:szCs w:val="22"/>
                <w:lang w:val="en-US" w:eastAsia="ko-KR"/>
              </w:rPr>
              <w:t>iaomi</w:t>
            </w:r>
            <w:proofErr w:type="spellEnd"/>
          </w:p>
        </w:tc>
        <w:tc>
          <w:tcPr>
            <w:tcW w:w="7569" w:type="dxa"/>
          </w:tcPr>
          <w:p w14:paraId="45529F6E" w14:textId="77777777" w:rsidR="00694977" w:rsidRPr="009A23E4"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support to define the latency bound, and we think RAN 1 can still discuss this issue and make agreement on it</w:t>
            </w:r>
            <w:r w:rsidRPr="009A23E4">
              <w:rPr>
                <w:rFonts w:ascii="Calibri" w:eastAsia="Gulim" w:hAnsi="Calibri" w:cs="Calibri"/>
                <w:color w:val="auto"/>
                <w:sz w:val="22"/>
                <w:szCs w:val="22"/>
                <w:lang w:val="en-US" w:eastAsia="ko-KR"/>
              </w:rPr>
              <w:t>.</w:t>
            </w:r>
          </w:p>
        </w:tc>
      </w:tr>
      <w:tr w:rsidR="00694977" w14:paraId="0C08A3A0" w14:textId="77777777" w:rsidTr="00694977">
        <w:tc>
          <w:tcPr>
            <w:tcW w:w="1793" w:type="dxa"/>
          </w:tcPr>
          <w:p w14:paraId="5C2693FD"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7569" w:type="dxa"/>
          </w:tcPr>
          <w:p w14:paraId="4F0849EB"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prefer to discuss it in RAN1, since this is related to resource selection procedure. </w:t>
            </w:r>
          </w:p>
        </w:tc>
      </w:tr>
    </w:tbl>
    <w:p w14:paraId="2B416458" w14:textId="77777777" w:rsidR="009703B8" w:rsidRPr="00694977" w:rsidRDefault="009703B8" w:rsidP="00427C37">
      <w:pPr>
        <w:spacing w:after="0"/>
        <w:jc w:val="both"/>
        <w:rPr>
          <w:rFonts w:ascii="Calibri" w:eastAsia="Gulim" w:hAnsi="Calibri" w:cs="Calibri"/>
          <w:color w:val="auto"/>
          <w:sz w:val="22"/>
          <w:szCs w:val="22"/>
          <w:lang w:val="en-US" w:eastAsia="ko-KR"/>
        </w:rPr>
      </w:pPr>
    </w:p>
    <w:p w14:paraId="2990E43D" w14:textId="77777777" w:rsidR="00D74B74" w:rsidRPr="00BB672F" w:rsidRDefault="00D74B74" w:rsidP="00D74B74">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3690C530" w14:textId="5AFE65B3" w:rsidR="00D74B74" w:rsidRDefault="00D74B74" w:rsidP="00D74B7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Discuss latency bound in RAN1: Intel, Futurewei, Qualcomm, Apple, </w:t>
      </w:r>
      <w:r w:rsidR="006A14BE">
        <w:rPr>
          <w:rFonts w:ascii="Calibri" w:eastAsia="Gulim" w:hAnsi="Calibri" w:cs="Calibri"/>
          <w:sz w:val="22"/>
          <w:szCs w:val="22"/>
          <w:lang w:val="en-US" w:eastAsia="ko-KR"/>
        </w:rPr>
        <w:t xml:space="preserve">vivo, </w:t>
      </w:r>
      <w:proofErr w:type="spellStart"/>
      <w:r w:rsidR="00694977">
        <w:rPr>
          <w:rFonts w:ascii="Calibri" w:eastAsia="Gulim" w:hAnsi="Calibri" w:cs="Calibri"/>
          <w:sz w:val="22"/>
          <w:szCs w:val="22"/>
          <w:lang w:val="en-US" w:eastAsia="ko-KR"/>
        </w:rPr>
        <w:t>xiaomi</w:t>
      </w:r>
      <w:proofErr w:type="spellEnd"/>
      <w:r w:rsidR="00694977">
        <w:rPr>
          <w:rFonts w:ascii="Calibri" w:eastAsia="Gulim" w:hAnsi="Calibri" w:cs="Calibri"/>
          <w:sz w:val="22"/>
          <w:szCs w:val="22"/>
          <w:lang w:val="en-US" w:eastAsia="ko-KR"/>
        </w:rPr>
        <w:t>, CATT,</w:t>
      </w:r>
    </w:p>
    <w:p w14:paraId="4279F024" w14:textId="0021EA63" w:rsidR="00694977" w:rsidRDefault="00694977" w:rsidP="00D74B7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Discuss latency bound in RAN2 as per LS from RAN2: Samsung, Panasonic, NEC, DCM, Ericsson, OPPO, Huawei, Lenovo, </w:t>
      </w:r>
    </w:p>
    <w:p w14:paraId="12D5A7BE" w14:textId="77777777" w:rsidR="00D74B74" w:rsidRPr="00D74B74" w:rsidRDefault="00D74B74" w:rsidP="00427C37">
      <w:pPr>
        <w:spacing w:after="0"/>
        <w:jc w:val="both"/>
        <w:rPr>
          <w:rFonts w:ascii="Calibri" w:eastAsia="Gulim" w:hAnsi="Calibri" w:cs="Calibri"/>
          <w:color w:val="auto"/>
          <w:sz w:val="22"/>
          <w:szCs w:val="22"/>
          <w:lang w:val="en-US" w:eastAsia="ko-KR"/>
        </w:rPr>
      </w:pPr>
    </w:p>
    <w:p w14:paraId="2A1D8953" w14:textId="77777777" w:rsidR="00A547E4" w:rsidRPr="00641843" w:rsidRDefault="00A547E4" w:rsidP="00427C37">
      <w:pPr>
        <w:spacing w:after="0"/>
        <w:jc w:val="both"/>
        <w:rPr>
          <w:rFonts w:ascii="Calibri" w:eastAsia="Gulim" w:hAnsi="Calibri" w:cs="Calibri"/>
          <w:color w:val="auto"/>
          <w:sz w:val="22"/>
          <w:szCs w:val="22"/>
          <w:lang w:val="en-US" w:eastAsia="ko-KR"/>
        </w:rPr>
      </w:pPr>
    </w:p>
    <w:p w14:paraId="22B737DA" w14:textId="77777777" w:rsidR="00A547E4" w:rsidRPr="004A2FC7" w:rsidRDefault="00A547E4"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 xml:space="preserve">’s observation: </w:t>
      </w:r>
    </w:p>
    <w:p w14:paraId="69E65DCA" w14:textId="7C107228" w:rsidR="00A547E4" w:rsidRDefault="00A547E4"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Few companies proposed how to handle the case when UE-B receives multiple inter-UE coordination information from the same UE-A or different UE-As. </w:t>
      </w:r>
    </w:p>
    <w:p w14:paraId="45A9060B" w14:textId="77777777" w:rsidR="00A547E4" w:rsidRDefault="00A547E4" w:rsidP="00427C37">
      <w:pPr>
        <w:spacing w:after="0"/>
        <w:jc w:val="both"/>
        <w:rPr>
          <w:rFonts w:ascii="Calibri" w:eastAsia="Gulim" w:hAnsi="Calibri" w:cs="Calibri"/>
          <w:color w:val="auto"/>
          <w:sz w:val="22"/>
          <w:szCs w:val="22"/>
          <w:lang w:val="en-US" w:eastAsia="ko-KR"/>
        </w:rPr>
      </w:pPr>
    </w:p>
    <w:p w14:paraId="797C2585" w14:textId="77777777" w:rsidR="005C1CDD" w:rsidRDefault="005C1CDD" w:rsidP="00427C37">
      <w:pPr>
        <w:spacing w:after="0"/>
        <w:jc w:val="both"/>
        <w:rPr>
          <w:rFonts w:ascii="Calibri" w:eastAsia="Gulim" w:hAnsi="Calibri" w:cs="Calibri"/>
          <w:color w:val="auto"/>
          <w:sz w:val="22"/>
          <w:szCs w:val="22"/>
          <w:lang w:val="en-US" w:eastAsia="ko-KR"/>
        </w:rPr>
      </w:pPr>
    </w:p>
    <w:p w14:paraId="0059B0E9" w14:textId="0B74BC4B" w:rsidR="00A547E4" w:rsidRDefault="00A547E4"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7</w:t>
      </w:r>
      <w:r w:rsidR="007A2085">
        <w:rPr>
          <w:rFonts w:ascii="Calibri" w:eastAsia="Gulim" w:hAnsi="Calibri" w:cs="Calibri"/>
          <w:color w:val="auto"/>
          <w:sz w:val="22"/>
          <w:szCs w:val="22"/>
          <w:lang w:val="en-US" w:eastAsia="ko-KR"/>
        </w:rPr>
        <w:t>-1</w:t>
      </w:r>
      <w:r w:rsidR="007A2085">
        <w:rPr>
          <w:rFonts w:ascii="Calibri" w:eastAsia="Gulim" w:hAnsi="Calibri" w:cs="Calibri" w:hint="eastAsia"/>
          <w:color w:val="auto"/>
          <w:sz w:val="22"/>
          <w:szCs w:val="22"/>
          <w:lang w:val="en-US" w:eastAsia="ko-KR"/>
        </w:rPr>
        <w:t xml:space="preserve">: </w:t>
      </w:r>
      <w:r w:rsidR="007A2085">
        <w:rPr>
          <w:rFonts w:ascii="Calibri" w:eastAsia="Gulim" w:hAnsi="Calibri" w:cs="Calibri"/>
          <w:color w:val="auto"/>
          <w:sz w:val="22"/>
          <w:szCs w:val="22"/>
          <w:lang w:val="en-US" w:eastAsia="ko-KR"/>
        </w:rPr>
        <w:t xml:space="preserve">When </w:t>
      </w:r>
      <w:r w:rsidR="007A2085">
        <w:rPr>
          <w:rFonts w:ascii="Calibri" w:eastAsia="Gulim" w:hAnsi="Calibri" w:cs="Calibri"/>
          <w:sz w:val="22"/>
          <w:szCs w:val="22"/>
          <w:lang w:val="en-US" w:eastAsia="ko-KR"/>
        </w:rPr>
        <w:t xml:space="preserve">UE-B receives multiple preferred resource sets from the same UE-A, what is UE-B’s behavior? </w:t>
      </w:r>
    </w:p>
    <w:p w14:paraId="791B7C2F" w14:textId="77777777" w:rsidR="007A2085" w:rsidRDefault="007A2085" w:rsidP="00427C37">
      <w:pPr>
        <w:spacing w:after="0"/>
        <w:jc w:val="both"/>
        <w:rPr>
          <w:rFonts w:ascii="Calibri" w:eastAsia="Gulim" w:hAnsi="Calibri" w:cs="Calibri"/>
          <w:color w:val="auto"/>
          <w:sz w:val="22"/>
          <w:szCs w:val="22"/>
          <w:lang w:val="en-US" w:eastAsia="ko-KR"/>
        </w:rPr>
      </w:pPr>
    </w:p>
    <w:p w14:paraId="508EC9FF" w14:textId="775B8A9E" w:rsidR="00CD76B3" w:rsidRPr="00CD76B3" w:rsidRDefault="00596B10" w:rsidP="00427C37">
      <w:pPr>
        <w:numPr>
          <w:ilvl w:val="0"/>
          <w:numId w:val="5"/>
        </w:numPr>
        <w:spacing w:after="0"/>
        <w:jc w:val="both"/>
        <w:rPr>
          <w:rFonts w:ascii="Calibri" w:eastAsia="Gulim" w:hAnsi="Calibri" w:cs="Calibri"/>
          <w:sz w:val="22"/>
          <w:szCs w:val="22"/>
          <w:lang w:val="en-US" w:eastAsia="ko-KR"/>
        </w:rPr>
      </w:pPr>
      <w:r w:rsidRPr="00C247FA">
        <w:rPr>
          <w:rFonts w:ascii="Calibri" w:eastAsia="Gulim" w:hAnsi="Calibri" w:cs="Calibri" w:hint="eastAsia"/>
          <w:sz w:val="22"/>
          <w:szCs w:val="22"/>
          <w:lang w:val="en-US" w:eastAsia="ko-KR"/>
        </w:rPr>
        <w:t xml:space="preserve">Option 1: </w:t>
      </w:r>
      <w:r>
        <w:rPr>
          <w:rFonts w:ascii="Calibri" w:hAnsi="Calibri" w:cs="Calibri" w:hint="eastAsia"/>
          <w:sz w:val="21"/>
          <w:szCs w:val="21"/>
        </w:rPr>
        <w:t xml:space="preserve">UE-B uses the latest </w:t>
      </w:r>
      <w:r w:rsidR="00CD76B3">
        <w:rPr>
          <w:rFonts w:ascii="Calibri" w:hAnsi="Calibri" w:cs="Calibri"/>
          <w:sz w:val="21"/>
          <w:szCs w:val="21"/>
        </w:rPr>
        <w:t xml:space="preserve">received preferred resource set </w:t>
      </w:r>
      <w:r w:rsidR="00307AAE">
        <w:rPr>
          <w:rFonts w:ascii="Calibri" w:hAnsi="Calibri" w:cs="Calibri"/>
          <w:sz w:val="21"/>
          <w:szCs w:val="21"/>
        </w:rPr>
        <w:t xml:space="preserve">from the same UE-A </w:t>
      </w:r>
      <w:r w:rsidR="00E60259">
        <w:rPr>
          <w:rFonts w:ascii="Calibri" w:hAnsi="Calibri" w:cs="Calibri"/>
          <w:sz w:val="21"/>
          <w:szCs w:val="21"/>
        </w:rPr>
        <w:t>for</w:t>
      </w:r>
      <w:r>
        <w:rPr>
          <w:rFonts w:ascii="Calibri" w:hAnsi="Calibri" w:cs="Calibri"/>
          <w:sz w:val="21"/>
          <w:szCs w:val="21"/>
        </w:rPr>
        <w:t xml:space="preserve"> its resource selection</w:t>
      </w:r>
      <w:r w:rsidR="00C9623A">
        <w:rPr>
          <w:rFonts w:ascii="Calibri" w:hAnsi="Calibri" w:cs="Calibri"/>
          <w:sz w:val="21"/>
          <w:szCs w:val="21"/>
        </w:rPr>
        <w:t xml:space="preserve"> for a TB to be transmitted to the UE-A</w:t>
      </w:r>
      <w:r w:rsidR="00CD76B3">
        <w:rPr>
          <w:rFonts w:ascii="Calibri" w:hAnsi="Calibri" w:cs="Calibri"/>
          <w:sz w:val="21"/>
          <w:szCs w:val="21"/>
        </w:rPr>
        <w:t>.</w:t>
      </w:r>
    </w:p>
    <w:p w14:paraId="216AE976" w14:textId="40FEF977" w:rsidR="00596B10" w:rsidRPr="006222A2" w:rsidRDefault="00CD76B3"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w:t>
      </w:r>
      <w:r>
        <w:rPr>
          <w:rFonts w:ascii="Calibri" w:hAnsi="Calibri" w:cs="Calibri"/>
          <w:sz w:val="21"/>
          <w:szCs w:val="21"/>
        </w:rPr>
        <w:t xml:space="preserve"> UE-B determines one of the received preferred resource sets </w:t>
      </w:r>
      <w:r w:rsidR="00307AAE">
        <w:rPr>
          <w:rFonts w:ascii="Calibri" w:hAnsi="Calibri" w:cs="Calibri"/>
          <w:sz w:val="21"/>
          <w:szCs w:val="21"/>
        </w:rPr>
        <w:t xml:space="preserve">from the same UE-A </w:t>
      </w:r>
      <w:r w:rsidR="00C9623A">
        <w:rPr>
          <w:rFonts w:ascii="Calibri" w:hAnsi="Calibri" w:cs="Calibri"/>
          <w:sz w:val="21"/>
          <w:szCs w:val="21"/>
        </w:rPr>
        <w:t xml:space="preserve">by its implementation </w:t>
      </w:r>
      <w:r w:rsidR="00E60259">
        <w:rPr>
          <w:rFonts w:ascii="Calibri" w:hAnsi="Calibri" w:cs="Calibri"/>
          <w:sz w:val="21"/>
          <w:szCs w:val="21"/>
        </w:rPr>
        <w:t>for</w:t>
      </w:r>
      <w:r>
        <w:rPr>
          <w:rFonts w:ascii="Calibri" w:hAnsi="Calibri" w:cs="Calibri"/>
          <w:sz w:val="21"/>
          <w:szCs w:val="21"/>
        </w:rPr>
        <w:t xml:space="preserve"> its resource selection </w:t>
      </w:r>
      <w:r w:rsidR="00C9623A">
        <w:rPr>
          <w:rFonts w:ascii="Calibri" w:hAnsi="Calibri" w:cs="Calibri"/>
          <w:sz w:val="21"/>
          <w:szCs w:val="21"/>
        </w:rPr>
        <w:t>for a TB to be transmitted to the UE-A</w:t>
      </w:r>
      <w:r>
        <w:rPr>
          <w:rFonts w:ascii="Calibri" w:hAnsi="Calibri" w:cs="Calibri"/>
          <w:sz w:val="21"/>
          <w:szCs w:val="21"/>
        </w:rPr>
        <w:t>.</w:t>
      </w:r>
    </w:p>
    <w:p w14:paraId="71087016" w14:textId="2B7F1FCA" w:rsidR="006222A2" w:rsidRPr="007C3BE7" w:rsidRDefault="006222A2"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 xml:space="preserve">Option 3: UE-B does not expect to receive more than one preferred resource </w:t>
      </w:r>
      <w:r w:rsidR="00834DEA">
        <w:rPr>
          <w:rFonts w:ascii="Calibri" w:hAnsi="Calibri" w:cs="Calibri"/>
          <w:sz w:val="21"/>
          <w:szCs w:val="21"/>
        </w:rPr>
        <w:t xml:space="preserve">sets </w:t>
      </w:r>
      <w:r w:rsidR="00307AAE">
        <w:rPr>
          <w:rFonts w:ascii="Calibri" w:hAnsi="Calibri" w:cs="Calibri"/>
          <w:sz w:val="21"/>
          <w:szCs w:val="21"/>
        </w:rPr>
        <w:t xml:space="preserve">from the same UE-A </w:t>
      </w:r>
      <w:r>
        <w:rPr>
          <w:rFonts w:ascii="Calibri" w:hAnsi="Calibri" w:cs="Calibri"/>
          <w:sz w:val="21"/>
          <w:szCs w:val="21"/>
        </w:rPr>
        <w:t xml:space="preserve">for its resource selection for </w:t>
      </w:r>
      <w:r w:rsidR="00307AAE">
        <w:rPr>
          <w:rFonts w:ascii="Calibri" w:hAnsi="Calibri" w:cs="Calibri"/>
          <w:sz w:val="21"/>
          <w:szCs w:val="21"/>
        </w:rPr>
        <w:t>the same</w:t>
      </w:r>
      <w:r>
        <w:rPr>
          <w:rFonts w:ascii="Calibri" w:hAnsi="Calibri" w:cs="Calibri"/>
          <w:sz w:val="21"/>
          <w:szCs w:val="21"/>
        </w:rPr>
        <w:t xml:space="preserve"> TB transmission</w:t>
      </w:r>
      <w:r w:rsidR="00C9623A">
        <w:rPr>
          <w:rFonts w:ascii="Calibri" w:hAnsi="Calibri" w:cs="Calibri"/>
          <w:sz w:val="21"/>
          <w:szCs w:val="21"/>
        </w:rPr>
        <w:t xml:space="preserve"> to be transmitted to the UE-A</w:t>
      </w:r>
      <w:r>
        <w:rPr>
          <w:rFonts w:ascii="Calibri" w:hAnsi="Calibri" w:cs="Calibri"/>
          <w:sz w:val="21"/>
          <w:szCs w:val="21"/>
        </w:rPr>
        <w:t xml:space="preserve">. </w:t>
      </w:r>
    </w:p>
    <w:p w14:paraId="0AF35780" w14:textId="5BD3AD59" w:rsidR="00CD76B3" w:rsidRPr="00C247FA" w:rsidRDefault="00CD76B3"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 xml:space="preserve">Option </w:t>
      </w:r>
      <w:r w:rsidR="0076215D">
        <w:rPr>
          <w:rFonts w:ascii="Calibri" w:hAnsi="Calibri" w:cs="Calibri"/>
          <w:sz w:val="21"/>
          <w:szCs w:val="21"/>
        </w:rPr>
        <w:t>4</w:t>
      </w:r>
      <w:r>
        <w:rPr>
          <w:rFonts w:ascii="Calibri" w:hAnsi="Calibri" w:cs="Calibri"/>
          <w:sz w:val="21"/>
          <w:szCs w:val="21"/>
        </w:rPr>
        <w:t>: Others (please specify it)</w:t>
      </w:r>
    </w:p>
    <w:p w14:paraId="5F74DDB9" w14:textId="77777777" w:rsidR="00596B10" w:rsidRDefault="00596B10"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100"/>
        <w:gridCol w:w="1162"/>
        <w:gridCol w:w="1604"/>
        <w:gridCol w:w="3703"/>
      </w:tblGrid>
      <w:tr w:rsidR="009E6B26" w14:paraId="1CEC8A5C" w14:textId="77777777" w:rsidTr="00694977">
        <w:tc>
          <w:tcPr>
            <w:tcW w:w="1793" w:type="dxa"/>
          </w:tcPr>
          <w:p w14:paraId="47EF765F" w14:textId="77777777" w:rsidR="009E6B26" w:rsidRDefault="009E6B26"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00" w:type="dxa"/>
          </w:tcPr>
          <w:p w14:paraId="489D043C" w14:textId="7FCF1E75" w:rsidR="009E6B26" w:rsidRDefault="009E6B26"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 for IUC</w:t>
            </w:r>
            <w:r w:rsidR="00FE32A7">
              <w:rPr>
                <w:rFonts w:ascii="Calibri" w:eastAsia="Gulim" w:hAnsi="Calibri" w:cs="Calibri"/>
                <w:color w:val="auto"/>
                <w:sz w:val="22"/>
                <w:szCs w:val="22"/>
                <w:lang w:val="en-US" w:eastAsia="ko-KR"/>
              </w:rPr>
              <w:t>s</w:t>
            </w:r>
            <w:r>
              <w:rPr>
                <w:rFonts w:ascii="Calibri" w:eastAsia="Gulim" w:hAnsi="Calibri" w:cs="Calibri"/>
                <w:color w:val="auto"/>
                <w:sz w:val="22"/>
                <w:szCs w:val="22"/>
                <w:lang w:val="en-US" w:eastAsia="ko-KR"/>
              </w:rPr>
              <w:t xml:space="preserve"> triggered by UE-B’s request</w:t>
            </w:r>
          </w:p>
        </w:tc>
        <w:tc>
          <w:tcPr>
            <w:tcW w:w="1162" w:type="dxa"/>
          </w:tcPr>
          <w:p w14:paraId="6426BA0F" w14:textId="47D061F8" w:rsidR="009E6B26" w:rsidRPr="007039B8" w:rsidRDefault="009E6B26"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Option(s) for IUC</w:t>
            </w:r>
            <w:r w:rsidR="00FE32A7">
              <w:rPr>
                <w:rFonts w:ascii="Calibri" w:eastAsia="Gulim" w:hAnsi="Calibri" w:cs="Calibri"/>
                <w:color w:val="auto"/>
                <w:sz w:val="22"/>
                <w:szCs w:val="22"/>
                <w:lang w:val="en-US" w:eastAsia="ko-KR"/>
              </w:rPr>
              <w:t>s</w:t>
            </w:r>
            <w:r>
              <w:rPr>
                <w:rFonts w:ascii="Calibri" w:eastAsia="Gulim" w:hAnsi="Calibri" w:cs="Calibri" w:hint="eastAsia"/>
                <w:color w:val="auto"/>
                <w:sz w:val="22"/>
                <w:szCs w:val="22"/>
                <w:lang w:val="en-US" w:eastAsia="ko-KR"/>
              </w:rPr>
              <w:t xml:space="preserve"> triggered by other condition</w:t>
            </w:r>
          </w:p>
        </w:tc>
        <w:tc>
          <w:tcPr>
            <w:tcW w:w="1604" w:type="dxa"/>
          </w:tcPr>
          <w:p w14:paraId="693975E5" w14:textId="7BBF9549" w:rsidR="009E6B26" w:rsidRDefault="009E6B26"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Option(s) </w:t>
            </w:r>
            <w:r w:rsidR="00DD75EF">
              <w:rPr>
                <w:rFonts w:ascii="Calibri" w:eastAsia="Gulim" w:hAnsi="Calibri" w:cs="Calibri"/>
                <w:color w:val="auto"/>
                <w:sz w:val="22"/>
                <w:szCs w:val="22"/>
                <w:lang w:val="en-US" w:eastAsia="ko-KR"/>
              </w:rPr>
              <w:t xml:space="preserve">when receiving </w:t>
            </w:r>
            <w:r>
              <w:rPr>
                <w:rFonts w:ascii="Calibri" w:eastAsia="Gulim" w:hAnsi="Calibri" w:cs="Calibri" w:hint="eastAsia"/>
                <w:color w:val="auto"/>
                <w:sz w:val="22"/>
                <w:szCs w:val="22"/>
                <w:lang w:val="en-US" w:eastAsia="ko-KR"/>
              </w:rPr>
              <w:t>IUC triggered by UE-B</w:t>
            </w:r>
            <w:r>
              <w:rPr>
                <w:rFonts w:ascii="Calibri" w:eastAsia="Gulim" w:hAnsi="Calibri" w:cs="Calibri"/>
                <w:color w:val="auto"/>
                <w:sz w:val="22"/>
                <w:szCs w:val="22"/>
                <w:lang w:val="en-US" w:eastAsia="ko-KR"/>
              </w:rPr>
              <w:t>’s request and IUC triggered by other condition</w:t>
            </w:r>
            <w:r w:rsidR="00FE32A7">
              <w:rPr>
                <w:rFonts w:ascii="Calibri" w:eastAsia="Gulim" w:hAnsi="Calibri" w:cs="Calibri"/>
                <w:color w:val="auto"/>
                <w:sz w:val="22"/>
                <w:szCs w:val="22"/>
                <w:lang w:val="en-US" w:eastAsia="ko-KR"/>
              </w:rPr>
              <w:t xml:space="preserve"> simultaneously</w:t>
            </w:r>
          </w:p>
        </w:tc>
        <w:tc>
          <w:tcPr>
            <w:tcW w:w="3703" w:type="dxa"/>
          </w:tcPr>
          <w:p w14:paraId="4AB856F3" w14:textId="162A20D0" w:rsidR="009E6B26" w:rsidRDefault="009E6B26"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6B26" w14:paraId="61A125C7" w14:textId="77777777" w:rsidTr="00694977">
        <w:tc>
          <w:tcPr>
            <w:tcW w:w="1793" w:type="dxa"/>
          </w:tcPr>
          <w:p w14:paraId="3984BC58" w14:textId="4F3490E3" w:rsidR="009E6B26" w:rsidRDefault="00C5554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100" w:type="dxa"/>
          </w:tcPr>
          <w:p w14:paraId="343A5C67" w14:textId="77777777" w:rsidR="009E6B26" w:rsidRDefault="009E6B26" w:rsidP="00427C37">
            <w:pPr>
              <w:spacing w:after="0"/>
              <w:jc w:val="both"/>
              <w:rPr>
                <w:rFonts w:ascii="Calibri" w:eastAsia="Gulim" w:hAnsi="Calibri" w:cs="Calibri"/>
                <w:color w:val="auto"/>
                <w:sz w:val="22"/>
                <w:szCs w:val="22"/>
                <w:lang w:val="en-US" w:eastAsia="ko-KR"/>
              </w:rPr>
            </w:pPr>
          </w:p>
        </w:tc>
        <w:tc>
          <w:tcPr>
            <w:tcW w:w="1162" w:type="dxa"/>
          </w:tcPr>
          <w:p w14:paraId="2F4B8D4E" w14:textId="77777777" w:rsidR="009E6B26" w:rsidRDefault="009E6B26" w:rsidP="00427C37">
            <w:pPr>
              <w:spacing w:after="0"/>
              <w:jc w:val="both"/>
              <w:rPr>
                <w:rFonts w:ascii="Calibri" w:eastAsia="Gulim" w:hAnsi="Calibri" w:cs="Calibri"/>
                <w:color w:val="auto"/>
                <w:sz w:val="22"/>
                <w:szCs w:val="22"/>
                <w:lang w:val="en-US" w:eastAsia="ko-KR"/>
              </w:rPr>
            </w:pPr>
          </w:p>
        </w:tc>
        <w:tc>
          <w:tcPr>
            <w:tcW w:w="1604" w:type="dxa"/>
          </w:tcPr>
          <w:p w14:paraId="53AB3710" w14:textId="77777777" w:rsidR="009E6B26" w:rsidRDefault="009E6B26" w:rsidP="00427C37">
            <w:pPr>
              <w:spacing w:after="0"/>
              <w:jc w:val="both"/>
              <w:rPr>
                <w:rFonts w:ascii="Calibri" w:eastAsia="Gulim" w:hAnsi="Calibri" w:cs="Calibri"/>
                <w:color w:val="auto"/>
                <w:sz w:val="22"/>
                <w:szCs w:val="22"/>
                <w:lang w:val="en-US" w:eastAsia="ko-KR"/>
              </w:rPr>
            </w:pPr>
          </w:p>
        </w:tc>
        <w:tc>
          <w:tcPr>
            <w:tcW w:w="3703" w:type="dxa"/>
          </w:tcPr>
          <w:p w14:paraId="2351C2DB" w14:textId="6047F96F" w:rsidR="00C55547" w:rsidRDefault="00C5554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Feedback aging criteria needs to be defined. Latest received feedback does not mean that it is not outdated</w:t>
            </w:r>
            <w:r w:rsidR="00CA0D7A">
              <w:rPr>
                <w:rFonts w:ascii="Calibri" w:eastAsia="Gulim" w:hAnsi="Calibri" w:cs="Calibri"/>
                <w:color w:val="auto"/>
                <w:sz w:val="22"/>
                <w:szCs w:val="22"/>
                <w:lang w:val="en-US" w:eastAsia="ko-KR"/>
              </w:rPr>
              <w:t xml:space="preserve"> at a given moment</w:t>
            </w:r>
            <w:r>
              <w:rPr>
                <w:rFonts w:ascii="Calibri" w:eastAsia="Gulim" w:hAnsi="Calibri" w:cs="Calibri"/>
                <w:color w:val="auto"/>
                <w:sz w:val="22"/>
                <w:szCs w:val="22"/>
                <w:lang w:val="en-US" w:eastAsia="ko-KR"/>
              </w:rPr>
              <w:t>.</w:t>
            </w:r>
          </w:p>
          <w:p w14:paraId="17AFCF43" w14:textId="2022AEF9" w:rsidR="00C55547" w:rsidRDefault="00C5554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Two (or more) feedbacks may have different non-overlapping resource selection windows for feedback generation.</w:t>
            </w:r>
          </w:p>
          <w:p w14:paraId="3DF7AC7E" w14:textId="456D5E5A" w:rsidR="00C55547" w:rsidRDefault="00C5554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More detailed filtering conditions need to be defined</w:t>
            </w:r>
          </w:p>
        </w:tc>
      </w:tr>
      <w:tr w:rsidR="009817A8" w14:paraId="02ED86ED" w14:textId="77777777" w:rsidTr="00694977">
        <w:tc>
          <w:tcPr>
            <w:tcW w:w="1793" w:type="dxa"/>
          </w:tcPr>
          <w:p w14:paraId="7E33327C" w14:textId="3F4C7E4D" w:rsidR="009817A8" w:rsidRDefault="009817A8" w:rsidP="009817A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Futurewei</w:t>
            </w:r>
          </w:p>
        </w:tc>
        <w:tc>
          <w:tcPr>
            <w:tcW w:w="1100" w:type="dxa"/>
          </w:tcPr>
          <w:p w14:paraId="0D24AE2B" w14:textId="7496265D" w:rsidR="009817A8" w:rsidRDefault="009817A8" w:rsidP="009817A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3</w:t>
            </w:r>
          </w:p>
        </w:tc>
        <w:tc>
          <w:tcPr>
            <w:tcW w:w="1162" w:type="dxa"/>
          </w:tcPr>
          <w:p w14:paraId="2F2FFD35" w14:textId="3F4AA82F" w:rsidR="009817A8" w:rsidRDefault="009817A8" w:rsidP="009817A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1604" w:type="dxa"/>
          </w:tcPr>
          <w:p w14:paraId="57FB68D8" w14:textId="2E22EA38" w:rsidR="009817A8" w:rsidRDefault="009817A8" w:rsidP="009817A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3703" w:type="dxa"/>
          </w:tcPr>
          <w:p w14:paraId="533A697B" w14:textId="0C802357" w:rsidR="009817A8" w:rsidRDefault="009817A8" w:rsidP="009817A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For IUC triggered by UE-B’s request, UE-B does not expect multiple sets. For other cases with condition based IUC, UE-B uses latest one when performing resource selection.</w:t>
            </w:r>
          </w:p>
        </w:tc>
      </w:tr>
      <w:tr w:rsidR="00641843" w14:paraId="596E2D5A" w14:textId="77777777" w:rsidTr="00694977">
        <w:tc>
          <w:tcPr>
            <w:tcW w:w="1793" w:type="dxa"/>
          </w:tcPr>
          <w:p w14:paraId="6D5DF382" w14:textId="2087D989"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00" w:type="dxa"/>
          </w:tcPr>
          <w:p w14:paraId="4853B206" w14:textId="41C10357"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162" w:type="dxa"/>
          </w:tcPr>
          <w:p w14:paraId="4533FA05" w14:textId="24A9F427"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604" w:type="dxa"/>
          </w:tcPr>
          <w:p w14:paraId="79F6FD60" w14:textId="270843F3"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supported</w:t>
            </w:r>
          </w:p>
        </w:tc>
        <w:tc>
          <w:tcPr>
            <w:tcW w:w="3703" w:type="dxa"/>
          </w:tcPr>
          <w:p w14:paraId="4DE15B08" w14:textId="03239B92" w:rsidR="00641843" w:rsidRDefault="00641843" w:rsidP="006418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Latest IUC is used. </w:t>
            </w:r>
          </w:p>
        </w:tc>
      </w:tr>
      <w:tr w:rsidR="00071641" w14:paraId="6BDE011D" w14:textId="77777777" w:rsidTr="00694977">
        <w:tc>
          <w:tcPr>
            <w:tcW w:w="1793" w:type="dxa"/>
          </w:tcPr>
          <w:p w14:paraId="321BD089" w14:textId="60F01733" w:rsidR="00071641" w:rsidRDefault="00071641" w:rsidP="00641843">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100" w:type="dxa"/>
          </w:tcPr>
          <w:p w14:paraId="701BD775" w14:textId="0DEB1678" w:rsidR="00071641" w:rsidRDefault="00071641" w:rsidP="006418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162" w:type="dxa"/>
          </w:tcPr>
          <w:p w14:paraId="77258C7A" w14:textId="096ED88D" w:rsidR="00071641" w:rsidRDefault="00071641" w:rsidP="006418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604" w:type="dxa"/>
          </w:tcPr>
          <w:p w14:paraId="768B1097" w14:textId="4DDD0EA2" w:rsidR="00071641" w:rsidRDefault="00071641" w:rsidP="006418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3703" w:type="dxa"/>
          </w:tcPr>
          <w:p w14:paraId="50085CD4" w14:textId="24754437" w:rsidR="00071641" w:rsidRDefault="00071641" w:rsidP="0064184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Certain resources can become non-preferred over time due to UE-A’s mobility and/or transmission, it is therefore beneficial to apply the latest information.</w:t>
            </w:r>
          </w:p>
        </w:tc>
      </w:tr>
      <w:tr w:rsidR="00D65F92" w14:paraId="1AD05DCA" w14:textId="77777777" w:rsidTr="00694977">
        <w:tc>
          <w:tcPr>
            <w:tcW w:w="1793" w:type="dxa"/>
          </w:tcPr>
          <w:p w14:paraId="70B032C3" w14:textId="0FB920DA" w:rsidR="00D65F92" w:rsidRDefault="00D65F92" w:rsidP="00D65F9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00" w:type="dxa"/>
          </w:tcPr>
          <w:p w14:paraId="3298643E" w14:textId="4C2E0710" w:rsidR="00D65F92" w:rsidRDefault="00D65F92" w:rsidP="00D65F9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162" w:type="dxa"/>
          </w:tcPr>
          <w:p w14:paraId="1B4A6CAD" w14:textId="1CD1CFAD" w:rsidR="00D65F92" w:rsidRDefault="00D65F92" w:rsidP="00D65F9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604" w:type="dxa"/>
          </w:tcPr>
          <w:p w14:paraId="1137EDA3" w14:textId="3818D1AD" w:rsidR="00D65F92" w:rsidRDefault="00D65F92" w:rsidP="00D65F9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3703" w:type="dxa"/>
          </w:tcPr>
          <w:p w14:paraId="29A42FF4" w14:textId="77777777" w:rsidR="00D65F92" w:rsidRDefault="00D65F92" w:rsidP="00D65F92">
            <w:pPr>
              <w:spacing w:after="0"/>
              <w:jc w:val="both"/>
              <w:rPr>
                <w:rFonts w:ascii="Calibri" w:eastAsia="Gulim" w:hAnsi="Calibri" w:cs="Calibri"/>
                <w:color w:val="auto"/>
                <w:sz w:val="22"/>
                <w:szCs w:val="22"/>
                <w:lang w:val="en-US" w:eastAsia="ko-KR"/>
              </w:rPr>
            </w:pPr>
          </w:p>
        </w:tc>
      </w:tr>
      <w:tr w:rsidR="003F5FD9" w14:paraId="1B35E6CC" w14:textId="77777777" w:rsidTr="00694977">
        <w:tc>
          <w:tcPr>
            <w:tcW w:w="1793" w:type="dxa"/>
          </w:tcPr>
          <w:p w14:paraId="6698DA05" w14:textId="12B71FEC"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00" w:type="dxa"/>
          </w:tcPr>
          <w:p w14:paraId="10F0DF24" w14:textId="16506299"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1162" w:type="dxa"/>
          </w:tcPr>
          <w:p w14:paraId="03AD1C15" w14:textId="24E35476"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1604" w:type="dxa"/>
          </w:tcPr>
          <w:p w14:paraId="231B075B" w14:textId="402BF448"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need to specify</w:t>
            </w:r>
          </w:p>
        </w:tc>
        <w:tc>
          <w:tcPr>
            <w:tcW w:w="3703" w:type="dxa"/>
          </w:tcPr>
          <w:p w14:paraId="5EF5EA99" w14:textId="77777777" w:rsidR="003F5FD9" w:rsidRDefault="003F5FD9" w:rsidP="003F5FD9">
            <w:pPr>
              <w:spacing w:after="0"/>
              <w:jc w:val="both"/>
              <w:rPr>
                <w:rFonts w:ascii="Calibri" w:eastAsia="Gulim" w:hAnsi="Calibri" w:cs="Calibri"/>
                <w:color w:val="auto"/>
                <w:sz w:val="22"/>
                <w:szCs w:val="22"/>
                <w:lang w:val="en-US" w:eastAsia="ko-KR"/>
              </w:rPr>
            </w:pPr>
          </w:p>
        </w:tc>
      </w:tr>
      <w:tr w:rsidR="0084618C" w14:paraId="111396CE" w14:textId="77777777" w:rsidTr="00694977">
        <w:tc>
          <w:tcPr>
            <w:tcW w:w="1793" w:type="dxa"/>
          </w:tcPr>
          <w:p w14:paraId="1F9279C6"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00" w:type="dxa"/>
          </w:tcPr>
          <w:p w14:paraId="515660D8"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2 or 3</w:t>
            </w:r>
          </w:p>
        </w:tc>
        <w:tc>
          <w:tcPr>
            <w:tcW w:w="1162" w:type="dxa"/>
          </w:tcPr>
          <w:p w14:paraId="79CE15FB"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2</w:t>
            </w:r>
          </w:p>
        </w:tc>
        <w:tc>
          <w:tcPr>
            <w:tcW w:w="1604" w:type="dxa"/>
          </w:tcPr>
          <w:p w14:paraId="722E4461"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2</w:t>
            </w:r>
          </w:p>
        </w:tc>
        <w:tc>
          <w:tcPr>
            <w:tcW w:w="3703" w:type="dxa"/>
          </w:tcPr>
          <w:p w14:paraId="7402235D"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For the </w:t>
            </w:r>
            <w:proofErr w:type="gramStart"/>
            <w:r>
              <w:rPr>
                <w:rFonts w:ascii="Calibri" w:eastAsia="Gulim" w:hAnsi="Calibri" w:cs="Calibri" w:hint="eastAsia"/>
                <w:color w:val="auto"/>
                <w:sz w:val="22"/>
                <w:szCs w:val="22"/>
                <w:lang w:val="en-US" w:eastAsia="ko-KR"/>
              </w:rPr>
              <w:t>request-based</w:t>
            </w:r>
            <w:proofErr w:type="gramEnd"/>
            <w:r>
              <w:rPr>
                <w:rFonts w:ascii="Calibri" w:eastAsia="Gulim" w:hAnsi="Calibri" w:cs="Calibri" w:hint="eastAsia"/>
                <w:color w:val="auto"/>
                <w:sz w:val="22"/>
                <w:szCs w:val="22"/>
                <w:lang w:val="en-US" w:eastAsia="ko-KR"/>
              </w:rPr>
              <w:t xml:space="preserve"> IUC, depending on the discussion or conclusion on the </w:t>
            </w:r>
            <w:r>
              <w:rPr>
                <w:rFonts w:ascii="Calibri" w:eastAsia="Gulim" w:hAnsi="Calibri" w:cs="Calibri"/>
                <w:color w:val="auto"/>
                <w:sz w:val="22"/>
                <w:szCs w:val="22"/>
                <w:lang w:val="en-US" w:eastAsia="ko-KR"/>
              </w:rPr>
              <w:t>latency</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bound, option 2 or 3 is supported. </w:t>
            </w:r>
          </w:p>
        </w:tc>
      </w:tr>
      <w:tr w:rsidR="008E14BB" w14:paraId="1AC10893" w14:textId="77777777" w:rsidTr="00694977">
        <w:tc>
          <w:tcPr>
            <w:tcW w:w="1793" w:type="dxa"/>
          </w:tcPr>
          <w:p w14:paraId="378D2598" w14:textId="156D249A"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00" w:type="dxa"/>
          </w:tcPr>
          <w:p w14:paraId="3CE7FA02" w14:textId="77777777" w:rsidR="008E14BB" w:rsidRDefault="008E14BB" w:rsidP="008E14BB">
            <w:pPr>
              <w:spacing w:after="0"/>
              <w:jc w:val="both"/>
              <w:rPr>
                <w:rFonts w:ascii="Calibri" w:eastAsia="Gulim" w:hAnsi="Calibri" w:cs="Calibri"/>
                <w:color w:val="auto"/>
                <w:sz w:val="22"/>
                <w:szCs w:val="22"/>
                <w:lang w:val="en-US" w:eastAsia="ko-KR"/>
              </w:rPr>
            </w:pPr>
          </w:p>
        </w:tc>
        <w:tc>
          <w:tcPr>
            <w:tcW w:w="1162" w:type="dxa"/>
          </w:tcPr>
          <w:p w14:paraId="2A6EE4A3" w14:textId="77777777" w:rsidR="008E14BB" w:rsidRDefault="008E14BB" w:rsidP="008E14BB">
            <w:pPr>
              <w:spacing w:after="0"/>
              <w:jc w:val="both"/>
              <w:rPr>
                <w:rFonts w:ascii="Calibri" w:eastAsia="Gulim" w:hAnsi="Calibri" w:cs="Calibri"/>
                <w:color w:val="auto"/>
                <w:sz w:val="22"/>
                <w:szCs w:val="22"/>
                <w:lang w:val="en-US" w:eastAsia="ko-KR"/>
              </w:rPr>
            </w:pPr>
          </w:p>
        </w:tc>
        <w:tc>
          <w:tcPr>
            <w:tcW w:w="1604" w:type="dxa"/>
          </w:tcPr>
          <w:p w14:paraId="7B4606BF" w14:textId="77777777" w:rsidR="008E14BB" w:rsidRDefault="008E14BB" w:rsidP="008E14BB">
            <w:pPr>
              <w:spacing w:after="0"/>
              <w:jc w:val="both"/>
              <w:rPr>
                <w:rFonts w:ascii="Calibri" w:eastAsia="Gulim" w:hAnsi="Calibri" w:cs="Calibri"/>
                <w:color w:val="auto"/>
                <w:sz w:val="22"/>
                <w:szCs w:val="22"/>
                <w:lang w:val="en-US" w:eastAsia="ko-KR"/>
              </w:rPr>
            </w:pPr>
          </w:p>
        </w:tc>
        <w:tc>
          <w:tcPr>
            <w:tcW w:w="3703" w:type="dxa"/>
          </w:tcPr>
          <w:p w14:paraId="487DBCCE" w14:textId="1721D5BB"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For simplicity, all of these can be determined by UE-B’s implementation.</w:t>
            </w:r>
          </w:p>
        </w:tc>
      </w:tr>
      <w:tr w:rsidR="008E14BB" w14:paraId="49EE3A1B" w14:textId="77777777" w:rsidTr="00694977">
        <w:tc>
          <w:tcPr>
            <w:tcW w:w="1793" w:type="dxa"/>
          </w:tcPr>
          <w:p w14:paraId="755C2A33" w14:textId="533802A9"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00" w:type="dxa"/>
          </w:tcPr>
          <w:p w14:paraId="6BCBEAD9" w14:textId="26CAF9F8" w:rsidR="008E14BB" w:rsidRDefault="008E14BB" w:rsidP="008E14BB">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1162" w:type="dxa"/>
          </w:tcPr>
          <w:p w14:paraId="08FD7EA5" w14:textId="53E45A23" w:rsidR="008E14BB" w:rsidRDefault="008E14BB" w:rsidP="008E14BB">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1604" w:type="dxa"/>
          </w:tcPr>
          <w:p w14:paraId="7FF0447F" w14:textId="7A62CFA5" w:rsidR="008E14BB" w:rsidRDefault="008E14BB" w:rsidP="008E14BB">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3703" w:type="dxa"/>
          </w:tcPr>
          <w:p w14:paraId="3F80C40F" w14:textId="77777777" w:rsidR="008E14BB" w:rsidRDefault="008E14BB" w:rsidP="008E14BB">
            <w:pPr>
              <w:spacing w:after="0"/>
              <w:jc w:val="both"/>
              <w:rPr>
                <w:rFonts w:ascii="Calibri" w:hAnsi="Calibri" w:cs="Calibri"/>
                <w:color w:val="auto"/>
                <w:sz w:val="22"/>
                <w:szCs w:val="22"/>
                <w:lang w:val="en-US" w:eastAsia="zh-CN"/>
              </w:rPr>
            </w:pPr>
          </w:p>
        </w:tc>
      </w:tr>
      <w:tr w:rsidR="008E14BB" w14:paraId="356FF67A" w14:textId="77777777" w:rsidTr="00694977">
        <w:tc>
          <w:tcPr>
            <w:tcW w:w="1793" w:type="dxa"/>
          </w:tcPr>
          <w:p w14:paraId="0696E95C" w14:textId="234F681C" w:rsidR="008E14BB" w:rsidRDefault="008E14BB" w:rsidP="008E14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00" w:type="dxa"/>
          </w:tcPr>
          <w:p w14:paraId="668311A3" w14:textId="77777777" w:rsidR="008E14BB" w:rsidRDefault="008E14BB" w:rsidP="008E14BB">
            <w:pPr>
              <w:spacing w:after="0"/>
              <w:jc w:val="both"/>
              <w:rPr>
                <w:rFonts w:ascii="Calibri" w:eastAsia="MS Mincho" w:hAnsi="Calibri" w:cs="Calibri"/>
                <w:color w:val="auto"/>
                <w:sz w:val="22"/>
                <w:szCs w:val="22"/>
                <w:lang w:val="en-US" w:eastAsia="ja-JP"/>
              </w:rPr>
            </w:pPr>
          </w:p>
        </w:tc>
        <w:tc>
          <w:tcPr>
            <w:tcW w:w="1162" w:type="dxa"/>
          </w:tcPr>
          <w:p w14:paraId="4D48824A" w14:textId="77777777" w:rsidR="008E14BB" w:rsidRDefault="008E14BB" w:rsidP="008E14BB">
            <w:pPr>
              <w:spacing w:after="0"/>
              <w:jc w:val="both"/>
              <w:rPr>
                <w:rFonts w:ascii="Calibri" w:eastAsia="MS Mincho" w:hAnsi="Calibri" w:cs="Calibri"/>
                <w:color w:val="auto"/>
                <w:sz w:val="22"/>
                <w:szCs w:val="22"/>
                <w:lang w:val="en-US" w:eastAsia="ja-JP"/>
              </w:rPr>
            </w:pPr>
          </w:p>
        </w:tc>
        <w:tc>
          <w:tcPr>
            <w:tcW w:w="1604" w:type="dxa"/>
          </w:tcPr>
          <w:p w14:paraId="71BB362F" w14:textId="77777777" w:rsidR="008E14BB" w:rsidRDefault="008E14BB" w:rsidP="008E14BB">
            <w:pPr>
              <w:spacing w:after="0"/>
              <w:jc w:val="both"/>
              <w:rPr>
                <w:rFonts w:ascii="Calibri" w:eastAsia="MS Mincho" w:hAnsi="Calibri" w:cs="Calibri"/>
                <w:color w:val="auto"/>
                <w:sz w:val="22"/>
                <w:szCs w:val="22"/>
                <w:lang w:val="en-US" w:eastAsia="ja-JP"/>
              </w:rPr>
            </w:pPr>
          </w:p>
        </w:tc>
        <w:tc>
          <w:tcPr>
            <w:tcW w:w="3703" w:type="dxa"/>
          </w:tcPr>
          <w:p w14:paraId="3859C015" w14:textId="77777777" w:rsidR="008E14BB" w:rsidRDefault="008E14BB" w:rsidP="008E14BB">
            <w:pPr>
              <w:pStyle w:val="CommentText"/>
              <w:rPr>
                <w:rFonts w:ascii="Calibri" w:eastAsia="Gulim" w:hAnsi="Calibri" w:cs="Calibri"/>
                <w:color w:val="auto"/>
                <w:sz w:val="22"/>
                <w:szCs w:val="22"/>
                <w:lang w:eastAsia="zh-CN"/>
              </w:rPr>
            </w:pPr>
            <w:r>
              <w:rPr>
                <w:rFonts w:ascii="Calibri" w:eastAsia="Gulim" w:hAnsi="Calibri" w:cs="Calibri" w:hint="eastAsia"/>
                <w:color w:val="auto"/>
                <w:sz w:val="22"/>
                <w:szCs w:val="22"/>
                <w:lang w:eastAsia="zh-CN"/>
              </w:rPr>
              <w:t xml:space="preserve">UE-B may determine itself whether a received IUC information is used or not based on multiple </w:t>
            </w:r>
            <w:proofErr w:type="gramStart"/>
            <w:r>
              <w:rPr>
                <w:rFonts w:ascii="Calibri" w:eastAsia="Gulim" w:hAnsi="Calibri" w:cs="Calibri" w:hint="eastAsia"/>
                <w:color w:val="auto"/>
                <w:sz w:val="22"/>
                <w:szCs w:val="22"/>
                <w:lang w:eastAsia="zh-CN"/>
              </w:rPr>
              <w:t>factors(</w:t>
            </w:r>
            <w:proofErr w:type="gramEnd"/>
            <w:r>
              <w:rPr>
                <w:rFonts w:ascii="Calibri" w:eastAsia="Gulim" w:hAnsi="Calibri" w:cs="Calibri" w:hint="eastAsia"/>
                <w:color w:val="auto"/>
                <w:sz w:val="22"/>
                <w:szCs w:val="22"/>
                <w:lang w:eastAsia="zh-CN"/>
              </w:rPr>
              <w:t>the received time point, whether it is requested based, .</w:t>
            </w:r>
            <w:proofErr w:type="spellStart"/>
            <w:r>
              <w:rPr>
                <w:rFonts w:ascii="Calibri" w:eastAsia="Gulim" w:hAnsi="Calibri" w:cs="Calibri" w:hint="eastAsia"/>
                <w:color w:val="auto"/>
                <w:sz w:val="22"/>
                <w:szCs w:val="22"/>
                <w:lang w:eastAsia="zh-CN"/>
              </w:rPr>
              <w:t>etc</w:t>
            </w:r>
            <w:proofErr w:type="spellEnd"/>
            <w:r>
              <w:rPr>
                <w:rFonts w:ascii="Calibri" w:eastAsia="Gulim" w:hAnsi="Calibri" w:cs="Calibri" w:hint="eastAsia"/>
                <w:color w:val="auto"/>
                <w:sz w:val="22"/>
                <w:szCs w:val="22"/>
                <w:lang w:eastAsia="zh-CN"/>
              </w:rPr>
              <w:t xml:space="preserve">), it is not necessary and very difficult to define such behavior in the spec, as we can see in below questions, a lot of consequent discussion would be introduced. We prefer to leave it up to UE implementation, and for option 2, it may be a case that UE-B may use </w:t>
            </w:r>
            <w:proofErr w:type="spellStart"/>
            <w:r>
              <w:rPr>
                <w:rFonts w:ascii="Calibri" w:eastAsia="Gulim" w:hAnsi="Calibri" w:cs="Calibri" w:hint="eastAsia"/>
                <w:color w:val="auto"/>
                <w:sz w:val="22"/>
                <w:szCs w:val="22"/>
                <w:lang w:eastAsia="zh-CN"/>
              </w:rPr>
              <w:t>non of</w:t>
            </w:r>
            <w:proofErr w:type="spellEnd"/>
            <w:r>
              <w:rPr>
                <w:rFonts w:ascii="Calibri" w:eastAsia="Gulim" w:hAnsi="Calibri" w:cs="Calibri" w:hint="eastAsia"/>
                <w:color w:val="auto"/>
                <w:sz w:val="22"/>
                <w:szCs w:val="22"/>
                <w:lang w:eastAsia="zh-CN"/>
              </w:rPr>
              <w:t xml:space="preserve"> the received preferred resource sets.</w:t>
            </w:r>
          </w:p>
          <w:p w14:paraId="361A9918" w14:textId="77777777" w:rsidR="008E14BB" w:rsidRDefault="008E14BB" w:rsidP="008E14BB">
            <w:pPr>
              <w:spacing w:after="0"/>
              <w:jc w:val="both"/>
              <w:rPr>
                <w:rFonts w:ascii="Calibri" w:hAnsi="Calibri" w:cs="Calibri"/>
                <w:color w:val="auto"/>
                <w:sz w:val="22"/>
                <w:szCs w:val="22"/>
                <w:lang w:val="en-US" w:eastAsia="zh-CN"/>
              </w:rPr>
            </w:pPr>
          </w:p>
        </w:tc>
      </w:tr>
      <w:tr w:rsidR="008E14BB" w14:paraId="4FCF8264" w14:textId="77777777" w:rsidTr="00694977">
        <w:tc>
          <w:tcPr>
            <w:tcW w:w="1793" w:type="dxa"/>
          </w:tcPr>
          <w:p w14:paraId="4EDA8374" w14:textId="66CA12B6" w:rsidR="008E14BB" w:rsidRDefault="008E14BB" w:rsidP="008E14B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EC</w:t>
            </w:r>
          </w:p>
        </w:tc>
        <w:tc>
          <w:tcPr>
            <w:tcW w:w="1100" w:type="dxa"/>
          </w:tcPr>
          <w:p w14:paraId="2FF1D11C" w14:textId="713CCEE5" w:rsidR="008E14BB" w:rsidRDefault="008E14BB" w:rsidP="008E14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w:t>
            </w:r>
          </w:p>
        </w:tc>
        <w:tc>
          <w:tcPr>
            <w:tcW w:w="1162" w:type="dxa"/>
          </w:tcPr>
          <w:p w14:paraId="6AEFDC16" w14:textId="44DA0DEB" w:rsidR="008E14BB" w:rsidRDefault="008E14BB" w:rsidP="008E14B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Option 1</w:t>
            </w:r>
          </w:p>
        </w:tc>
        <w:tc>
          <w:tcPr>
            <w:tcW w:w="1604" w:type="dxa"/>
          </w:tcPr>
          <w:p w14:paraId="0EDB2BAF" w14:textId="7C54CB68" w:rsidR="008E14BB" w:rsidRDefault="008E14BB" w:rsidP="008E14B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Option 1</w:t>
            </w:r>
          </w:p>
        </w:tc>
        <w:tc>
          <w:tcPr>
            <w:tcW w:w="3703" w:type="dxa"/>
          </w:tcPr>
          <w:p w14:paraId="09279D70" w14:textId="77777777" w:rsidR="008E14BB" w:rsidRDefault="008E14BB" w:rsidP="008E14BB">
            <w:pPr>
              <w:rPr>
                <w:rFonts w:ascii="Calibri" w:eastAsia="Gulim" w:hAnsi="Calibri" w:cs="Calibri"/>
                <w:sz w:val="22"/>
                <w:szCs w:val="22"/>
                <w:lang w:eastAsia="zh-CN"/>
              </w:rPr>
            </w:pPr>
          </w:p>
        </w:tc>
      </w:tr>
      <w:tr w:rsidR="008E14BB" w14:paraId="2FDB146C" w14:textId="77777777" w:rsidTr="00694977">
        <w:tc>
          <w:tcPr>
            <w:tcW w:w="1793" w:type="dxa"/>
          </w:tcPr>
          <w:p w14:paraId="090258BB" w14:textId="02AB4FC6" w:rsidR="008E14BB" w:rsidRDefault="008E14BB" w:rsidP="008E14B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00" w:type="dxa"/>
          </w:tcPr>
          <w:p w14:paraId="3A12C27E" w14:textId="01201EEC" w:rsidR="008E14BB" w:rsidRDefault="008E14BB" w:rsidP="008E14B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2</w:t>
            </w:r>
          </w:p>
        </w:tc>
        <w:tc>
          <w:tcPr>
            <w:tcW w:w="1162" w:type="dxa"/>
          </w:tcPr>
          <w:p w14:paraId="7CBC3D54" w14:textId="484EFBDC" w:rsidR="008E14BB" w:rsidRDefault="008E14BB" w:rsidP="008E14B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2</w:t>
            </w:r>
          </w:p>
        </w:tc>
        <w:tc>
          <w:tcPr>
            <w:tcW w:w="1604" w:type="dxa"/>
          </w:tcPr>
          <w:p w14:paraId="5C89AC63" w14:textId="1920F345" w:rsidR="008E14BB" w:rsidRDefault="008E14BB" w:rsidP="008E14B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2</w:t>
            </w:r>
          </w:p>
        </w:tc>
        <w:tc>
          <w:tcPr>
            <w:tcW w:w="3703" w:type="dxa"/>
          </w:tcPr>
          <w:p w14:paraId="28A728F5" w14:textId="20216853" w:rsidR="008E14BB" w:rsidRDefault="008E14BB" w:rsidP="008E14BB">
            <w:pPr>
              <w:rPr>
                <w:rFonts w:ascii="Calibri" w:eastAsia="Gulim" w:hAnsi="Calibri" w:cs="Calibri"/>
                <w:sz w:val="22"/>
                <w:szCs w:val="22"/>
                <w:lang w:eastAsia="zh-CN"/>
              </w:rPr>
            </w:pPr>
            <w:r>
              <w:rPr>
                <w:rFonts w:ascii="Calibri" w:hAnsi="Calibri" w:cs="Calibri"/>
                <w:sz w:val="22"/>
                <w:szCs w:val="22"/>
                <w:lang w:eastAsia="zh-CN"/>
              </w:rPr>
              <w:t xml:space="preserve">All the options can work, option 2 incur less spec. impact, which is preferred. </w:t>
            </w:r>
          </w:p>
        </w:tc>
      </w:tr>
      <w:tr w:rsidR="008E14BB" w14:paraId="524937C8" w14:textId="77777777" w:rsidTr="00694977">
        <w:tc>
          <w:tcPr>
            <w:tcW w:w="1793" w:type="dxa"/>
          </w:tcPr>
          <w:p w14:paraId="2B301DC7" w14:textId="5DEDC8D9"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00" w:type="dxa"/>
          </w:tcPr>
          <w:p w14:paraId="6FF31B6E" w14:textId="063F1AD5"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1162" w:type="dxa"/>
          </w:tcPr>
          <w:p w14:paraId="5C703761" w14:textId="3DF5035E"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1604" w:type="dxa"/>
          </w:tcPr>
          <w:p w14:paraId="58097E25" w14:textId="7B8F0A81"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4</w:t>
            </w:r>
          </w:p>
        </w:tc>
        <w:tc>
          <w:tcPr>
            <w:tcW w:w="3703" w:type="dxa"/>
          </w:tcPr>
          <w:p w14:paraId="7F393F95" w14:textId="39930381" w:rsidR="008E14BB" w:rsidRDefault="008E14BB" w:rsidP="008E14BB">
            <w:pPr>
              <w:rPr>
                <w:rFonts w:ascii="Calibri" w:hAnsi="Calibri" w:cs="Calibri"/>
                <w:sz w:val="22"/>
                <w:szCs w:val="22"/>
                <w:lang w:eastAsia="zh-CN"/>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referred resources corresponding to explicit request should be used preferentially since preferred resources based on condition might not be suitable for UE-B’s transmission (</w:t>
            </w:r>
            <w:proofErr w:type="gramStart"/>
            <w:r>
              <w:rPr>
                <w:rFonts w:ascii="Calibri" w:eastAsia="MS Mincho" w:hAnsi="Calibri" w:cs="Calibri"/>
                <w:sz w:val="22"/>
                <w:szCs w:val="22"/>
                <w:lang w:eastAsia="ja-JP"/>
              </w:rPr>
              <w:t>e.g.</w:t>
            </w:r>
            <w:proofErr w:type="gramEnd"/>
            <w:r>
              <w:rPr>
                <w:rFonts w:ascii="Calibri" w:eastAsia="MS Mincho" w:hAnsi="Calibri" w:cs="Calibri"/>
                <w:sz w:val="22"/>
                <w:szCs w:val="22"/>
                <w:lang w:eastAsia="ja-JP"/>
              </w:rPr>
              <w:t xml:space="preserve"> priority value).</w:t>
            </w:r>
          </w:p>
        </w:tc>
      </w:tr>
      <w:tr w:rsidR="008E14BB" w14:paraId="794F4F7A" w14:textId="77777777" w:rsidTr="00694977">
        <w:tc>
          <w:tcPr>
            <w:tcW w:w="1793" w:type="dxa"/>
          </w:tcPr>
          <w:p w14:paraId="339AD574" w14:textId="72A8FAD8" w:rsidR="008E14BB" w:rsidRDefault="008E14BB" w:rsidP="008E14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lastRenderedPageBreak/>
              <w:t>Fraunhofer</w:t>
            </w:r>
          </w:p>
        </w:tc>
        <w:tc>
          <w:tcPr>
            <w:tcW w:w="1100" w:type="dxa"/>
          </w:tcPr>
          <w:p w14:paraId="55FB9230" w14:textId="57AC36AA" w:rsidR="008E14BB" w:rsidRDefault="008E14BB" w:rsidP="008E14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Option 4</w:t>
            </w:r>
          </w:p>
        </w:tc>
        <w:tc>
          <w:tcPr>
            <w:tcW w:w="1162" w:type="dxa"/>
          </w:tcPr>
          <w:p w14:paraId="2F242D7B" w14:textId="04B9FDE4" w:rsidR="008E14BB" w:rsidRDefault="008E14BB" w:rsidP="008E14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Option 4</w:t>
            </w:r>
          </w:p>
        </w:tc>
        <w:tc>
          <w:tcPr>
            <w:tcW w:w="1604" w:type="dxa"/>
          </w:tcPr>
          <w:p w14:paraId="19F18CB2" w14:textId="6E4DB70B" w:rsidR="008E14BB" w:rsidRDefault="008E14BB" w:rsidP="008E14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Option 4</w:t>
            </w:r>
          </w:p>
        </w:tc>
        <w:tc>
          <w:tcPr>
            <w:tcW w:w="3703" w:type="dxa"/>
          </w:tcPr>
          <w:p w14:paraId="36740913" w14:textId="77777777" w:rsidR="008E14BB" w:rsidRDefault="008E14BB" w:rsidP="008E14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If UE-B receives multiple preferred resource sets, it </w:t>
            </w:r>
            <w:r>
              <w:rPr>
                <w:rFonts w:ascii="Calibri" w:hAnsi="Calibri" w:cs="Calibri"/>
                <w:sz w:val="21"/>
                <w:szCs w:val="21"/>
              </w:rPr>
              <w:t>determines a final preferred resource set by combining all the received preferred resource sets from the same UE-A.</w:t>
            </w:r>
          </w:p>
          <w:p w14:paraId="62AF474D" w14:textId="1C8CDCEB" w:rsidR="008E14BB" w:rsidRDefault="008E14BB" w:rsidP="008E14BB">
            <w:pPr>
              <w:rPr>
                <w:rFonts w:ascii="Calibri" w:eastAsia="MS Mincho" w:hAnsi="Calibri" w:cs="Calibri"/>
                <w:sz w:val="22"/>
                <w:szCs w:val="22"/>
                <w:lang w:eastAsia="ja-JP"/>
              </w:rPr>
            </w:pPr>
            <w:r>
              <w:rPr>
                <w:rFonts w:ascii="Calibri" w:eastAsia="Gulim" w:hAnsi="Calibri" w:cs="Calibri"/>
                <w:sz w:val="22"/>
                <w:szCs w:val="22"/>
              </w:rPr>
              <w:t>We also prefer a common solution across scenarios.</w:t>
            </w:r>
          </w:p>
        </w:tc>
      </w:tr>
      <w:tr w:rsidR="008E14BB" w14:paraId="659D44B5" w14:textId="77777777" w:rsidTr="00694977">
        <w:tc>
          <w:tcPr>
            <w:tcW w:w="1793" w:type="dxa"/>
          </w:tcPr>
          <w:p w14:paraId="7D92E280" w14:textId="5D61CABD" w:rsidR="008E14BB" w:rsidRDefault="008E14BB" w:rsidP="008E14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100" w:type="dxa"/>
          </w:tcPr>
          <w:p w14:paraId="07084F86" w14:textId="0BAB9F96" w:rsidR="008E14BB" w:rsidRDefault="008E14BB" w:rsidP="008E14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162" w:type="dxa"/>
          </w:tcPr>
          <w:p w14:paraId="64DF8771" w14:textId="5215F8AF" w:rsidR="008E14BB" w:rsidRDefault="008E14BB" w:rsidP="008E14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604" w:type="dxa"/>
          </w:tcPr>
          <w:p w14:paraId="6E5BE9FE" w14:textId="2FF23E72" w:rsidR="008E14BB" w:rsidRDefault="008E14BB" w:rsidP="008E14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3703" w:type="dxa"/>
          </w:tcPr>
          <w:p w14:paraId="572C9D59" w14:textId="7B527254" w:rsidR="008E14BB" w:rsidRDefault="008E14BB" w:rsidP="008E14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The latest inter-UE coordination received by UE-B is the one with the most accurate information about the preferred set of resources.</w:t>
            </w:r>
          </w:p>
        </w:tc>
      </w:tr>
      <w:tr w:rsidR="008E14BB" w14:paraId="4B318BB1" w14:textId="77777777" w:rsidTr="00694977">
        <w:tc>
          <w:tcPr>
            <w:tcW w:w="1793" w:type="dxa"/>
          </w:tcPr>
          <w:p w14:paraId="0FEEB0B9" w14:textId="46C8F252"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100" w:type="dxa"/>
          </w:tcPr>
          <w:p w14:paraId="52FE660C" w14:textId="260518A5"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w:t>
            </w:r>
          </w:p>
        </w:tc>
        <w:tc>
          <w:tcPr>
            <w:tcW w:w="1162" w:type="dxa"/>
          </w:tcPr>
          <w:p w14:paraId="049DC716" w14:textId="2C8F3827"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w:t>
            </w:r>
          </w:p>
        </w:tc>
        <w:tc>
          <w:tcPr>
            <w:tcW w:w="1604" w:type="dxa"/>
          </w:tcPr>
          <w:p w14:paraId="33EB399C" w14:textId="0D69EB37"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Option 4 (See comments)</w:t>
            </w:r>
          </w:p>
        </w:tc>
        <w:tc>
          <w:tcPr>
            <w:tcW w:w="3703" w:type="dxa"/>
          </w:tcPr>
          <w:p w14:paraId="620DEC5D" w14:textId="3371558D" w:rsidR="008E14BB" w:rsidRDefault="008E14BB" w:rsidP="008E14BB">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R</w:t>
            </w:r>
            <w:r>
              <w:rPr>
                <w:rFonts w:ascii="Calibri" w:hAnsi="Calibri" w:cs="Calibri" w:hint="eastAsia"/>
                <w:color w:val="auto"/>
                <w:sz w:val="22"/>
                <w:szCs w:val="22"/>
                <w:lang w:val="en-US" w:eastAsia="zh-CN"/>
              </w:rPr>
              <w:t>egar</w:t>
            </w:r>
            <w:r>
              <w:rPr>
                <w:rFonts w:ascii="Calibri" w:hAnsi="Calibri" w:cs="Calibri"/>
                <w:color w:val="auto"/>
                <w:sz w:val="22"/>
                <w:szCs w:val="22"/>
                <w:lang w:val="en-US" w:eastAsia="zh-CN"/>
              </w:rPr>
              <w:t xml:space="preserve">ding the case when </w:t>
            </w:r>
            <w:r>
              <w:rPr>
                <w:rFonts w:ascii="Calibri" w:eastAsia="Gulim" w:hAnsi="Calibri" w:cs="Calibri"/>
                <w:color w:val="auto"/>
                <w:sz w:val="22"/>
                <w:szCs w:val="22"/>
                <w:lang w:val="en-US" w:eastAsia="ko-KR"/>
              </w:rPr>
              <w:t xml:space="preserve">receiving </w:t>
            </w:r>
            <w:r>
              <w:rPr>
                <w:rFonts w:ascii="Calibri" w:eastAsia="Gulim" w:hAnsi="Calibri" w:cs="Calibri" w:hint="eastAsia"/>
                <w:color w:val="auto"/>
                <w:sz w:val="22"/>
                <w:szCs w:val="22"/>
                <w:lang w:val="en-US" w:eastAsia="ko-KR"/>
              </w:rPr>
              <w:t>IUC triggered by UE-B</w:t>
            </w:r>
            <w:r>
              <w:rPr>
                <w:rFonts w:ascii="Calibri" w:eastAsia="Gulim" w:hAnsi="Calibri" w:cs="Calibri"/>
                <w:color w:val="auto"/>
                <w:sz w:val="22"/>
                <w:szCs w:val="22"/>
                <w:lang w:val="en-US" w:eastAsia="ko-KR"/>
              </w:rPr>
              <w:t>’s request and IUC triggered by other condition simultaneously, we think that a more proper behavior is to determine based only on the preferred resource set triggered by UE-B’s request, as those triggered by conditions of which the Tx parameters are (pre)-configured or determined by UE-A’s implementation may not meet the UE-B’s requirement.</w:t>
            </w:r>
          </w:p>
        </w:tc>
      </w:tr>
      <w:tr w:rsidR="008E14BB" w14:paraId="6B47E243" w14:textId="77777777" w:rsidTr="00694977">
        <w:tc>
          <w:tcPr>
            <w:tcW w:w="1793" w:type="dxa"/>
          </w:tcPr>
          <w:p w14:paraId="7D8EFE2C" w14:textId="3FC01B7A" w:rsidR="008E14BB" w:rsidRDefault="008E14BB" w:rsidP="008E14BB">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t>Spreadtrum</w:t>
            </w:r>
            <w:proofErr w:type="spellEnd"/>
          </w:p>
        </w:tc>
        <w:tc>
          <w:tcPr>
            <w:tcW w:w="1100" w:type="dxa"/>
          </w:tcPr>
          <w:p w14:paraId="71B9D0C6" w14:textId="47EAE9F7" w:rsidR="008E14BB" w:rsidRDefault="008E14BB" w:rsidP="008E14BB">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3</w:t>
            </w:r>
          </w:p>
        </w:tc>
        <w:tc>
          <w:tcPr>
            <w:tcW w:w="1162" w:type="dxa"/>
          </w:tcPr>
          <w:p w14:paraId="008B2043" w14:textId="1A1E8FFC" w:rsidR="008E14BB" w:rsidRDefault="008E14BB" w:rsidP="008E14BB">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1</w:t>
            </w:r>
          </w:p>
        </w:tc>
        <w:tc>
          <w:tcPr>
            <w:tcW w:w="1604" w:type="dxa"/>
          </w:tcPr>
          <w:p w14:paraId="74616634" w14:textId="21867590" w:rsidR="008E14BB" w:rsidRDefault="008E14BB" w:rsidP="008E14BB">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1</w:t>
            </w:r>
          </w:p>
        </w:tc>
        <w:tc>
          <w:tcPr>
            <w:tcW w:w="3703" w:type="dxa"/>
          </w:tcPr>
          <w:p w14:paraId="579ADE1D" w14:textId="77777777" w:rsidR="008E14BB" w:rsidRDefault="008E14BB" w:rsidP="008E14BB">
            <w:pPr>
              <w:spacing w:after="0"/>
              <w:jc w:val="both"/>
              <w:rPr>
                <w:rFonts w:ascii="Calibri" w:hAnsi="Calibri" w:cs="Calibri"/>
                <w:color w:val="auto"/>
                <w:sz w:val="22"/>
                <w:szCs w:val="22"/>
                <w:lang w:val="en-US" w:eastAsia="zh-CN"/>
              </w:rPr>
            </w:pPr>
          </w:p>
        </w:tc>
      </w:tr>
      <w:tr w:rsidR="008E14BB" w14:paraId="12EB9649" w14:textId="77777777" w:rsidTr="00694977">
        <w:tc>
          <w:tcPr>
            <w:tcW w:w="1793" w:type="dxa"/>
          </w:tcPr>
          <w:p w14:paraId="38426DCD" w14:textId="77777777" w:rsidR="008E14BB" w:rsidRDefault="008E14BB" w:rsidP="00923719">
            <w:pPr>
              <w:spacing w:after="0"/>
              <w:jc w:val="both"/>
              <w:rPr>
                <w:rFonts w:ascii="Calibri" w:eastAsia="Gulim" w:hAnsi="Calibri" w:cs="Calibri"/>
                <w:color w:val="auto"/>
                <w:sz w:val="22"/>
                <w:szCs w:val="22"/>
                <w:lang w:val="en-US" w:eastAsia="ko-KR"/>
              </w:rPr>
            </w:pPr>
            <w:r w:rsidRPr="006E2E6C">
              <w:rPr>
                <w:rFonts w:ascii="Calibri" w:eastAsia="Gulim" w:hAnsi="Calibri" w:cs="Calibri" w:hint="eastAsia"/>
                <w:color w:val="auto"/>
                <w:sz w:val="22"/>
                <w:szCs w:val="22"/>
                <w:lang w:val="en-US" w:eastAsia="ko-KR"/>
              </w:rPr>
              <w:t>OPPO</w:t>
            </w:r>
          </w:p>
        </w:tc>
        <w:tc>
          <w:tcPr>
            <w:tcW w:w="1100" w:type="dxa"/>
          </w:tcPr>
          <w:p w14:paraId="677B30A1" w14:textId="77777777" w:rsidR="008E14BB" w:rsidRDefault="008E14BB" w:rsidP="00923719">
            <w:pPr>
              <w:spacing w:after="0"/>
              <w:jc w:val="both"/>
              <w:rPr>
                <w:rFonts w:ascii="Calibri" w:eastAsia="Gulim" w:hAnsi="Calibri" w:cs="Calibri"/>
                <w:color w:val="auto"/>
                <w:sz w:val="22"/>
                <w:szCs w:val="22"/>
                <w:lang w:val="en-US" w:eastAsia="ko-KR"/>
              </w:rPr>
            </w:pPr>
            <w:r w:rsidRPr="006E2E6C">
              <w:rPr>
                <w:rFonts w:ascii="Calibri" w:eastAsia="Gulim" w:hAnsi="Calibri" w:cs="Calibri" w:hint="eastAsia"/>
                <w:color w:val="auto"/>
                <w:sz w:val="22"/>
                <w:szCs w:val="22"/>
                <w:lang w:val="en-US" w:eastAsia="ko-KR"/>
              </w:rPr>
              <w:t>Option</w:t>
            </w:r>
            <w:r>
              <w:rPr>
                <w:rFonts w:ascii="Calibri" w:eastAsia="Gulim" w:hAnsi="Calibri" w:cs="Calibri"/>
                <w:color w:val="auto"/>
                <w:sz w:val="22"/>
                <w:szCs w:val="22"/>
                <w:lang w:val="en-US" w:eastAsia="ko-KR"/>
              </w:rPr>
              <w:t xml:space="preserve"> 1</w:t>
            </w:r>
          </w:p>
        </w:tc>
        <w:tc>
          <w:tcPr>
            <w:tcW w:w="1162" w:type="dxa"/>
          </w:tcPr>
          <w:p w14:paraId="7C05848D" w14:textId="77777777" w:rsidR="008E14BB" w:rsidRDefault="008E14BB" w:rsidP="00923719">
            <w:pPr>
              <w:spacing w:after="0"/>
              <w:jc w:val="both"/>
              <w:rPr>
                <w:rFonts w:ascii="Calibri" w:eastAsia="Gulim" w:hAnsi="Calibri" w:cs="Calibri"/>
                <w:color w:val="auto"/>
                <w:sz w:val="22"/>
                <w:szCs w:val="22"/>
                <w:lang w:val="en-US" w:eastAsia="ko-KR"/>
              </w:rPr>
            </w:pPr>
            <w:r w:rsidRPr="006E2E6C">
              <w:rPr>
                <w:rFonts w:ascii="Calibri" w:eastAsia="Gulim" w:hAnsi="Calibri" w:cs="Calibri" w:hint="eastAsia"/>
                <w:color w:val="auto"/>
                <w:sz w:val="22"/>
                <w:szCs w:val="22"/>
                <w:lang w:val="en-US" w:eastAsia="ko-KR"/>
              </w:rPr>
              <w:t>Option</w:t>
            </w:r>
            <w:r>
              <w:rPr>
                <w:rFonts w:ascii="Calibri" w:eastAsia="Gulim" w:hAnsi="Calibri" w:cs="Calibri"/>
                <w:color w:val="auto"/>
                <w:sz w:val="22"/>
                <w:szCs w:val="22"/>
                <w:lang w:val="en-US" w:eastAsia="ko-KR"/>
              </w:rPr>
              <w:t xml:space="preserve"> 1</w:t>
            </w:r>
          </w:p>
        </w:tc>
        <w:tc>
          <w:tcPr>
            <w:tcW w:w="1604" w:type="dxa"/>
          </w:tcPr>
          <w:p w14:paraId="7ABAFCEC" w14:textId="77777777" w:rsidR="008E14BB" w:rsidRDefault="008E14BB" w:rsidP="00923719">
            <w:pPr>
              <w:spacing w:after="0"/>
              <w:jc w:val="both"/>
              <w:rPr>
                <w:rFonts w:ascii="Calibri" w:eastAsia="Gulim" w:hAnsi="Calibri" w:cs="Calibri"/>
                <w:color w:val="auto"/>
                <w:sz w:val="22"/>
                <w:szCs w:val="22"/>
                <w:lang w:val="en-US" w:eastAsia="ko-KR"/>
              </w:rPr>
            </w:pPr>
            <w:r w:rsidRPr="006E2E6C">
              <w:rPr>
                <w:rFonts w:ascii="Calibri" w:eastAsia="Gulim" w:hAnsi="Calibri" w:cs="Calibri" w:hint="eastAsia"/>
                <w:color w:val="auto"/>
                <w:sz w:val="22"/>
                <w:szCs w:val="22"/>
                <w:lang w:val="en-US" w:eastAsia="ko-KR"/>
              </w:rPr>
              <w:t>Option</w:t>
            </w:r>
            <w:r>
              <w:rPr>
                <w:rFonts w:ascii="Calibri" w:eastAsia="Gulim" w:hAnsi="Calibri" w:cs="Calibri"/>
                <w:color w:val="auto"/>
                <w:sz w:val="22"/>
                <w:szCs w:val="22"/>
                <w:lang w:val="en-US" w:eastAsia="ko-KR"/>
              </w:rPr>
              <w:t xml:space="preserve"> 1</w:t>
            </w:r>
          </w:p>
        </w:tc>
        <w:tc>
          <w:tcPr>
            <w:tcW w:w="3703" w:type="dxa"/>
          </w:tcPr>
          <w:p w14:paraId="7285D28E" w14:textId="77777777" w:rsidR="008E14BB" w:rsidRDefault="008E14BB" w:rsidP="00923719">
            <w:pPr>
              <w:spacing w:after="0"/>
              <w:jc w:val="both"/>
              <w:rPr>
                <w:rFonts w:ascii="Calibri" w:eastAsia="Gulim" w:hAnsi="Calibri" w:cs="Calibri"/>
                <w:color w:val="auto"/>
                <w:sz w:val="22"/>
                <w:szCs w:val="22"/>
                <w:lang w:val="en-US" w:eastAsia="ko-KR"/>
              </w:rPr>
            </w:pPr>
            <w:r w:rsidRPr="006E2E6C">
              <w:rPr>
                <w:rFonts w:ascii="Calibri" w:eastAsia="Gulim" w:hAnsi="Calibri" w:cs="Calibri"/>
                <w:color w:val="auto"/>
                <w:sz w:val="22"/>
                <w:szCs w:val="22"/>
                <w:lang w:val="en-US" w:eastAsia="ko-KR"/>
              </w:rPr>
              <w:t>L</w:t>
            </w:r>
            <w:r w:rsidRPr="006E2E6C">
              <w:rPr>
                <w:rFonts w:ascii="Calibri" w:eastAsia="Gulim" w:hAnsi="Calibri" w:cs="Calibri" w:hint="eastAsia"/>
                <w:color w:val="auto"/>
                <w:sz w:val="22"/>
                <w:szCs w:val="22"/>
                <w:lang w:val="en-US" w:eastAsia="ko-KR"/>
              </w:rPr>
              <w:t>ate</w:t>
            </w:r>
            <w:r>
              <w:rPr>
                <w:rFonts w:ascii="Calibri" w:eastAsia="Gulim" w:hAnsi="Calibri" w:cs="Calibri"/>
                <w:color w:val="auto"/>
                <w:sz w:val="22"/>
                <w:szCs w:val="22"/>
                <w:lang w:val="en-US" w:eastAsia="ko-KR"/>
              </w:rPr>
              <w:t>st IUC information is determined based on latest sensing results by UE-A, and it should override the previous ones.</w:t>
            </w:r>
          </w:p>
        </w:tc>
      </w:tr>
      <w:tr w:rsidR="008E14BB" w14:paraId="78BDC4ED" w14:textId="77777777" w:rsidTr="00694977">
        <w:tc>
          <w:tcPr>
            <w:tcW w:w="1793" w:type="dxa"/>
          </w:tcPr>
          <w:p w14:paraId="3C565CF6"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00" w:type="dxa"/>
          </w:tcPr>
          <w:p w14:paraId="58391737"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162" w:type="dxa"/>
          </w:tcPr>
          <w:p w14:paraId="213C8E9F"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604" w:type="dxa"/>
          </w:tcPr>
          <w:p w14:paraId="2B3823FC"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Cannot happen since same UE-A can’t transmit more than one IUC message simultaneously in the same slot.</w:t>
            </w:r>
          </w:p>
        </w:tc>
        <w:tc>
          <w:tcPr>
            <w:tcW w:w="3703" w:type="dxa"/>
          </w:tcPr>
          <w:p w14:paraId="23C93332" w14:textId="77777777" w:rsidR="008E14BB" w:rsidRDefault="008E14BB"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Currently, UE-B can’t distinguish whether an IUC message received from UE-A was triggered by a request or another condition</w:t>
            </w:r>
          </w:p>
        </w:tc>
      </w:tr>
      <w:tr w:rsidR="00694977" w14:paraId="2BEE361F" w14:textId="77777777" w:rsidTr="00694977">
        <w:tc>
          <w:tcPr>
            <w:tcW w:w="1793" w:type="dxa"/>
          </w:tcPr>
          <w:p w14:paraId="3B38DB5F" w14:textId="77777777" w:rsidR="00694977" w:rsidRDefault="00694977" w:rsidP="005A3284">
            <w:pPr>
              <w:spacing w:after="0"/>
              <w:jc w:val="both"/>
              <w:rPr>
                <w:rFonts w:ascii="Calibri" w:eastAsia="Gulim" w:hAnsi="Calibri" w:cs="Calibri"/>
                <w:color w:val="auto"/>
                <w:sz w:val="22"/>
                <w:szCs w:val="22"/>
                <w:lang w:val="en-US" w:eastAsia="ko-KR"/>
              </w:rPr>
            </w:pPr>
            <w:r w:rsidRPr="00BA3123">
              <w:rPr>
                <w:rFonts w:ascii="Calibri" w:eastAsia="Gulim" w:hAnsi="Calibri" w:cs="Calibri"/>
                <w:color w:val="auto"/>
                <w:sz w:val="22"/>
                <w:szCs w:val="22"/>
                <w:lang w:val="en-US" w:eastAsia="ko-KR"/>
              </w:rPr>
              <w:t xml:space="preserve">Huawei, </w:t>
            </w:r>
            <w:proofErr w:type="spellStart"/>
            <w:r w:rsidRPr="00BA3123">
              <w:rPr>
                <w:rFonts w:ascii="Calibri" w:eastAsia="Gulim" w:hAnsi="Calibri" w:cs="Calibri"/>
                <w:color w:val="auto"/>
                <w:sz w:val="22"/>
                <w:szCs w:val="22"/>
                <w:lang w:val="en-US" w:eastAsia="ko-KR"/>
              </w:rPr>
              <w:t>HiSilicon</w:t>
            </w:r>
            <w:proofErr w:type="spellEnd"/>
          </w:p>
        </w:tc>
        <w:tc>
          <w:tcPr>
            <w:tcW w:w="1100" w:type="dxa"/>
          </w:tcPr>
          <w:p w14:paraId="0F44A547" w14:textId="77777777" w:rsidR="00694977" w:rsidRDefault="00694977" w:rsidP="005A3284">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Option 4</w:t>
            </w:r>
          </w:p>
        </w:tc>
        <w:tc>
          <w:tcPr>
            <w:tcW w:w="1162" w:type="dxa"/>
          </w:tcPr>
          <w:p w14:paraId="57855F7F" w14:textId="77777777" w:rsidR="00694977" w:rsidRDefault="00694977" w:rsidP="005A3284">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Option 4</w:t>
            </w:r>
          </w:p>
        </w:tc>
        <w:tc>
          <w:tcPr>
            <w:tcW w:w="1604" w:type="dxa"/>
          </w:tcPr>
          <w:p w14:paraId="32AD68A6" w14:textId="77777777" w:rsidR="00694977" w:rsidRDefault="00694977" w:rsidP="005A3284">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Option 4</w:t>
            </w:r>
          </w:p>
        </w:tc>
        <w:tc>
          <w:tcPr>
            <w:tcW w:w="3703" w:type="dxa"/>
          </w:tcPr>
          <w:p w14:paraId="41947628"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As shown in Q7-1 ~ Q7-6, there are many cases including preferred/non-preferred resource set from single/multiple UE-As. Under each case, there are many divergent options.</w:t>
            </w:r>
          </w:p>
          <w:p w14:paraId="7785ABCD"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It will be very time consuming to discuss all the cases and options one-by-one.</w:t>
            </w:r>
          </w:p>
          <w:p w14:paraId="5E1CDE6B"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Instead, we suggest the following proposal, which relies on UE-B’s implementation to use one or multiple of the IUC information.</w:t>
            </w:r>
          </w:p>
          <w:p w14:paraId="148D8DF5" w14:textId="77777777" w:rsidR="00694977" w:rsidRDefault="00694977" w:rsidP="005A3284">
            <w:pPr>
              <w:spacing w:after="0"/>
              <w:jc w:val="both"/>
              <w:rPr>
                <w:rFonts w:ascii="Calibri" w:hAnsi="Calibri" w:cs="Calibri"/>
                <w:color w:val="auto"/>
                <w:sz w:val="22"/>
                <w:szCs w:val="22"/>
                <w:lang w:val="en-US" w:eastAsia="zh-CN"/>
              </w:rPr>
            </w:pPr>
          </w:p>
          <w:p w14:paraId="158BB6BD" w14:textId="77777777" w:rsidR="00694977" w:rsidRDefault="00694977" w:rsidP="005A3284">
            <w:pPr>
              <w:spacing w:after="0"/>
              <w:jc w:val="both"/>
              <w:rPr>
                <w:rFonts w:ascii="Calibri" w:eastAsia="Gulim" w:hAnsi="Calibri" w:cs="Calibri"/>
                <w:color w:val="auto"/>
                <w:sz w:val="22"/>
                <w:szCs w:val="22"/>
                <w:lang w:val="en-US" w:eastAsia="ko-KR"/>
              </w:rPr>
            </w:pPr>
            <w:r>
              <w:rPr>
                <w:i/>
                <w:color w:val="FF0000"/>
                <w:sz w:val="22"/>
                <w:szCs w:val="22"/>
                <w:lang w:val="en-US" w:eastAsia="zh-CN"/>
              </w:rPr>
              <w:t>Proposal</w:t>
            </w:r>
            <w:r w:rsidRPr="008C639C">
              <w:rPr>
                <w:i/>
                <w:color w:val="FF0000"/>
                <w:sz w:val="22"/>
                <w:szCs w:val="22"/>
                <w:lang w:val="en-US" w:eastAsia="zh-CN"/>
              </w:rPr>
              <w:t xml:space="preserve">: When UE-B receives multiple inter-UE coordination information from the same UE-A or </w:t>
            </w:r>
            <w:r w:rsidRPr="008C639C">
              <w:rPr>
                <w:i/>
                <w:color w:val="FF0000"/>
                <w:sz w:val="22"/>
                <w:szCs w:val="22"/>
                <w:lang w:val="en-US" w:eastAsia="zh-CN"/>
              </w:rPr>
              <w:lastRenderedPageBreak/>
              <w:t>different UE</w:t>
            </w:r>
            <w:r>
              <w:rPr>
                <w:i/>
                <w:color w:val="FF0000"/>
                <w:sz w:val="22"/>
                <w:szCs w:val="22"/>
                <w:lang w:val="en-US" w:eastAsia="zh-CN"/>
              </w:rPr>
              <w:t>-A</w:t>
            </w:r>
            <w:r w:rsidRPr="008C639C">
              <w:rPr>
                <w:i/>
                <w:color w:val="FF0000"/>
                <w:sz w:val="22"/>
                <w:szCs w:val="22"/>
                <w:lang w:val="en-US" w:eastAsia="zh-CN"/>
              </w:rPr>
              <w:t xml:space="preserve">s, </w:t>
            </w:r>
            <w:r>
              <w:rPr>
                <w:i/>
                <w:color w:val="FF0000"/>
                <w:sz w:val="22"/>
                <w:szCs w:val="22"/>
                <w:lang w:val="en-US" w:eastAsia="zh-CN"/>
              </w:rPr>
              <w:t xml:space="preserve">it is up to </w:t>
            </w:r>
            <w:r w:rsidRPr="008C639C">
              <w:rPr>
                <w:i/>
                <w:color w:val="FF0000"/>
                <w:sz w:val="22"/>
                <w:szCs w:val="22"/>
                <w:lang w:val="en-US" w:eastAsia="zh-CN"/>
              </w:rPr>
              <w:t xml:space="preserve">UE-B implementation to use </w:t>
            </w:r>
            <w:r>
              <w:rPr>
                <w:i/>
                <w:color w:val="FF0000"/>
                <w:sz w:val="22"/>
                <w:szCs w:val="22"/>
                <w:lang w:val="en-US" w:eastAsia="zh-CN"/>
              </w:rPr>
              <w:t xml:space="preserve">one or multiple of them </w:t>
            </w:r>
            <w:r w:rsidRPr="008C639C">
              <w:rPr>
                <w:i/>
                <w:color w:val="FF0000"/>
                <w:sz w:val="22"/>
                <w:szCs w:val="22"/>
                <w:lang w:val="en-US" w:eastAsia="zh-CN"/>
              </w:rPr>
              <w:t>in its resource (re)selection.</w:t>
            </w:r>
          </w:p>
        </w:tc>
      </w:tr>
      <w:tr w:rsidR="00694977" w14:paraId="17BBE738" w14:textId="77777777" w:rsidTr="00694977">
        <w:tc>
          <w:tcPr>
            <w:tcW w:w="1793" w:type="dxa"/>
          </w:tcPr>
          <w:p w14:paraId="69F5B8D2" w14:textId="77777777" w:rsidR="00694977" w:rsidRDefault="00694977" w:rsidP="005A3284">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lastRenderedPageBreak/>
              <w:t>Lenovo</w:t>
            </w:r>
            <w:r>
              <w:rPr>
                <w:rFonts w:ascii="Calibri" w:eastAsia="Gulim" w:hAnsi="Calibri" w:cs="Calibri"/>
                <w:color w:val="auto"/>
                <w:sz w:val="22"/>
                <w:szCs w:val="22"/>
                <w:lang w:val="en-US" w:eastAsia="ko-KR"/>
              </w:rPr>
              <w:t>/Motorola Mobility</w:t>
            </w:r>
          </w:p>
        </w:tc>
        <w:tc>
          <w:tcPr>
            <w:tcW w:w="1100" w:type="dxa"/>
          </w:tcPr>
          <w:p w14:paraId="12C03406"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1162" w:type="dxa"/>
          </w:tcPr>
          <w:p w14:paraId="72987496"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1604" w:type="dxa"/>
          </w:tcPr>
          <w:p w14:paraId="5DBD975A"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3703" w:type="dxa"/>
          </w:tcPr>
          <w:p w14:paraId="4D643116"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Why UE-B transmit second explicit request when IUC for the first explicit request was yet to be received. It should be handled </w:t>
            </w:r>
            <w:proofErr w:type="gramStart"/>
            <w:r>
              <w:rPr>
                <w:rFonts w:ascii="Calibri" w:eastAsia="Gulim" w:hAnsi="Calibri" w:cs="Calibri"/>
                <w:color w:val="auto"/>
                <w:sz w:val="22"/>
                <w:szCs w:val="22"/>
                <w:lang w:val="en-US" w:eastAsia="ko-KR"/>
              </w:rPr>
              <w:t>similar to</w:t>
            </w:r>
            <w:proofErr w:type="gramEnd"/>
            <w:r>
              <w:rPr>
                <w:rFonts w:ascii="Calibri" w:eastAsia="Gulim" w:hAnsi="Calibri" w:cs="Calibri"/>
                <w:color w:val="auto"/>
                <w:sz w:val="22"/>
                <w:szCs w:val="22"/>
                <w:lang w:val="en-US" w:eastAsia="ko-KR"/>
              </w:rPr>
              <w:t xml:space="preserve"> CSI, where there is no parallel processing.</w:t>
            </w:r>
          </w:p>
        </w:tc>
      </w:tr>
      <w:tr w:rsidR="00694977" w:rsidRPr="00AF193E" w14:paraId="34AEFDFF" w14:textId="77777777" w:rsidTr="00694977">
        <w:tc>
          <w:tcPr>
            <w:tcW w:w="1793" w:type="dxa"/>
          </w:tcPr>
          <w:p w14:paraId="578B084A" w14:textId="77777777" w:rsidR="00694977" w:rsidRPr="00361263" w:rsidRDefault="00694977" w:rsidP="005A3284">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100" w:type="dxa"/>
          </w:tcPr>
          <w:p w14:paraId="0BC9D893" w14:textId="77777777" w:rsidR="00694977" w:rsidRDefault="00694977" w:rsidP="005A3284">
            <w:pPr>
              <w:spacing w:after="0"/>
              <w:jc w:val="both"/>
              <w:rPr>
                <w:rFonts w:ascii="Calibri" w:eastAsia="Gulim" w:hAnsi="Calibri" w:cs="Calibri"/>
                <w:color w:val="auto"/>
                <w:sz w:val="22"/>
                <w:szCs w:val="22"/>
                <w:lang w:val="en-US" w:eastAsia="ko-KR"/>
              </w:rPr>
            </w:pPr>
            <w:r w:rsidRPr="002C4824">
              <w:rPr>
                <w:rFonts w:ascii="Calibri" w:hAnsi="Calibri" w:cs="Calibri"/>
                <w:color w:val="auto"/>
                <w:sz w:val="22"/>
                <w:szCs w:val="22"/>
                <w:lang w:val="en-US" w:eastAsia="zh-CN"/>
              </w:rPr>
              <w:t>O</w:t>
            </w:r>
            <w:r w:rsidRPr="002C4824">
              <w:rPr>
                <w:rFonts w:ascii="Calibri" w:hAnsi="Calibri" w:cs="Calibri" w:hint="eastAsia"/>
                <w:color w:val="auto"/>
                <w:sz w:val="22"/>
                <w:szCs w:val="22"/>
                <w:lang w:val="en-US" w:eastAsia="zh-CN"/>
              </w:rPr>
              <w:t>ption</w:t>
            </w:r>
            <w:r>
              <w:rPr>
                <w:rFonts w:ascii="Calibri" w:hAnsi="Calibri" w:cs="Calibri"/>
                <w:color w:val="auto"/>
                <w:sz w:val="22"/>
                <w:szCs w:val="22"/>
                <w:lang w:val="en-US" w:eastAsia="zh-CN"/>
              </w:rPr>
              <w:t xml:space="preserve"> </w:t>
            </w:r>
            <w:r w:rsidRPr="002C4824">
              <w:rPr>
                <w:rFonts w:ascii="Calibri" w:hAnsi="Calibri" w:cs="Calibri"/>
                <w:color w:val="auto"/>
                <w:sz w:val="22"/>
                <w:szCs w:val="22"/>
                <w:lang w:val="en-US" w:eastAsia="zh-CN"/>
              </w:rPr>
              <w:t>3</w:t>
            </w:r>
          </w:p>
        </w:tc>
        <w:tc>
          <w:tcPr>
            <w:tcW w:w="1162" w:type="dxa"/>
          </w:tcPr>
          <w:p w14:paraId="59864323" w14:textId="77777777" w:rsidR="00694977" w:rsidRDefault="00694977" w:rsidP="005A3284">
            <w:pPr>
              <w:spacing w:after="0"/>
              <w:jc w:val="both"/>
              <w:rPr>
                <w:rFonts w:ascii="Calibri" w:eastAsia="Gulim" w:hAnsi="Calibri" w:cs="Calibri"/>
                <w:color w:val="auto"/>
                <w:sz w:val="22"/>
                <w:szCs w:val="22"/>
                <w:lang w:val="en-US" w:eastAsia="ko-KR"/>
              </w:rPr>
            </w:pPr>
            <w:r w:rsidRPr="002C4824">
              <w:rPr>
                <w:rFonts w:ascii="Calibri" w:hAnsi="Calibri" w:cs="Calibri"/>
                <w:color w:val="auto"/>
                <w:sz w:val="22"/>
                <w:szCs w:val="22"/>
                <w:lang w:val="en-US" w:eastAsia="zh-CN"/>
              </w:rPr>
              <w:t>O</w:t>
            </w:r>
            <w:r w:rsidRPr="002C4824">
              <w:rPr>
                <w:rFonts w:ascii="Calibri" w:hAnsi="Calibri" w:cs="Calibri" w:hint="eastAsia"/>
                <w:color w:val="auto"/>
                <w:sz w:val="22"/>
                <w:szCs w:val="22"/>
                <w:lang w:val="en-US" w:eastAsia="zh-CN"/>
              </w:rPr>
              <w:t>ption</w:t>
            </w:r>
            <w:r>
              <w:rPr>
                <w:rFonts w:ascii="Calibri" w:hAnsi="Calibri" w:cs="Calibri"/>
                <w:color w:val="auto"/>
                <w:sz w:val="22"/>
                <w:szCs w:val="22"/>
                <w:lang w:val="en-US" w:eastAsia="zh-CN"/>
              </w:rPr>
              <w:t xml:space="preserve"> </w:t>
            </w:r>
            <w:r w:rsidRPr="002C4824">
              <w:rPr>
                <w:rFonts w:ascii="Calibri" w:hAnsi="Calibri" w:cs="Calibri"/>
                <w:color w:val="auto"/>
                <w:sz w:val="22"/>
                <w:szCs w:val="22"/>
                <w:lang w:val="en-US" w:eastAsia="zh-CN"/>
              </w:rPr>
              <w:t>3</w:t>
            </w:r>
          </w:p>
        </w:tc>
        <w:tc>
          <w:tcPr>
            <w:tcW w:w="1604" w:type="dxa"/>
          </w:tcPr>
          <w:p w14:paraId="0ECA775A"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need to specify</w:t>
            </w:r>
          </w:p>
        </w:tc>
        <w:tc>
          <w:tcPr>
            <w:tcW w:w="3703" w:type="dxa"/>
          </w:tcPr>
          <w:p w14:paraId="08515ED0" w14:textId="77777777" w:rsidR="00694977" w:rsidRPr="00AF193E" w:rsidRDefault="00694977" w:rsidP="005A3284">
            <w:pPr>
              <w:spacing w:after="0"/>
              <w:jc w:val="both"/>
              <w:rPr>
                <w:rFonts w:ascii="Calibri" w:hAnsi="Calibri" w:cs="Calibri"/>
                <w:sz w:val="21"/>
                <w:szCs w:val="21"/>
                <w:lang w:eastAsia="zh-CN"/>
              </w:rPr>
            </w:pPr>
            <w:r>
              <w:rPr>
                <w:rFonts w:ascii="Calibri" w:hAnsi="Calibri" w:cs="Calibri"/>
                <w:sz w:val="21"/>
                <w:szCs w:val="21"/>
                <w:lang w:eastAsia="zh-CN"/>
              </w:rPr>
              <w:t xml:space="preserve">For simplicity, </w:t>
            </w:r>
            <w:r>
              <w:rPr>
                <w:rFonts w:ascii="Calibri" w:hAnsi="Calibri" w:cs="Calibri" w:hint="eastAsia"/>
                <w:sz w:val="21"/>
                <w:szCs w:val="21"/>
                <w:lang w:eastAsia="zh-CN"/>
              </w:rPr>
              <w:t>U</w:t>
            </w:r>
            <w:r>
              <w:rPr>
                <w:rFonts w:ascii="Calibri" w:hAnsi="Calibri" w:cs="Calibri"/>
                <w:sz w:val="21"/>
                <w:szCs w:val="21"/>
                <w:lang w:eastAsia="zh-CN"/>
              </w:rPr>
              <w:t>E-B doesn’t expect this will happen in R-17.</w:t>
            </w:r>
          </w:p>
        </w:tc>
      </w:tr>
      <w:tr w:rsidR="00694977" w14:paraId="69962EB4" w14:textId="77777777" w:rsidTr="00694977">
        <w:tc>
          <w:tcPr>
            <w:tcW w:w="1793" w:type="dxa"/>
          </w:tcPr>
          <w:p w14:paraId="3852EE76"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00" w:type="dxa"/>
          </w:tcPr>
          <w:p w14:paraId="60930200"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w:t>
            </w:r>
          </w:p>
        </w:tc>
        <w:tc>
          <w:tcPr>
            <w:tcW w:w="1162" w:type="dxa"/>
          </w:tcPr>
          <w:p w14:paraId="02C0B1BD"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1</w:t>
            </w:r>
          </w:p>
        </w:tc>
        <w:tc>
          <w:tcPr>
            <w:tcW w:w="1604" w:type="dxa"/>
          </w:tcPr>
          <w:p w14:paraId="356F5D2D"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w:t>
            </w:r>
          </w:p>
        </w:tc>
        <w:tc>
          <w:tcPr>
            <w:tcW w:w="3703" w:type="dxa"/>
          </w:tcPr>
          <w:p w14:paraId="0C566610"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the third case, we think UE-B should prioritize the received preferred resource set based on explicit request where the UE-B’s transmission parameters are included.</w:t>
            </w:r>
          </w:p>
        </w:tc>
      </w:tr>
    </w:tbl>
    <w:p w14:paraId="592051D0" w14:textId="77777777" w:rsidR="00CD76B3" w:rsidRPr="00694977" w:rsidRDefault="00CD76B3" w:rsidP="00427C37">
      <w:pPr>
        <w:spacing w:after="0"/>
        <w:jc w:val="both"/>
        <w:rPr>
          <w:rFonts w:ascii="Calibri" w:eastAsia="Gulim" w:hAnsi="Calibri" w:cs="Calibri"/>
          <w:color w:val="auto"/>
          <w:sz w:val="22"/>
          <w:szCs w:val="22"/>
          <w:lang w:val="en-US" w:eastAsia="ko-KR"/>
        </w:rPr>
      </w:pPr>
    </w:p>
    <w:p w14:paraId="43A3A457" w14:textId="77777777" w:rsidR="00D74B74" w:rsidRPr="00BB672F" w:rsidRDefault="00D74B74" w:rsidP="00D74B74">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77E481EE" w14:textId="2866AD92" w:rsidR="00D74B74" w:rsidRDefault="00C7365A" w:rsidP="00D74B7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w:t>
      </w:r>
    </w:p>
    <w:p w14:paraId="1E8745BE" w14:textId="6E39F604" w:rsidR="00C7365A" w:rsidRDefault="00C7365A" w:rsidP="00C7365A">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w:t>
      </w:r>
      <w:r w:rsidR="00CD5AC7">
        <w:rPr>
          <w:rFonts w:ascii="Calibri" w:eastAsia="Gulim" w:hAnsi="Calibri" w:cs="Calibri"/>
          <w:sz w:val="22"/>
          <w:szCs w:val="22"/>
          <w:lang w:val="en-US" w:eastAsia="ko-KR"/>
        </w:rPr>
        <w:t xml:space="preserve"> Samsung, </w:t>
      </w:r>
      <w:proofErr w:type="spellStart"/>
      <w:r w:rsidR="00CD5AC7">
        <w:rPr>
          <w:rFonts w:ascii="Calibri" w:eastAsia="Gulim" w:hAnsi="Calibri" w:cs="Calibri"/>
          <w:sz w:val="22"/>
          <w:szCs w:val="22"/>
          <w:lang w:val="en-US" w:eastAsia="ko-KR"/>
        </w:rPr>
        <w:t>InterDigital</w:t>
      </w:r>
      <w:proofErr w:type="spellEnd"/>
      <w:r w:rsidR="00CD5AC7">
        <w:rPr>
          <w:rFonts w:ascii="Calibri" w:eastAsia="Gulim" w:hAnsi="Calibri" w:cs="Calibri"/>
          <w:sz w:val="22"/>
          <w:szCs w:val="22"/>
          <w:lang w:val="en-US" w:eastAsia="ko-KR"/>
        </w:rPr>
        <w:t xml:space="preserve">, Qualcomm, </w:t>
      </w:r>
      <w:r w:rsidR="005B089A">
        <w:rPr>
          <w:rFonts w:ascii="Calibri" w:eastAsia="Gulim" w:hAnsi="Calibri" w:cs="Calibri"/>
          <w:sz w:val="22"/>
          <w:szCs w:val="22"/>
          <w:lang w:val="en-US" w:eastAsia="ko-KR"/>
        </w:rPr>
        <w:t xml:space="preserve">Panasonic, </w:t>
      </w:r>
      <w:r w:rsidR="008E14BB">
        <w:rPr>
          <w:rFonts w:ascii="Calibri" w:eastAsia="Gulim" w:hAnsi="Calibri" w:cs="Calibri"/>
          <w:sz w:val="22"/>
          <w:szCs w:val="22"/>
          <w:lang w:val="en-US" w:eastAsia="ko-KR"/>
        </w:rPr>
        <w:t xml:space="preserve">DCM, </w:t>
      </w:r>
      <w:r w:rsidR="00C057CF">
        <w:rPr>
          <w:rFonts w:ascii="Calibri" w:eastAsia="Gulim" w:hAnsi="Calibri" w:cs="Calibri"/>
          <w:sz w:val="22"/>
          <w:szCs w:val="22"/>
          <w:lang w:val="en-US" w:eastAsia="ko-KR"/>
        </w:rPr>
        <w:t xml:space="preserve">Ericsson, OPPO, Nokia, </w:t>
      </w:r>
    </w:p>
    <w:p w14:paraId="674A4317" w14:textId="0746A9D0" w:rsidR="00C7365A" w:rsidRDefault="00C7365A" w:rsidP="00C7365A">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w:t>
      </w:r>
      <w:r w:rsidR="00CD5AC7">
        <w:rPr>
          <w:rFonts w:ascii="Calibri" w:eastAsia="Gulim" w:hAnsi="Calibri" w:cs="Calibri"/>
          <w:sz w:val="22"/>
          <w:szCs w:val="22"/>
          <w:lang w:val="en-US" w:eastAsia="ko-KR"/>
        </w:rPr>
        <w:t xml:space="preserve"> LGE, </w:t>
      </w:r>
      <w:r w:rsidR="006A14BE">
        <w:rPr>
          <w:rFonts w:ascii="Calibri" w:eastAsia="Gulim" w:hAnsi="Calibri" w:cs="Calibri"/>
          <w:sz w:val="22"/>
          <w:szCs w:val="22"/>
          <w:lang w:val="en-US" w:eastAsia="ko-KR"/>
        </w:rPr>
        <w:t xml:space="preserve">vivo, </w:t>
      </w:r>
    </w:p>
    <w:p w14:paraId="4A7428A1" w14:textId="17E79F52" w:rsidR="00C7365A" w:rsidRDefault="00C7365A" w:rsidP="00C7365A">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r w:rsidR="00CD5AC7">
        <w:rPr>
          <w:rFonts w:ascii="Calibri" w:eastAsia="Gulim" w:hAnsi="Calibri" w:cs="Calibri"/>
          <w:sz w:val="22"/>
          <w:szCs w:val="22"/>
          <w:lang w:val="en-US" w:eastAsia="ko-KR"/>
        </w:rPr>
        <w:t xml:space="preserve">Futurewei, Apple, LGE, </w:t>
      </w:r>
      <w:r w:rsidR="006A14BE">
        <w:rPr>
          <w:rFonts w:ascii="Calibri" w:eastAsia="Gulim" w:hAnsi="Calibri" w:cs="Calibri"/>
          <w:sz w:val="22"/>
          <w:szCs w:val="22"/>
          <w:lang w:val="en-US" w:eastAsia="ko-KR"/>
        </w:rPr>
        <w:t xml:space="preserve">NEC, </w:t>
      </w:r>
      <w:r w:rsidR="00C057CF">
        <w:rPr>
          <w:rFonts w:ascii="Calibri" w:eastAsia="Gulim" w:hAnsi="Calibri" w:cs="Calibri"/>
          <w:sz w:val="22"/>
          <w:szCs w:val="22"/>
          <w:lang w:val="en-US" w:eastAsia="ko-KR"/>
        </w:rPr>
        <w:t xml:space="preserve">CMCC, </w:t>
      </w:r>
      <w:proofErr w:type="spellStart"/>
      <w:r w:rsidR="00C057CF">
        <w:rPr>
          <w:rFonts w:ascii="Calibri" w:eastAsia="Gulim" w:hAnsi="Calibri" w:cs="Calibri"/>
          <w:sz w:val="22"/>
          <w:szCs w:val="22"/>
          <w:lang w:val="en-US" w:eastAsia="ko-KR"/>
        </w:rPr>
        <w:t>Spreadtrum</w:t>
      </w:r>
      <w:proofErr w:type="spellEnd"/>
      <w:r w:rsidR="00C057CF">
        <w:rPr>
          <w:rFonts w:ascii="Calibri" w:eastAsia="Gulim" w:hAnsi="Calibri" w:cs="Calibri"/>
          <w:sz w:val="22"/>
          <w:szCs w:val="22"/>
          <w:lang w:val="en-US" w:eastAsia="ko-KR"/>
        </w:rPr>
        <w:t xml:space="preserve">, </w:t>
      </w:r>
      <w:r w:rsidR="00694977">
        <w:rPr>
          <w:rFonts w:ascii="Calibri" w:eastAsia="Gulim" w:hAnsi="Calibri" w:cs="Calibri"/>
          <w:sz w:val="22"/>
          <w:szCs w:val="22"/>
          <w:lang w:val="en-US" w:eastAsia="ko-KR"/>
        </w:rPr>
        <w:t xml:space="preserve">Lenovo, </w:t>
      </w:r>
      <w:proofErr w:type="spellStart"/>
      <w:r w:rsidR="00694977">
        <w:rPr>
          <w:rFonts w:ascii="Calibri" w:eastAsia="Gulim" w:hAnsi="Calibri" w:cs="Calibri"/>
          <w:sz w:val="22"/>
          <w:szCs w:val="22"/>
          <w:lang w:val="en-US" w:eastAsia="ko-KR"/>
        </w:rPr>
        <w:t>xiaomi</w:t>
      </w:r>
      <w:proofErr w:type="spellEnd"/>
      <w:r w:rsidR="00694977">
        <w:rPr>
          <w:rFonts w:ascii="Calibri" w:eastAsia="Gulim" w:hAnsi="Calibri" w:cs="Calibri"/>
          <w:sz w:val="22"/>
          <w:szCs w:val="22"/>
          <w:lang w:val="en-US" w:eastAsia="ko-KR"/>
        </w:rPr>
        <w:t xml:space="preserve">, CATT, </w:t>
      </w:r>
    </w:p>
    <w:p w14:paraId="1591AA7A" w14:textId="77777777" w:rsidR="00F106A5" w:rsidRDefault="00F106A5" w:rsidP="00C7365A">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07D20E5E" w14:textId="059D375D" w:rsidR="00F106A5" w:rsidRDefault="00F106A5" w:rsidP="00F106A5">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Feedback aging criteria is used: Intel, </w:t>
      </w:r>
    </w:p>
    <w:p w14:paraId="4A9841D8" w14:textId="418AA6C0" w:rsidR="005B089A" w:rsidRDefault="005B089A" w:rsidP="00F106A5">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w:t>
      </w:r>
      <w:r w:rsidR="00694977">
        <w:rPr>
          <w:rFonts w:ascii="Calibri" w:eastAsia="Gulim" w:hAnsi="Calibri" w:cs="Calibri"/>
          <w:sz w:val="22"/>
          <w:szCs w:val="22"/>
          <w:lang w:val="en-US" w:eastAsia="ko-KR"/>
        </w:rPr>
        <w:t xml:space="preserve">Huawei, </w:t>
      </w:r>
    </w:p>
    <w:p w14:paraId="5CC24A44" w14:textId="5B5DC8D2" w:rsidR="005B089A" w:rsidRDefault="005B089A" w:rsidP="00F106A5">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none of the resource sets is used: ZTE,</w:t>
      </w:r>
    </w:p>
    <w:p w14:paraId="254F5E26" w14:textId="3027BB63" w:rsidR="00C057CF" w:rsidRDefault="00C057CF" w:rsidP="00C057CF">
      <w:pPr>
        <w:numPr>
          <w:ilvl w:val="2"/>
          <w:numId w:val="5"/>
        </w:numPr>
        <w:overflowPunct w:val="0"/>
        <w:spacing w:after="0"/>
        <w:jc w:val="both"/>
        <w:rPr>
          <w:rFonts w:ascii="Calibri" w:eastAsia="Gulim" w:hAnsi="Calibri" w:cs="Calibri"/>
          <w:sz w:val="22"/>
          <w:szCs w:val="22"/>
          <w:lang w:val="en-US" w:eastAsia="ko-KR"/>
        </w:rPr>
      </w:pPr>
      <w:r w:rsidRPr="00C057CF">
        <w:rPr>
          <w:rFonts w:ascii="Calibri" w:eastAsia="Gulim" w:hAnsi="Calibri" w:cs="Calibri"/>
          <w:sz w:val="22"/>
          <w:szCs w:val="22"/>
          <w:lang w:val="en-US" w:eastAsia="ko-KR"/>
        </w:rPr>
        <w:t>it determines a final preferred resource set by combining all the received preferred resource sets from the same UE-A</w:t>
      </w:r>
      <w:r>
        <w:rPr>
          <w:rFonts w:ascii="Calibri" w:eastAsia="Gulim" w:hAnsi="Calibri" w:cs="Calibri"/>
          <w:sz w:val="22"/>
          <w:szCs w:val="22"/>
          <w:lang w:val="en-US" w:eastAsia="ko-KR"/>
        </w:rPr>
        <w:t xml:space="preserve">: Fraunhofer, </w:t>
      </w:r>
    </w:p>
    <w:p w14:paraId="68C0B0A7" w14:textId="67005C9F" w:rsidR="00C7365A" w:rsidRDefault="00C7365A" w:rsidP="00D74B7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2300E4C4" w14:textId="2BD7C9C8" w:rsidR="00C7365A" w:rsidRDefault="00C7365A" w:rsidP="00C7365A">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w:t>
      </w:r>
      <w:r w:rsidR="00CD5AC7">
        <w:rPr>
          <w:rFonts w:ascii="Calibri" w:eastAsia="Gulim" w:hAnsi="Calibri" w:cs="Calibri"/>
          <w:sz w:val="22"/>
          <w:szCs w:val="22"/>
          <w:lang w:val="en-US" w:eastAsia="ko-KR"/>
        </w:rPr>
        <w:t xml:space="preserve"> Futurewei, Samsung, </w:t>
      </w:r>
      <w:proofErr w:type="spellStart"/>
      <w:r w:rsidR="00CD5AC7">
        <w:rPr>
          <w:rFonts w:ascii="Calibri" w:eastAsia="Gulim" w:hAnsi="Calibri" w:cs="Calibri"/>
          <w:sz w:val="22"/>
          <w:szCs w:val="22"/>
          <w:lang w:val="en-US" w:eastAsia="ko-KR"/>
        </w:rPr>
        <w:t>InterDigital</w:t>
      </w:r>
      <w:proofErr w:type="spellEnd"/>
      <w:r w:rsidR="00CD5AC7">
        <w:rPr>
          <w:rFonts w:ascii="Calibri" w:eastAsia="Gulim" w:hAnsi="Calibri" w:cs="Calibri"/>
          <w:sz w:val="22"/>
          <w:szCs w:val="22"/>
          <w:lang w:val="en-US" w:eastAsia="ko-KR"/>
        </w:rPr>
        <w:t xml:space="preserve">, Qualcomm, </w:t>
      </w:r>
      <w:r w:rsidR="005B089A">
        <w:rPr>
          <w:rFonts w:ascii="Calibri" w:eastAsia="Gulim" w:hAnsi="Calibri" w:cs="Calibri"/>
          <w:sz w:val="22"/>
          <w:szCs w:val="22"/>
          <w:lang w:val="en-US" w:eastAsia="ko-KR"/>
        </w:rPr>
        <w:t>Panasonic,</w:t>
      </w:r>
      <w:r w:rsidR="006A14BE">
        <w:rPr>
          <w:rFonts w:ascii="Calibri" w:eastAsia="Gulim" w:hAnsi="Calibri" w:cs="Calibri"/>
          <w:sz w:val="22"/>
          <w:szCs w:val="22"/>
          <w:lang w:val="en-US" w:eastAsia="ko-KR"/>
        </w:rPr>
        <w:t xml:space="preserve"> NEC, </w:t>
      </w:r>
      <w:r w:rsidR="008E14BB">
        <w:rPr>
          <w:rFonts w:ascii="Calibri" w:eastAsia="Gulim" w:hAnsi="Calibri" w:cs="Calibri"/>
          <w:sz w:val="22"/>
          <w:szCs w:val="22"/>
          <w:lang w:val="en-US" w:eastAsia="ko-KR"/>
        </w:rPr>
        <w:t xml:space="preserve">DCM, </w:t>
      </w:r>
      <w:r w:rsidR="00C057CF">
        <w:rPr>
          <w:rFonts w:ascii="Calibri" w:eastAsia="Gulim" w:hAnsi="Calibri" w:cs="Calibri"/>
          <w:sz w:val="22"/>
          <w:szCs w:val="22"/>
          <w:lang w:val="en-US" w:eastAsia="ko-KR"/>
        </w:rPr>
        <w:t>Ericsson,</w:t>
      </w:r>
      <w:r w:rsidR="00C057CF" w:rsidRPr="00C057CF">
        <w:rPr>
          <w:rFonts w:ascii="Calibri" w:eastAsia="Gulim" w:hAnsi="Calibri" w:cs="Calibri"/>
          <w:sz w:val="22"/>
          <w:szCs w:val="22"/>
          <w:lang w:val="en-US" w:eastAsia="ko-KR"/>
        </w:rPr>
        <w:t xml:space="preserve"> </w:t>
      </w:r>
      <w:proofErr w:type="spellStart"/>
      <w:r w:rsidR="00C057CF">
        <w:rPr>
          <w:rFonts w:ascii="Calibri" w:eastAsia="Gulim" w:hAnsi="Calibri" w:cs="Calibri"/>
          <w:sz w:val="22"/>
          <w:szCs w:val="22"/>
          <w:lang w:val="en-US" w:eastAsia="ko-KR"/>
        </w:rPr>
        <w:t>Spreadtrum</w:t>
      </w:r>
      <w:proofErr w:type="spellEnd"/>
      <w:r w:rsidR="00C057CF">
        <w:rPr>
          <w:rFonts w:ascii="Calibri" w:eastAsia="Gulim" w:hAnsi="Calibri" w:cs="Calibri"/>
          <w:sz w:val="22"/>
          <w:szCs w:val="22"/>
          <w:lang w:val="en-US" w:eastAsia="ko-KR"/>
        </w:rPr>
        <w:t>,</w:t>
      </w:r>
      <w:r w:rsidR="00C057CF" w:rsidRPr="00C057CF">
        <w:rPr>
          <w:rFonts w:ascii="Calibri" w:eastAsia="Gulim" w:hAnsi="Calibri" w:cs="Calibri"/>
          <w:sz w:val="22"/>
          <w:szCs w:val="22"/>
          <w:lang w:val="en-US" w:eastAsia="ko-KR"/>
        </w:rPr>
        <w:t xml:space="preserve"> </w:t>
      </w:r>
      <w:r w:rsidR="00C057CF">
        <w:rPr>
          <w:rFonts w:ascii="Calibri" w:eastAsia="Gulim" w:hAnsi="Calibri" w:cs="Calibri"/>
          <w:sz w:val="22"/>
          <w:szCs w:val="22"/>
          <w:lang w:val="en-US" w:eastAsia="ko-KR"/>
        </w:rPr>
        <w:t xml:space="preserve">OPPO, Nokia, </w:t>
      </w:r>
      <w:r w:rsidR="00694977">
        <w:rPr>
          <w:rFonts w:ascii="Calibri" w:eastAsia="Gulim" w:hAnsi="Calibri" w:cs="Calibri"/>
          <w:sz w:val="22"/>
          <w:szCs w:val="22"/>
          <w:lang w:val="en-US" w:eastAsia="ko-KR"/>
        </w:rPr>
        <w:t xml:space="preserve">CATT, </w:t>
      </w:r>
    </w:p>
    <w:p w14:paraId="7454EC4C" w14:textId="6427B7A7" w:rsidR="00C7365A" w:rsidRDefault="00C7365A" w:rsidP="00C7365A">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w:t>
      </w:r>
      <w:r w:rsidR="00CD5AC7">
        <w:rPr>
          <w:rFonts w:ascii="Calibri" w:eastAsia="Gulim" w:hAnsi="Calibri" w:cs="Calibri"/>
          <w:sz w:val="22"/>
          <w:szCs w:val="22"/>
          <w:lang w:val="en-US" w:eastAsia="ko-KR"/>
        </w:rPr>
        <w:t xml:space="preserve"> Apple, LGE, </w:t>
      </w:r>
      <w:r w:rsidR="006A14BE">
        <w:rPr>
          <w:rFonts w:ascii="Calibri" w:eastAsia="Gulim" w:hAnsi="Calibri" w:cs="Calibri"/>
          <w:sz w:val="22"/>
          <w:szCs w:val="22"/>
          <w:lang w:val="en-US" w:eastAsia="ko-KR"/>
        </w:rPr>
        <w:t>vivo,</w:t>
      </w:r>
      <w:r w:rsidR="00694977">
        <w:rPr>
          <w:rFonts w:ascii="Calibri" w:eastAsia="Gulim" w:hAnsi="Calibri" w:cs="Calibri"/>
          <w:sz w:val="22"/>
          <w:szCs w:val="22"/>
          <w:lang w:val="en-US" w:eastAsia="ko-KR"/>
        </w:rPr>
        <w:t xml:space="preserve"> </w:t>
      </w:r>
      <w:proofErr w:type="spellStart"/>
      <w:r w:rsidR="00694977">
        <w:rPr>
          <w:rFonts w:ascii="Calibri" w:eastAsia="Gulim" w:hAnsi="Calibri" w:cs="Calibri"/>
          <w:sz w:val="22"/>
          <w:szCs w:val="22"/>
          <w:lang w:val="en-US" w:eastAsia="ko-KR"/>
        </w:rPr>
        <w:t>Leonovo</w:t>
      </w:r>
      <w:proofErr w:type="spellEnd"/>
      <w:r w:rsidR="00694977">
        <w:rPr>
          <w:rFonts w:ascii="Calibri" w:eastAsia="Gulim" w:hAnsi="Calibri" w:cs="Calibri"/>
          <w:sz w:val="22"/>
          <w:szCs w:val="22"/>
          <w:lang w:val="en-US" w:eastAsia="ko-KR"/>
        </w:rPr>
        <w:t xml:space="preserve">, </w:t>
      </w:r>
    </w:p>
    <w:p w14:paraId="78FA092E" w14:textId="1064D1F4" w:rsidR="00C7365A" w:rsidRDefault="00C7365A" w:rsidP="00C7365A">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r w:rsidR="00C057CF">
        <w:rPr>
          <w:rFonts w:ascii="Calibri" w:eastAsia="Gulim" w:hAnsi="Calibri" w:cs="Calibri"/>
          <w:sz w:val="22"/>
          <w:szCs w:val="22"/>
          <w:lang w:val="en-US" w:eastAsia="ko-KR"/>
        </w:rPr>
        <w:t xml:space="preserve">CMCC, </w:t>
      </w:r>
      <w:proofErr w:type="spellStart"/>
      <w:r w:rsidR="00694977">
        <w:rPr>
          <w:rFonts w:ascii="Calibri" w:eastAsia="Gulim" w:hAnsi="Calibri" w:cs="Calibri"/>
          <w:sz w:val="22"/>
          <w:szCs w:val="22"/>
          <w:lang w:val="en-US" w:eastAsia="ko-KR"/>
        </w:rPr>
        <w:t>xiaomi</w:t>
      </w:r>
      <w:proofErr w:type="spellEnd"/>
      <w:r w:rsidR="00694977">
        <w:rPr>
          <w:rFonts w:ascii="Calibri" w:eastAsia="Gulim" w:hAnsi="Calibri" w:cs="Calibri"/>
          <w:sz w:val="22"/>
          <w:szCs w:val="22"/>
          <w:lang w:val="en-US" w:eastAsia="ko-KR"/>
        </w:rPr>
        <w:t xml:space="preserve">, </w:t>
      </w:r>
    </w:p>
    <w:p w14:paraId="4F8124EB" w14:textId="77777777"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28721D6B" w14:textId="77777777" w:rsidR="00CD5AC7" w:rsidRDefault="00CD5AC7" w:rsidP="00CD5AC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Feedback aging criteria is used: Intel, </w:t>
      </w:r>
    </w:p>
    <w:p w14:paraId="78B4CB4C" w14:textId="554ED41E"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w:t>
      </w:r>
      <w:r w:rsidR="00694977">
        <w:rPr>
          <w:rFonts w:ascii="Calibri" w:eastAsia="Gulim" w:hAnsi="Calibri" w:cs="Calibri"/>
          <w:sz w:val="22"/>
          <w:szCs w:val="22"/>
          <w:lang w:val="en-US" w:eastAsia="ko-KR"/>
        </w:rPr>
        <w:t>Huawei,</w:t>
      </w:r>
    </w:p>
    <w:p w14:paraId="0F9D3D81" w14:textId="77777777"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none of the resource sets is used: ZTE,</w:t>
      </w:r>
    </w:p>
    <w:p w14:paraId="520D870D" w14:textId="77777777" w:rsidR="00C057CF" w:rsidRDefault="00C057CF" w:rsidP="00C057CF">
      <w:pPr>
        <w:numPr>
          <w:ilvl w:val="2"/>
          <w:numId w:val="5"/>
        </w:numPr>
        <w:overflowPunct w:val="0"/>
        <w:spacing w:after="0"/>
        <w:jc w:val="both"/>
        <w:rPr>
          <w:rFonts w:ascii="Calibri" w:eastAsia="Gulim" w:hAnsi="Calibri" w:cs="Calibri"/>
          <w:sz w:val="22"/>
          <w:szCs w:val="22"/>
          <w:lang w:val="en-US" w:eastAsia="ko-KR"/>
        </w:rPr>
      </w:pPr>
      <w:r w:rsidRPr="00C057CF">
        <w:rPr>
          <w:rFonts w:ascii="Calibri" w:eastAsia="Gulim" w:hAnsi="Calibri" w:cs="Calibri"/>
          <w:sz w:val="22"/>
          <w:szCs w:val="22"/>
          <w:lang w:val="en-US" w:eastAsia="ko-KR"/>
        </w:rPr>
        <w:t>it determines a final preferred resource set by combining all the received preferred resource sets from the same UE-A</w:t>
      </w:r>
      <w:r>
        <w:rPr>
          <w:rFonts w:ascii="Calibri" w:eastAsia="Gulim" w:hAnsi="Calibri" w:cs="Calibri"/>
          <w:sz w:val="22"/>
          <w:szCs w:val="22"/>
          <w:lang w:val="en-US" w:eastAsia="ko-KR"/>
        </w:rPr>
        <w:t xml:space="preserve">: Fraunhofer, </w:t>
      </w:r>
    </w:p>
    <w:p w14:paraId="7843FC04" w14:textId="5803A2BE" w:rsidR="00C7365A" w:rsidRDefault="00C7365A" w:rsidP="00D74B74">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both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 and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2B3F275E" w14:textId="6E1672AB" w:rsidR="00C7365A" w:rsidRDefault="00C7365A" w:rsidP="00C7365A">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w:t>
      </w:r>
      <w:r w:rsidR="00CD5AC7">
        <w:rPr>
          <w:rFonts w:ascii="Calibri" w:eastAsia="Gulim" w:hAnsi="Calibri" w:cs="Calibri"/>
          <w:sz w:val="22"/>
          <w:szCs w:val="22"/>
          <w:lang w:val="en-US" w:eastAsia="ko-KR"/>
        </w:rPr>
        <w:t xml:space="preserve"> Futurewei, </w:t>
      </w:r>
      <w:proofErr w:type="spellStart"/>
      <w:r w:rsidR="00CD5AC7">
        <w:rPr>
          <w:rFonts w:ascii="Calibri" w:eastAsia="Gulim" w:hAnsi="Calibri" w:cs="Calibri"/>
          <w:sz w:val="22"/>
          <w:szCs w:val="22"/>
          <w:lang w:val="en-US" w:eastAsia="ko-KR"/>
        </w:rPr>
        <w:t>InterDigital</w:t>
      </w:r>
      <w:proofErr w:type="spellEnd"/>
      <w:r w:rsidR="00CD5AC7">
        <w:rPr>
          <w:rFonts w:ascii="Calibri" w:eastAsia="Gulim" w:hAnsi="Calibri" w:cs="Calibri"/>
          <w:sz w:val="22"/>
          <w:szCs w:val="22"/>
          <w:lang w:val="en-US" w:eastAsia="ko-KR"/>
        </w:rPr>
        <w:t xml:space="preserve">, Qualcomm, </w:t>
      </w:r>
      <w:r w:rsidR="005B089A">
        <w:rPr>
          <w:rFonts w:ascii="Calibri" w:eastAsia="Gulim" w:hAnsi="Calibri" w:cs="Calibri"/>
          <w:sz w:val="22"/>
          <w:szCs w:val="22"/>
          <w:lang w:val="en-US" w:eastAsia="ko-KR"/>
        </w:rPr>
        <w:t>Panasonic,</w:t>
      </w:r>
      <w:r w:rsidR="006A14BE">
        <w:rPr>
          <w:rFonts w:ascii="Calibri" w:eastAsia="Gulim" w:hAnsi="Calibri" w:cs="Calibri"/>
          <w:sz w:val="22"/>
          <w:szCs w:val="22"/>
          <w:lang w:val="en-US" w:eastAsia="ko-KR"/>
        </w:rPr>
        <w:t xml:space="preserve"> NEC, </w:t>
      </w:r>
      <w:r w:rsidR="00C057CF">
        <w:rPr>
          <w:rFonts w:ascii="Calibri" w:eastAsia="Gulim" w:hAnsi="Calibri" w:cs="Calibri"/>
          <w:sz w:val="22"/>
          <w:szCs w:val="22"/>
          <w:lang w:val="en-US" w:eastAsia="ko-KR"/>
        </w:rPr>
        <w:t>Ericsson,</w:t>
      </w:r>
      <w:r w:rsidR="00C057CF" w:rsidRPr="00C057CF">
        <w:rPr>
          <w:rFonts w:ascii="Calibri" w:eastAsia="Gulim" w:hAnsi="Calibri" w:cs="Calibri"/>
          <w:sz w:val="22"/>
          <w:szCs w:val="22"/>
          <w:lang w:val="en-US" w:eastAsia="ko-KR"/>
        </w:rPr>
        <w:t xml:space="preserve"> </w:t>
      </w:r>
      <w:proofErr w:type="spellStart"/>
      <w:r w:rsidR="00C057CF">
        <w:rPr>
          <w:rFonts w:ascii="Calibri" w:eastAsia="Gulim" w:hAnsi="Calibri" w:cs="Calibri"/>
          <w:sz w:val="22"/>
          <w:szCs w:val="22"/>
          <w:lang w:val="en-US" w:eastAsia="ko-KR"/>
        </w:rPr>
        <w:t>Spreadtrum</w:t>
      </w:r>
      <w:proofErr w:type="spellEnd"/>
      <w:r w:rsidR="00C057CF">
        <w:rPr>
          <w:rFonts w:ascii="Calibri" w:eastAsia="Gulim" w:hAnsi="Calibri" w:cs="Calibri"/>
          <w:sz w:val="22"/>
          <w:szCs w:val="22"/>
          <w:lang w:val="en-US" w:eastAsia="ko-KR"/>
        </w:rPr>
        <w:t>,</w:t>
      </w:r>
      <w:r w:rsidR="00C057CF" w:rsidRPr="00C057CF">
        <w:rPr>
          <w:rFonts w:ascii="Calibri" w:eastAsia="Gulim" w:hAnsi="Calibri" w:cs="Calibri"/>
          <w:sz w:val="22"/>
          <w:szCs w:val="22"/>
          <w:lang w:val="en-US" w:eastAsia="ko-KR"/>
        </w:rPr>
        <w:t xml:space="preserve"> </w:t>
      </w:r>
      <w:r w:rsidR="00C057CF">
        <w:rPr>
          <w:rFonts w:ascii="Calibri" w:eastAsia="Gulim" w:hAnsi="Calibri" w:cs="Calibri"/>
          <w:sz w:val="22"/>
          <w:szCs w:val="22"/>
          <w:lang w:val="en-US" w:eastAsia="ko-KR"/>
        </w:rPr>
        <w:t>OPPO,</w:t>
      </w:r>
    </w:p>
    <w:p w14:paraId="30D60C27" w14:textId="62BD6C10" w:rsidR="00C7365A" w:rsidRDefault="00C7365A" w:rsidP="00C7365A">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w:t>
      </w:r>
      <w:r w:rsidR="00CD5AC7">
        <w:rPr>
          <w:rFonts w:ascii="Calibri" w:eastAsia="Gulim" w:hAnsi="Calibri" w:cs="Calibri"/>
          <w:sz w:val="22"/>
          <w:szCs w:val="22"/>
          <w:lang w:val="en-US" w:eastAsia="ko-KR"/>
        </w:rPr>
        <w:t xml:space="preserve"> LGE, </w:t>
      </w:r>
      <w:r w:rsidR="006A14BE">
        <w:rPr>
          <w:rFonts w:ascii="Calibri" w:eastAsia="Gulim" w:hAnsi="Calibri" w:cs="Calibri"/>
          <w:sz w:val="22"/>
          <w:szCs w:val="22"/>
          <w:lang w:val="en-US" w:eastAsia="ko-KR"/>
        </w:rPr>
        <w:t>vivo,</w:t>
      </w:r>
      <w:r w:rsidR="00694977">
        <w:rPr>
          <w:rFonts w:ascii="Calibri" w:eastAsia="Gulim" w:hAnsi="Calibri" w:cs="Calibri"/>
          <w:sz w:val="22"/>
          <w:szCs w:val="22"/>
          <w:lang w:val="en-US" w:eastAsia="ko-KR"/>
        </w:rPr>
        <w:t xml:space="preserve"> Lenovo, </w:t>
      </w:r>
    </w:p>
    <w:p w14:paraId="1E9D0731" w14:textId="77777777" w:rsidR="00C7365A" w:rsidRDefault="00C7365A" w:rsidP="00C7365A">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p>
    <w:p w14:paraId="3CDF67BD" w14:textId="77777777"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619B9DA4" w14:textId="77777777" w:rsidR="00CD5AC7" w:rsidRDefault="00CD5AC7" w:rsidP="00CD5AC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Feedback aging criteria is used: Intel, </w:t>
      </w:r>
    </w:p>
    <w:p w14:paraId="276AA4D6" w14:textId="06D73E62" w:rsidR="00CD5AC7" w:rsidRDefault="00CD5AC7" w:rsidP="00CD5AC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this case: Samsung, Apple, </w:t>
      </w:r>
      <w:r w:rsidR="00C057CF">
        <w:rPr>
          <w:rFonts w:ascii="Calibri" w:eastAsia="Gulim" w:hAnsi="Calibri" w:cs="Calibri"/>
          <w:sz w:val="22"/>
          <w:szCs w:val="22"/>
          <w:lang w:val="en-US" w:eastAsia="ko-KR"/>
        </w:rPr>
        <w:t xml:space="preserve">Nokia, </w:t>
      </w:r>
      <w:proofErr w:type="spellStart"/>
      <w:r w:rsidR="00694977">
        <w:rPr>
          <w:rFonts w:ascii="Calibri" w:eastAsia="Gulim" w:hAnsi="Calibri" w:cs="Calibri"/>
          <w:sz w:val="22"/>
          <w:szCs w:val="22"/>
          <w:lang w:val="en-US" w:eastAsia="ko-KR"/>
        </w:rPr>
        <w:t>xiaomi</w:t>
      </w:r>
      <w:proofErr w:type="spellEnd"/>
      <w:r w:rsidR="00694977">
        <w:rPr>
          <w:rFonts w:ascii="Calibri" w:eastAsia="Gulim" w:hAnsi="Calibri" w:cs="Calibri"/>
          <w:sz w:val="22"/>
          <w:szCs w:val="22"/>
          <w:lang w:val="en-US" w:eastAsia="ko-KR"/>
        </w:rPr>
        <w:t xml:space="preserve">, </w:t>
      </w:r>
    </w:p>
    <w:p w14:paraId="4AE8133A" w14:textId="4C2C71B8"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w:t>
      </w:r>
      <w:r w:rsidR="00694977">
        <w:rPr>
          <w:rFonts w:ascii="Calibri" w:eastAsia="Gulim" w:hAnsi="Calibri" w:cs="Calibri"/>
          <w:sz w:val="22"/>
          <w:szCs w:val="22"/>
          <w:lang w:val="en-US" w:eastAsia="ko-KR"/>
        </w:rPr>
        <w:t>Huawei,</w:t>
      </w:r>
    </w:p>
    <w:p w14:paraId="1E4D3F5A" w14:textId="77777777"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none of the resource sets is used: ZTE,</w:t>
      </w:r>
    </w:p>
    <w:p w14:paraId="4F4D4B4F" w14:textId="0A80E6AF" w:rsidR="00C057CF" w:rsidRPr="00C057CF" w:rsidRDefault="00C057CF" w:rsidP="00C057CF">
      <w:pPr>
        <w:numPr>
          <w:ilvl w:val="2"/>
          <w:numId w:val="5"/>
        </w:numPr>
        <w:overflowPunct w:val="0"/>
        <w:spacing w:after="0"/>
        <w:jc w:val="both"/>
        <w:rPr>
          <w:rFonts w:ascii="Calibri" w:eastAsia="Gulim" w:hAnsi="Calibri" w:cs="Calibri"/>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 xml:space="preserve">referred resources corresponding to explicit request should be used preferentially: DCM, CMCC, </w:t>
      </w:r>
      <w:r w:rsidR="00694977">
        <w:rPr>
          <w:rFonts w:ascii="Calibri" w:eastAsia="MS Mincho" w:hAnsi="Calibri" w:cs="Calibri"/>
          <w:color w:val="auto"/>
          <w:sz w:val="22"/>
          <w:szCs w:val="22"/>
          <w:lang w:val="en-US" w:eastAsia="ja-JP"/>
        </w:rPr>
        <w:t xml:space="preserve">CATT, </w:t>
      </w:r>
    </w:p>
    <w:p w14:paraId="6C02D889" w14:textId="77777777" w:rsidR="00C057CF" w:rsidRDefault="00C057CF" w:rsidP="00C057CF">
      <w:pPr>
        <w:numPr>
          <w:ilvl w:val="2"/>
          <w:numId w:val="5"/>
        </w:numPr>
        <w:overflowPunct w:val="0"/>
        <w:spacing w:after="0"/>
        <w:jc w:val="both"/>
        <w:rPr>
          <w:rFonts w:ascii="Calibri" w:eastAsia="Gulim" w:hAnsi="Calibri" w:cs="Calibri"/>
          <w:sz w:val="22"/>
          <w:szCs w:val="22"/>
          <w:lang w:val="en-US" w:eastAsia="ko-KR"/>
        </w:rPr>
      </w:pPr>
      <w:r w:rsidRPr="00C057CF">
        <w:rPr>
          <w:rFonts w:ascii="Calibri" w:eastAsia="Gulim" w:hAnsi="Calibri" w:cs="Calibri"/>
          <w:sz w:val="22"/>
          <w:szCs w:val="22"/>
          <w:lang w:val="en-US" w:eastAsia="ko-KR"/>
        </w:rPr>
        <w:t>it determines a final preferred resource set by combining all the received preferred resource sets from the same UE-A</w:t>
      </w:r>
      <w:r>
        <w:rPr>
          <w:rFonts w:ascii="Calibri" w:eastAsia="Gulim" w:hAnsi="Calibri" w:cs="Calibri"/>
          <w:sz w:val="22"/>
          <w:szCs w:val="22"/>
          <w:lang w:val="en-US" w:eastAsia="ko-KR"/>
        </w:rPr>
        <w:t xml:space="preserve">: Fraunhofer, </w:t>
      </w:r>
    </w:p>
    <w:p w14:paraId="6D17C313" w14:textId="77777777" w:rsidR="00D74B74" w:rsidRPr="00C057CF" w:rsidRDefault="00D74B74" w:rsidP="00427C37">
      <w:pPr>
        <w:spacing w:after="0"/>
        <w:jc w:val="both"/>
        <w:rPr>
          <w:rFonts w:ascii="Calibri" w:eastAsia="Gulim" w:hAnsi="Calibri" w:cs="Calibri"/>
          <w:color w:val="auto"/>
          <w:sz w:val="22"/>
          <w:szCs w:val="22"/>
          <w:lang w:val="en-US" w:eastAsia="ko-KR"/>
        </w:rPr>
      </w:pPr>
    </w:p>
    <w:p w14:paraId="4A2A0D45" w14:textId="5B1A54D1" w:rsidR="00A547E4" w:rsidRPr="007A2085" w:rsidRDefault="00A547E4" w:rsidP="00427C37">
      <w:pPr>
        <w:spacing w:after="0"/>
        <w:jc w:val="both"/>
        <w:rPr>
          <w:rFonts w:ascii="Calibri" w:eastAsia="Gulim" w:hAnsi="Calibri" w:cs="Calibri"/>
          <w:color w:val="auto"/>
          <w:sz w:val="22"/>
          <w:szCs w:val="22"/>
          <w:lang w:val="en-US" w:eastAsia="ko-KR"/>
        </w:rPr>
      </w:pPr>
    </w:p>
    <w:p w14:paraId="3A8F36E4" w14:textId="728C6FC3" w:rsidR="007A2085" w:rsidRDefault="007A2085"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7</w:t>
      </w:r>
      <w:r>
        <w:rPr>
          <w:rFonts w:ascii="Calibri" w:eastAsia="Gulim" w:hAnsi="Calibri" w:cs="Calibri"/>
          <w:color w:val="auto"/>
          <w:sz w:val="22"/>
          <w:szCs w:val="22"/>
          <w:lang w:val="en-US" w:eastAsia="ko-KR"/>
        </w:rPr>
        <w:t>-2</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multiple non-preferred resource sets from the same UE-A, what is UE-B’s behavior? </w:t>
      </w:r>
    </w:p>
    <w:p w14:paraId="1C34C1E6" w14:textId="77777777" w:rsidR="00A547E4" w:rsidRDefault="00A547E4" w:rsidP="00427C37">
      <w:pPr>
        <w:spacing w:after="0"/>
        <w:jc w:val="both"/>
        <w:rPr>
          <w:rFonts w:ascii="Calibri" w:eastAsia="Gulim" w:hAnsi="Calibri" w:cs="Calibri"/>
          <w:color w:val="auto"/>
          <w:sz w:val="22"/>
          <w:szCs w:val="22"/>
          <w:lang w:val="en-US" w:eastAsia="ko-KR"/>
        </w:rPr>
      </w:pPr>
    </w:p>
    <w:p w14:paraId="6FBC5328" w14:textId="2276220A" w:rsidR="00CD76B3" w:rsidRPr="00CD76B3" w:rsidRDefault="00CD76B3" w:rsidP="00427C37">
      <w:pPr>
        <w:numPr>
          <w:ilvl w:val="0"/>
          <w:numId w:val="5"/>
        </w:numPr>
        <w:spacing w:after="0"/>
        <w:jc w:val="both"/>
        <w:rPr>
          <w:rFonts w:ascii="Calibri" w:eastAsia="Gulim" w:hAnsi="Calibri" w:cs="Calibri"/>
          <w:sz w:val="22"/>
          <w:szCs w:val="22"/>
          <w:lang w:val="en-US" w:eastAsia="ko-KR"/>
        </w:rPr>
      </w:pPr>
      <w:r w:rsidRPr="00C247FA">
        <w:rPr>
          <w:rFonts w:ascii="Calibri" w:eastAsia="Gulim" w:hAnsi="Calibri" w:cs="Calibri" w:hint="eastAsia"/>
          <w:sz w:val="22"/>
          <w:szCs w:val="22"/>
          <w:lang w:val="en-US" w:eastAsia="ko-KR"/>
        </w:rPr>
        <w:t xml:space="preserve">Option 1: </w:t>
      </w:r>
      <w:r>
        <w:rPr>
          <w:rFonts w:ascii="Calibri" w:hAnsi="Calibri" w:cs="Calibri" w:hint="eastAsia"/>
          <w:sz w:val="21"/>
          <w:szCs w:val="21"/>
        </w:rPr>
        <w:t xml:space="preserve">UE-B uses the latest </w:t>
      </w:r>
      <w:r>
        <w:rPr>
          <w:rFonts w:ascii="Calibri" w:hAnsi="Calibri" w:cs="Calibri"/>
          <w:sz w:val="21"/>
          <w:szCs w:val="21"/>
        </w:rPr>
        <w:t xml:space="preserve">received non-preferred resource set </w:t>
      </w:r>
      <w:r w:rsidR="00307AAE">
        <w:rPr>
          <w:rFonts w:ascii="Calibri" w:hAnsi="Calibri" w:cs="Calibri"/>
          <w:sz w:val="21"/>
          <w:szCs w:val="21"/>
        </w:rPr>
        <w:t xml:space="preserve">from the same UE-A </w:t>
      </w:r>
      <w:r w:rsidR="00E60259">
        <w:rPr>
          <w:rFonts w:ascii="Calibri" w:hAnsi="Calibri" w:cs="Calibri"/>
          <w:sz w:val="21"/>
          <w:szCs w:val="21"/>
        </w:rPr>
        <w:t>for</w:t>
      </w:r>
      <w:r>
        <w:rPr>
          <w:rFonts w:ascii="Calibri" w:hAnsi="Calibri" w:cs="Calibri"/>
          <w:sz w:val="21"/>
          <w:szCs w:val="21"/>
        </w:rPr>
        <w:t xml:space="preserve"> its resource selection</w:t>
      </w:r>
      <w:r w:rsidR="00C9623A" w:rsidRPr="00C9623A">
        <w:rPr>
          <w:rFonts w:ascii="Calibri" w:hAnsi="Calibri" w:cs="Calibri"/>
          <w:sz w:val="21"/>
          <w:szCs w:val="21"/>
        </w:rPr>
        <w:t xml:space="preserve"> </w:t>
      </w:r>
      <w:r w:rsidR="00C9623A">
        <w:rPr>
          <w:rFonts w:ascii="Calibri" w:hAnsi="Calibri" w:cs="Calibri"/>
          <w:sz w:val="21"/>
          <w:szCs w:val="21"/>
        </w:rPr>
        <w:t>for a TB to be transmitted to the UE-A</w:t>
      </w:r>
      <w:r>
        <w:rPr>
          <w:rFonts w:ascii="Calibri" w:hAnsi="Calibri" w:cs="Calibri"/>
          <w:sz w:val="21"/>
          <w:szCs w:val="21"/>
        </w:rPr>
        <w:t>.</w:t>
      </w:r>
    </w:p>
    <w:p w14:paraId="26CF0BCF" w14:textId="6F678BF8" w:rsidR="00CD76B3" w:rsidRPr="00CD76B3" w:rsidRDefault="00CD76B3"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w:t>
      </w:r>
      <w:r>
        <w:rPr>
          <w:rFonts w:ascii="Calibri" w:hAnsi="Calibri" w:cs="Calibri"/>
          <w:sz w:val="21"/>
          <w:szCs w:val="21"/>
        </w:rPr>
        <w:t xml:space="preserve"> UE-B determines one of the received non-preferred resource sets </w:t>
      </w:r>
      <w:r w:rsidR="00307AAE">
        <w:rPr>
          <w:rFonts w:ascii="Calibri" w:hAnsi="Calibri" w:cs="Calibri"/>
          <w:sz w:val="21"/>
          <w:szCs w:val="21"/>
        </w:rPr>
        <w:t xml:space="preserve">from the same UE-A </w:t>
      </w:r>
      <w:r w:rsidR="00C9623A">
        <w:rPr>
          <w:rFonts w:ascii="Calibri" w:hAnsi="Calibri" w:cs="Calibri"/>
          <w:sz w:val="21"/>
          <w:szCs w:val="21"/>
        </w:rPr>
        <w:t xml:space="preserve">by its implementation </w:t>
      </w:r>
      <w:r w:rsidR="00E60259">
        <w:rPr>
          <w:rFonts w:ascii="Calibri" w:hAnsi="Calibri" w:cs="Calibri"/>
          <w:sz w:val="21"/>
          <w:szCs w:val="21"/>
        </w:rPr>
        <w:t>for</w:t>
      </w:r>
      <w:r>
        <w:rPr>
          <w:rFonts w:ascii="Calibri" w:hAnsi="Calibri" w:cs="Calibri"/>
          <w:sz w:val="21"/>
          <w:szCs w:val="21"/>
        </w:rPr>
        <w:t xml:space="preserve"> its resource selection </w:t>
      </w:r>
      <w:r w:rsidR="00C9623A">
        <w:rPr>
          <w:rFonts w:ascii="Calibri" w:hAnsi="Calibri" w:cs="Calibri"/>
          <w:sz w:val="21"/>
          <w:szCs w:val="21"/>
        </w:rPr>
        <w:t>for a TB to be transmitted to the UE-A</w:t>
      </w:r>
      <w:r>
        <w:rPr>
          <w:rFonts w:ascii="Calibri" w:hAnsi="Calibri" w:cs="Calibri"/>
          <w:sz w:val="21"/>
          <w:szCs w:val="21"/>
        </w:rPr>
        <w:t>.</w:t>
      </w:r>
    </w:p>
    <w:p w14:paraId="0570BB30" w14:textId="1DF938FE" w:rsidR="00CD76B3" w:rsidRPr="00307AAE" w:rsidRDefault="00CD76B3"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 xml:space="preserve">Option 3: UE-B determines </w:t>
      </w:r>
      <w:r w:rsidR="00307AAE">
        <w:rPr>
          <w:rFonts w:ascii="Calibri" w:hAnsi="Calibri" w:cs="Calibri"/>
          <w:sz w:val="21"/>
          <w:szCs w:val="21"/>
        </w:rPr>
        <w:t xml:space="preserve">a final </w:t>
      </w:r>
      <w:r>
        <w:rPr>
          <w:rFonts w:ascii="Calibri" w:hAnsi="Calibri" w:cs="Calibri"/>
          <w:sz w:val="21"/>
          <w:szCs w:val="21"/>
        </w:rPr>
        <w:t xml:space="preserve">non-preferred resource set by combining all the received non-preferred resource sets </w:t>
      </w:r>
      <w:r w:rsidR="00307AAE">
        <w:rPr>
          <w:rFonts w:ascii="Calibri" w:hAnsi="Calibri" w:cs="Calibri"/>
          <w:sz w:val="21"/>
          <w:szCs w:val="21"/>
        </w:rPr>
        <w:t>from the same UE-A</w:t>
      </w:r>
      <w:r>
        <w:rPr>
          <w:rFonts w:ascii="Calibri" w:hAnsi="Calibri" w:cs="Calibri"/>
          <w:sz w:val="21"/>
          <w:szCs w:val="21"/>
        </w:rPr>
        <w:t xml:space="preserve">. </w:t>
      </w:r>
      <w:r w:rsidR="00307AAE">
        <w:rPr>
          <w:rFonts w:ascii="Calibri" w:hAnsi="Calibri" w:cs="Calibri"/>
          <w:sz w:val="21"/>
          <w:szCs w:val="21"/>
        </w:rPr>
        <w:t xml:space="preserve">UE-B uses the final non-preferred resource set </w:t>
      </w:r>
      <w:r w:rsidR="00E60259">
        <w:rPr>
          <w:rFonts w:ascii="Calibri" w:hAnsi="Calibri" w:cs="Calibri"/>
          <w:sz w:val="21"/>
          <w:szCs w:val="21"/>
        </w:rPr>
        <w:t>for</w:t>
      </w:r>
      <w:r w:rsidR="00307AAE">
        <w:rPr>
          <w:rFonts w:ascii="Calibri" w:hAnsi="Calibri" w:cs="Calibri"/>
          <w:sz w:val="21"/>
          <w:szCs w:val="21"/>
        </w:rPr>
        <w:t xml:space="preserve"> its resource selection</w:t>
      </w:r>
      <w:r w:rsidR="00C9623A">
        <w:rPr>
          <w:rFonts w:ascii="Calibri" w:hAnsi="Calibri" w:cs="Calibri"/>
          <w:sz w:val="21"/>
          <w:szCs w:val="21"/>
        </w:rPr>
        <w:t xml:space="preserve"> for a TB to be transmitted to the UE-A</w:t>
      </w:r>
      <w:r w:rsidR="00307AAE">
        <w:rPr>
          <w:rFonts w:ascii="Calibri" w:hAnsi="Calibri" w:cs="Calibri"/>
          <w:sz w:val="21"/>
          <w:szCs w:val="21"/>
        </w:rPr>
        <w:t>.</w:t>
      </w:r>
    </w:p>
    <w:p w14:paraId="2940CE72" w14:textId="2393B178" w:rsidR="00307AAE" w:rsidRPr="00F01BCA" w:rsidRDefault="00307AAE"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 xml:space="preserve">Option 4: UE-B does not expect to receive more than one non-preferred resource </w:t>
      </w:r>
      <w:r w:rsidR="00834DEA">
        <w:rPr>
          <w:rFonts w:ascii="Calibri" w:hAnsi="Calibri" w:cs="Calibri"/>
          <w:sz w:val="21"/>
          <w:szCs w:val="21"/>
        </w:rPr>
        <w:t xml:space="preserve">sets </w:t>
      </w:r>
      <w:r>
        <w:rPr>
          <w:rFonts w:ascii="Calibri" w:hAnsi="Calibri" w:cs="Calibri"/>
          <w:sz w:val="21"/>
          <w:szCs w:val="21"/>
        </w:rPr>
        <w:t>from the same UE-A for its resource selection for the same TB transmission</w:t>
      </w:r>
      <w:r w:rsidR="00C9623A" w:rsidRPr="00C9623A">
        <w:rPr>
          <w:rFonts w:ascii="Calibri" w:hAnsi="Calibri" w:cs="Calibri"/>
          <w:sz w:val="21"/>
          <w:szCs w:val="21"/>
        </w:rPr>
        <w:t xml:space="preserve"> </w:t>
      </w:r>
      <w:r w:rsidR="00C9623A">
        <w:rPr>
          <w:rFonts w:ascii="Calibri" w:hAnsi="Calibri" w:cs="Calibri"/>
          <w:sz w:val="21"/>
          <w:szCs w:val="21"/>
        </w:rPr>
        <w:t>to be transmitted to the UE-A</w:t>
      </w:r>
      <w:r>
        <w:rPr>
          <w:rFonts w:ascii="Calibri" w:hAnsi="Calibri" w:cs="Calibri"/>
          <w:sz w:val="21"/>
          <w:szCs w:val="21"/>
        </w:rPr>
        <w:t xml:space="preserve">. </w:t>
      </w:r>
    </w:p>
    <w:p w14:paraId="7004DBCA" w14:textId="69518B23" w:rsidR="00CD76B3" w:rsidRPr="00C247FA" w:rsidRDefault="00CD76B3"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 xml:space="preserve">Option </w:t>
      </w:r>
      <w:r w:rsidR="00DC418D">
        <w:rPr>
          <w:rFonts w:ascii="Calibri" w:hAnsi="Calibri" w:cs="Calibri"/>
          <w:sz w:val="21"/>
          <w:szCs w:val="21"/>
        </w:rPr>
        <w:t>5</w:t>
      </w:r>
      <w:r>
        <w:rPr>
          <w:rFonts w:ascii="Calibri" w:hAnsi="Calibri" w:cs="Calibri"/>
          <w:sz w:val="21"/>
          <w:szCs w:val="21"/>
        </w:rPr>
        <w:t>: Others (please specify it)</w:t>
      </w:r>
    </w:p>
    <w:p w14:paraId="30E8D83C" w14:textId="77777777" w:rsidR="00CD76B3" w:rsidRDefault="00CD76B3"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100"/>
        <w:gridCol w:w="1142"/>
        <w:gridCol w:w="1594"/>
        <w:gridCol w:w="3733"/>
      </w:tblGrid>
      <w:tr w:rsidR="00C9623A" w14:paraId="0A18A664" w14:textId="77777777" w:rsidTr="00694977">
        <w:tc>
          <w:tcPr>
            <w:tcW w:w="1793" w:type="dxa"/>
          </w:tcPr>
          <w:p w14:paraId="33817F32" w14:textId="77777777" w:rsidR="00C9623A" w:rsidRDefault="00C9623A"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00" w:type="dxa"/>
          </w:tcPr>
          <w:p w14:paraId="09F963A1" w14:textId="77777777" w:rsidR="00C9623A" w:rsidRDefault="00C9623A"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 for IUCs triggered by UE-B’s request</w:t>
            </w:r>
          </w:p>
        </w:tc>
        <w:tc>
          <w:tcPr>
            <w:tcW w:w="1142" w:type="dxa"/>
          </w:tcPr>
          <w:p w14:paraId="3F6FCF63" w14:textId="77777777" w:rsidR="00C9623A" w:rsidRPr="007039B8" w:rsidRDefault="00C9623A"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Option(s) for IUC</w:t>
            </w:r>
            <w:r>
              <w:rPr>
                <w:rFonts w:ascii="Calibri" w:eastAsia="Gulim" w:hAnsi="Calibri" w:cs="Calibri"/>
                <w:color w:val="auto"/>
                <w:sz w:val="22"/>
                <w:szCs w:val="22"/>
                <w:lang w:val="en-US" w:eastAsia="ko-KR"/>
              </w:rPr>
              <w:t>s</w:t>
            </w:r>
            <w:r>
              <w:rPr>
                <w:rFonts w:ascii="Calibri" w:eastAsia="Gulim" w:hAnsi="Calibri" w:cs="Calibri" w:hint="eastAsia"/>
                <w:color w:val="auto"/>
                <w:sz w:val="22"/>
                <w:szCs w:val="22"/>
                <w:lang w:val="en-US" w:eastAsia="ko-KR"/>
              </w:rPr>
              <w:t xml:space="preserve"> triggered by other condition</w:t>
            </w:r>
          </w:p>
        </w:tc>
        <w:tc>
          <w:tcPr>
            <w:tcW w:w="1594" w:type="dxa"/>
          </w:tcPr>
          <w:p w14:paraId="3F73CFC6" w14:textId="77777777" w:rsidR="00C9623A" w:rsidRDefault="00C9623A"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Option(s) </w:t>
            </w:r>
            <w:r>
              <w:rPr>
                <w:rFonts w:ascii="Calibri" w:eastAsia="Gulim" w:hAnsi="Calibri" w:cs="Calibri"/>
                <w:color w:val="auto"/>
                <w:sz w:val="22"/>
                <w:szCs w:val="22"/>
                <w:lang w:val="en-US" w:eastAsia="ko-KR"/>
              </w:rPr>
              <w:t xml:space="preserve">when receiving </w:t>
            </w:r>
            <w:r>
              <w:rPr>
                <w:rFonts w:ascii="Calibri" w:eastAsia="Gulim" w:hAnsi="Calibri" w:cs="Calibri" w:hint="eastAsia"/>
                <w:color w:val="auto"/>
                <w:sz w:val="22"/>
                <w:szCs w:val="22"/>
                <w:lang w:val="en-US" w:eastAsia="ko-KR"/>
              </w:rPr>
              <w:t>IUC triggered by UE-B</w:t>
            </w:r>
            <w:r>
              <w:rPr>
                <w:rFonts w:ascii="Calibri" w:eastAsia="Gulim" w:hAnsi="Calibri" w:cs="Calibri"/>
                <w:color w:val="auto"/>
                <w:sz w:val="22"/>
                <w:szCs w:val="22"/>
                <w:lang w:val="en-US" w:eastAsia="ko-KR"/>
              </w:rPr>
              <w:t>’s request and IUC triggered by other condition simultaneously</w:t>
            </w:r>
          </w:p>
        </w:tc>
        <w:tc>
          <w:tcPr>
            <w:tcW w:w="3733" w:type="dxa"/>
          </w:tcPr>
          <w:p w14:paraId="58F6AB5B" w14:textId="77777777" w:rsidR="00C9623A" w:rsidRDefault="00C9623A"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9623A" w14:paraId="40088789" w14:textId="77777777" w:rsidTr="00694977">
        <w:tc>
          <w:tcPr>
            <w:tcW w:w="1793" w:type="dxa"/>
          </w:tcPr>
          <w:p w14:paraId="6EB4061E" w14:textId="0DC724A5" w:rsidR="00C9623A" w:rsidRDefault="00CA0D7A"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100" w:type="dxa"/>
          </w:tcPr>
          <w:p w14:paraId="0B5BAB28" w14:textId="77777777" w:rsidR="00C9623A" w:rsidRDefault="00C9623A" w:rsidP="00427C37">
            <w:pPr>
              <w:spacing w:after="0"/>
              <w:jc w:val="both"/>
              <w:rPr>
                <w:rFonts w:ascii="Calibri" w:eastAsia="Gulim" w:hAnsi="Calibri" w:cs="Calibri"/>
                <w:color w:val="auto"/>
                <w:sz w:val="22"/>
                <w:szCs w:val="22"/>
                <w:lang w:val="en-US" w:eastAsia="ko-KR"/>
              </w:rPr>
            </w:pPr>
          </w:p>
        </w:tc>
        <w:tc>
          <w:tcPr>
            <w:tcW w:w="1142" w:type="dxa"/>
          </w:tcPr>
          <w:p w14:paraId="56C1D38E" w14:textId="77777777" w:rsidR="00C9623A" w:rsidRDefault="00C9623A" w:rsidP="00427C37">
            <w:pPr>
              <w:spacing w:after="0"/>
              <w:jc w:val="both"/>
              <w:rPr>
                <w:rFonts w:ascii="Calibri" w:eastAsia="Gulim" w:hAnsi="Calibri" w:cs="Calibri"/>
                <w:color w:val="auto"/>
                <w:sz w:val="22"/>
                <w:szCs w:val="22"/>
                <w:lang w:val="en-US" w:eastAsia="ko-KR"/>
              </w:rPr>
            </w:pPr>
          </w:p>
        </w:tc>
        <w:tc>
          <w:tcPr>
            <w:tcW w:w="1594" w:type="dxa"/>
          </w:tcPr>
          <w:p w14:paraId="64DDC700" w14:textId="77777777" w:rsidR="00C9623A" w:rsidRDefault="00C9623A" w:rsidP="00427C37">
            <w:pPr>
              <w:spacing w:after="0"/>
              <w:jc w:val="both"/>
              <w:rPr>
                <w:rFonts w:ascii="Calibri" w:eastAsia="Gulim" w:hAnsi="Calibri" w:cs="Calibri"/>
                <w:color w:val="auto"/>
                <w:sz w:val="22"/>
                <w:szCs w:val="22"/>
                <w:lang w:val="en-US" w:eastAsia="ko-KR"/>
              </w:rPr>
            </w:pPr>
          </w:p>
        </w:tc>
        <w:tc>
          <w:tcPr>
            <w:tcW w:w="3733" w:type="dxa"/>
          </w:tcPr>
          <w:p w14:paraId="1BC3316B" w14:textId="70BA0107" w:rsidR="00CA0D7A" w:rsidRDefault="00CA0D7A" w:rsidP="00CA0D7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Feedback aging criteria needs to be defined. Latest received feedback does not mean that it is not outdated at a given moment.</w:t>
            </w:r>
          </w:p>
          <w:p w14:paraId="2A4B8441" w14:textId="77777777" w:rsidR="00CA0D7A" w:rsidRDefault="00CA0D7A" w:rsidP="00CA0D7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Two (or more) feedbacks may have different non-overlapping resource selection windows for feedback generation.</w:t>
            </w:r>
          </w:p>
          <w:p w14:paraId="2B2831BA" w14:textId="2E1D75CD" w:rsidR="00C9623A" w:rsidRDefault="00CA0D7A" w:rsidP="00CA0D7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More detailed filtering conditions need to be defined</w:t>
            </w:r>
          </w:p>
        </w:tc>
      </w:tr>
      <w:tr w:rsidR="00B0189A" w14:paraId="10A1BAD2" w14:textId="77777777" w:rsidTr="00694977">
        <w:tc>
          <w:tcPr>
            <w:tcW w:w="1793" w:type="dxa"/>
          </w:tcPr>
          <w:p w14:paraId="224459E1" w14:textId="20CF0823" w:rsidR="00B0189A" w:rsidRDefault="00B0189A" w:rsidP="00B0189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00" w:type="dxa"/>
          </w:tcPr>
          <w:p w14:paraId="3338CEAD" w14:textId="4177EB33" w:rsidR="00B0189A" w:rsidRDefault="00B0189A" w:rsidP="00B0189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4</w:t>
            </w:r>
          </w:p>
        </w:tc>
        <w:tc>
          <w:tcPr>
            <w:tcW w:w="1142" w:type="dxa"/>
          </w:tcPr>
          <w:p w14:paraId="255D96B2" w14:textId="3086DE1E" w:rsidR="00B0189A" w:rsidRDefault="00B0189A" w:rsidP="00B0189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1594" w:type="dxa"/>
          </w:tcPr>
          <w:p w14:paraId="126AE7F5" w14:textId="4103EF87" w:rsidR="00B0189A" w:rsidRDefault="00B0189A" w:rsidP="00B0189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3733" w:type="dxa"/>
          </w:tcPr>
          <w:p w14:paraId="2A516BCF" w14:textId="4F08E496" w:rsidR="00B0189A" w:rsidRDefault="00B0189A" w:rsidP="00B0189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For IUC triggered by UE-B’s request, UE-B does not expect multiple sets. For other cases with condition based IUC, UE-B uses latest one when performing resource selection.</w:t>
            </w:r>
          </w:p>
        </w:tc>
      </w:tr>
      <w:tr w:rsidR="00732596" w14:paraId="3CBC7095" w14:textId="77777777" w:rsidTr="00694977">
        <w:tc>
          <w:tcPr>
            <w:tcW w:w="1793" w:type="dxa"/>
          </w:tcPr>
          <w:p w14:paraId="2788BCDE" w14:textId="17EE87F1"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00" w:type="dxa"/>
          </w:tcPr>
          <w:p w14:paraId="43C25B6D" w14:textId="78457E87"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142" w:type="dxa"/>
          </w:tcPr>
          <w:p w14:paraId="123A4914" w14:textId="1D1408F7"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94" w:type="dxa"/>
          </w:tcPr>
          <w:p w14:paraId="61124DFE" w14:textId="24A8B264"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Not supported</w:t>
            </w:r>
          </w:p>
        </w:tc>
        <w:tc>
          <w:tcPr>
            <w:tcW w:w="3733" w:type="dxa"/>
          </w:tcPr>
          <w:p w14:paraId="1646FF4A" w14:textId="77777777" w:rsidR="00732596" w:rsidRDefault="00732596" w:rsidP="00732596">
            <w:pPr>
              <w:spacing w:after="0"/>
              <w:jc w:val="both"/>
              <w:rPr>
                <w:rFonts w:ascii="Calibri" w:eastAsia="Gulim" w:hAnsi="Calibri" w:cs="Calibri"/>
                <w:color w:val="auto"/>
                <w:sz w:val="22"/>
                <w:szCs w:val="22"/>
                <w:lang w:val="en-US" w:eastAsia="ko-KR"/>
              </w:rPr>
            </w:pPr>
          </w:p>
        </w:tc>
      </w:tr>
      <w:tr w:rsidR="00071641" w14:paraId="5E8919D0" w14:textId="77777777" w:rsidTr="00694977">
        <w:tc>
          <w:tcPr>
            <w:tcW w:w="1793" w:type="dxa"/>
          </w:tcPr>
          <w:p w14:paraId="156B797E" w14:textId="34A02741" w:rsidR="00071641" w:rsidRDefault="00071641" w:rsidP="00732596">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100" w:type="dxa"/>
          </w:tcPr>
          <w:p w14:paraId="57208D78" w14:textId="2A6F1840" w:rsidR="00071641" w:rsidRDefault="00071641"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142" w:type="dxa"/>
          </w:tcPr>
          <w:p w14:paraId="16E0255D" w14:textId="4C945D64" w:rsidR="00071641" w:rsidRDefault="00071641"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94" w:type="dxa"/>
          </w:tcPr>
          <w:p w14:paraId="3006226C" w14:textId="5C9FC2F9" w:rsidR="00071641" w:rsidRDefault="00071641"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3733" w:type="dxa"/>
          </w:tcPr>
          <w:p w14:paraId="76636791" w14:textId="77C43B29" w:rsidR="00071641" w:rsidRDefault="00071641"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think it is possible UE-A updates non-preferred resource set over time and it is not guaranteed that a previously indicated non-preferred resource is still non-preferred if it is not included in a latest non-preferred resource set from the same UE-A. So, Option 3 may not apply and in general the latest non-prefer resource set, i.e., Option 1 is the most </w:t>
            </w:r>
            <w:r w:rsidR="00B12468">
              <w:rPr>
                <w:rFonts w:ascii="Calibri" w:eastAsia="Gulim" w:hAnsi="Calibri" w:cs="Calibri"/>
                <w:color w:val="auto"/>
                <w:sz w:val="22"/>
                <w:szCs w:val="22"/>
                <w:lang w:val="en-US" w:eastAsia="ko-KR"/>
              </w:rPr>
              <w:pgNum/>
            </w:r>
            <w:proofErr w:type="spellStart"/>
            <w:r w:rsidR="00B12468">
              <w:rPr>
                <w:rFonts w:ascii="Calibri" w:eastAsia="Gulim" w:hAnsi="Calibri" w:cs="Calibri"/>
                <w:color w:val="auto"/>
                <w:sz w:val="22"/>
                <w:szCs w:val="22"/>
                <w:lang w:val="en-US" w:eastAsia="ko-KR"/>
              </w:rPr>
              <w:t>pplicable</w:t>
            </w:r>
            <w:proofErr w:type="spellEnd"/>
            <w:r>
              <w:rPr>
                <w:rFonts w:ascii="Calibri" w:eastAsia="Gulim" w:hAnsi="Calibri" w:cs="Calibri"/>
                <w:color w:val="auto"/>
                <w:sz w:val="22"/>
                <w:szCs w:val="22"/>
                <w:lang w:val="en-US" w:eastAsia="ko-KR"/>
              </w:rPr>
              <w:t xml:space="preserve"> information.</w:t>
            </w:r>
          </w:p>
        </w:tc>
      </w:tr>
      <w:tr w:rsidR="00406FC4" w14:paraId="401D3599" w14:textId="77777777" w:rsidTr="00694977">
        <w:tc>
          <w:tcPr>
            <w:tcW w:w="1793" w:type="dxa"/>
          </w:tcPr>
          <w:p w14:paraId="63A7A65F" w14:textId="284A7C17" w:rsidR="00406FC4" w:rsidRDefault="00406FC4" w:rsidP="00406FC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00" w:type="dxa"/>
          </w:tcPr>
          <w:p w14:paraId="31A66B8C" w14:textId="4C87489C" w:rsidR="00406FC4" w:rsidRDefault="00406FC4" w:rsidP="00406FC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1142" w:type="dxa"/>
          </w:tcPr>
          <w:p w14:paraId="587895F3" w14:textId="7CF962BB" w:rsidR="00406FC4" w:rsidRDefault="00406FC4" w:rsidP="00406FC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1594" w:type="dxa"/>
          </w:tcPr>
          <w:p w14:paraId="251D7F0B" w14:textId="064DACE1" w:rsidR="00406FC4" w:rsidRDefault="00406FC4" w:rsidP="00406FC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3733" w:type="dxa"/>
          </w:tcPr>
          <w:p w14:paraId="6CEDDA79" w14:textId="77777777" w:rsidR="00406FC4" w:rsidRDefault="00406FC4" w:rsidP="00406FC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understand combining non-preferred resources to mean a union of the sets of non-preferred resources received from UE-A.</w:t>
            </w:r>
          </w:p>
          <w:p w14:paraId="7BE350A2" w14:textId="77777777" w:rsidR="00406FC4" w:rsidRDefault="00406FC4" w:rsidP="00406FC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 xml:space="preserve"> </w:t>
            </w:r>
          </w:p>
          <w:p w14:paraId="5A9960A5" w14:textId="77777777" w:rsidR="00406FC4" w:rsidRDefault="00406FC4" w:rsidP="00406FC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This is by default implied by current agreement</w:t>
            </w:r>
          </w:p>
          <w:p w14:paraId="491D7547" w14:textId="77777777" w:rsidR="00406FC4" w:rsidRPr="00FE1B5E" w:rsidRDefault="00406FC4" w:rsidP="00406FC4">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0A290EBF" w14:textId="77777777" w:rsidR="00406FC4" w:rsidRPr="00FE1B5E" w:rsidRDefault="00406FC4" w:rsidP="00406FC4">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For Scheme 1 with non-preferred resource set, </w:t>
            </w:r>
          </w:p>
          <w:p w14:paraId="642762B7" w14:textId="77777777" w:rsidR="00406FC4" w:rsidRPr="00FE1B5E" w:rsidRDefault="00406FC4" w:rsidP="00406FC4">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Physical layer at UE-B excludes in its resource (re-)selection, candidate single-slot resource(s) obtained after Step 6) of Rel-16 TS 38.214 Section 8.1.4 overlapping with the non-preferred resource set</w:t>
            </w:r>
          </w:p>
          <w:p w14:paraId="779F94D2" w14:textId="77777777" w:rsidR="00406FC4" w:rsidRDefault="00406FC4" w:rsidP="00406FC4">
            <w:pPr>
              <w:spacing w:after="0"/>
              <w:jc w:val="both"/>
              <w:rPr>
                <w:rFonts w:ascii="Calibri" w:eastAsia="Gulim" w:hAnsi="Calibri" w:cs="Calibri"/>
                <w:color w:val="auto"/>
                <w:sz w:val="22"/>
                <w:szCs w:val="22"/>
                <w:lang w:val="en-US" w:eastAsia="ko-KR"/>
              </w:rPr>
            </w:pPr>
          </w:p>
        </w:tc>
      </w:tr>
      <w:tr w:rsidR="003F5FD9" w14:paraId="4F1BFC57" w14:textId="77777777" w:rsidTr="00694977">
        <w:tc>
          <w:tcPr>
            <w:tcW w:w="1793" w:type="dxa"/>
          </w:tcPr>
          <w:p w14:paraId="16D7549C" w14:textId="03E3E0E0"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Apple</w:t>
            </w:r>
          </w:p>
        </w:tc>
        <w:tc>
          <w:tcPr>
            <w:tcW w:w="1100" w:type="dxa"/>
          </w:tcPr>
          <w:p w14:paraId="5DD596A6" w14:textId="5836B39C"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4</w:t>
            </w:r>
          </w:p>
        </w:tc>
        <w:tc>
          <w:tcPr>
            <w:tcW w:w="1142" w:type="dxa"/>
          </w:tcPr>
          <w:p w14:paraId="66013E10" w14:textId="45955764"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1594" w:type="dxa"/>
          </w:tcPr>
          <w:p w14:paraId="58B6CAE5" w14:textId="0D466A80"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need to specify</w:t>
            </w:r>
          </w:p>
        </w:tc>
        <w:tc>
          <w:tcPr>
            <w:tcW w:w="3733" w:type="dxa"/>
          </w:tcPr>
          <w:p w14:paraId="7792A049" w14:textId="77777777" w:rsidR="003F5FD9" w:rsidRDefault="003F5FD9" w:rsidP="003F5FD9">
            <w:pPr>
              <w:spacing w:after="0"/>
              <w:jc w:val="both"/>
              <w:rPr>
                <w:rFonts w:ascii="Calibri" w:eastAsia="Gulim" w:hAnsi="Calibri" w:cs="Calibri"/>
                <w:color w:val="auto"/>
                <w:sz w:val="22"/>
                <w:szCs w:val="22"/>
                <w:lang w:val="en-US" w:eastAsia="ko-KR"/>
              </w:rPr>
            </w:pPr>
          </w:p>
        </w:tc>
      </w:tr>
      <w:tr w:rsidR="0084618C" w:rsidRPr="003E1C25" w14:paraId="297D07BE" w14:textId="77777777" w:rsidTr="00694977">
        <w:tc>
          <w:tcPr>
            <w:tcW w:w="1793" w:type="dxa"/>
          </w:tcPr>
          <w:p w14:paraId="7C590D87"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100" w:type="dxa"/>
          </w:tcPr>
          <w:p w14:paraId="7F68DF6A"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2</w:t>
            </w:r>
          </w:p>
        </w:tc>
        <w:tc>
          <w:tcPr>
            <w:tcW w:w="1142" w:type="dxa"/>
          </w:tcPr>
          <w:p w14:paraId="754FD61F"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2</w:t>
            </w:r>
          </w:p>
        </w:tc>
        <w:tc>
          <w:tcPr>
            <w:tcW w:w="1594" w:type="dxa"/>
          </w:tcPr>
          <w:p w14:paraId="12D663C4"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2</w:t>
            </w:r>
          </w:p>
        </w:tc>
        <w:tc>
          <w:tcPr>
            <w:tcW w:w="3733" w:type="dxa"/>
          </w:tcPr>
          <w:p w14:paraId="45BE1D76" w14:textId="77777777" w:rsidR="0084618C" w:rsidRPr="003E1C25"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It would be better to avoid that the number of excluded resources is too high. </w:t>
            </w:r>
            <w:r>
              <w:rPr>
                <w:rFonts w:ascii="Calibri" w:eastAsia="Gulim" w:hAnsi="Calibri" w:cs="Calibri"/>
                <w:color w:val="auto"/>
                <w:sz w:val="22"/>
                <w:szCs w:val="22"/>
                <w:lang w:val="en-US" w:eastAsia="ko-KR"/>
              </w:rPr>
              <w:t xml:space="preserve">It may lead to infinity loop of RSRP threshold boosting or SL transmission on high interference resources. </w:t>
            </w:r>
          </w:p>
        </w:tc>
      </w:tr>
      <w:tr w:rsidR="00096D49" w14:paraId="54ADFE61" w14:textId="77777777" w:rsidTr="00694977">
        <w:tc>
          <w:tcPr>
            <w:tcW w:w="1793" w:type="dxa"/>
          </w:tcPr>
          <w:p w14:paraId="3C9ECFA0" w14:textId="38F812C1" w:rsidR="00096D49" w:rsidRDefault="00096D49" w:rsidP="00096D4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00" w:type="dxa"/>
          </w:tcPr>
          <w:p w14:paraId="33901188" w14:textId="77777777" w:rsidR="00096D49" w:rsidRDefault="00096D49" w:rsidP="00096D49">
            <w:pPr>
              <w:spacing w:after="0"/>
              <w:jc w:val="both"/>
              <w:rPr>
                <w:rFonts w:ascii="Calibri" w:eastAsia="Gulim" w:hAnsi="Calibri" w:cs="Calibri"/>
                <w:color w:val="auto"/>
                <w:sz w:val="22"/>
                <w:szCs w:val="22"/>
                <w:lang w:val="en-US" w:eastAsia="ko-KR"/>
              </w:rPr>
            </w:pPr>
          </w:p>
        </w:tc>
        <w:tc>
          <w:tcPr>
            <w:tcW w:w="1142" w:type="dxa"/>
          </w:tcPr>
          <w:p w14:paraId="38FD512B" w14:textId="77777777" w:rsidR="00096D49" w:rsidRDefault="00096D49" w:rsidP="00096D49">
            <w:pPr>
              <w:spacing w:after="0"/>
              <w:jc w:val="both"/>
              <w:rPr>
                <w:rFonts w:ascii="Calibri" w:eastAsia="Gulim" w:hAnsi="Calibri" w:cs="Calibri"/>
                <w:color w:val="auto"/>
                <w:sz w:val="22"/>
                <w:szCs w:val="22"/>
                <w:lang w:val="en-US" w:eastAsia="ko-KR"/>
              </w:rPr>
            </w:pPr>
          </w:p>
        </w:tc>
        <w:tc>
          <w:tcPr>
            <w:tcW w:w="1594" w:type="dxa"/>
          </w:tcPr>
          <w:p w14:paraId="691FB264" w14:textId="77777777" w:rsidR="00096D49" w:rsidRDefault="00096D49" w:rsidP="00096D49">
            <w:pPr>
              <w:spacing w:after="0"/>
              <w:jc w:val="both"/>
              <w:rPr>
                <w:rFonts w:ascii="Calibri" w:eastAsia="Gulim" w:hAnsi="Calibri" w:cs="Calibri"/>
                <w:color w:val="auto"/>
                <w:sz w:val="22"/>
                <w:szCs w:val="22"/>
                <w:lang w:val="en-US" w:eastAsia="ko-KR"/>
              </w:rPr>
            </w:pPr>
          </w:p>
        </w:tc>
        <w:tc>
          <w:tcPr>
            <w:tcW w:w="3733" w:type="dxa"/>
          </w:tcPr>
          <w:p w14:paraId="000B8305" w14:textId="1FF454FA" w:rsidR="00096D49" w:rsidRDefault="00096D49" w:rsidP="00096D49">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For simplicity, all of these can be determined by UE-B’s implementation.</w:t>
            </w:r>
          </w:p>
        </w:tc>
      </w:tr>
      <w:tr w:rsidR="00096D49" w14:paraId="1BAB9627" w14:textId="77777777" w:rsidTr="00694977">
        <w:tc>
          <w:tcPr>
            <w:tcW w:w="1793" w:type="dxa"/>
          </w:tcPr>
          <w:p w14:paraId="7BD7616B" w14:textId="20AC22AC" w:rsidR="00096D49" w:rsidRDefault="00096D49" w:rsidP="00096D49">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00" w:type="dxa"/>
          </w:tcPr>
          <w:p w14:paraId="10C14A46" w14:textId="06BAE56C" w:rsidR="00096D49" w:rsidRDefault="00096D49" w:rsidP="00096D4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1142" w:type="dxa"/>
          </w:tcPr>
          <w:p w14:paraId="624B1168" w14:textId="4B0017E8" w:rsidR="00096D49" w:rsidRDefault="00096D49" w:rsidP="00096D4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1594" w:type="dxa"/>
          </w:tcPr>
          <w:p w14:paraId="74E7A289" w14:textId="5DA1F78C" w:rsidR="00096D49" w:rsidRDefault="00096D49" w:rsidP="00096D4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3733" w:type="dxa"/>
          </w:tcPr>
          <w:p w14:paraId="75536737" w14:textId="77777777" w:rsidR="00096D49" w:rsidRDefault="00096D49" w:rsidP="00096D49">
            <w:pPr>
              <w:spacing w:after="0"/>
              <w:jc w:val="both"/>
              <w:rPr>
                <w:rFonts w:ascii="Calibri" w:hAnsi="Calibri" w:cs="Calibri"/>
                <w:color w:val="auto"/>
                <w:sz w:val="22"/>
                <w:szCs w:val="22"/>
                <w:lang w:val="en-US" w:eastAsia="zh-CN"/>
              </w:rPr>
            </w:pPr>
          </w:p>
        </w:tc>
      </w:tr>
      <w:tr w:rsidR="00096D49" w14:paraId="647C965F" w14:textId="77777777" w:rsidTr="00694977">
        <w:tc>
          <w:tcPr>
            <w:tcW w:w="1793" w:type="dxa"/>
          </w:tcPr>
          <w:p w14:paraId="7374C907" w14:textId="1AA19627" w:rsidR="00096D49" w:rsidRDefault="00096D49" w:rsidP="00096D49">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00" w:type="dxa"/>
          </w:tcPr>
          <w:p w14:paraId="6250FE90" w14:textId="77777777" w:rsidR="00096D49" w:rsidRDefault="00096D49" w:rsidP="00096D49">
            <w:pPr>
              <w:spacing w:after="0"/>
              <w:jc w:val="both"/>
              <w:rPr>
                <w:rFonts w:ascii="Calibri" w:eastAsia="MS Mincho" w:hAnsi="Calibri" w:cs="Calibri"/>
                <w:color w:val="auto"/>
                <w:sz w:val="22"/>
                <w:szCs w:val="22"/>
                <w:lang w:val="en-US" w:eastAsia="ja-JP"/>
              </w:rPr>
            </w:pPr>
          </w:p>
        </w:tc>
        <w:tc>
          <w:tcPr>
            <w:tcW w:w="1142" w:type="dxa"/>
          </w:tcPr>
          <w:p w14:paraId="5842BF3D" w14:textId="77777777" w:rsidR="00096D49" w:rsidRDefault="00096D49" w:rsidP="00096D49">
            <w:pPr>
              <w:spacing w:after="0"/>
              <w:jc w:val="both"/>
              <w:rPr>
                <w:rFonts w:ascii="Calibri" w:eastAsia="MS Mincho" w:hAnsi="Calibri" w:cs="Calibri"/>
                <w:color w:val="auto"/>
                <w:sz w:val="22"/>
                <w:szCs w:val="22"/>
                <w:lang w:val="en-US" w:eastAsia="ja-JP"/>
              </w:rPr>
            </w:pPr>
          </w:p>
        </w:tc>
        <w:tc>
          <w:tcPr>
            <w:tcW w:w="1594" w:type="dxa"/>
          </w:tcPr>
          <w:p w14:paraId="13AF7AB4" w14:textId="77777777" w:rsidR="00096D49" w:rsidRDefault="00096D49" w:rsidP="00096D49">
            <w:pPr>
              <w:spacing w:after="0"/>
              <w:jc w:val="both"/>
              <w:rPr>
                <w:rFonts w:ascii="Calibri" w:eastAsia="MS Mincho" w:hAnsi="Calibri" w:cs="Calibri"/>
                <w:color w:val="auto"/>
                <w:sz w:val="22"/>
                <w:szCs w:val="22"/>
                <w:lang w:val="en-US" w:eastAsia="ja-JP"/>
              </w:rPr>
            </w:pPr>
          </w:p>
        </w:tc>
        <w:tc>
          <w:tcPr>
            <w:tcW w:w="3733" w:type="dxa"/>
          </w:tcPr>
          <w:p w14:paraId="440A0F43" w14:textId="77777777" w:rsidR="00096D49" w:rsidRDefault="00096D49" w:rsidP="00096D49">
            <w:pPr>
              <w:pStyle w:val="CommentText"/>
              <w:rPr>
                <w:rFonts w:ascii="Calibri" w:eastAsia="Gulim" w:hAnsi="Calibri" w:cs="Calibri"/>
                <w:color w:val="auto"/>
                <w:sz w:val="22"/>
                <w:szCs w:val="22"/>
                <w:lang w:eastAsia="zh-CN"/>
              </w:rPr>
            </w:pPr>
            <w:r>
              <w:rPr>
                <w:rFonts w:ascii="Calibri" w:eastAsia="Gulim" w:hAnsi="Calibri" w:cs="Calibri" w:hint="eastAsia"/>
                <w:color w:val="auto"/>
                <w:sz w:val="22"/>
                <w:szCs w:val="22"/>
                <w:lang w:eastAsia="zh-CN"/>
              </w:rPr>
              <w:t>Similar as above question.</w:t>
            </w:r>
          </w:p>
          <w:p w14:paraId="4E030250" w14:textId="77777777" w:rsidR="00096D49" w:rsidRDefault="00096D49" w:rsidP="00096D49">
            <w:pPr>
              <w:spacing w:after="0"/>
              <w:jc w:val="both"/>
              <w:rPr>
                <w:rFonts w:ascii="Calibri" w:hAnsi="Calibri" w:cs="Calibri"/>
                <w:color w:val="auto"/>
                <w:sz w:val="22"/>
                <w:szCs w:val="22"/>
                <w:lang w:val="en-US" w:eastAsia="zh-CN"/>
              </w:rPr>
            </w:pPr>
          </w:p>
        </w:tc>
      </w:tr>
      <w:tr w:rsidR="00096D49" w14:paraId="1AAEB9FF" w14:textId="77777777" w:rsidTr="00694977">
        <w:tc>
          <w:tcPr>
            <w:tcW w:w="1793" w:type="dxa"/>
          </w:tcPr>
          <w:p w14:paraId="067154F2" w14:textId="3C222BB3" w:rsidR="00096D49" w:rsidRDefault="00096D49" w:rsidP="00096D4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00" w:type="dxa"/>
          </w:tcPr>
          <w:p w14:paraId="44D48C2C" w14:textId="05F3577C" w:rsidR="00096D49" w:rsidRDefault="00096D49" w:rsidP="00096D49">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w:t>
            </w:r>
          </w:p>
        </w:tc>
        <w:tc>
          <w:tcPr>
            <w:tcW w:w="1142" w:type="dxa"/>
          </w:tcPr>
          <w:p w14:paraId="29126008" w14:textId="636FE146" w:rsidR="00096D49" w:rsidRDefault="00096D49" w:rsidP="00096D49">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Option 1</w:t>
            </w:r>
          </w:p>
        </w:tc>
        <w:tc>
          <w:tcPr>
            <w:tcW w:w="1594" w:type="dxa"/>
          </w:tcPr>
          <w:p w14:paraId="40FAE9E6" w14:textId="5622213B" w:rsidR="00096D49" w:rsidRDefault="00096D49" w:rsidP="00096D49">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Option 1</w:t>
            </w:r>
          </w:p>
        </w:tc>
        <w:tc>
          <w:tcPr>
            <w:tcW w:w="3733" w:type="dxa"/>
          </w:tcPr>
          <w:p w14:paraId="74EBF1F8" w14:textId="77777777" w:rsidR="00096D49" w:rsidRDefault="00096D49" w:rsidP="00096D49">
            <w:pPr>
              <w:rPr>
                <w:rFonts w:ascii="Calibri" w:eastAsia="Gulim" w:hAnsi="Calibri" w:cs="Calibri"/>
                <w:sz w:val="22"/>
                <w:szCs w:val="22"/>
                <w:lang w:eastAsia="zh-CN"/>
              </w:rPr>
            </w:pPr>
          </w:p>
        </w:tc>
      </w:tr>
      <w:tr w:rsidR="00096D49" w14:paraId="645FE002" w14:textId="77777777" w:rsidTr="00694977">
        <w:tc>
          <w:tcPr>
            <w:tcW w:w="1793" w:type="dxa"/>
          </w:tcPr>
          <w:p w14:paraId="7D168E1B" w14:textId="4D21940D" w:rsidR="00096D49" w:rsidRDefault="00096D49" w:rsidP="00096D4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00" w:type="dxa"/>
          </w:tcPr>
          <w:p w14:paraId="6556AC80" w14:textId="1C39A312" w:rsidR="00096D49" w:rsidRDefault="00096D49" w:rsidP="00096D49">
            <w:pPr>
              <w:spacing w:after="0"/>
              <w:jc w:val="both"/>
              <w:rPr>
                <w:rFonts w:ascii="Calibri" w:hAnsi="Calibri" w:cs="Calibri"/>
                <w:color w:val="auto"/>
                <w:sz w:val="22"/>
                <w:szCs w:val="22"/>
                <w:lang w:val="en-US" w:eastAsia="zh-CN"/>
              </w:rPr>
            </w:pPr>
            <w:r w:rsidRPr="00C30C1A">
              <w:rPr>
                <w:rFonts w:ascii="Calibri" w:hAnsi="Calibri" w:cs="Calibri"/>
                <w:color w:val="auto"/>
                <w:sz w:val="22"/>
                <w:szCs w:val="22"/>
                <w:lang w:val="en-US" w:eastAsia="zh-CN"/>
              </w:rPr>
              <w:t>Option 2 with comment</w:t>
            </w:r>
          </w:p>
        </w:tc>
        <w:tc>
          <w:tcPr>
            <w:tcW w:w="1142" w:type="dxa"/>
          </w:tcPr>
          <w:p w14:paraId="49248CBB" w14:textId="6A31B60A" w:rsidR="00096D49" w:rsidRDefault="00096D49" w:rsidP="00096D49">
            <w:pPr>
              <w:spacing w:after="0"/>
              <w:jc w:val="both"/>
              <w:rPr>
                <w:rFonts w:ascii="Calibri" w:hAnsi="Calibri" w:cs="Calibri"/>
                <w:color w:val="auto"/>
                <w:sz w:val="22"/>
                <w:szCs w:val="22"/>
                <w:lang w:val="en-US" w:eastAsia="zh-CN"/>
              </w:rPr>
            </w:pPr>
            <w:r w:rsidRPr="00C30C1A">
              <w:rPr>
                <w:rFonts w:ascii="Calibri" w:hAnsi="Calibri" w:cs="Calibri"/>
                <w:color w:val="auto"/>
                <w:sz w:val="22"/>
                <w:szCs w:val="22"/>
                <w:lang w:val="en-US" w:eastAsia="zh-CN"/>
              </w:rPr>
              <w:t>Option 2 with comment</w:t>
            </w:r>
          </w:p>
        </w:tc>
        <w:tc>
          <w:tcPr>
            <w:tcW w:w="1594" w:type="dxa"/>
          </w:tcPr>
          <w:p w14:paraId="1A37C0CC" w14:textId="102188EF" w:rsidR="00096D49" w:rsidRDefault="00096D49" w:rsidP="00096D49">
            <w:pPr>
              <w:spacing w:after="0"/>
              <w:jc w:val="both"/>
              <w:rPr>
                <w:rFonts w:ascii="Calibri" w:hAnsi="Calibri" w:cs="Calibri"/>
                <w:color w:val="auto"/>
                <w:sz w:val="22"/>
                <w:szCs w:val="22"/>
                <w:lang w:val="en-US" w:eastAsia="zh-CN"/>
              </w:rPr>
            </w:pPr>
            <w:r w:rsidRPr="00C30C1A">
              <w:rPr>
                <w:rFonts w:ascii="Calibri" w:hAnsi="Calibri" w:cs="Calibri"/>
                <w:color w:val="auto"/>
                <w:sz w:val="22"/>
                <w:szCs w:val="22"/>
                <w:lang w:val="en-US" w:eastAsia="zh-CN"/>
              </w:rPr>
              <w:t>Option 2 with comment</w:t>
            </w:r>
          </w:p>
        </w:tc>
        <w:tc>
          <w:tcPr>
            <w:tcW w:w="3733" w:type="dxa"/>
          </w:tcPr>
          <w:p w14:paraId="718EF07E" w14:textId="77777777" w:rsidR="00096D49" w:rsidRDefault="00096D49" w:rsidP="00096D4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All the options can work, option 2 incur less spec. impact, which is preferred. </w:t>
            </w:r>
          </w:p>
          <w:p w14:paraId="13AD1068" w14:textId="77777777" w:rsidR="00096D49" w:rsidRDefault="00096D49" w:rsidP="00096D49">
            <w:pPr>
              <w:spacing w:after="0"/>
              <w:jc w:val="both"/>
              <w:rPr>
                <w:rFonts w:ascii="Calibri" w:eastAsia="Gulim" w:hAnsi="Calibri" w:cs="Calibri"/>
                <w:color w:val="auto"/>
                <w:sz w:val="22"/>
                <w:szCs w:val="22"/>
                <w:lang w:val="en-US" w:eastAsia="ko-KR"/>
              </w:rPr>
            </w:pPr>
          </w:p>
          <w:p w14:paraId="715B185B" w14:textId="77777777" w:rsidR="00096D49" w:rsidRDefault="00096D49" w:rsidP="00096D49">
            <w:pPr>
              <w:spacing w:after="0"/>
              <w:jc w:val="both"/>
              <w:rPr>
                <w:rFonts w:ascii="Calibri" w:hAnsi="Calibri" w:cs="Calibri"/>
                <w:sz w:val="21"/>
                <w:szCs w:val="21"/>
              </w:rPr>
            </w:pPr>
            <w:r>
              <w:rPr>
                <w:rFonts w:ascii="Calibri" w:hAnsi="Calibri" w:cs="Calibri"/>
                <w:sz w:val="21"/>
                <w:szCs w:val="21"/>
              </w:rPr>
              <w:t>Moreover, we need to further clarify when UE-B use the non-preferred resource, “for its resource selection</w:t>
            </w:r>
            <w:r w:rsidRPr="00C9623A">
              <w:rPr>
                <w:rFonts w:ascii="Calibri" w:hAnsi="Calibri" w:cs="Calibri"/>
                <w:sz w:val="21"/>
                <w:szCs w:val="21"/>
              </w:rPr>
              <w:t xml:space="preserve"> </w:t>
            </w:r>
            <w:r>
              <w:rPr>
                <w:rFonts w:ascii="Calibri" w:hAnsi="Calibri" w:cs="Calibri"/>
                <w:sz w:val="21"/>
                <w:szCs w:val="21"/>
              </w:rPr>
              <w:t>for a TB to be transmitted to the UE-A” seems applied for unicast case. We propose the following cases.</w:t>
            </w:r>
          </w:p>
          <w:p w14:paraId="4EC24C33" w14:textId="77777777" w:rsidR="00096D49" w:rsidRPr="0089358F" w:rsidRDefault="00096D49" w:rsidP="00096D49">
            <w:pPr>
              <w:pStyle w:val="ListParagraph"/>
              <w:numPr>
                <w:ilvl w:val="0"/>
                <w:numId w:val="39"/>
              </w:numPr>
              <w:spacing w:after="0"/>
              <w:rPr>
                <w:rFonts w:ascii="Calibri" w:hAnsi="Calibri" w:cs="Calibri"/>
                <w:sz w:val="21"/>
                <w:szCs w:val="21"/>
              </w:rPr>
            </w:pPr>
            <w:r w:rsidRPr="0089358F">
              <w:rPr>
                <w:rFonts w:ascii="Calibri" w:hAnsi="Calibri" w:cs="Calibri"/>
                <w:color w:val="auto"/>
                <w:sz w:val="22"/>
                <w:lang w:eastAsia="zh-CN"/>
              </w:rPr>
              <w:t xml:space="preserve">If UE-B receives unicast IUC, UE-B use it </w:t>
            </w:r>
            <w:r w:rsidRPr="0089358F">
              <w:rPr>
                <w:rFonts w:ascii="Calibri" w:hAnsi="Calibri" w:cs="Calibri"/>
                <w:sz w:val="21"/>
                <w:szCs w:val="21"/>
              </w:rPr>
              <w:t>for its resource selection for a TB to be transmitted to the UE-A.</w:t>
            </w:r>
          </w:p>
          <w:p w14:paraId="0EF22529" w14:textId="77777777" w:rsidR="00096D49" w:rsidRPr="0089358F" w:rsidRDefault="00096D49" w:rsidP="00096D49">
            <w:pPr>
              <w:pStyle w:val="ListParagraph"/>
              <w:numPr>
                <w:ilvl w:val="0"/>
                <w:numId w:val="39"/>
              </w:numPr>
              <w:spacing w:after="0"/>
              <w:rPr>
                <w:rFonts w:ascii="Calibri" w:hAnsi="Calibri" w:cs="Calibri"/>
                <w:sz w:val="21"/>
                <w:szCs w:val="21"/>
                <w:lang w:eastAsia="en-US"/>
              </w:rPr>
            </w:pPr>
            <w:r w:rsidRPr="0089358F">
              <w:rPr>
                <w:rFonts w:ascii="Calibri" w:hAnsi="Calibri" w:cs="Calibri"/>
                <w:color w:val="auto"/>
                <w:sz w:val="22"/>
                <w:lang w:eastAsia="zh-CN"/>
              </w:rPr>
              <w:t xml:space="preserve">If UE-B receives groupcast IUC, UE-B use it </w:t>
            </w:r>
            <w:r w:rsidRPr="0089358F">
              <w:rPr>
                <w:rFonts w:ascii="Calibri" w:hAnsi="Calibri" w:cs="Calibri"/>
                <w:sz w:val="21"/>
                <w:szCs w:val="21"/>
              </w:rPr>
              <w:t>for its resource selection for a TB to be transmitted to the same destination ID as the IUC.</w:t>
            </w:r>
          </w:p>
          <w:p w14:paraId="7A884732" w14:textId="77777777" w:rsidR="00096D49" w:rsidRPr="0089358F" w:rsidRDefault="00096D49" w:rsidP="00096D49">
            <w:pPr>
              <w:pStyle w:val="ListParagraph"/>
              <w:numPr>
                <w:ilvl w:val="0"/>
                <w:numId w:val="39"/>
              </w:numPr>
              <w:spacing w:after="0"/>
              <w:rPr>
                <w:rFonts w:ascii="Calibri" w:hAnsi="Calibri" w:cs="Calibri"/>
                <w:sz w:val="21"/>
                <w:szCs w:val="21"/>
              </w:rPr>
            </w:pPr>
            <w:r w:rsidRPr="0089358F">
              <w:rPr>
                <w:rFonts w:ascii="Calibri" w:hAnsi="Calibri" w:cs="Calibri"/>
                <w:color w:val="auto"/>
                <w:sz w:val="22"/>
                <w:lang w:eastAsia="zh-CN"/>
              </w:rPr>
              <w:t xml:space="preserve">If UE-B receives broadcast IUC, UE-B use it </w:t>
            </w:r>
            <w:r w:rsidRPr="0089358F">
              <w:rPr>
                <w:rFonts w:ascii="Calibri" w:hAnsi="Calibri" w:cs="Calibri"/>
                <w:sz w:val="21"/>
                <w:szCs w:val="21"/>
              </w:rPr>
              <w:t xml:space="preserve">for its resource selection for any TB </w:t>
            </w:r>
            <w:proofErr w:type="gramStart"/>
            <w:r w:rsidRPr="0089358F">
              <w:rPr>
                <w:rFonts w:ascii="Calibri" w:hAnsi="Calibri" w:cs="Calibri"/>
                <w:sz w:val="21"/>
                <w:szCs w:val="21"/>
              </w:rPr>
              <w:t>transmission.(</w:t>
            </w:r>
            <w:proofErr w:type="gramEnd"/>
            <w:r w:rsidRPr="0089358F">
              <w:rPr>
                <w:rFonts w:ascii="Calibri" w:hAnsi="Calibri" w:cs="Calibri"/>
                <w:sz w:val="21"/>
                <w:szCs w:val="21"/>
              </w:rPr>
              <w:t xml:space="preserve">for broadcast, we think IUC is determined based on condition 1-B-1, no need to address </w:t>
            </w:r>
            <w:r w:rsidRPr="0089358F">
              <w:rPr>
                <w:rFonts w:ascii="Calibri" w:hAnsi="Calibri" w:cs="Calibri"/>
                <w:sz w:val="21"/>
                <w:szCs w:val="21"/>
              </w:rPr>
              <w:lastRenderedPageBreak/>
              <w:t>HD issue, so no need to restrict the destination of the associated TB transmission).</w:t>
            </w:r>
          </w:p>
          <w:p w14:paraId="67EC03EF" w14:textId="592036EF" w:rsidR="00096D49" w:rsidRDefault="00096D49" w:rsidP="00096D49">
            <w:pPr>
              <w:rPr>
                <w:rFonts w:ascii="Calibri" w:eastAsia="Gulim" w:hAnsi="Calibri" w:cs="Calibri"/>
                <w:sz w:val="22"/>
                <w:szCs w:val="22"/>
                <w:lang w:eastAsia="zh-CN"/>
              </w:rPr>
            </w:pPr>
            <w:r>
              <w:rPr>
                <w:rFonts w:ascii="Calibri" w:hAnsi="Calibri" w:cs="Calibri"/>
                <w:sz w:val="22"/>
                <w:szCs w:val="22"/>
                <w:lang w:eastAsia="zh-CN"/>
              </w:rPr>
              <w:t xml:space="preserve"> </w:t>
            </w:r>
          </w:p>
        </w:tc>
      </w:tr>
      <w:tr w:rsidR="00096D49" w14:paraId="19D0BD35" w14:textId="77777777" w:rsidTr="00694977">
        <w:tc>
          <w:tcPr>
            <w:tcW w:w="1793" w:type="dxa"/>
          </w:tcPr>
          <w:p w14:paraId="23E7EF14" w14:textId="77F752E6" w:rsidR="00096D49" w:rsidRDefault="00096D49" w:rsidP="00096D49">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100" w:type="dxa"/>
          </w:tcPr>
          <w:p w14:paraId="13CB9CF9" w14:textId="663427AE" w:rsidR="00096D49" w:rsidRPr="00C30C1A" w:rsidRDefault="00096D49" w:rsidP="00096D49">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Option 3</w:t>
            </w:r>
          </w:p>
        </w:tc>
        <w:tc>
          <w:tcPr>
            <w:tcW w:w="1142" w:type="dxa"/>
          </w:tcPr>
          <w:p w14:paraId="0551B39C" w14:textId="79E32E3A" w:rsidR="00096D49" w:rsidRPr="00C30C1A" w:rsidRDefault="00096D49" w:rsidP="00096D49">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Option 3</w:t>
            </w:r>
          </w:p>
        </w:tc>
        <w:tc>
          <w:tcPr>
            <w:tcW w:w="1594" w:type="dxa"/>
          </w:tcPr>
          <w:p w14:paraId="2A640F29" w14:textId="1B71561E" w:rsidR="00096D49" w:rsidRPr="00C30C1A" w:rsidRDefault="00096D49" w:rsidP="00096D49">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Option 3</w:t>
            </w:r>
          </w:p>
        </w:tc>
        <w:tc>
          <w:tcPr>
            <w:tcW w:w="3733" w:type="dxa"/>
          </w:tcPr>
          <w:p w14:paraId="5BA6672B" w14:textId="77777777" w:rsidR="00096D49" w:rsidRDefault="00096D49" w:rsidP="00096D49">
            <w:pPr>
              <w:spacing w:after="0"/>
              <w:jc w:val="both"/>
              <w:rPr>
                <w:rFonts w:ascii="Calibri" w:hAnsi="Calibri" w:cs="Calibri"/>
                <w:color w:val="auto"/>
                <w:sz w:val="22"/>
                <w:szCs w:val="22"/>
                <w:lang w:val="en-US" w:eastAsia="zh-CN"/>
              </w:rPr>
            </w:pPr>
          </w:p>
        </w:tc>
      </w:tr>
      <w:tr w:rsidR="00096D49" w14:paraId="39F446D4" w14:textId="77777777" w:rsidTr="00694977">
        <w:tc>
          <w:tcPr>
            <w:tcW w:w="1793" w:type="dxa"/>
          </w:tcPr>
          <w:p w14:paraId="6469A086" w14:textId="6B4E006A" w:rsidR="00096D49" w:rsidRDefault="00096D49" w:rsidP="00096D49">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00" w:type="dxa"/>
          </w:tcPr>
          <w:p w14:paraId="43401111" w14:textId="2A72D4B3" w:rsidR="00096D49" w:rsidRDefault="00096D49" w:rsidP="00096D4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1142" w:type="dxa"/>
          </w:tcPr>
          <w:p w14:paraId="0BDB9198" w14:textId="1256A9FA" w:rsidR="00096D49" w:rsidRDefault="00096D49" w:rsidP="00096D4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1594" w:type="dxa"/>
          </w:tcPr>
          <w:p w14:paraId="016D3496" w14:textId="21C39238" w:rsidR="00096D49" w:rsidRDefault="00096D49" w:rsidP="00096D4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3733" w:type="dxa"/>
          </w:tcPr>
          <w:p w14:paraId="55871317" w14:textId="77777777" w:rsidR="00096D49" w:rsidRDefault="00096D49" w:rsidP="00096D49">
            <w:pPr>
              <w:spacing w:after="0"/>
              <w:jc w:val="both"/>
              <w:rPr>
                <w:rFonts w:ascii="Calibri" w:hAnsi="Calibri" w:cs="Calibri"/>
                <w:color w:val="auto"/>
                <w:sz w:val="22"/>
                <w:szCs w:val="22"/>
                <w:lang w:val="en-US" w:eastAsia="zh-CN"/>
              </w:rPr>
            </w:pPr>
          </w:p>
        </w:tc>
      </w:tr>
      <w:tr w:rsidR="00096D49" w14:paraId="0F6E8C79" w14:textId="77777777" w:rsidTr="00694977">
        <w:tc>
          <w:tcPr>
            <w:tcW w:w="1793" w:type="dxa"/>
          </w:tcPr>
          <w:p w14:paraId="0D485675" w14:textId="1F0FBA81" w:rsidR="00096D49" w:rsidRDefault="00096D49" w:rsidP="00096D4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100" w:type="dxa"/>
          </w:tcPr>
          <w:p w14:paraId="2B2974E3" w14:textId="3972A85A" w:rsidR="00096D49" w:rsidRDefault="00096D49" w:rsidP="00096D4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Option 1 and Option 3 </w:t>
            </w:r>
          </w:p>
        </w:tc>
        <w:tc>
          <w:tcPr>
            <w:tcW w:w="1142" w:type="dxa"/>
          </w:tcPr>
          <w:p w14:paraId="7075ECA6" w14:textId="7EB15517" w:rsidR="00096D49" w:rsidRDefault="00096D49" w:rsidP="00096D4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 Option 1 and Option 3</w:t>
            </w:r>
          </w:p>
        </w:tc>
        <w:tc>
          <w:tcPr>
            <w:tcW w:w="1594" w:type="dxa"/>
          </w:tcPr>
          <w:p w14:paraId="77048161" w14:textId="741A4FBC" w:rsidR="00096D49" w:rsidRDefault="00096D49" w:rsidP="00096D4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 and Option 3</w:t>
            </w:r>
          </w:p>
        </w:tc>
        <w:tc>
          <w:tcPr>
            <w:tcW w:w="3733" w:type="dxa"/>
          </w:tcPr>
          <w:p w14:paraId="02E467CB" w14:textId="3071CD38" w:rsidR="00096D49" w:rsidRDefault="00096D49" w:rsidP="00096D49">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 xml:space="preserve">For the case of non-preferred </w:t>
            </w:r>
            <w:proofErr w:type="gramStart"/>
            <w:r>
              <w:rPr>
                <w:rFonts w:ascii="Calibri" w:eastAsia="Gulim" w:hAnsi="Calibri" w:cs="Calibri"/>
                <w:color w:val="auto"/>
                <w:sz w:val="22"/>
                <w:szCs w:val="22"/>
                <w:lang w:val="en-US" w:eastAsia="ko-KR"/>
              </w:rPr>
              <w:t>resources</w:t>
            </w:r>
            <w:proofErr w:type="gramEnd"/>
            <w:r>
              <w:rPr>
                <w:rFonts w:ascii="Calibri" w:eastAsia="Gulim" w:hAnsi="Calibri" w:cs="Calibri"/>
                <w:color w:val="auto"/>
                <w:sz w:val="22"/>
                <w:szCs w:val="22"/>
                <w:lang w:val="en-US" w:eastAsia="ko-KR"/>
              </w:rPr>
              <w:t xml:space="preserve"> the available resources do not change as fast as for the case of preferred resources, therefore, we propose to use either the latest resource set or combine the set of resources received by UE-B.</w:t>
            </w:r>
          </w:p>
        </w:tc>
      </w:tr>
      <w:tr w:rsidR="00096D49" w14:paraId="1F0474E1" w14:textId="77777777" w:rsidTr="00694977">
        <w:tc>
          <w:tcPr>
            <w:tcW w:w="1793" w:type="dxa"/>
          </w:tcPr>
          <w:p w14:paraId="02A8F8F8" w14:textId="0904A21A" w:rsidR="00096D49" w:rsidRDefault="00096D49" w:rsidP="00096D4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100" w:type="dxa"/>
          </w:tcPr>
          <w:p w14:paraId="2763F1D3" w14:textId="11CB6211" w:rsidR="00096D49" w:rsidRDefault="00096D49" w:rsidP="00096D4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w:t>
            </w:r>
          </w:p>
        </w:tc>
        <w:tc>
          <w:tcPr>
            <w:tcW w:w="1142" w:type="dxa"/>
          </w:tcPr>
          <w:p w14:paraId="4040FA2E" w14:textId="427DD681" w:rsidR="00096D49" w:rsidRDefault="00096D49" w:rsidP="00096D4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w:t>
            </w:r>
          </w:p>
        </w:tc>
        <w:tc>
          <w:tcPr>
            <w:tcW w:w="1594" w:type="dxa"/>
          </w:tcPr>
          <w:p w14:paraId="17CA8EFB" w14:textId="709AF2C5" w:rsidR="00096D49" w:rsidRDefault="00096D49" w:rsidP="00096D4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w:t>
            </w:r>
          </w:p>
        </w:tc>
        <w:tc>
          <w:tcPr>
            <w:tcW w:w="3733" w:type="dxa"/>
          </w:tcPr>
          <w:p w14:paraId="50DBE59C" w14:textId="77777777" w:rsidR="00096D49" w:rsidRDefault="00096D49" w:rsidP="00096D49">
            <w:pPr>
              <w:spacing w:after="0"/>
              <w:jc w:val="both"/>
              <w:rPr>
                <w:rFonts w:ascii="Calibri" w:eastAsia="Gulim" w:hAnsi="Calibri" w:cs="Calibri"/>
                <w:color w:val="auto"/>
                <w:sz w:val="22"/>
                <w:szCs w:val="22"/>
                <w:lang w:val="en-US" w:eastAsia="ko-KR"/>
              </w:rPr>
            </w:pPr>
          </w:p>
        </w:tc>
      </w:tr>
      <w:tr w:rsidR="00096D49" w14:paraId="705C8CF2" w14:textId="77777777" w:rsidTr="00694977">
        <w:tc>
          <w:tcPr>
            <w:tcW w:w="1793" w:type="dxa"/>
          </w:tcPr>
          <w:p w14:paraId="6CFC09B4" w14:textId="29980059" w:rsidR="00096D49" w:rsidRDefault="00096D49" w:rsidP="00096D49">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t>Spreadtrum</w:t>
            </w:r>
            <w:proofErr w:type="spellEnd"/>
          </w:p>
        </w:tc>
        <w:tc>
          <w:tcPr>
            <w:tcW w:w="1100" w:type="dxa"/>
          </w:tcPr>
          <w:p w14:paraId="1C0D1DDA" w14:textId="4752277B" w:rsidR="00096D49" w:rsidRDefault="00096D49" w:rsidP="00096D49">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4</w:t>
            </w:r>
          </w:p>
        </w:tc>
        <w:tc>
          <w:tcPr>
            <w:tcW w:w="1142" w:type="dxa"/>
          </w:tcPr>
          <w:p w14:paraId="3E3EF78E" w14:textId="35C168A9" w:rsidR="00096D49" w:rsidRDefault="00096D49" w:rsidP="00096D49">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1</w:t>
            </w:r>
          </w:p>
        </w:tc>
        <w:tc>
          <w:tcPr>
            <w:tcW w:w="1594" w:type="dxa"/>
          </w:tcPr>
          <w:p w14:paraId="10ABE7BE" w14:textId="57D8E01A" w:rsidR="00096D49" w:rsidRDefault="00096D49" w:rsidP="00096D49">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1</w:t>
            </w:r>
          </w:p>
        </w:tc>
        <w:tc>
          <w:tcPr>
            <w:tcW w:w="3733" w:type="dxa"/>
          </w:tcPr>
          <w:p w14:paraId="2DE61FBE" w14:textId="77777777" w:rsidR="00096D49" w:rsidRDefault="00096D49" w:rsidP="00096D49">
            <w:pPr>
              <w:spacing w:after="0"/>
              <w:jc w:val="both"/>
              <w:rPr>
                <w:rFonts w:ascii="Calibri" w:eastAsia="Gulim" w:hAnsi="Calibri" w:cs="Calibri"/>
                <w:color w:val="auto"/>
                <w:sz w:val="22"/>
                <w:szCs w:val="22"/>
                <w:lang w:val="en-US" w:eastAsia="ko-KR"/>
              </w:rPr>
            </w:pPr>
          </w:p>
        </w:tc>
      </w:tr>
      <w:tr w:rsidR="00096D49" w:rsidRPr="00363964" w14:paraId="3BF4D00D" w14:textId="77777777" w:rsidTr="00694977">
        <w:tc>
          <w:tcPr>
            <w:tcW w:w="1793" w:type="dxa"/>
          </w:tcPr>
          <w:p w14:paraId="6BEE7C2B" w14:textId="77777777" w:rsidR="00096D49" w:rsidRPr="00363964" w:rsidRDefault="00096D4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00" w:type="dxa"/>
          </w:tcPr>
          <w:p w14:paraId="371E74E8" w14:textId="77777777" w:rsidR="00096D49" w:rsidRPr="00363964" w:rsidRDefault="00096D4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142" w:type="dxa"/>
          </w:tcPr>
          <w:p w14:paraId="2677C8B7" w14:textId="77777777" w:rsidR="00096D49" w:rsidRPr="00363964" w:rsidRDefault="00096D4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594" w:type="dxa"/>
          </w:tcPr>
          <w:p w14:paraId="5C5BE58D" w14:textId="77777777" w:rsidR="00096D49" w:rsidRPr="00363964" w:rsidRDefault="00096D4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3733" w:type="dxa"/>
          </w:tcPr>
          <w:p w14:paraId="4C824097" w14:textId="77777777" w:rsidR="00096D49" w:rsidRPr="00363964" w:rsidRDefault="00096D49"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As Q7-1</w:t>
            </w:r>
          </w:p>
        </w:tc>
      </w:tr>
      <w:tr w:rsidR="00096D49" w14:paraId="54CAA4BF" w14:textId="77777777" w:rsidTr="00694977">
        <w:tc>
          <w:tcPr>
            <w:tcW w:w="1793" w:type="dxa"/>
          </w:tcPr>
          <w:p w14:paraId="35C832C0" w14:textId="77777777" w:rsidR="00096D49" w:rsidRDefault="00096D4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00" w:type="dxa"/>
          </w:tcPr>
          <w:p w14:paraId="5C4FD115" w14:textId="77777777" w:rsidR="00096D49" w:rsidRDefault="00096D4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142" w:type="dxa"/>
          </w:tcPr>
          <w:p w14:paraId="7D14EA97" w14:textId="77777777" w:rsidR="00096D49" w:rsidRDefault="00096D4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94" w:type="dxa"/>
          </w:tcPr>
          <w:p w14:paraId="2678AC80" w14:textId="77777777" w:rsidR="00096D49" w:rsidRDefault="00096D4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Cannot happen since same UE-A can’t transmit more than one IUC message simultaneously in the same slot.</w:t>
            </w:r>
          </w:p>
        </w:tc>
        <w:tc>
          <w:tcPr>
            <w:tcW w:w="3733" w:type="dxa"/>
          </w:tcPr>
          <w:p w14:paraId="7E7E77E6" w14:textId="77777777" w:rsidR="00096D49" w:rsidRDefault="00096D49" w:rsidP="00923719">
            <w:pPr>
              <w:spacing w:after="0"/>
              <w:jc w:val="both"/>
              <w:rPr>
                <w:rFonts w:ascii="Calibri" w:eastAsia="Gulim" w:hAnsi="Calibri" w:cs="Calibri"/>
                <w:color w:val="auto"/>
                <w:sz w:val="22"/>
                <w:szCs w:val="22"/>
                <w:lang w:val="en-US" w:eastAsia="ko-KR"/>
              </w:rPr>
            </w:pPr>
          </w:p>
        </w:tc>
      </w:tr>
      <w:tr w:rsidR="00694977" w14:paraId="446D558B" w14:textId="77777777" w:rsidTr="00694977">
        <w:tc>
          <w:tcPr>
            <w:tcW w:w="1793" w:type="dxa"/>
          </w:tcPr>
          <w:p w14:paraId="730D9516" w14:textId="77777777" w:rsidR="00694977" w:rsidRDefault="00694977" w:rsidP="005A3284">
            <w:pPr>
              <w:spacing w:after="0"/>
              <w:jc w:val="both"/>
              <w:rPr>
                <w:rFonts w:ascii="Calibri" w:eastAsia="Gulim" w:hAnsi="Calibri" w:cs="Calibri"/>
                <w:color w:val="auto"/>
                <w:sz w:val="22"/>
                <w:szCs w:val="22"/>
                <w:lang w:val="en-US" w:eastAsia="ko-KR"/>
              </w:rPr>
            </w:pPr>
            <w:r w:rsidRPr="00BA3123">
              <w:rPr>
                <w:rFonts w:ascii="Calibri" w:eastAsia="Gulim" w:hAnsi="Calibri" w:cs="Calibri"/>
                <w:color w:val="auto"/>
                <w:sz w:val="22"/>
                <w:szCs w:val="22"/>
                <w:lang w:val="en-US" w:eastAsia="ko-KR"/>
              </w:rPr>
              <w:t xml:space="preserve">Huawei, </w:t>
            </w:r>
            <w:proofErr w:type="spellStart"/>
            <w:r w:rsidRPr="00BA3123">
              <w:rPr>
                <w:rFonts w:ascii="Calibri" w:eastAsia="Gulim" w:hAnsi="Calibri" w:cs="Calibri"/>
                <w:color w:val="auto"/>
                <w:sz w:val="22"/>
                <w:szCs w:val="22"/>
                <w:lang w:val="en-US" w:eastAsia="ko-KR"/>
              </w:rPr>
              <w:t>HiSilicon</w:t>
            </w:r>
            <w:proofErr w:type="spellEnd"/>
          </w:p>
        </w:tc>
        <w:tc>
          <w:tcPr>
            <w:tcW w:w="1100" w:type="dxa"/>
          </w:tcPr>
          <w:p w14:paraId="6B1D621A" w14:textId="77777777" w:rsidR="00694977" w:rsidRDefault="00694977" w:rsidP="005A3284">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5</w:t>
            </w:r>
          </w:p>
        </w:tc>
        <w:tc>
          <w:tcPr>
            <w:tcW w:w="1142" w:type="dxa"/>
          </w:tcPr>
          <w:p w14:paraId="61497C0D" w14:textId="77777777" w:rsidR="00694977" w:rsidRDefault="00694977" w:rsidP="005A3284">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5</w:t>
            </w:r>
          </w:p>
        </w:tc>
        <w:tc>
          <w:tcPr>
            <w:tcW w:w="1594" w:type="dxa"/>
          </w:tcPr>
          <w:p w14:paraId="5B28DB42" w14:textId="77777777" w:rsidR="00694977" w:rsidRDefault="00694977" w:rsidP="005A3284">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5</w:t>
            </w:r>
          </w:p>
        </w:tc>
        <w:tc>
          <w:tcPr>
            <w:tcW w:w="3733" w:type="dxa"/>
          </w:tcPr>
          <w:p w14:paraId="49705954"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explained in Q7-1, to simplify the solution and have unified design for all cases, we suggest the following proposal </w:t>
            </w:r>
          </w:p>
          <w:p w14:paraId="761FC9FF" w14:textId="77777777" w:rsidR="00694977" w:rsidRDefault="00694977" w:rsidP="005A3284">
            <w:pPr>
              <w:spacing w:after="0"/>
              <w:jc w:val="both"/>
              <w:rPr>
                <w:rFonts w:ascii="Calibri" w:hAnsi="Calibri" w:cs="Calibri"/>
                <w:color w:val="auto"/>
                <w:sz w:val="22"/>
                <w:szCs w:val="22"/>
                <w:lang w:val="en-US" w:eastAsia="zh-CN"/>
              </w:rPr>
            </w:pPr>
          </w:p>
          <w:p w14:paraId="3C953DB6" w14:textId="77777777" w:rsidR="00694977" w:rsidRDefault="00694977" w:rsidP="005A3284">
            <w:pPr>
              <w:spacing w:after="0"/>
              <w:jc w:val="both"/>
              <w:rPr>
                <w:rFonts w:ascii="Calibri" w:eastAsia="Gulim" w:hAnsi="Calibri" w:cs="Calibri"/>
                <w:color w:val="auto"/>
                <w:sz w:val="22"/>
                <w:szCs w:val="22"/>
                <w:lang w:val="en-US" w:eastAsia="ko-KR"/>
              </w:rPr>
            </w:pPr>
            <w:r>
              <w:rPr>
                <w:i/>
                <w:color w:val="FF0000"/>
                <w:sz w:val="22"/>
                <w:szCs w:val="22"/>
                <w:lang w:val="en-US" w:eastAsia="zh-CN"/>
              </w:rPr>
              <w:t>Proposal</w:t>
            </w:r>
            <w:r w:rsidRPr="00DB6118">
              <w:rPr>
                <w:i/>
                <w:color w:val="FF0000"/>
                <w:sz w:val="22"/>
                <w:szCs w:val="22"/>
                <w:lang w:val="en-US" w:eastAsia="zh-CN"/>
              </w:rPr>
              <w:t>: When UE-B receives multiple inter-UE coordination information from the same UE-A or different UE</w:t>
            </w:r>
            <w:r>
              <w:rPr>
                <w:i/>
                <w:color w:val="FF0000"/>
                <w:sz w:val="22"/>
                <w:szCs w:val="22"/>
                <w:lang w:val="en-US" w:eastAsia="zh-CN"/>
              </w:rPr>
              <w:t>-A</w:t>
            </w:r>
            <w:r w:rsidRPr="00DB6118">
              <w:rPr>
                <w:i/>
                <w:color w:val="FF0000"/>
                <w:sz w:val="22"/>
                <w:szCs w:val="22"/>
                <w:lang w:val="en-US" w:eastAsia="zh-CN"/>
              </w:rPr>
              <w:t xml:space="preserve">s, </w:t>
            </w:r>
            <w:r>
              <w:rPr>
                <w:i/>
                <w:color w:val="FF0000"/>
                <w:sz w:val="22"/>
                <w:szCs w:val="22"/>
                <w:lang w:val="en-US" w:eastAsia="zh-CN"/>
              </w:rPr>
              <w:t xml:space="preserve">it is up to </w:t>
            </w:r>
            <w:r w:rsidRPr="00DB6118">
              <w:rPr>
                <w:i/>
                <w:color w:val="FF0000"/>
                <w:sz w:val="22"/>
                <w:szCs w:val="22"/>
                <w:lang w:val="en-US" w:eastAsia="zh-CN"/>
              </w:rPr>
              <w:t xml:space="preserve">UE-B implementation to use </w:t>
            </w:r>
            <w:r>
              <w:rPr>
                <w:i/>
                <w:color w:val="FF0000"/>
                <w:sz w:val="22"/>
                <w:szCs w:val="22"/>
                <w:lang w:val="en-US" w:eastAsia="zh-CN"/>
              </w:rPr>
              <w:t xml:space="preserve">one or multiple of them </w:t>
            </w:r>
            <w:r w:rsidRPr="00DB6118">
              <w:rPr>
                <w:i/>
                <w:color w:val="FF0000"/>
                <w:sz w:val="22"/>
                <w:szCs w:val="22"/>
                <w:lang w:val="en-US" w:eastAsia="zh-CN"/>
              </w:rPr>
              <w:t>in its resource (re)selection.</w:t>
            </w:r>
          </w:p>
        </w:tc>
      </w:tr>
      <w:tr w:rsidR="00694977" w14:paraId="6989F83E" w14:textId="77777777" w:rsidTr="00694977">
        <w:tc>
          <w:tcPr>
            <w:tcW w:w="1793" w:type="dxa"/>
          </w:tcPr>
          <w:p w14:paraId="31782C8B" w14:textId="77777777" w:rsidR="00694977" w:rsidRDefault="00694977" w:rsidP="005A3284">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t>Lenovo</w:t>
            </w:r>
            <w:r>
              <w:rPr>
                <w:rFonts w:ascii="Calibri" w:eastAsia="Gulim" w:hAnsi="Calibri" w:cs="Calibri"/>
                <w:color w:val="auto"/>
                <w:sz w:val="22"/>
                <w:szCs w:val="22"/>
                <w:lang w:val="en-US" w:eastAsia="ko-KR"/>
              </w:rPr>
              <w:t>/Motorola Mobility</w:t>
            </w:r>
          </w:p>
        </w:tc>
        <w:tc>
          <w:tcPr>
            <w:tcW w:w="1100" w:type="dxa"/>
          </w:tcPr>
          <w:p w14:paraId="6A519C2C"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1142" w:type="dxa"/>
          </w:tcPr>
          <w:p w14:paraId="57E12F5B"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1594" w:type="dxa"/>
          </w:tcPr>
          <w:p w14:paraId="74E29B0F"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3733" w:type="dxa"/>
          </w:tcPr>
          <w:p w14:paraId="346388F5" w14:textId="77777777" w:rsidR="00694977" w:rsidRDefault="00694977" w:rsidP="005A3284">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 xml:space="preserve">Why UE-B transmit second explicit request when IUC for the first explicit request was yet to be received. It should be handled </w:t>
            </w:r>
            <w:proofErr w:type="gramStart"/>
            <w:r>
              <w:rPr>
                <w:rFonts w:ascii="Calibri" w:eastAsia="Gulim" w:hAnsi="Calibri" w:cs="Calibri"/>
                <w:color w:val="auto"/>
                <w:sz w:val="22"/>
                <w:szCs w:val="22"/>
                <w:lang w:val="en-US" w:eastAsia="ko-KR"/>
              </w:rPr>
              <w:t>similar to</w:t>
            </w:r>
            <w:proofErr w:type="gramEnd"/>
            <w:r>
              <w:rPr>
                <w:rFonts w:ascii="Calibri" w:eastAsia="Gulim" w:hAnsi="Calibri" w:cs="Calibri"/>
                <w:color w:val="auto"/>
                <w:sz w:val="22"/>
                <w:szCs w:val="22"/>
                <w:lang w:val="en-US" w:eastAsia="ko-KR"/>
              </w:rPr>
              <w:t xml:space="preserve"> CSI, where there is no parallel processing.</w:t>
            </w:r>
          </w:p>
        </w:tc>
      </w:tr>
      <w:tr w:rsidR="00694977" w14:paraId="0C7AE494" w14:textId="77777777" w:rsidTr="00694977">
        <w:tc>
          <w:tcPr>
            <w:tcW w:w="1793" w:type="dxa"/>
          </w:tcPr>
          <w:p w14:paraId="3F3F103E" w14:textId="77777777" w:rsidR="00694977" w:rsidRDefault="00694977" w:rsidP="005A3284">
            <w:pPr>
              <w:spacing w:after="0"/>
              <w:jc w:val="both"/>
              <w:rPr>
                <w:rFonts w:ascii="Calibri" w:eastAsia="Gulim" w:hAnsi="Calibri" w:cs="Calibri"/>
                <w:color w:val="auto"/>
                <w:sz w:val="22"/>
                <w:szCs w:val="22"/>
                <w:lang w:val="en-US" w:eastAsia="ko-KR"/>
              </w:rPr>
            </w:pPr>
            <w:r w:rsidRPr="002C4824">
              <w:rPr>
                <w:rFonts w:ascii="Calibri" w:eastAsia="Gulim" w:hAnsi="Calibri" w:cs="Calibri"/>
                <w:color w:val="auto"/>
                <w:sz w:val="22"/>
                <w:szCs w:val="22"/>
                <w:lang w:val="en-US" w:eastAsia="ko-KR"/>
              </w:rPr>
              <w:t>X</w:t>
            </w:r>
            <w:r w:rsidRPr="002C4824">
              <w:rPr>
                <w:rFonts w:ascii="Calibri" w:eastAsia="Gulim" w:hAnsi="Calibri" w:cs="Calibri" w:hint="eastAsia"/>
                <w:color w:val="auto"/>
                <w:sz w:val="22"/>
                <w:szCs w:val="22"/>
                <w:lang w:val="en-US" w:eastAsia="ko-KR"/>
              </w:rPr>
              <w:t>iaomi</w:t>
            </w:r>
          </w:p>
        </w:tc>
        <w:tc>
          <w:tcPr>
            <w:tcW w:w="1100" w:type="dxa"/>
          </w:tcPr>
          <w:p w14:paraId="715EF52F"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Option </w:t>
            </w:r>
            <w:r>
              <w:rPr>
                <w:rFonts w:ascii="Calibri" w:eastAsia="Gulim" w:hAnsi="Calibri" w:cs="Calibri"/>
                <w:color w:val="auto"/>
                <w:sz w:val="22"/>
                <w:szCs w:val="22"/>
                <w:lang w:val="en-US" w:eastAsia="ko-KR"/>
              </w:rPr>
              <w:t>4</w:t>
            </w:r>
          </w:p>
        </w:tc>
        <w:tc>
          <w:tcPr>
            <w:tcW w:w="1142" w:type="dxa"/>
          </w:tcPr>
          <w:p w14:paraId="62F10408"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Option </w:t>
            </w:r>
            <w:r>
              <w:rPr>
                <w:rFonts w:ascii="Calibri" w:eastAsia="Gulim" w:hAnsi="Calibri" w:cs="Calibri"/>
                <w:color w:val="auto"/>
                <w:sz w:val="22"/>
                <w:szCs w:val="22"/>
                <w:lang w:val="en-US" w:eastAsia="ko-KR"/>
              </w:rPr>
              <w:t>4</w:t>
            </w:r>
          </w:p>
        </w:tc>
        <w:tc>
          <w:tcPr>
            <w:tcW w:w="1594" w:type="dxa"/>
          </w:tcPr>
          <w:p w14:paraId="53349FC4"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Not supported</w:t>
            </w:r>
          </w:p>
        </w:tc>
        <w:tc>
          <w:tcPr>
            <w:tcW w:w="3733" w:type="dxa"/>
          </w:tcPr>
          <w:p w14:paraId="24E1FB85" w14:textId="77777777" w:rsidR="00694977" w:rsidRDefault="00694977" w:rsidP="005A3284">
            <w:pPr>
              <w:spacing w:after="0"/>
              <w:jc w:val="both"/>
              <w:rPr>
                <w:rFonts w:ascii="Calibri" w:eastAsia="Gulim" w:hAnsi="Calibri" w:cs="Calibri"/>
                <w:color w:val="auto"/>
                <w:sz w:val="22"/>
                <w:szCs w:val="22"/>
                <w:lang w:val="en-US" w:eastAsia="ko-KR"/>
              </w:rPr>
            </w:pPr>
            <w:r>
              <w:rPr>
                <w:rFonts w:ascii="Calibri" w:hAnsi="Calibri" w:cs="Calibri"/>
                <w:sz w:val="21"/>
                <w:szCs w:val="21"/>
              </w:rPr>
              <w:t>T</w:t>
            </w:r>
            <w:r>
              <w:rPr>
                <w:rFonts w:ascii="Calibri" w:hAnsi="Calibri" w:cs="Calibri" w:hint="eastAsia"/>
                <w:sz w:val="21"/>
                <w:szCs w:val="21"/>
                <w:lang w:eastAsia="zh-CN"/>
              </w:rPr>
              <w:t>h</w:t>
            </w:r>
            <w:r>
              <w:rPr>
                <w:rFonts w:ascii="Calibri" w:hAnsi="Calibri" w:cs="Calibri"/>
                <w:sz w:val="21"/>
                <w:szCs w:val="21"/>
              </w:rPr>
              <w:t>e same comment as last question.</w:t>
            </w:r>
          </w:p>
        </w:tc>
      </w:tr>
      <w:tr w:rsidR="00694977" w14:paraId="585384D8" w14:textId="77777777" w:rsidTr="00694977">
        <w:tc>
          <w:tcPr>
            <w:tcW w:w="1793" w:type="dxa"/>
          </w:tcPr>
          <w:p w14:paraId="619FAB46"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00" w:type="dxa"/>
          </w:tcPr>
          <w:p w14:paraId="457A8E65" w14:textId="77777777" w:rsidR="00694977" w:rsidRPr="00C30C1A" w:rsidRDefault="00694977"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w:t>
            </w:r>
          </w:p>
        </w:tc>
        <w:tc>
          <w:tcPr>
            <w:tcW w:w="1142" w:type="dxa"/>
          </w:tcPr>
          <w:p w14:paraId="09B59D19" w14:textId="77777777" w:rsidR="00694977" w:rsidRPr="00C30C1A" w:rsidRDefault="00694977"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Op</w:t>
            </w:r>
            <w:r>
              <w:rPr>
                <w:rFonts w:ascii="Calibri" w:hAnsi="Calibri" w:cs="Calibri"/>
                <w:color w:val="auto"/>
                <w:sz w:val="22"/>
                <w:szCs w:val="22"/>
                <w:lang w:val="en-US" w:eastAsia="zh-CN"/>
              </w:rPr>
              <w:t>tion 1</w:t>
            </w:r>
          </w:p>
        </w:tc>
        <w:tc>
          <w:tcPr>
            <w:tcW w:w="1594" w:type="dxa"/>
          </w:tcPr>
          <w:p w14:paraId="17588AD9" w14:textId="77777777" w:rsidR="00694977" w:rsidRPr="00C30C1A" w:rsidRDefault="00694977"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w:t>
            </w:r>
          </w:p>
        </w:tc>
        <w:tc>
          <w:tcPr>
            <w:tcW w:w="3733" w:type="dxa"/>
          </w:tcPr>
          <w:p w14:paraId="3AD3543D"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imilar behaviors as preferred resource set of Q7-1.</w:t>
            </w:r>
          </w:p>
        </w:tc>
      </w:tr>
    </w:tbl>
    <w:p w14:paraId="027300FA" w14:textId="77777777" w:rsidR="00C9623A" w:rsidRPr="00694977" w:rsidRDefault="00C9623A" w:rsidP="00427C37">
      <w:pPr>
        <w:spacing w:after="0"/>
        <w:jc w:val="both"/>
        <w:rPr>
          <w:rFonts w:ascii="Calibri" w:eastAsia="Gulim" w:hAnsi="Calibri" w:cs="Calibri"/>
          <w:color w:val="auto"/>
          <w:sz w:val="22"/>
          <w:szCs w:val="22"/>
          <w:lang w:val="en-US" w:eastAsia="ko-KR"/>
        </w:rPr>
      </w:pPr>
    </w:p>
    <w:p w14:paraId="6514E922" w14:textId="77777777" w:rsidR="00CD5AC7" w:rsidRPr="00BB672F" w:rsidRDefault="00CD5AC7" w:rsidP="00CD5AC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6E40982A" w14:textId="77777777" w:rsidR="00CD5AC7" w:rsidRDefault="00CD5AC7" w:rsidP="00CD5AC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w:t>
      </w:r>
    </w:p>
    <w:p w14:paraId="3F1A62CB" w14:textId="1F04D3D1"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Samsung,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w:t>
      </w:r>
      <w:r w:rsidR="00096D49">
        <w:rPr>
          <w:rFonts w:ascii="Calibri" w:eastAsia="Gulim" w:hAnsi="Calibri" w:cs="Calibri"/>
          <w:sz w:val="22"/>
          <w:szCs w:val="22"/>
          <w:lang w:val="en-US" w:eastAsia="ko-KR"/>
        </w:rPr>
        <w:t xml:space="preserve">Ericsson, OPPO, Nokia, </w:t>
      </w:r>
    </w:p>
    <w:p w14:paraId="724CCFFF" w14:textId="136B1EBD"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LGE, </w:t>
      </w:r>
      <w:r w:rsidR="006A14BE">
        <w:rPr>
          <w:rFonts w:ascii="Calibri" w:eastAsia="Gulim" w:hAnsi="Calibri" w:cs="Calibri"/>
          <w:sz w:val="22"/>
          <w:szCs w:val="22"/>
          <w:lang w:val="en-US" w:eastAsia="ko-KR"/>
        </w:rPr>
        <w:t xml:space="preserve">vivo, </w:t>
      </w:r>
    </w:p>
    <w:p w14:paraId="07D46A11" w14:textId="7984BAD1"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Qualcomm, </w:t>
      </w:r>
      <w:r w:rsidR="005B089A">
        <w:rPr>
          <w:rFonts w:ascii="Calibri" w:eastAsia="Gulim" w:hAnsi="Calibri" w:cs="Calibri"/>
          <w:sz w:val="22"/>
          <w:szCs w:val="22"/>
          <w:lang w:val="en-US" w:eastAsia="ko-KR"/>
        </w:rPr>
        <w:t xml:space="preserve">Panasonic, </w:t>
      </w:r>
      <w:r w:rsidR="00096D49">
        <w:rPr>
          <w:rFonts w:ascii="Calibri" w:eastAsia="Gulim" w:hAnsi="Calibri" w:cs="Calibri"/>
          <w:sz w:val="22"/>
          <w:szCs w:val="22"/>
          <w:lang w:val="en-US" w:eastAsia="ko-KR"/>
        </w:rPr>
        <w:t xml:space="preserve">DCM, Fraunhofer, Ericsson, CMCC, </w:t>
      </w:r>
    </w:p>
    <w:p w14:paraId="789CAA60" w14:textId="13985FBE"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4: </w:t>
      </w:r>
      <w:r>
        <w:rPr>
          <w:rFonts w:ascii="Calibri" w:eastAsia="Gulim" w:hAnsi="Calibri" w:cs="Calibri"/>
          <w:sz w:val="22"/>
          <w:szCs w:val="22"/>
          <w:lang w:val="en-US" w:eastAsia="ko-KR"/>
        </w:rPr>
        <w:t>Futurewei,</w:t>
      </w:r>
      <w:r w:rsidRPr="00CD5AC7">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Apple,</w:t>
      </w:r>
      <w:r w:rsidR="006A14BE">
        <w:rPr>
          <w:rFonts w:ascii="Calibri" w:eastAsia="Gulim" w:hAnsi="Calibri" w:cs="Calibri"/>
          <w:sz w:val="22"/>
          <w:szCs w:val="22"/>
          <w:lang w:val="en-US" w:eastAsia="ko-KR"/>
        </w:rPr>
        <w:t xml:space="preserve"> NEC, </w:t>
      </w:r>
      <w:proofErr w:type="spellStart"/>
      <w:r w:rsidR="00096D49">
        <w:rPr>
          <w:rFonts w:ascii="Calibri" w:eastAsia="Gulim" w:hAnsi="Calibri" w:cs="Calibri"/>
          <w:sz w:val="22"/>
          <w:szCs w:val="22"/>
          <w:lang w:val="en-US" w:eastAsia="ko-KR"/>
        </w:rPr>
        <w:t>Spreadtrum</w:t>
      </w:r>
      <w:proofErr w:type="spellEnd"/>
      <w:r w:rsidR="00096D49">
        <w:rPr>
          <w:rFonts w:ascii="Calibri" w:eastAsia="Gulim" w:hAnsi="Calibri" w:cs="Calibri"/>
          <w:sz w:val="22"/>
          <w:szCs w:val="22"/>
          <w:lang w:val="en-US" w:eastAsia="ko-KR"/>
        </w:rPr>
        <w:t xml:space="preserve">, </w:t>
      </w:r>
      <w:r w:rsidR="00694977">
        <w:rPr>
          <w:rFonts w:ascii="Calibri" w:eastAsia="Gulim" w:hAnsi="Calibri" w:cs="Calibri"/>
          <w:sz w:val="22"/>
          <w:szCs w:val="22"/>
          <w:lang w:val="en-US" w:eastAsia="ko-KR"/>
        </w:rPr>
        <w:t xml:space="preserve">Lenovo, </w:t>
      </w:r>
      <w:proofErr w:type="spellStart"/>
      <w:r w:rsidR="00694977">
        <w:rPr>
          <w:rFonts w:ascii="Calibri" w:eastAsia="Gulim" w:hAnsi="Calibri" w:cs="Calibri"/>
          <w:sz w:val="22"/>
          <w:szCs w:val="22"/>
          <w:lang w:val="en-US" w:eastAsia="ko-KR"/>
        </w:rPr>
        <w:t>xiaomi</w:t>
      </w:r>
      <w:proofErr w:type="spellEnd"/>
      <w:r w:rsidR="00694977">
        <w:rPr>
          <w:rFonts w:ascii="Calibri" w:eastAsia="Gulim" w:hAnsi="Calibri" w:cs="Calibri"/>
          <w:sz w:val="22"/>
          <w:szCs w:val="22"/>
          <w:lang w:val="en-US" w:eastAsia="ko-KR"/>
        </w:rPr>
        <w:t xml:space="preserve">, CATT, </w:t>
      </w:r>
    </w:p>
    <w:p w14:paraId="7AF5CE89" w14:textId="60FEBECC"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43015F19" w14:textId="77777777" w:rsidR="00CD5AC7" w:rsidRDefault="00CD5AC7" w:rsidP="00CD5AC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Feedback aging criteria is used: Intel, </w:t>
      </w:r>
    </w:p>
    <w:p w14:paraId="63AEC037" w14:textId="11AF68B9"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Up to UE-B’s implementation: Fujitsu, </w:t>
      </w:r>
      <w:r w:rsidR="00694977">
        <w:rPr>
          <w:rFonts w:ascii="Calibri" w:eastAsia="Gulim" w:hAnsi="Calibri" w:cs="Calibri"/>
          <w:sz w:val="22"/>
          <w:szCs w:val="22"/>
          <w:lang w:val="en-US" w:eastAsia="ko-KR"/>
        </w:rPr>
        <w:t xml:space="preserve">Huawei, </w:t>
      </w:r>
    </w:p>
    <w:p w14:paraId="4210E9BA" w14:textId="77777777"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none of the resource sets is used: ZTE,</w:t>
      </w:r>
    </w:p>
    <w:p w14:paraId="26AA0957" w14:textId="77777777" w:rsidR="00CD5AC7" w:rsidRDefault="00CD5AC7" w:rsidP="00CD5AC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64351E7A" w14:textId="579DA9A7"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Futurewei, Samsung,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w:t>
      </w:r>
      <w:r w:rsidR="006A14BE">
        <w:rPr>
          <w:rFonts w:ascii="Calibri" w:eastAsia="Gulim" w:hAnsi="Calibri" w:cs="Calibri"/>
          <w:sz w:val="22"/>
          <w:szCs w:val="22"/>
          <w:lang w:val="en-US" w:eastAsia="ko-KR"/>
        </w:rPr>
        <w:t xml:space="preserve">NEC, </w:t>
      </w:r>
      <w:r w:rsidR="00096D49">
        <w:rPr>
          <w:rFonts w:ascii="Calibri" w:eastAsia="Gulim" w:hAnsi="Calibri" w:cs="Calibri"/>
          <w:sz w:val="22"/>
          <w:szCs w:val="22"/>
          <w:lang w:val="en-US" w:eastAsia="ko-KR"/>
        </w:rPr>
        <w:t xml:space="preserve">Ericsson, </w:t>
      </w:r>
      <w:proofErr w:type="spellStart"/>
      <w:r w:rsidR="00096D49">
        <w:rPr>
          <w:rFonts w:ascii="Calibri" w:eastAsia="Gulim" w:hAnsi="Calibri" w:cs="Calibri"/>
          <w:sz w:val="22"/>
          <w:szCs w:val="22"/>
          <w:lang w:val="en-US" w:eastAsia="ko-KR"/>
        </w:rPr>
        <w:t>Spreadtrum</w:t>
      </w:r>
      <w:proofErr w:type="spellEnd"/>
      <w:r w:rsidR="00096D49">
        <w:rPr>
          <w:rFonts w:ascii="Calibri" w:eastAsia="Gulim" w:hAnsi="Calibri" w:cs="Calibri"/>
          <w:sz w:val="22"/>
          <w:szCs w:val="22"/>
          <w:lang w:val="en-US" w:eastAsia="ko-KR"/>
        </w:rPr>
        <w:t>, OPPO, Nokia,</w:t>
      </w:r>
      <w:r w:rsidR="00694977">
        <w:rPr>
          <w:rFonts w:ascii="Calibri" w:eastAsia="Gulim" w:hAnsi="Calibri" w:cs="Calibri"/>
          <w:sz w:val="22"/>
          <w:szCs w:val="22"/>
          <w:lang w:val="en-US" w:eastAsia="ko-KR"/>
        </w:rPr>
        <w:t xml:space="preserve"> CATT, </w:t>
      </w:r>
    </w:p>
    <w:p w14:paraId="64DF2049" w14:textId="32D356B8"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Apple, LGE, </w:t>
      </w:r>
      <w:r w:rsidR="006A14BE">
        <w:rPr>
          <w:rFonts w:ascii="Calibri" w:eastAsia="Gulim" w:hAnsi="Calibri" w:cs="Calibri"/>
          <w:sz w:val="22"/>
          <w:szCs w:val="22"/>
          <w:lang w:val="en-US" w:eastAsia="ko-KR"/>
        </w:rPr>
        <w:t>vivo,</w:t>
      </w:r>
      <w:r w:rsidR="00694977">
        <w:rPr>
          <w:rFonts w:ascii="Calibri" w:eastAsia="Gulim" w:hAnsi="Calibri" w:cs="Calibri"/>
          <w:sz w:val="22"/>
          <w:szCs w:val="22"/>
          <w:lang w:val="en-US" w:eastAsia="ko-KR"/>
        </w:rPr>
        <w:t xml:space="preserve"> Lenovo, </w:t>
      </w:r>
    </w:p>
    <w:p w14:paraId="5EE674EC" w14:textId="3A1660CA"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Qualcomm,</w:t>
      </w:r>
      <w:r w:rsidR="005B089A" w:rsidRPr="005B089A">
        <w:rPr>
          <w:rFonts w:ascii="Calibri" w:eastAsia="Gulim" w:hAnsi="Calibri" w:cs="Calibri"/>
          <w:sz w:val="22"/>
          <w:szCs w:val="22"/>
          <w:lang w:val="en-US" w:eastAsia="ko-KR"/>
        </w:rPr>
        <w:t xml:space="preserve"> </w:t>
      </w:r>
      <w:r w:rsidR="005B089A">
        <w:rPr>
          <w:rFonts w:ascii="Calibri" w:eastAsia="Gulim" w:hAnsi="Calibri" w:cs="Calibri"/>
          <w:sz w:val="22"/>
          <w:szCs w:val="22"/>
          <w:lang w:val="en-US" w:eastAsia="ko-KR"/>
        </w:rPr>
        <w:t>Panasonic,</w:t>
      </w:r>
      <w:r w:rsidR="00096D49">
        <w:rPr>
          <w:rFonts w:ascii="Calibri" w:eastAsia="Gulim" w:hAnsi="Calibri" w:cs="Calibri"/>
          <w:sz w:val="22"/>
          <w:szCs w:val="22"/>
          <w:lang w:val="en-US" w:eastAsia="ko-KR"/>
        </w:rPr>
        <w:t xml:space="preserve"> DCM, Fraunhofer, Ericsson, CMCC,</w:t>
      </w:r>
    </w:p>
    <w:p w14:paraId="543BC2D3" w14:textId="4355F305"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4: </w:t>
      </w:r>
      <w:proofErr w:type="spellStart"/>
      <w:r w:rsidR="00694977">
        <w:rPr>
          <w:rFonts w:ascii="Calibri" w:eastAsia="Gulim" w:hAnsi="Calibri" w:cs="Calibri"/>
          <w:sz w:val="22"/>
          <w:szCs w:val="22"/>
          <w:lang w:val="en-US" w:eastAsia="ko-KR"/>
        </w:rPr>
        <w:t>xiaomi</w:t>
      </w:r>
      <w:proofErr w:type="spellEnd"/>
      <w:r w:rsidR="00694977">
        <w:rPr>
          <w:rFonts w:ascii="Calibri" w:eastAsia="Gulim" w:hAnsi="Calibri" w:cs="Calibri"/>
          <w:sz w:val="22"/>
          <w:szCs w:val="22"/>
          <w:lang w:val="en-US" w:eastAsia="ko-KR"/>
        </w:rPr>
        <w:t xml:space="preserve">, </w:t>
      </w:r>
    </w:p>
    <w:p w14:paraId="4A206ADC" w14:textId="6D5AECCF"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58B04DB1" w14:textId="77777777" w:rsidR="00CD5AC7" w:rsidRDefault="00CD5AC7" w:rsidP="00CD5AC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Feedback aging criteria is used: Intel, </w:t>
      </w:r>
    </w:p>
    <w:p w14:paraId="1DE3660E" w14:textId="11513D87"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w:t>
      </w:r>
      <w:r w:rsidR="00694977">
        <w:rPr>
          <w:rFonts w:ascii="Calibri" w:eastAsia="Gulim" w:hAnsi="Calibri" w:cs="Calibri"/>
          <w:sz w:val="22"/>
          <w:szCs w:val="22"/>
          <w:lang w:val="en-US" w:eastAsia="ko-KR"/>
        </w:rPr>
        <w:t xml:space="preserve">Huawei, </w:t>
      </w:r>
    </w:p>
    <w:p w14:paraId="37CEE6A0" w14:textId="77777777"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none of the resource sets is used: ZTE,</w:t>
      </w:r>
    </w:p>
    <w:p w14:paraId="7EA15BFC" w14:textId="77777777" w:rsidR="00CD5AC7" w:rsidRDefault="00CD5AC7" w:rsidP="00CD5AC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both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 and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0F52C6D7" w14:textId="5CD50248"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Futurewei,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w:t>
      </w:r>
      <w:r w:rsidR="006A14BE">
        <w:rPr>
          <w:rFonts w:ascii="Calibri" w:eastAsia="Gulim" w:hAnsi="Calibri" w:cs="Calibri"/>
          <w:sz w:val="22"/>
          <w:szCs w:val="22"/>
          <w:lang w:val="en-US" w:eastAsia="ko-KR"/>
        </w:rPr>
        <w:t xml:space="preserve">NEC, </w:t>
      </w:r>
      <w:r w:rsidR="00096D49">
        <w:rPr>
          <w:rFonts w:ascii="Calibri" w:eastAsia="Gulim" w:hAnsi="Calibri" w:cs="Calibri"/>
          <w:sz w:val="22"/>
          <w:szCs w:val="22"/>
          <w:lang w:val="en-US" w:eastAsia="ko-KR"/>
        </w:rPr>
        <w:t xml:space="preserve">Ericsson, </w:t>
      </w:r>
      <w:proofErr w:type="spellStart"/>
      <w:r w:rsidR="00096D49">
        <w:rPr>
          <w:rFonts w:ascii="Calibri" w:eastAsia="Gulim" w:hAnsi="Calibri" w:cs="Calibri"/>
          <w:sz w:val="22"/>
          <w:szCs w:val="22"/>
          <w:lang w:val="en-US" w:eastAsia="ko-KR"/>
        </w:rPr>
        <w:t>Spreadtrum</w:t>
      </w:r>
      <w:proofErr w:type="spellEnd"/>
      <w:r w:rsidR="00096D49">
        <w:rPr>
          <w:rFonts w:ascii="Calibri" w:eastAsia="Gulim" w:hAnsi="Calibri" w:cs="Calibri"/>
          <w:sz w:val="22"/>
          <w:szCs w:val="22"/>
          <w:lang w:val="en-US" w:eastAsia="ko-KR"/>
        </w:rPr>
        <w:t>, OPPO,</w:t>
      </w:r>
    </w:p>
    <w:p w14:paraId="75A2D5FB" w14:textId="70B2AD4D"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LGE, </w:t>
      </w:r>
      <w:r w:rsidR="006A14BE">
        <w:rPr>
          <w:rFonts w:ascii="Calibri" w:eastAsia="Gulim" w:hAnsi="Calibri" w:cs="Calibri"/>
          <w:sz w:val="22"/>
          <w:szCs w:val="22"/>
          <w:lang w:val="en-US" w:eastAsia="ko-KR"/>
        </w:rPr>
        <w:t>vivo,</w:t>
      </w:r>
      <w:r w:rsidR="00694977">
        <w:rPr>
          <w:rFonts w:ascii="Calibri" w:eastAsia="Gulim" w:hAnsi="Calibri" w:cs="Calibri"/>
          <w:sz w:val="22"/>
          <w:szCs w:val="22"/>
          <w:lang w:val="en-US" w:eastAsia="ko-KR"/>
        </w:rPr>
        <w:t xml:space="preserve"> Lenovo, </w:t>
      </w:r>
    </w:p>
    <w:p w14:paraId="02F80103" w14:textId="078BF363"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Qualcomm,</w:t>
      </w:r>
      <w:r w:rsidR="005B089A" w:rsidRPr="005B089A">
        <w:rPr>
          <w:rFonts w:ascii="Calibri" w:eastAsia="Gulim" w:hAnsi="Calibri" w:cs="Calibri"/>
          <w:sz w:val="22"/>
          <w:szCs w:val="22"/>
          <w:lang w:val="en-US" w:eastAsia="ko-KR"/>
        </w:rPr>
        <w:t xml:space="preserve"> </w:t>
      </w:r>
      <w:r w:rsidR="005B089A">
        <w:rPr>
          <w:rFonts w:ascii="Calibri" w:eastAsia="Gulim" w:hAnsi="Calibri" w:cs="Calibri"/>
          <w:sz w:val="22"/>
          <w:szCs w:val="22"/>
          <w:lang w:val="en-US" w:eastAsia="ko-KR"/>
        </w:rPr>
        <w:t>Panasonic,</w:t>
      </w:r>
      <w:r w:rsidR="00096D49">
        <w:rPr>
          <w:rFonts w:ascii="Calibri" w:eastAsia="Gulim" w:hAnsi="Calibri" w:cs="Calibri"/>
          <w:sz w:val="22"/>
          <w:szCs w:val="22"/>
          <w:lang w:val="en-US" w:eastAsia="ko-KR"/>
        </w:rPr>
        <w:t xml:space="preserve"> DCM, Fraunhofer, Ericsson, CMCC,</w:t>
      </w:r>
    </w:p>
    <w:p w14:paraId="7CD64133" w14:textId="42904B52"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4: </w:t>
      </w:r>
    </w:p>
    <w:p w14:paraId="7F4B8942" w14:textId="018C4240" w:rsidR="00CD5AC7" w:rsidRDefault="00CD5AC7" w:rsidP="00CD5AC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0FDD9986" w14:textId="77777777" w:rsidR="00CD5AC7" w:rsidRDefault="00CD5AC7" w:rsidP="00CD5AC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Feedback aging criteria is used: Intel, </w:t>
      </w:r>
    </w:p>
    <w:p w14:paraId="43576D7D" w14:textId="5358E00E" w:rsidR="00CD5AC7" w:rsidRDefault="00CD5AC7" w:rsidP="00CD5AC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this case: Samsung, Apple, </w:t>
      </w:r>
      <w:r w:rsidR="00096D49">
        <w:rPr>
          <w:rFonts w:ascii="Calibri" w:eastAsia="Gulim" w:hAnsi="Calibri" w:cs="Calibri"/>
          <w:sz w:val="22"/>
          <w:szCs w:val="22"/>
          <w:lang w:val="en-US" w:eastAsia="ko-KR"/>
        </w:rPr>
        <w:t xml:space="preserve">Nokia, </w:t>
      </w:r>
      <w:proofErr w:type="spellStart"/>
      <w:r w:rsidR="00694977">
        <w:rPr>
          <w:rFonts w:ascii="Calibri" w:eastAsia="Gulim" w:hAnsi="Calibri" w:cs="Calibri"/>
          <w:sz w:val="22"/>
          <w:szCs w:val="22"/>
          <w:lang w:val="en-US" w:eastAsia="ko-KR"/>
        </w:rPr>
        <w:t>xiaomi</w:t>
      </w:r>
      <w:proofErr w:type="spellEnd"/>
      <w:r w:rsidR="00694977">
        <w:rPr>
          <w:rFonts w:ascii="Calibri" w:eastAsia="Gulim" w:hAnsi="Calibri" w:cs="Calibri"/>
          <w:sz w:val="22"/>
          <w:szCs w:val="22"/>
          <w:lang w:val="en-US" w:eastAsia="ko-KR"/>
        </w:rPr>
        <w:t xml:space="preserve">, </w:t>
      </w:r>
    </w:p>
    <w:p w14:paraId="1772632A" w14:textId="74B21FFC"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w:t>
      </w:r>
      <w:r w:rsidR="00694977">
        <w:rPr>
          <w:rFonts w:ascii="Calibri" w:eastAsia="Gulim" w:hAnsi="Calibri" w:cs="Calibri"/>
          <w:sz w:val="22"/>
          <w:szCs w:val="22"/>
          <w:lang w:val="en-US" w:eastAsia="ko-KR"/>
        </w:rPr>
        <w:t xml:space="preserve">Huawei, </w:t>
      </w:r>
    </w:p>
    <w:p w14:paraId="1A531056" w14:textId="77777777"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none of the resource sets is used: ZTE,</w:t>
      </w:r>
    </w:p>
    <w:p w14:paraId="52D233AA" w14:textId="77777777" w:rsidR="00CD5AC7" w:rsidRPr="005B089A" w:rsidRDefault="00CD5AC7" w:rsidP="00427C37">
      <w:pPr>
        <w:spacing w:after="0"/>
        <w:jc w:val="both"/>
        <w:rPr>
          <w:rFonts w:ascii="Calibri" w:eastAsia="Gulim" w:hAnsi="Calibri" w:cs="Calibri"/>
          <w:color w:val="auto"/>
          <w:sz w:val="22"/>
          <w:szCs w:val="22"/>
          <w:lang w:val="en-US" w:eastAsia="ko-KR"/>
        </w:rPr>
      </w:pPr>
    </w:p>
    <w:p w14:paraId="56626109" w14:textId="77777777" w:rsidR="007A2085" w:rsidRDefault="007A2085" w:rsidP="00427C37">
      <w:pPr>
        <w:spacing w:after="0"/>
        <w:jc w:val="both"/>
        <w:rPr>
          <w:rFonts w:ascii="Calibri" w:eastAsia="Gulim" w:hAnsi="Calibri" w:cs="Calibri"/>
          <w:color w:val="auto"/>
          <w:sz w:val="22"/>
          <w:szCs w:val="22"/>
          <w:lang w:val="en-US" w:eastAsia="ko-KR"/>
        </w:rPr>
      </w:pPr>
    </w:p>
    <w:p w14:paraId="6307C168" w14:textId="2D872E5E" w:rsidR="007A2085" w:rsidRDefault="007A2085"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7</w:t>
      </w:r>
      <w:r>
        <w:rPr>
          <w:rFonts w:ascii="Calibri" w:eastAsia="Gulim" w:hAnsi="Calibri" w:cs="Calibri"/>
          <w:color w:val="auto"/>
          <w:sz w:val="22"/>
          <w:szCs w:val="22"/>
          <w:lang w:val="en-US" w:eastAsia="ko-KR"/>
        </w:rPr>
        <w:t>-3</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w:t>
      </w:r>
      <w:r w:rsidR="00834DEA">
        <w:rPr>
          <w:rFonts w:ascii="Calibri" w:eastAsia="Gulim" w:hAnsi="Calibri" w:cs="Calibri"/>
          <w:sz w:val="22"/>
          <w:szCs w:val="22"/>
          <w:lang w:val="en-US" w:eastAsia="ko-KR"/>
        </w:rPr>
        <w:t xml:space="preserve">both </w:t>
      </w:r>
      <w:r>
        <w:rPr>
          <w:rFonts w:ascii="Calibri" w:eastAsia="Gulim" w:hAnsi="Calibri" w:cs="Calibri"/>
          <w:sz w:val="22"/>
          <w:szCs w:val="22"/>
          <w:lang w:val="en-US" w:eastAsia="ko-KR"/>
        </w:rPr>
        <w:t xml:space="preserve">preferred resource set and non-preferred resource set from the same UE-A, what is UE-B’s behavior? </w:t>
      </w:r>
    </w:p>
    <w:p w14:paraId="17318D55" w14:textId="77777777" w:rsidR="007A2085" w:rsidRDefault="007A2085" w:rsidP="00427C37">
      <w:pPr>
        <w:spacing w:after="0"/>
        <w:jc w:val="both"/>
        <w:rPr>
          <w:rFonts w:ascii="Calibri" w:eastAsia="Gulim" w:hAnsi="Calibri" w:cs="Calibri"/>
          <w:color w:val="auto"/>
          <w:sz w:val="22"/>
          <w:szCs w:val="22"/>
          <w:lang w:val="en-US" w:eastAsia="ko-KR"/>
        </w:rPr>
      </w:pPr>
    </w:p>
    <w:p w14:paraId="32D19D28" w14:textId="23B64B02" w:rsidR="00CD76B3" w:rsidRPr="00CD76B3" w:rsidRDefault="00CD76B3" w:rsidP="00427C37">
      <w:pPr>
        <w:numPr>
          <w:ilvl w:val="0"/>
          <w:numId w:val="5"/>
        </w:numPr>
        <w:spacing w:after="0"/>
        <w:jc w:val="both"/>
        <w:rPr>
          <w:rFonts w:ascii="Calibri" w:eastAsia="Gulim" w:hAnsi="Calibri" w:cs="Calibri"/>
          <w:sz w:val="22"/>
          <w:szCs w:val="22"/>
          <w:lang w:val="en-US" w:eastAsia="ko-KR"/>
        </w:rPr>
      </w:pPr>
      <w:r w:rsidRPr="00C247FA">
        <w:rPr>
          <w:rFonts w:ascii="Calibri" w:eastAsia="Gulim" w:hAnsi="Calibri" w:cs="Calibri" w:hint="eastAsia"/>
          <w:sz w:val="22"/>
          <w:szCs w:val="22"/>
          <w:lang w:val="en-US" w:eastAsia="ko-KR"/>
        </w:rPr>
        <w:t xml:space="preserve">Option 1: </w:t>
      </w:r>
      <w:r>
        <w:rPr>
          <w:rFonts w:ascii="Calibri" w:hAnsi="Calibri" w:cs="Calibri" w:hint="eastAsia"/>
          <w:sz w:val="21"/>
          <w:szCs w:val="21"/>
        </w:rPr>
        <w:t xml:space="preserve">UE-B uses the latest </w:t>
      </w:r>
      <w:r>
        <w:rPr>
          <w:rFonts w:ascii="Calibri" w:hAnsi="Calibri" w:cs="Calibri"/>
          <w:sz w:val="21"/>
          <w:szCs w:val="21"/>
        </w:rPr>
        <w:t xml:space="preserve">received </w:t>
      </w:r>
      <w:r w:rsidR="00834DEA">
        <w:rPr>
          <w:rFonts w:ascii="Calibri" w:hAnsi="Calibri" w:cs="Calibri"/>
          <w:sz w:val="21"/>
          <w:szCs w:val="21"/>
        </w:rPr>
        <w:t xml:space="preserve">one between </w:t>
      </w:r>
      <w:r>
        <w:rPr>
          <w:rFonts w:ascii="Calibri" w:hAnsi="Calibri" w:cs="Calibri"/>
          <w:sz w:val="21"/>
          <w:szCs w:val="21"/>
        </w:rPr>
        <w:t xml:space="preserve">preferred resource set </w:t>
      </w:r>
      <w:r w:rsidR="00834DEA">
        <w:rPr>
          <w:rFonts w:ascii="Calibri" w:hAnsi="Calibri" w:cs="Calibri"/>
          <w:sz w:val="21"/>
          <w:szCs w:val="21"/>
        </w:rPr>
        <w:t>and</w:t>
      </w:r>
      <w:r>
        <w:rPr>
          <w:rFonts w:ascii="Calibri" w:hAnsi="Calibri" w:cs="Calibri"/>
          <w:sz w:val="21"/>
          <w:szCs w:val="21"/>
        </w:rPr>
        <w:t xml:space="preserve"> non-preferred resource set </w:t>
      </w:r>
      <w:r w:rsidR="00307AAE">
        <w:rPr>
          <w:rFonts w:ascii="Calibri" w:hAnsi="Calibri" w:cs="Calibri"/>
          <w:sz w:val="21"/>
          <w:szCs w:val="21"/>
        </w:rPr>
        <w:t xml:space="preserve">from the same UE-A </w:t>
      </w:r>
      <w:r w:rsidR="00E60259">
        <w:rPr>
          <w:rFonts w:ascii="Calibri" w:hAnsi="Calibri" w:cs="Calibri"/>
          <w:sz w:val="21"/>
          <w:szCs w:val="21"/>
        </w:rPr>
        <w:t>for</w:t>
      </w:r>
      <w:r>
        <w:rPr>
          <w:rFonts w:ascii="Calibri" w:hAnsi="Calibri" w:cs="Calibri"/>
          <w:sz w:val="21"/>
          <w:szCs w:val="21"/>
        </w:rPr>
        <w:t xml:space="preserve"> its resource selection</w:t>
      </w:r>
      <w:r w:rsidR="009D1E4A" w:rsidRPr="009D1E4A">
        <w:rPr>
          <w:rFonts w:ascii="Calibri" w:hAnsi="Calibri" w:cs="Calibri"/>
          <w:sz w:val="21"/>
          <w:szCs w:val="21"/>
        </w:rPr>
        <w:t xml:space="preserve"> </w:t>
      </w:r>
      <w:r w:rsidR="009D1E4A">
        <w:rPr>
          <w:rFonts w:ascii="Calibri" w:hAnsi="Calibri" w:cs="Calibri"/>
          <w:sz w:val="21"/>
          <w:szCs w:val="21"/>
        </w:rPr>
        <w:t>for a TB to be transmitted to the UE-A</w:t>
      </w:r>
      <w:r>
        <w:rPr>
          <w:rFonts w:ascii="Calibri" w:hAnsi="Calibri" w:cs="Calibri"/>
          <w:sz w:val="21"/>
          <w:szCs w:val="21"/>
        </w:rPr>
        <w:t>.</w:t>
      </w:r>
    </w:p>
    <w:p w14:paraId="2E86C499" w14:textId="1B9E60F9" w:rsidR="00CD76B3" w:rsidRPr="00D20FF9" w:rsidRDefault="00CD76B3"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w:t>
      </w:r>
      <w:r>
        <w:rPr>
          <w:rFonts w:ascii="Calibri" w:hAnsi="Calibri" w:cs="Calibri"/>
          <w:sz w:val="21"/>
          <w:szCs w:val="21"/>
        </w:rPr>
        <w:t xml:space="preserve"> UE-B determines one of the received preferred </w:t>
      </w:r>
      <w:r w:rsidR="00834DEA">
        <w:rPr>
          <w:rFonts w:ascii="Calibri" w:hAnsi="Calibri" w:cs="Calibri"/>
          <w:sz w:val="21"/>
          <w:szCs w:val="21"/>
        </w:rPr>
        <w:t>resource set and</w:t>
      </w:r>
      <w:r>
        <w:rPr>
          <w:rFonts w:ascii="Calibri" w:hAnsi="Calibri" w:cs="Calibri"/>
          <w:sz w:val="21"/>
          <w:szCs w:val="21"/>
        </w:rPr>
        <w:t xml:space="preserve"> non-preferred resource set </w:t>
      </w:r>
      <w:r w:rsidR="00307AAE">
        <w:rPr>
          <w:rFonts w:ascii="Calibri" w:hAnsi="Calibri" w:cs="Calibri"/>
          <w:sz w:val="21"/>
          <w:szCs w:val="21"/>
        </w:rPr>
        <w:t xml:space="preserve">from the same UE-A </w:t>
      </w:r>
      <w:r w:rsidR="009D1E4A">
        <w:rPr>
          <w:rFonts w:ascii="Calibri" w:hAnsi="Calibri" w:cs="Calibri"/>
          <w:sz w:val="21"/>
          <w:szCs w:val="21"/>
        </w:rPr>
        <w:t xml:space="preserve">by its implementation </w:t>
      </w:r>
      <w:r w:rsidR="00E60259">
        <w:rPr>
          <w:rFonts w:ascii="Calibri" w:hAnsi="Calibri" w:cs="Calibri"/>
          <w:sz w:val="21"/>
          <w:szCs w:val="21"/>
        </w:rPr>
        <w:t>for</w:t>
      </w:r>
      <w:r>
        <w:rPr>
          <w:rFonts w:ascii="Calibri" w:hAnsi="Calibri" w:cs="Calibri"/>
          <w:sz w:val="21"/>
          <w:szCs w:val="21"/>
        </w:rPr>
        <w:t xml:space="preserve"> its resource selection </w:t>
      </w:r>
      <w:r w:rsidR="009D1E4A">
        <w:rPr>
          <w:rFonts w:ascii="Calibri" w:hAnsi="Calibri" w:cs="Calibri"/>
          <w:sz w:val="21"/>
          <w:szCs w:val="21"/>
        </w:rPr>
        <w:t>for a TB to be transmitted to the UE-A</w:t>
      </w:r>
      <w:r>
        <w:rPr>
          <w:rFonts w:ascii="Calibri" w:hAnsi="Calibri" w:cs="Calibri"/>
          <w:sz w:val="21"/>
          <w:szCs w:val="21"/>
        </w:rPr>
        <w:t>.</w:t>
      </w:r>
    </w:p>
    <w:p w14:paraId="74E720A9" w14:textId="11316F12" w:rsidR="000A31C8" w:rsidRPr="00CD76B3" w:rsidRDefault="000A31C8"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lang w:val="en-US"/>
        </w:rPr>
        <w:t xml:space="preserve">Option </w:t>
      </w:r>
      <w:r w:rsidR="005D5E38">
        <w:rPr>
          <w:rFonts w:ascii="Calibri" w:hAnsi="Calibri" w:cs="Calibri"/>
          <w:sz w:val="21"/>
          <w:szCs w:val="21"/>
          <w:lang w:val="en-US"/>
        </w:rPr>
        <w:t>3</w:t>
      </w:r>
      <w:r>
        <w:rPr>
          <w:rFonts w:ascii="Calibri" w:hAnsi="Calibri" w:cs="Calibri"/>
          <w:sz w:val="21"/>
          <w:szCs w:val="21"/>
          <w:lang w:val="en-US"/>
        </w:rPr>
        <w:t xml:space="preserve">: </w:t>
      </w:r>
      <w:r>
        <w:rPr>
          <w:rFonts w:ascii="Calibri" w:hAnsi="Calibri" w:cs="Calibri" w:hint="eastAsia"/>
          <w:sz w:val="21"/>
          <w:szCs w:val="21"/>
        </w:rPr>
        <w:t xml:space="preserve">UE-B uses </w:t>
      </w:r>
      <w:r w:rsidR="00C2256D">
        <w:rPr>
          <w:rFonts w:ascii="Calibri" w:hAnsi="Calibri" w:cs="Calibri"/>
          <w:sz w:val="21"/>
          <w:szCs w:val="21"/>
        </w:rPr>
        <w:t xml:space="preserve">both </w:t>
      </w:r>
      <w:r>
        <w:rPr>
          <w:rFonts w:ascii="Calibri" w:hAnsi="Calibri" w:cs="Calibri"/>
          <w:sz w:val="21"/>
          <w:szCs w:val="21"/>
        </w:rPr>
        <w:t>the received</w:t>
      </w:r>
      <w:r>
        <w:rPr>
          <w:rFonts w:ascii="Calibri" w:hAnsi="Calibri" w:cs="Calibri" w:hint="eastAsia"/>
          <w:sz w:val="21"/>
          <w:szCs w:val="21"/>
        </w:rPr>
        <w:t xml:space="preserve"> </w:t>
      </w:r>
      <w:r>
        <w:rPr>
          <w:rFonts w:ascii="Calibri" w:hAnsi="Calibri" w:cs="Calibri"/>
          <w:sz w:val="21"/>
          <w:szCs w:val="21"/>
        </w:rPr>
        <w:t xml:space="preserve">preferred resource set </w:t>
      </w:r>
      <w:r w:rsidR="00C2256D">
        <w:rPr>
          <w:rFonts w:ascii="Calibri" w:hAnsi="Calibri" w:cs="Calibri"/>
          <w:sz w:val="21"/>
          <w:szCs w:val="21"/>
        </w:rPr>
        <w:t xml:space="preserve">and non-preferred resource set from the same UE-A </w:t>
      </w:r>
      <w:r w:rsidR="00E60259">
        <w:rPr>
          <w:rFonts w:ascii="Calibri" w:hAnsi="Calibri" w:cs="Calibri"/>
          <w:sz w:val="21"/>
          <w:szCs w:val="21"/>
        </w:rPr>
        <w:t>for</w:t>
      </w:r>
      <w:r>
        <w:rPr>
          <w:rFonts w:ascii="Calibri" w:hAnsi="Calibri" w:cs="Calibri"/>
          <w:sz w:val="21"/>
          <w:szCs w:val="21"/>
        </w:rPr>
        <w:t xml:space="preserve"> its resource selection </w:t>
      </w:r>
      <w:r w:rsidR="009053B3">
        <w:rPr>
          <w:rFonts w:ascii="Calibri" w:hAnsi="Calibri" w:cs="Calibri"/>
          <w:sz w:val="21"/>
          <w:szCs w:val="21"/>
        </w:rPr>
        <w:t xml:space="preserve">for </w:t>
      </w:r>
      <w:r w:rsidR="00C2256D">
        <w:rPr>
          <w:rFonts w:ascii="Calibri" w:hAnsi="Calibri" w:cs="Calibri"/>
          <w:sz w:val="21"/>
          <w:szCs w:val="21"/>
        </w:rPr>
        <w:t>a TB to be transmitted to the UE-A</w:t>
      </w:r>
      <w:r>
        <w:rPr>
          <w:rFonts w:ascii="Calibri" w:hAnsi="Calibri" w:cs="Calibri"/>
          <w:sz w:val="21"/>
          <w:szCs w:val="21"/>
        </w:rPr>
        <w:t>.</w:t>
      </w:r>
    </w:p>
    <w:p w14:paraId="4090500E" w14:textId="0875A12A" w:rsidR="005D5E38" w:rsidRPr="006A3B54" w:rsidRDefault="005D5E38"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Option 4: UE-B does not expect to receive both preferred resource set and non-preferred resource set from the same UE-A for its resource selection for the same TB transmission</w:t>
      </w:r>
      <w:r w:rsidRPr="009D1E4A">
        <w:rPr>
          <w:rFonts w:ascii="Calibri" w:hAnsi="Calibri" w:cs="Calibri"/>
          <w:sz w:val="21"/>
          <w:szCs w:val="21"/>
        </w:rPr>
        <w:t xml:space="preserve"> </w:t>
      </w:r>
      <w:r>
        <w:rPr>
          <w:rFonts w:ascii="Calibri" w:hAnsi="Calibri" w:cs="Calibri"/>
          <w:sz w:val="21"/>
          <w:szCs w:val="21"/>
        </w:rPr>
        <w:t>to be transmitted to the UE-A.</w:t>
      </w:r>
    </w:p>
    <w:p w14:paraId="0960CD74" w14:textId="001E9DB4" w:rsidR="00CD76B3" w:rsidRPr="00C247FA" w:rsidRDefault="00CD76B3"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 xml:space="preserve">Option </w:t>
      </w:r>
      <w:r w:rsidR="0050197F">
        <w:rPr>
          <w:rFonts w:ascii="Calibri" w:hAnsi="Calibri" w:cs="Calibri"/>
          <w:sz w:val="21"/>
          <w:szCs w:val="21"/>
        </w:rPr>
        <w:t>5</w:t>
      </w:r>
      <w:r>
        <w:rPr>
          <w:rFonts w:ascii="Calibri" w:hAnsi="Calibri" w:cs="Calibri"/>
          <w:sz w:val="21"/>
          <w:szCs w:val="21"/>
        </w:rPr>
        <w:t>: Others (please specify it)</w:t>
      </w:r>
    </w:p>
    <w:p w14:paraId="7CBB26EF" w14:textId="77777777" w:rsidR="00CD76B3" w:rsidRDefault="00CD76B3"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4"/>
        <w:gridCol w:w="1076"/>
        <w:gridCol w:w="1158"/>
        <w:gridCol w:w="1601"/>
        <w:gridCol w:w="3733"/>
      </w:tblGrid>
      <w:tr w:rsidR="009D1E4A" w14:paraId="27CC5C10" w14:textId="77777777" w:rsidTr="005A3284">
        <w:tc>
          <w:tcPr>
            <w:tcW w:w="1794" w:type="dxa"/>
          </w:tcPr>
          <w:p w14:paraId="1A2C2A88" w14:textId="77777777" w:rsidR="009D1E4A" w:rsidRDefault="009D1E4A"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76" w:type="dxa"/>
          </w:tcPr>
          <w:p w14:paraId="2B6858AF" w14:textId="77777777" w:rsidR="009D1E4A" w:rsidRDefault="009D1E4A"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 for IUCs triggered by UE-B’s request</w:t>
            </w:r>
          </w:p>
        </w:tc>
        <w:tc>
          <w:tcPr>
            <w:tcW w:w="1158" w:type="dxa"/>
          </w:tcPr>
          <w:p w14:paraId="5D1EEAAB" w14:textId="77777777" w:rsidR="009D1E4A" w:rsidRPr="007039B8" w:rsidRDefault="009D1E4A"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Option(s) for IUC</w:t>
            </w:r>
            <w:r>
              <w:rPr>
                <w:rFonts w:ascii="Calibri" w:eastAsia="Gulim" w:hAnsi="Calibri" w:cs="Calibri"/>
                <w:color w:val="auto"/>
                <w:sz w:val="22"/>
                <w:szCs w:val="22"/>
                <w:lang w:val="en-US" w:eastAsia="ko-KR"/>
              </w:rPr>
              <w:t>s</w:t>
            </w:r>
            <w:r>
              <w:rPr>
                <w:rFonts w:ascii="Calibri" w:eastAsia="Gulim" w:hAnsi="Calibri" w:cs="Calibri" w:hint="eastAsia"/>
                <w:color w:val="auto"/>
                <w:sz w:val="22"/>
                <w:szCs w:val="22"/>
                <w:lang w:val="en-US" w:eastAsia="ko-KR"/>
              </w:rPr>
              <w:t xml:space="preserve"> triggered by other condition</w:t>
            </w:r>
          </w:p>
        </w:tc>
        <w:tc>
          <w:tcPr>
            <w:tcW w:w="1601" w:type="dxa"/>
          </w:tcPr>
          <w:p w14:paraId="061D8BB3" w14:textId="77777777" w:rsidR="009D1E4A" w:rsidRDefault="009D1E4A"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Option(s) </w:t>
            </w:r>
            <w:r>
              <w:rPr>
                <w:rFonts w:ascii="Calibri" w:eastAsia="Gulim" w:hAnsi="Calibri" w:cs="Calibri"/>
                <w:color w:val="auto"/>
                <w:sz w:val="22"/>
                <w:szCs w:val="22"/>
                <w:lang w:val="en-US" w:eastAsia="ko-KR"/>
              </w:rPr>
              <w:t xml:space="preserve">when receiving </w:t>
            </w:r>
            <w:r>
              <w:rPr>
                <w:rFonts w:ascii="Calibri" w:eastAsia="Gulim" w:hAnsi="Calibri" w:cs="Calibri" w:hint="eastAsia"/>
                <w:color w:val="auto"/>
                <w:sz w:val="22"/>
                <w:szCs w:val="22"/>
                <w:lang w:val="en-US" w:eastAsia="ko-KR"/>
              </w:rPr>
              <w:t>IUC triggered by UE-B</w:t>
            </w:r>
            <w:r>
              <w:rPr>
                <w:rFonts w:ascii="Calibri" w:eastAsia="Gulim" w:hAnsi="Calibri" w:cs="Calibri"/>
                <w:color w:val="auto"/>
                <w:sz w:val="22"/>
                <w:szCs w:val="22"/>
                <w:lang w:val="en-US" w:eastAsia="ko-KR"/>
              </w:rPr>
              <w:t>’s request and IUC triggered by other condition simultaneously</w:t>
            </w:r>
          </w:p>
        </w:tc>
        <w:tc>
          <w:tcPr>
            <w:tcW w:w="3733" w:type="dxa"/>
          </w:tcPr>
          <w:p w14:paraId="368502E2" w14:textId="77777777" w:rsidR="009D1E4A" w:rsidRDefault="009D1E4A"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D1E4A" w14:paraId="05E7CBAF" w14:textId="77777777" w:rsidTr="005A3284">
        <w:tc>
          <w:tcPr>
            <w:tcW w:w="1794" w:type="dxa"/>
          </w:tcPr>
          <w:p w14:paraId="65F4A1FC" w14:textId="56EB5A47" w:rsidR="009D1E4A" w:rsidRDefault="00CA0D7A"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076" w:type="dxa"/>
          </w:tcPr>
          <w:p w14:paraId="74F72805" w14:textId="77777777" w:rsidR="009D1E4A" w:rsidRDefault="009D1E4A" w:rsidP="00427C37">
            <w:pPr>
              <w:spacing w:after="0"/>
              <w:jc w:val="both"/>
              <w:rPr>
                <w:rFonts w:ascii="Calibri" w:eastAsia="Gulim" w:hAnsi="Calibri" w:cs="Calibri"/>
                <w:color w:val="auto"/>
                <w:sz w:val="22"/>
                <w:szCs w:val="22"/>
                <w:lang w:val="en-US" w:eastAsia="ko-KR"/>
              </w:rPr>
            </w:pPr>
          </w:p>
        </w:tc>
        <w:tc>
          <w:tcPr>
            <w:tcW w:w="1158" w:type="dxa"/>
          </w:tcPr>
          <w:p w14:paraId="48C74219" w14:textId="77777777" w:rsidR="009D1E4A" w:rsidRDefault="009D1E4A" w:rsidP="00427C37">
            <w:pPr>
              <w:spacing w:after="0"/>
              <w:jc w:val="both"/>
              <w:rPr>
                <w:rFonts w:ascii="Calibri" w:eastAsia="Gulim" w:hAnsi="Calibri" w:cs="Calibri"/>
                <w:color w:val="auto"/>
                <w:sz w:val="22"/>
                <w:szCs w:val="22"/>
                <w:lang w:val="en-US" w:eastAsia="ko-KR"/>
              </w:rPr>
            </w:pPr>
          </w:p>
        </w:tc>
        <w:tc>
          <w:tcPr>
            <w:tcW w:w="1601" w:type="dxa"/>
          </w:tcPr>
          <w:p w14:paraId="1F3FA3B5" w14:textId="77777777" w:rsidR="009D1E4A" w:rsidRDefault="009D1E4A" w:rsidP="00427C37">
            <w:pPr>
              <w:spacing w:after="0"/>
              <w:jc w:val="both"/>
              <w:rPr>
                <w:rFonts w:ascii="Calibri" w:eastAsia="Gulim" w:hAnsi="Calibri" w:cs="Calibri"/>
                <w:color w:val="auto"/>
                <w:sz w:val="22"/>
                <w:szCs w:val="22"/>
                <w:lang w:val="en-US" w:eastAsia="ko-KR"/>
              </w:rPr>
            </w:pPr>
          </w:p>
        </w:tc>
        <w:tc>
          <w:tcPr>
            <w:tcW w:w="3733" w:type="dxa"/>
          </w:tcPr>
          <w:p w14:paraId="63134BA1" w14:textId="6F0AEE45" w:rsidR="00CA0D7A" w:rsidRPr="00CA0D7A" w:rsidRDefault="00CA0D7A" w:rsidP="00CA0D7A">
            <w:pPr>
              <w:pStyle w:val="ListParagraph"/>
              <w:numPr>
                <w:ilvl w:val="0"/>
                <w:numId w:val="32"/>
              </w:numPr>
              <w:spacing w:after="0"/>
              <w:rPr>
                <w:rFonts w:ascii="Calibri" w:eastAsia="Gulim" w:hAnsi="Calibri" w:cs="Calibri"/>
                <w:color w:val="auto"/>
                <w:sz w:val="22"/>
              </w:rPr>
            </w:pPr>
            <w:r w:rsidRPr="00CA0D7A">
              <w:rPr>
                <w:rFonts w:ascii="Calibri" w:eastAsia="Gulim" w:hAnsi="Calibri" w:cs="Calibri"/>
                <w:color w:val="auto"/>
                <w:sz w:val="22"/>
              </w:rPr>
              <w:t>Procedures to determine preferred and non-preferred resource sets based on feedback</w:t>
            </w:r>
            <w:r>
              <w:rPr>
                <w:rFonts w:ascii="Calibri" w:eastAsia="Gulim" w:hAnsi="Calibri" w:cs="Calibri"/>
                <w:color w:val="auto"/>
                <w:sz w:val="22"/>
              </w:rPr>
              <w:t xml:space="preserve"> received from the same or different UE needs to </w:t>
            </w:r>
            <w:r>
              <w:rPr>
                <w:rFonts w:ascii="Calibri" w:eastAsia="Gulim" w:hAnsi="Calibri" w:cs="Calibri"/>
                <w:color w:val="auto"/>
                <w:sz w:val="22"/>
              </w:rPr>
              <w:lastRenderedPageBreak/>
              <w:t>be defined</w:t>
            </w:r>
            <w:r w:rsidRPr="00CA0D7A">
              <w:rPr>
                <w:rFonts w:ascii="Calibri" w:eastAsia="Gulim" w:hAnsi="Calibri" w:cs="Calibri"/>
                <w:color w:val="auto"/>
                <w:sz w:val="22"/>
              </w:rPr>
              <w:t>.</w:t>
            </w:r>
          </w:p>
          <w:p w14:paraId="44D911DD" w14:textId="568F2845" w:rsidR="00CA0D7A" w:rsidRDefault="00CA0D7A" w:rsidP="004A06B1">
            <w:pPr>
              <w:pStyle w:val="ListParagraph"/>
              <w:numPr>
                <w:ilvl w:val="0"/>
                <w:numId w:val="32"/>
              </w:numPr>
              <w:spacing w:after="0"/>
              <w:rPr>
                <w:rFonts w:ascii="Calibri" w:eastAsia="Gulim" w:hAnsi="Calibri" w:cs="Calibri"/>
                <w:color w:val="auto"/>
                <w:sz w:val="22"/>
              </w:rPr>
            </w:pPr>
            <w:r w:rsidRPr="00CA0D7A">
              <w:rPr>
                <w:rFonts w:ascii="Calibri" w:eastAsia="Gulim" w:hAnsi="Calibri" w:cs="Calibri"/>
                <w:color w:val="auto"/>
                <w:sz w:val="22"/>
              </w:rPr>
              <w:t>Both resource sets can be used</w:t>
            </w:r>
            <w:r>
              <w:rPr>
                <w:rFonts w:ascii="Calibri" w:eastAsia="Gulim" w:hAnsi="Calibri" w:cs="Calibri"/>
                <w:color w:val="auto"/>
                <w:sz w:val="22"/>
              </w:rPr>
              <w:t>/formed</w:t>
            </w:r>
            <w:r w:rsidRPr="00CA0D7A">
              <w:rPr>
                <w:rFonts w:ascii="Calibri" w:eastAsia="Gulim" w:hAnsi="Calibri" w:cs="Calibri"/>
                <w:color w:val="auto"/>
                <w:sz w:val="22"/>
              </w:rPr>
              <w:t xml:space="preserve"> based on </w:t>
            </w:r>
            <w:r>
              <w:rPr>
                <w:rFonts w:ascii="Calibri" w:eastAsia="Gulim" w:hAnsi="Calibri" w:cs="Calibri"/>
                <w:color w:val="auto"/>
                <w:sz w:val="22"/>
              </w:rPr>
              <w:t>preconfigured criteria</w:t>
            </w:r>
            <w:r w:rsidRPr="00CA0D7A">
              <w:rPr>
                <w:rFonts w:ascii="Calibri" w:eastAsia="Gulim" w:hAnsi="Calibri" w:cs="Calibri"/>
                <w:color w:val="auto"/>
                <w:sz w:val="22"/>
              </w:rPr>
              <w:t>.</w:t>
            </w:r>
          </w:p>
          <w:p w14:paraId="022C56DA" w14:textId="35C0E9E0" w:rsidR="009D1E4A" w:rsidRPr="00CA0D7A" w:rsidRDefault="00CA0D7A" w:rsidP="004A06B1">
            <w:pPr>
              <w:pStyle w:val="ListParagraph"/>
              <w:numPr>
                <w:ilvl w:val="0"/>
                <w:numId w:val="32"/>
              </w:numPr>
              <w:spacing w:after="0"/>
              <w:rPr>
                <w:rFonts w:ascii="Calibri" w:eastAsia="Gulim" w:hAnsi="Calibri" w:cs="Calibri"/>
                <w:color w:val="auto"/>
                <w:sz w:val="22"/>
              </w:rPr>
            </w:pPr>
            <w:r w:rsidRPr="00CA0D7A">
              <w:rPr>
                <w:rFonts w:ascii="Calibri" w:eastAsia="Gulim" w:hAnsi="Calibri" w:cs="Calibri"/>
                <w:color w:val="auto"/>
                <w:sz w:val="22"/>
              </w:rPr>
              <w:t>If resource is a part of both sets then it is considered as non-preferred resource</w:t>
            </w:r>
          </w:p>
          <w:p w14:paraId="67781C6F" w14:textId="719A4B11" w:rsidR="00CA0D7A" w:rsidRDefault="00CA0D7A"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Intention of Option 3 is </w:t>
            </w:r>
            <w:proofErr w:type="gramStart"/>
            <w:r>
              <w:rPr>
                <w:rFonts w:ascii="Calibri" w:eastAsia="Gulim" w:hAnsi="Calibri" w:cs="Calibri"/>
                <w:color w:val="auto"/>
                <w:sz w:val="22"/>
                <w:szCs w:val="22"/>
                <w:lang w:val="en-US" w:eastAsia="ko-KR"/>
              </w:rPr>
              <w:t>reasonable</w:t>
            </w:r>
            <w:proofErr w:type="gramEnd"/>
            <w:r>
              <w:rPr>
                <w:rFonts w:ascii="Calibri" w:eastAsia="Gulim" w:hAnsi="Calibri" w:cs="Calibri"/>
                <w:color w:val="auto"/>
                <w:sz w:val="22"/>
                <w:szCs w:val="22"/>
                <w:lang w:val="en-US" w:eastAsia="ko-KR"/>
              </w:rPr>
              <w:t xml:space="preserve"> and details need to be specified</w:t>
            </w:r>
          </w:p>
        </w:tc>
      </w:tr>
      <w:tr w:rsidR="00FC6CBD" w14:paraId="0EDF317F" w14:textId="77777777" w:rsidTr="005A3284">
        <w:tc>
          <w:tcPr>
            <w:tcW w:w="1794" w:type="dxa"/>
          </w:tcPr>
          <w:p w14:paraId="287DA7A2" w14:textId="39D26784" w:rsidR="00FC6CBD" w:rsidRDefault="00FC6CBD" w:rsidP="00FC6CB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Futurewei</w:t>
            </w:r>
          </w:p>
        </w:tc>
        <w:tc>
          <w:tcPr>
            <w:tcW w:w="1076" w:type="dxa"/>
          </w:tcPr>
          <w:p w14:paraId="7794A806" w14:textId="57D9FFAE" w:rsidR="00FC6CBD" w:rsidRDefault="00FC6CBD" w:rsidP="00FC6CB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3</w:t>
            </w:r>
          </w:p>
        </w:tc>
        <w:tc>
          <w:tcPr>
            <w:tcW w:w="1158" w:type="dxa"/>
          </w:tcPr>
          <w:p w14:paraId="1CFED489" w14:textId="6132900C" w:rsidR="00FC6CBD" w:rsidRDefault="00FC6CBD" w:rsidP="00FC6CB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3</w:t>
            </w:r>
          </w:p>
        </w:tc>
        <w:tc>
          <w:tcPr>
            <w:tcW w:w="1601" w:type="dxa"/>
          </w:tcPr>
          <w:p w14:paraId="772C440A" w14:textId="6BCD1464" w:rsidR="00FC6CBD" w:rsidRDefault="00FC6CBD" w:rsidP="00FC6CB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3</w:t>
            </w:r>
          </w:p>
        </w:tc>
        <w:tc>
          <w:tcPr>
            <w:tcW w:w="3733" w:type="dxa"/>
          </w:tcPr>
          <w:p w14:paraId="783B1D47" w14:textId="35944015" w:rsidR="00FC6CBD" w:rsidRDefault="00FC6CBD" w:rsidP="00FC6CB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If UE-A sends both sets, it is better that UE-B utilizes both. Particularly for IUC triggered by request, UE-B can request both preferred and non-preferred resource set, UE-B then expects that UE-A sends both sets.</w:t>
            </w:r>
          </w:p>
        </w:tc>
      </w:tr>
      <w:tr w:rsidR="00732596" w14:paraId="29EBE953" w14:textId="77777777" w:rsidTr="005A3284">
        <w:tc>
          <w:tcPr>
            <w:tcW w:w="1794" w:type="dxa"/>
          </w:tcPr>
          <w:p w14:paraId="237A7CA0" w14:textId="1619A13C"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076" w:type="dxa"/>
          </w:tcPr>
          <w:p w14:paraId="2D0BD567" w14:textId="0EE5BA6F"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158" w:type="dxa"/>
          </w:tcPr>
          <w:p w14:paraId="3A068AA3" w14:textId="1E2DF4FD"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601" w:type="dxa"/>
          </w:tcPr>
          <w:p w14:paraId="28016E3A" w14:textId="641C5E62"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Not supported</w:t>
            </w:r>
          </w:p>
        </w:tc>
        <w:tc>
          <w:tcPr>
            <w:tcW w:w="3733" w:type="dxa"/>
          </w:tcPr>
          <w:p w14:paraId="59EE66D5" w14:textId="77777777" w:rsidR="00732596" w:rsidRDefault="00732596" w:rsidP="00732596">
            <w:pPr>
              <w:spacing w:after="0"/>
              <w:jc w:val="both"/>
              <w:rPr>
                <w:rFonts w:ascii="Calibri" w:eastAsia="Gulim" w:hAnsi="Calibri" w:cs="Calibri"/>
                <w:color w:val="auto"/>
                <w:sz w:val="22"/>
                <w:szCs w:val="22"/>
                <w:lang w:val="en-US" w:eastAsia="ko-KR"/>
              </w:rPr>
            </w:pPr>
          </w:p>
        </w:tc>
      </w:tr>
      <w:tr w:rsidR="00071641" w14:paraId="3659AFC4" w14:textId="77777777" w:rsidTr="005A3284">
        <w:tc>
          <w:tcPr>
            <w:tcW w:w="1794" w:type="dxa"/>
          </w:tcPr>
          <w:p w14:paraId="118ED302" w14:textId="55DA00A2" w:rsidR="00071641" w:rsidRDefault="00071641" w:rsidP="00732596">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076" w:type="dxa"/>
          </w:tcPr>
          <w:p w14:paraId="2F41A209" w14:textId="27572CE8" w:rsidR="00071641" w:rsidRDefault="00071641"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5</w:t>
            </w:r>
          </w:p>
        </w:tc>
        <w:tc>
          <w:tcPr>
            <w:tcW w:w="1158" w:type="dxa"/>
          </w:tcPr>
          <w:p w14:paraId="03F1F07D" w14:textId="566282E4" w:rsidR="00071641" w:rsidRDefault="00071641"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5</w:t>
            </w:r>
          </w:p>
        </w:tc>
        <w:tc>
          <w:tcPr>
            <w:tcW w:w="1601" w:type="dxa"/>
          </w:tcPr>
          <w:p w14:paraId="73A3AE3E" w14:textId="1C445107" w:rsidR="00071641" w:rsidRDefault="00071641"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5</w:t>
            </w:r>
          </w:p>
        </w:tc>
        <w:tc>
          <w:tcPr>
            <w:tcW w:w="3733" w:type="dxa"/>
          </w:tcPr>
          <w:p w14:paraId="6960819F" w14:textId="7F1AFCC9" w:rsidR="00071641" w:rsidRPr="00071641" w:rsidRDefault="00071641" w:rsidP="00732596">
            <w:pPr>
              <w:spacing w:after="0"/>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 xml:space="preserve">We think it is possible a UE-A sends a preferred resource set followed by a non-preferred set when UE-A detects one or a few previously indicated preferred resources become non-preferred resources, e.g., due to scheduled transmissions. This can in some scenarios save signaling compared to send another preferred resource set.  </w:t>
            </w:r>
            <w:proofErr w:type="gramStart"/>
            <w:r>
              <w:rPr>
                <w:rFonts w:ascii="Calibri" w:eastAsia="Gulim" w:hAnsi="Calibri" w:cs="Calibri"/>
                <w:color w:val="auto"/>
                <w:sz w:val="22"/>
                <w:szCs w:val="22"/>
                <w:lang w:val="en-US" w:eastAsia="ko-KR"/>
              </w:rPr>
              <w:t>So</w:t>
            </w:r>
            <w:proofErr w:type="gramEnd"/>
            <w:r>
              <w:rPr>
                <w:rFonts w:ascii="Calibri" w:eastAsia="Gulim" w:hAnsi="Calibri" w:cs="Calibri"/>
                <w:color w:val="auto"/>
                <w:sz w:val="22"/>
                <w:szCs w:val="22"/>
                <w:lang w:val="en-US" w:eastAsia="ko-KR"/>
              </w:rPr>
              <w:t xml:space="preserve"> it is beneficial to perform </w:t>
            </w:r>
            <w:r w:rsidRPr="00D2414F">
              <w:rPr>
                <w:rFonts w:ascii="Calibri" w:eastAsia="Gulim" w:hAnsi="Calibri" w:cs="Calibri"/>
                <w:color w:val="FF0000"/>
                <w:sz w:val="22"/>
                <w:szCs w:val="22"/>
                <w:lang w:val="en-US" w:eastAsia="ko-KR"/>
              </w:rPr>
              <w:t>“</w:t>
            </w:r>
            <w:r w:rsidRPr="00D2414F">
              <w:rPr>
                <w:rFonts w:ascii="Calibri" w:hAnsi="Calibri" w:cs="Calibri"/>
                <w:color w:val="FF0000"/>
                <w:sz w:val="21"/>
                <w:szCs w:val="21"/>
                <w:lang w:val="en-US"/>
              </w:rPr>
              <w:t xml:space="preserve">Option 5: </w:t>
            </w:r>
            <w:r w:rsidRPr="00D2414F">
              <w:rPr>
                <w:rFonts w:ascii="Calibri" w:hAnsi="Calibri" w:cs="Calibri" w:hint="eastAsia"/>
                <w:color w:val="FF0000"/>
                <w:sz w:val="21"/>
                <w:szCs w:val="21"/>
              </w:rPr>
              <w:t xml:space="preserve">UE-B uses </w:t>
            </w:r>
            <w:r w:rsidRPr="00D2414F">
              <w:rPr>
                <w:rFonts w:ascii="Calibri" w:hAnsi="Calibri" w:cs="Calibri"/>
                <w:color w:val="FF0000"/>
                <w:sz w:val="21"/>
                <w:szCs w:val="21"/>
              </w:rPr>
              <w:t>both the latest received</w:t>
            </w:r>
            <w:r w:rsidRPr="00D2414F">
              <w:rPr>
                <w:rFonts w:ascii="Calibri" w:hAnsi="Calibri" w:cs="Calibri" w:hint="eastAsia"/>
                <w:color w:val="FF0000"/>
                <w:sz w:val="21"/>
                <w:szCs w:val="21"/>
              </w:rPr>
              <w:t xml:space="preserve"> </w:t>
            </w:r>
            <w:r w:rsidRPr="00D2414F">
              <w:rPr>
                <w:rFonts w:ascii="Calibri" w:hAnsi="Calibri" w:cs="Calibri"/>
                <w:color w:val="FF0000"/>
                <w:sz w:val="21"/>
                <w:szCs w:val="21"/>
              </w:rPr>
              <w:t>preferred resource set and non-preferred resource set from the same UE-A for its resource selection for a TB to be transmitted to the UE-A.”</w:t>
            </w:r>
          </w:p>
        </w:tc>
      </w:tr>
      <w:tr w:rsidR="004D717E" w14:paraId="37A2ADAC" w14:textId="77777777" w:rsidTr="005A3284">
        <w:tc>
          <w:tcPr>
            <w:tcW w:w="1794" w:type="dxa"/>
          </w:tcPr>
          <w:p w14:paraId="1E5A99C3" w14:textId="250622DE" w:rsidR="004D717E" w:rsidRDefault="004D717E" w:rsidP="004D71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76" w:type="dxa"/>
          </w:tcPr>
          <w:p w14:paraId="14C981B1" w14:textId="777469CC" w:rsidR="004D717E" w:rsidRDefault="004D717E" w:rsidP="004D71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4</w:t>
            </w:r>
          </w:p>
        </w:tc>
        <w:tc>
          <w:tcPr>
            <w:tcW w:w="1158" w:type="dxa"/>
          </w:tcPr>
          <w:p w14:paraId="11813174" w14:textId="480BBE6E" w:rsidR="004D717E" w:rsidRDefault="004D717E" w:rsidP="004D71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4</w:t>
            </w:r>
          </w:p>
        </w:tc>
        <w:tc>
          <w:tcPr>
            <w:tcW w:w="1601" w:type="dxa"/>
          </w:tcPr>
          <w:p w14:paraId="2452F3ED" w14:textId="05955D9A" w:rsidR="004D717E" w:rsidRDefault="004D717E" w:rsidP="004D71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4</w:t>
            </w:r>
          </w:p>
        </w:tc>
        <w:tc>
          <w:tcPr>
            <w:tcW w:w="3733" w:type="dxa"/>
          </w:tcPr>
          <w:p w14:paraId="1D649B33" w14:textId="4E34960A" w:rsidR="004D717E" w:rsidRDefault="004D717E" w:rsidP="004D71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This case illustrates the issue of enabling both preferred and non-preferred resources in the same pool. We propose to add RRC parameters to enable/disable them separately.</w:t>
            </w:r>
          </w:p>
        </w:tc>
      </w:tr>
      <w:tr w:rsidR="003F5FD9" w14:paraId="4A277A88" w14:textId="77777777" w:rsidTr="005A3284">
        <w:tc>
          <w:tcPr>
            <w:tcW w:w="1794" w:type="dxa"/>
          </w:tcPr>
          <w:p w14:paraId="78C737B2" w14:textId="381DA0DF"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76" w:type="dxa"/>
          </w:tcPr>
          <w:p w14:paraId="0DB09CC8" w14:textId="63B168BF"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4</w:t>
            </w:r>
          </w:p>
        </w:tc>
        <w:tc>
          <w:tcPr>
            <w:tcW w:w="1158" w:type="dxa"/>
          </w:tcPr>
          <w:p w14:paraId="4B7B5489" w14:textId="280C4A25"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4</w:t>
            </w:r>
          </w:p>
        </w:tc>
        <w:tc>
          <w:tcPr>
            <w:tcW w:w="1601" w:type="dxa"/>
          </w:tcPr>
          <w:p w14:paraId="5566E83B" w14:textId="7A853059"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need to specify</w:t>
            </w:r>
          </w:p>
        </w:tc>
        <w:tc>
          <w:tcPr>
            <w:tcW w:w="3733" w:type="dxa"/>
          </w:tcPr>
          <w:p w14:paraId="67E7FED1" w14:textId="77777777" w:rsidR="003F5FD9" w:rsidRDefault="003F5FD9" w:rsidP="003F5FD9">
            <w:pPr>
              <w:spacing w:after="0"/>
              <w:jc w:val="both"/>
              <w:rPr>
                <w:rFonts w:ascii="Calibri" w:eastAsia="Gulim" w:hAnsi="Calibri" w:cs="Calibri"/>
                <w:color w:val="auto"/>
                <w:sz w:val="22"/>
                <w:szCs w:val="22"/>
                <w:lang w:val="en-US" w:eastAsia="ko-KR"/>
              </w:rPr>
            </w:pPr>
          </w:p>
        </w:tc>
      </w:tr>
      <w:tr w:rsidR="0084618C" w14:paraId="5D738D7B" w14:textId="77777777" w:rsidTr="005A3284">
        <w:tc>
          <w:tcPr>
            <w:tcW w:w="1794" w:type="dxa"/>
          </w:tcPr>
          <w:p w14:paraId="6BE7F3B4"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076" w:type="dxa"/>
          </w:tcPr>
          <w:p w14:paraId="3C7D3308"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3</w:t>
            </w:r>
          </w:p>
        </w:tc>
        <w:tc>
          <w:tcPr>
            <w:tcW w:w="1158" w:type="dxa"/>
          </w:tcPr>
          <w:p w14:paraId="2A1B9073"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3</w:t>
            </w:r>
          </w:p>
        </w:tc>
        <w:tc>
          <w:tcPr>
            <w:tcW w:w="1601" w:type="dxa"/>
          </w:tcPr>
          <w:p w14:paraId="7E815DBF"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3</w:t>
            </w:r>
          </w:p>
        </w:tc>
        <w:tc>
          <w:tcPr>
            <w:tcW w:w="3733" w:type="dxa"/>
          </w:tcPr>
          <w:p w14:paraId="43F65DA6"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It is understood that it is supported by a combination of the existing agreements. </w:t>
            </w:r>
          </w:p>
        </w:tc>
      </w:tr>
      <w:tr w:rsidR="00923719" w14:paraId="1FCAA15C" w14:textId="77777777" w:rsidTr="005A3284">
        <w:tc>
          <w:tcPr>
            <w:tcW w:w="1794" w:type="dxa"/>
          </w:tcPr>
          <w:p w14:paraId="3507A244" w14:textId="3812E1AF" w:rsidR="00923719" w:rsidRDefault="00923719" w:rsidP="0092371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76" w:type="dxa"/>
          </w:tcPr>
          <w:p w14:paraId="00E8EAD7" w14:textId="77777777" w:rsidR="00923719" w:rsidRDefault="00923719" w:rsidP="00923719">
            <w:pPr>
              <w:spacing w:after="0"/>
              <w:jc w:val="both"/>
              <w:rPr>
                <w:rFonts w:ascii="Calibri" w:eastAsia="Gulim" w:hAnsi="Calibri" w:cs="Calibri"/>
                <w:color w:val="auto"/>
                <w:sz w:val="22"/>
                <w:szCs w:val="22"/>
                <w:lang w:val="en-US" w:eastAsia="ko-KR"/>
              </w:rPr>
            </w:pPr>
          </w:p>
        </w:tc>
        <w:tc>
          <w:tcPr>
            <w:tcW w:w="1158" w:type="dxa"/>
          </w:tcPr>
          <w:p w14:paraId="0285EF4F" w14:textId="77777777" w:rsidR="00923719" w:rsidRDefault="00923719" w:rsidP="00923719">
            <w:pPr>
              <w:spacing w:after="0"/>
              <w:jc w:val="both"/>
              <w:rPr>
                <w:rFonts w:ascii="Calibri" w:eastAsia="Gulim" w:hAnsi="Calibri" w:cs="Calibri"/>
                <w:color w:val="auto"/>
                <w:sz w:val="22"/>
                <w:szCs w:val="22"/>
                <w:lang w:val="en-US" w:eastAsia="ko-KR"/>
              </w:rPr>
            </w:pPr>
          </w:p>
        </w:tc>
        <w:tc>
          <w:tcPr>
            <w:tcW w:w="1601" w:type="dxa"/>
          </w:tcPr>
          <w:p w14:paraId="673A5BD3" w14:textId="77777777" w:rsidR="00923719" w:rsidRDefault="00923719" w:rsidP="00923719">
            <w:pPr>
              <w:spacing w:after="0"/>
              <w:jc w:val="both"/>
              <w:rPr>
                <w:rFonts w:ascii="Calibri" w:eastAsia="Gulim" w:hAnsi="Calibri" w:cs="Calibri"/>
                <w:color w:val="auto"/>
                <w:sz w:val="22"/>
                <w:szCs w:val="22"/>
                <w:lang w:val="en-US" w:eastAsia="ko-KR"/>
              </w:rPr>
            </w:pPr>
          </w:p>
        </w:tc>
        <w:tc>
          <w:tcPr>
            <w:tcW w:w="3733" w:type="dxa"/>
          </w:tcPr>
          <w:p w14:paraId="44E1A6D9" w14:textId="4768C087" w:rsidR="00923719" w:rsidRDefault="00923719" w:rsidP="00923719">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For simplicity, all of these can be determined by UE-B’s implementation.</w:t>
            </w:r>
          </w:p>
        </w:tc>
      </w:tr>
      <w:tr w:rsidR="00923719" w14:paraId="4A49D97C" w14:textId="77777777" w:rsidTr="005A3284">
        <w:tc>
          <w:tcPr>
            <w:tcW w:w="1794" w:type="dxa"/>
          </w:tcPr>
          <w:p w14:paraId="204861DB" w14:textId="0E294A42" w:rsidR="00923719" w:rsidRDefault="00923719" w:rsidP="00923719">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76" w:type="dxa"/>
          </w:tcPr>
          <w:p w14:paraId="13DEC868" w14:textId="61128224" w:rsidR="00923719" w:rsidRDefault="00923719" w:rsidP="0092371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1158" w:type="dxa"/>
          </w:tcPr>
          <w:p w14:paraId="64BAF9F2" w14:textId="1E1799D0" w:rsidR="00923719" w:rsidRDefault="00923719" w:rsidP="0092371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1601" w:type="dxa"/>
          </w:tcPr>
          <w:p w14:paraId="7413B3A5" w14:textId="0A748846" w:rsidR="00923719" w:rsidRDefault="00923719" w:rsidP="0092371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3733" w:type="dxa"/>
          </w:tcPr>
          <w:p w14:paraId="32DFAF03" w14:textId="77777777" w:rsidR="00923719" w:rsidRDefault="00923719" w:rsidP="00923719">
            <w:pPr>
              <w:spacing w:after="0"/>
              <w:jc w:val="both"/>
              <w:rPr>
                <w:rFonts w:ascii="Calibri" w:hAnsi="Calibri" w:cs="Calibri"/>
                <w:color w:val="auto"/>
                <w:sz w:val="22"/>
                <w:szCs w:val="22"/>
                <w:lang w:val="en-US" w:eastAsia="zh-CN"/>
              </w:rPr>
            </w:pPr>
          </w:p>
        </w:tc>
      </w:tr>
      <w:tr w:rsidR="00923719" w14:paraId="6A957B6D" w14:textId="77777777" w:rsidTr="005A3284">
        <w:tc>
          <w:tcPr>
            <w:tcW w:w="1794" w:type="dxa"/>
          </w:tcPr>
          <w:p w14:paraId="608F26ED" w14:textId="03ACEAA7" w:rsidR="00923719" w:rsidRDefault="00923719" w:rsidP="00923719">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076" w:type="dxa"/>
          </w:tcPr>
          <w:p w14:paraId="6ED52976" w14:textId="77777777" w:rsidR="00923719" w:rsidRDefault="00923719" w:rsidP="00923719">
            <w:pPr>
              <w:spacing w:after="0"/>
              <w:jc w:val="both"/>
              <w:rPr>
                <w:rFonts w:ascii="Calibri" w:eastAsia="MS Mincho" w:hAnsi="Calibri" w:cs="Calibri"/>
                <w:color w:val="auto"/>
                <w:sz w:val="22"/>
                <w:szCs w:val="22"/>
                <w:lang w:val="en-US" w:eastAsia="ja-JP"/>
              </w:rPr>
            </w:pPr>
          </w:p>
        </w:tc>
        <w:tc>
          <w:tcPr>
            <w:tcW w:w="1158" w:type="dxa"/>
          </w:tcPr>
          <w:p w14:paraId="02A48C22" w14:textId="77777777" w:rsidR="00923719" w:rsidRDefault="00923719" w:rsidP="00923719">
            <w:pPr>
              <w:spacing w:after="0"/>
              <w:jc w:val="both"/>
              <w:rPr>
                <w:rFonts w:ascii="Calibri" w:eastAsia="MS Mincho" w:hAnsi="Calibri" w:cs="Calibri"/>
                <w:color w:val="auto"/>
                <w:sz w:val="22"/>
                <w:szCs w:val="22"/>
                <w:lang w:val="en-US" w:eastAsia="ja-JP"/>
              </w:rPr>
            </w:pPr>
          </w:p>
        </w:tc>
        <w:tc>
          <w:tcPr>
            <w:tcW w:w="1601" w:type="dxa"/>
          </w:tcPr>
          <w:p w14:paraId="7DA095FE" w14:textId="77777777" w:rsidR="00923719" w:rsidRDefault="00923719" w:rsidP="00923719">
            <w:pPr>
              <w:spacing w:after="0"/>
              <w:jc w:val="both"/>
              <w:rPr>
                <w:rFonts w:ascii="Calibri" w:eastAsia="MS Mincho" w:hAnsi="Calibri" w:cs="Calibri"/>
                <w:color w:val="auto"/>
                <w:sz w:val="22"/>
                <w:szCs w:val="22"/>
                <w:lang w:val="en-US" w:eastAsia="ja-JP"/>
              </w:rPr>
            </w:pPr>
          </w:p>
        </w:tc>
        <w:tc>
          <w:tcPr>
            <w:tcW w:w="3733" w:type="dxa"/>
          </w:tcPr>
          <w:p w14:paraId="1BB2CB48" w14:textId="77777777" w:rsidR="00923719" w:rsidRDefault="00923719" w:rsidP="00923719">
            <w:pPr>
              <w:pStyle w:val="CommentText"/>
              <w:rPr>
                <w:rFonts w:ascii="Calibri" w:eastAsia="Gulim" w:hAnsi="Calibri" w:cs="Calibri"/>
                <w:color w:val="auto"/>
                <w:sz w:val="22"/>
                <w:szCs w:val="22"/>
                <w:lang w:eastAsia="zh-CN"/>
              </w:rPr>
            </w:pPr>
            <w:r>
              <w:rPr>
                <w:rFonts w:ascii="Calibri" w:eastAsia="Gulim" w:hAnsi="Calibri" w:cs="Calibri" w:hint="eastAsia"/>
                <w:color w:val="auto"/>
                <w:sz w:val="22"/>
                <w:szCs w:val="22"/>
                <w:lang w:eastAsia="zh-CN"/>
              </w:rPr>
              <w:t>Similar as the above question</w:t>
            </w:r>
          </w:p>
          <w:p w14:paraId="352D4EFE" w14:textId="77777777" w:rsidR="00923719" w:rsidRDefault="00923719" w:rsidP="00923719">
            <w:pPr>
              <w:pStyle w:val="CommentText"/>
              <w:rPr>
                <w:rFonts w:ascii="Calibri" w:eastAsia="Gulim" w:hAnsi="Calibri" w:cs="Calibri"/>
                <w:color w:val="auto"/>
                <w:sz w:val="22"/>
                <w:szCs w:val="22"/>
                <w:lang w:eastAsia="zh-CN"/>
              </w:rPr>
            </w:pPr>
            <w:r>
              <w:rPr>
                <w:rFonts w:ascii="Calibri" w:eastAsia="Gulim" w:hAnsi="Calibri" w:cs="Calibri" w:hint="eastAsia"/>
                <w:color w:val="auto"/>
                <w:sz w:val="22"/>
                <w:szCs w:val="22"/>
                <w:lang w:eastAsia="zh-CN"/>
              </w:rPr>
              <w:t xml:space="preserve">Up to UE-B implementation to use, just one </w:t>
            </w:r>
            <w:proofErr w:type="gramStart"/>
            <w:r>
              <w:rPr>
                <w:rFonts w:ascii="Calibri" w:eastAsia="Gulim" w:hAnsi="Calibri" w:cs="Calibri" w:hint="eastAsia"/>
                <w:color w:val="auto"/>
                <w:sz w:val="22"/>
                <w:szCs w:val="22"/>
                <w:lang w:eastAsia="zh-CN"/>
              </w:rPr>
              <w:t>of ,</w:t>
            </w:r>
            <w:proofErr w:type="gramEnd"/>
            <w:r>
              <w:rPr>
                <w:rFonts w:ascii="Calibri" w:eastAsia="Gulim" w:hAnsi="Calibri" w:cs="Calibri" w:hint="eastAsia"/>
                <w:color w:val="auto"/>
                <w:sz w:val="22"/>
                <w:szCs w:val="22"/>
                <w:lang w:eastAsia="zh-CN"/>
              </w:rPr>
              <w:t xml:space="preserve"> both of, or </w:t>
            </w:r>
            <w:proofErr w:type="spellStart"/>
            <w:r>
              <w:rPr>
                <w:rFonts w:ascii="Calibri" w:eastAsia="Gulim" w:hAnsi="Calibri" w:cs="Calibri" w:hint="eastAsia"/>
                <w:color w:val="auto"/>
                <w:sz w:val="22"/>
                <w:szCs w:val="22"/>
                <w:lang w:eastAsia="zh-CN"/>
              </w:rPr>
              <w:t>non of</w:t>
            </w:r>
            <w:proofErr w:type="spellEnd"/>
            <w:r>
              <w:rPr>
                <w:rFonts w:ascii="Calibri" w:eastAsia="Gulim" w:hAnsi="Calibri" w:cs="Calibri" w:hint="eastAsia"/>
                <w:color w:val="auto"/>
                <w:sz w:val="22"/>
                <w:szCs w:val="22"/>
                <w:lang w:eastAsia="zh-CN"/>
              </w:rPr>
              <w:t xml:space="preserve"> the received IUC information.</w:t>
            </w:r>
          </w:p>
          <w:p w14:paraId="14A72079" w14:textId="77777777" w:rsidR="00923719" w:rsidRDefault="00923719" w:rsidP="00923719">
            <w:pPr>
              <w:spacing w:after="0"/>
              <w:jc w:val="both"/>
              <w:rPr>
                <w:rFonts w:ascii="Calibri" w:hAnsi="Calibri" w:cs="Calibri"/>
                <w:color w:val="auto"/>
                <w:sz w:val="22"/>
                <w:szCs w:val="22"/>
                <w:lang w:val="en-US" w:eastAsia="zh-CN"/>
              </w:rPr>
            </w:pPr>
          </w:p>
        </w:tc>
      </w:tr>
      <w:tr w:rsidR="00923719" w14:paraId="14DB4CC7" w14:textId="77777777" w:rsidTr="005A3284">
        <w:tc>
          <w:tcPr>
            <w:tcW w:w="1794" w:type="dxa"/>
          </w:tcPr>
          <w:p w14:paraId="6FD0C3AB" w14:textId="3C1D3926" w:rsidR="00923719" w:rsidRDefault="00923719"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76" w:type="dxa"/>
          </w:tcPr>
          <w:p w14:paraId="36EF5CF3" w14:textId="48262BE3" w:rsidR="00923719" w:rsidRDefault="00923719" w:rsidP="00923719">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Option 3</w:t>
            </w:r>
          </w:p>
        </w:tc>
        <w:tc>
          <w:tcPr>
            <w:tcW w:w="1158" w:type="dxa"/>
          </w:tcPr>
          <w:p w14:paraId="17CDAA6D" w14:textId="7B6E8F6F" w:rsidR="00923719" w:rsidRDefault="00923719" w:rsidP="00923719">
            <w:pPr>
              <w:spacing w:after="0"/>
              <w:jc w:val="both"/>
              <w:rPr>
                <w:rFonts w:ascii="Calibri" w:eastAsia="MS Mincho" w:hAnsi="Calibri" w:cs="Calibri"/>
                <w:color w:val="auto"/>
                <w:sz w:val="22"/>
                <w:szCs w:val="22"/>
                <w:lang w:val="en-US" w:eastAsia="ja-JP"/>
              </w:rPr>
            </w:pPr>
            <w:r w:rsidRPr="00F123EB">
              <w:rPr>
                <w:rFonts w:ascii="Calibri" w:eastAsia="Gulim" w:hAnsi="Calibri" w:cs="Calibri"/>
                <w:color w:val="auto"/>
                <w:sz w:val="22"/>
                <w:szCs w:val="22"/>
                <w:lang w:val="en-US" w:eastAsia="ko-KR"/>
              </w:rPr>
              <w:t>Option 3</w:t>
            </w:r>
          </w:p>
        </w:tc>
        <w:tc>
          <w:tcPr>
            <w:tcW w:w="1601" w:type="dxa"/>
          </w:tcPr>
          <w:p w14:paraId="480FCA66" w14:textId="5B818BB6" w:rsidR="00923719" w:rsidRDefault="00923719" w:rsidP="00923719">
            <w:pPr>
              <w:spacing w:after="0"/>
              <w:jc w:val="both"/>
              <w:rPr>
                <w:rFonts w:ascii="Calibri" w:eastAsia="MS Mincho" w:hAnsi="Calibri" w:cs="Calibri"/>
                <w:color w:val="auto"/>
                <w:sz w:val="22"/>
                <w:szCs w:val="22"/>
                <w:lang w:val="en-US" w:eastAsia="ja-JP"/>
              </w:rPr>
            </w:pPr>
            <w:r w:rsidRPr="00F123EB">
              <w:rPr>
                <w:rFonts w:ascii="Calibri" w:eastAsia="Gulim" w:hAnsi="Calibri" w:cs="Calibri"/>
                <w:color w:val="auto"/>
                <w:sz w:val="22"/>
                <w:szCs w:val="22"/>
                <w:lang w:val="en-US" w:eastAsia="ko-KR"/>
              </w:rPr>
              <w:t>Option 3</w:t>
            </w:r>
          </w:p>
        </w:tc>
        <w:tc>
          <w:tcPr>
            <w:tcW w:w="3733" w:type="dxa"/>
          </w:tcPr>
          <w:p w14:paraId="20D48ABE" w14:textId="77777777" w:rsidR="00923719" w:rsidRDefault="00923719" w:rsidP="00923719">
            <w:pPr>
              <w:rPr>
                <w:rFonts w:ascii="Calibri" w:eastAsia="Gulim" w:hAnsi="Calibri" w:cs="Calibri"/>
                <w:sz w:val="22"/>
                <w:szCs w:val="22"/>
                <w:lang w:eastAsia="zh-CN"/>
              </w:rPr>
            </w:pPr>
          </w:p>
        </w:tc>
      </w:tr>
      <w:tr w:rsidR="00923719" w14:paraId="7A72A84C" w14:textId="77777777" w:rsidTr="005A3284">
        <w:tc>
          <w:tcPr>
            <w:tcW w:w="1794" w:type="dxa"/>
          </w:tcPr>
          <w:p w14:paraId="2C7CFE32" w14:textId="1BAF667F" w:rsidR="00923719"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v</w:t>
            </w:r>
            <w:r>
              <w:rPr>
                <w:rFonts w:ascii="Calibri" w:hAnsi="Calibri" w:cs="Calibri"/>
                <w:color w:val="auto"/>
                <w:sz w:val="22"/>
                <w:szCs w:val="22"/>
                <w:lang w:val="en-US" w:eastAsia="zh-CN"/>
              </w:rPr>
              <w:t>ivo</w:t>
            </w:r>
          </w:p>
        </w:tc>
        <w:tc>
          <w:tcPr>
            <w:tcW w:w="1076" w:type="dxa"/>
          </w:tcPr>
          <w:p w14:paraId="52309D8D" w14:textId="32FBC56B" w:rsidR="00923719" w:rsidRDefault="00923719"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2 with comment</w:t>
            </w:r>
          </w:p>
        </w:tc>
        <w:tc>
          <w:tcPr>
            <w:tcW w:w="1158" w:type="dxa"/>
          </w:tcPr>
          <w:p w14:paraId="2E191ED0" w14:textId="7FD164F2" w:rsidR="00923719" w:rsidRPr="00F123EB" w:rsidRDefault="00923719" w:rsidP="00923719">
            <w:pPr>
              <w:spacing w:after="0"/>
              <w:jc w:val="both"/>
              <w:rPr>
                <w:rFonts w:ascii="Calibri" w:eastAsia="Gulim" w:hAnsi="Calibri" w:cs="Calibri"/>
                <w:color w:val="auto"/>
                <w:sz w:val="22"/>
                <w:szCs w:val="22"/>
                <w:lang w:val="en-US" w:eastAsia="ko-KR"/>
              </w:rPr>
            </w:pPr>
            <w:r w:rsidRPr="005F1110">
              <w:rPr>
                <w:rFonts w:ascii="Calibri" w:hAnsi="Calibri" w:cs="Calibri"/>
                <w:color w:val="auto"/>
                <w:sz w:val="22"/>
                <w:szCs w:val="22"/>
                <w:lang w:val="en-US" w:eastAsia="zh-CN"/>
              </w:rPr>
              <w:t>Option 2 with comment</w:t>
            </w:r>
          </w:p>
        </w:tc>
        <w:tc>
          <w:tcPr>
            <w:tcW w:w="1601" w:type="dxa"/>
          </w:tcPr>
          <w:p w14:paraId="14BFDD51" w14:textId="1F1A9845" w:rsidR="00923719" w:rsidRPr="00F123EB" w:rsidRDefault="00923719" w:rsidP="00923719">
            <w:pPr>
              <w:spacing w:after="0"/>
              <w:jc w:val="both"/>
              <w:rPr>
                <w:rFonts w:ascii="Calibri" w:eastAsia="Gulim" w:hAnsi="Calibri" w:cs="Calibri"/>
                <w:color w:val="auto"/>
                <w:sz w:val="22"/>
                <w:szCs w:val="22"/>
                <w:lang w:val="en-US" w:eastAsia="ko-KR"/>
              </w:rPr>
            </w:pPr>
            <w:r w:rsidRPr="005F1110">
              <w:rPr>
                <w:rFonts w:ascii="Calibri" w:hAnsi="Calibri" w:cs="Calibri"/>
                <w:color w:val="auto"/>
                <w:sz w:val="22"/>
                <w:szCs w:val="22"/>
                <w:lang w:val="en-US" w:eastAsia="zh-CN"/>
              </w:rPr>
              <w:t>Option 2 with comment</w:t>
            </w:r>
          </w:p>
        </w:tc>
        <w:tc>
          <w:tcPr>
            <w:tcW w:w="3733" w:type="dxa"/>
          </w:tcPr>
          <w:p w14:paraId="5A504863" w14:textId="77777777" w:rsidR="00923719" w:rsidRDefault="00923719"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All the options can work, option 2 incur less spec. impact, which is preferred. </w:t>
            </w:r>
          </w:p>
          <w:p w14:paraId="54F5D614" w14:textId="77777777" w:rsidR="00923719" w:rsidRDefault="00923719" w:rsidP="00923719">
            <w:pPr>
              <w:spacing w:after="0"/>
              <w:jc w:val="both"/>
              <w:rPr>
                <w:rFonts w:ascii="Calibri" w:eastAsia="Gulim" w:hAnsi="Calibri" w:cs="Calibri"/>
                <w:color w:val="auto"/>
                <w:sz w:val="22"/>
                <w:szCs w:val="22"/>
                <w:lang w:val="en-US" w:eastAsia="ko-KR"/>
              </w:rPr>
            </w:pPr>
          </w:p>
          <w:p w14:paraId="1F9A3868" w14:textId="7622AE7B" w:rsidR="00923719" w:rsidRDefault="00923719" w:rsidP="00923719">
            <w:pPr>
              <w:rPr>
                <w:rFonts w:ascii="Calibri" w:eastAsia="Gulim" w:hAnsi="Calibri" w:cs="Calibri"/>
                <w:sz w:val="22"/>
                <w:szCs w:val="22"/>
                <w:lang w:eastAsia="zh-CN"/>
              </w:rPr>
            </w:pPr>
            <w:r>
              <w:rPr>
                <w:rFonts w:ascii="Calibri" w:hAnsi="Calibri" w:cs="Calibri"/>
                <w:sz w:val="22"/>
                <w:szCs w:val="22"/>
                <w:lang w:eastAsia="zh-CN"/>
              </w:rPr>
              <w:t>But “</w:t>
            </w:r>
            <w:r>
              <w:rPr>
                <w:rFonts w:ascii="Calibri" w:hAnsi="Calibri" w:cs="Calibri"/>
                <w:sz w:val="21"/>
                <w:szCs w:val="21"/>
              </w:rPr>
              <w:t>for a TB to be transmitted to the UE-A” needs to be modified as commented for Q7-2</w:t>
            </w:r>
          </w:p>
        </w:tc>
      </w:tr>
      <w:tr w:rsidR="00923719" w14:paraId="3DDB6F59" w14:textId="77777777" w:rsidTr="005A3284">
        <w:tc>
          <w:tcPr>
            <w:tcW w:w="1794" w:type="dxa"/>
          </w:tcPr>
          <w:p w14:paraId="638F78AE" w14:textId="264B734A" w:rsidR="00923719" w:rsidRDefault="00923719" w:rsidP="00923719">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NTT DOCOMO</w:t>
            </w:r>
          </w:p>
        </w:tc>
        <w:tc>
          <w:tcPr>
            <w:tcW w:w="1076" w:type="dxa"/>
          </w:tcPr>
          <w:p w14:paraId="12159756" w14:textId="37929C13" w:rsidR="00923719" w:rsidRDefault="00923719" w:rsidP="00923719">
            <w:pPr>
              <w:spacing w:after="0"/>
              <w:jc w:val="both"/>
              <w:rPr>
                <w:rFonts w:ascii="Calibri" w:hAnsi="Calibri" w:cs="Calibri"/>
                <w:color w:val="auto"/>
                <w:sz w:val="22"/>
                <w:szCs w:val="22"/>
                <w:lang w:val="en-US" w:eastAsia="zh-CN"/>
              </w:rPr>
            </w:pPr>
            <w:r>
              <w:rPr>
                <w:rFonts w:ascii="Calibri" w:eastAsia="Gulim" w:hAnsi="Calibri" w:cs="Calibri" w:hint="eastAsia"/>
                <w:color w:val="auto"/>
                <w:sz w:val="22"/>
                <w:szCs w:val="22"/>
                <w:lang w:val="en-US" w:eastAsia="ko-KR"/>
              </w:rPr>
              <w:t>Option 3</w:t>
            </w:r>
          </w:p>
        </w:tc>
        <w:tc>
          <w:tcPr>
            <w:tcW w:w="1158" w:type="dxa"/>
          </w:tcPr>
          <w:p w14:paraId="615B75D6" w14:textId="0E7A559A" w:rsidR="00923719" w:rsidRPr="005F1110" w:rsidRDefault="00923719" w:rsidP="00923719">
            <w:pPr>
              <w:spacing w:after="0"/>
              <w:jc w:val="both"/>
              <w:rPr>
                <w:rFonts w:ascii="Calibri" w:hAnsi="Calibri" w:cs="Calibri"/>
                <w:color w:val="auto"/>
                <w:sz w:val="22"/>
                <w:szCs w:val="22"/>
                <w:lang w:val="en-US" w:eastAsia="zh-CN"/>
              </w:rPr>
            </w:pPr>
            <w:r>
              <w:rPr>
                <w:rFonts w:ascii="Calibri" w:eastAsia="Gulim" w:hAnsi="Calibri" w:cs="Calibri" w:hint="eastAsia"/>
                <w:color w:val="auto"/>
                <w:sz w:val="22"/>
                <w:szCs w:val="22"/>
                <w:lang w:val="en-US" w:eastAsia="ko-KR"/>
              </w:rPr>
              <w:t>Option 3</w:t>
            </w:r>
          </w:p>
        </w:tc>
        <w:tc>
          <w:tcPr>
            <w:tcW w:w="1601" w:type="dxa"/>
          </w:tcPr>
          <w:p w14:paraId="0CC48A68" w14:textId="0632C07A" w:rsidR="00923719" w:rsidRPr="005F1110" w:rsidRDefault="00923719" w:rsidP="00923719">
            <w:pPr>
              <w:spacing w:after="0"/>
              <w:jc w:val="both"/>
              <w:rPr>
                <w:rFonts w:ascii="Calibri" w:hAnsi="Calibri" w:cs="Calibri"/>
                <w:color w:val="auto"/>
                <w:sz w:val="22"/>
                <w:szCs w:val="22"/>
                <w:lang w:val="en-US" w:eastAsia="zh-CN"/>
              </w:rPr>
            </w:pPr>
            <w:r>
              <w:rPr>
                <w:rFonts w:ascii="Calibri" w:eastAsia="Gulim" w:hAnsi="Calibri" w:cs="Calibri" w:hint="eastAsia"/>
                <w:color w:val="auto"/>
                <w:sz w:val="22"/>
                <w:szCs w:val="22"/>
                <w:lang w:val="en-US" w:eastAsia="ko-KR"/>
              </w:rPr>
              <w:t>Option 3</w:t>
            </w:r>
          </w:p>
        </w:tc>
        <w:tc>
          <w:tcPr>
            <w:tcW w:w="3733" w:type="dxa"/>
          </w:tcPr>
          <w:p w14:paraId="6AFE6E54" w14:textId="77777777" w:rsidR="00923719" w:rsidRDefault="00923719" w:rsidP="00923719">
            <w:pPr>
              <w:spacing w:after="0"/>
              <w:jc w:val="both"/>
              <w:rPr>
                <w:rFonts w:ascii="Calibri" w:hAnsi="Calibri" w:cs="Calibri"/>
                <w:color w:val="auto"/>
                <w:sz w:val="22"/>
                <w:szCs w:val="22"/>
                <w:lang w:val="en-US" w:eastAsia="zh-CN"/>
              </w:rPr>
            </w:pPr>
          </w:p>
        </w:tc>
      </w:tr>
      <w:tr w:rsidR="00923719" w14:paraId="1EF3548B" w14:textId="77777777" w:rsidTr="005A3284">
        <w:tc>
          <w:tcPr>
            <w:tcW w:w="1794" w:type="dxa"/>
          </w:tcPr>
          <w:p w14:paraId="54BE2C5F" w14:textId="77FF20E0"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076" w:type="dxa"/>
          </w:tcPr>
          <w:p w14:paraId="1EB926BC" w14:textId="119D1D0D"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4</w:t>
            </w:r>
          </w:p>
        </w:tc>
        <w:tc>
          <w:tcPr>
            <w:tcW w:w="1158" w:type="dxa"/>
          </w:tcPr>
          <w:p w14:paraId="400FB531" w14:textId="53702FF2"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1601" w:type="dxa"/>
          </w:tcPr>
          <w:p w14:paraId="35A6E9CD" w14:textId="11EC47E9"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3733" w:type="dxa"/>
          </w:tcPr>
          <w:p w14:paraId="308F65D3" w14:textId="77777777"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If UE-B receives both preferred and non-preferred resource sets, it is advantageous for UE-B to use both, </w:t>
            </w:r>
            <w:proofErr w:type="gramStart"/>
            <w:r>
              <w:rPr>
                <w:rFonts w:ascii="Calibri" w:eastAsia="Gulim" w:hAnsi="Calibri" w:cs="Calibri"/>
                <w:color w:val="auto"/>
                <w:sz w:val="22"/>
                <w:szCs w:val="22"/>
                <w:lang w:val="en-US" w:eastAsia="ko-KR"/>
              </w:rPr>
              <w:t>as long as</w:t>
            </w:r>
            <w:proofErr w:type="gramEnd"/>
            <w:r>
              <w:rPr>
                <w:rFonts w:ascii="Calibri" w:eastAsia="Gulim" w:hAnsi="Calibri" w:cs="Calibri"/>
                <w:color w:val="auto"/>
                <w:sz w:val="22"/>
                <w:szCs w:val="22"/>
                <w:lang w:val="en-US" w:eastAsia="ko-KR"/>
              </w:rPr>
              <w:t xml:space="preserve"> they are valid and useful for UE-B to determine its resource set for transmissions. </w:t>
            </w:r>
          </w:p>
          <w:p w14:paraId="5F641E82" w14:textId="084221A1" w:rsidR="00923719" w:rsidRDefault="00923719" w:rsidP="00923719">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Unclear how/why UE-A would send both resource sets on receiving a request from UE-B.</w:t>
            </w:r>
          </w:p>
        </w:tc>
      </w:tr>
      <w:tr w:rsidR="00923719" w14:paraId="646C328E" w14:textId="77777777" w:rsidTr="005A3284">
        <w:tc>
          <w:tcPr>
            <w:tcW w:w="1794" w:type="dxa"/>
          </w:tcPr>
          <w:p w14:paraId="36F86513" w14:textId="25DC6594"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076" w:type="dxa"/>
          </w:tcPr>
          <w:p w14:paraId="724A5D98" w14:textId="13319923"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1158" w:type="dxa"/>
          </w:tcPr>
          <w:p w14:paraId="29F58C4D" w14:textId="70CC9A4B"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1601" w:type="dxa"/>
          </w:tcPr>
          <w:p w14:paraId="4C143805" w14:textId="7448337E"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3733" w:type="dxa"/>
          </w:tcPr>
          <w:p w14:paraId="3EB5EDAF" w14:textId="10EC598B"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The UE should use all the information available </w:t>
            </w:r>
            <w:proofErr w:type="gramStart"/>
            <w:r>
              <w:rPr>
                <w:rFonts w:ascii="Calibri" w:eastAsia="Gulim" w:hAnsi="Calibri" w:cs="Calibri"/>
                <w:color w:val="auto"/>
                <w:sz w:val="22"/>
                <w:szCs w:val="22"/>
                <w:lang w:val="en-US" w:eastAsia="ko-KR"/>
              </w:rPr>
              <w:t>in order to</w:t>
            </w:r>
            <w:proofErr w:type="gramEnd"/>
            <w:r>
              <w:rPr>
                <w:rFonts w:ascii="Calibri" w:eastAsia="Gulim" w:hAnsi="Calibri" w:cs="Calibri"/>
                <w:color w:val="auto"/>
                <w:sz w:val="22"/>
                <w:szCs w:val="22"/>
                <w:lang w:val="en-US" w:eastAsia="ko-KR"/>
              </w:rPr>
              <w:t xml:space="preserve"> get an accurate information of the free/busy resources.</w:t>
            </w:r>
          </w:p>
        </w:tc>
      </w:tr>
      <w:tr w:rsidR="00923719" w14:paraId="3D9D62AC" w14:textId="77777777" w:rsidTr="005A3284">
        <w:tc>
          <w:tcPr>
            <w:tcW w:w="1794" w:type="dxa"/>
          </w:tcPr>
          <w:p w14:paraId="67CA0BBF" w14:textId="59DF34B4" w:rsidR="00923719" w:rsidRDefault="00923719" w:rsidP="0092371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076" w:type="dxa"/>
          </w:tcPr>
          <w:p w14:paraId="4D3189E9" w14:textId="62F5BD86" w:rsidR="00923719" w:rsidRDefault="00923719" w:rsidP="0092371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w:t>
            </w:r>
          </w:p>
        </w:tc>
        <w:tc>
          <w:tcPr>
            <w:tcW w:w="1158" w:type="dxa"/>
          </w:tcPr>
          <w:p w14:paraId="00847C3A" w14:textId="0874993F" w:rsidR="00923719" w:rsidRDefault="00923719" w:rsidP="0092371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w:t>
            </w:r>
          </w:p>
        </w:tc>
        <w:tc>
          <w:tcPr>
            <w:tcW w:w="1601" w:type="dxa"/>
          </w:tcPr>
          <w:p w14:paraId="759E629B" w14:textId="7C27B803" w:rsidR="00923719" w:rsidRDefault="00923719" w:rsidP="0092371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w:t>
            </w:r>
          </w:p>
        </w:tc>
        <w:tc>
          <w:tcPr>
            <w:tcW w:w="3733" w:type="dxa"/>
          </w:tcPr>
          <w:p w14:paraId="5839D496" w14:textId="77777777" w:rsidR="00923719" w:rsidRDefault="00923719" w:rsidP="00923719">
            <w:pPr>
              <w:spacing w:after="0"/>
              <w:jc w:val="both"/>
              <w:rPr>
                <w:rFonts w:ascii="Calibri" w:eastAsia="Gulim" w:hAnsi="Calibri" w:cs="Calibri"/>
                <w:color w:val="auto"/>
                <w:sz w:val="22"/>
                <w:szCs w:val="22"/>
                <w:lang w:val="en-US" w:eastAsia="ko-KR"/>
              </w:rPr>
            </w:pPr>
          </w:p>
        </w:tc>
      </w:tr>
      <w:tr w:rsidR="00923719" w14:paraId="285CF7D8" w14:textId="77777777" w:rsidTr="005A3284">
        <w:tc>
          <w:tcPr>
            <w:tcW w:w="1794" w:type="dxa"/>
          </w:tcPr>
          <w:p w14:paraId="55E46BB2" w14:textId="119CF4F6" w:rsidR="00923719" w:rsidRDefault="00923719" w:rsidP="00923719">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t>Spreadtrum</w:t>
            </w:r>
            <w:proofErr w:type="spellEnd"/>
          </w:p>
        </w:tc>
        <w:tc>
          <w:tcPr>
            <w:tcW w:w="1076" w:type="dxa"/>
          </w:tcPr>
          <w:p w14:paraId="37046AC0" w14:textId="4D6E2C87" w:rsidR="00923719" w:rsidRDefault="00923719" w:rsidP="00923719">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4</w:t>
            </w:r>
          </w:p>
        </w:tc>
        <w:tc>
          <w:tcPr>
            <w:tcW w:w="1158" w:type="dxa"/>
          </w:tcPr>
          <w:p w14:paraId="3F800E7C" w14:textId="16AF0280" w:rsidR="00923719" w:rsidRDefault="00923719" w:rsidP="00923719">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4</w:t>
            </w:r>
          </w:p>
        </w:tc>
        <w:tc>
          <w:tcPr>
            <w:tcW w:w="1601" w:type="dxa"/>
          </w:tcPr>
          <w:p w14:paraId="2EB87082" w14:textId="52FF989A" w:rsidR="00923719" w:rsidRDefault="00923719" w:rsidP="00923719">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4</w:t>
            </w:r>
          </w:p>
        </w:tc>
        <w:tc>
          <w:tcPr>
            <w:tcW w:w="3733" w:type="dxa"/>
          </w:tcPr>
          <w:p w14:paraId="74C0ED4F" w14:textId="77777777" w:rsidR="00923719" w:rsidRDefault="00923719" w:rsidP="00923719">
            <w:pPr>
              <w:spacing w:after="0"/>
              <w:jc w:val="both"/>
              <w:rPr>
                <w:rFonts w:ascii="Calibri" w:eastAsia="Gulim" w:hAnsi="Calibri" w:cs="Calibri"/>
                <w:color w:val="auto"/>
                <w:sz w:val="22"/>
                <w:szCs w:val="22"/>
                <w:lang w:val="en-US" w:eastAsia="ko-KR"/>
              </w:rPr>
            </w:pPr>
          </w:p>
        </w:tc>
      </w:tr>
      <w:tr w:rsidR="00923719" w:rsidRPr="00363964" w14:paraId="6782E9F0" w14:textId="77777777" w:rsidTr="005A3284">
        <w:tc>
          <w:tcPr>
            <w:tcW w:w="1794" w:type="dxa"/>
          </w:tcPr>
          <w:p w14:paraId="7242D1A3" w14:textId="77777777" w:rsidR="00923719" w:rsidRPr="00363964"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76" w:type="dxa"/>
          </w:tcPr>
          <w:p w14:paraId="08714C8F" w14:textId="77777777" w:rsidR="00923719" w:rsidRPr="00363964"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158" w:type="dxa"/>
          </w:tcPr>
          <w:p w14:paraId="7D92C49D" w14:textId="77777777" w:rsidR="00923719" w:rsidRPr="00363964"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601" w:type="dxa"/>
          </w:tcPr>
          <w:p w14:paraId="028DC3DC" w14:textId="77777777" w:rsidR="00923719" w:rsidRPr="00363964" w:rsidRDefault="00923719"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1</w:t>
            </w:r>
          </w:p>
        </w:tc>
        <w:tc>
          <w:tcPr>
            <w:tcW w:w="3733" w:type="dxa"/>
          </w:tcPr>
          <w:p w14:paraId="139F761D" w14:textId="77777777" w:rsidR="00923719" w:rsidRPr="00363964" w:rsidRDefault="00923719"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Same as Q7-1</w:t>
            </w:r>
          </w:p>
        </w:tc>
      </w:tr>
      <w:tr w:rsidR="00923719" w14:paraId="7C9A0A9C" w14:textId="77777777" w:rsidTr="005A3284">
        <w:tc>
          <w:tcPr>
            <w:tcW w:w="1794" w:type="dxa"/>
          </w:tcPr>
          <w:p w14:paraId="2D8EA0A5" w14:textId="77777777"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076" w:type="dxa"/>
          </w:tcPr>
          <w:p w14:paraId="53B5AD69" w14:textId="77777777" w:rsidR="00923719" w:rsidRDefault="00923719" w:rsidP="00923719">
            <w:pPr>
              <w:spacing w:after="0"/>
              <w:jc w:val="both"/>
              <w:rPr>
                <w:rFonts w:ascii="Calibri" w:eastAsia="Gulim" w:hAnsi="Calibri" w:cs="Calibri"/>
                <w:color w:val="auto"/>
                <w:sz w:val="22"/>
                <w:szCs w:val="22"/>
                <w:lang w:val="en-US" w:eastAsia="ko-KR"/>
              </w:rPr>
            </w:pPr>
          </w:p>
        </w:tc>
        <w:tc>
          <w:tcPr>
            <w:tcW w:w="1158" w:type="dxa"/>
          </w:tcPr>
          <w:p w14:paraId="7BCA7C51" w14:textId="77777777" w:rsidR="00923719" w:rsidRDefault="00923719" w:rsidP="00923719">
            <w:pPr>
              <w:spacing w:after="0"/>
              <w:jc w:val="both"/>
              <w:rPr>
                <w:rFonts w:ascii="Calibri" w:eastAsia="Gulim" w:hAnsi="Calibri" w:cs="Calibri"/>
                <w:color w:val="auto"/>
                <w:sz w:val="22"/>
                <w:szCs w:val="22"/>
                <w:lang w:val="en-US" w:eastAsia="ko-KR"/>
              </w:rPr>
            </w:pPr>
          </w:p>
        </w:tc>
        <w:tc>
          <w:tcPr>
            <w:tcW w:w="1601" w:type="dxa"/>
          </w:tcPr>
          <w:p w14:paraId="22103433" w14:textId="77777777"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Cannot happen since same UE-A can’t transmit more than one IUC message simultaneously in the same slot.</w:t>
            </w:r>
          </w:p>
        </w:tc>
        <w:tc>
          <w:tcPr>
            <w:tcW w:w="3733" w:type="dxa"/>
          </w:tcPr>
          <w:p w14:paraId="62AF5D45" w14:textId="77777777" w:rsidR="00923719" w:rsidRDefault="00923719" w:rsidP="00923719">
            <w:pPr>
              <w:spacing w:after="0"/>
              <w:jc w:val="both"/>
              <w:rPr>
                <w:rFonts w:ascii="Calibri" w:eastAsia="Gulim" w:hAnsi="Calibri" w:cs="Calibri"/>
                <w:color w:val="auto"/>
                <w:sz w:val="22"/>
                <w:szCs w:val="22"/>
                <w:lang w:val="en-US" w:eastAsia="ko-KR"/>
              </w:rPr>
            </w:pPr>
          </w:p>
        </w:tc>
      </w:tr>
      <w:tr w:rsidR="005A3284" w14:paraId="732E2E35" w14:textId="77777777" w:rsidTr="005A3284">
        <w:tc>
          <w:tcPr>
            <w:tcW w:w="1794" w:type="dxa"/>
          </w:tcPr>
          <w:p w14:paraId="04A44555" w14:textId="77777777" w:rsidR="005A3284" w:rsidRDefault="005A3284" w:rsidP="005A3284">
            <w:pPr>
              <w:spacing w:after="0"/>
              <w:jc w:val="both"/>
              <w:rPr>
                <w:rFonts w:ascii="Calibri" w:eastAsia="Gulim" w:hAnsi="Calibri" w:cs="Calibri"/>
                <w:color w:val="auto"/>
                <w:sz w:val="22"/>
                <w:szCs w:val="22"/>
                <w:lang w:val="en-US" w:eastAsia="ko-KR"/>
              </w:rPr>
            </w:pPr>
            <w:r w:rsidRPr="00BA3123">
              <w:rPr>
                <w:rFonts w:ascii="Calibri" w:eastAsia="Gulim" w:hAnsi="Calibri" w:cs="Calibri"/>
                <w:color w:val="auto"/>
                <w:sz w:val="22"/>
                <w:szCs w:val="22"/>
                <w:lang w:val="en-US" w:eastAsia="ko-KR"/>
              </w:rPr>
              <w:t xml:space="preserve">Huawei, </w:t>
            </w:r>
            <w:proofErr w:type="spellStart"/>
            <w:r w:rsidRPr="00BA3123">
              <w:rPr>
                <w:rFonts w:ascii="Calibri" w:eastAsia="Gulim" w:hAnsi="Calibri" w:cs="Calibri"/>
                <w:color w:val="auto"/>
                <w:sz w:val="22"/>
                <w:szCs w:val="22"/>
                <w:lang w:val="en-US" w:eastAsia="ko-KR"/>
              </w:rPr>
              <w:t>HiSilicon</w:t>
            </w:r>
            <w:proofErr w:type="spellEnd"/>
          </w:p>
        </w:tc>
        <w:tc>
          <w:tcPr>
            <w:tcW w:w="1076" w:type="dxa"/>
          </w:tcPr>
          <w:p w14:paraId="2D048B19" w14:textId="77777777" w:rsidR="005A3284" w:rsidRDefault="005A3284" w:rsidP="005A3284">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5</w:t>
            </w:r>
          </w:p>
        </w:tc>
        <w:tc>
          <w:tcPr>
            <w:tcW w:w="1158" w:type="dxa"/>
          </w:tcPr>
          <w:p w14:paraId="225900EC" w14:textId="77777777" w:rsidR="005A3284" w:rsidRDefault="005A3284" w:rsidP="005A3284">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5</w:t>
            </w:r>
          </w:p>
        </w:tc>
        <w:tc>
          <w:tcPr>
            <w:tcW w:w="1601" w:type="dxa"/>
          </w:tcPr>
          <w:p w14:paraId="4B85121C" w14:textId="77777777" w:rsidR="005A3284" w:rsidRDefault="005A3284" w:rsidP="005A3284">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5</w:t>
            </w:r>
          </w:p>
        </w:tc>
        <w:tc>
          <w:tcPr>
            <w:tcW w:w="3733" w:type="dxa"/>
          </w:tcPr>
          <w:p w14:paraId="4B1494BD" w14:textId="77777777" w:rsidR="005A3284" w:rsidRDefault="005A3284"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explained in Q7-1, to simplify the solution and have unified design for all cases, we suggest the following proposal </w:t>
            </w:r>
          </w:p>
          <w:p w14:paraId="6F9AE4F5" w14:textId="77777777" w:rsidR="005A3284" w:rsidRDefault="005A3284" w:rsidP="005A3284">
            <w:pPr>
              <w:spacing w:after="0"/>
              <w:jc w:val="both"/>
              <w:rPr>
                <w:rFonts w:ascii="Calibri" w:hAnsi="Calibri" w:cs="Calibri"/>
                <w:color w:val="auto"/>
                <w:sz w:val="22"/>
                <w:szCs w:val="22"/>
                <w:lang w:val="en-US" w:eastAsia="zh-CN"/>
              </w:rPr>
            </w:pPr>
          </w:p>
          <w:p w14:paraId="244E8417" w14:textId="77777777" w:rsidR="005A3284" w:rsidRDefault="005A3284" w:rsidP="005A3284">
            <w:pPr>
              <w:spacing w:after="0"/>
              <w:jc w:val="both"/>
              <w:rPr>
                <w:rFonts w:ascii="Calibri" w:eastAsia="Gulim" w:hAnsi="Calibri" w:cs="Calibri"/>
                <w:color w:val="auto"/>
                <w:sz w:val="22"/>
                <w:szCs w:val="22"/>
                <w:lang w:val="en-US" w:eastAsia="ko-KR"/>
              </w:rPr>
            </w:pPr>
            <w:r>
              <w:rPr>
                <w:i/>
                <w:color w:val="FF0000"/>
                <w:sz w:val="22"/>
                <w:szCs w:val="22"/>
                <w:lang w:val="en-US" w:eastAsia="zh-CN"/>
              </w:rPr>
              <w:t>Proposal</w:t>
            </w:r>
            <w:r w:rsidRPr="00DB6118">
              <w:rPr>
                <w:i/>
                <w:color w:val="FF0000"/>
                <w:sz w:val="22"/>
                <w:szCs w:val="22"/>
                <w:lang w:val="en-US" w:eastAsia="zh-CN"/>
              </w:rPr>
              <w:t>: When UE-B receives multiple inter-UE coordination information from the same UE-A or different UE</w:t>
            </w:r>
            <w:r>
              <w:rPr>
                <w:i/>
                <w:color w:val="FF0000"/>
                <w:sz w:val="22"/>
                <w:szCs w:val="22"/>
                <w:lang w:val="en-US" w:eastAsia="zh-CN"/>
              </w:rPr>
              <w:t>-A</w:t>
            </w:r>
            <w:r w:rsidRPr="00DB6118">
              <w:rPr>
                <w:i/>
                <w:color w:val="FF0000"/>
                <w:sz w:val="22"/>
                <w:szCs w:val="22"/>
                <w:lang w:val="en-US" w:eastAsia="zh-CN"/>
              </w:rPr>
              <w:t xml:space="preserve">s, </w:t>
            </w:r>
            <w:r>
              <w:rPr>
                <w:i/>
                <w:color w:val="FF0000"/>
                <w:sz w:val="22"/>
                <w:szCs w:val="22"/>
                <w:lang w:val="en-US" w:eastAsia="zh-CN"/>
              </w:rPr>
              <w:t xml:space="preserve">it is up to </w:t>
            </w:r>
            <w:r w:rsidRPr="00DB6118">
              <w:rPr>
                <w:i/>
                <w:color w:val="FF0000"/>
                <w:sz w:val="22"/>
                <w:szCs w:val="22"/>
                <w:lang w:val="en-US" w:eastAsia="zh-CN"/>
              </w:rPr>
              <w:t xml:space="preserve">UE-B implementation to use </w:t>
            </w:r>
            <w:r>
              <w:rPr>
                <w:i/>
                <w:color w:val="FF0000"/>
                <w:sz w:val="22"/>
                <w:szCs w:val="22"/>
                <w:lang w:val="en-US" w:eastAsia="zh-CN"/>
              </w:rPr>
              <w:t xml:space="preserve">one or multiple of them </w:t>
            </w:r>
            <w:r w:rsidRPr="00DB6118">
              <w:rPr>
                <w:i/>
                <w:color w:val="FF0000"/>
                <w:sz w:val="22"/>
                <w:szCs w:val="22"/>
                <w:lang w:val="en-US" w:eastAsia="zh-CN"/>
              </w:rPr>
              <w:t>in its resource (re)selection.</w:t>
            </w:r>
          </w:p>
        </w:tc>
      </w:tr>
      <w:tr w:rsidR="005A3284" w14:paraId="6806ACCD" w14:textId="77777777" w:rsidTr="005A3284">
        <w:tc>
          <w:tcPr>
            <w:tcW w:w="1794" w:type="dxa"/>
          </w:tcPr>
          <w:p w14:paraId="62C24492" w14:textId="77777777" w:rsidR="005A3284" w:rsidRDefault="005A3284" w:rsidP="005A3284">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t>Lenovo</w:t>
            </w:r>
            <w:r>
              <w:rPr>
                <w:rFonts w:ascii="Calibri" w:eastAsia="Gulim" w:hAnsi="Calibri" w:cs="Calibri"/>
                <w:color w:val="auto"/>
                <w:sz w:val="22"/>
                <w:szCs w:val="22"/>
                <w:lang w:val="en-US" w:eastAsia="ko-KR"/>
              </w:rPr>
              <w:t>/Motorola Mobility</w:t>
            </w:r>
          </w:p>
        </w:tc>
        <w:tc>
          <w:tcPr>
            <w:tcW w:w="1076" w:type="dxa"/>
          </w:tcPr>
          <w:p w14:paraId="51CD6EBA" w14:textId="77777777" w:rsidR="005A3284" w:rsidRDefault="005A3284"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1158" w:type="dxa"/>
          </w:tcPr>
          <w:p w14:paraId="511DBFAB" w14:textId="77777777" w:rsidR="005A3284" w:rsidRDefault="005A3284"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1601" w:type="dxa"/>
          </w:tcPr>
          <w:p w14:paraId="7D4EE4C0" w14:textId="77777777" w:rsidR="005A3284" w:rsidRDefault="005A3284"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3733" w:type="dxa"/>
          </w:tcPr>
          <w:p w14:paraId="56AA8D97" w14:textId="77777777" w:rsidR="005A3284" w:rsidRDefault="005A3284"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Should be left to UE implementation how to handle it</w:t>
            </w:r>
          </w:p>
        </w:tc>
      </w:tr>
      <w:tr w:rsidR="005A3284" w14:paraId="6470D52D" w14:textId="77777777" w:rsidTr="005A3284">
        <w:tc>
          <w:tcPr>
            <w:tcW w:w="1794" w:type="dxa"/>
          </w:tcPr>
          <w:p w14:paraId="6B74CF7E" w14:textId="1D949DC2" w:rsidR="005A3284" w:rsidRPr="00CF4034" w:rsidRDefault="005A3284" w:rsidP="005A3284">
            <w:pPr>
              <w:spacing w:after="0"/>
              <w:jc w:val="both"/>
              <w:rPr>
                <w:rFonts w:ascii="Calibri" w:eastAsia="Gulim" w:hAnsi="Calibri" w:cs="Calibri"/>
                <w:color w:val="auto"/>
                <w:sz w:val="22"/>
                <w:szCs w:val="22"/>
                <w:lang w:val="en-US" w:eastAsia="ko-KR"/>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076" w:type="dxa"/>
          </w:tcPr>
          <w:p w14:paraId="7B48FE6B" w14:textId="6974E67A" w:rsidR="005A3284" w:rsidRDefault="005A3284" w:rsidP="005A3284">
            <w:pPr>
              <w:spacing w:after="0"/>
              <w:jc w:val="both"/>
              <w:rPr>
                <w:rFonts w:ascii="Calibri" w:eastAsia="Gulim" w:hAnsi="Calibri" w:cs="Calibri"/>
                <w:color w:val="auto"/>
                <w:sz w:val="22"/>
                <w:szCs w:val="22"/>
                <w:lang w:val="en-US" w:eastAsia="ko-KR"/>
              </w:rPr>
            </w:pPr>
            <w:r w:rsidRPr="004E70E4">
              <w:rPr>
                <w:rFonts w:ascii="Calibri" w:eastAsia="Gulim" w:hAnsi="Calibri" w:cs="Calibri"/>
                <w:color w:val="auto"/>
                <w:sz w:val="22"/>
                <w:szCs w:val="22"/>
                <w:lang w:val="en-US" w:eastAsia="ko-KR"/>
              </w:rPr>
              <w:t>O</w:t>
            </w:r>
            <w:r w:rsidRPr="004E70E4">
              <w:rPr>
                <w:rFonts w:ascii="Calibri" w:eastAsia="Gulim" w:hAnsi="Calibri" w:cs="Calibri" w:hint="eastAsia"/>
                <w:color w:val="auto"/>
                <w:sz w:val="22"/>
                <w:szCs w:val="22"/>
                <w:lang w:val="en-US" w:eastAsia="ko-KR"/>
              </w:rPr>
              <w:t>ption</w:t>
            </w:r>
            <w:r>
              <w:rPr>
                <w:rFonts w:ascii="Calibri" w:eastAsia="Gulim" w:hAnsi="Calibri" w:cs="Calibri"/>
                <w:color w:val="auto"/>
                <w:sz w:val="22"/>
                <w:szCs w:val="22"/>
                <w:lang w:val="en-US" w:eastAsia="ko-KR"/>
              </w:rPr>
              <w:t xml:space="preserve"> 3 or 4</w:t>
            </w:r>
          </w:p>
        </w:tc>
        <w:tc>
          <w:tcPr>
            <w:tcW w:w="1158" w:type="dxa"/>
          </w:tcPr>
          <w:p w14:paraId="3A555392" w14:textId="44BACFB4" w:rsidR="005A3284" w:rsidRDefault="005A3284" w:rsidP="005A3284">
            <w:pPr>
              <w:spacing w:after="0"/>
              <w:jc w:val="both"/>
              <w:rPr>
                <w:rFonts w:ascii="Calibri" w:eastAsia="Gulim" w:hAnsi="Calibri" w:cs="Calibri"/>
                <w:color w:val="auto"/>
                <w:sz w:val="22"/>
                <w:szCs w:val="22"/>
                <w:lang w:val="en-US" w:eastAsia="ko-KR"/>
              </w:rPr>
            </w:pPr>
            <w:r w:rsidRPr="004E70E4">
              <w:rPr>
                <w:rFonts w:ascii="Calibri" w:eastAsia="Gulim" w:hAnsi="Calibri" w:cs="Calibri"/>
                <w:color w:val="auto"/>
                <w:sz w:val="22"/>
                <w:szCs w:val="22"/>
                <w:lang w:val="en-US" w:eastAsia="ko-KR"/>
              </w:rPr>
              <w:t>O</w:t>
            </w:r>
            <w:r w:rsidRPr="004E70E4">
              <w:rPr>
                <w:rFonts w:ascii="Calibri" w:eastAsia="Gulim" w:hAnsi="Calibri" w:cs="Calibri" w:hint="eastAsia"/>
                <w:color w:val="auto"/>
                <w:sz w:val="22"/>
                <w:szCs w:val="22"/>
                <w:lang w:val="en-US" w:eastAsia="ko-KR"/>
              </w:rPr>
              <w:t>ption</w:t>
            </w:r>
            <w:r>
              <w:rPr>
                <w:rFonts w:ascii="Calibri" w:eastAsia="Gulim" w:hAnsi="Calibri" w:cs="Calibri"/>
                <w:color w:val="auto"/>
                <w:sz w:val="22"/>
                <w:szCs w:val="22"/>
                <w:lang w:val="en-US" w:eastAsia="ko-KR"/>
              </w:rPr>
              <w:t xml:space="preserve"> 3 or 4</w:t>
            </w:r>
          </w:p>
        </w:tc>
        <w:tc>
          <w:tcPr>
            <w:tcW w:w="1601" w:type="dxa"/>
          </w:tcPr>
          <w:p w14:paraId="7673D5E3" w14:textId="4DBF101F" w:rsidR="005A3284" w:rsidRDefault="005A3284"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need to specify</w:t>
            </w:r>
          </w:p>
        </w:tc>
        <w:tc>
          <w:tcPr>
            <w:tcW w:w="3733" w:type="dxa"/>
          </w:tcPr>
          <w:p w14:paraId="54E15B1A" w14:textId="35DA4609" w:rsidR="005A3284" w:rsidRDefault="005A3284" w:rsidP="005A3284">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No</w:t>
            </w:r>
            <w:r>
              <w:rPr>
                <w:rFonts w:ascii="Calibri" w:hAnsi="Calibri" w:cs="Calibri"/>
                <w:color w:val="auto"/>
                <w:sz w:val="22"/>
                <w:szCs w:val="22"/>
                <w:lang w:val="en-US" w:eastAsia="zh-CN"/>
              </w:rPr>
              <w:t xml:space="preserve"> additional agreement or conclusion is needed.</w:t>
            </w:r>
          </w:p>
        </w:tc>
      </w:tr>
      <w:tr w:rsidR="005A3284" w14:paraId="41368F76" w14:textId="77777777" w:rsidTr="005A3284">
        <w:tc>
          <w:tcPr>
            <w:tcW w:w="1794" w:type="dxa"/>
          </w:tcPr>
          <w:p w14:paraId="35D48B96" w14:textId="11BD99C5" w:rsidR="005A3284" w:rsidRPr="00CF4034" w:rsidRDefault="005A3284" w:rsidP="005A3284">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076" w:type="dxa"/>
          </w:tcPr>
          <w:p w14:paraId="35FBC565" w14:textId="31C0CD85" w:rsidR="005A3284" w:rsidRDefault="005A3284" w:rsidP="005A3284">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w:t>
            </w:r>
          </w:p>
        </w:tc>
        <w:tc>
          <w:tcPr>
            <w:tcW w:w="1158" w:type="dxa"/>
          </w:tcPr>
          <w:p w14:paraId="16D08D9C" w14:textId="4C992E93" w:rsidR="005A3284" w:rsidRDefault="005A3284" w:rsidP="005A3284">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Option 4</w:t>
            </w:r>
          </w:p>
        </w:tc>
        <w:tc>
          <w:tcPr>
            <w:tcW w:w="1601" w:type="dxa"/>
          </w:tcPr>
          <w:p w14:paraId="59D54BF3" w14:textId="2B9C8D47" w:rsidR="005A3284" w:rsidRDefault="005A3284" w:rsidP="005A3284">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Option 4</w:t>
            </w:r>
          </w:p>
        </w:tc>
        <w:tc>
          <w:tcPr>
            <w:tcW w:w="3733" w:type="dxa"/>
          </w:tcPr>
          <w:p w14:paraId="66CF7E8B" w14:textId="77777777" w:rsidR="005A3284" w:rsidRDefault="005A3284" w:rsidP="005A3284">
            <w:pPr>
              <w:spacing w:after="0"/>
              <w:jc w:val="both"/>
              <w:rPr>
                <w:rFonts w:ascii="Calibri" w:eastAsia="Gulim" w:hAnsi="Calibri" w:cs="Calibri"/>
                <w:color w:val="auto"/>
                <w:sz w:val="22"/>
                <w:szCs w:val="22"/>
                <w:lang w:val="en-US" w:eastAsia="ko-KR"/>
              </w:rPr>
            </w:pPr>
          </w:p>
        </w:tc>
      </w:tr>
    </w:tbl>
    <w:p w14:paraId="4796C937" w14:textId="77777777" w:rsidR="00D20FF9" w:rsidRPr="005A3284" w:rsidRDefault="00D20FF9" w:rsidP="00427C37">
      <w:pPr>
        <w:spacing w:after="0"/>
        <w:jc w:val="both"/>
        <w:rPr>
          <w:rFonts w:ascii="Calibri" w:eastAsia="Gulim" w:hAnsi="Calibri" w:cs="Calibri"/>
          <w:color w:val="auto"/>
          <w:sz w:val="22"/>
          <w:szCs w:val="22"/>
          <w:lang w:val="en-US" w:eastAsia="ko-KR"/>
        </w:rPr>
      </w:pPr>
    </w:p>
    <w:p w14:paraId="189B6DCE" w14:textId="77777777" w:rsidR="00B43FB2" w:rsidRPr="00BB672F" w:rsidRDefault="00B43FB2" w:rsidP="00B43FB2">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1DD034C1" w14:textId="77777777" w:rsidR="00B43FB2" w:rsidRDefault="00B43FB2" w:rsidP="00B43FB2">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w:t>
      </w:r>
    </w:p>
    <w:p w14:paraId="57849D70" w14:textId="0186B97C"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Samsung, </w:t>
      </w:r>
      <w:r w:rsidR="00923719">
        <w:rPr>
          <w:rFonts w:ascii="Calibri" w:eastAsia="Gulim" w:hAnsi="Calibri" w:cs="Calibri"/>
          <w:sz w:val="22"/>
          <w:szCs w:val="22"/>
          <w:lang w:val="en-US" w:eastAsia="ko-KR"/>
        </w:rPr>
        <w:t xml:space="preserve">OPPO, </w:t>
      </w:r>
    </w:p>
    <w:p w14:paraId="1598BCEA" w14:textId="2135D651"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r w:rsidR="006A14BE">
        <w:rPr>
          <w:rFonts w:ascii="Calibri" w:eastAsia="Gulim" w:hAnsi="Calibri" w:cs="Calibri"/>
          <w:sz w:val="22"/>
          <w:szCs w:val="22"/>
          <w:lang w:val="en-US" w:eastAsia="ko-KR"/>
        </w:rPr>
        <w:t xml:space="preserve">vivo, </w:t>
      </w:r>
      <w:r w:rsidR="005A3284">
        <w:rPr>
          <w:rFonts w:ascii="Calibri" w:eastAsia="Gulim" w:hAnsi="Calibri" w:cs="Calibri"/>
          <w:sz w:val="22"/>
          <w:szCs w:val="22"/>
          <w:lang w:val="en-US" w:eastAsia="ko-KR"/>
        </w:rPr>
        <w:t xml:space="preserve">Lenovo, </w:t>
      </w:r>
    </w:p>
    <w:p w14:paraId="1F940DB7" w14:textId="700DA6AC"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Intel, Futurewei,</w:t>
      </w:r>
      <w:r w:rsidRPr="00CD5AC7">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LGE,</w:t>
      </w:r>
      <w:r w:rsidR="004E57E2">
        <w:rPr>
          <w:rFonts w:ascii="Calibri" w:eastAsia="Gulim" w:hAnsi="Calibri" w:cs="Calibri"/>
          <w:sz w:val="22"/>
          <w:szCs w:val="22"/>
          <w:lang w:val="en-US" w:eastAsia="ko-KR"/>
        </w:rPr>
        <w:t xml:space="preserve"> Panasonic, </w:t>
      </w:r>
      <w:r w:rsidR="006A14BE">
        <w:rPr>
          <w:rFonts w:ascii="Calibri" w:eastAsia="Gulim" w:hAnsi="Calibri" w:cs="Calibri"/>
          <w:sz w:val="22"/>
          <w:szCs w:val="22"/>
          <w:lang w:val="en-US" w:eastAsia="ko-KR"/>
        </w:rPr>
        <w:t>NEC,</w:t>
      </w:r>
      <w:r w:rsidR="00923719">
        <w:rPr>
          <w:rFonts w:ascii="Calibri" w:eastAsia="Gulim" w:hAnsi="Calibri" w:cs="Calibri"/>
          <w:sz w:val="22"/>
          <w:szCs w:val="22"/>
          <w:lang w:val="en-US" w:eastAsia="ko-KR"/>
        </w:rPr>
        <w:t xml:space="preserve"> DCM, Ericsson, </w:t>
      </w:r>
      <w:proofErr w:type="spellStart"/>
      <w:r w:rsidR="005A3284">
        <w:rPr>
          <w:rFonts w:ascii="Calibri" w:eastAsia="Gulim" w:hAnsi="Calibri" w:cs="Calibri"/>
          <w:sz w:val="22"/>
          <w:szCs w:val="22"/>
          <w:lang w:val="en-US" w:eastAsia="ko-KR"/>
        </w:rPr>
        <w:t>xiaomi</w:t>
      </w:r>
      <w:proofErr w:type="spellEnd"/>
      <w:r w:rsidR="005A3284">
        <w:rPr>
          <w:rFonts w:ascii="Calibri" w:eastAsia="Gulim" w:hAnsi="Calibri" w:cs="Calibri"/>
          <w:sz w:val="22"/>
          <w:szCs w:val="22"/>
          <w:lang w:val="en-US" w:eastAsia="ko-KR"/>
        </w:rPr>
        <w:t xml:space="preserve">, </w:t>
      </w:r>
    </w:p>
    <w:p w14:paraId="0DDEDB82" w14:textId="6496651C"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lastRenderedPageBreak/>
        <w:t xml:space="preserve">Option 4: </w:t>
      </w:r>
      <w:r>
        <w:rPr>
          <w:rFonts w:ascii="Calibri" w:eastAsia="Gulim" w:hAnsi="Calibri" w:cs="Calibri"/>
          <w:sz w:val="22"/>
          <w:szCs w:val="22"/>
          <w:lang w:val="en-US" w:eastAsia="ko-KR"/>
        </w:rPr>
        <w:t>Qualcomm, Apple,</w:t>
      </w:r>
      <w:r w:rsidR="006A14BE">
        <w:rPr>
          <w:rFonts w:ascii="Calibri" w:eastAsia="Gulim" w:hAnsi="Calibri" w:cs="Calibri"/>
          <w:sz w:val="22"/>
          <w:szCs w:val="22"/>
          <w:lang w:val="en-US" w:eastAsia="ko-KR"/>
        </w:rPr>
        <w:t xml:space="preserve"> </w:t>
      </w:r>
      <w:r w:rsidR="00923719">
        <w:rPr>
          <w:rFonts w:ascii="Calibri" w:eastAsia="Gulim" w:hAnsi="Calibri" w:cs="Calibri"/>
          <w:sz w:val="22"/>
          <w:szCs w:val="22"/>
          <w:lang w:val="en-US" w:eastAsia="ko-KR"/>
        </w:rPr>
        <w:t xml:space="preserve">Fraunhofer, CMCC, </w:t>
      </w:r>
      <w:proofErr w:type="spellStart"/>
      <w:r w:rsidR="00923719">
        <w:rPr>
          <w:rFonts w:ascii="Calibri" w:eastAsia="Gulim" w:hAnsi="Calibri" w:cs="Calibri"/>
          <w:sz w:val="22"/>
          <w:szCs w:val="22"/>
          <w:lang w:val="en-US" w:eastAsia="ko-KR"/>
        </w:rPr>
        <w:t>Spreadtrum</w:t>
      </w:r>
      <w:proofErr w:type="spellEnd"/>
      <w:r w:rsidR="00923719">
        <w:rPr>
          <w:rFonts w:ascii="Calibri" w:eastAsia="Gulim" w:hAnsi="Calibri" w:cs="Calibri"/>
          <w:sz w:val="22"/>
          <w:szCs w:val="22"/>
          <w:lang w:val="en-US" w:eastAsia="ko-KR"/>
        </w:rPr>
        <w:t xml:space="preserve">, </w:t>
      </w:r>
      <w:proofErr w:type="spellStart"/>
      <w:r w:rsidR="005A3284">
        <w:rPr>
          <w:rFonts w:ascii="Calibri" w:eastAsia="Gulim" w:hAnsi="Calibri" w:cs="Calibri"/>
          <w:sz w:val="22"/>
          <w:szCs w:val="22"/>
          <w:lang w:val="en-US" w:eastAsia="ko-KR"/>
        </w:rPr>
        <w:t>xiaomi</w:t>
      </w:r>
      <w:proofErr w:type="spellEnd"/>
      <w:r w:rsidR="005A3284">
        <w:rPr>
          <w:rFonts w:ascii="Calibri" w:eastAsia="Gulim" w:hAnsi="Calibri" w:cs="Calibri"/>
          <w:sz w:val="22"/>
          <w:szCs w:val="22"/>
          <w:lang w:val="en-US" w:eastAsia="ko-KR"/>
        </w:rPr>
        <w:t>,</w:t>
      </w:r>
      <w:r w:rsidR="00F03A33">
        <w:rPr>
          <w:rFonts w:ascii="Calibri" w:eastAsia="Gulim" w:hAnsi="Calibri" w:cs="Calibri"/>
          <w:sz w:val="22"/>
          <w:szCs w:val="22"/>
          <w:lang w:val="en-US" w:eastAsia="ko-KR"/>
        </w:rPr>
        <w:t xml:space="preserve"> CATT,</w:t>
      </w:r>
    </w:p>
    <w:p w14:paraId="3997BC48" w14:textId="77777777"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0FBFF634" w14:textId="2FE4A866"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w:t>
      </w:r>
      <w:r w:rsidR="005A3284">
        <w:rPr>
          <w:rFonts w:ascii="Calibri" w:eastAsia="Gulim" w:hAnsi="Calibri" w:cs="Calibri"/>
          <w:sz w:val="22"/>
          <w:szCs w:val="22"/>
          <w:lang w:val="en-US" w:eastAsia="ko-KR"/>
        </w:rPr>
        <w:t xml:space="preserve">Huawei, </w:t>
      </w:r>
    </w:p>
    <w:p w14:paraId="5254EF06" w14:textId="7CB2FBEC"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Option 3 + none of the resource sets is used: ZTE,</w:t>
      </w:r>
    </w:p>
    <w:p w14:paraId="73188747" w14:textId="77777777" w:rsidR="00B43FB2" w:rsidRDefault="00B43FB2" w:rsidP="00B43FB2">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0F0A9C44" w14:textId="288669F8"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Samsung, </w:t>
      </w:r>
      <w:r w:rsidR="00923719">
        <w:rPr>
          <w:rFonts w:ascii="Calibri" w:eastAsia="Gulim" w:hAnsi="Calibri" w:cs="Calibri"/>
          <w:sz w:val="22"/>
          <w:szCs w:val="22"/>
          <w:lang w:val="en-US" w:eastAsia="ko-KR"/>
        </w:rPr>
        <w:t xml:space="preserve">OPPO, </w:t>
      </w:r>
    </w:p>
    <w:p w14:paraId="25199EB8" w14:textId="20B4C2A6"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r w:rsidR="006A14BE">
        <w:rPr>
          <w:rFonts w:ascii="Calibri" w:eastAsia="Gulim" w:hAnsi="Calibri" w:cs="Calibri"/>
          <w:sz w:val="22"/>
          <w:szCs w:val="22"/>
          <w:lang w:val="en-US" w:eastAsia="ko-KR"/>
        </w:rPr>
        <w:t xml:space="preserve">vivo, </w:t>
      </w:r>
      <w:r w:rsidR="005A3284">
        <w:rPr>
          <w:rFonts w:ascii="Calibri" w:eastAsia="Gulim" w:hAnsi="Calibri" w:cs="Calibri"/>
          <w:sz w:val="22"/>
          <w:szCs w:val="22"/>
          <w:lang w:val="en-US" w:eastAsia="ko-KR"/>
        </w:rPr>
        <w:t>Lenovo,</w:t>
      </w:r>
    </w:p>
    <w:p w14:paraId="62EAAD4B" w14:textId="7BC7899F"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Intel, Futurewei,</w:t>
      </w:r>
      <w:r w:rsidRPr="00CD5AC7">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LGE,</w:t>
      </w:r>
      <w:r w:rsidR="004E57E2" w:rsidRPr="004E57E2">
        <w:rPr>
          <w:rFonts w:ascii="Calibri" w:eastAsia="Gulim" w:hAnsi="Calibri" w:cs="Calibri"/>
          <w:sz w:val="22"/>
          <w:szCs w:val="22"/>
          <w:lang w:val="en-US" w:eastAsia="ko-KR"/>
        </w:rPr>
        <w:t xml:space="preserve"> </w:t>
      </w:r>
      <w:r w:rsidR="004E57E2">
        <w:rPr>
          <w:rFonts w:ascii="Calibri" w:eastAsia="Gulim" w:hAnsi="Calibri" w:cs="Calibri"/>
          <w:sz w:val="22"/>
          <w:szCs w:val="22"/>
          <w:lang w:val="en-US" w:eastAsia="ko-KR"/>
        </w:rPr>
        <w:t>Panasonic,</w:t>
      </w:r>
      <w:r w:rsidR="006A14BE" w:rsidRPr="006A14BE">
        <w:rPr>
          <w:rFonts w:ascii="Calibri" w:eastAsia="Gulim" w:hAnsi="Calibri" w:cs="Calibri"/>
          <w:sz w:val="22"/>
          <w:szCs w:val="22"/>
          <w:lang w:val="en-US" w:eastAsia="ko-KR"/>
        </w:rPr>
        <w:t xml:space="preserve"> </w:t>
      </w:r>
      <w:r w:rsidR="006A14BE">
        <w:rPr>
          <w:rFonts w:ascii="Calibri" w:eastAsia="Gulim" w:hAnsi="Calibri" w:cs="Calibri"/>
          <w:sz w:val="22"/>
          <w:szCs w:val="22"/>
          <w:lang w:val="en-US" w:eastAsia="ko-KR"/>
        </w:rPr>
        <w:t>NEC,</w:t>
      </w:r>
      <w:r w:rsidR="00923719">
        <w:rPr>
          <w:rFonts w:ascii="Calibri" w:eastAsia="Gulim" w:hAnsi="Calibri" w:cs="Calibri"/>
          <w:sz w:val="22"/>
          <w:szCs w:val="22"/>
          <w:lang w:val="en-US" w:eastAsia="ko-KR"/>
        </w:rPr>
        <w:t xml:space="preserve"> DCM, Fraunhofer,</w:t>
      </w:r>
      <w:r w:rsidR="00923719" w:rsidRPr="00923719">
        <w:rPr>
          <w:rFonts w:ascii="Calibri" w:eastAsia="Gulim" w:hAnsi="Calibri" w:cs="Calibri"/>
          <w:sz w:val="22"/>
          <w:szCs w:val="22"/>
          <w:lang w:val="en-US" w:eastAsia="ko-KR"/>
        </w:rPr>
        <w:t xml:space="preserve"> </w:t>
      </w:r>
      <w:r w:rsidR="00923719">
        <w:rPr>
          <w:rFonts w:ascii="Calibri" w:eastAsia="Gulim" w:hAnsi="Calibri" w:cs="Calibri"/>
          <w:sz w:val="22"/>
          <w:szCs w:val="22"/>
          <w:lang w:val="en-US" w:eastAsia="ko-KR"/>
        </w:rPr>
        <w:t>Ericsson,</w:t>
      </w:r>
      <w:r w:rsidR="005A3284" w:rsidRPr="005A3284">
        <w:rPr>
          <w:rFonts w:ascii="Calibri" w:eastAsia="Gulim" w:hAnsi="Calibri" w:cs="Calibri"/>
          <w:sz w:val="22"/>
          <w:szCs w:val="22"/>
          <w:lang w:val="en-US" w:eastAsia="ko-KR"/>
        </w:rPr>
        <w:t xml:space="preserve"> </w:t>
      </w:r>
      <w:proofErr w:type="spellStart"/>
      <w:r w:rsidR="005A3284">
        <w:rPr>
          <w:rFonts w:ascii="Calibri" w:eastAsia="Gulim" w:hAnsi="Calibri" w:cs="Calibri"/>
          <w:sz w:val="22"/>
          <w:szCs w:val="22"/>
          <w:lang w:val="en-US" w:eastAsia="ko-KR"/>
        </w:rPr>
        <w:t>xiaomi</w:t>
      </w:r>
      <w:proofErr w:type="spellEnd"/>
      <w:r w:rsidR="005A3284">
        <w:rPr>
          <w:rFonts w:ascii="Calibri" w:eastAsia="Gulim" w:hAnsi="Calibri" w:cs="Calibri"/>
          <w:sz w:val="22"/>
          <w:szCs w:val="22"/>
          <w:lang w:val="en-US" w:eastAsia="ko-KR"/>
        </w:rPr>
        <w:t>,</w:t>
      </w:r>
    </w:p>
    <w:p w14:paraId="6006F5C7" w14:textId="78B1BCEF"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4: </w:t>
      </w:r>
      <w:r>
        <w:rPr>
          <w:rFonts w:ascii="Calibri" w:eastAsia="Gulim" w:hAnsi="Calibri" w:cs="Calibri"/>
          <w:sz w:val="22"/>
          <w:szCs w:val="22"/>
          <w:lang w:val="en-US" w:eastAsia="ko-KR"/>
        </w:rPr>
        <w:t>Qualcomm,</w:t>
      </w:r>
      <w:r w:rsidRPr="00B43FB2">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Apple,</w:t>
      </w:r>
      <w:r w:rsidR="00923719" w:rsidRPr="00923719">
        <w:rPr>
          <w:rFonts w:ascii="Calibri" w:eastAsia="Gulim" w:hAnsi="Calibri" w:cs="Calibri"/>
          <w:sz w:val="22"/>
          <w:szCs w:val="22"/>
          <w:lang w:val="en-US" w:eastAsia="ko-KR"/>
        </w:rPr>
        <w:t xml:space="preserve"> </w:t>
      </w:r>
      <w:r w:rsidR="00923719">
        <w:rPr>
          <w:rFonts w:ascii="Calibri" w:eastAsia="Gulim" w:hAnsi="Calibri" w:cs="Calibri"/>
          <w:sz w:val="22"/>
          <w:szCs w:val="22"/>
          <w:lang w:val="en-US" w:eastAsia="ko-KR"/>
        </w:rPr>
        <w:t xml:space="preserve">CMCC, </w:t>
      </w:r>
      <w:proofErr w:type="spellStart"/>
      <w:r w:rsidR="00923719">
        <w:rPr>
          <w:rFonts w:ascii="Calibri" w:eastAsia="Gulim" w:hAnsi="Calibri" w:cs="Calibri"/>
          <w:sz w:val="22"/>
          <w:szCs w:val="22"/>
          <w:lang w:val="en-US" w:eastAsia="ko-KR"/>
        </w:rPr>
        <w:t>Spreadtrum</w:t>
      </w:r>
      <w:proofErr w:type="spellEnd"/>
      <w:r w:rsidR="00923719">
        <w:rPr>
          <w:rFonts w:ascii="Calibri" w:eastAsia="Gulim" w:hAnsi="Calibri" w:cs="Calibri"/>
          <w:sz w:val="22"/>
          <w:szCs w:val="22"/>
          <w:lang w:val="en-US" w:eastAsia="ko-KR"/>
        </w:rPr>
        <w:t>,</w:t>
      </w:r>
      <w:r w:rsidR="005A3284" w:rsidRPr="005A3284">
        <w:rPr>
          <w:rFonts w:ascii="Calibri" w:eastAsia="Gulim" w:hAnsi="Calibri" w:cs="Calibri"/>
          <w:sz w:val="22"/>
          <w:szCs w:val="22"/>
          <w:lang w:val="en-US" w:eastAsia="ko-KR"/>
        </w:rPr>
        <w:t xml:space="preserve"> </w:t>
      </w:r>
      <w:proofErr w:type="spellStart"/>
      <w:r w:rsidR="005A3284">
        <w:rPr>
          <w:rFonts w:ascii="Calibri" w:eastAsia="Gulim" w:hAnsi="Calibri" w:cs="Calibri"/>
          <w:sz w:val="22"/>
          <w:szCs w:val="22"/>
          <w:lang w:val="en-US" w:eastAsia="ko-KR"/>
        </w:rPr>
        <w:t>xiaomi</w:t>
      </w:r>
      <w:proofErr w:type="spellEnd"/>
      <w:r w:rsidR="005A3284">
        <w:rPr>
          <w:rFonts w:ascii="Calibri" w:eastAsia="Gulim" w:hAnsi="Calibri" w:cs="Calibri"/>
          <w:sz w:val="22"/>
          <w:szCs w:val="22"/>
          <w:lang w:val="en-US" w:eastAsia="ko-KR"/>
        </w:rPr>
        <w:t>,</w:t>
      </w:r>
      <w:r w:rsidR="00F03A33">
        <w:rPr>
          <w:rFonts w:ascii="Calibri" w:eastAsia="Gulim" w:hAnsi="Calibri" w:cs="Calibri"/>
          <w:sz w:val="22"/>
          <w:szCs w:val="22"/>
          <w:lang w:val="en-US" w:eastAsia="ko-KR"/>
        </w:rPr>
        <w:t xml:space="preserve"> CATT, </w:t>
      </w:r>
    </w:p>
    <w:p w14:paraId="060FC3D7" w14:textId="77777777"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452DD3F6" w14:textId="721D0F18"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w:t>
      </w:r>
      <w:r w:rsidR="005A3284">
        <w:rPr>
          <w:rFonts w:ascii="Calibri" w:eastAsia="Gulim" w:hAnsi="Calibri" w:cs="Calibri"/>
          <w:sz w:val="22"/>
          <w:szCs w:val="22"/>
          <w:lang w:val="en-US" w:eastAsia="ko-KR"/>
        </w:rPr>
        <w:t xml:space="preserve">Huawei, </w:t>
      </w:r>
    </w:p>
    <w:p w14:paraId="0A2954EB" w14:textId="77777777"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Option 3 + none of the resource sets is used: ZTE,</w:t>
      </w:r>
    </w:p>
    <w:p w14:paraId="06AAEB72" w14:textId="77777777" w:rsidR="00B43FB2" w:rsidRDefault="00B43FB2" w:rsidP="00B43FB2">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both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 and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66171AB3" w14:textId="479C111B"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r w:rsidR="00923719">
        <w:rPr>
          <w:rFonts w:ascii="Calibri" w:eastAsia="Gulim" w:hAnsi="Calibri" w:cs="Calibri"/>
          <w:sz w:val="22"/>
          <w:szCs w:val="22"/>
          <w:lang w:val="en-US" w:eastAsia="ko-KR"/>
        </w:rPr>
        <w:t xml:space="preserve">OPPO, </w:t>
      </w:r>
    </w:p>
    <w:p w14:paraId="1F683E43" w14:textId="519C30EC"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r w:rsidR="006A14BE">
        <w:rPr>
          <w:rFonts w:ascii="Calibri" w:eastAsia="Gulim" w:hAnsi="Calibri" w:cs="Calibri"/>
          <w:sz w:val="22"/>
          <w:szCs w:val="22"/>
          <w:lang w:val="en-US" w:eastAsia="ko-KR"/>
        </w:rPr>
        <w:t xml:space="preserve">vivo, </w:t>
      </w:r>
      <w:r w:rsidR="005A3284">
        <w:rPr>
          <w:rFonts w:ascii="Calibri" w:eastAsia="Gulim" w:hAnsi="Calibri" w:cs="Calibri"/>
          <w:sz w:val="22"/>
          <w:szCs w:val="22"/>
          <w:lang w:val="en-US" w:eastAsia="ko-KR"/>
        </w:rPr>
        <w:t>Lenovo,</w:t>
      </w:r>
    </w:p>
    <w:p w14:paraId="7D296621" w14:textId="4FB6B2E2"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Intel, Futurewei,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LGE,</w:t>
      </w:r>
      <w:r w:rsidR="004E57E2" w:rsidRPr="004E57E2">
        <w:rPr>
          <w:rFonts w:ascii="Calibri" w:eastAsia="Gulim" w:hAnsi="Calibri" w:cs="Calibri"/>
          <w:sz w:val="22"/>
          <w:szCs w:val="22"/>
          <w:lang w:val="en-US" w:eastAsia="ko-KR"/>
        </w:rPr>
        <w:t xml:space="preserve"> </w:t>
      </w:r>
      <w:r w:rsidR="004E57E2">
        <w:rPr>
          <w:rFonts w:ascii="Calibri" w:eastAsia="Gulim" w:hAnsi="Calibri" w:cs="Calibri"/>
          <w:sz w:val="22"/>
          <w:szCs w:val="22"/>
          <w:lang w:val="en-US" w:eastAsia="ko-KR"/>
        </w:rPr>
        <w:t>Panasonic,</w:t>
      </w:r>
      <w:r w:rsidR="006A14BE">
        <w:rPr>
          <w:rFonts w:ascii="Calibri" w:eastAsia="Gulim" w:hAnsi="Calibri" w:cs="Calibri"/>
          <w:sz w:val="22"/>
          <w:szCs w:val="22"/>
          <w:lang w:val="en-US" w:eastAsia="ko-KR"/>
        </w:rPr>
        <w:t xml:space="preserve"> NEC, </w:t>
      </w:r>
      <w:r w:rsidR="00923719">
        <w:rPr>
          <w:rFonts w:ascii="Calibri" w:eastAsia="Gulim" w:hAnsi="Calibri" w:cs="Calibri"/>
          <w:sz w:val="22"/>
          <w:szCs w:val="22"/>
          <w:lang w:val="en-US" w:eastAsia="ko-KR"/>
        </w:rPr>
        <w:t>DCM, Fraunhofer,</w:t>
      </w:r>
      <w:r w:rsidR="00923719" w:rsidRPr="00923719">
        <w:rPr>
          <w:rFonts w:ascii="Calibri" w:eastAsia="Gulim" w:hAnsi="Calibri" w:cs="Calibri"/>
          <w:sz w:val="22"/>
          <w:szCs w:val="22"/>
          <w:lang w:val="en-US" w:eastAsia="ko-KR"/>
        </w:rPr>
        <w:t xml:space="preserve"> </w:t>
      </w:r>
      <w:r w:rsidR="00923719">
        <w:rPr>
          <w:rFonts w:ascii="Calibri" w:eastAsia="Gulim" w:hAnsi="Calibri" w:cs="Calibri"/>
          <w:sz w:val="22"/>
          <w:szCs w:val="22"/>
          <w:lang w:val="en-US" w:eastAsia="ko-KR"/>
        </w:rPr>
        <w:t>Ericsson,</w:t>
      </w:r>
    </w:p>
    <w:p w14:paraId="383FFF5E" w14:textId="55AA0DE4"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4: </w:t>
      </w:r>
      <w:r>
        <w:rPr>
          <w:rFonts w:ascii="Calibri" w:eastAsia="Gulim" w:hAnsi="Calibri" w:cs="Calibri"/>
          <w:sz w:val="22"/>
          <w:szCs w:val="22"/>
          <w:lang w:val="en-US" w:eastAsia="ko-KR"/>
        </w:rPr>
        <w:t>Qualcomm,</w:t>
      </w:r>
      <w:r w:rsidR="00923719" w:rsidRPr="00923719">
        <w:rPr>
          <w:rFonts w:ascii="Calibri" w:eastAsia="Gulim" w:hAnsi="Calibri" w:cs="Calibri"/>
          <w:sz w:val="22"/>
          <w:szCs w:val="22"/>
          <w:lang w:val="en-US" w:eastAsia="ko-KR"/>
        </w:rPr>
        <w:t xml:space="preserve"> </w:t>
      </w:r>
      <w:r w:rsidR="00923719">
        <w:rPr>
          <w:rFonts w:ascii="Calibri" w:eastAsia="Gulim" w:hAnsi="Calibri" w:cs="Calibri"/>
          <w:sz w:val="22"/>
          <w:szCs w:val="22"/>
          <w:lang w:val="en-US" w:eastAsia="ko-KR"/>
        </w:rPr>
        <w:t xml:space="preserve">CMCC, </w:t>
      </w:r>
      <w:proofErr w:type="spellStart"/>
      <w:r w:rsidR="00923719">
        <w:rPr>
          <w:rFonts w:ascii="Calibri" w:eastAsia="Gulim" w:hAnsi="Calibri" w:cs="Calibri"/>
          <w:sz w:val="22"/>
          <w:szCs w:val="22"/>
          <w:lang w:val="en-US" w:eastAsia="ko-KR"/>
        </w:rPr>
        <w:t>Spreadtrum</w:t>
      </w:r>
      <w:proofErr w:type="spellEnd"/>
      <w:r w:rsidR="00923719">
        <w:rPr>
          <w:rFonts w:ascii="Calibri" w:eastAsia="Gulim" w:hAnsi="Calibri" w:cs="Calibri"/>
          <w:sz w:val="22"/>
          <w:szCs w:val="22"/>
          <w:lang w:val="en-US" w:eastAsia="ko-KR"/>
        </w:rPr>
        <w:t>,</w:t>
      </w:r>
      <w:r w:rsidR="00F03A33">
        <w:rPr>
          <w:rFonts w:ascii="Calibri" w:eastAsia="Gulim" w:hAnsi="Calibri" w:cs="Calibri"/>
          <w:sz w:val="22"/>
          <w:szCs w:val="22"/>
          <w:lang w:val="en-US" w:eastAsia="ko-KR"/>
        </w:rPr>
        <w:t xml:space="preserve"> CATT, </w:t>
      </w:r>
    </w:p>
    <w:p w14:paraId="0A348AE6" w14:textId="77777777" w:rsidR="00B43FB2" w:rsidRDefault="00B43FB2" w:rsidP="00B43FB2">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3FAF1254" w14:textId="4CF1CA7B" w:rsidR="00B43FB2" w:rsidRDefault="00B43FB2" w:rsidP="00B43FB2">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this case: Samsung, Apple, </w:t>
      </w:r>
      <w:proofErr w:type="spellStart"/>
      <w:r w:rsidR="005A3284">
        <w:rPr>
          <w:rFonts w:ascii="Calibri" w:eastAsia="Gulim" w:hAnsi="Calibri" w:cs="Calibri"/>
          <w:sz w:val="22"/>
          <w:szCs w:val="22"/>
          <w:lang w:val="en-US" w:eastAsia="ko-KR"/>
        </w:rPr>
        <w:t>xiaomi</w:t>
      </w:r>
      <w:proofErr w:type="spellEnd"/>
      <w:r w:rsidR="005A3284">
        <w:rPr>
          <w:rFonts w:ascii="Calibri" w:eastAsia="Gulim" w:hAnsi="Calibri" w:cs="Calibri"/>
          <w:sz w:val="22"/>
          <w:szCs w:val="22"/>
          <w:lang w:val="en-US" w:eastAsia="ko-KR"/>
        </w:rPr>
        <w:t>,</w:t>
      </w:r>
    </w:p>
    <w:p w14:paraId="6EAB78F6" w14:textId="5FD8F4D7"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w:t>
      </w:r>
      <w:r w:rsidR="005A3284">
        <w:rPr>
          <w:rFonts w:ascii="Calibri" w:eastAsia="Gulim" w:hAnsi="Calibri" w:cs="Calibri"/>
          <w:sz w:val="22"/>
          <w:szCs w:val="22"/>
          <w:lang w:val="en-US" w:eastAsia="ko-KR"/>
        </w:rPr>
        <w:t xml:space="preserve">Huawei, </w:t>
      </w:r>
    </w:p>
    <w:p w14:paraId="434C5B0C" w14:textId="77777777" w:rsidR="005B089A" w:rsidRDefault="005B089A" w:rsidP="005B089A">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 Option 3 + none of the resource sets is used: ZTE,</w:t>
      </w:r>
    </w:p>
    <w:p w14:paraId="53E523CE" w14:textId="77777777" w:rsidR="00B43FB2" w:rsidRPr="005B089A" w:rsidRDefault="00B43FB2" w:rsidP="00427C37">
      <w:pPr>
        <w:spacing w:after="0"/>
        <w:jc w:val="both"/>
        <w:rPr>
          <w:rFonts w:ascii="Calibri" w:eastAsia="Gulim" w:hAnsi="Calibri" w:cs="Calibri"/>
          <w:color w:val="auto"/>
          <w:sz w:val="22"/>
          <w:szCs w:val="22"/>
          <w:lang w:val="en-US" w:eastAsia="ko-KR"/>
        </w:rPr>
      </w:pPr>
    </w:p>
    <w:p w14:paraId="5BAB9558" w14:textId="77777777" w:rsidR="007A2085" w:rsidRDefault="007A2085" w:rsidP="00427C37">
      <w:pPr>
        <w:spacing w:after="0"/>
        <w:jc w:val="both"/>
        <w:rPr>
          <w:rFonts w:ascii="Calibri" w:eastAsia="Gulim" w:hAnsi="Calibri" w:cs="Calibri"/>
          <w:color w:val="auto"/>
          <w:sz w:val="22"/>
          <w:szCs w:val="22"/>
          <w:lang w:val="en-US" w:eastAsia="ko-KR"/>
        </w:rPr>
      </w:pPr>
    </w:p>
    <w:p w14:paraId="263F66E1" w14:textId="4F2A6821" w:rsidR="007A2085" w:rsidRDefault="007A2085"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7</w:t>
      </w:r>
      <w:r>
        <w:rPr>
          <w:rFonts w:ascii="Calibri" w:eastAsia="Gulim" w:hAnsi="Calibri" w:cs="Calibri"/>
          <w:color w:val="auto"/>
          <w:sz w:val="22"/>
          <w:szCs w:val="22"/>
          <w:lang w:val="en-US" w:eastAsia="ko-KR"/>
        </w:rPr>
        <w:t>-</w:t>
      </w:r>
      <w:r w:rsidR="00710285">
        <w:rPr>
          <w:rFonts w:ascii="Calibri" w:eastAsia="Gulim" w:hAnsi="Calibri" w:cs="Calibri"/>
          <w:color w:val="auto"/>
          <w:sz w:val="22"/>
          <w:szCs w:val="22"/>
          <w:lang w:val="en-US" w:eastAsia="ko-KR"/>
        </w:rPr>
        <w:t>4</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multiple preferred resource sets from the different UE-As, what is UE-B’s behavior? </w:t>
      </w:r>
    </w:p>
    <w:p w14:paraId="608D4290" w14:textId="77777777" w:rsidR="007A2085" w:rsidRDefault="007A2085" w:rsidP="00427C37">
      <w:pPr>
        <w:spacing w:after="0"/>
        <w:jc w:val="both"/>
        <w:rPr>
          <w:rFonts w:ascii="Calibri" w:eastAsia="Gulim" w:hAnsi="Calibri" w:cs="Calibri"/>
          <w:color w:val="auto"/>
          <w:sz w:val="22"/>
          <w:szCs w:val="22"/>
          <w:lang w:val="en-US" w:eastAsia="ko-KR"/>
        </w:rPr>
      </w:pPr>
    </w:p>
    <w:p w14:paraId="6D576E36" w14:textId="3471462C" w:rsidR="006222A2" w:rsidRPr="00FE25F6" w:rsidRDefault="006222A2" w:rsidP="00427C37">
      <w:pPr>
        <w:numPr>
          <w:ilvl w:val="0"/>
          <w:numId w:val="5"/>
        </w:numPr>
        <w:spacing w:after="0"/>
        <w:jc w:val="both"/>
        <w:rPr>
          <w:rFonts w:ascii="Calibri" w:eastAsia="Gulim" w:hAnsi="Calibri" w:cs="Calibri"/>
          <w:sz w:val="22"/>
          <w:szCs w:val="22"/>
          <w:lang w:val="en-US" w:eastAsia="ko-KR"/>
        </w:rPr>
      </w:pPr>
      <w:r w:rsidRPr="00C247FA">
        <w:rPr>
          <w:rFonts w:ascii="Calibri" w:eastAsia="Gulim" w:hAnsi="Calibri" w:cs="Calibri" w:hint="eastAsia"/>
          <w:sz w:val="22"/>
          <w:szCs w:val="22"/>
          <w:lang w:val="en-US" w:eastAsia="ko-KR"/>
        </w:rPr>
        <w:t xml:space="preserve">Option 1: </w:t>
      </w:r>
      <w:r>
        <w:rPr>
          <w:rFonts w:ascii="Calibri" w:hAnsi="Calibri" w:cs="Calibri" w:hint="eastAsia"/>
          <w:sz w:val="21"/>
          <w:szCs w:val="21"/>
        </w:rPr>
        <w:t xml:space="preserve">UE-B uses </w:t>
      </w:r>
      <w:r>
        <w:rPr>
          <w:rFonts w:ascii="Calibri" w:hAnsi="Calibri" w:cs="Calibri"/>
          <w:sz w:val="21"/>
          <w:szCs w:val="21"/>
        </w:rPr>
        <w:t>each received</w:t>
      </w:r>
      <w:r>
        <w:rPr>
          <w:rFonts w:ascii="Calibri" w:hAnsi="Calibri" w:cs="Calibri" w:hint="eastAsia"/>
          <w:sz w:val="21"/>
          <w:szCs w:val="21"/>
        </w:rPr>
        <w:t xml:space="preserve"> </w:t>
      </w:r>
      <w:r>
        <w:rPr>
          <w:rFonts w:ascii="Calibri" w:hAnsi="Calibri" w:cs="Calibri"/>
          <w:sz w:val="21"/>
          <w:szCs w:val="21"/>
        </w:rPr>
        <w:t xml:space="preserve">preferred resource set </w:t>
      </w:r>
      <w:r w:rsidR="009E05BD">
        <w:rPr>
          <w:rFonts w:ascii="Calibri" w:hAnsi="Calibri" w:cs="Calibri"/>
          <w:sz w:val="21"/>
          <w:szCs w:val="21"/>
        </w:rPr>
        <w:t>for</w:t>
      </w:r>
      <w:r>
        <w:rPr>
          <w:rFonts w:ascii="Calibri" w:hAnsi="Calibri" w:cs="Calibri"/>
          <w:sz w:val="21"/>
          <w:szCs w:val="21"/>
        </w:rPr>
        <w:t xml:space="preserve"> its resource selection for </w:t>
      </w:r>
      <w:r w:rsidR="009E05BD">
        <w:rPr>
          <w:rFonts w:ascii="Calibri" w:hAnsi="Calibri" w:cs="Calibri"/>
          <w:sz w:val="21"/>
          <w:szCs w:val="21"/>
        </w:rPr>
        <w:t xml:space="preserve">a TB to be transmitted to each UE-A </w:t>
      </w:r>
      <w:r>
        <w:rPr>
          <w:rFonts w:ascii="Calibri" w:hAnsi="Calibri" w:cs="Calibri"/>
          <w:sz w:val="21"/>
          <w:szCs w:val="21"/>
        </w:rPr>
        <w:t>provid</w:t>
      </w:r>
      <w:r w:rsidR="009E05BD">
        <w:rPr>
          <w:rFonts w:ascii="Calibri" w:hAnsi="Calibri" w:cs="Calibri"/>
          <w:sz w:val="21"/>
          <w:szCs w:val="21"/>
        </w:rPr>
        <w:t>ing</w:t>
      </w:r>
      <w:r>
        <w:rPr>
          <w:rFonts w:ascii="Calibri" w:hAnsi="Calibri" w:cs="Calibri"/>
          <w:sz w:val="21"/>
          <w:szCs w:val="21"/>
        </w:rPr>
        <w:t xml:space="preserve"> the preferred resource set.</w:t>
      </w:r>
    </w:p>
    <w:p w14:paraId="5A28636F" w14:textId="5639D2B4" w:rsidR="006222A2" w:rsidRPr="00C247FA" w:rsidRDefault="006222A2"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 xml:space="preserve">Option </w:t>
      </w:r>
      <w:r w:rsidR="00E8719A">
        <w:rPr>
          <w:rFonts w:ascii="Calibri" w:hAnsi="Calibri" w:cs="Calibri"/>
          <w:sz w:val="21"/>
          <w:szCs w:val="21"/>
        </w:rPr>
        <w:t>2</w:t>
      </w:r>
      <w:r>
        <w:rPr>
          <w:rFonts w:ascii="Calibri" w:hAnsi="Calibri" w:cs="Calibri"/>
          <w:sz w:val="21"/>
          <w:szCs w:val="21"/>
        </w:rPr>
        <w:t>: Others (please specify it)</w:t>
      </w:r>
    </w:p>
    <w:p w14:paraId="2C3D5B6A" w14:textId="77777777" w:rsidR="006222A2" w:rsidRDefault="006222A2"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065"/>
        <w:gridCol w:w="1162"/>
        <w:gridCol w:w="1604"/>
        <w:gridCol w:w="3738"/>
      </w:tblGrid>
      <w:tr w:rsidR="00482F46" w14:paraId="569C6DA9" w14:textId="77777777" w:rsidTr="007E5A5F">
        <w:tc>
          <w:tcPr>
            <w:tcW w:w="1793" w:type="dxa"/>
          </w:tcPr>
          <w:p w14:paraId="49986FC4" w14:textId="77777777" w:rsidR="00482F46" w:rsidRDefault="00482F46"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5" w:type="dxa"/>
          </w:tcPr>
          <w:p w14:paraId="780482E6" w14:textId="77777777" w:rsidR="00482F46" w:rsidRDefault="00482F46"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 for IUCs triggered by UE-B’s request</w:t>
            </w:r>
          </w:p>
        </w:tc>
        <w:tc>
          <w:tcPr>
            <w:tcW w:w="1162" w:type="dxa"/>
          </w:tcPr>
          <w:p w14:paraId="601EA372" w14:textId="77777777" w:rsidR="00482F46" w:rsidRPr="007039B8" w:rsidRDefault="00482F46"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Option(s) for IUC</w:t>
            </w:r>
            <w:r>
              <w:rPr>
                <w:rFonts w:ascii="Calibri" w:eastAsia="Gulim" w:hAnsi="Calibri" w:cs="Calibri"/>
                <w:color w:val="auto"/>
                <w:sz w:val="22"/>
                <w:szCs w:val="22"/>
                <w:lang w:val="en-US" w:eastAsia="ko-KR"/>
              </w:rPr>
              <w:t>s</w:t>
            </w:r>
            <w:r>
              <w:rPr>
                <w:rFonts w:ascii="Calibri" w:eastAsia="Gulim" w:hAnsi="Calibri" w:cs="Calibri" w:hint="eastAsia"/>
                <w:color w:val="auto"/>
                <w:sz w:val="22"/>
                <w:szCs w:val="22"/>
                <w:lang w:val="en-US" w:eastAsia="ko-KR"/>
              </w:rPr>
              <w:t xml:space="preserve"> triggered by other condition</w:t>
            </w:r>
          </w:p>
        </w:tc>
        <w:tc>
          <w:tcPr>
            <w:tcW w:w="1604" w:type="dxa"/>
          </w:tcPr>
          <w:p w14:paraId="127129DA" w14:textId="77777777" w:rsidR="00482F46" w:rsidRDefault="00482F46"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Option(s) </w:t>
            </w:r>
            <w:r>
              <w:rPr>
                <w:rFonts w:ascii="Calibri" w:eastAsia="Gulim" w:hAnsi="Calibri" w:cs="Calibri"/>
                <w:color w:val="auto"/>
                <w:sz w:val="22"/>
                <w:szCs w:val="22"/>
                <w:lang w:val="en-US" w:eastAsia="ko-KR"/>
              </w:rPr>
              <w:t xml:space="preserve">when receiving </w:t>
            </w:r>
            <w:r>
              <w:rPr>
                <w:rFonts w:ascii="Calibri" w:eastAsia="Gulim" w:hAnsi="Calibri" w:cs="Calibri" w:hint="eastAsia"/>
                <w:color w:val="auto"/>
                <w:sz w:val="22"/>
                <w:szCs w:val="22"/>
                <w:lang w:val="en-US" w:eastAsia="ko-KR"/>
              </w:rPr>
              <w:t>IUC triggered by UE-B</w:t>
            </w:r>
            <w:r>
              <w:rPr>
                <w:rFonts w:ascii="Calibri" w:eastAsia="Gulim" w:hAnsi="Calibri" w:cs="Calibri"/>
                <w:color w:val="auto"/>
                <w:sz w:val="22"/>
                <w:szCs w:val="22"/>
                <w:lang w:val="en-US" w:eastAsia="ko-KR"/>
              </w:rPr>
              <w:t>’s request and IUC triggered by other condition simultaneously</w:t>
            </w:r>
          </w:p>
        </w:tc>
        <w:tc>
          <w:tcPr>
            <w:tcW w:w="3738" w:type="dxa"/>
          </w:tcPr>
          <w:p w14:paraId="1A5F5715" w14:textId="77777777" w:rsidR="00482F46" w:rsidRDefault="00482F46"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482F46" w14:paraId="190B9562" w14:textId="77777777" w:rsidTr="007E5A5F">
        <w:tc>
          <w:tcPr>
            <w:tcW w:w="1793" w:type="dxa"/>
          </w:tcPr>
          <w:p w14:paraId="4A27CC9A" w14:textId="6E5CB3A8" w:rsidR="00482F46" w:rsidRDefault="00CA0D7A"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065" w:type="dxa"/>
          </w:tcPr>
          <w:p w14:paraId="73E11279" w14:textId="77777777" w:rsidR="00482F46" w:rsidRDefault="00482F46" w:rsidP="00427C37">
            <w:pPr>
              <w:spacing w:after="0"/>
              <w:jc w:val="both"/>
              <w:rPr>
                <w:rFonts w:ascii="Calibri" w:eastAsia="Gulim" w:hAnsi="Calibri" w:cs="Calibri"/>
                <w:color w:val="auto"/>
                <w:sz w:val="22"/>
                <w:szCs w:val="22"/>
                <w:lang w:val="en-US" w:eastAsia="ko-KR"/>
              </w:rPr>
            </w:pPr>
          </w:p>
        </w:tc>
        <w:tc>
          <w:tcPr>
            <w:tcW w:w="1162" w:type="dxa"/>
          </w:tcPr>
          <w:p w14:paraId="1C8EA6B1" w14:textId="77777777" w:rsidR="00482F46" w:rsidRDefault="00482F46" w:rsidP="00427C37">
            <w:pPr>
              <w:spacing w:after="0"/>
              <w:jc w:val="both"/>
              <w:rPr>
                <w:rFonts w:ascii="Calibri" w:eastAsia="Gulim" w:hAnsi="Calibri" w:cs="Calibri"/>
                <w:color w:val="auto"/>
                <w:sz w:val="22"/>
                <w:szCs w:val="22"/>
                <w:lang w:val="en-US" w:eastAsia="ko-KR"/>
              </w:rPr>
            </w:pPr>
          </w:p>
        </w:tc>
        <w:tc>
          <w:tcPr>
            <w:tcW w:w="1604" w:type="dxa"/>
          </w:tcPr>
          <w:p w14:paraId="279D9C29" w14:textId="77777777" w:rsidR="00482F46" w:rsidRDefault="00482F46" w:rsidP="00427C37">
            <w:pPr>
              <w:spacing w:after="0"/>
              <w:jc w:val="both"/>
              <w:rPr>
                <w:rFonts w:ascii="Calibri" w:eastAsia="Gulim" w:hAnsi="Calibri" w:cs="Calibri"/>
                <w:color w:val="auto"/>
                <w:sz w:val="22"/>
                <w:szCs w:val="22"/>
                <w:lang w:val="en-US" w:eastAsia="ko-KR"/>
              </w:rPr>
            </w:pPr>
          </w:p>
        </w:tc>
        <w:tc>
          <w:tcPr>
            <w:tcW w:w="3738" w:type="dxa"/>
          </w:tcPr>
          <w:p w14:paraId="647C8BC9" w14:textId="6139736C" w:rsidR="00482F46" w:rsidRDefault="00052160"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Option 2. </w:t>
            </w:r>
            <w:r w:rsidR="00CA0D7A">
              <w:rPr>
                <w:rFonts w:ascii="Calibri" w:eastAsia="Gulim" w:hAnsi="Calibri" w:cs="Calibri"/>
                <w:color w:val="auto"/>
                <w:sz w:val="22"/>
                <w:szCs w:val="22"/>
                <w:lang w:val="en-US" w:eastAsia="ko-KR"/>
              </w:rPr>
              <w:t xml:space="preserve">UE forms preferred set of resources </w:t>
            </w:r>
            <w:r>
              <w:rPr>
                <w:rFonts w:ascii="Calibri" w:eastAsia="Gulim" w:hAnsi="Calibri" w:cs="Calibri"/>
                <w:color w:val="auto"/>
                <w:sz w:val="22"/>
                <w:szCs w:val="22"/>
                <w:lang w:val="en-US" w:eastAsia="ko-KR"/>
              </w:rPr>
              <w:t xml:space="preserve">considering feedback from multiple </w:t>
            </w:r>
            <w:proofErr w:type="spellStart"/>
            <w:r>
              <w:rPr>
                <w:rFonts w:ascii="Calibri" w:eastAsia="Gulim" w:hAnsi="Calibri" w:cs="Calibri"/>
                <w:color w:val="auto"/>
                <w:sz w:val="22"/>
                <w:szCs w:val="22"/>
                <w:lang w:val="en-US" w:eastAsia="ko-KR"/>
              </w:rPr>
              <w:t>U</w:t>
            </w:r>
            <w:r w:rsidR="00B12468">
              <w:rPr>
                <w:rFonts w:ascii="Calibri" w:eastAsia="Gulim" w:hAnsi="Calibri" w:cs="Calibri"/>
                <w:color w:val="auto"/>
                <w:sz w:val="22"/>
                <w:szCs w:val="22"/>
                <w:lang w:val="en-US" w:eastAsia="ko-KR"/>
              </w:rPr>
              <w:t>e</w:t>
            </w:r>
            <w:r>
              <w:rPr>
                <w:rFonts w:ascii="Calibri" w:eastAsia="Gulim" w:hAnsi="Calibri" w:cs="Calibri"/>
                <w:color w:val="auto"/>
                <w:sz w:val="22"/>
                <w:szCs w:val="22"/>
                <w:lang w:val="en-US" w:eastAsia="ko-KR"/>
              </w:rPr>
              <w:t>s</w:t>
            </w:r>
            <w:proofErr w:type="spellEnd"/>
            <w:r>
              <w:rPr>
                <w:rFonts w:ascii="Calibri" w:eastAsia="Gulim" w:hAnsi="Calibri" w:cs="Calibri"/>
                <w:color w:val="auto"/>
                <w:sz w:val="22"/>
                <w:szCs w:val="22"/>
                <w:lang w:val="en-US" w:eastAsia="ko-KR"/>
              </w:rPr>
              <w:t xml:space="preserve"> Only feedback from target RX </w:t>
            </w:r>
            <w:proofErr w:type="spellStart"/>
            <w:r>
              <w:rPr>
                <w:rFonts w:ascii="Calibri" w:eastAsia="Gulim" w:hAnsi="Calibri" w:cs="Calibri"/>
                <w:color w:val="auto"/>
                <w:sz w:val="22"/>
                <w:szCs w:val="22"/>
                <w:lang w:val="en-US" w:eastAsia="ko-KR"/>
              </w:rPr>
              <w:t>U</w:t>
            </w:r>
            <w:r w:rsidR="00B12468">
              <w:rPr>
                <w:rFonts w:ascii="Calibri" w:eastAsia="Gulim" w:hAnsi="Calibri" w:cs="Calibri"/>
                <w:color w:val="auto"/>
                <w:sz w:val="22"/>
                <w:szCs w:val="22"/>
                <w:lang w:val="en-US" w:eastAsia="ko-KR"/>
              </w:rPr>
              <w:t>e</w:t>
            </w:r>
            <w:r>
              <w:rPr>
                <w:rFonts w:ascii="Calibri" w:eastAsia="Gulim" w:hAnsi="Calibri" w:cs="Calibri"/>
                <w:color w:val="auto"/>
                <w:sz w:val="22"/>
                <w:szCs w:val="22"/>
                <w:lang w:val="en-US" w:eastAsia="ko-KR"/>
              </w:rPr>
              <w:t>s</w:t>
            </w:r>
            <w:proofErr w:type="spellEnd"/>
            <w:r>
              <w:rPr>
                <w:rFonts w:ascii="Calibri" w:eastAsia="Gulim" w:hAnsi="Calibri" w:cs="Calibri"/>
                <w:color w:val="auto"/>
                <w:sz w:val="22"/>
                <w:szCs w:val="22"/>
                <w:lang w:val="en-US" w:eastAsia="ko-KR"/>
              </w:rPr>
              <w:t xml:space="preserve"> is considered.</w:t>
            </w:r>
          </w:p>
        </w:tc>
      </w:tr>
      <w:tr w:rsidR="00342946" w14:paraId="75E2499A" w14:textId="77777777" w:rsidTr="007E5A5F">
        <w:tc>
          <w:tcPr>
            <w:tcW w:w="1793" w:type="dxa"/>
          </w:tcPr>
          <w:p w14:paraId="6C6E91A3" w14:textId="6C375625" w:rsidR="00342946" w:rsidRDefault="00342946" w:rsidP="0034294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65" w:type="dxa"/>
          </w:tcPr>
          <w:p w14:paraId="68D60D87" w14:textId="21F0C66D" w:rsidR="00342946" w:rsidRDefault="00342946" w:rsidP="0034294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1162" w:type="dxa"/>
          </w:tcPr>
          <w:p w14:paraId="76D1E2DC" w14:textId="2CF8F62D" w:rsidR="00342946" w:rsidRDefault="00342946" w:rsidP="0034294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1604" w:type="dxa"/>
          </w:tcPr>
          <w:p w14:paraId="6CF9048F" w14:textId="6608E720" w:rsidR="00342946" w:rsidRDefault="00342946" w:rsidP="0034294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3738" w:type="dxa"/>
          </w:tcPr>
          <w:p w14:paraId="2830DEDB" w14:textId="77777777" w:rsidR="00342946" w:rsidRDefault="00342946" w:rsidP="00342946">
            <w:pPr>
              <w:spacing w:after="0"/>
              <w:jc w:val="both"/>
              <w:rPr>
                <w:rFonts w:ascii="Calibri" w:eastAsia="Gulim" w:hAnsi="Calibri" w:cs="Calibri"/>
                <w:color w:val="auto"/>
                <w:sz w:val="22"/>
                <w:szCs w:val="22"/>
                <w:lang w:val="en-US" w:eastAsia="ko-KR"/>
              </w:rPr>
            </w:pPr>
          </w:p>
        </w:tc>
      </w:tr>
      <w:tr w:rsidR="00732596" w14:paraId="2FE459C1" w14:textId="77777777" w:rsidTr="007E5A5F">
        <w:tc>
          <w:tcPr>
            <w:tcW w:w="1793" w:type="dxa"/>
          </w:tcPr>
          <w:p w14:paraId="052E952E" w14:textId="19717199"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065" w:type="dxa"/>
          </w:tcPr>
          <w:p w14:paraId="671DBF7B" w14:textId="4289FCFD"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1162" w:type="dxa"/>
          </w:tcPr>
          <w:p w14:paraId="7B47AD3E" w14:textId="42BB525F"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1604" w:type="dxa"/>
          </w:tcPr>
          <w:p w14:paraId="07CE2261" w14:textId="2753E5E6"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3738" w:type="dxa"/>
          </w:tcPr>
          <w:p w14:paraId="0A09AAA6" w14:textId="58A764CC" w:rsidR="00732596" w:rsidRDefault="00732596" w:rsidP="00732596">
            <w:pPr>
              <w:spacing w:after="0"/>
              <w:jc w:val="both"/>
              <w:rPr>
                <w:rFonts w:ascii="Calibri" w:eastAsia="Gulim" w:hAnsi="Calibri" w:cs="Calibri"/>
                <w:color w:val="auto"/>
                <w:sz w:val="22"/>
                <w:szCs w:val="22"/>
                <w:lang w:val="en-US" w:eastAsia="ko-KR"/>
              </w:rPr>
            </w:pPr>
            <w:r>
              <w:rPr>
                <w:rFonts w:ascii="Calibri" w:hAnsi="Calibri" w:cs="Calibri" w:hint="eastAsia"/>
                <w:sz w:val="21"/>
                <w:szCs w:val="21"/>
              </w:rPr>
              <w:t xml:space="preserve">UE-B uses </w:t>
            </w:r>
            <w:r>
              <w:rPr>
                <w:rFonts w:ascii="Calibri" w:hAnsi="Calibri" w:cs="Calibri"/>
                <w:sz w:val="21"/>
                <w:szCs w:val="21"/>
              </w:rPr>
              <w:t>all received</w:t>
            </w:r>
            <w:r>
              <w:rPr>
                <w:rFonts w:ascii="Calibri" w:hAnsi="Calibri" w:cs="Calibri" w:hint="eastAsia"/>
                <w:sz w:val="21"/>
                <w:szCs w:val="21"/>
              </w:rPr>
              <w:t xml:space="preserve"> </w:t>
            </w:r>
            <w:r>
              <w:rPr>
                <w:rFonts w:ascii="Calibri" w:hAnsi="Calibri" w:cs="Calibri"/>
                <w:sz w:val="21"/>
                <w:szCs w:val="21"/>
              </w:rPr>
              <w:t>preferred resource set for its resource selection for a TB to be transmitted to any UE.</w:t>
            </w:r>
          </w:p>
        </w:tc>
      </w:tr>
      <w:tr w:rsidR="00071641" w14:paraId="4F6FBEDF" w14:textId="77777777" w:rsidTr="007E5A5F">
        <w:tc>
          <w:tcPr>
            <w:tcW w:w="1793" w:type="dxa"/>
          </w:tcPr>
          <w:p w14:paraId="5223A415" w14:textId="3D76C98B" w:rsidR="00071641" w:rsidRDefault="00071641" w:rsidP="00732596">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065" w:type="dxa"/>
          </w:tcPr>
          <w:p w14:paraId="3C5A8F46" w14:textId="111EBCEE" w:rsidR="00071641" w:rsidRDefault="00071641"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1162" w:type="dxa"/>
          </w:tcPr>
          <w:p w14:paraId="79373B81" w14:textId="6342AB5C" w:rsidR="00071641" w:rsidRDefault="00071641"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1604" w:type="dxa"/>
          </w:tcPr>
          <w:p w14:paraId="56F2C437" w14:textId="0FB4CB68" w:rsidR="00071641" w:rsidRDefault="00071641"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3738" w:type="dxa"/>
          </w:tcPr>
          <w:p w14:paraId="3A5E51AA" w14:textId="77777777" w:rsidR="00071641" w:rsidRDefault="00071641" w:rsidP="00732596">
            <w:pPr>
              <w:spacing w:after="0"/>
              <w:jc w:val="both"/>
              <w:rPr>
                <w:rFonts w:ascii="Calibri" w:hAnsi="Calibri" w:cs="Calibri"/>
                <w:sz w:val="21"/>
                <w:szCs w:val="21"/>
              </w:rPr>
            </w:pPr>
          </w:p>
        </w:tc>
      </w:tr>
      <w:tr w:rsidR="0040627E" w14:paraId="77A59222" w14:textId="77777777" w:rsidTr="007E5A5F">
        <w:tc>
          <w:tcPr>
            <w:tcW w:w="1793" w:type="dxa"/>
          </w:tcPr>
          <w:p w14:paraId="44927ABA" w14:textId="4F1C7567" w:rsidR="0040627E" w:rsidRDefault="0040627E" w:rsidP="004062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65" w:type="dxa"/>
          </w:tcPr>
          <w:p w14:paraId="427B1D05" w14:textId="11D0DD71" w:rsidR="0040627E" w:rsidRDefault="0040627E" w:rsidP="004062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162" w:type="dxa"/>
          </w:tcPr>
          <w:p w14:paraId="08150E6E" w14:textId="14CBF68B" w:rsidR="0040627E" w:rsidRDefault="0040627E" w:rsidP="004062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604" w:type="dxa"/>
          </w:tcPr>
          <w:p w14:paraId="2AD73B9F" w14:textId="6FBDF8B4" w:rsidR="0040627E" w:rsidRDefault="0040627E" w:rsidP="004062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3738" w:type="dxa"/>
          </w:tcPr>
          <w:p w14:paraId="1E171C4E" w14:textId="2CF5F4E6" w:rsidR="0040627E" w:rsidRPr="0040627E" w:rsidRDefault="0040627E" w:rsidP="004062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would like to clarify that “a TB” means there are multiple TB-s, one for each UE-A in a unicast manner. </w:t>
            </w:r>
          </w:p>
        </w:tc>
      </w:tr>
      <w:tr w:rsidR="003F5FD9" w14:paraId="7212AF90" w14:textId="77777777" w:rsidTr="007E5A5F">
        <w:tc>
          <w:tcPr>
            <w:tcW w:w="1793" w:type="dxa"/>
          </w:tcPr>
          <w:p w14:paraId="365BCF04" w14:textId="1B8A9588"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Apple</w:t>
            </w:r>
          </w:p>
        </w:tc>
        <w:tc>
          <w:tcPr>
            <w:tcW w:w="1065" w:type="dxa"/>
          </w:tcPr>
          <w:p w14:paraId="7B218BD7" w14:textId="2E973822"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1162" w:type="dxa"/>
          </w:tcPr>
          <w:p w14:paraId="50FEAA92" w14:textId="7A512CE4"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1604" w:type="dxa"/>
          </w:tcPr>
          <w:p w14:paraId="54E2796E" w14:textId="17341E0B"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need to specify</w:t>
            </w:r>
          </w:p>
        </w:tc>
        <w:tc>
          <w:tcPr>
            <w:tcW w:w="3738" w:type="dxa"/>
          </w:tcPr>
          <w:p w14:paraId="0F595B5D" w14:textId="45713F2C"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All the received preferred resource sets can be combined to a single preferred resource set, e.g., by taking the union of these sets.  </w:t>
            </w:r>
          </w:p>
        </w:tc>
      </w:tr>
      <w:tr w:rsidR="0084618C" w14:paraId="15216C80" w14:textId="77777777" w:rsidTr="007E5A5F">
        <w:tc>
          <w:tcPr>
            <w:tcW w:w="1793" w:type="dxa"/>
          </w:tcPr>
          <w:p w14:paraId="6ABD781D"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5" w:type="dxa"/>
          </w:tcPr>
          <w:p w14:paraId="01B5EFC4"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1162" w:type="dxa"/>
          </w:tcPr>
          <w:p w14:paraId="3BBBF604"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1604" w:type="dxa"/>
          </w:tcPr>
          <w:p w14:paraId="34D9B9B1"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3738" w:type="dxa"/>
          </w:tcPr>
          <w:p w14:paraId="1FB59BA9"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It is </w:t>
            </w:r>
            <w:r>
              <w:rPr>
                <w:rFonts w:ascii="Calibri" w:eastAsia="Gulim" w:hAnsi="Calibri" w:cs="Calibri"/>
                <w:color w:val="auto"/>
                <w:sz w:val="22"/>
                <w:szCs w:val="22"/>
                <w:lang w:val="en-US" w:eastAsia="ko-KR"/>
              </w:rPr>
              <w:t>straightforward</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to adopt option 1 since only unicast is supported for preferred resource set indication. </w:t>
            </w:r>
          </w:p>
        </w:tc>
      </w:tr>
      <w:tr w:rsidR="00923719" w14:paraId="552F49AB" w14:textId="77777777" w:rsidTr="007E5A5F">
        <w:tc>
          <w:tcPr>
            <w:tcW w:w="1793" w:type="dxa"/>
          </w:tcPr>
          <w:p w14:paraId="3E4C36A1" w14:textId="41687987" w:rsidR="00923719" w:rsidRDefault="00923719" w:rsidP="0092371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5" w:type="dxa"/>
          </w:tcPr>
          <w:p w14:paraId="0CD886F3" w14:textId="77777777" w:rsidR="00923719" w:rsidRDefault="00923719" w:rsidP="00923719">
            <w:pPr>
              <w:spacing w:after="0"/>
              <w:jc w:val="both"/>
              <w:rPr>
                <w:rFonts w:ascii="Calibri" w:eastAsia="Gulim" w:hAnsi="Calibri" w:cs="Calibri"/>
                <w:color w:val="auto"/>
                <w:sz w:val="22"/>
                <w:szCs w:val="22"/>
                <w:lang w:val="en-US" w:eastAsia="ko-KR"/>
              </w:rPr>
            </w:pPr>
          </w:p>
        </w:tc>
        <w:tc>
          <w:tcPr>
            <w:tcW w:w="1162" w:type="dxa"/>
          </w:tcPr>
          <w:p w14:paraId="69BDBE30" w14:textId="77777777" w:rsidR="00923719" w:rsidRDefault="00923719" w:rsidP="00923719">
            <w:pPr>
              <w:spacing w:after="0"/>
              <w:jc w:val="both"/>
              <w:rPr>
                <w:rFonts w:ascii="Calibri" w:eastAsia="Gulim" w:hAnsi="Calibri" w:cs="Calibri"/>
                <w:color w:val="auto"/>
                <w:sz w:val="22"/>
                <w:szCs w:val="22"/>
                <w:lang w:val="en-US" w:eastAsia="ko-KR"/>
              </w:rPr>
            </w:pPr>
          </w:p>
        </w:tc>
        <w:tc>
          <w:tcPr>
            <w:tcW w:w="1604" w:type="dxa"/>
          </w:tcPr>
          <w:p w14:paraId="2F363432" w14:textId="77777777" w:rsidR="00923719" w:rsidRDefault="00923719" w:rsidP="00923719">
            <w:pPr>
              <w:spacing w:after="0"/>
              <w:jc w:val="both"/>
              <w:rPr>
                <w:rFonts w:ascii="Calibri" w:eastAsia="Gulim" w:hAnsi="Calibri" w:cs="Calibri"/>
                <w:color w:val="auto"/>
                <w:sz w:val="22"/>
                <w:szCs w:val="22"/>
                <w:lang w:val="en-US" w:eastAsia="ko-KR"/>
              </w:rPr>
            </w:pPr>
          </w:p>
        </w:tc>
        <w:tc>
          <w:tcPr>
            <w:tcW w:w="3738" w:type="dxa"/>
          </w:tcPr>
          <w:p w14:paraId="4D7D2633" w14:textId="600AFF8A" w:rsidR="00923719" w:rsidRDefault="00923719" w:rsidP="00923719">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For simplicity, all of these can be determined by UE-B’s implementation.</w:t>
            </w:r>
          </w:p>
        </w:tc>
      </w:tr>
      <w:tr w:rsidR="00923719" w14:paraId="64856899" w14:textId="77777777" w:rsidTr="007E5A5F">
        <w:tc>
          <w:tcPr>
            <w:tcW w:w="1793" w:type="dxa"/>
          </w:tcPr>
          <w:p w14:paraId="66290A00" w14:textId="6D0AAD51" w:rsidR="00923719" w:rsidRDefault="00923719" w:rsidP="00923719">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5" w:type="dxa"/>
          </w:tcPr>
          <w:p w14:paraId="4F7183A2" w14:textId="4DA7E04E" w:rsidR="00923719" w:rsidRDefault="00923719" w:rsidP="0092371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1162" w:type="dxa"/>
          </w:tcPr>
          <w:p w14:paraId="50D3AB54" w14:textId="3C54EF1F" w:rsidR="00923719" w:rsidRDefault="00923719" w:rsidP="0092371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1604" w:type="dxa"/>
          </w:tcPr>
          <w:p w14:paraId="6360884F" w14:textId="2166497C" w:rsidR="00923719" w:rsidRDefault="00923719" w:rsidP="00923719">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3738" w:type="dxa"/>
          </w:tcPr>
          <w:p w14:paraId="095A33E4" w14:textId="77777777" w:rsidR="00923719" w:rsidRDefault="00923719" w:rsidP="00923719">
            <w:pPr>
              <w:spacing w:after="0"/>
              <w:jc w:val="both"/>
              <w:rPr>
                <w:rFonts w:ascii="Calibri" w:hAnsi="Calibri" w:cs="Calibri"/>
                <w:color w:val="auto"/>
                <w:sz w:val="22"/>
                <w:szCs w:val="22"/>
                <w:lang w:val="en-US" w:eastAsia="zh-CN"/>
              </w:rPr>
            </w:pPr>
          </w:p>
        </w:tc>
      </w:tr>
      <w:tr w:rsidR="00923719" w14:paraId="71808337" w14:textId="77777777" w:rsidTr="007E5A5F">
        <w:tc>
          <w:tcPr>
            <w:tcW w:w="1793" w:type="dxa"/>
          </w:tcPr>
          <w:p w14:paraId="2D4E7B6E" w14:textId="6A36D0AF" w:rsidR="00923719" w:rsidRDefault="00923719" w:rsidP="00923719">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065" w:type="dxa"/>
          </w:tcPr>
          <w:p w14:paraId="36E1F01F" w14:textId="77777777" w:rsidR="00923719" w:rsidRDefault="00923719" w:rsidP="00923719">
            <w:pPr>
              <w:spacing w:after="0"/>
              <w:jc w:val="both"/>
              <w:rPr>
                <w:rFonts w:ascii="Calibri" w:eastAsia="MS Mincho" w:hAnsi="Calibri" w:cs="Calibri"/>
                <w:color w:val="auto"/>
                <w:sz w:val="22"/>
                <w:szCs w:val="22"/>
                <w:lang w:val="en-US" w:eastAsia="ja-JP"/>
              </w:rPr>
            </w:pPr>
          </w:p>
        </w:tc>
        <w:tc>
          <w:tcPr>
            <w:tcW w:w="1162" w:type="dxa"/>
          </w:tcPr>
          <w:p w14:paraId="14C5A1D7" w14:textId="77777777" w:rsidR="00923719" w:rsidRDefault="00923719" w:rsidP="00923719">
            <w:pPr>
              <w:spacing w:after="0"/>
              <w:jc w:val="both"/>
              <w:rPr>
                <w:rFonts w:ascii="Calibri" w:eastAsia="MS Mincho" w:hAnsi="Calibri" w:cs="Calibri"/>
                <w:color w:val="auto"/>
                <w:sz w:val="22"/>
                <w:szCs w:val="22"/>
                <w:lang w:val="en-US" w:eastAsia="ja-JP"/>
              </w:rPr>
            </w:pPr>
          </w:p>
        </w:tc>
        <w:tc>
          <w:tcPr>
            <w:tcW w:w="1604" w:type="dxa"/>
          </w:tcPr>
          <w:p w14:paraId="7CDE8101" w14:textId="77777777" w:rsidR="00923719" w:rsidRDefault="00923719" w:rsidP="00923719">
            <w:pPr>
              <w:spacing w:after="0"/>
              <w:jc w:val="both"/>
              <w:rPr>
                <w:rFonts w:ascii="Calibri" w:eastAsia="MS Mincho" w:hAnsi="Calibri" w:cs="Calibri"/>
                <w:color w:val="auto"/>
                <w:sz w:val="22"/>
                <w:szCs w:val="22"/>
                <w:lang w:val="en-US" w:eastAsia="ja-JP"/>
              </w:rPr>
            </w:pPr>
          </w:p>
        </w:tc>
        <w:tc>
          <w:tcPr>
            <w:tcW w:w="3738" w:type="dxa"/>
          </w:tcPr>
          <w:p w14:paraId="53F0C594" w14:textId="77777777" w:rsidR="00923719" w:rsidRDefault="00923719" w:rsidP="00923719">
            <w:pPr>
              <w:spacing w:after="0"/>
              <w:jc w:val="both"/>
              <w:rPr>
                <w:rFonts w:ascii="Calibri" w:eastAsia="Gulim" w:hAnsi="Calibri" w:cs="Calibri"/>
                <w:color w:val="auto"/>
                <w:sz w:val="22"/>
                <w:szCs w:val="22"/>
                <w:lang w:val="en-US" w:eastAsia="zh-CN"/>
              </w:rPr>
            </w:pPr>
            <w:r>
              <w:rPr>
                <w:rFonts w:ascii="Calibri" w:eastAsia="Gulim" w:hAnsi="Calibri" w:cs="Calibri" w:hint="eastAsia"/>
                <w:color w:val="auto"/>
                <w:sz w:val="22"/>
                <w:szCs w:val="22"/>
                <w:lang w:val="en-US" w:eastAsia="zh-CN"/>
              </w:rPr>
              <w:t>Similar as above question.</w:t>
            </w:r>
          </w:p>
          <w:p w14:paraId="56D8B035" w14:textId="77777777"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zh-CN"/>
              </w:rPr>
              <w:t>Up to UE-B implementation.</w:t>
            </w:r>
          </w:p>
          <w:p w14:paraId="7F0803A3" w14:textId="77777777" w:rsidR="00923719" w:rsidRDefault="00923719" w:rsidP="00923719">
            <w:pPr>
              <w:spacing w:after="0"/>
              <w:jc w:val="both"/>
              <w:rPr>
                <w:rFonts w:ascii="Calibri" w:hAnsi="Calibri" w:cs="Calibri"/>
                <w:color w:val="auto"/>
                <w:sz w:val="22"/>
                <w:szCs w:val="22"/>
                <w:lang w:val="en-US" w:eastAsia="zh-CN"/>
              </w:rPr>
            </w:pPr>
          </w:p>
        </w:tc>
      </w:tr>
      <w:tr w:rsidR="00923719" w14:paraId="597DC87B" w14:textId="77777777" w:rsidTr="007E5A5F">
        <w:tc>
          <w:tcPr>
            <w:tcW w:w="1793" w:type="dxa"/>
          </w:tcPr>
          <w:p w14:paraId="6579C855" w14:textId="4980EAC1" w:rsidR="00923719"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EC</w:t>
            </w:r>
          </w:p>
        </w:tc>
        <w:tc>
          <w:tcPr>
            <w:tcW w:w="1065" w:type="dxa"/>
          </w:tcPr>
          <w:p w14:paraId="0C074A69" w14:textId="71BAC04F" w:rsidR="00923719" w:rsidRDefault="00923719" w:rsidP="00923719">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Option 2</w:t>
            </w:r>
          </w:p>
        </w:tc>
        <w:tc>
          <w:tcPr>
            <w:tcW w:w="1162" w:type="dxa"/>
          </w:tcPr>
          <w:p w14:paraId="0EBE5658" w14:textId="24707A81" w:rsidR="00923719" w:rsidRDefault="00923719" w:rsidP="00923719">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Option 2</w:t>
            </w:r>
          </w:p>
        </w:tc>
        <w:tc>
          <w:tcPr>
            <w:tcW w:w="1604" w:type="dxa"/>
          </w:tcPr>
          <w:p w14:paraId="37032A49" w14:textId="0A187E9C" w:rsidR="00923719" w:rsidRDefault="00923719" w:rsidP="00923719">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Option 2</w:t>
            </w:r>
          </w:p>
        </w:tc>
        <w:tc>
          <w:tcPr>
            <w:tcW w:w="3738" w:type="dxa"/>
          </w:tcPr>
          <w:p w14:paraId="0F7A14D4" w14:textId="68BDCEAE" w:rsidR="00923719" w:rsidRDefault="00923719" w:rsidP="00923719">
            <w:pPr>
              <w:spacing w:after="0"/>
              <w:jc w:val="both"/>
              <w:rPr>
                <w:rFonts w:ascii="Calibri" w:eastAsia="Gulim" w:hAnsi="Calibri" w:cs="Calibri"/>
                <w:color w:val="auto"/>
                <w:sz w:val="22"/>
                <w:szCs w:val="22"/>
                <w:lang w:val="en-US" w:eastAsia="zh-CN"/>
              </w:rPr>
            </w:pPr>
            <w:r>
              <w:rPr>
                <w:rFonts w:ascii="Calibri" w:hAnsi="Calibri" w:cs="Calibri"/>
                <w:sz w:val="21"/>
                <w:szCs w:val="21"/>
              </w:rPr>
              <w:t>Use the union or combined one.</w:t>
            </w:r>
          </w:p>
        </w:tc>
      </w:tr>
      <w:tr w:rsidR="00923719" w14:paraId="76E03634" w14:textId="77777777" w:rsidTr="007E5A5F">
        <w:tc>
          <w:tcPr>
            <w:tcW w:w="1793" w:type="dxa"/>
          </w:tcPr>
          <w:p w14:paraId="35F35E67" w14:textId="128C6B32" w:rsidR="00923719"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65" w:type="dxa"/>
          </w:tcPr>
          <w:p w14:paraId="54795328" w14:textId="2FF90BD8" w:rsidR="00923719" w:rsidRDefault="00923719" w:rsidP="0092371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1</w:t>
            </w:r>
          </w:p>
        </w:tc>
        <w:tc>
          <w:tcPr>
            <w:tcW w:w="1162" w:type="dxa"/>
          </w:tcPr>
          <w:p w14:paraId="4D781925" w14:textId="00483D88" w:rsidR="00923719" w:rsidRDefault="00923719" w:rsidP="0092371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1</w:t>
            </w:r>
          </w:p>
        </w:tc>
        <w:tc>
          <w:tcPr>
            <w:tcW w:w="1604" w:type="dxa"/>
          </w:tcPr>
          <w:p w14:paraId="136984B3" w14:textId="6E6D38A2" w:rsidR="00923719" w:rsidRDefault="00923719" w:rsidP="0092371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1</w:t>
            </w:r>
          </w:p>
        </w:tc>
        <w:tc>
          <w:tcPr>
            <w:tcW w:w="3738" w:type="dxa"/>
          </w:tcPr>
          <w:p w14:paraId="52147BDA" w14:textId="77777777" w:rsidR="00923719" w:rsidRDefault="00923719" w:rsidP="00923719">
            <w:pPr>
              <w:spacing w:after="0"/>
              <w:jc w:val="both"/>
              <w:rPr>
                <w:rFonts w:ascii="Calibri" w:hAnsi="Calibri" w:cs="Calibri"/>
                <w:sz w:val="21"/>
                <w:szCs w:val="21"/>
              </w:rPr>
            </w:pPr>
          </w:p>
        </w:tc>
      </w:tr>
      <w:tr w:rsidR="00923719" w14:paraId="312932CA" w14:textId="77777777" w:rsidTr="007E5A5F">
        <w:tc>
          <w:tcPr>
            <w:tcW w:w="1793" w:type="dxa"/>
          </w:tcPr>
          <w:p w14:paraId="4970FFA1" w14:textId="148E48ED" w:rsidR="00923719" w:rsidRDefault="00923719" w:rsidP="00923719">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5" w:type="dxa"/>
          </w:tcPr>
          <w:p w14:paraId="0F0B9B9B" w14:textId="319061E6" w:rsidR="00923719" w:rsidRDefault="00923719" w:rsidP="00923719">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Option 1</w:t>
            </w:r>
          </w:p>
        </w:tc>
        <w:tc>
          <w:tcPr>
            <w:tcW w:w="1162" w:type="dxa"/>
          </w:tcPr>
          <w:p w14:paraId="4B5D5429" w14:textId="0B087812" w:rsidR="00923719" w:rsidRDefault="00923719" w:rsidP="00923719">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Option 1</w:t>
            </w:r>
          </w:p>
        </w:tc>
        <w:tc>
          <w:tcPr>
            <w:tcW w:w="1604" w:type="dxa"/>
          </w:tcPr>
          <w:p w14:paraId="56729457" w14:textId="5EF2F0E7" w:rsidR="00923719" w:rsidRDefault="00923719" w:rsidP="00923719">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Option 1</w:t>
            </w:r>
          </w:p>
        </w:tc>
        <w:tc>
          <w:tcPr>
            <w:tcW w:w="3738" w:type="dxa"/>
          </w:tcPr>
          <w:p w14:paraId="04B1B995" w14:textId="77777777" w:rsidR="00923719" w:rsidRDefault="00923719" w:rsidP="00923719">
            <w:pPr>
              <w:spacing w:after="0"/>
              <w:jc w:val="both"/>
              <w:rPr>
                <w:rFonts w:ascii="Calibri" w:hAnsi="Calibri" w:cs="Calibri"/>
                <w:sz w:val="21"/>
                <w:szCs w:val="21"/>
              </w:rPr>
            </w:pPr>
          </w:p>
        </w:tc>
      </w:tr>
      <w:tr w:rsidR="00923719" w14:paraId="063B5639" w14:textId="77777777" w:rsidTr="007E5A5F">
        <w:tc>
          <w:tcPr>
            <w:tcW w:w="1793" w:type="dxa"/>
          </w:tcPr>
          <w:p w14:paraId="531C257F" w14:textId="2D678E64" w:rsidR="00923719" w:rsidRDefault="00923719" w:rsidP="00923719">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065" w:type="dxa"/>
          </w:tcPr>
          <w:p w14:paraId="79D75A64" w14:textId="78CE6951"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1/2</w:t>
            </w:r>
          </w:p>
        </w:tc>
        <w:tc>
          <w:tcPr>
            <w:tcW w:w="1162" w:type="dxa"/>
          </w:tcPr>
          <w:p w14:paraId="55B3A5B0" w14:textId="21AB4436"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1/2</w:t>
            </w:r>
          </w:p>
        </w:tc>
        <w:tc>
          <w:tcPr>
            <w:tcW w:w="1604" w:type="dxa"/>
          </w:tcPr>
          <w:p w14:paraId="67E83869" w14:textId="426481CA"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1/2</w:t>
            </w:r>
          </w:p>
        </w:tc>
        <w:tc>
          <w:tcPr>
            <w:tcW w:w="3738" w:type="dxa"/>
          </w:tcPr>
          <w:p w14:paraId="24D408BD" w14:textId="77777777" w:rsidR="00923719" w:rsidRPr="00506239" w:rsidRDefault="00923719" w:rsidP="00923719">
            <w:pPr>
              <w:pStyle w:val="ListParagraph"/>
              <w:numPr>
                <w:ilvl w:val="0"/>
                <w:numId w:val="29"/>
              </w:numPr>
              <w:spacing w:before="0" w:after="0"/>
              <w:ind w:left="374"/>
              <w:rPr>
                <w:rFonts w:ascii="Calibri" w:eastAsia="Gulim" w:hAnsi="Calibri" w:cs="Calibri"/>
                <w:color w:val="auto"/>
                <w:sz w:val="22"/>
              </w:rPr>
            </w:pPr>
            <w:r w:rsidRPr="00506239">
              <w:rPr>
                <w:rFonts w:ascii="Calibri" w:eastAsia="Gulim" w:hAnsi="Calibri" w:cs="Calibri"/>
                <w:color w:val="auto"/>
                <w:sz w:val="22"/>
              </w:rPr>
              <w:t>If UE-B receives multiple IUC messages from different UE-As that pertain to different intended transmissions, we support option 1.</w:t>
            </w:r>
          </w:p>
          <w:p w14:paraId="755FF2C7" w14:textId="77777777" w:rsidR="00923719" w:rsidRPr="00506239" w:rsidRDefault="00923719" w:rsidP="00923719">
            <w:pPr>
              <w:pStyle w:val="ListParagraph"/>
              <w:numPr>
                <w:ilvl w:val="0"/>
                <w:numId w:val="29"/>
              </w:numPr>
              <w:spacing w:before="0" w:after="0"/>
              <w:ind w:left="374"/>
              <w:rPr>
                <w:rFonts w:ascii="Calibri" w:eastAsia="Gulim" w:hAnsi="Calibri" w:cs="Calibri"/>
                <w:color w:val="auto"/>
                <w:sz w:val="22"/>
              </w:rPr>
            </w:pPr>
            <w:r w:rsidRPr="00506239">
              <w:rPr>
                <w:rFonts w:ascii="Calibri" w:eastAsia="Gulim" w:hAnsi="Calibri" w:cs="Calibri"/>
                <w:color w:val="auto"/>
                <w:sz w:val="22"/>
              </w:rPr>
              <w:t xml:space="preserve">If UE-B receives multiple IUC messages from different UE-As that pertain to the same transmission to one of the UE-As, then UE-B should consider only the IUC that was sent from the UE-A </w:t>
            </w:r>
            <w:r>
              <w:rPr>
                <w:rFonts w:ascii="Calibri" w:eastAsia="Gulim" w:hAnsi="Calibri" w:cs="Calibri"/>
                <w:color w:val="auto"/>
                <w:sz w:val="22"/>
              </w:rPr>
              <w:t>which</w:t>
            </w:r>
            <w:r w:rsidRPr="00506239">
              <w:rPr>
                <w:rFonts w:ascii="Calibri" w:eastAsia="Gulim" w:hAnsi="Calibri" w:cs="Calibri"/>
                <w:color w:val="auto"/>
                <w:sz w:val="22"/>
              </w:rPr>
              <w:t xml:space="preserve"> is the intended recipient.</w:t>
            </w:r>
          </w:p>
          <w:p w14:paraId="52C90E6D" w14:textId="7CF1BE5D" w:rsidR="00923719" w:rsidRDefault="00923719" w:rsidP="00923719">
            <w:pPr>
              <w:spacing w:after="0"/>
              <w:jc w:val="both"/>
              <w:rPr>
                <w:rFonts w:ascii="Calibri" w:hAnsi="Calibri" w:cs="Calibri"/>
                <w:sz w:val="21"/>
                <w:szCs w:val="21"/>
              </w:rPr>
            </w:pPr>
            <w:r w:rsidRPr="00506239">
              <w:rPr>
                <w:rFonts w:ascii="Calibri" w:eastAsia="Gulim" w:hAnsi="Calibri" w:cs="Calibri"/>
                <w:color w:val="auto"/>
                <w:sz w:val="22"/>
              </w:rPr>
              <w:t>If UE-B receives multiple IUC messages from different UE-As that pertain to the same transmission to another UE-C, then UE-B should combine the received IUC messages.</w:t>
            </w:r>
          </w:p>
        </w:tc>
      </w:tr>
      <w:tr w:rsidR="00923719" w14:paraId="3B3E0A91" w14:textId="77777777" w:rsidTr="007E5A5F">
        <w:tc>
          <w:tcPr>
            <w:tcW w:w="1793" w:type="dxa"/>
          </w:tcPr>
          <w:p w14:paraId="76383BE0" w14:textId="56282BE0"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065" w:type="dxa"/>
          </w:tcPr>
          <w:p w14:paraId="665DFACF" w14:textId="5E2809FD"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1162" w:type="dxa"/>
          </w:tcPr>
          <w:p w14:paraId="3E6BC079" w14:textId="4114120A"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1604" w:type="dxa"/>
          </w:tcPr>
          <w:p w14:paraId="46C3C3AA" w14:textId="3A04EF63"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3738" w:type="dxa"/>
          </w:tcPr>
          <w:p w14:paraId="5F362533" w14:textId="6A607610" w:rsidR="00923719" w:rsidRPr="00506239" w:rsidRDefault="00923719" w:rsidP="00923719">
            <w:pPr>
              <w:numPr>
                <w:ilvl w:val="0"/>
                <w:numId w:val="7"/>
              </w:numPr>
              <w:ind w:left="374"/>
              <w:rPr>
                <w:rFonts w:ascii="Calibri" w:eastAsia="Gulim" w:hAnsi="Calibri" w:cs="Calibri"/>
                <w:sz w:val="22"/>
              </w:rPr>
            </w:pPr>
            <w:r>
              <w:rPr>
                <w:rFonts w:ascii="Calibri" w:eastAsia="Gulim" w:hAnsi="Calibri" w:cs="Calibri"/>
                <w:sz w:val="22"/>
              </w:rPr>
              <w:t xml:space="preserve">UE-B uses the intersection of the received preferred resource sets from UE-A(s) </w:t>
            </w:r>
          </w:p>
        </w:tc>
      </w:tr>
      <w:tr w:rsidR="00923719" w14:paraId="7244CE9B" w14:textId="77777777" w:rsidTr="007E5A5F">
        <w:tc>
          <w:tcPr>
            <w:tcW w:w="1793" w:type="dxa"/>
          </w:tcPr>
          <w:p w14:paraId="37526809" w14:textId="54B70C04" w:rsidR="00923719" w:rsidRDefault="00923719" w:rsidP="0092371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065" w:type="dxa"/>
          </w:tcPr>
          <w:p w14:paraId="6F6E0585" w14:textId="77777777" w:rsidR="00923719" w:rsidRDefault="00923719" w:rsidP="00923719">
            <w:pPr>
              <w:spacing w:after="0"/>
              <w:jc w:val="both"/>
              <w:rPr>
                <w:rFonts w:ascii="Calibri" w:eastAsia="Gulim" w:hAnsi="Calibri" w:cs="Calibri"/>
                <w:color w:val="auto"/>
                <w:sz w:val="22"/>
                <w:szCs w:val="22"/>
                <w:lang w:val="en-US" w:eastAsia="ko-KR"/>
              </w:rPr>
            </w:pPr>
          </w:p>
        </w:tc>
        <w:tc>
          <w:tcPr>
            <w:tcW w:w="1162" w:type="dxa"/>
          </w:tcPr>
          <w:p w14:paraId="6AD6C0DD" w14:textId="77777777" w:rsidR="00923719" w:rsidRDefault="00923719" w:rsidP="00923719">
            <w:pPr>
              <w:spacing w:after="0"/>
              <w:jc w:val="both"/>
              <w:rPr>
                <w:rFonts w:ascii="Calibri" w:eastAsia="Gulim" w:hAnsi="Calibri" w:cs="Calibri"/>
                <w:color w:val="auto"/>
                <w:sz w:val="22"/>
                <w:szCs w:val="22"/>
                <w:lang w:val="en-US" w:eastAsia="ko-KR"/>
              </w:rPr>
            </w:pPr>
          </w:p>
        </w:tc>
        <w:tc>
          <w:tcPr>
            <w:tcW w:w="1604" w:type="dxa"/>
          </w:tcPr>
          <w:p w14:paraId="4BB1E0BC" w14:textId="77777777" w:rsidR="00923719" w:rsidRDefault="00923719" w:rsidP="00923719">
            <w:pPr>
              <w:spacing w:after="0"/>
              <w:jc w:val="both"/>
              <w:rPr>
                <w:rFonts w:ascii="Calibri" w:eastAsia="Gulim" w:hAnsi="Calibri" w:cs="Calibri"/>
                <w:color w:val="auto"/>
                <w:sz w:val="22"/>
                <w:szCs w:val="22"/>
                <w:lang w:val="en-US" w:eastAsia="ko-KR"/>
              </w:rPr>
            </w:pPr>
          </w:p>
        </w:tc>
        <w:tc>
          <w:tcPr>
            <w:tcW w:w="3738" w:type="dxa"/>
          </w:tcPr>
          <w:p w14:paraId="0D54E207" w14:textId="77777777" w:rsidR="00923719"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I</w:t>
            </w:r>
            <w:r>
              <w:rPr>
                <w:rFonts w:ascii="Calibri" w:hAnsi="Calibri" w:cs="Calibri"/>
                <w:color w:val="auto"/>
                <w:sz w:val="22"/>
                <w:szCs w:val="22"/>
                <w:lang w:val="en-US" w:eastAsia="zh-CN"/>
              </w:rPr>
              <w:t xml:space="preserve">n our views, different options may be dependent on different scenarios / use cases. </w:t>
            </w:r>
          </w:p>
          <w:p w14:paraId="0C6FE197" w14:textId="77777777" w:rsidR="00923719"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or example, if UE-B has different unicast links with multiple UE-As, then apparently, Option 1 should be adopted.</w:t>
            </w:r>
          </w:p>
          <w:p w14:paraId="02076F48" w14:textId="3B2E166D" w:rsidR="00923719" w:rsidRDefault="00923719" w:rsidP="00923719">
            <w:pPr>
              <w:numPr>
                <w:ilvl w:val="0"/>
                <w:numId w:val="7"/>
              </w:numPr>
              <w:ind w:left="374"/>
              <w:rPr>
                <w:rFonts w:ascii="Calibri" w:eastAsia="Gulim" w:hAnsi="Calibri" w:cs="Calibri"/>
                <w:sz w:val="22"/>
              </w:rPr>
            </w:pPr>
            <w:r w:rsidRPr="00F22915">
              <w:rPr>
                <w:rFonts w:ascii="Calibri" w:hAnsi="Calibri" w:cs="Calibri" w:hint="eastAsia"/>
                <w:sz w:val="22"/>
                <w:lang w:eastAsia="zh-CN"/>
              </w:rPr>
              <w:t>O</w:t>
            </w:r>
            <w:r w:rsidRPr="00F22915">
              <w:rPr>
                <w:rFonts w:ascii="Calibri" w:hAnsi="Calibri" w:cs="Calibri"/>
                <w:sz w:val="22"/>
                <w:lang w:eastAsia="zh-CN"/>
              </w:rPr>
              <w:t>n the other hand, if a UE-B requests multiple UE-As to provide IUC information for a single TB, then in such a case, a</w:t>
            </w:r>
            <w:r>
              <w:rPr>
                <w:rFonts w:ascii="Calibri" w:hAnsi="Calibri" w:cs="Calibri"/>
                <w:sz w:val="22"/>
                <w:lang w:eastAsia="zh-CN"/>
              </w:rPr>
              <w:t>n</w:t>
            </w:r>
            <w:r w:rsidRPr="00F22915">
              <w:rPr>
                <w:rFonts w:ascii="Calibri" w:hAnsi="Calibri" w:cs="Calibri"/>
                <w:sz w:val="22"/>
                <w:lang w:eastAsia="zh-CN"/>
              </w:rPr>
              <w:t xml:space="preserve"> intersection of preferred resource set should be used for resource (re)selection procedure at UE-B.</w:t>
            </w:r>
          </w:p>
        </w:tc>
      </w:tr>
      <w:tr w:rsidR="00923719" w14:paraId="3A2D0142" w14:textId="77777777" w:rsidTr="007E5A5F">
        <w:tc>
          <w:tcPr>
            <w:tcW w:w="1793" w:type="dxa"/>
          </w:tcPr>
          <w:p w14:paraId="53602440" w14:textId="6B9614D2" w:rsidR="00923719" w:rsidRDefault="00923719" w:rsidP="00923719">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t>Spreadtrum</w:t>
            </w:r>
            <w:proofErr w:type="spellEnd"/>
          </w:p>
        </w:tc>
        <w:tc>
          <w:tcPr>
            <w:tcW w:w="1065" w:type="dxa"/>
          </w:tcPr>
          <w:p w14:paraId="2A5B9A86" w14:textId="77A99FF1" w:rsidR="00923719" w:rsidRDefault="00923719" w:rsidP="00923719">
            <w:pPr>
              <w:spacing w:after="0"/>
              <w:jc w:val="both"/>
              <w:rPr>
                <w:rFonts w:ascii="Calibri" w:eastAsia="Gulim" w:hAnsi="Calibri" w:cs="Calibri"/>
                <w:color w:val="auto"/>
                <w:sz w:val="22"/>
                <w:szCs w:val="22"/>
                <w:lang w:val="en-US" w:eastAsia="ko-KR"/>
              </w:rPr>
            </w:pPr>
            <w:r w:rsidRPr="00726BDB">
              <w:rPr>
                <w:rFonts w:ascii="Calibri" w:eastAsia="Gulim" w:hAnsi="Calibri" w:cs="Calibri" w:hint="eastAsia"/>
                <w:color w:val="auto"/>
                <w:sz w:val="22"/>
                <w:szCs w:val="22"/>
                <w:lang w:val="en-US" w:eastAsia="ko-KR"/>
              </w:rPr>
              <w:t xml:space="preserve">Option </w:t>
            </w:r>
            <w:r>
              <w:rPr>
                <w:rFonts w:ascii="Calibri" w:eastAsia="Gulim" w:hAnsi="Calibri" w:cs="Calibri"/>
                <w:color w:val="auto"/>
                <w:sz w:val="22"/>
                <w:szCs w:val="22"/>
                <w:lang w:val="en-US" w:eastAsia="ko-KR"/>
              </w:rPr>
              <w:t>1</w:t>
            </w:r>
          </w:p>
        </w:tc>
        <w:tc>
          <w:tcPr>
            <w:tcW w:w="1162" w:type="dxa"/>
          </w:tcPr>
          <w:p w14:paraId="1743C70C" w14:textId="4169D0DE" w:rsidR="00923719" w:rsidRDefault="00923719" w:rsidP="00923719">
            <w:pPr>
              <w:spacing w:after="0"/>
              <w:jc w:val="both"/>
              <w:rPr>
                <w:rFonts w:ascii="Calibri" w:eastAsia="Gulim" w:hAnsi="Calibri" w:cs="Calibri"/>
                <w:color w:val="auto"/>
                <w:sz w:val="22"/>
                <w:szCs w:val="22"/>
                <w:lang w:val="en-US" w:eastAsia="ko-KR"/>
              </w:rPr>
            </w:pPr>
            <w:r w:rsidRPr="00726BDB">
              <w:rPr>
                <w:rFonts w:ascii="Calibri" w:eastAsia="Gulim" w:hAnsi="Calibri" w:cs="Calibri" w:hint="eastAsia"/>
                <w:color w:val="auto"/>
                <w:sz w:val="22"/>
                <w:szCs w:val="22"/>
                <w:lang w:val="en-US" w:eastAsia="ko-KR"/>
              </w:rPr>
              <w:t xml:space="preserve">Option </w:t>
            </w:r>
            <w:r>
              <w:rPr>
                <w:rFonts w:ascii="Calibri" w:eastAsia="Gulim" w:hAnsi="Calibri" w:cs="Calibri"/>
                <w:color w:val="auto"/>
                <w:sz w:val="22"/>
                <w:szCs w:val="22"/>
                <w:lang w:val="en-US" w:eastAsia="ko-KR"/>
              </w:rPr>
              <w:t>1</w:t>
            </w:r>
          </w:p>
        </w:tc>
        <w:tc>
          <w:tcPr>
            <w:tcW w:w="1604" w:type="dxa"/>
          </w:tcPr>
          <w:p w14:paraId="1E37CBF6" w14:textId="137EB948" w:rsidR="00923719" w:rsidRDefault="00923719" w:rsidP="00923719">
            <w:pPr>
              <w:spacing w:after="0"/>
              <w:jc w:val="both"/>
              <w:rPr>
                <w:rFonts w:ascii="Calibri" w:eastAsia="Gulim" w:hAnsi="Calibri" w:cs="Calibri"/>
                <w:color w:val="auto"/>
                <w:sz w:val="22"/>
                <w:szCs w:val="22"/>
                <w:lang w:val="en-US" w:eastAsia="ko-KR"/>
              </w:rPr>
            </w:pPr>
            <w:r w:rsidRPr="00726BDB">
              <w:rPr>
                <w:rFonts w:ascii="Calibri" w:eastAsia="Gulim" w:hAnsi="Calibri" w:cs="Calibri" w:hint="eastAsia"/>
                <w:color w:val="auto"/>
                <w:sz w:val="22"/>
                <w:szCs w:val="22"/>
                <w:lang w:val="en-US" w:eastAsia="ko-KR"/>
              </w:rPr>
              <w:t xml:space="preserve">Option </w:t>
            </w:r>
            <w:r>
              <w:rPr>
                <w:rFonts w:ascii="Calibri" w:eastAsia="Gulim" w:hAnsi="Calibri" w:cs="Calibri"/>
                <w:color w:val="auto"/>
                <w:sz w:val="22"/>
                <w:szCs w:val="22"/>
                <w:lang w:val="en-US" w:eastAsia="ko-KR"/>
              </w:rPr>
              <w:t>1</w:t>
            </w:r>
          </w:p>
        </w:tc>
        <w:tc>
          <w:tcPr>
            <w:tcW w:w="3738" w:type="dxa"/>
          </w:tcPr>
          <w:p w14:paraId="5D986379" w14:textId="77777777" w:rsidR="00923719" w:rsidRDefault="00923719" w:rsidP="00923719">
            <w:pPr>
              <w:spacing w:after="0"/>
              <w:jc w:val="both"/>
              <w:rPr>
                <w:rFonts w:ascii="Calibri" w:hAnsi="Calibri" w:cs="Calibri"/>
                <w:color w:val="auto"/>
                <w:sz w:val="22"/>
                <w:szCs w:val="22"/>
                <w:lang w:val="en-US" w:eastAsia="zh-CN"/>
              </w:rPr>
            </w:pPr>
          </w:p>
        </w:tc>
      </w:tr>
      <w:tr w:rsidR="00923719" w14:paraId="52979FCD" w14:textId="77777777" w:rsidTr="007E5A5F">
        <w:tc>
          <w:tcPr>
            <w:tcW w:w="1793" w:type="dxa"/>
          </w:tcPr>
          <w:p w14:paraId="5D123E93" w14:textId="77777777" w:rsidR="00923719" w:rsidRPr="00363964"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065" w:type="dxa"/>
          </w:tcPr>
          <w:p w14:paraId="1FF76F1C" w14:textId="77777777" w:rsidR="00923719" w:rsidRPr="00363964"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162" w:type="dxa"/>
          </w:tcPr>
          <w:p w14:paraId="726E599D" w14:textId="77777777" w:rsidR="00923719" w:rsidRPr="00363964"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604" w:type="dxa"/>
          </w:tcPr>
          <w:p w14:paraId="0E70D114" w14:textId="77777777" w:rsidR="00923719" w:rsidRPr="00363964"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3738" w:type="dxa"/>
          </w:tcPr>
          <w:p w14:paraId="19119541" w14:textId="77777777" w:rsidR="00923719" w:rsidRDefault="00923719" w:rsidP="00923719">
            <w:pPr>
              <w:spacing w:after="0"/>
              <w:jc w:val="both"/>
              <w:rPr>
                <w:rFonts w:ascii="Calibri" w:hAnsi="Calibri" w:cs="Calibri"/>
                <w:sz w:val="21"/>
                <w:szCs w:val="21"/>
                <w:lang w:eastAsia="zh-CN"/>
              </w:rPr>
            </w:pPr>
            <w:r>
              <w:rPr>
                <w:rFonts w:ascii="Calibri" w:hAnsi="Calibri" w:cs="Calibri"/>
                <w:sz w:val="21"/>
                <w:szCs w:val="21"/>
                <w:lang w:eastAsia="zh-CN"/>
              </w:rPr>
              <w:t>Preferred resource set determined by one UE-A may be different from that determined by another UE-A</w:t>
            </w:r>
          </w:p>
        </w:tc>
      </w:tr>
      <w:tr w:rsidR="00923719" w14:paraId="02E519A8" w14:textId="77777777" w:rsidTr="007E5A5F">
        <w:tc>
          <w:tcPr>
            <w:tcW w:w="1793" w:type="dxa"/>
          </w:tcPr>
          <w:p w14:paraId="400851E4" w14:textId="77777777"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065" w:type="dxa"/>
          </w:tcPr>
          <w:p w14:paraId="1A3A7CE9" w14:textId="77777777"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1162" w:type="dxa"/>
          </w:tcPr>
          <w:p w14:paraId="50D6AB65" w14:textId="77777777"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1604" w:type="dxa"/>
          </w:tcPr>
          <w:p w14:paraId="567A16BC" w14:textId="77777777" w:rsidR="00923719" w:rsidRDefault="00923719" w:rsidP="009237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3738" w:type="dxa"/>
          </w:tcPr>
          <w:p w14:paraId="24C70A5B" w14:textId="77777777" w:rsidR="00923719" w:rsidRDefault="00923719" w:rsidP="00923719">
            <w:pPr>
              <w:spacing w:after="0"/>
              <w:jc w:val="both"/>
              <w:rPr>
                <w:rFonts w:ascii="Calibri" w:eastAsia="Gulim" w:hAnsi="Calibri" w:cs="Calibri"/>
                <w:color w:val="auto"/>
                <w:sz w:val="22"/>
                <w:szCs w:val="22"/>
                <w:lang w:val="en-US" w:eastAsia="ko-KR"/>
              </w:rPr>
            </w:pPr>
          </w:p>
        </w:tc>
      </w:tr>
      <w:tr w:rsidR="007E5A5F" w:rsidRPr="00A06845" w14:paraId="19F2F63E" w14:textId="77777777" w:rsidTr="007E5A5F">
        <w:tc>
          <w:tcPr>
            <w:tcW w:w="1793" w:type="dxa"/>
          </w:tcPr>
          <w:p w14:paraId="0650B8F2" w14:textId="77777777" w:rsidR="007E5A5F" w:rsidRDefault="007E5A5F" w:rsidP="001647BC">
            <w:pPr>
              <w:spacing w:after="0"/>
              <w:jc w:val="both"/>
              <w:rPr>
                <w:rFonts w:ascii="Calibri" w:eastAsia="Gulim" w:hAnsi="Calibri" w:cs="Calibri"/>
                <w:color w:val="auto"/>
                <w:sz w:val="22"/>
                <w:szCs w:val="22"/>
                <w:lang w:val="en-US" w:eastAsia="ko-KR"/>
              </w:rPr>
            </w:pPr>
            <w:r w:rsidRPr="00BA3123">
              <w:rPr>
                <w:rFonts w:ascii="Calibri" w:eastAsia="Gulim" w:hAnsi="Calibri" w:cs="Calibri"/>
                <w:color w:val="auto"/>
                <w:sz w:val="22"/>
                <w:szCs w:val="22"/>
                <w:lang w:val="en-US" w:eastAsia="ko-KR"/>
              </w:rPr>
              <w:t xml:space="preserve">Huawei, </w:t>
            </w:r>
            <w:proofErr w:type="spellStart"/>
            <w:r w:rsidRPr="00BA3123">
              <w:rPr>
                <w:rFonts w:ascii="Calibri" w:eastAsia="Gulim" w:hAnsi="Calibri" w:cs="Calibri"/>
                <w:color w:val="auto"/>
                <w:sz w:val="22"/>
                <w:szCs w:val="22"/>
                <w:lang w:val="en-US" w:eastAsia="ko-KR"/>
              </w:rPr>
              <w:t>HiSilicon</w:t>
            </w:r>
            <w:proofErr w:type="spellEnd"/>
          </w:p>
        </w:tc>
        <w:tc>
          <w:tcPr>
            <w:tcW w:w="1065" w:type="dxa"/>
          </w:tcPr>
          <w:p w14:paraId="61D3D5D5" w14:textId="77777777" w:rsidR="007E5A5F" w:rsidRDefault="007E5A5F" w:rsidP="001647BC">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2</w:t>
            </w:r>
          </w:p>
        </w:tc>
        <w:tc>
          <w:tcPr>
            <w:tcW w:w="1162" w:type="dxa"/>
          </w:tcPr>
          <w:p w14:paraId="16BF35E1" w14:textId="77777777" w:rsidR="007E5A5F" w:rsidRDefault="007E5A5F" w:rsidP="001647BC">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2</w:t>
            </w:r>
          </w:p>
        </w:tc>
        <w:tc>
          <w:tcPr>
            <w:tcW w:w="1604" w:type="dxa"/>
          </w:tcPr>
          <w:p w14:paraId="4082C8FD" w14:textId="77777777" w:rsidR="007E5A5F" w:rsidRDefault="007E5A5F" w:rsidP="001647BC">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2</w:t>
            </w:r>
          </w:p>
        </w:tc>
        <w:tc>
          <w:tcPr>
            <w:tcW w:w="3738" w:type="dxa"/>
          </w:tcPr>
          <w:p w14:paraId="746559FD"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explained in Q7-1, to simplify the solution and have unified design for all cases, we suggest the following proposal </w:t>
            </w:r>
          </w:p>
          <w:p w14:paraId="6F3A3512" w14:textId="77777777" w:rsidR="007E5A5F" w:rsidRDefault="007E5A5F" w:rsidP="001647BC">
            <w:pPr>
              <w:spacing w:after="0"/>
              <w:jc w:val="both"/>
              <w:rPr>
                <w:rFonts w:ascii="Calibri" w:hAnsi="Calibri" w:cs="Calibri"/>
                <w:color w:val="auto"/>
                <w:sz w:val="22"/>
                <w:szCs w:val="22"/>
                <w:lang w:val="en-US" w:eastAsia="zh-CN"/>
              </w:rPr>
            </w:pPr>
          </w:p>
          <w:p w14:paraId="2712DE9D" w14:textId="77777777" w:rsidR="007E5A5F" w:rsidRPr="00A06845" w:rsidRDefault="007E5A5F" w:rsidP="001647BC">
            <w:pPr>
              <w:spacing w:after="0"/>
              <w:rPr>
                <w:rFonts w:ascii="Calibri" w:eastAsia="Gulim" w:hAnsi="Calibri" w:cs="Calibri"/>
                <w:color w:val="auto"/>
                <w:sz w:val="22"/>
              </w:rPr>
            </w:pPr>
            <w:r w:rsidRPr="00A06845">
              <w:rPr>
                <w:rFonts w:ascii="Calibri" w:hAnsi="Calibri" w:cs="Calibri"/>
                <w:i/>
                <w:color w:val="FF0000"/>
                <w:sz w:val="22"/>
                <w:lang w:eastAsia="zh-CN"/>
              </w:rPr>
              <w:t>Proposal: When UE-B receives multiple inter-UE coordination information from the same UE-A or different UE-As, it is up to UE-B implementation to use one or multiple of them in its resource (re)selection.</w:t>
            </w:r>
          </w:p>
        </w:tc>
      </w:tr>
      <w:tr w:rsidR="007E5A5F" w:rsidRPr="00F8222D" w14:paraId="2BB2B4EB" w14:textId="77777777" w:rsidTr="007E5A5F">
        <w:tc>
          <w:tcPr>
            <w:tcW w:w="1793" w:type="dxa"/>
          </w:tcPr>
          <w:p w14:paraId="62E341A4" w14:textId="77777777" w:rsidR="007E5A5F" w:rsidRDefault="007E5A5F" w:rsidP="001647BC">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t>Lenovo</w:t>
            </w:r>
            <w:r>
              <w:rPr>
                <w:rFonts w:ascii="Calibri" w:eastAsia="Gulim" w:hAnsi="Calibri" w:cs="Calibri"/>
                <w:color w:val="auto"/>
                <w:sz w:val="22"/>
                <w:szCs w:val="22"/>
                <w:lang w:val="en-US" w:eastAsia="ko-KR"/>
              </w:rPr>
              <w:t>/Motorola Mobility</w:t>
            </w:r>
          </w:p>
        </w:tc>
        <w:tc>
          <w:tcPr>
            <w:tcW w:w="1065" w:type="dxa"/>
          </w:tcPr>
          <w:p w14:paraId="435A13EF" w14:textId="77777777" w:rsidR="007E5A5F" w:rsidRDefault="007E5A5F" w:rsidP="001647BC">
            <w:pPr>
              <w:spacing w:after="0"/>
              <w:jc w:val="both"/>
              <w:rPr>
                <w:rFonts w:ascii="Calibri" w:eastAsia="Gulim" w:hAnsi="Calibri" w:cs="Calibri"/>
                <w:color w:val="auto"/>
                <w:sz w:val="22"/>
                <w:szCs w:val="22"/>
                <w:lang w:val="en-US" w:eastAsia="ko-KR"/>
              </w:rPr>
            </w:pPr>
          </w:p>
        </w:tc>
        <w:tc>
          <w:tcPr>
            <w:tcW w:w="1162" w:type="dxa"/>
          </w:tcPr>
          <w:p w14:paraId="71BB8C1E" w14:textId="77777777" w:rsidR="007E5A5F" w:rsidRDefault="007E5A5F" w:rsidP="001647BC">
            <w:pPr>
              <w:spacing w:after="0"/>
              <w:jc w:val="both"/>
              <w:rPr>
                <w:rFonts w:ascii="Calibri" w:eastAsia="Gulim" w:hAnsi="Calibri" w:cs="Calibri"/>
                <w:color w:val="auto"/>
                <w:sz w:val="22"/>
                <w:szCs w:val="22"/>
                <w:lang w:val="en-US" w:eastAsia="ko-KR"/>
              </w:rPr>
            </w:pPr>
          </w:p>
        </w:tc>
        <w:tc>
          <w:tcPr>
            <w:tcW w:w="1604" w:type="dxa"/>
          </w:tcPr>
          <w:p w14:paraId="42FB4200" w14:textId="77777777" w:rsidR="007E5A5F" w:rsidRDefault="007E5A5F" w:rsidP="001647BC">
            <w:pPr>
              <w:spacing w:after="0"/>
              <w:jc w:val="both"/>
              <w:rPr>
                <w:rFonts w:ascii="Calibri" w:eastAsia="Gulim" w:hAnsi="Calibri" w:cs="Calibri"/>
                <w:color w:val="auto"/>
                <w:sz w:val="22"/>
                <w:szCs w:val="22"/>
                <w:lang w:val="en-US" w:eastAsia="ko-KR"/>
              </w:rPr>
            </w:pPr>
          </w:p>
        </w:tc>
        <w:tc>
          <w:tcPr>
            <w:tcW w:w="3738" w:type="dxa"/>
          </w:tcPr>
          <w:p w14:paraId="3C1FD171" w14:textId="77777777" w:rsidR="007E5A5F" w:rsidRPr="00F8222D" w:rsidRDefault="007E5A5F" w:rsidP="001647BC">
            <w:pPr>
              <w:spacing w:after="0"/>
              <w:rPr>
                <w:rFonts w:ascii="Calibri" w:eastAsia="Gulim" w:hAnsi="Calibri" w:cs="Calibri"/>
                <w:color w:val="auto"/>
                <w:sz w:val="22"/>
              </w:rPr>
            </w:pPr>
            <w:r w:rsidRPr="00F8222D">
              <w:rPr>
                <w:rFonts w:ascii="Calibri" w:eastAsia="Gulim" w:hAnsi="Calibri" w:cs="Calibri"/>
                <w:color w:val="auto"/>
                <w:sz w:val="22"/>
              </w:rPr>
              <w:t xml:space="preserve">Option 2; UE implementation </w:t>
            </w:r>
          </w:p>
        </w:tc>
      </w:tr>
      <w:tr w:rsidR="007E5A5F" w14:paraId="0E70F52E" w14:textId="77777777" w:rsidTr="007E5A5F">
        <w:tc>
          <w:tcPr>
            <w:tcW w:w="1793" w:type="dxa"/>
          </w:tcPr>
          <w:p w14:paraId="7ACB0A36" w14:textId="77777777" w:rsidR="007E5A5F" w:rsidRDefault="007E5A5F" w:rsidP="001647BC">
            <w:pPr>
              <w:spacing w:after="0"/>
              <w:jc w:val="both"/>
              <w:rPr>
                <w:rFonts w:ascii="Calibri" w:eastAsia="Gulim" w:hAnsi="Calibri" w:cs="Calibri"/>
                <w:color w:val="auto"/>
                <w:sz w:val="22"/>
                <w:szCs w:val="22"/>
                <w:lang w:val="en-US" w:eastAsia="ko-KR"/>
              </w:rPr>
            </w:pPr>
            <w:r w:rsidRPr="00EA5A3F">
              <w:rPr>
                <w:rFonts w:ascii="Calibri" w:eastAsia="Gulim" w:hAnsi="Calibri" w:cs="Calibri"/>
                <w:color w:val="auto"/>
                <w:sz w:val="22"/>
                <w:szCs w:val="22"/>
                <w:lang w:val="en-US" w:eastAsia="ko-KR"/>
              </w:rPr>
              <w:t>X</w:t>
            </w:r>
            <w:r w:rsidRPr="00EA5A3F">
              <w:rPr>
                <w:rFonts w:ascii="Calibri" w:eastAsia="Gulim" w:hAnsi="Calibri" w:cs="Calibri" w:hint="eastAsia"/>
                <w:color w:val="auto"/>
                <w:sz w:val="22"/>
                <w:szCs w:val="22"/>
                <w:lang w:val="en-US" w:eastAsia="ko-KR"/>
              </w:rPr>
              <w:t>iaomi</w:t>
            </w:r>
          </w:p>
        </w:tc>
        <w:tc>
          <w:tcPr>
            <w:tcW w:w="1065" w:type="dxa"/>
          </w:tcPr>
          <w:p w14:paraId="5A53C00A" w14:textId="77777777" w:rsidR="007E5A5F" w:rsidRPr="00EA5A3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Option1</w:t>
            </w:r>
          </w:p>
        </w:tc>
        <w:tc>
          <w:tcPr>
            <w:tcW w:w="1162" w:type="dxa"/>
          </w:tcPr>
          <w:p w14:paraId="59FB1460" w14:textId="77777777" w:rsidR="007E5A5F" w:rsidRPr="00EA5A3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Option1</w:t>
            </w:r>
          </w:p>
        </w:tc>
        <w:tc>
          <w:tcPr>
            <w:tcW w:w="1604" w:type="dxa"/>
          </w:tcPr>
          <w:p w14:paraId="1049916D"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3738" w:type="dxa"/>
          </w:tcPr>
          <w:p w14:paraId="715CC14F" w14:textId="77777777" w:rsidR="007E5A5F" w:rsidRDefault="007E5A5F" w:rsidP="001647BC">
            <w:pPr>
              <w:spacing w:after="0"/>
              <w:jc w:val="both"/>
              <w:rPr>
                <w:rFonts w:ascii="Calibri" w:eastAsia="Gulim" w:hAnsi="Calibri" w:cs="Calibri"/>
                <w:color w:val="auto"/>
                <w:sz w:val="22"/>
                <w:szCs w:val="22"/>
                <w:lang w:val="en-US" w:eastAsia="ko-KR"/>
              </w:rPr>
            </w:pPr>
          </w:p>
        </w:tc>
      </w:tr>
      <w:tr w:rsidR="007E5A5F" w14:paraId="526A4C6E" w14:textId="77777777" w:rsidTr="007E5A5F">
        <w:tc>
          <w:tcPr>
            <w:tcW w:w="1793" w:type="dxa"/>
          </w:tcPr>
          <w:p w14:paraId="1E7A9465"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065" w:type="dxa"/>
          </w:tcPr>
          <w:p w14:paraId="5F9BA062"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162" w:type="dxa"/>
          </w:tcPr>
          <w:p w14:paraId="7064CA8E"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604" w:type="dxa"/>
          </w:tcPr>
          <w:p w14:paraId="65BBAC8F"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3738" w:type="dxa"/>
          </w:tcPr>
          <w:p w14:paraId="6BD7D744" w14:textId="77777777" w:rsidR="007E5A5F" w:rsidRDefault="007E5A5F" w:rsidP="001647BC">
            <w:pPr>
              <w:spacing w:after="0"/>
              <w:jc w:val="both"/>
              <w:rPr>
                <w:rFonts w:ascii="Calibri" w:hAnsi="Calibri" w:cs="Calibri"/>
                <w:sz w:val="21"/>
                <w:szCs w:val="21"/>
              </w:rPr>
            </w:pPr>
          </w:p>
        </w:tc>
      </w:tr>
    </w:tbl>
    <w:p w14:paraId="3457DA20" w14:textId="77777777" w:rsidR="007039B8" w:rsidRPr="007E5A5F" w:rsidRDefault="007039B8" w:rsidP="00427C37">
      <w:pPr>
        <w:spacing w:after="0"/>
        <w:jc w:val="both"/>
        <w:rPr>
          <w:rFonts w:ascii="Calibri" w:eastAsia="Gulim" w:hAnsi="Calibri" w:cs="Calibri"/>
          <w:color w:val="auto"/>
          <w:sz w:val="22"/>
          <w:szCs w:val="22"/>
          <w:lang w:eastAsia="ko-KR"/>
        </w:rPr>
      </w:pPr>
    </w:p>
    <w:p w14:paraId="1DE22897" w14:textId="77777777" w:rsidR="0032783C" w:rsidRPr="00BB672F" w:rsidRDefault="0032783C" w:rsidP="0032783C">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083BFDD4" w14:textId="77777777" w:rsidR="0032783C" w:rsidRDefault="0032783C" w:rsidP="0032783C">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w:t>
      </w:r>
    </w:p>
    <w:p w14:paraId="008560BF" w14:textId="5302F432" w:rsidR="0032783C" w:rsidRDefault="0032783C" w:rsidP="0032783C">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r w:rsidR="00E45893">
        <w:rPr>
          <w:rFonts w:ascii="Calibri" w:eastAsia="Gulim" w:hAnsi="Calibri" w:cs="Calibri"/>
          <w:sz w:val="22"/>
          <w:szCs w:val="22"/>
          <w:lang w:val="en-US" w:eastAsia="ko-KR"/>
        </w:rPr>
        <w:t xml:space="preserve">Futurewei, </w:t>
      </w:r>
      <w:proofErr w:type="spellStart"/>
      <w:r w:rsidR="00E45893">
        <w:rPr>
          <w:rFonts w:ascii="Calibri" w:eastAsia="Gulim" w:hAnsi="Calibri" w:cs="Calibri"/>
          <w:sz w:val="22"/>
          <w:szCs w:val="22"/>
          <w:lang w:val="en-US" w:eastAsia="ko-KR"/>
        </w:rPr>
        <w:t>InterDigital</w:t>
      </w:r>
      <w:proofErr w:type="spellEnd"/>
      <w:r w:rsidR="00E45893">
        <w:rPr>
          <w:rFonts w:ascii="Calibri" w:eastAsia="Gulim" w:hAnsi="Calibri" w:cs="Calibri"/>
          <w:sz w:val="22"/>
          <w:szCs w:val="22"/>
          <w:lang w:val="en-US" w:eastAsia="ko-KR"/>
        </w:rPr>
        <w:t xml:space="preserve">, Qualcomm, LGE, </w:t>
      </w:r>
      <w:r w:rsidR="0001702D">
        <w:rPr>
          <w:rFonts w:ascii="Calibri" w:eastAsia="Gulim" w:hAnsi="Calibri" w:cs="Calibri"/>
          <w:sz w:val="22"/>
          <w:szCs w:val="22"/>
          <w:lang w:val="en-US" w:eastAsia="ko-KR"/>
        </w:rPr>
        <w:t xml:space="preserve">Panasonic, </w:t>
      </w:r>
      <w:r w:rsidR="006A14BE">
        <w:rPr>
          <w:rFonts w:ascii="Calibri" w:eastAsia="Gulim" w:hAnsi="Calibri" w:cs="Calibri"/>
          <w:sz w:val="22"/>
          <w:szCs w:val="22"/>
          <w:lang w:val="en-US" w:eastAsia="ko-KR"/>
        </w:rPr>
        <w:t xml:space="preserve">vivo, </w:t>
      </w:r>
      <w:r w:rsidR="001527E2">
        <w:rPr>
          <w:rFonts w:ascii="Calibri" w:eastAsia="Gulim" w:hAnsi="Calibri" w:cs="Calibri"/>
          <w:sz w:val="22"/>
          <w:szCs w:val="22"/>
          <w:lang w:val="en-US" w:eastAsia="ko-KR"/>
        </w:rPr>
        <w:t xml:space="preserve">DCM, Fraunhofer, </w:t>
      </w:r>
      <w:proofErr w:type="spellStart"/>
      <w:r w:rsidR="001527E2">
        <w:rPr>
          <w:rFonts w:ascii="Calibri" w:eastAsia="Gulim" w:hAnsi="Calibri" w:cs="Calibri"/>
          <w:sz w:val="22"/>
          <w:szCs w:val="22"/>
          <w:lang w:val="en-US" w:eastAsia="ko-KR"/>
        </w:rPr>
        <w:t>Spreadtrum</w:t>
      </w:r>
      <w:proofErr w:type="spellEnd"/>
      <w:r w:rsidR="001527E2">
        <w:rPr>
          <w:rFonts w:ascii="Calibri" w:eastAsia="Gulim" w:hAnsi="Calibri" w:cs="Calibri"/>
          <w:sz w:val="22"/>
          <w:szCs w:val="22"/>
          <w:lang w:val="en-US" w:eastAsia="ko-KR"/>
        </w:rPr>
        <w:t xml:space="preserve">, OPPO, Nokia, CMCC, </w:t>
      </w:r>
      <w:proofErr w:type="spellStart"/>
      <w:r w:rsidR="007E5A5F">
        <w:rPr>
          <w:rFonts w:ascii="Calibri" w:eastAsia="Gulim" w:hAnsi="Calibri" w:cs="Calibri"/>
          <w:sz w:val="22"/>
          <w:szCs w:val="22"/>
          <w:lang w:val="en-US" w:eastAsia="ko-KR"/>
        </w:rPr>
        <w:t>xiaomi</w:t>
      </w:r>
      <w:proofErr w:type="spellEnd"/>
      <w:r w:rsidR="007E5A5F">
        <w:rPr>
          <w:rFonts w:ascii="Calibri" w:eastAsia="Gulim" w:hAnsi="Calibri" w:cs="Calibri"/>
          <w:sz w:val="22"/>
          <w:szCs w:val="22"/>
          <w:lang w:val="en-US" w:eastAsia="ko-KR"/>
        </w:rPr>
        <w:t>, CATT,</w:t>
      </w:r>
    </w:p>
    <w:p w14:paraId="17DD31BE" w14:textId="77777777" w:rsidR="0032783C" w:rsidRDefault="0032783C" w:rsidP="0032783C">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
    <w:p w14:paraId="50EA32E9" w14:textId="5366A980" w:rsidR="0032783C" w:rsidRDefault="0032783C" w:rsidP="0032783C">
      <w:pPr>
        <w:numPr>
          <w:ilvl w:val="2"/>
          <w:numId w:val="5"/>
        </w:numPr>
        <w:overflowPunct w:val="0"/>
        <w:spacing w:after="0"/>
        <w:jc w:val="both"/>
        <w:rPr>
          <w:rFonts w:ascii="Calibri" w:eastAsia="Gulim" w:hAnsi="Calibri" w:cs="Calibri"/>
          <w:sz w:val="22"/>
          <w:szCs w:val="22"/>
          <w:lang w:val="en-US" w:eastAsia="ko-KR"/>
        </w:rPr>
      </w:pPr>
      <w:r w:rsidRPr="0032783C">
        <w:rPr>
          <w:rFonts w:ascii="Calibri" w:eastAsia="Gulim" w:hAnsi="Calibri" w:cs="Calibri"/>
          <w:sz w:val="22"/>
          <w:szCs w:val="22"/>
          <w:lang w:val="en-US" w:eastAsia="ko-KR"/>
        </w:rPr>
        <w:t xml:space="preserve">UE-B determines a final preferred resource set by combining all the received preferred resource sets from the </w:t>
      </w:r>
      <w:r>
        <w:rPr>
          <w:rFonts w:ascii="Calibri" w:eastAsia="Gulim" w:hAnsi="Calibri" w:cs="Calibri"/>
          <w:sz w:val="22"/>
          <w:szCs w:val="22"/>
          <w:lang w:val="en-US" w:eastAsia="ko-KR"/>
        </w:rPr>
        <w:t>target RX UEs</w:t>
      </w:r>
      <w:r w:rsidRPr="0032783C">
        <w:rPr>
          <w:rFonts w:ascii="Calibri" w:eastAsia="Gulim" w:hAnsi="Calibri" w:cs="Calibri"/>
          <w:sz w:val="22"/>
          <w:szCs w:val="22"/>
          <w:lang w:val="en-US" w:eastAsia="ko-KR"/>
        </w:rPr>
        <w:t xml:space="preserve">. UE-B uses the final preferred resource set for its resource selection for a TB to be transmitted to the </w:t>
      </w:r>
      <w:r>
        <w:rPr>
          <w:rFonts w:ascii="Calibri" w:eastAsia="Gulim" w:hAnsi="Calibri" w:cs="Calibri"/>
          <w:sz w:val="22"/>
          <w:szCs w:val="22"/>
          <w:lang w:val="en-US" w:eastAsia="ko-KR"/>
        </w:rPr>
        <w:t xml:space="preserve">target RX UEs: Intel, </w:t>
      </w:r>
      <w:r w:rsidR="001527E2">
        <w:rPr>
          <w:rFonts w:ascii="Calibri" w:eastAsia="Gulim" w:hAnsi="Calibri" w:cs="Calibri"/>
          <w:sz w:val="22"/>
          <w:szCs w:val="22"/>
          <w:lang w:val="en-US" w:eastAsia="ko-KR"/>
        </w:rPr>
        <w:t xml:space="preserve">Fraunhofer, </w:t>
      </w:r>
    </w:p>
    <w:p w14:paraId="567CEB77" w14:textId="1D4CD3DC" w:rsidR="00E45893" w:rsidRPr="0032783C" w:rsidRDefault="00E45893" w:rsidP="00E45893">
      <w:pPr>
        <w:numPr>
          <w:ilvl w:val="2"/>
          <w:numId w:val="5"/>
        </w:numPr>
        <w:overflowPunct w:val="0"/>
        <w:spacing w:after="0"/>
        <w:jc w:val="both"/>
        <w:rPr>
          <w:rFonts w:ascii="Calibri" w:eastAsia="Gulim" w:hAnsi="Calibri" w:cs="Calibri"/>
          <w:sz w:val="22"/>
          <w:szCs w:val="22"/>
          <w:lang w:val="en-US" w:eastAsia="ko-KR"/>
        </w:rPr>
      </w:pPr>
      <w:r w:rsidRPr="00E45893">
        <w:rPr>
          <w:rFonts w:ascii="Calibri" w:eastAsia="Gulim" w:hAnsi="Calibri" w:cs="Calibri"/>
          <w:sz w:val="22"/>
          <w:szCs w:val="22"/>
          <w:lang w:val="en-US" w:eastAsia="ko-KR"/>
        </w:rPr>
        <w:t>UE-B uses all received preferred resource set for its resource selection for a TB to be transmitted to any UE</w:t>
      </w:r>
      <w:r>
        <w:rPr>
          <w:rFonts w:ascii="Calibri" w:eastAsia="Gulim" w:hAnsi="Calibri" w:cs="Calibri"/>
          <w:sz w:val="22"/>
          <w:szCs w:val="22"/>
          <w:lang w:val="en-US" w:eastAsia="ko-KR"/>
        </w:rPr>
        <w:t xml:space="preserve">: Samsung, Apple, </w:t>
      </w:r>
      <w:r w:rsidR="006A14BE">
        <w:rPr>
          <w:rFonts w:ascii="Calibri" w:eastAsia="Gulim" w:hAnsi="Calibri" w:cs="Calibri"/>
          <w:sz w:val="22"/>
          <w:szCs w:val="22"/>
          <w:lang w:val="en-US" w:eastAsia="ko-KR"/>
        </w:rPr>
        <w:t xml:space="preserve">NEC, </w:t>
      </w:r>
      <w:r w:rsidR="001527E2">
        <w:rPr>
          <w:rFonts w:ascii="Calibri" w:eastAsia="Gulim" w:hAnsi="Calibri" w:cs="Calibri"/>
          <w:sz w:val="22"/>
          <w:szCs w:val="22"/>
          <w:lang w:val="en-US" w:eastAsia="ko-KR"/>
        </w:rPr>
        <w:t>Ericsson, CMCC,</w:t>
      </w:r>
    </w:p>
    <w:p w14:paraId="3FD63BF6" w14:textId="09AC3A36" w:rsidR="0001702D" w:rsidRDefault="0001702D" w:rsidP="0001702D">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ZTE, </w:t>
      </w:r>
      <w:r w:rsidR="007E5A5F">
        <w:rPr>
          <w:rFonts w:ascii="Calibri" w:eastAsia="Gulim" w:hAnsi="Calibri" w:cs="Calibri"/>
          <w:sz w:val="22"/>
          <w:szCs w:val="22"/>
          <w:lang w:val="en-US" w:eastAsia="ko-KR"/>
        </w:rPr>
        <w:t xml:space="preserve">Huawei, Lenovo, </w:t>
      </w:r>
    </w:p>
    <w:p w14:paraId="594D9FCE" w14:textId="77777777" w:rsidR="0032783C" w:rsidRDefault="0032783C" w:rsidP="0032783C">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11F88319" w14:textId="13A52318" w:rsidR="0032783C" w:rsidRDefault="0032783C" w:rsidP="0032783C">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r w:rsidR="00E45893">
        <w:rPr>
          <w:rFonts w:ascii="Calibri" w:eastAsia="Gulim" w:hAnsi="Calibri" w:cs="Calibri"/>
          <w:sz w:val="22"/>
          <w:szCs w:val="22"/>
          <w:lang w:val="en-US" w:eastAsia="ko-KR"/>
        </w:rPr>
        <w:t xml:space="preserve">Futurewei, </w:t>
      </w:r>
      <w:proofErr w:type="spellStart"/>
      <w:r w:rsidR="00E45893">
        <w:rPr>
          <w:rFonts w:ascii="Calibri" w:eastAsia="Gulim" w:hAnsi="Calibri" w:cs="Calibri"/>
          <w:sz w:val="22"/>
          <w:szCs w:val="22"/>
          <w:lang w:val="en-US" w:eastAsia="ko-KR"/>
        </w:rPr>
        <w:t>InterDigital</w:t>
      </w:r>
      <w:proofErr w:type="spellEnd"/>
      <w:r w:rsidR="00E45893">
        <w:rPr>
          <w:rFonts w:ascii="Calibri" w:eastAsia="Gulim" w:hAnsi="Calibri" w:cs="Calibri"/>
          <w:sz w:val="22"/>
          <w:szCs w:val="22"/>
          <w:lang w:val="en-US" w:eastAsia="ko-KR"/>
        </w:rPr>
        <w:t>, Qualcomm, LGE,</w:t>
      </w:r>
      <w:r w:rsidR="0001702D" w:rsidRPr="0001702D">
        <w:rPr>
          <w:rFonts w:ascii="Calibri" w:eastAsia="Gulim" w:hAnsi="Calibri" w:cs="Calibri"/>
          <w:sz w:val="22"/>
          <w:szCs w:val="22"/>
          <w:lang w:val="en-US" w:eastAsia="ko-KR"/>
        </w:rPr>
        <w:t xml:space="preserve"> </w:t>
      </w:r>
      <w:r w:rsidR="0001702D">
        <w:rPr>
          <w:rFonts w:ascii="Calibri" w:eastAsia="Gulim" w:hAnsi="Calibri" w:cs="Calibri"/>
          <w:sz w:val="22"/>
          <w:szCs w:val="22"/>
          <w:lang w:val="en-US" w:eastAsia="ko-KR"/>
        </w:rPr>
        <w:t>Panasonic,</w:t>
      </w:r>
      <w:r w:rsidR="006A14BE">
        <w:rPr>
          <w:rFonts w:ascii="Calibri" w:eastAsia="Gulim" w:hAnsi="Calibri" w:cs="Calibri"/>
          <w:sz w:val="22"/>
          <w:szCs w:val="22"/>
          <w:lang w:val="en-US" w:eastAsia="ko-KR"/>
        </w:rPr>
        <w:t xml:space="preserve"> vivo, </w:t>
      </w:r>
      <w:r w:rsidR="001527E2">
        <w:rPr>
          <w:rFonts w:ascii="Calibri" w:eastAsia="Gulim" w:hAnsi="Calibri" w:cs="Calibri"/>
          <w:sz w:val="22"/>
          <w:szCs w:val="22"/>
          <w:lang w:val="en-US" w:eastAsia="ko-KR"/>
        </w:rPr>
        <w:t xml:space="preserve">DCM, Fraunhofer, </w:t>
      </w:r>
      <w:proofErr w:type="spellStart"/>
      <w:r w:rsidR="001527E2">
        <w:rPr>
          <w:rFonts w:ascii="Calibri" w:eastAsia="Gulim" w:hAnsi="Calibri" w:cs="Calibri"/>
          <w:sz w:val="22"/>
          <w:szCs w:val="22"/>
          <w:lang w:val="en-US" w:eastAsia="ko-KR"/>
        </w:rPr>
        <w:t>Spreadtrum</w:t>
      </w:r>
      <w:proofErr w:type="spellEnd"/>
      <w:r w:rsidR="001527E2">
        <w:rPr>
          <w:rFonts w:ascii="Calibri" w:eastAsia="Gulim" w:hAnsi="Calibri" w:cs="Calibri"/>
          <w:sz w:val="22"/>
          <w:szCs w:val="22"/>
          <w:lang w:val="en-US" w:eastAsia="ko-KR"/>
        </w:rPr>
        <w:t>, OPPO, Nokia,</w:t>
      </w:r>
      <w:r w:rsidR="001527E2" w:rsidRPr="001527E2">
        <w:rPr>
          <w:rFonts w:ascii="Calibri" w:eastAsia="Gulim" w:hAnsi="Calibri" w:cs="Calibri"/>
          <w:sz w:val="22"/>
          <w:szCs w:val="22"/>
          <w:lang w:val="en-US" w:eastAsia="ko-KR"/>
        </w:rPr>
        <w:t xml:space="preserve"> </w:t>
      </w:r>
      <w:r w:rsidR="001527E2">
        <w:rPr>
          <w:rFonts w:ascii="Calibri" w:eastAsia="Gulim" w:hAnsi="Calibri" w:cs="Calibri"/>
          <w:sz w:val="22"/>
          <w:szCs w:val="22"/>
          <w:lang w:val="en-US" w:eastAsia="ko-KR"/>
        </w:rPr>
        <w:t>CMCC,</w:t>
      </w:r>
      <w:r w:rsidR="007E5A5F" w:rsidRPr="007E5A5F">
        <w:rPr>
          <w:rFonts w:ascii="Calibri" w:eastAsia="Gulim" w:hAnsi="Calibri" w:cs="Calibri"/>
          <w:sz w:val="22"/>
          <w:szCs w:val="22"/>
          <w:lang w:val="en-US" w:eastAsia="ko-KR"/>
        </w:rPr>
        <w:t xml:space="preserve"> </w:t>
      </w:r>
      <w:proofErr w:type="spellStart"/>
      <w:r w:rsidR="007E5A5F">
        <w:rPr>
          <w:rFonts w:ascii="Calibri" w:eastAsia="Gulim" w:hAnsi="Calibri" w:cs="Calibri"/>
          <w:sz w:val="22"/>
          <w:szCs w:val="22"/>
          <w:lang w:val="en-US" w:eastAsia="ko-KR"/>
        </w:rPr>
        <w:t>xiaomi</w:t>
      </w:r>
      <w:proofErr w:type="spellEnd"/>
      <w:r w:rsidR="007E5A5F">
        <w:rPr>
          <w:rFonts w:ascii="Calibri" w:eastAsia="Gulim" w:hAnsi="Calibri" w:cs="Calibri"/>
          <w:sz w:val="22"/>
          <w:szCs w:val="22"/>
          <w:lang w:val="en-US" w:eastAsia="ko-KR"/>
        </w:rPr>
        <w:t>, CATT,</w:t>
      </w:r>
    </w:p>
    <w:p w14:paraId="05CA00B8" w14:textId="77777777" w:rsidR="0032783C" w:rsidRDefault="0032783C" w:rsidP="0032783C">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
    <w:p w14:paraId="39D107E6" w14:textId="0E6AA089" w:rsidR="00E45893" w:rsidRPr="0032783C" w:rsidRDefault="00E45893" w:rsidP="00E45893">
      <w:pPr>
        <w:numPr>
          <w:ilvl w:val="2"/>
          <w:numId w:val="5"/>
        </w:numPr>
        <w:overflowPunct w:val="0"/>
        <w:spacing w:after="0"/>
        <w:jc w:val="both"/>
        <w:rPr>
          <w:rFonts w:ascii="Calibri" w:eastAsia="Gulim" w:hAnsi="Calibri" w:cs="Calibri"/>
          <w:sz w:val="22"/>
          <w:szCs w:val="22"/>
          <w:lang w:val="en-US" w:eastAsia="ko-KR"/>
        </w:rPr>
      </w:pPr>
      <w:r w:rsidRPr="0032783C">
        <w:rPr>
          <w:rFonts w:ascii="Calibri" w:eastAsia="Gulim" w:hAnsi="Calibri" w:cs="Calibri"/>
          <w:sz w:val="22"/>
          <w:szCs w:val="22"/>
          <w:lang w:val="en-US" w:eastAsia="ko-KR"/>
        </w:rPr>
        <w:t xml:space="preserve">UE-B determines a final preferred resource set by combining all the received preferred resource sets from the </w:t>
      </w:r>
      <w:r>
        <w:rPr>
          <w:rFonts w:ascii="Calibri" w:eastAsia="Gulim" w:hAnsi="Calibri" w:cs="Calibri"/>
          <w:sz w:val="22"/>
          <w:szCs w:val="22"/>
          <w:lang w:val="en-US" w:eastAsia="ko-KR"/>
        </w:rPr>
        <w:t>target RX UEs</w:t>
      </w:r>
      <w:r w:rsidRPr="0032783C">
        <w:rPr>
          <w:rFonts w:ascii="Calibri" w:eastAsia="Gulim" w:hAnsi="Calibri" w:cs="Calibri"/>
          <w:sz w:val="22"/>
          <w:szCs w:val="22"/>
          <w:lang w:val="en-US" w:eastAsia="ko-KR"/>
        </w:rPr>
        <w:t xml:space="preserve">. UE-B uses the final preferred resource set for its resource selection for a TB to be transmitted to the </w:t>
      </w:r>
      <w:r>
        <w:rPr>
          <w:rFonts w:ascii="Calibri" w:eastAsia="Gulim" w:hAnsi="Calibri" w:cs="Calibri"/>
          <w:sz w:val="22"/>
          <w:szCs w:val="22"/>
          <w:lang w:val="en-US" w:eastAsia="ko-KR"/>
        </w:rPr>
        <w:t xml:space="preserve">target RX UEs: Intel, </w:t>
      </w:r>
      <w:r w:rsidR="001527E2">
        <w:rPr>
          <w:rFonts w:ascii="Calibri" w:eastAsia="Gulim" w:hAnsi="Calibri" w:cs="Calibri"/>
          <w:sz w:val="22"/>
          <w:szCs w:val="22"/>
          <w:lang w:val="en-US" w:eastAsia="ko-KR"/>
        </w:rPr>
        <w:t>Fraunhofer,</w:t>
      </w:r>
    </w:p>
    <w:p w14:paraId="2B0F9760" w14:textId="5B5D29DF" w:rsidR="00E45893" w:rsidRPr="0032783C" w:rsidRDefault="00E45893" w:rsidP="00E45893">
      <w:pPr>
        <w:numPr>
          <w:ilvl w:val="2"/>
          <w:numId w:val="5"/>
        </w:numPr>
        <w:overflowPunct w:val="0"/>
        <w:spacing w:after="0"/>
        <w:jc w:val="both"/>
        <w:rPr>
          <w:rFonts w:ascii="Calibri" w:eastAsia="Gulim" w:hAnsi="Calibri" w:cs="Calibri"/>
          <w:sz w:val="22"/>
          <w:szCs w:val="22"/>
          <w:lang w:val="en-US" w:eastAsia="ko-KR"/>
        </w:rPr>
      </w:pPr>
      <w:r w:rsidRPr="00E45893">
        <w:rPr>
          <w:rFonts w:ascii="Calibri" w:eastAsia="Gulim" w:hAnsi="Calibri" w:cs="Calibri"/>
          <w:sz w:val="22"/>
          <w:szCs w:val="22"/>
          <w:lang w:val="en-US" w:eastAsia="ko-KR"/>
        </w:rPr>
        <w:t>UE-B uses all received preferred resource set for its resource selection for a TB to be transmitted to any UE</w:t>
      </w:r>
      <w:r>
        <w:rPr>
          <w:rFonts w:ascii="Calibri" w:eastAsia="Gulim" w:hAnsi="Calibri" w:cs="Calibri"/>
          <w:sz w:val="22"/>
          <w:szCs w:val="22"/>
          <w:lang w:val="en-US" w:eastAsia="ko-KR"/>
        </w:rPr>
        <w:t xml:space="preserve">: Samsung, Apple, </w:t>
      </w:r>
      <w:r w:rsidR="006A14BE">
        <w:rPr>
          <w:rFonts w:ascii="Calibri" w:eastAsia="Gulim" w:hAnsi="Calibri" w:cs="Calibri"/>
          <w:sz w:val="22"/>
          <w:szCs w:val="22"/>
          <w:lang w:val="en-US" w:eastAsia="ko-KR"/>
        </w:rPr>
        <w:t xml:space="preserve">NEC, </w:t>
      </w:r>
      <w:r w:rsidR="001527E2">
        <w:rPr>
          <w:rFonts w:ascii="Calibri" w:eastAsia="Gulim" w:hAnsi="Calibri" w:cs="Calibri"/>
          <w:sz w:val="22"/>
          <w:szCs w:val="22"/>
          <w:lang w:val="en-US" w:eastAsia="ko-KR"/>
        </w:rPr>
        <w:t>Ericsson,</w:t>
      </w:r>
    </w:p>
    <w:p w14:paraId="16332D38" w14:textId="5428ACFC" w:rsidR="0001702D" w:rsidRDefault="0001702D" w:rsidP="0001702D">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ZTE, </w:t>
      </w:r>
      <w:r w:rsidR="007E5A5F">
        <w:rPr>
          <w:rFonts w:ascii="Calibri" w:eastAsia="Gulim" w:hAnsi="Calibri" w:cs="Calibri"/>
          <w:sz w:val="22"/>
          <w:szCs w:val="22"/>
          <w:lang w:val="en-US" w:eastAsia="ko-KR"/>
        </w:rPr>
        <w:t>Huawei, Lenovo,</w:t>
      </w:r>
    </w:p>
    <w:p w14:paraId="775B5FE6" w14:textId="77777777" w:rsidR="0032783C" w:rsidRDefault="0032783C" w:rsidP="0032783C">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both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 and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077AFB6F" w14:textId="53C6B8CC" w:rsidR="0032783C" w:rsidRDefault="0032783C" w:rsidP="0032783C">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r w:rsidR="00E45893">
        <w:rPr>
          <w:rFonts w:ascii="Calibri" w:eastAsia="Gulim" w:hAnsi="Calibri" w:cs="Calibri"/>
          <w:sz w:val="22"/>
          <w:szCs w:val="22"/>
          <w:lang w:val="en-US" w:eastAsia="ko-KR"/>
        </w:rPr>
        <w:t>Futurewei,</w:t>
      </w:r>
      <w:r w:rsidR="00E45893" w:rsidRPr="00E45893">
        <w:rPr>
          <w:rFonts w:ascii="Calibri" w:eastAsia="Gulim" w:hAnsi="Calibri" w:cs="Calibri"/>
          <w:sz w:val="22"/>
          <w:szCs w:val="22"/>
          <w:lang w:val="en-US" w:eastAsia="ko-KR"/>
        </w:rPr>
        <w:t xml:space="preserve"> </w:t>
      </w:r>
      <w:proofErr w:type="spellStart"/>
      <w:r w:rsidR="00E45893">
        <w:rPr>
          <w:rFonts w:ascii="Calibri" w:eastAsia="Gulim" w:hAnsi="Calibri" w:cs="Calibri"/>
          <w:sz w:val="22"/>
          <w:szCs w:val="22"/>
          <w:lang w:val="en-US" w:eastAsia="ko-KR"/>
        </w:rPr>
        <w:t>InterDigital</w:t>
      </w:r>
      <w:proofErr w:type="spellEnd"/>
      <w:r w:rsidR="00E45893">
        <w:rPr>
          <w:rFonts w:ascii="Calibri" w:eastAsia="Gulim" w:hAnsi="Calibri" w:cs="Calibri"/>
          <w:sz w:val="22"/>
          <w:szCs w:val="22"/>
          <w:lang w:val="en-US" w:eastAsia="ko-KR"/>
        </w:rPr>
        <w:t>, Qualcomm, LGE,</w:t>
      </w:r>
      <w:r w:rsidR="0001702D" w:rsidRPr="0001702D">
        <w:rPr>
          <w:rFonts w:ascii="Calibri" w:eastAsia="Gulim" w:hAnsi="Calibri" w:cs="Calibri"/>
          <w:sz w:val="22"/>
          <w:szCs w:val="22"/>
          <w:lang w:val="en-US" w:eastAsia="ko-KR"/>
        </w:rPr>
        <w:t xml:space="preserve"> </w:t>
      </w:r>
      <w:r w:rsidR="0001702D">
        <w:rPr>
          <w:rFonts w:ascii="Calibri" w:eastAsia="Gulim" w:hAnsi="Calibri" w:cs="Calibri"/>
          <w:sz w:val="22"/>
          <w:szCs w:val="22"/>
          <w:lang w:val="en-US" w:eastAsia="ko-KR"/>
        </w:rPr>
        <w:t>Panasonic,</w:t>
      </w:r>
      <w:r w:rsidR="006A14BE">
        <w:rPr>
          <w:rFonts w:ascii="Calibri" w:eastAsia="Gulim" w:hAnsi="Calibri" w:cs="Calibri"/>
          <w:sz w:val="22"/>
          <w:szCs w:val="22"/>
          <w:lang w:val="en-US" w:eastAsia="ko-KR"/>
        </w:rPr>
        <w:t xml:space="preserve"> vivo, </w:t>
      </w:r>
      <w:r w:rsidR="001527E2">
        <w:rPr>
          <w:rFonts w:ascii="Calibri" w:eastAsia="Gulim" w:hAnsi="Calibri" w:cs="Calibri"/>
          <w:sz w:val="22"/>
          <w:szCs w:val="22"/>
          <w:lang w:val="en-US" w:eastAsia="ko-KR"/>
        </w:rPr>
        <w:t xml:space="preserve">DCM, Fraunhofer, </w:t>
      </w:r>
      <w:proofErr w:type="spellStart"/>
      <w:r w:rsidR="001527E2">
        <w:rPr>
          <w:rFonts w:ascii="Calibri" w:eastAsia="Gulim" w:hAnsi="Calibri" w:cs="Calibri"/>
          <w:sz w:val="22"/>
          <w:szCs w:val="22"/>
          <w:lang w:val="en-US" w:eastAsia="ko-KR"/>
        </w:rPr>
        <w:t>Spreadtrum</w:t>
      </w:r>
      <w:proofErr w:type="spellEnd"/>
      <w:r w:rsidR="001527E2">
        <w:rPr>
          <w:rFonts w:ascii="Calibri" w:eastAsia="Gulim" w:hAnsi="Calibri" w:cs="Calibri"/>
          <w:sz w:val="22"/>
          <w:szCs w:val="22"/>
          <w:lang w:val="en-US" w:eastAsia="ko-KR"/>
        </w:rPr>
        <w:t>, OPPO, Nokia,</w:t>
      </w:r>
      <w:r w:rsidR="001527E2" w:rsidRPr="001527E2">
        <w:rPr>
          <w:rFonts w:ascii="Calibri" w:eastAsia="Gulim" w:hAnsi="Calibri" w:cs="Calibri"/>
          <w:sz w:val="22"/>
          <w:szCs w:val="22"/>
          <w:lang w:val="en-US" w:eastAsia="ko-KR"/>
        </w:rPr>
        <w:t xml:space="preserve"> </w:t>
      </w:r>
      <w:r w:rsidR="001527E2">
        <w:rPr>
          <w:rFonts w:ascii="Calibri" w:eastAsia="Gulim" w:hAnsi="Calibri" w:cs="Calibri"/>
          <w:sz w:val="22"/>
          <w:szCs w:val="22"/>
          <w:lang w:val="en-US" w:eastAsia="ko-KR"/>
        </w:rPr>
        <w:t>CMCC,</w:t>
      </w:r>
      <w:r w:rsidR="007E5A5F" w:rsidRPr="007E5A5F">
        <w:rPr>
          <w:rFonts w:ascii="Calibri" w:eastAsia="Gulim" w:hAnsi="Calibri" w:cs="Calibri"/>
          <w:sz w:val="22"/>
          <w:szCs w:val="22"/>
          <w:lang w:val="en-US" w:eastAsia="ko-KR"/>
        </w:rPr>
        <w:t xml:space="preserve"> </w:t>
      </w:r>
      <w:proofErr w:type="spellStart"/>
      <w:r w:rsidR="007E5A5F">
        <w:rPr>
          <w:rFonts w:ascii="Calibri" w:eastAsia="Gulim" w:hAnsi="Calibri" w:cs="Calibri"/>
          <w:sz w:val="22"/>
          <w:szCs w:val="22"/>
          <w:lang w:val="en-US" w:eastAsia="ko-KR"/>
        </w:rPr>
        <w:t>xiaomi</w:t>
      </w:r>
      <w:proofErr w:type="spellEnd"/>
      <w:r w:rsidR="007E5A5F">
        <w:rPr>
          <w:rFonts w:ascii="Calibri" w:eastAsia="Gulim" w:hAnsi="Calibri" w:cs="Calibri"/>
          <w:sz w:val="22"/>
          <w:szCs w:val="22"/>
          <w:lang w:val="en-US" w:eastAsia="ko-KR"/>
        </w:rPr>
        <w:t>, CATT,</w:t>
      </w:r>
    </w:p>
    <w:p w14:paraId="140C94FD" w14:textId="77777777" w:rsidR="0032783C" w:rsidRDefault="0032783C" w:rsidP="0032783C">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
    <w:p w14:paraId="2328DF78" w14:textId="2B9D551A" w:rsidR="00E45893" w:rsidRPr="0032783C" w:rsidRDefault="00E45893" w:rsidP="00E45893">
      <w:pPr>
        <w:numPr>
          <w:ilvl w:val="2"/>
          <w:numId w:val="5"/>
        </w:numPr>
        <w:overflowPunct w:val="0"/>
        <w:spacing w:after="0"/>
        <w:jc w:val="both"/>
        <w:rPr>
          <w:rFonts w:ascii="Calibri" w:eastAsia="Gulim" w:hAnsi="Calibri" w:cs="Calibri"/>
          <w:sz w:val="22"/>
          <w:szCs w:val="22"/>
          <w:lang w:val="en-US" w:eastAsia="ko-KR"/>
        </w:rPr>
      </w:pPr>
      <w:r w:rsidRPr="0032783C">
        <w:rPr>
          <w:rFonts w:ascii="Calibri" w:eastAsia="Gulim" w:hAnsi="Calibri" w:cs="Calibri"/>
          <w:sz w:val="22"/>
          <w:szCs w:val="22"/>
          <w:lang w:val="en-US" w:eastAsia="ko-KR"/>
        </w:rPr>
        <w:t xml:space="preserve">UE-B determines a final preferred resource set by combining all the received preferred resource sets from the </w:t>
      </w:r>
      <w:r>
        <w:rPr>
          <w:rFonts w:ascii="Calibri" w:eastAsia="Gulim" w:hAnsi="Calibri" w:cs="Calibri"/>
          <w:sz w:val="22"/>
          <w:szCs w:val="22"/>
          <w:lang w:val="en-US" w:eastAsia="ko-KR"/>
        </w:rPr>
        <w:t>target RX UEs</w:t>
      </w:r>
      <w:r w:rsidRPr="0032783C">
        <w:rPr>
          <w:rFonts w:ascii="Calibri" w:eastAsia="Gulim" w:hAnsi="Calibri" w:cs="Calibri"/>
          <w:sz w:val="22"/>
          <w:szCs w:val="22"/>
          <w:lang w:val="en-US" w:eastAsia="ko-KR"/>
        </w:rPr>
        <w:t xml:space="preserve">. UE-B uses the final preferred resource set for its resource selection for a TB to be transmitted to the </w:t>
      </w:r>
      <w:r>
        <w:rPr>
          <w:rFonts w:ascii="Calibri" w:eastAsia="Gulim" w:hAnsi="Calibri" w:cs="Calibri"/>
          <w:sz w:val="22"/>
          <w:szCs w:val="22"/>
          <w:lang w:val="en-US" w:eastAsia="ko-KR"/>
        </w:rPr>
        <w:t xml:space="preserve">target RX UEs: Intel, </w:t>
      </w:r>
      <w:r w:rsidR="001527E2">
        <w:rPr>
          <w:rFonts w:ascii="Calibri" w:eastAsia="Gulim" w:hAnsi="Calibri" w:cs="Calibri"/>
          <w:sz w:val="22"/>
          <w:szCs w:val="22"/>
          <w:lang w:val="en-US" w:eastAsia="ko-KR"/>
        </w:rPr>
        <w:t>Fraunhofer,</w:t>
      </w:r>
    </w:p>
    <w:p w14:paraId="102F12D9" w14:textId="201C4401" w:rsidR="00E45893" w:rsidRDefault="00E45893" w:rsidP="00E45893">
      <w:pPr>
        <w:numPr>
          <w:ilvl w:val="2"/>
          <w:numId w:val="5"/>
        </w:numPr>
        <w:overflowPunct w:val="0"/>
        <w:spacing w:after="0"/>
        <w:jc w:val="both"/>
        <w:rPr>
          <w:rFonts w:ascii="Calibri" w:eastAsia="Gulim" w:hAnsi="Calibri" w:cs="Calibri"/>
          <w:sz w:val="22"/>
          <w:szCs w:val="22"/>
          <w:lang w:val="en-US" w:eastAsia="ko-KR"/>
        </w:rPr>
      </w:pPr>
      <w:r w:rsidRPr="00E45893">
        <w:rPr>
          <w:rFonts w:ascii="Calibri" w:eastAsia="Gulim" w:hAnsi="Calibri" w:cs="Calibri"/>
          <w:sz w:val="22"/>
          <w:szCs w:val="22"/>
          <w:lang w:val="en-US" w:eastAsia="ko-KR"/>
        </w:rPr>
        <w:t>UE-B uses all received preferred resource set for its resource selection for a TB to be transmitted to any UE</w:t>
      </w:r>
      <w:r>
        <w:rPr>
          <w:rFonts w:ascii="Calibri" w:eastAsia="Gulim" w:hAnsi="Calibri" w:cs="Calibri"/>
          <w:sz w:val="22"/>
          <w:szCs w:val="22"/>
          <w:lang w:val="en-US" w:eastAsia="ko-KR"/>
        </w:rPr>
        <w:t>: Samsung</w:t>
      </w:r>
      <w:proofErr w:type="gramStart"/>
      <w:r>
        <w:rPr>
          <w:rFonts w:ascii="Calibri" w:eastAsia="Gulim" w:hAnsi="Calibri" w:cs="Calibri"/>
          <w:sz w:val="22"/>
          <w:szCs w:val="22"/>
          <w:lang w:val="en-US" w:eastAsia="ko-KR"/>
        </w:rPr>
        <w:t xml:space="preserve">, </w:t>
      </w:r>
      <w:r w:rsidR="006A14BE">
        <w:rPr>
          <w:rFonts w:ascii="Calibri" w:eastAsia="Gulim" w:hAnsi="Calibri" w:cs="Calibri"/>
          <w:sz w:val="22"/>
          <w:szCs w:val="22"/>
          <w:lang w:val="en-US" w:eastAsia="ko-KR"/>
        </w:rPr>
        <w:t>,</w:t>
      </w:r>
      <w:proofErr w:type="gramEnd"/>
      <w:r w:rsidR="006A14BE">
        <w:rPr>
          <w:rFonts w:ascii="Calibri" w:eastAsia="Gulim" w:hAnsi="Calibri" w:cs="Calibri"/>
          <w:sz w:val="22"/>
          <w:szCs w:val="22"/>
          <w:lang w:val="en-US" w:eastAsia="ko-KR"/>
        </w:rPr>
        <w:t xml:space="preserve"> NEC, </w:t>
      </w:r>
      <w:r w:rsidR="001527E2">
        <w:rPr>
          <w:rFonts w:ascii="Calibri" w:eastAsia="Gulim" w:hAnsi="Calibri" w:cs="Calibri"/>
          <w:sz w:val="22"/>
          <w:szCs w:val="22"/>
          <w:lang w:val="en-US" w:eastAsia="ko-KR"/>
        </w:rPr>
        <w:t>Ericsson,</w:t>
      </w:r>
    </w:p>
    <w:p w14:paraId="6B083EC9" w14:textId="365D909E" w:rsidR="00E45893" w:rsidRDefault="00E45893" w:rsidP="00E45893">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this case: Apple, </w:t>
      </w:r>
    </w:p>
    <w:p w14:paraId="445A7E75" w14:textId="37812F1E" w:rsidR="0001702D" w:rsidRDefault="0001702D" w:rsidP="0001702D">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ZTE, </w:t>
      </w:r>
      <w:r w:rsidR="007E5A5F">
        <w:rPr>
          <w:rFonts w:ascii="Calibri" w:eastAsia="Gulim" w:hAnsi="Calibri" w:cs="Calibri"/>
          <w:sz w:val="22"/>
          <w:szCs w:val="22"/>
          <w:lang w:val="en-US" w:eastAsia="ko-KR"/>
        </w:rPr>
        <w:t>Huawei, Lenovo,</w:t>
      </w:r>
    </w:p>
    <w:p w14:paraId="5D1586D3" w14:textId="77777777" w:rsidR="0032783C" w:rsidRPr="0001702D" w:rsidRDefault="0032783C" w:rsidP="00427C37">
      <w:pPr>
        <w:spacing w:after="0"/>
        <w:jc w:val="both"/>
        <w:rPr>
          <w:rFonts w:ascii="Calibri" w:eastAsia="Gulim" w:hAnsi="Calibri" w:cs="Calibri"/>
          <w:color w:val="auto"/>
          <w:sz w:val="22"/>
          <w:szCs w:val="22"/>
          <w:lang w:val="en-US" w:eastAsia="ko-KR"/>
        </w:rPr>
      </w:pPr>
    </w:p>
    <w:p w14:paraId="1B58E7E6" w14:textId="77777777" w:rsidR="00710285" w:rsidRDefault="00710285" w:rsidP="00427C37">
      <w:pPr>
        <w:spacing w:after="0"/>
        <w:jc w:val="both"/>
        <w:rPr>
          <w:rFonts w:ascii="Calibri" w:eastAsia="Gulim" w:hAnsi="Calibri" w:cs="Calibri"/>
          <w:color w:val="auto"/>
          <w:sz w:val="22"/>
          <w:szCs w:val="22"/>
          <w:lang w:val="en-US" w:eastAsia="ko-KR"/>
        </w:rPr>
      </w:pPr>
    </w:p>
    <w:p w14:paraId="6F4A09D1" w14:textId="2318665B" w:rsidR="00710285" w:rsidRDefault="00710285"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7</w:t>
      </w:r>
      <w:r>
        <w:rPr>
          <w:rFonts w:ascii="Calibri" w:eastAsia="Gulim" w:hAnsi="Calibri" w:cs="Calibri"/>
          <w:color w:val="auto"/>
          <w:sz w:val="22"/>
          <w:szCs w:val="22"/>
          <w:lang w:val="en-US" w:eastAsia="ko-KR"/>
        </w:rPr>
        <w:t>-5</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multiple non-preferred resource sets from the different UE-As, what is UE-B’s behavior? </w:t>
      </w:r>
    </w:p>
    <w:p w14:paraId="3CC511D6" w14:textId="77777777" w:rsidR="00710285" w:rsidRDefault="00710285" w:rsidP="00427C37">
      <w:pPr>
        <w:spacing w:after="0"/>
        <w:jc w:val="both"/>
        <w:rPr>
          <w:rFonts w:ascii="Calibri" w:eastAsia="Gulim" w:hAnsi="Calibri" w:cs="Calibri"/>
          <w:color w:val="auto"/>
          <w:sz w:val="22"/>
          <w:szCs w:val="22"/>
          <w:lang w:val="en-US" w:eastAsia="ko-KR"/>
        </w:rPr>
      </w:pPr>
    </w:p>
    <w:p w14:paraId="2DB28DC6" w14:textId="3082035A" w:rsidR="009B1B48" w:rsidRPr="002102B5" w:rsidRDefault="009B1B48"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 xml:space="preserve">Option 1: UE-B determines </w:t>
      </w:r>
      <w:r w:rsidR="00871311">
        <w:rPr>
          <w:rFonts w:ascii="Calibri" w:hAnsi="Calibri" w:cs="Calibri"/>
          <w:sz w:val="21"/>
          <w:szCs w:val="21"/>
        </w:rPr>
        <w:t xml:space="preserve">a final </w:t>
      </w:r>
      <w:r>
        <w:rPr>
          <w:rFonts w:ascii="Calibri" w:hAnsi="Calibri" w:cs="Calibri"/>
          <w:sz w:val="21"/>
          <w:szCs w:val="21"/>
        </w:rPr>
        <w:t xml:space="preserve">non-preferred resource set by combining all the received non-preferred resource sets </w:t>
      </w:r>
      <w:r w:rsidR="00871311">
        <w:rPr>
          <w:rFonts w:ascii="Calibri" w:hAnsi="Calibri" w:cs="Calibri"/>
          <w:sz w:val="21"/>
          <w:szCs w:val="21"/>
        </w:rPr>
        <w:t>from different UE-As</w:t>
      </w:r>
      <w:r>
        <w:rPr>
          <w:rFonts w:ascii="Calibri" w:hAnsi="Calibri" w:cs="Calibri"/>
          <w:sz w:val="21"/>
          <w:szCs w:val="21"/>
        </w:rPr>
        <w:t xml:space="preserve">. </w:t>
      </w:r>
      <w:r w:rsidR="00871311">
        <w:rPr>
          <w:rFonts w:ascii="Calibri" w:hAnsi="Calibri" w:cs="Calibri"/>
          <w:sz w:val="21"/>
          <w:szCs w:val="21"/>
        </w:rPr>
        <w:t xml:space="preserve">UE-B uses the final non-preferred resource set </w:t>
      </w:r>
      <w:r w:rsidR="00DB1E42">
        <w:rPr>
          <w:rFonts w:ascii="Calibri" w:hAnsi="Calibri" w:cs="Calibri"/>
          <w:sz w:val="21"/>
          <w:szCs w:val="21"/>
        </w:rPr>
        <w:t>for</w:t>
      </w:r>
      <w:r w:rsidR="00871311">
        <w:rPr>
          <w:rFonts w:ascii="Calibri" w:hAnsi="Calibri" w:cs="Calibri"/>
          <w:sz w:val="21"/>
          <w:szCs w:val="21"/>
        </w:rPr>
        <w:t xml:space="preserve"> its resource selection</w:t>
      </w:r>
      <w:r w:rsidR="00DB1E42">
        <w:rPr>
          <w:rFonts w:ascii="Calibri" w:hAnsi="Calibri" w:cs="Calibri"/>
          <w:sz w:val="21"/>
          <w:szCs w:val="21"/>
        </w:rPr>
        <w:t xml:space="preserve"> for TB(s) to be transmitted to these different UE-As providing the non-preferred resource sets</w:t>
      </w:r>
      <w:r w:rsidR="00871311">
        <w:rPr>
          <w:rFonts w:ascii="Calibri" w:hAnsi="Calibri" w:cs="Calibri"/>
          <w:sz w:val="21"/>
          <w:szCs w:val="21"/>
        </w:rPr>
        <w:t xml:space="preserve">. </w:t>
      </w:r>
    </w:p>
    <w:p w14:paraId="7D24268D" w14:textId="5447747E" w:rsidR="002102B5" w:rsidRPr="00EA7E98" w:rsidRDefault="002102B5"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Option 2:</w:t>
      </w:r>
      <w:r w:rsidRPr="002102B5">
        <w:rPr>
          <w:rFonts w:ascii="Calibri" w:hAnsi="Calibri" w:cs="Calibri"/>
          <w:sz w:val="21"/>
          <w:szCs w:val="21"/>
        </w:rPr>
        <w:t xml:space="preserve"> </w:t>
      </w:r>
      <w:r>
        <w:rPr>
          <w:rFonts w:ascii="Calibri" w:hAnsi="Calibri" w:cs="Calibri" w:hint="eastAsia"/>
          <w:sz w:val="21"/>
          <w:szCs w:val="21"/>
        </w:rPr>
        <w:t xml:space="preserve">UE-B uses </w:t>
      </w:r>
      <w:r>
        <w:rPr>
          <w:rFonts w:ascii="Calibri" w:hAnsi="Calibri" w:cs="Calibri"/>
          <w:sz w:val="21"/>
          <w:szCs w:val="21"/>
        </w:rPr>
        <w:t>each received</w:t>
      </w:r>
      <w:r>
        <w:rPr>
          <w:rFonts w:ascii="Calibri" w:hAnsi="Calibri" w:cs="Calibri" w:hint="eastAsia"/>
          <w:sz w:val="21"/>
          <w:szCs w:val="21"/>
        </w:rPr>
        <w:t xml:space="preserve"> </w:t>
      </w:r>
      <w:r>
        <w:rPr>
          <w:rFonts w:ascii="Calibri" w:hAnsi="Calibri" w:cs="Calibri"/>
          <w:sz w:val="21"/>
          <w:szCs w:val="21"/>
        </w:rPr>
        <w:t>non-preferred resource set for its resource selection for a TB to be transmitted to each UE-A providing the non-preferred resource set.</w:t>
      </w:r>
    </w:p>
    <w:p w14:paraId="6D46C318" w14:textId="7E12F3D4" w:rsidR="009B1B48" w:rsidRPr="00C247FA" w:rsidRDefault="009B1B48"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 xml:space="preserve">Option </w:t>
      </w:r>
      <w:r w:rsidR="002102B5">
        <w:rPr>
          <w:rFonts w:ascii="Calibri" w:hAnsi="Calibri" w:cs="Calibri"/>
          <w:sz w:val="21"/>
          <w:szCs w:val="21"/>
        </w:rPr>
        <w:t>3</w:t>
      </w:r>
      <w:r>
        <w:rPr>
          <w:rFonts w:ascii="Calibri" w:hAnsi="Calibri" w:cs="Calibri"/>
          <w:sz w:val="21"/>
          <w:szCs w:val="21"/>
        </w:rPr>
        <w:t>: Others (please specify it)</w:t>
      </w:r>
    </w:p>
    <w:p w14:paraId="435BA415" w14:textId="77777777" w:rsidR="009B1B48" w:rsidRDefault="009B1B48"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21"/>
        <w:gridCol w:w="1589"/>
        <w:gridCol w:w="1589"/>
        <w:gridCol w:w="1589"/>
        <w:gridCol w:w="2874"/>
      </w:tblGrid>
      <w:tr w:rsidR="004E3018" w14:paraId="5A7F0C56" w14:textId="77777777" w:rsidTr="007E5A5F">
        <w:tc>
          <w:tcPr>
            <w:tcW w:w="1721" w:type="dxa"/>
          </w:tcPr>
          <w:p w14:paraId="2B2B320F" w14:textId="77777777" w:rsidR="004E3018" w:rsidRDefault="004E301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589" w:type="dxa"/>
          </w:tcPr>
          <w:p w14:paraId="332C452A" w14:textId="77777777" w:rsidR="004E3018" w:rsidRDefault="004E301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 for IUCs triggered by UE-B’s request</w:t>
            </w:r>
          </w:p>
        </w:tc>
        <w:tc>
          <w:tcPr>
            <w:tcW w:w="1589" w:type="dxa"/>
          </w:tcPr>
          <w:p w14:paraId="44661C52" w14:textId="77777777" w:rsidR="004E3018" w:rsidRPr="007039B8" w:rsidRDefault="004E301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Option(s) for IUC</w:t>
            </w:r>
            <w:r>
              <w:rPr>
                <w:rFonts w:ascii="Calibri" w:eastAsia="Gulim" w:hAnsi="Calibri" w:cs="Calibri"/>
                <w:color w:val="auto"/>
                <w:sz w:val="22"/>
                <w:szCs w:val="22"/>
                <w:lang w:val="en-US" w:eastAsia="ko-KR"/>
              </w:rPr>
              <w:t>s</w:t>
            </w:r>
            <w:r>
              <w:rPr>
                <w:rFonts w:ascii="Calibri" w:eastAsia="Gulim" w:hAnsi="Calibri" w:cs="Calibri" w:hint="eastAsia"/>
                <w:color w:val="auto"/>
                <w:sz w:val="22"/>
                <w:szCs w:val="22"/>
                <w:lang w:val="en-US" w:eastAsia="ko-KR"/>
              </w:rPr>
              <w:t xml:space="preserve"> triggered by other condition</w:t>
            </w:r>
          </w:p>
        </w:tc>
        <w:tc>
          <w:tcPr>
            <w:tcW w:w="1589" w:type="dxa"/>
          </w:tcPr>
          <w:p w14:paraId="1C595B3F" w14:textId="77777777" w:rsidR="004E3018" w:rsidRDefault="004E301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Option(s) </w:t>
            </w:r>
            <w:r>
              <w:rPr>
                <w:rFonts w:ascii="Calibri" w:eastAsia="Gulim" w:hAnsi="Calibri" w:cs="Calibri"/>
                <w:color w:val="auto"/>
                <w:sz w:val="22"/>
                <w:szCs w:val="22"/>
                <w:lang w:val="en-US" w:eastAsia="ko-KR"/>
              </w:rPr>
              <w:t xml:space="preserve">when receiving </w:t>
            </w:r>
            <w:r>
              <w:rPr>
                <w:rFonts w:ascii="Calibri" w:eastAsia="Gulim" w:hAnsi="Calibri" w:cs="Calibri" w:hint="eastAsia"/>
                <w:color w:val="auto"/>
                <w:sz w:val="22"/>
                <w:szCs w:val="22"/>
                <w:lang w:val="en-US" w:eastAsia="ko-KR"/>
              </w:rPr>
              <w:t>IUC triggered by UE-B</w:t>
            </w:r>
            <w:r>
              <w:rPr>
                <w:rFonts w:ascii="Calibri" w:eastAsia="Gulim" w:hAnsi="Calibri" w:cs="Calibri"/>
                <w:color w:val="auto"/>
                <w:sz w:val="22"/>
                <w:szCs w:val="22"/>
                <w:lang w:val="en-US" w:eastAsia="ko-KR"/>
              </w:rPr>
              <w:t>’s request and IUC triggered by other condition simultaneously</w:t>
            </w:r>
          </w:p>
        </w:tc>
        <w:tc>
          <w:tcPr>
            <w:tcW w:w="2874" w:type="dxa"/>
          </w:tcPr>
          <w:p w14:paraId="2B0E311E" w14:textId="77777777" w:rsidR="004E3018" w:rsidRDefault="004E301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052160" w14:paraId="0B9DD358" w14:textId="77777777" w:rsidTr="007E5A5F">
        <w:tc>
          <w:tcPr>
            <w:tcW w:w="1721" w:type="dxa"/>
          </w:tcPr>
          <w:p w14:paraId="5709212C" w14:textId="16C196DB" w:rsidR="00052160" w:rsidRDefault="00052160" w:rsidP="0005216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589" w:type="dxa"/>
          </w:tcPr>
          <w:p w14:paraId="144A7E56" w14:textId="77777777" w:rsidR="00052160" w:rsidRDefault="00052160" w:rsidP="00052160">
            <w:pPr>
              <w:spacing w:after="0"/>
              <w:jc w:val="both"/>
              <w:rPr>
                <w:rFonts w:ascii="Calibri" w:eastAsia="Gulim" w:hAnsi="Calibri" w:cs="Calibri"/>
                <w:color w:val="auto"/>
                <w:sz w:val="22"/>
                <w:szCs w:val="22"/>
                <w:lang w:val="en-US" w:eastAsia="ko-KR"/>
              </w:rPr>
            </w:pPr>
          </w:p>
        </w:tc>
        <w:tc>
          <w:tcPr>
            <w:tcW w:w="1589" w:type="dxa"/>
          </w:tcPr>
          <w:p w14:paraId="08DD6B8F" w14:textId="77777777" w:rsidR="00052160" w:rsidRDefault="00052160" w:rsidP="00052160">
            <w:pPr>
              <w:spacing w:after="0"/>
              <w:jc w:val="both"/>
              <w:rPr>
                <w:rFonts w:ascii="Calibri" w:eastAsia="Gulim" w:hAnsi="Calibri" w:cs="Calibri"/>
                <w:color w:val="auto"/>
                <w:sz w:val="22"/>
                <w:szCs w:val="22"/>
                <w:lang w:val="en-US" w:eastAsia="ko-KR"/>
              </w:rPr>
            </w:pPr>
          </w:p>
        </w:tc>
        <w:tc>
          <w:tcPr>
            <w:tcW w:w="1589" w:type="dxa"/>
          </w:tcPr>
          <w:p w14:paraId="3173F6E9" w14:textId="77777777" w:rsidR="00052160" w:rsidRDefault="00052160" w:rsidP="00052160">
            <w:pPr>
              <w:spacing w:after="0"/>
              <w:jc w:val="both"/>
              <w:rPr>
                <w:rFonts w:ascii="Calibri" w:eastAsia="Gulim" w:hAnsi="Calibri" w:cs="Calibri"/>
                <w:color w:val="auto"/>
                <w:sz w:val="22"/>
                <w:szCs w:val="22"/>
                <w:lang w:val="en-US" w:eastAsia="ko-KR"/>
              </w:rPr>
            </w:pPr>
          </w:p>
        </w:tc>
        <w:tc>
          <w:tcPr>
            <w:tcW w:w="2874" w:type="dxa"/>
          </w:tcPr>
          <w:p w14:paraId="28F9D478" w14:textId="553B694D" w:rsidR="00052160" w:rsidRDefault="00052160" w:rsidP="0005216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Option 2. UE forms non-preferred set of resources considering feedback from multiple </w:t>
            </w:r>
            <w:proofErr w:type="spellStart"/>
            <w:r>
              <w:rPr>
                <w:rFonts w:ascii="Calibri" w:eastAsia="Gulim" w:hAnsi="Calibri" w:cs="Calibri"/>
                <w:color w:val="auto"/>
                <w:sz w:val="22"/>
                <w:szCs w:val="22"/>
                <w:lang w:val="en-US" w:eastAsia="ko-KR"/>
              </w:rPr>
              <w:t>U</w:t>
            </w:r>
            <w:r w:rsidR="00B12468">
              <w:rPr>
                <w:rFonts w:ascii="Calibri" w:eastAsia="Gulim" w:hAnsi="Calibri" w:cs="Calibri"/>
                <w:color w:val="auto"/>
                <w:sz w:val="22"/>
                <w:szCs w:val="22"/>
                <w:lang w:val="en-US" w:eastAsia="ko-KR"/>
              </w:rPr>
              <w:t>e</w:t>
            </w:r>
            <w:r>
              <w:rPr>
                <w:rFonts w:ascii="Calibri" w:eastAsia="Gulim" w:hAnsi="Calibri" w:cs="Calibri"/>
                <w:color w:val="auto"/>
                <w:sz w:val="22"/>
                <w:szCs w:val="22"/>
                <w:lang w:val="en-US" w:eastAsia="ko-KR"/>
              </w:rPr>
              <w:t>s</w:t>
            </w:r>
            <w:proofErr w:type="spellEnd"/>
            <w:r>
              <w:rPr>
                <w:rFonts w:ascii="Calibri" w:eastAsia="Gulim" w:hAnsi="Calibri" w:cs="Calibri"/>
                <w:color w:val="auto"/>
                <w:sz w:val="22"/>
                <w:szCs w:val="22"/>
                <w:lang w:val="en-US" w:eastAsia="ko-KR"/>
              </w:rPr>
              <w:t xml:space="preserve">. Only feedback from target RX </w:t>
            </w:r>
            <w:proofErr w:type="spellStart"/>
            <w:r>
              <w:rPr>
                <w:rFonts w:ascii="Calibri" w:eastAsia="Gulim" w:hAnsi="Calibri" w:cs="Calibri"/>
                <w:color w:val="auto"/>
                <w:sz w:val="22"/>
                <w:szCs w:val="22"/>
                <w:lang w:val="en-US" w:eastAsia="ko-KR"/>
              </w:rPr>
              <w:t>U</w:t>
            </w:r>
            <w:r w:rsidR="00071641">
              <w:rPr>
                <w:rFonts w:ascii="Calibri" w:eastAsia="Gulim" w:hAnsi="Calibri" w:cs="Calibri"/>
                <w:color w:val="auto"/>
                <w:sz w:val="22"/>
                <w:szCs w:val="22"/>
                <w:lang w:val="en-US" w:eastAsia="ko-KR"/>
              </w:rPr>
              <w:t>e</w:t>
            </w:r>
            <w:r>
              <w:rPr>
                <w:rFonts w:ascii="Calibri" w:eastAsia="Gulim" w:hAnsi="Calibri" w:cs="Calibri"/>
                <w:color w:val="auto"/>
                <w:sz w:val="22"/>
                <w:szCs w:val="22"/>
                <w:lang w:val="en-US" w:eastAsia="ko-KR"/>
              </w:rPr>
              <w:t>s</w:t>
            </w:r>
            <w:proofErr w:type="spellEnd"/>
            <w:r>
              <w:rPr>
                <w:rFonts w:ascii="Calibri" w:eastAsia="Gulim" w:hAnsi="Calibri" w:cs="Calibri"/>
                <w:color w:val="auto"/>
                <w:sz w:val="22"/>
                <w:szCs w:val="22"/>
                <w:lang w:val="en-US" w:eastAsia="ko-KR"/>
              </w:rPr>
              <w:t xml:space="preserve"> is considered.</w:t>
            </w:r>
          </w:p>
          <w:p w14:paraId="48D417B2" w14:textId="043E0979" w:rsidR="00052160" w:rsidRDefault="00052160" w:rsidP="0005216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Non-preferred resources corresponding to Condition 1-B-2 are filtered out by UE-B in case of broadcast transmissions</w:t>
            </w:r>
          </w:p>
        </w:tc>
      </w:tr>
      <w:tr w:rsidR="00F020D0" w14:paraId="2B2A00A7" w14:textId="77777777" w:rsidTr="007E5A5F">
        <w:tc>
          <w:tcPr>
            <w:tcW w:w="1721" w:type="dxa"/>
          </w:tcPr>
          <w:p w14:paraId="40C19BFA" w14:textId="56989169" w:rsidR="00F020D0" w:rsidRDefault="00F020D0" w:rsidP="00F020D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589" w:type="dxa"/>
          </w:tcPr>
          <w:p w14:paraId="5E89AAD2" w14:textId="360F3B31" w:rsidR="00F020D0" w:rsidRDefault="00F020D0" w:rsidP="00F020D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1 </w:t>
            </w:r>
          </w:p>
        </w:tc>
        <w:tc>
          <w:tcPr>
            <w:tcW w:w="1589" w:type="dxa"/>
          </w:tcPr>
          <w:p w14:paraId="626B34CC" w14:textId="015E9CAC" w:rsidR="00F020D0" w:rsidRDefault="00F020D0" w:rsidP="00F020D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1589" w:type="dxa"/>
          </w:tcPr>
          <w:p w14:paraId="45D54F46" w14:textId="25AD2C1B" w:rsidR="00F020D0" w:rsidRDefault="00F020D0" w:rsidP="00F020D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c>
          <w:tcPr>
            <w:tcW w:w="2874" w:type="dxa"/>
          </w:tcPr>
          <w:p w14:paraId="234F101D" w14:textId="7F81D56F" w:rsidR="00F020D0" w:rsidRDefault="00F020D0" w:rsidP="00F020D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non-preferred resources, we have option 2 for condition 1-B-1. In this case, UE-B may need to use the non-preferred resource for transmissions to other UE’s. </w:t>
            </w:r>
          </w:p>
        </w:tc>
      </w:tr>
      <w:tr w:rsidR="00732596" w14:paraId="202469F6" w14:textId="77777777" w:rsidTr="007E5A5F">
        <w:tc>
          <w:tcPr>
            <w:tcW w:w="1721" w:type="dxa"/>
          </w:tcPr>
          <w:p w14:paraId="0567D186" w14:textId="02FD4DA4"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589" w:type="dxa"/>
          </w:tcPr>
          <w:p w14:paraId="7ADDC6C3" w14:textId="1A8A2529"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89" w:type="dxa"/>
          </w:tcPr>
          <w:p w14:paraId="291F12D0" w14:textId="40C064F2"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89" w:type="dxa"/>
          </w:tcPr>
          <w:p w14:paraId="282185AA" w14:textId="2FED6398"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2874" w:type="dxa"/>
          </w:tcPr>
          <w:p w14:paraId="4112833A" w14:textId="77777777"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Update to option 1:</w:t>
            </w:r>
          </w:p>
          <w:p w14:paraId="291184E7" w14:textId="7E412D12" w:rsidR="00732596" w:rsidRDefault="00732596" w:rsidP="00732596">
            <w:pPr>
              <w:spacing w:after="0"/>
              <w:jc w:val="both"/>
              <w:rPr>
                <w:rFonts w:ascii="Calibri" w:eastAsia="Gulim" w:hAnsi="Calibri" w:cs="Calibri"/>
                <w:color w:val="auto"/>
                <w:sz w:val="22"/>
                <w:szCs w:val="22"/>
                <w:lang w:val="en-US" w:eastAsia="ko-KR"/>
              </w:rPr>
            </w:pPr>
            <w:r>
              <w:rPr>
                <w:rFonts w:ascii="Calibri" w:hAnsi="Calibri" w:cs="Calibri"/>
                <w:sz w:val="21"/>
                <w:szCs w:val="21"/>
              </w:rPr>
              <w:t xml:space="preserve">UE-B determines a final non-preferred resource set by combining all the received non-preferred resource sets from different UE-As. UE-B uses the final non-preferred resource set for its resource selection for TB(s) to be transmitted </w:t>
            </w:r>
            <w:r w:rsidRPr="001E074D">
              <w:rPr>
                <w:rFonts w:ascii="Calibri" w:hAnsi="Calibri" w:cs="Calibri"/>
                <w:strike/>
                <w:color w:val="FF0000"/>
                <w:sz w:val="21"/>
                <w:szCs w:val="21"/>
              </w:rPr>
              <w:t>to these different UE-As providing the non-preferred resource sets</w:t>
            </w:r>
            <w:r w:rsidRPr="001E074D">
              <w:rPr>
                <w:rFonts w:ascii="Calibri" w:hAnsi="Calibri" w:cs="Calibri"/>
                <w:color w:val="FF0000"/>
                <w:sz w:val="21"/>
                <w:szCs w:val="21"/>
              </w:rPr>
              <w:t xml:space="preserve"> to any UE</w:t>
            </w:r>
          </w:p>
        </w:tc>
      </w:tr>
      <w:tr w:rsidR="00071641" w14:paraId="690EF0BD" w14:textId="77777777" w:rsidTr="007E5A5F">
        <w:tc>
          <w:tcPr>
            <w:tcW w:w="1721" w:type="dxa"/>
          </w:tcPr>
          <w:p w14:paraId="0B0303A3" w14:textId="327C7C17" w:rsidR="00071641" w:rsidRDefault="00071641" w:rsidP="00732596">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589" w:type="dxa"/>
          </w:tcPr>
          <w:p w14:paraId="05D5E5CB"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Unicast: Option 2</w:t>
            </w:r>
          </w:p>
          <w:p w14:paraId="79DD614D" w14:textId="77777777" w:rsidR="00166DCE" w:rsidRDefault="00166DCE" w:rsidP="00166DCE">
            <w:pPr>
              <w:spacing w:after="0"/>
              <w:jc w:val="both"/>
              <w:rPr>
                <w:rFonts w:ascii="Calibri" w:eastAsia="Gulim" w:hAnsi="Calibri" w:cs="Calibri"/>
                <w:color w:val="auto"/>
                <w:sz w:val="22"/>
                <w:szCs w:val="22"/>
                <w:lang w:val="en-US" w:eastAsia="ko-KR"/>
              </w:rPr>
            </w:pPr>
          </w:p>
          <w:p w14:paraId="3CEACEE5"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Groupcast:</w:t>
            </w:r>
          </w:p>
          <w:p w14:paraId="0DAF3286" w14:textId="6AE4CEBF" w:rsidR="00071641"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Option 1 + Option 3 </w:t>
            </w:r>
          </w:p>
        </w:tc>
        <w:tc>
          <w:tcPr>
            <w:tcW w:w="1589" w:type="dxa"/>
          </w:tcPr>
          <w:p w14:paraId="0B71025C"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Unicast: Option 2</w:t>
            </w:r>
          </w:p>
          <w:p w14:paraId="097446B6" w14:textId="77777777" w:rsidR="00166DCE" w:rsidRDefault="00166DCE" w:rsidP="00166DCE">
            <w:pPr>
              <w:spacing w:after="0"/>
              <w:jc w:val="both"/>
              <w:rPr>
                <w:rFonts w:ascii="Calibri" w:eastAsia="Gulim" w:hAnsi="Calibri" w:cs="Calibri"/>
                <w:color w:val="auto"/>
                <w:sz w:val="22"/>
                <w:szCs w:val="22"/>
                <w:lang w:val="en-US" w:eastAsia="ko-KR"/>
              </w:rPr>
            </w:pPr>
          </w:p>
          <w:p w14:paraId="4CC96BF0"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Groupcast:</w:t>
            </w:r>
          </w:p>
          <w:p w14:paraId="1531FBE6" w14:textId="663EBC63" w:rsidR="00071641"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 + Option 3</w:t>
            </w:r>
          </w:p>
        </w:tc>
        <w:tc>
          <w:tcPr>
            <w:tcW w:w="1589" w:type="dxa"/>
          </w:tcPr>
          <w:p w14:paraId="0FCE18E1"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Unicast: Option 2</w:t>
            </w:r>
          </w:p>
          <w:p w14:paraId="709D2D54" w14:textId="77777777" w:rsidR="00166DCE" w:rsidRDefault="00166DCE" w:rsidP="00166DCE">
            <w:pPr>
              <w:spacing w:after="0"/>
              <w:jc w:val="both"/>
              <w:rPr>
                <w:rFonts w:ascii="Calibri" w:eastAsia="Gulim" w:hAnsi="Calibri" w:cs="Calibri"/>
                <w:color w:val="auto"/>
                <w:sz w:val="22"/>
                <w:szCs w:val="22"/>
                <w:lang w:val="en-US" w:eastAsia="ko-KR"/>
              </w:rPr>
            </w:pPr>
          </w:p>
          <w:p w14:paraId="58E0D531"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Groupcast:</w:t>
            </w:r>
          </w:p>
          <w:p w14:paraId="39996964" w14:textId="445FA55F" w:rsidR="00071641"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 + Option 3</w:t>
            </w:r>
          </w:p>
        </w:tc>
        <w:tc>
          <w:tcPr>
            <w:tcW w:w="2874" w:type="dxa"/>
          </w:tcPr>
          <w:p w14:paraId="339CC706"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 xml:space="preserve">We think Option 1 is feasible for a groupcast transmission when all UE-As providing the </w:t>
            </w:r>
            <w:r>
              <w:rPr>
                <w:rFonts w:ascii="Calibri" w:eastAsia="Gulim" w:hAnsi="Calibri" w:cs="Calibri"/>
                <w:color w:val="auto"/>
                <w:sz w:val="22"/>
                <w:szCs w:val="22"/>
                <w:lang w:val="en-US" w:eastAsia="ko-KR"/>
              </w:rPr>
              <w:lastRenderedPageBreak/>
              <w:t xml:space="preserve">non-preferred resource information are within MCR (Option 3). </w:t>
            </w:r>
          </w:p>
          <w:p w14:paraId="4D6CFC11" w14:textId="43C1B9CE" w:rsidR="00166DCE" w:rsidRPr="00166DCE" w:rsidRDefault="00166DCE" w:rsidP="00166DCE">
            <w:pPr>
              <w:rPr>
                <w:rFonts w:ascii="Calibri" w:eastAsia="Gulim" w:hAnsi="Calibri" w:cs="Calibri"/>
                <w:sz w:val="22"/>
                <w:szCs w:val="22"/>
                <w:lang w:val="en-US" w:eastAsia="ko-KR"/>
              </w:rPr>
            </w:pPr>
            <w:r>
              <w:rPr>
                <w:rFonts w:ascii="Calibri" w:eastAsia="Gulim" w:hAnsi="Calibri" w:cs="Calibri"/>
                <w:color w:val="auto"/>
                <w:sz w:val="22"/>
                <w:szCs w:val="22"/>
                <w:lang w:val="en-US" w:eastAsia="ko-KR"/>
              </w:rPr>
              <w:t xml:space="preserve">Also, Option 2 applies to unicast transmission from UE-B to a UE-A providing non-preferred resource information, </w:t>
            </w:r>
            <w:proofErr w:type="gramStart"/>
            <w:r>
              <w:rPr>
                <w:rFonts w:ascii="Calibri" w:eastAsia="Gulim" w:hAnsi="Calibri" w:cs="Calibri"/>
                <w:color w:val="auto"/>
                <w:sz w:val="22"/>
                <w:szCs w:val="22"/>
                <w:lang w:val="en-US" w:eastAsia="ko-KR"/>
              </w:rPr>
              <w:t>i.e.</w:t>
            </w:r>
            <w:proofErr w:type="gramEnd"/>
            <w:r>
              <w:rPr>
                <w:rFonts w:ascii="Calibri" w:eastAsia="Gulim" w:hAnsi="Calibri" w:cs="Calibri"/>
                <w:color w:val="auto"/>
                <w:sz w:val="22"/>
                <w:szCs w:val="22"/>
                <w:lang w:val="en-US" w:eastAsia="ko-KR"/>
              </w:rPr>
              <w:t xml:space="preserve"> other UE-A’s non-preferred resource are not relevant.</w:t>
            </w:r>
          </w:p>
        </w:tc>
      </w:tr>
      <w:tr w:rsidR="00A07F73" w14:paraId="63E57EE3" w14:textId="77777777" w:rsidTr="007E5A5F">
        <w:tc>
          <w:tcPr>
            <w:tcW w:w="1721" w:type="dxa"/>
          </w:tcPr>
          <w:p w14:paraId="45E6E577" w14:textId="00446795" w:rsidR="00A07F73" w:rsidRDefault="00A07F73" w:rsidP="00A07F7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Qualcomm</w:t>
            </w:r>
          </w:p>
        </w:tc>
        <w:tc>
          <w:tcPr>
            <w:tcW w:w="1589" w:type="dxa"/>
          </w:tcPr>
          <w:p w14:paraId="45FDD534" w14:textId="5B467A9F" w:rsidR="00A07F73" w:rsidRDefault="00A07F73" w:rsidP="00A07F7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89" w:type="dxa"/>
          </w:tcPr>
          <w:p w14:paraId="35E916F7" w14:textId="39DB0825" w:rsidR="00A07F73" w:rsidRDefault="00A07F73" w:rsidP="00A07F7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89" w:type="dxa"/>
          </w:tcPr>
          <w:p w14:paraId="4A22CADC" w14:textId="22D44843" w:rsidR="00A07F73" w:rsidRDefault="00A07F73" w:rsidP="00A07F7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2874" w:type="dxa"/>
          </w:tcPr>
          <w:p w14:paraId="44E4FD7E" w14:textId="77777777" w:rsidR="00A07F73" w:rsidRDefault="00A07F73" w:rsidP="00A07F7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understand combining non-preferred resources to mean a union of the sets of non-preferred resources received from UE-A.</w:t>
            </w:r>
          </w:p>
          <w:p w14:paraId="1FDDABBC" w14:textId="77777777" w:rsidR="00A07F73" w:rsidRDefault="00A07F73" w:rsidP="00A07F73">
            <w:pPr>
              <w:spacing w:after="0"/>
              <w:jc w:val="both"/>
              <w:rPr>
                <w:rFonts w:ascii="Calibri" w:eastAsia="Gulim" w:hAnsi="Calibri" w:cs="Calibri"/>
                <w:color w:val="auto"/>
                <w:sz w:val="22"/>
                <w:szCs w:val="22"/>
                <w:lang w:val="en-US" w:eastAsia="ko-KR"/>
              </w:rPr>
            </w:pPr>
          </w:p>
          <w:p w14:paraId="1612006D" w14:textId="77777777" w:rsidR="00A07F73" w:rsidRDefault="00A07F73" w:rsidP="00A07F7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This is by default implied by current agreement</w:t>
            </w:r>
          </w:p>
          <w:p w14:paraId="4BA700C2" w14:textId="77777777" w:rsidR="00A07F73" w:rsidRPr="00FE1B5E" w:rsidRDefault="00A07F73" w:rsidP="00A07F73">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60D4DDED" w14:textId="77777777" w:rsidR="00A07F73" w:rsidRPr="00FE1B5E" w:rsidRDefault="00A07F73" w:rsidP="00A07F73">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For Scheme 1 with non-preferred resource set, </w:t>
            </w:r>
          </w:p>
          <w:p w14:paraId="6152C9ED" w14:textId="77777777" w:rsidR="00A07F73" w:rsidRPr="00FE1B5E" w:rsidRDefault="00A07F73" w:rsidP="00A07F73">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Physical layer at UE-B excludes in its resource (re-)selection, candidate single-slot resource(s) obtained after Step 6) of Rel-16 TS 38.214 Section 8.1.4 overlapping with the non-preferred resource set</w:t>
            </w:r>
          </w:p>
          <w:p w14:paraId="33CD3E8D" w14:textId="77777777" w:rsidR="00A07F73" w:rsidRDefault="00A07F73" w:rsidP="00A07F73">
            <w:pPr>
              <w:spacing w:after="0"/>
              <w:jc w:val="both"/>
              <w:rPr>
                <w:rFonts w:ascii="Calibri" w:eastAsia="Gulim" w:hAnsi="Calibri" w:cs="Calibri"/>
                <w:color w:val="auto"/>
                <w:sz w:val="22"/>
                <w:szCs w:val="22"/>
                <w:lang w:val="en-US" w:eastAsia="ko-KR"/>
              </w:rPr>
            </w:pPr>
          </w:p>
        </w:tc>
      </w:tr>
      <w:tr w:rsidR="003F5FD9" w14:paraId="2F8C6F55" w14:textId="77777777" w:rsidTr="007E5A5F">
        <w:tc>
          <w:tcPr>
            <w:tcW w:w="1721" w:type="dxa"/>
          </w:tcPr>
          <w:p w14:paraId="70FE8A71" w14:textId="785E9763"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589" w:type="dxa"/>
          </w:tcPr>
          <w:p w14:paraId="701205A3" w14:textId="5FE2A04F"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89" w:type="dxa"/>
          </w:tcPr>
          <w:p w14:paraId="7E6F3054" w14:textId="142CCD8B"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89" w:type="dxa"/>
          </w:tcPr>
          <w:p w14:paraId="0A9DF8EF" w14:textId="15D614FB"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need to specify</w:t>
            </w:r>
          </w:p>
        </w:tc>
        <w:tc>
          <w:tcPr>
            <w:tcW w:w="2874" w:type="dxa"/>
          </w:tcPr>
          <w:p w14:paraId="6963AA62" w14:textId="50EF9F99"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The union of these non-preferred resource sets can be considered as the final non-preferred resource set. </w:t>
            </w:r>
          </w:p>
        </w:tc>
      </w:tr>
      <w:tr w:rsidR="0084618C" w14:paraId="20D04BC5" w14:textId="77777777" w:rsidTr="007E5A5F">
        <w:tc>
          <w:tcPr>
            <w:tcW w:w="1721" w:type="dxa"/>
          </w:tcPr>
          <w:p w14:paraId="1F912789"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589" w:type="dxa"/>
          </w:tcPr>
          <w:p w14:paraId="1EA68545"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Option </w:t>
            </w:r>
            <w:r>
              <w:rPr>
                <w:rFonts w:ascii="Calibri" w:eastAsia="Gulim" w:hAnsi="Calibri" w:cs="Calibri"/>
                <w:color w:val="auto"/>
                <w:sz w:val="22"/>
                <w:szCs w:val="22"/>
                <w:lang w:val="en-US" w:eastAsia="ko-KR"/>
              </w:rPr>
              <w:t>2</w:t>
            </w:r>
          </w:p>
        </w:tc>
        <w:tc>
          <w:tcPr>
            <w:tcW w:w="1589" w:type="dxa"/>
          </w:tcPr>
          <w:p w14:paraId="75535B04"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Option </w:t>
            </w:r>
            <w:r>
              <w:rPr>
                <w:rFonts w:ascii="Calibri" w:eastAsia="Gulim" w:hAnsi="Calibri" w:cs="Calibri"/>
                <w:color w:val="auto"/>
                <w:sz w:val="22"/>
                <w:szCs w:val="22"/>
                <w:lang w:val="en-US" w:eastAsia="ko-KR"/>
              </w:rPr>
              <w:t>2</w:t>
            </w:r>
          </w:p>
        </w:tc>
        <w:tc>
          <w:tcPr>
            <w:tcW w:w="1589" w:type="dxa"/>
          </w:tcPr>
          <w:p w14:paraId="19D79613"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Option </w:t>
            </w:r>
            <w:r>
              <w:rPr>
                <w:rFonts w:ascii="Calibri" w:eastAsia="Gulim" w:hAnsi="Calibri" w:cs="Calibri"/>
                <w:color w:val="auto"/>
                <w:sz w:val="22"/>
                <w:szCs w:val="22"/>
                <w:lang w:val="en-US" w:eastAsia="ko-KR"/>
              </w:rPr>
              <w:t>2</w:t>
            </w:r>
          </w:p>
        </w:tc>
        <w:tc>
          <w:tcPr>
            <w:tcW w:w="2874" w:type="dxa"/>
          </w:tcPr>
          <w:p w14:paraId="7EA526D9"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It would be better to avoid that the number of excluded resources is too high. </w:t>
            </w:r>
            <w:r>
              <w:rPr>
                <w:rFonts w:ascii="Calibri" w:eastAsia="Gulim" w:hAnsi="Calibri" w:cs="Calibri"/>
                <w:color w:val="auto"/>
                <w:sz w:val="22"/>
                <w:szCs w:val="22"/>
                <w:lang w:val="en-US" w:eastAsia="ko-KR"/>
              </w:rPr>
              <w:t>It may lead to infinity loop of RSRP threshold boosting or SL transmission on high interference resources.</w:t>
            </w:r>
          </w:p>
        </w:tc>
      </w:tr>
      <w:tr w:rsidR="00A102BB" w14:paraId="67D7CB6F" w14:textId="77777777" w:rsidTr="007E5A5F">
        <w:tc>
          <w:tcPr>
            <w:tcW w:w="1721" w:type="dxa"/>
          </w:tcPr>
          <w:p w14:paraId="71F77EA2" w14:textId="262B4715"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lastRenderedPageBreak/>
              <w:t>F</w:t>
            </w:r>
            <w:r>
              <w:rPr>
                <w:rFonts w:ascii="Calibri" w:hAnsi="Calibri" w:cs="Calibri"/>
                <w:color w:val="auto"/>
                <w:sz w:val="22"/>
                <w:szCs w:val="22"/>
                <w:lang w:val="en-US" w:eastAsia="zh-CN"/>
              </w:rPr>
              <w:t>ujitsu</w:t>
            </w:r>
          </w:p>
        </w:tc>
        <w:tc>
          <w:tcPr>
            <w:tcW w:w="1589" w:type="dxa"/>
          </w:tcPr>
          <w:p w14:paraId="3EC2044A" w14:textId="77777777" w:rsidR="00A102BB" w:rsidRDefault="00A102BB" w:rsidP="00A102BB">
            <w:pPr>
              <w:spacing w:after="0"/>
              <w:jc w:val="both"/>
              <w:rPr>
                <w:rFonts w:ascii="Calibri" w:eastAsia="Gulim" w:hAnsi="Calibri" w:cs="Calibri"/>
                <w:color w:val="auto"/>
                <w:sz w:val="22"/>
                <w:szCs w:val="22"/>
                <w:lang w:val="en-US" w:eastAsia="ko-KR"/>
              </w:rPr>
            </w:pPr>
          </w:p>
        </w:tc>
        <w:tc>
          <w:tcPr>
            <w:tcW w:w="1589" w:type="dxa"/>
          </w:tcPr>
          <w:p w14:paraId="342B530A" w14:textId="77777777" w:rsidR="00A102BB" w:rsidRDefault="00A102BB" w:rsidP="00A102BB">
            <w:pPr>
              <w:spacing w:after="0"/>
              <w:jc w:val="both"/>
              <w:rPr>
                <w:rFonts w:ascii="Calibri" w:eastAsia="Gulim" w:hAnsi="Calibri" w:cs="Calibri"/>
                <w:color w:val="auto"/>
                <w:sz w:val="22"/>
                <w:szCs w:val="22"/>
                <w:lang w:val="en-US" w:eastAsia="ko-KR"/>
              </w:rPr>
            </w:pPr>
          </w:p>
        </w:tc>
        <w:tc>
          <w:tcPr>
            <w:tcW w:w="1589" w:type="dxa"/>
          </w:tcPr>
          <w:p w14:paraId="7D1D7D65" w14:textId="77777777" w:rsidR="00A102BB" w:rsidRDefault="00A102BB" w:rsidP="00A102BB">
            <w:pPr>
              <w:spacing w:after="0"/>
              <w:jc w:val="both"/>
              <w:rPr>
                <w:rFonts w:ascii="Calibri" w:eastAsia="Gulim" w:hAnsi="Calibri" w:cs="Calibri"/>
                <w:color w:val="auto"/>
                <w:sz w:val="22"/>
                <w:szCs w:val="22"/>
                <w:lang w:val="en-US" w:eastAsia="ko-KR"/>
              </w:rPr>
            </w:pPr>
          </w:p>
        </w:tc>
        <w:tc>
          <w:tcPr>
            <w:tcW w:w="2874" w:type="dxa"/>
          </w:tcPr>
          <w:p w14:paraId="6F6098EE" w14:textId="6552B676"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For simplicity, all of these can be determined by UE-B’s implementation.</w:t>
            </w:r>
          </w:p>
        </w:tc>
      </w:tr>
      <w:tr w:rsidR="00A102BB" w14:paraId="592AEEFC" w14:textId="77777777" w:rsidTr="007E5A5F">
        <w:tc>
          <w:tcPr>
            <w:tcW w:w="1721" w:type="dxa"/>
          </w:tcPr>
          <w:p w14:paraId="471DE4B9" w14:textId="5F1F0D77" w:rsidR="00A102BB" w:rsidRDefault="00A102BB" w:rsidP="00A102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589" w:type="dxa"/>
          </w:tcPr>
          <w:p w14:paraId="60DC76C8" w14:textId="455478DA" w:rsidR="00A102BB" w:rsidRDefault="00A102BB" w:rsidP="00A102BB">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1589" w:type="dxa"/>
          </w:tcPr>
          <w:p w14:paraId="04C5ADE0" w14:textId="54AD2F3E" w:rsidR="00A102BB" w:rsidRDefault="00A102BB" w:rsidP="00A102BB">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1589" w:type="dxa"/>
          </w:tcPr>
          <w:p w14:paraId="2EAC2E56" w14:textId="12FA3485" w:rsidR="00A102BB" w:rsidRDefault="00A102BB" w:rsidP="00A102BB">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2874" w:type="dxa"/>
          </w:tcPr>
          <w:p w14:paraId="1E7A696B" w14:textId="77777777" w:rsidR="00A102BB" w:rsidRDefault="00A102BB" w:rsidP="00A102BB">
            <w:pPr>
              <w:spacing w:after="0"/>
              <w:jc w:val="both"/>
              <w:rPr>
                <w:rFonts w:ascii="Calibri" w:hAnsi="Calibri" w:cs="Calibri"/>
                <w:color w:val="auto"/>
                <w:sz w:val="22"/>
                <w:szCs w:val="22"/>
                <w:lang w:val="en-US" w:eastAsia="zh-CN"/>
              </w:rPr>
            </w:pPr>
          </w:p>
        </w:tc>
      </w:tr>
      <w:tr w:rsidR="00A102BB" w14:paraId="76A9F923" w14:textId="77777777" w:rsidTr="007E5A5F">
        <w:tc>
          <w:tcPr>
            <w:tcW w:w="1721" w:type="dxa"/>
          </w:tcPr>
          <w:p w14:paraId="6D7A7A75" w14:textId="71C7BBB5" w:rsidR="00A102BB" w:rsidRDefault="00A102BB" w:rsidP="00A102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589" w:type="dxa"/>
          </w:tcPr>
          <w:p w14:paraId="0EB8BFF6" w14:textId="77777777" w:rsidR="00A102BB" w:rsidRDefault="00A102BB" w:rsidP="00A102BB">
            <w:pPr>
              <w:spacing w:after="0"/>
              <w:jc w:val="both"/>
              <w:rPr>
                <w:rFonts w:ascii="Calibri" w:eastAsia="MS Mincho" w:hAnsi="Calibri" w:cs="Calibri"/>
                <w:color w:val="auto"/>
                <w:sz w:val="22"/>
                <w:szCs w:val="22"/>
                <w:lang w:val="en-US" w:eastAsia="ja-JP"/>
              </w:rPr>
            </w:pPr>
          </w:p>
        </w:tc>
        <w:tc>
          <w:tcPr>
            <w:tcW w:w="1589" w:type="dxa"/>
          </w:tcPr>
          <w:p w14:paraId="60A8F1BE" w14:textId="77777777" w:rsidR="00A102BB" w:rsidRDefault="00A102BB" w:rsidP="00A102BB">
            <w:pPr>
              <w:spacing w:after="0"/>
              <w:jc w:val="both"/>
              <w:rPr>
                <w:rFonts w:ascii="Calibri" w:eastAsia="MS Mincho" w:hAnsi="Calibri" w:cs="Calibri"/>
                <w:color w:val="auto"/>
                <w:sz w:val="22"/>
                <w:szCs w:val="22"/>
                <w:lang w:val="en-US" w:eastAsia="ja-JP"/>
              </w:rPr>
            </w:pPr>
          </w:p>
        </w:tc>
        <w:tc>
          <w:tcPr>
            <w:tcW w:w="1589" w:type="dxa"/>
          </w:tcPr>
          <w:p w14:paraId="4C4EFAC3" w14:textId="77777777" w:rsidR="00A102BB" w:rsidRDefault="00A102BB" w:rsidP="00A102BB">
            <w:pPr>
              <w:spacing w:after="0"/>
              <w:jc w:val="both"/>
              <w:rPr>
                <w:rFonts w:ascii="Calibri" w:eastAsia="MS Mincho" w:hAnsi="Calibri" w:cs="Calibri"/>
                <w:color w:val="auto"/>
                <w:sz w:val="22"/>
                <w:szCs w:val="22"/>
                <w:lang w:val="en-US" w:eastAsia="ja-JP"/>
              </w:rPr>
            </w:pPr>
          </w:p>
        </w:tc>
        <w:tc>
          <w:tcPr>
            <w:tcW w:w="2874" w:type="dxa"/>
          </w:tcPr>
          <w:p w14:paraId="167902AC" w14:textId="77777777" w:rsidR="00A102BB" w:rsidRDefault="00A102BB" w:rsidP="00A102BB">
            <w:pPr>
              <w:pStyle w:val="CommentText"/>
              <w:rPr>
                <w:rFonts w:ascii="Calibri" w:eastAsia="Gulim" w:hAnsi="Calibri" w:cs="Calibri"/>
                <w:color w:val="auto"/>
                <w:sz w:val="22"/>
                <w:szCs w:val="22"/>
                <w:lang w:eastAsia="zh-CN"/>
              </w:rPr>
            </w:pPr>
            <w:r>
              <w:rPr>
                <w:rFonts w:ascii="Calibri" w:eastAsia="Gulim" w:hAnsi="Calibri" w:cs="Calibri" w:hint="eastAsia"/>
                <w:color w:val="auto"/>
                <w:sz w:val="22"/>
                <w:szCs w:val="22"/>
                <w:lang w:eastAsia="zh-CN"/>
              </w:rPr>
              <w:t>Similar as above question.</w:t>
            </w:r>
          </w:p>
          <w:p w14:paraId="3B6833F6" w14:textId="77777777" w:rsidR="00A102BB" w:rsidRDefault="00A102BB" w:rsidP="00A102BB">
            <w:pPr>
              <w:pStyle w:val="CommentText"/>
              <w:rPr>
                <w:rFonts w:ascii="Calibri" w:eastAsia="Gulim" w:hAnsi="Calibri" w:cs="Calibri"/>
                <w:color w:val="auto"/>
                <w:sz w:val="22"/>
                <w:szCs w:val="22"/>
              </w:rPr>
            </w:pPr>
            <w:r>
              <w:rPr>
                <w:rFonts w:ascii="Calibri" w:eastAsia="Gulim" w:hAnsi="Calibri" w:cs="Calibri" w:hint="eastAsia"/>
                <w:color w:val="auto"/>
                <w:sz w:val="22"/>
                <w:szCs w:val="22"/>
                <w:lang w:eastAsia="zh-CN"/>
              </w:rPr>
              <w:t xml:space="preserve">Up to UE-B implementation </w:t>
            </w:r>
          </w:p>
          <w:p w14:paraId="0CF6E488" w14:textId="77777777" w:rsidR="00A102BB" w:rsidRDefault="00A102BB" w:rsidP="00A102BB">
            <w:pPr>
              <w:spacing w:after="0"/>
              <w:jc w:val="both"/>
              <w:rPr>
                <w:rFonts w:ascii="Calibri" w:hAnsi="Calibri" w:cs="Calibri"/>
                <w:color w:val="auto"/>
                <w:sz w:val="22"/>
                <w:szCs w:val="22"/>
                <w:lang w:val="en-US" w:eastAsia="zh-CN"/>
              </w:rPr>
            </w:pPr>
          </w:p>
        </w:tc>
      </w:tr>
      <w:tr w:rsidR="00A102BB" w14:paraId="733237E7" w14:textId="77777777" w:rsidTr="007E5A5F">
        <w:tc>
          <w:tcPr>
            <w:tcW w:w="1721" w:type="dxa"/>
          </w:tcPr>
          <w:p w14:paraId="2A05FB45" w14:textId="6897906D" w:rsidR="00A102BB" w:rsidRDefault="00A102BB" w:rsidP="00A102B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589" w:type="dxa"/>
          </w:tcPr>
          <w:p w14:paraId="42855A96" w14:textId="198C9B03" w:rsidR="00A102BB" w:rsidRDefault="00A102BB" w:rsidP="00A102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1</w:t>
            </w:r>
          </w:p>
        </w:tc>
        <w:tc>
          <w:tcPr>
            <w:tcW w:w="1589" w:type="dxa"/>
          </w:tcPr>
          <w:p w14:paraId="10F10223" w14:textId="42238DC5" w:rsidR="00A102BB" w:rsidRDefault="00A102BB" w:rsidP="00A102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1</w:t>
            </w:r>
          </w:p>
        </w:tc>
        <w:tc>
          <w:tcPr>
            <w:tcW w:w="1589" w:type="dxa"/>
          </w:tcPr>
          <w:p w14:paraId="08EBC3CC" w14:textId="69028393" w:rsidR="00A102BB" w:rsidRDefault="00A102BB" w:rsidP="00A102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1</w:t>
            </w:r>
          </w:p>
        </w:tc>
        <w:tc>
          <w:tcPr>
            <w:tcW w:w="2874" w:type="dxa"/>
          </w:tcPr>
          <w:p w14:paraId="57C31CBC" w14:textId="77777777" w:rsidR="00A102BB" w:rsidRDefault="00A102BB" w:rsidP="00A102BB">
            <w:pPr>
              <w:rPr>
                <w:rFonts w:ascii="Calibri" w:eastAsia="Gulim" w:hAnsi="Calibri" w:cs="Calibri"/>
                <w:sz w:val="22"/>
                <w:szCs w:val="22"/>
                <w:lang w:eastAsia="zh-CN"/>
              </w:rPr>
            </w:pPr>
          </w:p>
        </w:tc>
      </w:tr>
      <w:tr w:rsidR="00A102BB" w14:paraId="4AF0E496" w14:textId="77777777" w:rsidTr="007E5A5F">
        <w:tc>
          <w:tcPr>
            <w:tcW w:w="1721" w:type="dxa"/>
          </w:tcPr>
          <w:p w14:paraId="6E67BF76" w14:textId="167E3153" w:rsidR="00A102BB" w:rsidRDefault="00A102BB" w:rsidP="00A102B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589" w:type="dxa"/>
          </w:tcPr>
          <w:p w14:paraId="1D28FD51" w14:textId="02370709" w:rsidR="00A102BB" w:rsidRDefault="00A102BB" w:rsidP="00A102BB">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Option 1 with comment</w:t>
            </w:r>
          </w:p>
        </w:tc>
        <w:tc>
          <w:tcPr>
            <w:tcW w:w="1589" w:type="dxa"/>
          </w:tcPr>
          <w:p w14:paraId="488AD22F" w14:textId="14159B7F" w:rsidR="00A102BB" w:rsidRDefault="00A102BB" w:rsidP="00A102BB">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Option 1 with comment</w:t>
            </w:r>
          </w:p>
        </w:tc>
        <w:tc>
          <w:tcPr>
            <w:tcW w:w="1589" w:type="dxa"/>
          </w:tcPr>
          <w:p w14:paraId="10AE330A" w14:textId="1BFB0599" w:rsidR="00A102BB" w:rsidRDefault="00A102BB" w:rsidP="00A102BB">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Option 1 with comment</w:t>
            </w:r>
          </w:p>
        </w:tc>
        <w:tc>
          <w:tcPr>
            <w:tcW w:w="2874" w:type="dxa"/>
          </w:tcPr>
          <w:p w14:paraId="08127A61" w14:textId="77777777" w:rsidR="00A102BB" w:rsidRDefault="00A102BB" w:rsidP="00A102BB">
            <w:pPr>
              <w:spacing w:after="0"/>
              <w:jc w:val="both"/>
              <w:rPr>
                <w:rFonts w:ascii="Calibri" w:hAnsi="Calibri" w:cs="Calibri"/>
                <w:sz w:val="21"/>
                <w:szCs w:val="21"/>
              </w:rPr>
            </w:pPr>
            <w:r>
              <w:rPr>
                <w:rFonts w:ascii="Calibri" w:hAnsi="Calibri" w:cs="Calibri"/>
                <w:color w:val="auto"/>
                <w:sz w:val="22"/>
                <w:szCs w:val="22"/>
                <w:lang w:val="en-US" w:eastAsia="zh-CN"/>
              </w:rPr>
              <w:t>Direction of option 1 should be OK, but “</w:t>
            </w:r>
            <w:r>
              <w:rPr>
                <w:rFonts w:ascii="Calibri" w:hAnsi="Calibri" w:cs="Calibri"/>
                <w:sz w:val="21"/>
                <w:szCs w:val="21"/>
              </w:rPr>
              <w:t>combining all the received non-preferred resource sets</w:t>
            </w:r>
            <w:r>
              <w:rPr>
                <w:rFonts w:ascii="Calibri" w:hAnsi="Calibri" w:cs="Calibri"/>
                <w:color w:val="auto"/>
                <w:sz w:val="22"/>
                <w:szCs w:val="22"/>
                <w:lang w:val="en-US" w:eastAsia="zh-CN"/>
              </w:rPr>
              <w:t xml:space="preserve">” seems problematic, since the amount of non-preferred resources may be too large. How about to say: It up to UE-B implementation t selects a sub-set of non-preferred resource(s) from </w:t>
            </w:r>
            <w:r>
              <w:rPr>
                <w:rFonts w:ascii="Calibri" w:hAnsi="Calibri" w:cs="Calibri"/>
                <w:sz w:val="21"/>
                <w:szCs w:val="21"/>
              </w:rPr>
              <w:t>all the received non-preferred resource sets.</w:t>
            </w:r>
          </w:p>
          <w:p w14:paraId="47ED8CC4" w14:textId="77777777" w:rsidR="00A102BB" w:rsidRDefault="00A102BB" w:rsidP="00A102BB">
            <w:pPr>
              <w:spacing w:after="0"/>
              <w:jc w:val="both"/>
              <w:rPr>
                <w:rFonts w:ascii="Calibri" w:hAnsi="Calibri" w:cs="Calibri"/>
                <w:color w:val="auto"/>
                <w:sz w:val="22"/>
                <w:szCs w:val="22"/>
                <w:lang w:val="en-US" w:eastAsia="zh-CN"/>
              </w:rPr>
            </w:pPr>
          </w:p>
          <w:p w14:paraId="05E8B192" w14:textId="7F3E1783" w:rsidR="00A102BB" w:rsidRDefault="00A102BB" w:rsidP="00A102BB">
            <w:pPr>
              <w:rPr>
                <w:rFonts w:ascii="Calibri" w:eastAsia="Gulim" w:hAnsi="Calibri" w:cs="Calibri"/>
                <w:sz w:val="22"/>
                <w:szCs w:val="22"/>
                <w:lang w:eastAsia="zh-CN"/>
              </w:rPr>
            </w:pPr>
            <w:r>
              <w:rPr>
                <w:rFonts w:ascii="Calibri" w:hAnsi="Calibri" w:cs="Calibri"/>
                <w:sz w:val="22"/>
                <w:szCs w:val="22"/>
                <w:lang w:eastAsia="zh-CN"/>
              </w:rPr>
              <w:t>Also, “</w:t>
            </w:r>
            <w:r>
              <w:rPr>
                <w:rFonts w:ascii="Calibri" w:hAnsi="Calibri" w:cs="Calibri"/>
                <w:sz w:val="21"/>
                <w:szCs w:val="21"/>
              </w:rPr>
              <w:t>for a TB to be transmitted to the UE-A” needs to be modified as commented for Q7-2</w:t>
            </w:r>
          </w:p>
        </w:tc>
      </w:tr>
      <w:tr w:rsidR="00A102BB" w14:paraId="3DC486E3" w14:textId="77777777" w:rsidTr="007E5A5F">
        <w:tc>
          <w:tcPr>
            <w:tcW w:w="1721" w:type="dxa"/>
          </w:tcPr>
          <w:p w14:paraId="2100A2CA" w14:textId="37778350" w:rsidR="00A102BB" w:rsidRDefault="00A102BB" w:rsidP="00A102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589" w:type="dxa"/>
          </w:tcPr>
          <w:p w14:paraId="3071D9AE" w14:textId="7EF56D86" w:rsidR="00A102BB" w:rsidRDefault="00A102BB" w:rsidP="00A102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89" w:type="dxa"/>
          </w:tcPr>
          <w:p w14:paraId="1AB8A7D4" w14:textId="2877A93D" w:rsidR="00A102BB" w:rsidRDefault="00A102BB" w:rsidP="00A102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89" w:type="dxa"/>
          </w:tcPr>
          <w:p w14:paraId="390B2BA9" w14:textId="11A450DF" w:rsidR="00A102BB" w:rsidRDefault="00A102BB" w:rsidP="00A102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2874" w:type="dxa"/>
          </w:tcPr>
          <w:p w14:paraId="7C96BC58" w14:textId="77777777" w:rsidR="00A102BB" w:rsidRDefault="00A102BB" w:rsidP="00A102BB">
            <w:pPr>
              <w:spacing w:after="0"/>
              <w:jc w:val="both"/>
              <w:rPr>
                <w:rFonts w:ascii="Calibri" w:hAnsi="Calibri" w:cs="Calibri"/>
                <w:color w:val="auto"/>
                <w:sz w:val="22"/>
                <w:szCs w:val="22"/>
                <w:lang w:val="en-US" w:eastAsia="zh-CN"/>
              </w:rPr>
            </w:pPr>
          </w:p>
        </w:tc>
      </w:tr>
      <w:tr w:rsidR="00A102BB" w14:paraId="05F2C394" w14:textId="77777777" w:rsidTr="007E5A5F">
        <w:tc>
          <w:tcPr>
            <w:tcW w:w="1721" w:type="dxa"/>
          </w:tcPr>
          <w:p w14:paraId="0AB30DDF" w14:textId="4D45AB47" w:rsidR="00A102BB" w:rsidRDefault="00A102BB" w:rsidP="00A102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589" w:type="dxa"/>
          </w:tcPr>
          <w:p w14:paraId="1227D505" w14:textId="04C8AA93"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sz w:val="21"/>
                <w:szCs w:val="21"/>
              </w:rPr>
              <w:t>Option 2/1</w:t>
            </w:r>
          </w:p>
        </w:tc>
        <w:tc>
          <w:tcPr>
            <w:tcW w:w="1589" w:type="dxa"/>
          </w:tcPr>
          <w:p w14:paraId="1D23CC5A" w14:textId="21446C79"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sz w:val="21"/>
                <w:szCs w:val="21"/>
              </w:rPr>
              <w:t>Option 2/1</w:t>
            </w:r>
          </w:p>
        </w:tc>
        <w:tc>
          <w:tcPr>
            <w:tcW w:w="1589" w:type="dxa"/>
          </w:tcPr>
          <w:p w14:paraId="016360A1" w14:textId="590211BB"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sz w:val="21"/>
                <w:szCs w:val="21"/>
              </w:rPr>
              <w:t>Option 2/1</w:t>
            </w:r>
          </w:p>
        </w:tc>
        <w:tc>
          <w:tcPr>
            <w:tcW w:w="2874" w:type="dxa"/>
          </w:tcPr>
          <w:p w14:paraId="3F6F207B" w14:textId="77777777" w:rsidR="00A102BB" w:rsidRDefault="00A102BB" w:rsidP="00A102BB">
            <w:pPr>
              <w:pStyle w:val="ListParagraph"/>
              <w:numPr>
                <w:ilvl w:val="0"/>
                <w:numId w:val="29"/>
              </w:numPr>
              <w:spacing w:before="0" w:after="0"/>
              <w:ind w:left="374"/>
              <w:rPr>
                <w:rFonts w:ascii="Calibri" w:eastAsia="Gulim" w:hAnsi="Calibri" w:cs="Calibri"/>
                <w:color w:val="auto"/>
                <w:sz w:val="22"/>
              </w:rPr>
            </w:pPr>
            <w:r>
              <w:rPr>
                <w:rFonts w:ascii="Calibri" w:eastAsia="Gulim" w:hAnsi="Calibri" w:cs="Calibri"/>
                <w:color w:val="auto"/>
                <w:sz w:val="22"/>
              </w:rPr>
              <w:t>If the IUC messages are received for different TBs and different intended receivers, the combination of all received IUC messages will not work well since each of these messages are sent by different UE-As facing different prevalent conditions. Hence for this scenario we support option 2.</w:t>
            </w:r>
          </w:p>
          <w:p w14:paraId="5C7EC259" w14:textId="253DD797" w:rsidR="00A102BB" w:rsidRDefault="00A102BB" w:rsidP="00A102BB">
            <w:pPr>
              <w:spacing w:after="0"/>
              <w:jc w:val="both"/>
              <w:rPr>
                <w:rFonts w:ascii="Calibri" w:hAnsi="Calibri" w:cs="Calibri"/>
                <w:color w:val="auto"/>
                <w:sz w:val="22"/>
                <w:szCs w:val="22"/>
                <w:lang w:val="en-US" w:eastAsia="zh-CN"/>
              </w:rPr>
            </w:pPr>
            <w:r>
              <w:rPr>
                <w:rFonts w:ascii="Calibri" w:eastAsia="Gulim" w:hAnsi="Calibri" w:cs="Calibri"/>
                <w:color w:val="auto"/>
                <w:sz w:val="22"/>
              </w:rPr>
              <w:t>If the IUC messages are meant for the same intended receiver, then we support Option 1.</w:t>
            </w:r>
          </w:p>
        </w:tc>
      </w:tr>
      <w:tr w:rsidR="00A102BB" w14:paraId="7AD49171" w14:textId="77777777" w:rsidTr="007E5A5F">
        <w:tc>
          <w:tcPr>
            <w:tcW w:w="1721" w:type="dxa"/>
          </w:tcPr>
          <w:p w14:paraId="091ADA60" w14:textId="47DC9A4E" w:rsidR="00A102BB" w:rsidRDefault="00A102BB" w:rsidP="00A102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589" w:type="dxa"/>
          </w:tcPr>
          <w:p w14:paraId="66383B9C" w14:textId="75187EB8" w:rsidR="00A102BB" w:rsidRDefault="00A102BB" w:rsidP="00A102BB">
            <w:pPr>
              <w:spacing w:after="0"/>
              <w:jc w:val="both"/>
              <w:rPr>
                <w:rFonts w:ascii="Calibri" w:hAnsi="Calibri" w:cs="Calibri"/>
                <w:sz w:val="21"/>
                <w:szCs w:val="21"/>
              </w:rPr>
            </w:pPr>
            <w:r>
              <w:rPr>
                <w:rFonts w:ascii="Calibri" w:eastAsia="Gulim" w:hAnsi="Calibri" w:cs="Calibri"/>
                <w:color w:val="auto"/>
                <w:sz w:val="22"/>
                <w:szCs w:val="22"/>
                <w:lang w:val="en-US" w:eastAsia="ko-KR"/>
              </w:rPr>
              <w:t>Option 1</w:t>
            </w:r>
          </w:p>
        </w:tc>
        <w:tc>
          <w:tcPr>
            <w:tcW w:w="1589" w:type="dxa"/>
          </w:tcPr>
          <w:p w14:paraId="1653CC5B" w14:textId="47C2579F" w:rsidR="00A102BB" w:rsidRDefault="00A102BB" w:rsidP="00A102BB">
            <w:pPr>
              <w:spacing w:after="0"/>
              <w:jc w:val="both"/>
              <w:rPr>
                <w:rFonts w:ascii="Calibri" w:hAnsi="Calibri" w:cs="Calibri"/>
                <w:sz w:val="21"/>
                <w:szCs w:val="21"/>
              </w:rPr>
            </w:pPr>
            <w:r>
              <w:rPr>
                <w:rFonts w:ascii="Calibri" w:eastAsia="Gulim" w:hAnsi="Calibri" w:cs="Calibri"/>
                <w:color w:val="auto"/>
                <w:sz w:val="22"/>
                <w:szCs w:val="22"/>
                <w:lang w:val="en-US" w:eastAsia="ko-KR"/>
              </w:rPr>
              <w:t>Option 1</w:t>
            </w:r>
          </w:p>
        </w:tc>
        <w:tc>
          <w:tcPr>
            <w:tcW w:w="1589" w:type="dxa"/>
          </w:tcPr>
          <w:p w14:paraId="27D37C21" w14:textId="05A8557E" w:rsidR="00A102BB" w:rsidRDefault="00A102BB" w:rsidP="00A102BB">
            <w:pPr>
              <w:spacing w:after="0"/>
              <w:jc w:val="both"/>
              <w:rPr>
                <w:rFonts w:ascii="Calibri" w:hAnsi="Calibri" w:cs="Calibri"/>
                <w:sz w:val="21"/>
                <w:szCs w:val="21"/>
              </w:rPr>
            </w:pPr>
            <w:r>
              <w:rPr>
                <w:rFonts w:ascii="Calibri" w:eastAsia="Gulim" w:hAnsi="Calibri" w:cs="Calibri"/>
                <w:color w:val="auto"/>
                <w:sz w:val="22"/>
                <w:szCs w:val="22"/>
                <w:lang w:val="en-US" w:eastAsia="ko-KR"/>
              </w:rPr>
              <w:t>Option 1</w:t>
            </w:r>
          </w:p>
        </w:tc>
        <w:tc>
          <w:tcPr>
            <w:tcW w:w="2874" w:type="dxa"/>
          </w:tcPr>
          <w:p w14:paraId="774DB2E2" w14:textId="25E47760" w:rsidR="00A102BB" w:rsidRDefault="00A102BB" w:rsidP="00A102BB">
            <w:pPr>
              <w:numPr>
                <w:ilvl w:val="0"/>
                <w:numId w:val="7"/>
              </w:numPr>
              <w:ind w:left="374"/>
              <w:rPr>
                <w:rFonts w:ascii="Calibri" w:eastAsia="Gulim" w:hAnsi="Calibri" w:cs="Calibri"/>
                <w:sz w:val="22"/>
              </w:rPr>
            </w:pPr>
            <w:r>
              <w:rPr>
                <w:rFonts w:ascii="Calibri" w:eastAsia="Gulim" w:hAnsi="Calibri" w:cs="Calibri"/>
                <w:sz w:val="22"/>
              </w:rPr>
              <w:t>UE-B uses the combination, i.e., union, of the received non-preferred resource sets from UE-A(s).</w:t>
            </w:r>
          </w:p>
        </w:tc>
      </w:tr>
      <w:tr w:rsidR="00A102BB" w14:paraId="505E2E5C" w14:textId="77777777" w:rsidTr="007E5A5F">
        <w:tc>
          <w:tcPr>
            <w:tcW w:w="1721" w:type="dxa"/>
          </w:tcPr>
          <w:p w14:paraId="24ADD6D0" w14:textId="48255C7C"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589" w:type="dxa"/>
          </w:tcPr>
          <w:p w14:paraId="3C16C281" w14:textId="5C59CB73"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589" w:type="dxa"/>
          </w:tcPr>
          <w:p w14:paraId="503099A4" w14:textId="7BDEE2C6"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589" w:type="dxa"/>
          </w:tcPr>
          <w:p w14:paraId="73830D0E" w14:textId="30AECAA1"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2874" w:type="dxa"/>
          </w:tcPr>
          <w:p w14:paraId="0598C22F" w14:textId="77777777" w:rsidR="00A102BB" w:rsidRDefault="00A102BB" w:rsidP="00A102BB">
            <w:pPr>
              <w:numPr>
                <w:ilvl w:val="0"/>
                <w:numId w:val="7"/>
              </w:numPr>
              <w:ind w:left="374"/>
              <w:rPr>
                <w:rFonts w:ascii="Calibri" w:eastAsia="Gulim" w:hAnsi="Calibri" w:cs="Calibri"/>
                <w:sz w:val="22"/>
              </w:rPr>
            </w:pPr>
          </w:p>
        </w:tc>
      </w:tr>
      <w:tr w:rsidR="00A102BB" w14:paraId="15F9B163" w14:textId="77777777" w:rsidTr="007E5A5F">
        <w:tc>
          <w:tcPr>
            <w:tcW w:w="1721" w:type="dxa"/>
          </w:tcPr>
          <w:p w14:paraId="05169781" w14:textId="2716E773" w:rsidR="00A102BB" w:rsidRDefault="00A102BB" w:rsidP="00A102BB">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lastRenderedPageBreak/>
              <w:t>Spreadtrum</w:t>
            </w:r>
            <w:proofErr w:type="spellEnd"/>
          </w:p>
        </w:tc>
        <w:tc>
          <w:tcPr>
            <w:tcW w:w="1589" w:type="dxa"/>
          </w:tcPr>
          <w:p w14:paraId="4EBEEDD4" w14:textId="34BA015E" w:rsidR="00A102BB" w:rsidRDefault="00A102BB" w:rsidP="00A102BB">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 xml:space="preserve">Option </w:t>
            </w:r>
            <w:r>
              <w:rPr>
                <w:rFonts w:ascii="Calibri" w:eastAsia="Gulim" w:hAnsi="Calibri" w:cs="Calibri"/>
                <w:color w:val="auto"/>
                <w:sz w:val="22"/>
                <w:szCs w:val="22"/>
                <w:lang w:val="en-US" w:eastAsia="ko-KR"/>
              </w:rPr>
              <w:t>1</w:t>
            </w:r>
          </w:p>
        </w:tc>
        <w:tc>
          <w:tcPr>
            <w:tcW w:w="1589" w:type="dxa"/>
          </w:tcPr>
          <w:p w14:paraId="0DB6C02D" w14:textId="5ED33DC7" w:rsidR="00A102BB" w:rsidRDefault="00A102BB" w:rsidP="00A102BB">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 xml:space="preserve">Option </w:t>
            </w:r>
            <w:r>
              <w:rPr>
                <w:rFonts w:ascii="Calibri" w:eastAsia="Gulim" w:hAnsi="Calibri" w:cs="Calibri"/>
                <w:color w:val="auto"/>
                <w:sz w:val="22"/>
                <w:szCs w:val="22"/>
                <w:lang w:val="en-US" w:eastAsia="ko-KR"/>
              </w:rPr>
              <w:t>1</w:t>
            </w:r>
          </w:p>
        </w:tc>
        <w:tc>
          <w:tcPr>
            <w:tcW w:w="1589" w:type="dxa"/>
          </w:tcPr>
          <w:p w14:paraId="36F72FE0" w14:textId="68F5D1D5" w:rsidR="00A102BB" w:rsidRDefault="00A102BB" w:rsidP="00A102BB">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 xml:space="preserve">Option </w:t>
            </w:r>
            <w:r>
              <w:rPr>
                <w:rFonts w:ascii="Calibri" w:eastAsia="Gulim" w:hAnsi="Calibri" w:cs="Calibri"/>
                <w:color w:val="auto"/>
                <w:sz w:val="22"/>
                <w:szCs w:val="22"/>
                <w:lang w:val="en-US" w:eastAsia="ko-KR"/>
              </w:rPr>
              <w:t>1</w:t>
            </w:r>
          </w:p>
        </w:tc>
        <w:tc>
          <w:tcPr>
            <w:tcW w:w="2874" w:type="dxa"/>
          </w:tcPr>
          <w:p w14:paraId="43F480B0" w14:textId="77777777" w:rsidR="00A102BB" w:rsidRDefault="00A102BB" w:rsidP="00A102BB">
            <w:pPr>
              <w:numPr>
                <w:ilvl w:val="0"/>
                <w:numId w:val="7"/>
              </w:numPr>
              <w:ind w:left="374"/>
              <w:rPr>
                <w:rFonts w:ascii="Calibri" w:eastAsia="Gulim" w:hAnsi="Calibri" w:cs="Calibri"/>
                <w:sz w:val="22"/>
              </w:rPr>
            </w:pPr>
          </w:p>
        </w:tc>
      </w:tr>
      <w:tr w:rsidR="00A102BB" w:rsidRPr="0046456A" w14:paraId="7F94F3F7" w14:textId="77777777" w:rsidTr="007E5A5F">
        <w:tc>
          <w:tcPr>
            <w:tcW w:w="1721" w:type="dxa"/>
          </w:tcPr>
          <w:p w14:paraId="3FE1D37C" w14:textId="77777777" w:rsidR="00A102BB" w:rsidRPr="00363964" w:rsidRDefault="00A102BB"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589" w:type="dxa"/>
          </w:tcPr>
          <w:p w14:paraId="557B11D7" w14:textId="77777777" w:rsidR="00A102BB" w:rsidRPr="00363964" w:rsidRDefault="00A102BB"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 up to UE-B implementation</w:t>
            </w:r>
          </w:p>
        </w:tc>
        <w:tc>
          <w:tcPr>
            <w:tcW w:w="1589" w:type="dxa"/>
          </w:tcPr>
          <w:p w14:paraId="6D683E1E" w14:textId="77777777" w:rsidR="00A102BB" w:rsidRPr="0046456A" w:rsidRDefault="00A102BB"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 up to UE-B implementation</w:t>
            </w:r>
          </w:p>
        </w:tc>
        <w:tc>
          <w:tcPr>
            <w:tcW w:w="1589" w:type="dxa"/>
          </w:tcPr>
          <w:p w14:paraId="5323FD02" w14:textId="77777777" w:rsidR="00A102BB" w:rsidRPr="0046456A" w:rsidRDefault="00A102BB"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 up to UE-B implementation</w:t>
            </w:r>
          </w:p>
        </w:tc>
        <w:tc>
          <w:tcPr>
            <w:tcW w:w="2874" w:type="dxa"/>
          </w:tcPr>
          <w:p w14:paraId="26AE1629" w14:textId="77777777" w:rsidR="00A102BB" w:rsidRPr="0046456A" w:rsidRDefault="00A102BB" w:rsidP="0085671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condition(s) used to determine the resource set is not indicated in the IUC information, i.e., UE-B does not know whether the resources are determined based on Option 1 or Option 2 of condition 1-B-1 or condition 1-B-2, and in one set, resources may be selected based on different conditions. For simplicity we suggest </w:t>
            </w:r>
            <w:proofErr w:type="gramStart"/>
            <w:r>
              <w:rPr>
                <w:rFonts w:ascii="Calibri" w:hAnsi="Calibri" w:cs="Calibri"/>
                <w:color w:val="auto"/>
                <w:sz w:val="22"/>
                <w:szCs w:val="22"/>
                <w:lang w:val="en-US" w:eastAsia="zh-CN"/>
              </w:rPr>
              <w:t>to leave</w:t>
            </w:r>
            <w:proofErr w:type="gramEnd"/>
            <w:r>
              <w:rPr>
                <w:rFonts w:ascii="Calibri" w:hAnsi="Calibri" w:cs="Calibri"/>
                <w:color w:val="auto"/>
                <w:sz w:val="22"/>
                <w:szCs w:val="22"/>
                <w:lang w:val="en-US" w:eastAsia="zh-CN"/>
              </w:rPr>
              <w:t xml:space="preserve"> the issue to UE-B </w:t>
            </w:r>
            <w:proofErr w:type="spellStart"/>
            <w:r>
              <w:rPr>
                <w:rFonts w:ascii="Calibri" w:hAnsi="Calibri" w:cs="Calibri"/>
                <w:color w:val="auto"/>
                <w:sz w:val="22"/>
                <w:szCs w:val="22"/>
                <w:lang w:val="en-US" w:eastAsia="zh-CN"/>
              </w:rPr>
              <w:t>implimentation</w:t>
            </w:r>
            <w:proofErr w:type="spellEnd"/>
            <w:r>
              <w:rPr>
                <w:rFonts w:ascii="Calibri" w:hAnsi="Calibri" w:cs="Calibri"/>
                <w:color w:val="auto"/>
                <w:sz w:val="22"/>
                <w:szCs w:val="22"/>
                <w:lang w:val="en-US" w:eastAsia="zh-CN"/>
              </w:rPr>
              <w:t>.</w:t>
            </w:r>
          </w:p>
        </w:tc>
      </w:tr>
      <w:tr w:rsidR="00A102BB" w14:paraId="28E3DB7D" w14:textId="77777777" w:rsidTr="007E5A5F">
        <w:tc>
          <w:tcPr>
            <w:tcW w:w="1721" w:type="dxa"/>
          </w:tcPr>
          <w:p w14:paraId="3E2AA007" w14:textId="77777777" w:rsidR="00A102BB" w:rsidRDefault="00A102BB"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589" w:type="dxa"/>
          </w:tcPr>
          <w:p w14:paraId="0449F0E2" w14:textId="77777777" w:rsidR="00A102BB" w:rsidRDefault="00A102BB"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89" w:type="dxa"/>
          </w:tcPr>
          <w:p w14:paraId="23AAB464" w14:textId="77777777" w:rsidR="00A102BB" w:rsidRDefault="00A102BB"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1589" w:type="dxa"/>
          </w:tcPr>
          <w:p w14:paraId="66D73332" w14:textId="77777777" w:rsidR="00A102BB" w:rsidRDefault="00A102BB"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2874" w:type="dxa"/>
          </w:tcPr>
          <w:p w14:paraId="68D40151" w14:textId="77777777" w:rsidR="00A102BB" w:rsidRDefault="00A102BB"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Note that this can lead to excessive resource exclusion and an infinite loop in resource selection. This issue needs to be addressed separately.</w:t>
            </w:r>
          </w:p>
          <w:p w14:paraId="28437FCE" w14:textId="77777777" w:rsidR="00A102BB" w:rsidRDefault="00A102BB" w:rsidP="00856713">
            <w:pPr>
              <w:spacing w:after="0"/>
              <w:jc w:val="both"/>
              <w:rPr>
                <w:rFonts w:ascii="Calibri" w:eastAsia="Gulim" w:hAnsi="Calibri" w:cs="Calibri"/>
                <w:color w:val="auto"/>
                <w:sz w:val="22"/>
                <w:szCs w:val="22"/>
                <w:lang w:val="en-US" w:eastAsia="ko-KR"/>
              </w:rPr>
            </w:pPr>
          </w:p>
          <w:p w14:paraId="408AD395" w14:textId="77777777" w:rsidR="00A102BB" w:rsidRDefault="00A102BB"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It is somewhat problematic that there is no differentiation according to the condition which resulted in a resource becoming non-preferred.</w:t>
            </w:r>
          </w:p>
        </w:tc>
      </w:tr>
      <w:tr w:rsidR="007E5A5F" w:rsidRPr="0028687B" w14:paraId="1AE38A0A" w14:textId="77777777" w:rsidTr="007E5A5F">
        <w:tc>
          <w:tcPr>
            <w:tcW w:w="1721" w:type="dxa"/>
          </w:tcPr>
          <w:p w14:paraId="54BC347A" w14:textId="77777777" w:rsidR="007E5A5F" w:rsidRDefault="007E5A5F" w:rsidP="001647BC">
            <w:pPr>
              <w:spacing w:after="0"/>
              <w:jc w:val="both"/>
              <w:rPr>
                <w:rFonts w:ascii="Calibri" w:eastAsia="Gulim" w:hAnsi="Calibri" w:cs="Calibri"/>
                <w:color w:val="auto"/>
                <w:sz w:val="22"/>
                <w:szCs w:val="22"/>
                <w:lang w:val="en-US" w:eastAsia="ko-KR"/>
              </w:rPr>
            </w:pPr>
            <w:r w:rsidRPr="00BA3123">
              <w:rPr>
                <w:rFonts w:ascii="Calibri" w:eastAsia="Gulim" w:hAnsi="Calibri" w:cs="Calibri"/>
                <w:color w:val="auto"/>
                <w:sz w:val="22"/>
                <w:szCs w:val="22"/>
                <w:lang w:val="en-US" w:eastAsia="ko-KR"/>
              </w:rPr>
              <w:t xml:space="preserve">Huawei, </w:t>
            </w:r>
            <w:proofErr w:type="spellStart"/>
            <w:r w:rsidRPr="00BA3123">
              <w:rPr>
                <w:rFonts w:ascii="Calibri" w:eastAsia="Gulim" w:hAnsi="Calibri" w:cs="Calibri"/>
                <w:color w:val="auto"/>
                <w:sz w:val="22"/>
                <w:szCs w:val="22"/>
                <w:lang w:val="en-US" w:eastAsia="ko-KR"/>
              </w:rPr>
              <w:t>HiSilicon</w:t>
            </w:r>
            <w:proofErr w:type="spellEnd"/>
          </w:p>
        </w:tc>
        <w:tc>
          <w:tcPr>
            <w:tcW w:w="1589" w:type="dxa"/>
          </w:tcPr>
          <w:p w14:paraId="533611B3" w14:textId="77777777" w:rsidR="007E5A5F" w:rsidRDefault="007E5A5F" w:rsidP="001647BC">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3</w:t>
            </w:r>
          </w:p>
        </w:tc>
        <w:tc>
          <w:tcPr>
            <w:tcW w:w="1589" w:type="dxa"/>
          </w:tcPr>
          <w:p w14:paraId="5C51D0A6" w14:textId="77777777" w:rsidR="007E5A5F" w:rsidRDefault="007E5A5F" w:rsidP="001647BC">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3</w:t>
            </w:r>
          </w:p>
        </w:tc>
        <w:tc>
          <w:tcPr>
            <w:tcW w:w="1589" w:type="dxa"/>
          </w:tcPr>
          <w:p w14:paraId="49BE5B3A" w14:textId="77777777" w:rsidR="007E5A5F" w:rsidRDefault="007E5A5F" w:rsidP="001647BC">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3</w:t>
            </w:r>
          </w:p>
        </w:tc>
        <w:tc>
          <w:tcPr>
            <w:tcW w:w="2874" w:type="dxa"/>
          </w:tcPr>
          <w:p w14:paraId="26BEA1A1"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explained in Q7-1, to simplify the solution and have unified design for all cases, we suggest the following proposal </w:t>
            </w:r>
          </w:p>
          <w:p w14:paraId="7A4B63FE" w14:textId="77777777" w:rsidR="007E5A5F" w:rsidRDefault="007E5A5F" w:rsidP="001647BC">
            <w:pPr>
              <w:spacing w:after="0"/>
              <w:jc w:val="both"/>
              <w:rPr>
                <w:rFonts w:ascii="Calibri" w:hAnsi="Calibri" w:cs="Calibri"/>
                <w:color w:val="auto"/>
                <w:sz w:val="22"/>
                <w:szCs w:val="22"/>
                <w:lang w:val="en-US" w:eastAsia="zh-CN"/>
              </w:rPr>
            </w:pPr>
          </w:p>
          <w:p w14:paraId="3948048E" w14:textId="77777777" w:rsidR="007E5A5F" w:rsidRPr="0028687B" w:rsidRDefault="007E5A5F" w:rsidP="001647BC">
            <w:pPr>
              <w:spacing w:after="0"/>
              <w:rPr>
                <w:rFonts w:ascii="Calibri" w:eastAsia="Gulim" w:hAnsi="Calibri" w:cs="Calibri"/>
                <w:color w:val="auto"/>
                <w:sz w:val="22"/>
              </w:rPr>
            </w:pPr>
            <w:r>
              <w:rPr>
                <w:i/>
                <w:color w:val="FF0000"/>
                <w:sz w:val="22"/>
                <w:szCs w:val="22"/>
                <w:lang w:val="en-US" w:eastAsia="zh-CN"/>
              </w:rPr>
              <w:t>Proposal</w:t>
            </w:r>
            <w:r w:rsidRPr="00DB6118">
              <w:rPr>
                <w:i/>
                <w:color w:val="FF0000"/>
                <w:sz w:val="22"/>
                <w:szCs w:val="22"/>
                <w:lang w:val="en-US" w:eastAsia="zh-CN"/>
              </w:rPr>
              <w:t>: When UE-B receives multiple inter-UE coordination information from the same UE-A or different UE</w:t>
            </w:r>
            <w:r>
              <w:rPr>
                <w:i/>
                <w:color w:val="FF0000"/>
                <w:sz w:val="22"/>
                <w:szCs w:val="22"/>
                <w:lang w:val="en-US" w:eastAsia="zh-CN"/>
              </w:rPr>
              <w:t>-A</w:t>
            </w:r>
            <w:r w:rsidRPr="00DB6118">
              <w:rPr>
                <w:i/>
                <w:color w:val="FF0000"/>
                <w:sz w:val="22"/>
                <w:szCs w:val="22"/>
                <w:lang w:val="en-US" w:eastAsia="zh-CN"/>
              </w:rPr>
              <w:t xml:space="preserve">s, </w:t>
            </w:r>
            <w:r>
              <w:rPr>
                <w:i/>
                <w:color w:val="FF0000"/>
                <w:sz w:val="22"/>
                <w:szCs w:val="22"/>
                <w:lang w:val="en-US" w:eastAsia="zh-CN"/>
              </w:rPr>
              <w:t xml:space="preserve">it is up to </w:t>
            </w:r>
            <w:r w:rsidRPr="00DB6118">
              <w:rPr>
                <w:i/>
                <w:color w:val="FF0000"/>
                <w:sz w:val="22"/>
                <w:szCs w:val="22"/>
                <w:lang w:val="en-US" w:eastAsia="zh-CN"/>
              </w:rPr>
              <w:t xml:space="preserve">UE-B implementation to use </w:t>
            </w:r>
            <w:r>
              <w:rPr>
                <w:i/>
                <w:color w:val="FF0000"/>
                <w:sz w:val="22"/>
                <w:szCs w:val="22"/>
                <w:lang w:val="en-US" w:eastAsia="zh-CN"/>
              </w:rPr>
              <w:t xml:space="preserve">one or multiple of them </w:t>
            </w:r>
            <w:r w:rsidRPr="00DB6118">
              <w:rPr>
                <w:i/>
                <w:color w:val="FF0000"/>
                <w:sz w:val="22"/>
                <w:szCs w:val="22"/>
                <w:lang w:val="en-US" w:eastAsia="zh-CN"/>
              </w:rPr>
              <w:t>in its resource (re)selection.</w:t>
            </w:r>
          </w:p>
        </w:tc>
      </w:tr>
      <w:tr w:rsidR="007E5A5F" w14:paraId="1AD31104" w14:textId="77777777" w:rsidTr="007E5A5F">
        <w:tc>
          <w:tcPr>
            <w:tcW w:w="1721" w:type="dxa"/>
          </w:tcPr>
          <w:p w14:paraId="0F4894E9" w14:textId="77777777" w:rsidR="007E5A5F" w:rsidRDefault="007E5A5F" w:rsidP="001647BC">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t>Lenovo</w:t>
            </w:r>
            <w:r>
              <w:rPr>
                <w:rFonts w:ascii="Calibri" w:eastAsia="Gulim" w:hAnsi="Calibri" w:cs="Calibri"/>
                <w:color w:val="auto"/>
                <w:sz w:val="22"/>
                <w:szCs w:val="22"/>
                <w:lang w:val="en-US" w:eastAsia="ko-KR"/>
              </w:rPr>
              <w:t>/Motorola Mobility</w:t>
            </w:r>
          </w:p>
        </w:tc>
        <w:tc>
          <w:tcPr>
            <w:tcW w:w="1589" w:type="dxa"/>
          </w:tcPr>
          <w:p w14:paraId="6E857201" w14:textId="77777777" w:rsidR="007E5A5F" w:rsidRDefault="007E5A5F" w:rsidP="001647BC">
            <w:pPr>
              <w:spacing w:after="0"/>
              <w:jc w:val="both"/>
              <w:rPr>
                <w:rFonts w:ascii="Calibri" w:hAnsi="Calibri" w:cs="Calibri"/>
                <w:sz w:val="21"/>
                <w:szCs w:val="21"/>
              </w:rPr>
            </w:pPr>
          </w:p>
        </w:tc>
        <w:tc>
          <w:tcPr>
            <w:tcW w:w="1589" w:type="dxa"/>
          </w:tcPr>
          <w:p w14:paraId="10737585" w14:textId="77777777" w:rsidR="007E5A5F" w:rsidRDefault="007E5A5F" w:rsidP="001647BC">
            <w:pPr>
              <w:spacing w:after="0"/>
              <w:jc w:val="both"/>
              <w:rPr>
                <w:rFonts w:ascii="Calibri" w:hAnsi="Calibri" w:cs="Calibri"/>
                <w:sz w:val="21"/>
                <w:szCs w:val="21"/>
              </w:rPr>
            </w:pPr>
          </w:p>
        </w:tc>
        <w:tc>
          <w:tcPr>
            <w:tcW w:w="1589" w:type="dxa"/>
          </w:tcPr>
          <w:p w14:paraId="38702B2F" w14:textId="77777777" w:rsidR="007E5A5F" w:rsidRDefault="007E5A5F" w:rsidP="001647BC">
            <w:pPr>
              <w:spacing w:after="0"/>
              <w:jc w:val="both"/>
              <w:rPr>
                <w:rFonts w:ascii="Calibri" w:hAnsi="Calibri" w:cs="Calibri"/>
                <w:sz w:val="21"/>
                <w:szCs w:val="21"/>
              </w:rPr>
            </w:pPr>
          </w:p>
        </w:tc>
        <w:tc>
          <w:tcPr>
            <w:tcW w:w="2874" w:type="dxa"/>
          </w:tcPr>
          <w:p w14:paraId="423588EF" w14:textId="77777777" w:rsidR="007E5A5F" w:rsidRDefault="007E5A5F" w:rsidP="007E5A5F">
            <w:pPr>
              <w:pStyle w:val="ListParagraph"/>
              <w:numPr>
                <w:ilvl w:val="0"/>
                <w:numId w:val="29"/>
              </w:numPr>
              <w:spacing w:before="0" w:after="0"/>
              <w:ind w:left="374"/>
              <w:rPr>
                <w:rFonts w:ascii="Calibri" w:eastAsia="Gulim" w:hAnsi="Calibri" w:cs="Calibri"/>
                <w:color w:val="auto"/>
                <w:sz w:val="22"/>
              </w:rPr>
            </w:pPr>
            <w:r>
              <w:rPr>
                <w:rFonts w:ascii="Calibri" w:eastAsia="Gulim" w:hAnsi="Calibri" w:cs="Calibri"/>
                <w:color w:val="auto"/>
                <w:sz w:val="22"/>
              </w:rPr>
              <w:t>Option 2</w:t>
            </w:r>
          </w:p>
        </w:tc>
      </w:tr>
      <w:tr w:rsidR="007E5A5F" w14:paraId="5F1E08F1" w14:textId="77777777" w:rsidTr="007E5A5F">
        <w:tc>
          <w:tcPr>
            <w:tcW w:w="1721" w:type="dxa"/>
          </w:tcPr>
          <w:p w14:paraId="69874A07" w14:textId="77777777" w:rsidR="007E5A5F" w:rsidRDefault="007E5A5F" w:rsidP="001647BC">
            <w:pPr>
              <w:spacing w:after="0"/>
              <w:jc w:val="both"/>
              <w:rPr>
                <w:rFonts w:ascii="Calibri" w:eastAsia="Gulim" w:hAnsi="Calibri" w:cs="Calibri"/>
                <w:color w:val="auto"/>
                <w:sz w:val="22"/>
                <w:szCs w:val="22"/>
                <w:lang w:val="en-US" w:eastAsia="ko-KR"/>
              </w:rPr>
            </w:pPr>
            <w:r w:rsidRPr="00EA5A3F">
              <w:rPr>
                <w:rFonts w:ascii="Calibri" w:eastAsia="Gulim" w:hAnsi="Calibri" w:cs="Calibri"/>
                <w:color w:val="auto"/>
                <w:sz w:val="22"/>
                <w:szCs w:val="22"/>
                <w:lang w:val="en-US" w:eastAsia="ko-KR"/>
              </w:rPr>
              <w:t>X</w:t>
            </w:r>
            <w:r w:rsidRPr="00EA5A3F">
              <w:rPr>
                <w:rFonts w:ascii="Calibri" w:eastAsia="Gulim" w:hAnsi="Calibri" w:cs="Calibri" w:hint="eastAsia"/>
                <w:color w:val="auto"/>
                <w:sz w:val="22"/>
                <w:szCs w:val="22"/>
                <w:lang w:val="en-US" w:eastAsia="ko-KR"/>
              </w:rPr>
              <w:t>iaomi</w:t>
            </w:r>
          </w:p>
        </w:tc>
        <w:tc>
          <w:tcPr>
            <w:tcW w:w="1589" w:type="dxa"/>
          </w:tcPr>
          <w:p w14:paraId="062FDCC4" w14:textId="77777777" w:rsidR="007E5A5F" w:rsidRPr="00EA5A3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2</w:t>
            </w:r>
          </w:p>
        </w:tc>
        <w:tc>
          <w:tcPr>
            <w:tcW w:w="1589" w:type="dxa"/>
          </w:tcPr>
          <w:p w14:paraId="75350618"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Option 2</w:t>
            </w:r>
          </w:p>
        </w:tc>
        <w:tc>
          <w:tcPr>
            <w:tcW w:w="1589" w:type="dxa"/>
          </w:tcPr>
          <w:p w14:paraId="0E37BE15"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Option 2</w:t>
            </w:r>
          </w:p>
        </w:tc>
        <w:tc>
          <w:tcPr>
            <w:tcW w:w="2874" w:type="dxa"/>
          </w:tcPr>
          <w:p w14:paraId="0B83ECBF" w14:textId="77777777" w:rsidR="007E5A5F" w:rsidRDefault="007E5A5F" w:rsidP="001647BC">
            <w:pPr>
              <w:spacing w:after="0"/>
              <w:jc w:val="both"/>
              <w:rPr>
                <w:rFonts w:ascii="Calibri" w:eastAsia="Gulim" w:hAnsi="Calibri" w:cs="Calibri"/>
                <w:color w:val="auto"/>
                <w:sz w:val="22"/>
                <w:szCs w:val="22"/>
                <w:lang w:val="en-US" w:eastAsia="ko-KR"/>
              </w:rPr>
            </w:pPr>
          </w:p>
        </w:tc>
      </w:tr>
      <w:tr w:rsidR="007E5A5F" w14:paraId="3B3FBFA0" w14:textId="77777777" w:rsidTr="007E5A5F">
        <w:tc>
          <w:tcPr>
            <w:tcW w:w="1721" w:type="dxa"/>
          </w:tcPr>
          <w:p w14:paraId="1E49F02D"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589" w:type="dxa"/>
          </w:tcPr>
          <w:p w14:paraId="158FB409"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2</w:t>
            </w:r>
          </w:p>
        </w:tc>
        <w:tc>
          <w:tcPr>
            <w:tcW w:w="1589" w:type="dxa"/>
          </w:tcPr>
          <w:p w14:paraId="44FA6DE6"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2</w:t>
            </w:r>
          </w:p>
        </w:tc>
        <w:tc>
          <w:tcPr>
            <w:tcW w:w="1589" w:type="dxa"/>
          </w:tcPr>
          <w:p w14:paraId="5656E5F9"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2</w:t>
            </w:r>
          </w:p>
        </w:tc>
        <w:tc>
          <w:tcPr>
            <w:tcW w:w="2874" w:type="dxa"/>
          </w:tcPr>
          <w:p w14:paraId="5EC15DFE" w14:textId="77777777" w:rsidR="007E5A5F" w:rsidRDefault="007E5A5F" w:rsidP="001647BC">
            <w:pPr>
              <w:spacing w:after="0"/>
              <w:jc w:val="both"/>
              <w:rPr>
                <w:rFonts w:ascii="Calibri" w:hAnsi="Calibri" w:cs="Calibri"/>
                <w:color w:val="auto"/>
                <w:sz w:val="22"/>
                <w:szCs w:val="22"/>
                <w:lang w:val="en-US" w:eastAsia="zh-CN"/>
              </w:rPr>
            </w:pPr>
          </w:p>
        </w:tc>
      </w:tr>
    </w:tbl>
    <w:p w14:paraId="2C00DE5A" w14:textId="77777777" w:rsidR="004E3018" w:rsidRPr="007E5A5F" w:rsidRDefault="004E3018" w:rsidP="00427C37">
      <w:pPr>
        <w:spacing w:after="0"/>
        <w:jc w:val="both"/>
        <w:rPr>
          <w:rFonts w:ascii="Calibri" w:eastAsia="Gulim" w:hAnsi="Calibri" w:cs="Calibri"/>
          <w:color w:val="auto"/>
          <w:sz w:val="22"/>
          <w:szCs w:val="22"/>
          <w:lang w:eastAsia="ko-KR"/>
        </w:rPr>
      </w:pPr>
    </w:p>
    <w:p w14:paraId="29D8B770" w14:textId="77777777" w:rsidR="00641BA9" w:rsidRPr="00BB672F" w:rsidRDefault="00641BA9" w:rsidP="00641BA9">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7A02015A" w14:textId="77777777" w:rsidR="00641BA9" w:rsidRDefault="00641BA9" w:rsidP="00641BA9">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w:t>
      </w:r>
    </w:p>
    <w:p w14:paraId="39FAC658" w14:textId="47BA37FB" w:rsidR="00641BA9" w:rsidRDefault="00641BA9" w:rsidP="00641BA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Futurewei, Samsung, Qualcomm, Apple, </w:t>
      </w:r>
      <w:r w:rsidR="0001702D">
        <w:rPr>
          <w:rFonts w:ascii="Calibri" w:eastAsia="Gulim" w:hAnsi="Calibri" w:cs="Calibri"/>
          <w:sz w:val="22"/>
          <w:szCs w:val="22"/>
          <w:lang w:val="en-US" w:eastAsia="ko-KR"/>
        </w:rPr>
        <w:t xml:space="preserve">Panasonic, </w:t>
      </w:r>
      <w:r w:rsidR="006A14BE">
        <w:rPr>
          <w:rFonts w:ascii="Calibri" w:eastAsia="Gulim" w:hAnsi="Calibri" w:cs="Calibri"/>
          <w:sz w:val="22"/>
          <w:szCs w:val="22"/>
          <w:lang w:val="en-US" w:eastAsia="ko-KR"/>
        </w:rPr>
        <w:t xml:space="preserve">NEC, vivo, </w:t>
      </w:r>
      <w:r w:rsidR="00A102BB">
        <w:rPr>
          <w:rFonts w:ascii="Calibri" w:eastAsia="Gulim" w:hAnsi="Calibri" w:cs="Calibri"/>
          <w:sz w:val="22"/>
          <w:szCs w:val="22"/>
          <w:lang w:val="en-US" w:eastAsia="ko-KR"/>
        </w:rPr>
        <w:t xml:space="preserve">DCM, Fraunhofer, Ericsson, CMCC, </w:t>
      </w:r>
      <w:proofErr w:type="spellStart"/>
      <w:r w:rsidR="00A102BB">
        <w:rPr>
          <w:rFonts w:ascii="Calibri" w:eastAsia="Gulim" w:hAnsi="Calibri" w:cs="Calibri"/>
          <w:sz w:val="22"/>
          <w:szCs w:val="22"/>
          <w:lang w:val="en-US" w:eastAsia="ko-KR"/>
        </w:rPr>
        <w:t>Spreadtrum</w:t>
      </w:r>
      <w:proofErr w:type="spellEnd"/>
      <w:r w:rsidR="00A102BB">
        <w:rPr>
          <w:rFonts w:ascii="Calibri" w:eastAsia="Gulim" w:hAnsi="Calibri" w:cs="Calibri"/>
          <w:sz w:val="22"/>
          <w:szCs w:val="22"/>
          <w:lang w:val="en-US" w:eastAsia="ko-KR"/>
        </w:rPr>
        <w:t xml:space="preserve">, Nokia, </w:t>
      </w:r>
    </w:p>
    <w:p w14:paraId="6497E021" w14:textId="5449B83A" w:rsidR="00641BA9" w:rsidRDefault="00641BA9" w:rsidP="00641BA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Intel, LGE,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 xml:space="preserve">for unicast), </w:t>
      </w:r>
      <w:r w:rsidR="007E5A5F">
        <w:rPr>
          <w:rFonts w:ascii="Calibri" w:eastAsia="Gulim" w:hAnsi="Calibri" w:cs="Calibri"/>
          <w:sz w:val="22"/>
          <w:szCs w:val="22"/>
          <w:lang w:val="en-US" w:eastAsia="ko-KR"/>
        </w:rPr>
        <w:t xml:space="preserve">Fraunhofer, Lenovo, </w:t>
      </w:r>
      <w:proofErr w:type="spellStart"/>
      <w:r w:rsidR="007E5A5F">
        <w:rPr>
          <w:rFonts w:ascii="Calibri" w:eastAsia="Gulim" w:hAnsi="Calibri" w:cs="Calibri"/>
          <w:sz w:val="22"/>
          <w:szCs w:val="22"/>
          <w:lang w:val="en-US" w:eastAsia="ko-KR"/>
        </w:rPr>
        <w:t>xiaomi</w:t>
      </w:r>
      <w:proofErr w:type="spellEnd"/>
      <w:r w:rsidR="007E5A5F">
        <w:rPr>
          <w:rFonts w:ascii="Calibri" w:eastAsia="Gulim" w:hAnsi="Calibri" w:cs="Calibri"/>
          <w:sz w:val="22"/>
          <w:szCs w:val="22"/>
          <w:lang w:val="en-US" w:eastAsia="ko-KR"/>
        </w:rPr>
        <w:t>, CATT,</w:t>
      </w:r>
    </w:p>
    <w:p w14:paraId="65911734" w14:textId="55B88AB0" w:rsidR="00641BA9" w:rsidRDefault="000914F7" w:rsidP="00641BA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w:t>
      </w:r>
    </w:p>
    <w:p w14:paraId="4658BF87" w14:textId="4ED459E0" w:rsidR="000914F7" w:rsidRDefault="000914F7" w:rsidP="000914F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Option 1+MCR: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for groupcast),</w:t>
      </w:r>
    </w:p>
    <w:p w14:paraId="28813FB6" w14:textId="17A73B9D" w:rsidR="0001702D" w:rsidRDefault="0001702D" w:rsidP="0001702D">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ZTE, </w:t>
      </w:r>
      <w:r w:rsidR="00A102BB">
        <w:rPr>
          <w:rFonts w:ascii="Calibri" w:eastAsia="Gulim" w:hAnsi="Calibri" w:cs="Calibri"/>
          <w:sz w:val="22"/>
          <w:szCs w:val="22"/>
          <w:lang w:val="en-US" w:eastAsia="ko-KR"/>
        </w:rPr>
        <w:t xml:space="preserve">OPPO, </w:t>
      </w:r>
      <w:r w:rsidR="007E5A5F">
        <w:rPr>
          <w:rFonts w:ascii="Calibri" w:eastAsia="Gulim" w:hAnsi="Calibri" w:cs="Calibri"/>
          <w:sz w:val="22"/>
          <w:szCs w:val="22"/>
          <w:lang w:val="en-US" w:eastAsia="ko-KR"/>
        </w:rPr>
        <w:t xml:space="preserve">Huawei, </w:t>
      </w:r>
    </w:p>
    <w:p w14:paraId="6828CA91" w14:textId="77777777" w:rsidR="00641BA9" w:rsidRDefault="00641BA9" w:rsidP="00641BA9">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7FF00F16" w14:textId="4328CA1F" w:rsidR="00641BA9" w:rsidRDefault="00641BA9" w:rsidP="00641BA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Futurewei,</w:t>
      </w:r>
      <w:r w:rsidRPr="00641BA9">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Samsung, Qualcomm, Apple, </w:t>
      </w:r>
      <w:r w:rsidR="0001702D">
        <w:rPr>
          <w:rFonts w:ascii="Calibri" w:eastAsia="Gulim" w:hAnsi="Calibri" w:cs="Calibri"/>
          <w:sz w:val="22"/>
          <w:szCs w:val="22"/>
          <w:lang w:val="en-US" w:eastAsia="ko-KR"/>
        </w:rPr>
        <w:t>Panasonic,</w:t>
      </w:r>
      <w:r w:rsidR="006A14BE" w:rsidRPr="006A14BE">
        <w:rPr>
          <w:rFonts w:ascii="Calibri" w:eastAsia="Gulim" w:hAnsi="Calibri" w:cs="Calibri"/>
          <w:sz w:val="22"/>
          <w:szCs w:val="22"/>
          <w:lang w:val="en-US" w:eastAsia="ko-KR"/>
        </w:rPr>
        <w:t xml:space="preserve"> </w:t>
      </w:r>
      <w:r w:rsidR="006A14BE">
        <w:rPr>
          <w:rFonts w:ascii="Calibri" w:eastAsia="Gulim" w:hAnsi="Calibri" w:cs="Calibri"/>
          <w:sz w:val="22"/>
          <w:szCs w:val="22"/>
          <w:lang w:val="en-US" w:eastAsia="ko-KR"/>
        </w:rPr>
        <w:t>NEC, vivo,</w:t>
      </w:r>
      <w:r w:rsidR="00A102BB" w:rsidRPr="00A102BB">
        <w:rPr>
          <w:rFonts w:ascii="Calibri" w:eastAsia="Gulim" w:hAnsi="Calibri" w:cs="Calibri"/>
          <w:sz w:val="22"/>
          <w:szCs w:val="22"/>
          <w:lang w:val="en-US" w:eastAsia="ko-KR"/>
        </w:rPr>
        <w:t xml:space="preserve"> </w:t>
      </w:r>
      <w:r w:rsidR="00A102BB">
        <w:rPr>
          <w:rFonts w:ascii="Calibri" w:eastAsia="Gulim" w:hAnsi="Calibri" w:cs="Calibri"/>
          <w:sz w:val="22"/>
          <w:szCs w:val="22"/>
          <w:lang w:val="en-US" w:eastAsia="ko-KR"/>
        </w:rPr>
        <w:t>DCM, Fraunhofer,</w:t>
      </w:r>
      <w:r w:rsidR="00A102BB" w:rsidRPr="00A102BB">
        <w:rPr>
          <w:rFonts w:ascii="Calibri" w:eastAsia="Gulim" w:hAnsi="Calibri" w:cs="Calibri"/>
          <w:sz w:val="22"/>
          <w:szCs w:val="22"/>
          <w:lang w:val="en-US" w:eastAsia="ko-KR"/>
        </w:rPr>
        <w:t xml:space="preserve"> </w:t>
      </w:r>
      <w:r w:rsidR="00A102BB">
        <w:rPr>
          <w:rFonts w:ascii="Calibri" w:eastAsia="Gulim" w:hAnsi="Calibri" w:cs="Calibri"/>
          <w:sz w:val="22"/>
          <w:szCs w:val="22"/>
          <w:lang w:val="en-US" w:eastAsia="ko-KR"/>
        </w:rPr>
        <w:t xml:space="preserve">Ericsson, CMCC, </w:t>
      </w:r>
      <w:proofErr w:type="spellStart"/>
      <w:r w:rsidR="00A102BB">
        <w:rPr>
          <w:rFonts w:ascii="Calibri" w:eastAsia="Gulim" w:hAnsi="Calibri" w:cs="Calibri"/>
          <w:sz w:val="22"/>
          <w:szCs w:val="22"/>
          <w:lang w:val="en-US" w:eastAsia="ko-KR"/>
        </w:rPr>
        <w:t>Spreadtrum</w:t>
      </w:r>
      <w:proofErr w:type="spellEnd"/>
      <w:r w:rsidR="00A102BB">
        <w:rPr>
          <w:rFonts w:ascii="Calibri" w:eastAsia="Gulim" w:hAnsi="Calibri" w:cs="Calibri"/>
          <w:sz w:val="22"/>
          <w:szCs w:val="22"/>
          <w:lang w:val="en-US" w:eastAsia="ko-KR"/>
        </w:rPr>
        <w:t>, Nokia,</w:t>
      </w:r>
    </w:p>
    <w:p w14:paraId="377FCD35" w14:textId="1CE9C9E7" w:rsidR="00641BA9" w:rsidRDefault="00641BA9" w:rsidP="00641BA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Intel, LGE,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for unicast),</w:t>
      </w:r>
      <w:r w:rsidR="00A102BB" w:rsidRPr="00A102BB">
        <w:rPr>
          <w:rFonts w:ascii="Calibri" w:eastAsia="Gulim" w:hAnsi="Calibri" w:cs="Calibri"/>
          <w:sz w:val="22"/>
          <w:szCs w:val="22"/>
          <w:lang w:val="en-US" w:eastAsia="ko-KR"/>
        </w:rPr>
        <w:t xml:space="preserve"> </w:t>
      </w:r>
      <w:r w:rsidR="00A102BB">
        <w:rPr>
          <w:rFonts w:ascii="Calibri" w:eastAsia="Gulim" w:hAnsi="Calibri" w:cs="Calibri"/>
          <w:sz w:val="22"/>
          <w:szCs w:val="22"/>
          <w:lang w:val="en-US" w:eastAsia="ko-KR"/>
        </w:rPr>
        <w:t>Fraunhofer,</w:t>
      </w:r>
      <w:r w:rsidR="007E5A5F" w:rsidRPr="007E5A5F">
        <w:rPr>
          <w:rFonts w:ascii="Calibri" w:eastAsia="Gulim" w:hAnsi="Calibri" w:cs="Calibri"/>
          <w:sz w:val="22"/>
          <w:szCs w:val="22"/>
          <w:lang w:val="en-US" w:eastAsia="ko-KR"/>
        </w:rPr>
        <w:t xml:space="preserve"> </w:t>
      </w:r>
      <w:r w:rsidR="007E5A5F">
        <w:rPr>
          <w:rFonts w:ascii="Calibri" w:eastAsia="Gulim" w:hAnsi="Calibri" w:cs="Calibri"/>
          <w:sz w:val="22"/>
          <w:szCs w:val="22"/>
          <w:lang w:val="en-US" w:eastAsia="ko-KR"/>
        </w:rPr>
        <w:t xml:space="preserve">Lenovo, </w:t>
      </w:r>
      <w:proofErr w:type="spellStart"/>
      <w:r w:rsidR="007E5A5F">
        <w:rPr>
          <w:rFonts w:ascii="Calibri" w:eastAsia="Gulim" w:hAnsi="Calibri" w:cs="Calibri"/>
          <w:sz w:val="22"/>
          <w:szCs w:val="22"/>
          <w:lang w:val="en-US" w:eastAsia="ko-KR"/>
        </w:rPr>
        <w:t>xiaomi</w:t>
      </w:r>
      <w:proofErr w:type="spellEnd"/>
      <w:r w:rsidR="007E5A5F">
        <w:rPr>
          <w:rFonts w:ascii="Calibri" w:eastAsia="Gulim" w:hAnsi="Calibri" w:cs="Calibri"/>
          <w:sz w:val="22"/>
          <w:szCs w:val="22"/>
          <w:lang w:val="en-US" w:eastAsia="ko-KR"/>
        </w:rPr>
        <w:t>, CATT,</w:t>
      </w:r>
    </w:p>
    <w:p w14:paraId="4D9AD833" w14:textId="4864FED5" w:rsidR="00641BA9" w:rsidRDefault="00641BA9" w:rsidP="00641BA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p>
    <w:p w14:paraId="7A00C428" w14:textId="77777777" w:rsidR="000914F7" w:rsidRDefault="000914F7" w:rsidP="000914F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1+MCR: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for groupcast),</w:t>
      </w:r>
    </w:p>
    <w:p w14:paraId="0175EE94" w14:textId="05A6AB63" w:rsidR="0001702D" w:rsidRDefault="0001702D" w:rsidP="0001702D">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ZTE, </w:t>
      </w:r>
      <w:r w:rsidR="00A102BB">
        <w:rPr>
          <w:rFonts w:ascii="Calibri" w:eastAsia="Gulim" w:hAnsi="Calibri" w:cs="Calibri"/>
          <w:sz w:val="22"/>
          <w:szCs w:val="22"/>
          <w:lang w:val="en-US" w:eastAsia="ko-KR"/>
        </w:rPr>
        <w:t>OPPO,</w:t>
      </w:r>
      <w:r w:rsidR="007E5A5F">
        <w:rPr>
          <w:rFonts w:ascii="Calibri" w:eastAsia="Gulim" w:hAnsi="Calibri" w:cs="Calibri"/>
          <w:sz w:val="22"/>
          <w:szCs w:val="22"/>
          <w:lang w:val="en-US" w:eastAsia="ko-KR"/>
        </w:rPr>
        <w:t xml:space="preserve"> Huawei, </w:t>
      </w:r>
    </w:p>
    <w:p w14:paraId="6C8C7146" w14:textId="77777777" w:rsidR="00641BA9" w:rsidRDefault="00641BA9" w:rsidP="00641BA9">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both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 and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62E276ED" w14:textId="19909B8C" w:rsidR="00641BA9" w:rsidRDefault="00641BA9" w:rsidP="00641BA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Futurewei,</w:t>
      </w:r>
      <w:r w:rsidRPr="00641BA9">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Samsung, Qualcomm, </w:t>
      </w:r>
      <w:r w:rsidR="0001702D">
        <w:rPr>
          <w:rFonts w:ascii="Calibri" w:eastAsia="Gulim" w:hAnsi="Calibri" w:cs="Calibri"/>
          <w:sz w:val="22"/>
          <w:szCs w:val="22"/>
          <w:lang w:val="en-US" w:eastAsia="ko-KR"/>
        </w:rPr>
        <w:t>Panasonic,</w:t>
      </w:r>
      <w:r w:rsidR="006A14BE" w:rsidRPr="006A14BE">
        <w:rPr>
          <w:rFonts w:ascii="Calibri" w:eastAsia="Gulim" w:hAnsi="Calibri" w:cs="Calibri"/>
          <w:sz w:val="22"/>
          <w:szCs w:val="22"/>
          <w:lang w:val="en-US" w:eastAsia="ko-KR"/>
        </w:rPr>
        <w:t xml:space="preserve"> </w:t>
      </w:r>
      <w:r w:rsidR="006A14BE">
        <w:rPr>
          <w:rFonts w:ascii="Calibri" w:eastAsia="Gulim" w:hAnsi="Calibri" w:cs="Calibri"/>
          <w:sz w:val="22"/>
          <w:szCs w:val="22"/>
          <w:lang w:val="en-US" w:eastAsia="ko-KR"/>
        </w:rPr>
        <w:t>NEC, vivo,</w:t>
      </w:r>
      <w:r w:rsidR="00A102BB" w:rsidRPr="00A102BB">
        <w:rPr>
          <w:rFonts w:ascii="Calibri" w:eastAsia="Gulim" w:hAnsi="Calibri" w:cs="Calibri"/>
          <w:sz w:val="22"/>
          <w:szCs w:val="22"/>
          <w:lang w:val="en-US" w:eastAsia="ko-KR"/>
        </w:rPr>
        <w:t xml:space="preserve"> </w:t>
      </w:r>
      <w:r w:rsidR="00A102BB">
        <w:rPr>
          <w:rFonts w:ascii="Calibri" w:eastAsia="Gulim" w:hAnsi="Calibri" w:cs="Calibri"/>
          <w:sz w:val="22"/>
          <w:szCs w:val="22"/>
          <w:lang w:val="en-US" w:eastAsia="ko-KR"/>
        </w:rPr>
        <w:t>DCM, Fraunhofer,</w:t>
      </w:r>
      <w:r w:rsidR="00A102BB" w:rsidRPr="00A102BB">
        <w:rPr>
          <w:rFonts w:ascii="Calibri" w:eastAsia="Gulim" w:hAnsi="Calibri" w:cs="Calibri"/>
          <w:sz w:val="22"/>
          <w:szCs w:val="22"/>
          <w:lang w:val="en-US" w:eastAsia="ko-KR"/>
        </w:rPr>
        <w:t xml:space="preserve"> </w:t>
      </w:r>
      <w:r w:rsidR="00A102BB">
        <w:rPr>
          <w:rFonts w:ascii="Calibri" w:eastAsia="Gulim" w:hAnsi="Calibri" w:cs="Calibri"/>
          <w:sz w:val="22"/>
          <w:szCs w:val="22"/>
          <w:lang w:val="en-US" w:eastAsia="ko-KR"/>
        </w:rPr>
        <w:t xml:space="preserve">Ericsson, CMCC, </w:t>
      </w:r>
      <w:proofErr w:type="spellStart"/>
      <w:r w:rsidR="00A102BB">
        <w:rPr>
          <w:rFonts w:ascii="Calibri" w:eastAsia="Gulim" w:hAnsi="Calibri" w:cs="Calibri"/>
          <w:sz w:val="22"/>
          <w:szCs w:val="22"/>
          <w:lang w:val="en-US" w:eastAsia="ko-KR"/>
        </w:rPr>
        <w:t>Spreadtrum</w:t>
      </w:r>
      <w:proofErr w:type="spellEnd"/>
      <w:r w:rsidR="00A102BB">
        <w:rPr>
          <w:rFonts w:ascii="Calibri" w:eastAsia="Gulim" w:hAnsi="Calibri" w:cs="Calibri"/>
          <w:sz w:val="22"/>
          <w:szCs w:val="22"/>
          <w:lang w:val="en-US" w:eastAsia="ko-KR"/>
        </w:rPr>
        <w:t>, Nokia,</w:t>
      </w:r>
    </w:p>
    <w:p w14:paraId="24F93C8A" w14:textId="477F58C2" w:rsidR="00641BA9" w:rsidRDefault="00641BA9" w:rsidP="00641BA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Intel, LGE,</w:t>
      </w:r>
      <w:r w:rsidRPr="00641BA9">
        <w:rPr>
          <w:rFonts w:ascii="Calibri" w:eastAsia="Gulim" w:hAnsi="Calibri" w:cs="Calibri"/>
          <w:sz w:val="22"/>
          <w:szCs w:val="22"/>
          <w:lang w:val="en-US" w:eastAsia="ko-KR"/>
        </w:rPr>
        <w:t xml:space="preserve">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for unicast),</w:t>
      </w:r>
      <w:r w:rsidR="00A102BB" w:rsidRPr="00A102BB">
        <w:rPr>
          <w:rFonts w:ascii="Calibri" w:eastAsia="Gulim" w:hAnsi="Calibri" w:cs="Calibri"/>
          <w:sz w:val="22"/>
          <w:szCs w:val="22"/>
          <w:lang w:val="en-US" w:eastAsia="ko-KR"/>
        </w:rPr>
        <w:t xml:space="preserve"> </w:t>
      </w:r>
      <w:r w:rsidR="00A102BB">
        <w:rPr>
          <w:rFonts w:ascii="Calibri" w:eastAsia="Gulim" w:hAnsi="Calibri" w:cs="Calibri"/>
          <w:sz w:val="22"/>
          <w:szCs w:val="22"/>
          <w:lang w:val="en-US" w:eastAsia="ko-KR"/>
        </w:rPr>
        <w:t>Fraunhofer,</w:t>
      </w:r>
      <w:r w:rsidR="007E5A5F" w:rsidRPr="007E5A5F">
        <w:rPr>
          <w:rFonts w:ascii="Calibri" w:eastAsia="Gulim" w:hAnsi="Calibri" w:cs="Calibri"/>
          <w:sz w:val="22"/>
          <w:szCs w:val="22"/>
          <w:lang w:val="en-US" w:eastAsia="ko-KR"/>
        </w:rPr>
        <w:t xml:space="preserve"> </w:t>
      </w:r>
      <w:r w:rsidR="007E5A5F">
        <w:rPr>
          <w:rFonts w:ascii="Calibri" w:eastAsia="Gulim" w:hAnsi="Calibri" w:cs="Calibri"/>
          <w:sz w:val="22"/>
          <w:szCs w:val="22"/>
          <w:lang w:val="en-US" w:eastAsia="ko-KR"/>
        </w:rPr>
        <w:t xml:space="preserve">Lenovo, </w:t>
      </w:r>
      <w:proofErr w:type="spellStart"/>
      <w:r w:rsidR="007E5A5F">
        <w:rPr>
          <w:rFonts w:ascii="Calibri" w:eastAsia="Gulim" w:hAnsi="Calibri" w:cs="Calibri"/>
          <w:sz w:val="22"/>
          <w:szCs w:val="22"/>
          <w:lang w:val="en-US" w:eastAsia="ko-KR"/>
        </w:rPr>
        <w:t>xiaomi</w:t>
      </w:r>
      <w:proofErr w:type="spellEnd"/>
      <w:r w:rsidR="007E5A5F">
        <w:rPr>
          <w:rFonts w:ascii="Calibri" w:eastAsia="Gulim" w:hAnsi="Calibri" w:cs="Calibri"/>
          <w:sz w:val="22"/>
          <w:szCs w:val="22"/>
          <w:lang w:val="en-US" w:eastAsia="ko-KR"/>
        </w:rPr>
        <w:t>, CATT,</w:t>
      </w:r>
    </w:p>
    <w:p w14:paraId="5A51E072" w14:textId="6618BFC1" w:rsidR="00641BA9" w:rsidRDefault="00641BA9" w:rsidP="00641BA9">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p>
    <w:p w14:paraId="51411871" w14:textId="77777777" w:rsidR="000914F7" w:rsidRDefault="000914F7" w:rsidP="000914F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1+MCR: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for groupcast),</w:t>
      </w:r>
    </w:p>
    <w:p w14:paraId="57B4C949" w14:textId="77777777" w:rsidR="00641BA9" w:rsidRDefault="00641BA9" w:rsidP="00641BA9">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this case: Apple, </w:t>
      </w:r>
    </w:p>
    <w:p w14:paraId="244E65DB" w14:textId="6609B507" w:rsidR="0001702D" w:rsidRDefault="0001702D" w:rsidP="0001702D">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ZTE, </w:t>
      </w:r>
      <w:r w:rsidR="00A102BB">
        <w:rPr>
          <w:rFonts w:ascii="Calibri" w:eastAsia="Gulim" w:hAnsi="Calibri" w:cs="Calibri"/>
          <w:sz w:val="22"/>
          <w:szCs w:val="22"/>
          <w:lang w:val="en-US" w:eastAsia="ko-KR"/>
        </w:rPr>
        <w:t>OPPO,</w:t>
      </w:r>
      <w:r w:rsidR="007E5A5F">
        <w:rPr>
          <w:rFonts w:ascii="Calibri" w:eastAsia="Gulim" w:hAnsi="Calibri" w:cs="Calibri"/>
          <w:sz w:val="22"/>
          <w:szCs w:val="22"/>
          <w:lang w:val="en-US" w:eastAsia="ko-KR"/>
        </w:rPr>
        <w:t xml:space="preserve"> Huawei, </w:t>
      </w:r>
    </w:p>
    <w:p w14:paraId="5922DF2D" w14:textId="77777777" w:rsidR="00641BA9" w:rsidRPr="0001702D" w:rsidRDefault="00641BA9" w:rsidP="00427C37">
      <w:pPr>
        <w:spacing w:after="0"/>
        <w:jc w:val="both"/>
        <w:rPr>
          <w:rFonts w:ascii="Calibri" w:eastAsia="Gulim" w:hAnsi="Calibri" w:cs="Calibri"/>
          <w:color w:val="auto"/>
          <w:sz w:val="22"/>
          <w:szCs w:val="22"/>
          <w:lang w:val="en-US" w:eastAsia="ko-KR"/>
        </w:rPr>
      </w:pPr>
    </w:p>
    <w:p w14:paraId="1F53AFE6" w14:textId="77777777" w:rsidR="00710285" w:rsidRDefault="00710285" w:rsidP="00427C37">
      <w:pPr>
        <w:spacing w:after="0"/>
        <w:jc w:val="both"/>
        <w:rPr>
          <w:rFonts w:ascii="Calibri" w:eastAsia="Gulim" w:hAnsi="Calibri" w:cs="Calibri"/>
          <w:color w:val="auto"/>
          <w:sz w:val="22"/>
          <w:szCs w:val="22"/>
          <w:lang w:val="en-US" w:eastAsia="ko-KR"/>
        </w:rPr>
      </w:pPr>
    </w:p>
    <w:p w14:paraId="6DEFE546" w14:textId="08FDC129" w:rsidR="00710285" w:rsidRDefault="00710285"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7</w:t>
      </w:r>
      <w:r>
        <w:rPr>
          <w:rFonts w:ascii="Calibri" w:eastAsia="Gulim" w:hAnsi="Calibri" w:cs="Calibri"/>
          <w:color w:val="auto"/>
          <w:sz w:val="22"/>
          <w:szCs w:val="22"/>
          <w:lang w:val="en-US" w:eastAsia="ko-KR"/>
        </w:rPr>
        <w:t>-6</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w:t>
      </w:r>
      <w:r w:rsidR="000A0515">
        <w:rPr>
          <w:rFonts w:ascii="Calibri" w:eastAsia="Gulim" w:hAnsi="Calibri" w:cs="Calibri"/>
          <w:sz w:val="22"/>
          <w:szCs w:val="22"/>
          <w:lang w:val="en-US" w:eastAsia="ko-KR"/>
        </w:rPr>
        <w:t xml:space="preserve">both </w:t>
      </w:r>
      <w:r>
        <w:rPr>
          <w:rFonts w:ascii="Calibri" w:eastAsia="Gulim" w:hAnsi="Calibri" w:cs="Calibri"/>
          <w:sz w:val="22"/>
          <w:szCs w:val="22"/>
          <w:lang w:val="en-US" w:eastAsia="ko-KR"/>
        </w:rPr>
        <w:t xml:space="preserve">preferred resource set and non-preferred resource set from the different UE-As, what is UE-B’s behavior? </w:t>
      </w:r>
    </w:p>
    <w:p w14:paraId="688FC11A" w14:textId="77777777" w:rsidR="00710285" w:rsidRPr="00710285" w:rsidRDefault="00710285" w:rsidP="00427C37">
      <w:pPr>
        <w:spacing w:after="0"/>
        <w:jc w:val="both"/>
        <w:rPr>
          <w:rFonts w:ascii="Calibri" w:eastAsia="Gulim" w:hAnsi="Calibri" w:cs="Calibri"/>
          <w:color w:val="auto"/>
          <w:sz w:val="22"/>
          <w:szCs w:val="22"/>
          <w:lang w:val="en-US" w:eastAsia="ko-KR"/>
        </w:rPr>
      </w:pPr>
    </w:p>
    <w:p w14:paraId="0EC2FD85" w14:textId="227C492B" w:rsidR="000A0515" w:rsidRPr="000A0515" w:rsidRDefault="009B1B48"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w:t>
      </w:r>
      <w:r>
        <w:rPr>
          <w:rFonts w:ascii="Calibri" w:hAnsi="Calibri" w:cs="Calibri"/>
          <w:sz w:val="21"/>
          <w:szCs w:val="21"/>
        </w:rPr>
        <w:t xml:space="preserve"> </w:t>
      </w:r>
      <w:r w:rsidR="000A0515">
        <w:rPr>
          <w:rFonts w:ascii="Calibri" w:hAnsi="Calibri" w:cs="Calibri" w:hint="eastAsia"/>
          <w:sz w:val="21"/>
          <w:szCs w:val="21"/>
        </w:rPr>
        <w:t xml:space="preserve">UE-B uses </w:t>
      </w:r>
      <w:r w:rsidR="000A0515">
        <w:rPr>
          <w:rFonts w:ascii="Calibri" w:hAnsi="Calibri" w:cs="Calibri"/>
          <w:sz w:val="21"/>
          <w:szCs w:val="21"/>
        </w:rPr>
        <w:t>the received</w:t>
      </w:r>
      <w:r w:rsidR="000A0515">
        <w:rPr>
          <w:rFonts w:ascii="Calibri" w:hAnsi="Calibri" w:cs="Calibri" w:hint="eastAsia"/>
          <w:sz w:val="21"/>
          <w:szCs w:val="21"/>
        </w:rPr>
        <w:t xml:space="preserve"> </w:t>
      </w:r>
      <w:r w:rsidR="000A0515">
        <w:rPr>
          <w:rFonts w:ascii="Calibri" w:hAnsi="Calibri" w:cs="Calibri"/>
          <w:sz w:val="21"/>
          <w:szCs w:val="21"/>
        </w:rPr>
        <w:t xml:space="preserve">preferred resource set </w:t>
      </w:r>
      <w:r w:rsidR="00F37FFE">
        <w:rPr>
          <w:rFonts w:ascii="Calibri" w:hAnsi="Calibri" w:cs="Calibri"/>
          <w:sz w:val="21"/>
          <w:szCs w:val="21"/>
        </w:rPr>
        <w:t>for</w:t>
      </w:r>
      <w:r w:rsidR="000A0515">
        <w:rPr>
          <w:rFonts w:ascii="Calibri" w:hAnsi="Calibri" w:cs="Calibri"/>
          <w:sz w:val="21"/>
          <w:szCs w:val="21"/>
        </w:rPr>
        <w:t xml:space="preserve"> its resource selection </w:t>
      </w:r>
      <w:r w:rsidR="00F37FFE">
        <w:rPr>
          <w:rFonts w:ascii="Calibri" w:hAnsi="Calibri" w:cs="Calibri"/>
          <w:sz w:val="21"/>
          <w:szCs w:val="21"/>
        </w:rPr>
        <w:t>for a TB to be transmitted to the UE-A providing the preferred resource set</w:t>
      </w:r>
      <w:r w:rsidR="000A0515">
        <w:rPr>
          <w:rFonts w:ascii="Calibri" w:hAnsi="Calibri" w:cs="Calibri"/>
          <w:sz w:val="21"/>
          <w:szCs w:val="21"/>
        </w:rPr>
        <w:t xml:space="preserve">. </w:t>
      </w:r>
      <w:r w:rsidR="00EB1554">
        <w:rPr>
          <w:rFonts w:ascii="Calibri" w:hAnsi="Calibri" w:cs="Calibri" w:hint="eastAsia"/>
          <w:sz w:val="21"/>
          <w:szCs w:val="21"/>
        </w:rPr>
        <w:t xml:space="preserve">UE-B uses </w:t>
      </w:r>
      <w:r w:rsidR="00EB1554">
        <w:rPr>
          <w:rFonts w:ascii="Calibri" w:hAnsi="Calibri" w:cs="Calibri"/>
          <w:sz w:val="21"/>
          <w:szCs w:val="21"/>
        </w:rPr>
        <w:t>the received</w:t>
      </w:r>
      <w:r w:rsidR="00EB1554">
        <w:rPr>
          <w:rFonts w:ascii="Calibri" w:hAnsi="Calibri" w:cs="Calibri" w:hint="eastAsia"/>
          <w:sz w:val="21"/>
          <w:szCs w:val="21"/>
        </w:rPr>
        <w:t xml:space="preserve"> </w:t>
      </w:r>
      <w:r w:rsidR="00EB1554">
        <w:rPr>
          <w:rFonts w:ascii="Calibri" w:hAnsi="Calibri" w:cs="Calibri"/>
          <w:sz w:val="21"/>
          <w:szCs w:val="21"/>
        </w:rPr>
        <w:t xml:space="preserve">non-preferred resource set </w:t>
      </w:r>
      <w:r w:rsidR="00F37FFE">
        <w:rPr>
          <w:rFonts w:ascii="Calibri" w:hAnsi="Calibri" w:cs="Calibri"/>
          <w:sz w:val="21"/>
          <w:szCs w:val="21"/>
        </w:rPr>
        <w:t>for</w:t>
      </w:r>
      <w:r w:rsidR="00EB1554">
        <w:rPr>
          <w:rFonts w:ascii="Calibri" w:hAnsi="Calibri" w:cs="Calibri"/>
          <w:sz w:val="21"/>
          <w:szCs w:val="21"/>
        </w:rPr>
        <w:t xml:space="preserve"> its resource selection </w:t>
      </w:r>
      <w:r w:rsidR="00F37FFE">
        <w:rPr>
          <w:rFonts w:ascii="Calibri" w:hAnsi="Calibri" w:cs="Calibri"/>
          <w:sz w:val="21"/>
          <w:szCs w:val="21"/>
        </w:rPr>
        <w:t>for a TB to be transmitted to the UE-A providing the non-preferred resource set</w:t>
      </w:r>
      <w:r w:rsidR="00EB1554">
        <w:rPr>
          <w:rFonts w:ascii="Calibri" w:hAnsi="Calibri" w:cs="Calibri"/>
          <w:sz w:val="21"/>
          <w:szCs w:val="21"/>
        </w:rPr>
        <w:t>.</w:t>
      </w:r>
    </w:p>
    <w:p w14:paraId="2089FD5A" w14:textId="48FFDD75" w:rsidR="004E3018" w:rsidRPr="006F1A32" w:rsidRDefault="007039B8"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w:t>
      </w:r>
      <w:r w:rsidR="004E3018">
        <w:rPr>
          <w:rFonts w:ascii="Calibri" w:eastAsia="Gulim" w:hAnsi="Calibri" w:cs="Calibri"/>
          <w:sz w:val="22"/>
          <w:szCs w:val="22"/>
          <w:lang w:val="en-US" w:eastAsia="ko-KR"/>
        </w:rPr>
        <w:t xml:space="preserve">UE-B uses both the received preferred resource set and non-preferred resource set from different UE-As for its resource selection for a TB to be </w:t>
      </w:r>
      <w:r w:rsidR="004E3018">
        <w:rPr>
          <w:rFonts w:ascii="Calibri" w:hAnsi="Calibri" w:cs="Calibri"/>
          <w:sz w:val="21"/>
          <w:szCs w:val="21"/>
        </w:rPr>
        <w:t>transmitted to the UE-A providing the preferred resource set. UE-B uses the received non-preferred resource set for its resource selection for a TB to be transmitted to the UE-A providing the non-preferred resource set.</w:t>
      </w:r>
    </w:p>
    <w:p w14:paraId="1AB23A4D" w14:textId="68BE8E75" w:rsidR="009B1B48" w:rsidRPr="00C247FA" w:rsidRDefault="009B1B48" w:rsidP="00427C37">
      <w:pPr>
        <w:numPr>
          <w:ilvl w:val="0"/>
          <w:numId w:val="5"/>
        </w:numPr>
        <w:spacing w:after="0"/>
        <w:jc w:val="both"/>
        <w:rPr>
          <w:rFonts w:ascii="Calibri" w:eastAsia="Gulim" w:hAnsi="Calibri" w:cs="Calibri"/>
          <w:sz w:val="22"/>
          <w:szCs w:val="22"/>
          <w:lang w:val="en-US" w:eastAsia="ko-KR"/>
        </w:rPr>
      </w:pPr>
      <w:r>
        <w:rPr>
          <w:rFonts w:ascii="Calibri" w:hAnsi="Calibri" w:cs="Calibri"/>
          <w:sz w:val="21"/>
          <w:szCs w:val="21"/>
        </w:rPr>
        <w:t xml:space="preserve">Option </w:t>
      </w:r>
      <w:r w:rsidR="000E36CC">
        <w:rPr>
          <w:rFonts w:ascii="Calibri" w:hAnsi="Calibri" w:cs="Calibri"/>
          <w:sz w:val="21"/>
          <w:szCs w:val="21"/>
        </w:rPr>
        <w:t>3</w:t>
      </w:r>
      <w:r>
        <w:rPr>
          <w:rFonts w:ascii="Calibri" w:hAnsi="Calibri" w:cs="Calibri"/>
          <w:sz w:val="21"/>
          <w:szCs w:val="21"/>
        </w:rPr>
        <w:t>: Others (please specify it)</w:t>
      </w:r>
    </w:p>
    <w:p w14:paraId="2EFF6494" w14:textId="77777777" w:rsidR="00A547E4" w:rsidRDefault="00A547E4"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196"/>
        <w:gridCol w:w="1196"/>
        <w:gridCol w:w="1600"/>
        <w:gridCol w:w="3577"/>
      </w:tblGrid>
      <w:tr w:rsidR="004E3018" w14:paraId="68278237" w14:textId="77777777" w:rsidTr="007E5A5F">
        <w:tc>
          <w:tcPr>
            <w:tcW w:w="1793" w:type="dxa"/>
          </w:tcPr>
          <w:p w14:paraId="04D16187" w14:textId="77777777" w:rsidR="004E3018" w:rsidRDefault="004E301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96" w:type="dxa"/>
          </w:tcPr>
          <w:p w14:paraId="6F972539" w14:textId="77777777" w:rsidR="004E3018" w:rsidRDefault="004E301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 for IUCs triggered by UE-B’s request</w:t>
            </w:r>
          </w:p>
        </w:tc>
        <w:tc>
          <w:tcPr>
            <w:tcW w:w="1196" w:type="dxa"/>
          </w:tcPr>
          <w:p w14:paraId="147BE9DB" w14:textId="77777777" w:rsidR="004E3018" w:rsidRPr="007039B8" w:rsidRDefault="004E301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Option(s) for IUC</w:t>
            </w:r>
            <w:r>
              <w:rPr>
                <w:rFonts w:ascii="Calibri" w:eastAsia="Gulim" w:hAnsi="Calibri" w:cs="Calibri"/>
                <w:color w:val="auto"/>
                <w:sz w:val="22"/>
                <w:szCs w:val="22"/>
                <w:lang w:val="en-US" w:eastAsia="ko-KR"/>
              </w:rPr>
              <w:t>s</w:t>
            </w:r>
            <w:r>
              <w:rPr>
                <w:rFonts w:ascii="Calibri" w:eastAsia="Gulim" w:hAnsi="Calibri" w:cs="Calibri" w:hint="eastAsia"/>
                <w:color w:val="auto"/>
                <w:sz w:val="22"/>
                <w:szCs w:val="22"/>
                <w:lang w:val="en-US" w:eastAsia="ko-KR"/>
              </w:rPr>
              <w:t xml:space="preserve"> triggered by other condition</w:t>
            </w:r>
          </w:p>
        </w:tc>
        <w:tc>
          <w:tcPr>
            <w:tcW w:w="1600" w:type="dxa"/>
          </w:tcPr>
          <w:p w14:paraId="70C72AA2" w14:textId="77777777" w:rsidR="004E3018" w:rsidRDefault="004E301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Option(s) </w:t>
            </w:r>
            <w:r>
              <w:rPr>
                <w:rFonts w:ascii="Calibri" w:eastAsia="Gulim" w:hAnsi="Calibri" w:cs="Calibri"/>
                <w:color w:val="auto"/>
                <w:sz w:val="22"/>
                <w:szCs w:val="22"/>
                <w:lang w:val="en-US" w:eastAsia="ko-KR"/>
              </w:rPr>
              <w:t xml:space="preserve">when receiving </w:t>
            </w:r>
            <w:r>
              <w:rPr>
                <w:rFonts w:ascii="Calibri" w:eastAsia="Gulim" w:hAnsi="Calibri" w:cs="Calibri" w:hint="eastAsia"/>
                <w:color w:val="auto"/>
                <w:sz w:val="22"/>
                <w:szCs w:val="22"/>
                <w:lang w:val="en-US" w:eastAsia="ko-KR"/>
              </w:rPr>
              <w:t>IUC triggered by UE-B</w:t>
            </w:r>
            <w:r>
              <w:rPr>
                <w:rFonts w:ascii="Calibri" w:eastAsia="Gulim" w:hAnsi="Calibri" w:cs="Calibri"/>
                <w:color w:val="auto"/>
                <w:sz w:val="22"/>
                <w:szCs w:val="22"/>
                <w:lang w:val="en-US" w:eastAsia="ko-KR"/>
              </w:rPr>
              <w:t>’s request and IUC triggered by other condition simultaneously</w:t>
            </w:r>
          </w:p>
        </w:tc>
        <w:tc>
          <w:tcPr>
            <w:tcW w:w="3577" w:type="dxa"/>
          </w:tcPr>
          <w:p w14:paraId="23BB6BE9" w14:textId="77777777" w:rsidR="004E3018" w:rsidRDefault="004E301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4E3018" w14:paraId="53F57AC6" w14:textId="77777777" w:rsidTr="007E5A5F">
        <w:tc>
          <w:tcPr>
            <w:tcW w:w="1793" w:type="dxa"/>
          </w:tcPr>
          <w:p w14:paraId="4EBB5724" w14:textId="3FAFA083" w:rsidR="004E3018" w:rsidRDefault="00052160"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196" w:type="dxa"/>
          </w:tcPr>
          <w:p w14:paraId="040ACDC8" w14:textId="77777777" w:rsidR="004E3018" w:rsidRDefault="004E3018" w:rsidP="00427C37">
            <w:pPr>
              <w:spacing w:after="0"/>
              <w:jc w:val="both"/>
              <w:rPr>
                <w:rFonts w:ascii="Calibri" w:eastAsia="Gulim" w:hAnsi="Calibri" w:cs="Calibri"/>
                <w:color w:val="auto"/>
                <w:sz w:val="22"/>
                <w:szCs w:val="22"/>
                <w:lang w:val="en-US" w:eastAsia="ko-KR"/>
              </w:rPr>
            </w:pPr>
          </w:p>
        </w:tc>
        <w:tc>
          <w:tcPr>
            <w:tcW w:w="1196" w:type="dxa"/>
          </w:tcPr>
          <w:p w14:paraId="2D8532FF" w14:textId="77777777" w:rsidR="004E3018" w:rsidRDefault="004E3018" w:rsidP="00427C37">
            <w:pPr>
              <w:spacing w:after="0"/>
              <w:jc w:val="both"/>
              <w:rPr>
                <w:rFonts w:ascii="Calibri" w:eastAsia="Gulim" w:hAnsi="Calibri" w:cs="Calibri"/>
                <w:color w:val="auto"/>
                <w:sz w:val="22"/>
                <w:szCs w:val="22"/>
                <w:lang w:val="en-US" w:eastAsia="ko-KR"/>
              </w:rPr>
            </w:pPr>
          </w:p>
        </w:tc>
        <w:tc>
          <w:tcPr>
            <w:tcW w:w="1600" w:type="dxa"/>
          </w:tcPr>
          <w:p w14:paraId="6A022319" w14:textId="77777777" w:rsidR="004E3018" w:rsidRDefault="004E3018" w:rsidP="00427C37">
            <w:pPr>
              <w:spacing w:after="0"/>
              <w:jc w:val="both"/>
              <w:rPr>
                <w:rFonts w:ascii="Calibri" w:eastAsia="Gulim" w:hAnsi="Calibri" w:cs="Calibri"/>
                <w:color w:val="auto"/>
                <w:sz w:val="22"/>
                <w:szCs w:val="22"/>
                <w:lang w:val="en-US" w:eastAsia="ko-KR"/>
              </w:rPr>
            </w:pPr>
          </w:p>
        </w:tc>
        <w:tc>
          <w:tcPr>
            <w:tcW w:w="3577" w:type="dxa"/>
          </w:tcPr>
          <w:p w14:paraId="6F095457" w14:textId="60E35038" w:rsidR="004E3018" w:rsidRDefault="00052160"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Same procedures as described for Q7-4/Q7-5 are used to form preferred and non-preferred resource sets.</w:t>
            </w:r>
          </w:p>
        </w:tc>
      </w:tr>
      <w:tr w:rsidR="00C57B17" w14:paraId="1AA7172E" w14:textId="77777777" w:rsidTr="007E5A5F">
        <w:tc>
          <w:tcPr>
            <w:tcW w:w="1793" w:type="dxa"/>
          </w:tcPr>
          <w:p w14:paraId="0B73F0CC" w14:textId="45B9004A" w:rsidR="00C57B17" w:rsidRDefault="00C57B17" w:rsidP="00C57B1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96" w:type="dxa"/>
          </w:tcPr>
          <w:p w14:paraId="79E9870A" w14:textId="654CE93A" w:rsidR="00C57B17" w:rsidRDefault="00C57B17" w:rsidP="00C57B1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2</w:t>
            </w:r>
          </w:p>
        </w:tc>
        <w:tc>
          <w:tcPr>
            <w:tcW w:w="1196" w:type="dxa"/>
          </w:tcPr>
          <w:p w14:paraId="0EEE8F09" w14:textId="529C47D0" w:rsidR="00C57B17" w:rsidRDefault="00C57B17" w:rsidP="00C57B1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2</w:t>
            </w:r>
          </w:p>
        </w:tc>
        <w:tc>
          <w:tcPr>
            <w:tcW w:w="1600" w:type="dxa"/>
          </w:tcPr>
          <w:p w14:paraId="70F1FE3E" w14:textId="507BC610" w:rsidR="00C57B17" w:rsidRDefault="00C57B17" w:rsidP="00C57B1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2</w:t>
            </w:r>
          </w:p>
        </w:tc>
        <w:tc>
          <w:tcPr>
            <w:tcW w:w="3577" w:type="dxa"/>
          </w:tcPr>
          <w:p w14:paraId="376A22F0" w14:textId="77777777" w:rsidR="00C57B17" w:rsidRDefault="00C57B17" w:rsidP="00C57B1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non-preferred resources, we have option 2 for condition 1-B-1. In this case, UE-B may need to use the non-preferred resource for transmissions to other UE’s. </w:t>
            </w:r>
          </w:p>
          <w:p w14:paraId="7DCB23D4" w14:textId="77777777" w:rsidR="00C57B17" w:rsidRDefault="00C57B17" w:rsidP="00C57B17">
            <w:pPr>
              <w:spacing w:after="0"/>
              <w:jc w:val="both"/>
              <w:rPr>
                <w:rFonts w:ascii="Calibri" w:eastAsia="Gulim" w:hAnsi="Calibri" w:cs="Calibri"/>
                <w:color w:val="auto"/>
                <w:sz w:val="22"/>
                <w:szCs w:val="22"/>
                <w:lang w:val="en-US" w:eastAsia="ko-KR"/>
              </w:rPr>
            </w:pPr>
          </w:p>
          <w:p w14:paraId="0EB396A6" w14:textId="77777777" w:rsidR="00C57B17" w:rsidRDefault="00C57B17" w:rsidP="00C57B17">
            <w:pPr>
              <w:spacing w:after="0"/>
              <w:jc w:val="both"/>
              <w:rPr>
                <w:rFonts w:ascii="Calibri" w:eastAsia="Gulim" w:hAnsi="Calibri" w:cs="Calibri"/>
                <w:color w:val="auto"/>
                <w:sz w:val="22"/>
                <w:szCs w:val="22"/>
                <w:lang w:val="en-US" w:eastAsia="ko-KR"/>
              </w:rPr>
            </w:pPr>
          </w:p>
        </w:tc>
      </w:tr>
      <w:tr w:rsidR="00732596" w14:paraId="3F544FE6" w14:textId="77777777" w:rsidTr="007E5A5F">
        <w:tc>
          <w:tcPr>
            <w:tcW w:w="1793" w:type="dxa"/>
          </w:tcPr>
          <w:p w14:paraId="1730EE05" w14:textId="7C57E620"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96" w:type="dxa"/>
          </w:tcPr>
          <w:p w14:paraId="4B27F308" w14:textId="07368982"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1196" w:type="dxa"/>
          </w:tcPr>
          <w:p w14:paraId="56A3631B" w14:textId="5245F054"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1600" w:type="dxa"/>
          </w:tcPr>
          <w:p w14:paraId="551DDD8C" w14:textId="6021B7E1"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3577" w:type="dxa"/>
          </w:tcPr>
          <w:p w14:paraId="75C91C6C" w14:textId="08982C20" w:rsidR="00732596" w:rsidRDefault="00732596" w:rsidP="00732596">
            <w:pPr>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UE-B uses both the received preferred resource set and non-preferred </w:t>
            </w:r>
            <w:r>
              <w:rPr>
                <w:rFonts w:ascii="Calibri" w:eastAsia="Gulim" w:hAnsi="Calibri" w:cs="Calibri"/>
                <w:sz w:val="22"/>
                <w:szCs w:val="22"/>
                <w:lang w:val="en-US" w:eastAsia="ko-KR"/>
              </w:rPr>
              <w:lastRenderedPageBreak/>
              <w:t xml:space="preserve">resource set from different UE-As for its resource selection for a TB to be </w:t>
            </w:r>
            <w:r>
              <w:rPr>
                <w:rFonts w:ascii="Calibri" w:hAnsi="Calibri" w:cs="Calibri"/>
                <w:sz w:val="21"/>
                <w:szCs w:val="21"/>
              </w:rPr>
              <w:t>transmitted to any UE.</w:t>
            </w:r>
          </w:p>
        </w:tc>
      </w:tr>
      <w:tr w:rsidR="00166DCE" w14:paraId="1607E4FB" w14:textId="77777777" w:rsidTr="007E5A5F">
        <w:tc>
          <w:tcPr>
            <w:tcW w:w="1793" w:type="dxa"/>
          </w:tcPr>
          <w:p w14:paraId="7DB48B61" w14:textId="5E85E1F6" w:rsidR="00166DCE" w:rsidRDefault="00166DCE" w:rsidP="00732596">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lastRenderedPageBreak/>
              <w:t>InterDigital</w:t>
            </w:r>
            <w:proofErr w:type="spellEnd"/>
          </w:p>
        </w:tc>
        <w:tc>
          <w:tcPr>
            <w:tcW w:w="1196" w:type="dxa"/>
          </w:tcPr>
          <w:p w14:paraId="3AE8E991"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Unicast:</w:t>
            </w:r>
          </w:p>
          <w:p w14:paraId="145523B7"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Option 1 </w:t>
            </w:r>
          </w:p>
          <w:p w14:paraId="2147D443" w14:textId="77777777" w:rsidR="00166DCE" w:rsidRDefault="00166DCE" w:rsidP="00166DCE">
            <w:pPr>
              <w:spacing w:after="0"/>
              <w:jc w:val="both"/>
              <w:rPr>
                <w:rFonts w:ascii="Calibri" w:eastAsia="Gulim" w:hAnsi="Calibri" w:cs="Calibri"/>
                <w:color w:val="auto"/>
                <w:sz w:val="22"/>
                <w:szCs w:val="22"/>
                <w:lang w:val="en-US" w:eastAsia="ko-KR"/>
              </w:rPr>
            </w:pPr>
          </w:p>
          <w:p w14:paraId="5BA6CB55" w14:textId="77777777" w:rsidR="00166DCE" w:rsidRPr="00C50116" w:rsidRDefault="00166DCE" w:rsidP="00166DCE">
            <w:pPr>
              <w:spacing w:after="0"/>
              <w:jc w:val="both"/>
              <w:rPr>
                <w:rFonts w:ascii="Calibri" w:eastAsia="Gulim" w:hAnsi="Calibri" w:cs="Calibri"/>
                <w:color w:val="auto"/>
                <w:sz w:val="22"/>
                <w:szCs w:val="22"/>
                <w:lang w:val="en-US" w:eastAsia="ko-KR"/>
              </w:rPr>
            </w:pPr>
            <w:r w:rsidRPr="00C50116">
              <w:rPr>
                <w:rFonts w:ascii="Calibri" w:eastAsia="Gulim" w:hAnsi="Calibri" w:cs="Calibri"/>
                <w:color w:val="auto"/>
                <w:sz w:val="22"/>
                <w:szCs w:val="22"/>
                <w:lang w:val="en-US" w:eastAsia="ko-KR"/>
              </w:rPr>
              <w:t>Groupcast:</w:t>
            </w:r>
          </w:p>
          <w:p w14:paraId="1253F7F6" w14:textId="28D3502D" w:rsidR="00166DCE" w:rsidRDefault="00166DCE" w:rsidP="00166DCE">
            <w:pPr>
              <w:spacing w:after="0"/>
              <w:jc w:val="both"/>
              <w:rPr>
                <w:rFonts w:ascii="Calibri" w:eastAsia="Gulim" w:hAnsi="Calibri" w:cs="Calibri"/>
                <w:color w:val="auto"/>
                <w:sz w:val="22"/>
                <w:szCs w:val="22"/>
                <w:lang w:val="en-US" w:eastAsia="ko-KR"/>
              </w:rPr>
            </w:pPr>
            <w:r w:rsidRPr="00C50116">
              <w:rPr>
                <w:rFonts w:ascii="Calibri" w:eastAsia="Gulim" w:hAnsi="Calibri" w:cs="Calibri"/>
                <w:color w:val="auto"/>
                <w:sz w:val="22"/>
                <w:szCs w:val="22"/>
                <w:lang w:val="en-US" w:eastAsia="ko-KR"/>
              </w:rPr>
              <w:t>Option 3</w:t>
            </w:r>
          </w:p>
        </w:tc>
        <w:tc>
          <w:tcPr>
            <w:tcW w:w="1196" w:type="dxa"/>
          </w:tcPr>
          <w:p w14:paraId="62286C5B"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Unicast:</w:t>
            </w:r>
          </w:p>
          <w:p w14:paraId="43D1D452"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p w14:paraId="63CB31E4" w14:textId="77777777" w:rsidR="00166DCE" w:rsidRDefault="00166DCE" w:rsidP="00166DCE">
            <w:pPr>
              <w:spacing w:after="0"/>
              <w:jc w:val="both"/>
              <w:rPr>
                <w:rFonts w:ascii="Calibri" w:eastAsia="Gulim" w:hAnsi="Calibri" w:cs="Calibri"/>
                <w:color w:val="auto"/>
                <w:sz w:val="22"/>
                <w:szCs w:val="22"/>
                <w:lang w:val="en-US" w:eastAsia="ko-KR"/>
              </w:rPr>
            </w:pPr>
          </w:p>
          <w:p w14:paraId="0545EB72" w14:textId="77777777" w:rsidR="00166DCE" w:rsidRPr="00C50116" w:rsidRDefault="00166DCE" w:rsidP="00166DCE">
            <w:pPr>
              <w:spacing w:after="0"/>
              <w:jc w:val="both"/>
              <w:rPr>
                <w:rFonts w:ascii="Calibri" w:eastAsia="Gulim" w:hAnsi="Calibri" w:cs="Calibri"/>
                <w:color w:val="auto"/>
                <w:sz w:val="22"/>
                <w:szCs w:val="22"/>
                <w:lang w:val="en-US" w:eastAsia="ko-KR"/>
              </w:rPr>
            </w:pPr>
            <w:r w:rsidRPr="00C50116">
              <w:rPr>
                <w:rFonts w:ascii="Calibri" w:eastAsia="Gulim" w:hAnsi="Calibri" w:cs="Calibri"/>
                <w:color w:val="auto"/>
                <w:sz w:val="22"/>
                <w:szCs w:val="22"/>
                <w:lang w:val="en-US" w:eastAsia="ko-KR"/>
              </w:rPr>
              <w:t>Groupcast:</w:t>
            </w:r>
          </w:p>
          <w:p w14:paraId="3A5C4540" w14:textId="6666324E" w:rsidR="00166DCE" w:rsidRDefault="00166DCE" w:rsidP="00166DCE">
            <w:pPr>
              <w:spacing w:after="0"/>
              <w:jc w:val="both"/>
              <w:rPr>
                <w:rFonts w:ascii="Calibri" w:eastAsia="Gulim" w:hAnsi="Calibri" w:cs="Calibri"/>
                <w:color w:val="auto"/>
                <w:sz w:val="22"/>
                <w:szCs w:val="22"/>
                <w:lang w:val="en-US" w:eastAsia="ko-KR"/>
              </w:rPr>
            </w:pPr>
            <w:r w:rsidRPr="00C50116">
              <w:rPr>
                <w:rFonts w:ascii="Calibri" w:eastAsia="Gulim" w:hAnsi="Calibri" w:cs="Calibri"/>
                <w:color w:val="auto"/>
                <w:sz w:val="22"/>
                <w:szCs w:val="22"/>
                <w:lang w:val="en-US" w:eastAsia="ko-KR"/>
              </w:rPr>
              <w:t>Option 3</w:t>
            </w:r>
          </w:p>
        </w:tc>
        <w:tc>
          <w:tcPr>
            <w:tcW w:w="1600" w:type="dxa"/>
          </w:tcPr>
          <w:p w14:paraId="00B1AF3E"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Unicast:</w:t>
            </w:r>
          </w:p>
          <w:p w14:paraId="3B9C8C21"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p w14:paraId="7FB8A713" w14:textId="77777777" w:rsidR="00166DCE" w:rsidRDefault="00166DCE" w:rsidP="00166DCE">
            <w:pPr>
              <w:spacing w:after="0"/>
              <w:jc w:val="both"/>
              <w:rPr>
                <w:rFonts w:ascii="Calibri" w:eastAsia="Gulim" w:hAnsi="Calibri" w:cs="Calibri"/>
                <w:color w:val="auto"/>
                <w:sz w:val="22"/>
                <w:szCs w:val="22"/>
                <w:lang w:val="en-US" w:eastAsia="ko-KR"/>
              </w:rPr>
            </w:pPr>
          </w:p>
          <w:p w14:paraId="69EE8E71" w14:textId="77777777" w:rsidR="00166DCE" w:rsidRPr="00C50116" w:rsidRDefault="00166DCE" w:rsidP="00166DCE">
            <w:pPr>
              <w:spacing w:after="0"/>
              <w:jc w:val="both"/>
              <w:rPr>
                <w:rFonts w:ascii="Calibri" w:eastAsia="Gulim" w:hAnsi="Calibri" w:cs="Calibri"/>
                <w:color w:val="auto"/>
                <w:sz w:val="22"/>
                <w:szCs w:val="22"/>
                <w:lang w:val="en-US" w:eastAsia="ko-KR"/>
              </w:rPr>
            </w:pPr>
            <w:r w:rsidRPr="00C50116">
              <w:rPr>
                <w:rFonts w:ascii="Calibri" w:eastAsia="Gulim" w:hAnsi="Calibri" w:cs="Calibri"/>
                <w:color w:val="auto"/>
                <w:sz w:val="22"/>
                <w:szCs w:val="22"/>
                <w:lang w:val="en-US" w:eastAsia="ko-KR"/>
              </w:rPr>
              <w:t>Groupcast:</w:t>
            </w:r>
          </w:p>
          <w:p w14:paraId="00D97A87" w14:textId="7FDB7FB4" w:rsidR="00166DCE" w:rsidRDefault="00166DCE" w:rsidP="00166DCE">
            <w:pPr>
              <w:spacing w:after="0"/>
              <w:jc w:val="both"/>
              <w:rPr>
                <w:rFonts w:ascii="Calibri" w:eastAsia="Gulim" w:hAnsi="Calibri" w:cs="Calibri"/>
                <w:color w:val="auto"/>
                <w:sz w:val="22"/>
                <w:szCs w:val="22"/>
                <w:lang w:val="en-US" w:eastAsia="ko-KR"/>
              </w:rPr>
            </w:pPr>
            <w:r w:rsidRPr="00C50116">
              <w:rPr>
                <w:rFonts w:ascii="Calibri" w:eastAsia="Gulim" w:hAnsi="Calibri" w:cs="Calibri"/>
                <w:color w:val="auto"/>
                <w:sz w:val="22"/>
                <w:szCs w:val="22"/>
                <w:lang w:val="en-US" w:eastAsia="ko-KR"/>
              </w:rPr>
              <w:t>Option 3</w:t>
            </w:r>
          </w:p>
        </w:tc>
        <w:tc>
          <w:tcPr>
            <w:tcW w:w="3577" w:type="dxa"/>
          </w:tcPr>
          <w:p w14:paraId="60A1F199"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p w14:paraId="3FBE589E" w14:textId="77777777" w:rsidR="00166DCE" w:rsidRDefault="00166DCE" w:rsidP="00166DCE">
            <w:pPr>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UE-B uses both the received preferred resource set and non-preferred resource set from different UE-As within MCR distance for its resource selection for a TB to be </w:t>
            </w:r>
            <w:r>
              <w:rPr>
                <w:rFonts w:ascii="Calibri" w:hAnsi="Calibri" w:cs="Calibri"/>
                <w:sz w:val="21"/>
                <w:szCs w:val="21"/>
              </w:rPr>
              <w:t xml:space="preserve">transmitted to the group. </w:t>
            </w:r>
          </w:p>
          <w:p w14:paraId="045A7DAB" w14:textId="77777777" w:rsidR="00166DCE" w:rsidRDefault="00166DCE" w:rsidP="00166DCE">
            <w:pPr>
              <w:spacing w:after="0"/>
              <w:jc w:val="both"/>
              <w:rPr>
                <w:rFonts w:ascii="Calibri" w:eastAsia="Gulim" w:hAnsi="Calibri" w:cs="Calibri"/>
                <w:color w:val="auto"/>
                <w:sz w:val="22"/>
                <w:szCs w:val="22"/>
                <w:lang w:val="en-US" w:eastAsia="ko-KR"/>
              </w:rPr>
            </w:pPr>
          </w:p>
          <w:p w14:paraId="323E2B17" w14:textId="1E93BB8D" w:rsidR="00166DCE" w:rsidRPr="00166DCE" w:rsidRDefault="00166DCE" w:rsidP="00166DCE">
            <w:pPr>
              <w:rPr>
                <w:rFonts w:ascii="Calibri" w:eastAsia="Gulim" w:hAnsi="Calibri" w:cs="Calibri"/>
                <w:sz w:val="22"/>
                <w:szCs w:val="22"/>
                <w:lang w:val="en-US" w:eastAsia="ko-KR"/>
              </w:rPr>
            </w:pPr>
            <w:r>
              <w:rPr>
                <w:rFonts w:ascii="Calibri" w:eastAsia="Gulim" w:hAnsi="Calibri" w:cs="Calibri"/>
                <w:color w:val="auto"/>
                <w:sz w:val="22"/>
                <w:szCs w:val="22"/>
                <w:lang w:val="en-US" w:eastAsia="ko-KR"/>
              </w:rPr>
              <w:t>For groupcast, UE-B shouldn’t apply any information from UE-A outside MCR. For broadcast, UE-B may combine the information received from multiple UE-As.</w:t>
            </w:r>
          </w:p>
        </w:tc>
      </w:tr>
      <w:tr w:rsidR="006C1031" w14:paraId="3F221413" w14:textId="77777777" w:rsidTr="007E5A5F">
        <w:tc>
          <w:tcPr>
            <w:tcW w:w="1793" w:type="dxa"/>
          </w:tcPr>
          <w:p w14:paraId="2FB657D6" w14:textId="19718576" w:rsidR="006C1031" w:rsidRDefault="006C1031" w:rsidP="006C103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96" w:type="dxa"/>
          </w:tcPr>
          <w:p w14:paraId="01547F2B" w14:textId="3319C4E1" w:rsidR="006C1031" w:rsidRDefault="006C1031" w:rsidP="006C1031">
            <w:pPr>
              <w:spacing w:after="0"/>
              <w:jc w:val="both"/>
              <w:rPr>
                <w:rFonts w:ascii="Calibri" w:eastAsia="Gulim" w:hAnsi="Calibri" w:cs="Calibri"/>
                <w:color w:val="auto"/>
                <w:sz w:val="22"/>
                <w:szCs w:val="22"/>
                <w:lang w:val="en-US" w:eastAsia="ko-KR"/>
              </w:rPr>
            </w:pPr>
            <w:r>
              <w:rPr>
                <w:rFonts w:ascii="Calibri" w:hAnsi="Calibri" w:cs="Calibri"/>
                <w:sz w:val="21"/>
                <w:szCs w:val="21"/>
              </w:rPr>
              <w:t>Option 3</w:t>
            </w:r>
          </w:p>
        </w:tc>
        <w:tc>
          <w:tcPr>
            <w:tcW w:w="1196" w:type="dxa"/>
          </w:tcPr>
          <w:p w14:paraId="219F409B" w14:textId="7EA2AA60" w:rsidR="006C1031" w:rsidRDefault="006C1031" w:rsidP="006C1031">
            <w:pPr>
              <w:spacing w:after="0"/>
              <w:jc w:val="both"/>
              <w:rPr>
                <w:rFonts w:ascii="Calibri" w:eastAsia="Gulim" w:hAnsi="Calibri" w:cs="Calibri"/>
                <w:color w:val="auto"/>
                <w:sz w:val="22"/>
                <w:szCs w:val="22"/>
                <w:lang w:val="en-US" w:eastAsia="ko-KR"/>
              </w:rPr>
            </w:pPr>
            <w:r>
              <w:rPr>
                <w:rFonts w:ascii="Calibri" w:hAnsi="Calibri" w:cs="Calibri"/>
                <w:sz w:val="21"/>
                <w:szCs w:val="21"/>
              </w:rPr>
              <w:t>Option 3</w:t>
            </w:r>
          </w:p>
        </w:tc>
        <w:tc>
          <w:tcPr>
            <w:tcW w:w="1600" w:type="dxa"/>
          </w:tcPr>
          <w:p w14:paraId="757E45AF" w14:textId="416F1F62" w:rsidR="006C1031" w:rsidRDefault="006C1031" w:rsidP="006C1031">
            <w:pPr>
              <w:spacing w:after="0"/>
              <w:jc w:val="both"/>
              <w:rPr>
                <w:rFonts w:ascii="Calibri" w:eastAsia="Gulim" w:hAnsi="Calibri" w:cs="Calibri"/>
                <w:color w:val="auto"/>
                <w:sz w:val="22"/>
                <w:szCs w:val="22"/>
                <w:lang w:val="en-US" w:eastAsia="ko-KR"/>
              </w:rPr>
            </w:pPr>
            <w:r>
              <w:rPr>
                <w:rFonts w:ascii="Calibri" w:hAnsi="Calibri" w:cs="Calibri"/>
                <w:sz w:val="21"/>
                <w:szCs w:val="21"/>
              </w:rPr>
              <w:t>Option 3</w:t>
            </w:r>
          </w:p>
        </w:tc>
        <w:tc>
          <w:tcPr>
            <w:tcW w:w="3577" w:type="dxa"/>
          </w:tcPr>
          <w:p w14:paraId="08444BF1" w14:textId="5F13CBD7" w:rsidR="006C1031" w:rsidRDefault="006C1031" w:rsidP="006C103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This case illustrates the issue of enabling both preferred and non-preferred resources in the same pool. We propose to add RRC parameters to enable/disable them separately and we do not support enabling both in the same pool.</w:t>
            </w:r>
          </w:p>
        </w:tc>
      </w:tr>
      <w:tr w:rsidR="003F5FD9" w14:paraId="25CCEB41" w14:textId="77777777" w:rsidTr="007E5A5F">
        <w:tc>
          <w:tcPr>
            <w:tcW w:w="1793" w:type="dxa"/>
          </w:tcPr>
          <w:p w14:paraId="55A7532B" w14:textId="291378A9"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96" w:type="dxa"/>
          </w:tcPr>
          <w:p w14:paraId="0F2E8EF0" w14:textId="77777777" w:rsidR="003F5FD9" w:rsidRDefault="003F5FD9" w:rsidP="003F5FD9">
            <w:pPr>
              <w:spacing w:after="0"/>
              <w:jc w:val="both"/>
              <w:rPr>
                <w:rFonts w:ascii="Calibri" w:hAnsi="Calibri" w:cs="Calibri"/>
                <w:sz w:val="21"/>
                <w:szCs w:val="21"/>
              </w:rPr>
            </w:pPr>
          </w:p>
        </w:tc>
        <w:tc>
          <w:tcPr>
            <w:tcW w:w="1196" w:type="dxa"/>
          </w:tcPr>
          <w:p w14:paraId="082E3966" w14:textId="77777777" w:rsidR="003F5FD9" w:rsidRDefault="003F5FD9" w:rsidP="003F5FD9">
            <w:pPr>
              <w:spacing w:after="0"/>
              <w:jc w:val="both"/>
              <w:rPr>
                <w:rFonts w:ascii="Calibri" w:hAnsi="Calibri" w:cs="Calibri"/>
                <w:sz w:val="21"/>
                <w:szCs w:val="21"/>
              </w:rPr>
            </w:pPr>
          </w:p>
        </w:tc>
        <w:tc>
          <w:tcPr>
            <w:tcW w:w="1600" w:type="dxa"/>
          </w:tcPr>
          <w:p w14:paraId="705CB7F9" w14:textId="77777777" w:rsidR="003F5FD9" w:rsidRDefault="003F5FD9" w:rsidP="003F5FD9">
            <w:pPr>
              <w:spacing w:after="0"/>
              <w:jc w:val="both"/>
              <w:rPr>
                <w:rFonts w:ascii="Calibri" w:hAnsi="Calibri" w:cs="Calibri"/>
                <w:sz w:val="21"/>
                <w:szCs w:val="21"/>
              </w:rPr>
            </w:pPr>
          </w:p>
        </w:tc>
        <w:tc>
          <w:tcPr>
            <w:tcW w:w="3577" w:type="dxa"/>
          </w:tcPr>
          <w:p w14:paraId="300AB4F5" w14:textId="6B08C096"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do not expect this case is specified. </w:t>
            </w:r>
          </w:p>
        </w:tc>
      </w:tr>
      <w:tr w:rsidR="0084618C" w14:paraId="2A7F783C" w14:textId="77777777" w:rsidTr="007E5A5F">
        <w:tc>
          <w:tcPr>
            <w:tcW w:w="1793" w:type="dxa"/>
          </w:tcPr>
          <w:p w14:paraId="4A7B8E2E"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96" w:type="dxa"/>
          </w:tcPr>
          <w:p w14:paraId="010A518F"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1196" w:type="dxa"/>
          </w:tcPr>
          <w:p w14:paraId="03E77C12"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1600" w:type="dxa"/>
          </w:tcPr>
          <w:p w14:paraId="628F7CF4"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3577" w:type="dxa"/>
          </w:tcPr>
          <w:p w14:paraId="35B98DBE"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prefer to reuse the same principle of Q7-4/Q7-5. </w:t>
            </w:r>
          </w:p>
        </w:tc>
      </w:tr>
      <w:tr w:rsidR="00A102BB" w14:paraId="45CBE8A3" w14:textId="77777777" w:rsidTr="007E5A5F">
        <w:tc>
          <w:tcPr>
            <w:tcW w:w="1793" w:type="dxa"/>
          </w:tcPr>
          <w:p w14:paraId="773450D6" w14:textId="0C8772AA"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96" w:type="dxa"/>
          </w:tcPr>
          <w:p w14:paraId="2D0E270B" w14:textId="77777777" w:rsidR="00A102BB" w:rsidRDefault="00A102BB" w:rsidP="00A102BB">
            <w:pPr>
              <w:spacing w:after="0"/>
              <w:jc w:val="both"/>
              <w:rPr>
                <w:rFonts w:ascii="Calibri" w:eastAsia="Gulim" w:hAnsi="Calibri" w:cs="Calibri"/>
                <w:color w:val="auto"/>
                <w:sz w:val="22"/>
                <w:szCs w:val="22"/>
                <w:lang w:val="en-US" w:eastAsia="ko-KR"/>
              </w:rPr>
            </w:pPr>
          </w:p>
        </w:tc>
        <w:tc>
          <w:tcPr>
            <w:tcW w:w="1196" w:type="dxa"/>
          </w:tcPr>
          <w:p w14:paraId="12FC89DF" w14:textId="77777777" w:rsidR="00A102BB" w:rsidRDefault="00A102BB" w:rsidP="00A102BB">
            <w:pPr>
              <w:spacing w:after="0"/>
              <w:jc w:val="both"/>
              <w:rPr>
                <w:rFonts w:ascii="Calibri" w:eastAsia="Gulim" w:hAnsi="Calibri" w:cs="Calibri"/>
                <w:color w:val="auto"/>
                <w:sz w:val="22"/>
                <w:szCs w:val="22"/>
                <w:lang w:val="en-US" w:eastAsia="ko-KR"/>
              </w:rPr>
            </w:pPr>
          </w:p>
        </w:tc>
        <w:tc>
          <w:tcPr>
            <w:tcW w:w="1600" w:type="dxa"/>
          </w:tcPr>
          <w:p w14:paraId="7D41DE50" w14:textId="77777777" w:rsidR="00A102BB" w:rsidRDefault="00A102BB" w:rsidP="00A102BB">
            <w:pPr>
              <w:spacing w:after="0"/>
              <w:jc w:val="both"/>
              <w:rPr>
                <w:rFonts w:ascii="Calibri" w:eastAsia="Gulim" w:hAnsi="Calibri" w:cs="Calibri"/>
                <w:color w:val="auto"/>
                <w:sz w:val="22"/>
                <w:szCs w:val="22"/>
                <w:lang w:val="en-US" w:eastAsia="ko-KR"/>
              </w:rPr>
            </w:pPr>
          </w:p>
        </w:tc>
        <w:tc>
          <w:tcPr>
            <w:tcW w:w="3577" w:type="dxa"/>
          </w:tcPr>
          <w:p w14:paraId="62FAAD01" w14:textId="43469A28"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For simplicity, all of these can be determined by UE-B’s implementation.</w:t>
            </w:r>
          </w:p>
        </w:tc>
      </w:tr>
      <w:tr w:rsidR="00A102BB" w14:paraId="41ED8665" w14:textId="77777777" w:rsidTr="007E5A5F">
        <w:tc>
          <w:tcPr>
            <w:tcW w:w="1793" w:type="dxa"/>
          </w:tcPr>
          <w:p w14:paraId="3AEDD321" w14:textId="5049B924" w:rsidR="00A102BB" w:rsidRDefault="00A102BB" w:rsidP="00A102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96" w:type="dxa"/>
          </w:tcPr>
          <w:p w14:paraId="50C97154" w14:textId="37507BDC" w:rsidR="00A102BB" w:rsidRDefault="00A102BB" w:rsidP="00A102BB">
            <w:pPr>
              <w:spacing w:after="0"/>
              <w:jc w:val="both"/>
              <w:rPr>
                <w:rFonts w:ascii="Calibri" w:eastAsia="Gulim" w:hAnsi="Calibri" w:cs="Calibri"/>
                <w:color w:val="auto"/>
                <w:sz w:val="22"/>
                <w:szCs w:val="22"/>
                <w:lang w:val="en-US" w:eastAsia="ko-KR"/>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w:t>
            </w:r>
          </w:p>
        </w:tc>
        <w:tc>
          <w:tcPr>
            <w:tcW w:w="1196" w:type="dxa"/>
          </w:tcPr>
          <w:p w14:paraId="5B0D8346" w14:textId="25AC8256" w:rsidR="00A102BB" w:rsidRDefault="00A102BB" w:rsidP="00A102BB">
            <w:pPr>
              <w:spacing w:after="0"/>
              <w:jc w:val="both"/>
              <w:rPr>
                <w:rFonts w:ascii="Calibri" w:eastAsia="Gulim" w:hAnsi="Calibri" w:cs="Calibri"/>
                <w:color w:val="auto"/>
                <w:sz w:val="22"/>
                <w:szCs w:val="22"/>
                <w:lang w:val="en-US" w:eastAsia="ko-KR"/>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w:t>
            </w:r>
          </w:p>
        </w:tc>
        <w:tc>
          <w:tcPr>
            <w:tcW w:w="1600" w:type="dxa"/>
          </w:tcPr>
          <w:p w14:paraId="3071F384" w14:textId="6610E7CB" w:rsidR="00A102BB" w:rsidRDefault="00A102BB" w:rsidP="00A102BB">
            <w:pPr>
              <w:spacing w:after="0"/>
              <w:jc w:val="both"/>
              <w:rPr>
                <w:rFonts w:ascii="Calibri" w:eastAsia="Gulim" w:hAnsi="Calibri" w:cs="Calibri"/>
                <w:color w:val="auto"/>
                <w:sz w:val="22"/>
                <w:szCs w:val="22"/>
                <w:lang w:val="en-US" w:eastAsia="ko-KR"/>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w:t>
            </w:r>
          </w:p>
        </w:tc>
        <w:tc>
          <w:tcPr>
            <w:tcW w:w="3577" w:type="dxa"/>
          </w:tcPr>
          <w:p w14:paraId="1E97D5B0" w14:textId="77777777" w:rsidR="00A102BB" w:rsidRDefault="00A102BB" w:rsidP="00A102BB">
            <w:pPr>
              <w:spacing w:after="0"/>
              <w:jc w:val="both"/>
              <w:rPr>
                <w:rFonts w:ascii="Calibri" w:hAnsi="Calibri" w:cs="Calibri"/>
                <w:color w:val="auto"/>
                <w:sz w:val="22"/>
                <w:szCs w:val="22"/>
                <w:lang w:val="en-US" w:eastAsia="zh-CN"/>
              </w:rPr>
            </w:pPr>
          </w:p>
        </w:tc>
      </w:tr>
      <w:tr w:rsidR="00A102BB" w14:paraId="1CE3BB68" w14:textId="77777777" w:rsidTr="007E5A5F">
        <w:tc>
          <w:tcPr>
            <w:tcW w:w="1793" w:type="dxa"/>
          </w:tcPr>
          <w:p w14:paraId="719C19C9" w14:textId="67994CC9" w:rsidR="00A102BB" w:rsidRDefault="00A102BB" w:rsidP="00A102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96" w:type="dxa"/>
          </w:tcPr>
          <w:p w14:paraId="0C9620D2" w14:textId="77777777" w:rsidR="00A102BB" w:rsidRDefault="00A102BB" w:rsidP="00A102BB">
            <w:pPr>
              <w:spacing w:after="0"/>
              <w:jc w:val="both"/>
              <w:rPr>
                <w:rFonts w:ascii="Calibri" w:eastAsia="MS Mincho" w:hAnsi="Calibri" w:cs="Calibri"/>
                <w:sz w:val="21"/>
                <w:szCs w:val="21"/>
                <w:lang w:eastAsia="ja-JP"/>
              </w:rPr>
            </w:pPr>
          </w:p>
        </w:tc>
        <w:tc>
          <w:tcPr>
            <w:tcW w:w="1196" w:type="dxa"/>
          </w:tcPr>
          <w:p w14:paraId="7675C1DF" w14:textId="77777777" w:rsidR="00A102BB" w:rsidRDefault="00A102BB" w:rsidP="00A102BB">
            <w:pPr>
              <w:spacing w:after="0"/>
              <w:jc w:val="both"/>
              <w:rPr>
                <w:rFonts w:ascii="Calibri" w:eastAsia="MS Mincho" w:hAnsi="Calibri" w:cs="Calibri"/>
                <w:sz w:val="21"/>
                <w:szCs w:val="21"/>
                <w:lang w:eastAsia="ja-JP"/>
              </w:rPr>
            </w:pPr>
          </w:p>
        </w:tc>
        <w:tc>
          <w:tcPr>
            <w:tcW w:w="1600" w:type="dxa"/>
          </w:tcPr>
          <w:p w14:paraId="1E9B80F3" w14:textId="77777777" w:rsidR="00A102BB" w:rsidRDefault="00A102BB" w:rsidP="00A102BB">
            <w:pPr>
              <w:spacing w:after="0"/>
              <w:jc w:val="both"/>
              <w:rPr>
                <w:rFonts w:ascii="Calibri" w:eastAsia="MS Mincho" w:hAnsi="Calibri" w:cs="Calibri"/>
                <w:sz w:val="21"/>
                <w:szCs w:val="21"/>
                <w:lang w:eastAsia="ja-JP"/>
              </w:rPr>
            </w:pPr>
          </w:p>
        </w:tc>
        <w:tc>
          <w:tcPr>
            <w:tcW w:w="3577" w:type="dxa"/>
          </w:tcPr>
          <w:p w14:paraId="4EAEA459" w14:textId="7F23AA36" w:rsidR="00A102BB" w:rsidRDefault="00A102BB" w:rsidP="00A102B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Up to implementation</w:t>
            </w:r>
          </w:p>
        </w:tc>
      </w:tr>
      <w:tr w:rsidR="00A102BB" w14:paraId="79DC7F0B" w14:textId="77777777" w:rsidTr="007E5A5F">
        <w:tc>
          <w:tcPr>
            <w:tcW w:w="1793" w:type="dxa"/>
          </w:tcPr>
          <w:p w14:paraId="3246151F" w14:textId="1B02B160" w:rsidR="00A102BB" w:rsidRDefault="00A102BB" w:rsidP="00A102BB">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NEC</w:t>
            </w:r>
          </w:p>
        </w:tc>
        <w:tc>
          <w:tcPr>
            <w:tcW w:w="1196" w:type="dxa"/>
          </w:tcPr>
          <w:p w14:paraId="45A50D72" w14:textId="515B6466" w:rsidR="00A102BB" w:rsidRDefault="00A102BB" w:rsidP="00A102BB">
            <w:pPr>
              <w:spacing w:after="0"/>
              <w:jc w:val="both"/>
              <w:rPr>
                <w:rFonts w:ascii="Calibri" w:eastAsia="MS Mincho" w:hAnsi="Calibri" w:cs="Calibri"/>
                <w:sz w:val="21"/>
                <w:szCs w:val="21"/>
                <w:lang w:eastAsia="ja-JP"/>
              </w:rPr>
            </w:pPr>
            <w:r>
              <w:rPr>
                <w:rFonts w:ascii="Calibri" w:eastAsia="Gulim" w:hAnsi="Calibri" w:cs="Calibri"/>
                <w:color w:val="auto"/>
                <w:sz w:val="22"/>
                <w:szCs w:val="22"/>
                <w:lang w:val="en-US" w:eastAsia="ko-KR"/>
              </w:rPr>
              <w:t>Option 3</w:t>
            </w:r>
          </w:p>
        </w:tc>
        <w:tc>
          <w:tcPr>
            <w:tcW w:w="1196" w:type="dxa"/>
          </w:tcPr>
          <w:p w14:paraId="68019751" w14:textId="3A27838F" w:rsidR="00A102BB" w:rsidRDefault="00A102BB" w:rsidP="00A102BB">
            <w:pPr>
              <w:spacing w:after="0"/>
              <w:jc w:val="both"/>
              <w:rPr>
                <w:rFonts w:ascii="Calibri" w:eastAsia="MS Mincho" w:hAnsi="Calibri" w:cs="Calibri"/>
                <w:sz w:val="21"/>
                <w:szCs w:val="21"/>
                <w:lang w:eastAsia="ja-JP"/>
              </w:rPr>
            </w:pPr>
            <w:r>
              <w:rPr>
                <w:rFonts w:ascii="Calibri" w:eastAsia="Gulim" w:hAnsi="Calibri" w:cs="Calibri"/>
                <w:color w:val="auto"/>
                <w:sz w:val="22"/>
                <w:szCs w:val="22"/>
                <w:lang w:val="en-US" w:eastAsia="ko-KR"/>
              </w:rPr>
              <w:t>Option 3</w:t>
            </w:r>
          </w:p>
        </w:tc>
        <w:tc>
          <w:tcPr>
            <w:tcW w:w="1600" w:type="dxa"/>
          </w:tcPr>
          <w:p w14:paraId="2016F484" w14:textId="18EECB03" w:rsidR="00A102BB" w:rsidRDefault="00A102BB" w:rsidP="00A102BB">
            <w:pPr>
              <w:spacing w:after="0"/>
              <w:jc w:val="both"/>
              <w:rPr>
                <w:rFonts w:ascii="Calibri" w:eastAsia="MS Mincho" w:hAnsi="Calibri" w:cs="Calibri"/>
                <w:sz w:val="21"/>
                <w:szCs w:val="21"/>
                <w:lang w:eastAsia="ja-JP"/>
              </w:rPr>
            </w:pPr>
            <w:r>
              <w:rPr>
                <w:rFonts w:ascii="Calibri" w:eastAsia="Gulim" w:hAnsi="Calibri" w:cs="Calibri"/>
                <w:color w:val="auto"/>
                <w:sz w:val="22"/>
                <w:szCs w:val="22"/>
                <w:lang w:val="en-US" w:eastAsia="ko-KR"/>
              </w:rPr>
              <w:t>Option 3</w:t>
            </w:r>
          </w:p>
        </w:tc>
        <w:tc>
          <w:tcPr>
            <w:tcW w:w="3577" w:type="dxa"/>
          </w:tcPr>
          <w:p w14:paraId="2BAF299F" w14:textId="1BEEDF33" w:rsidR="00A102BB" w:rsidRDefault="00A102BB" w:rsidP="00A102BB">
            <w:pPr>
              <w:spacing w:after="0"/>
              <w:jc w:val="both"/>
              <w:rPr>
                <w:rFonts w:ascii="Calibri" w:hAnsi="Calibri" w:cs="Calibri"/>
                <w:color w:val="auto"/>
                <w:sz w:val="22"/>
                <w:szCs w:val="22"/>
                <w:lang w:val="en-US" w:eastAsia="zh-CN"/>
              </w:rPr>
            </w:pPr>
            <w:r>
              <w:rPr>
                <w:rFonts w:ascii="Calibri" w:eastAsia="Gulim" w:hAnsi="Calibri" w:cs="Calibri"/>
                <w:sz w:val="22"/>
                <w:szCs w:val="22"/>
                <w:lang w:val="en-US" w:eastAsia="ko-KR"/>
              </w:rPr>
              <w:t>The union one or combined ones are used</w:t>
            </w:r>
            <w:r>
              <w:rPr>
                <w:rFonts w:ascii="Calibri" w:hAnsi="Calibri" w:cs="Calibri"/>
                <w:sz w:val="21"/>
                <w:szCs w:val="21"/>
              </w:rPr>
              <w:t>.</w:t>
            </w:r>
          </w:p>
        </w:tc>
      </w:tr>
      <w:tr w:rsidR="00A102BB" w14:paraId="2D705F21" w14:textId="77777777" w:rsidTr="007E5A5F">
        <w:tc>
          <w:tcPr>
            <w:tcW w:w="1793" w:type="dxa"/>
          </w:tcPr>
          <w:p w14:paraId="73243617" w14:textId="4AFE3C3F"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96" w:type="dxa"/>
          </w:tcPr>
          <w:p w14:paraId="4F3C0A90" w14:textId="165A0CC3"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Option 3</w:t>
            </w:r>
          </w:p>
        </w:tc>
        <w:tc>
          <w:tcPr>
            <w:tcW w:w="1196" w:type="dxa"/>
          </w:tcPr>
          <w:p w14:paraId="4D6E1A0B" w14:textId="17A86072"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Option 3</w:t>
            </w:r>
          </w:p>
        </w:tc>
        <w:tc>
          <w:tcPr>
            <w:tcW w:w="1600" w:type="dxa"/>
          </w:tcPr>
          <w:p w14:paraId="13E9E8C6" w14:textId="3188B375" w:rsidR="00A102BB" w:rsidRDefault="00A102BB" w:rsidP="00A102BB">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Option 3</w:t>
            </w:r>
          </w:p>
        </w:tc>
        <w:tc>
          <w:tcPr>
            <w:tcW w:w="3577" w:type="dxa"/>
          </w:tcPr>
          <w:p w14:paraId="0F93A011" w14:textId="64595243" w:rsidR="00A102BB" w:rsidRDefault="00A102BB" w:rsidP="00A102BB">
            <w:pPr>
              <w:spacing w:after="0"/>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 xml:space="preserve">Share view as Intel, same procedures as described for Q7-4/Q7-5. </w:t>
            </w:r>
            <w:r>
              <w:rPr>
                <w:rFonts w:ascii="Calibri" w:hAnsi="Calibri" w:cs="Calibri"/>
                <w:sz w:val="22"/>
                <w:szCs w:val="22"/>
                <w:lang w:val="en-US" w:eastAsia="zh-CN"/>
              </w:rPr>
              <w:t xml:space="preserve">Either preferred resource or non-preferred resource will be used, no strong motivation to </w:t>
            </w:r>
            <w:proofErr w:type="gramStart"/>
            <w:r>
              <w:rPr>
                <w:rFonts w:ascii="Calibri" w:hAnsi="Calibri" w:cs="Calibri"/>
                <w:sz w:val="22"/>
                <w:szCs w:val="22"/>
                <w:lang w:val="en-US" w:eastAsia="zh-CN"/>
              </w:rPr>
              <w:t>mixed</w:t>
            </w:r>
            <w:proofErr w:type="gramEnd"/>
            <w:r>
              <w:rPr>
                <w:rFonts w:ascii="Calibri" w:hAnsi="Calibri" w:cs="Calibri"/>
                <w:sz w:val="22"/>
                <w:szCs w:val="22"/>
                <w:lang w:val="en-US" w:eastAsia="zh-CN"/>
              </w:rPr>
              <w:t xml:space="preserve"> the different resource type for a given TB transmission.</w:t>
            </w:r>
          </w:p>
        </w:tc>
      </w:tr>
      <w:tr w:rsidR="00A102BB" w14:paraId="2145FF18" w14:textId="77777777" w:rsidTr="007E5A5F">
        <w:tc>
          <w:tcPr>
            <w:tcW w:w="1793" w:type="dxa"/>
          </w:tcPr>
          <w:p w14:paraId="63E6A244" w14:textId="15580587" w:rsidR="00A102BB" w:rsidRDefault="00A102BB" w:rsidP="00A102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96" w:type="dxa"/>
          </w:tcPr>
          <w:p w14:paraId="21EBED50" w14:textId="6CD8BC4B" w:rsidR="00A102BB" w:rsidRDefault="00A102BB" w:rsidP="00A102BB">
            <w:pPr>
              <w:spacing w:after="0"/>
              <w:jc w:val="both"/>
              <w:rPr>
                <w:rFonts w:ascii="Calibri" w:hAnsi="Calibri" w:cs="Calibri"/>
                <w:color w:val="auto"/>
                <w:sz w:val="22"/>
                <w:szCs w:val="22"/>
                <w:lang w:val="en-US" w:eastAsia="zh-CN"/>
              </w:rPr>
            </w:pPr>
            <w:r>
              <w:rPr>
                <w:rFonts w:ascii="Calibri" w:hAnsi="Calibri" w:cs="Calibri"/>
                <w:sz w:val="21"/>
                <w:szCs w:val="21"/>
              </w:rPr>
              <w:t>Option 3</w:t>
            </w:r>
          </w:p>
        </w:tc>
        <w:tc>
          <w:tcPr>
            <w:tcW w:w="1196" w:type="dxa"/>
          </w:tcPr>
          <w:p w14:paraId="72FBCB09" w14:textId="51BC888C" w:rsidR="00A102BB" w:rsidRDefault="00A102BB" w:rsidP="00A102BB">
            <w:pPr>
              <w:spacing w:after="0"/>
              <w:jc w:val="both"/>
              <w:rPr>
                <w:rFonts w:ascii="Calibri" w:hAnsi="Calibri" w:cs="Calibri"/>
                <w:color w:val="auto"/>
                <w:sz w:val="22"/>
                <w:szCs w:val="22"/>
                <w:lang w:val="en-US" w:eastAsia="zh-CN"/>
              </w:rPr>
            </w:pPr>
            <w:r>
              <w:rPr>
                <w:rFonts w:ascii="Calibri" w:hAnsi="Calibri" w:cs="Calibri"/>
                <w:sz w:val="21"/>
                <w:szCs w:val="21"/>
              </w:rPr>
              <w:t>Option 3</w:t>
            </w:r>
          </w:p>
        </w:tc>
        <w:tc>
          <w:tcPr>
            <w:tcW w:w="1600" w:type="dxa"/>
          </w:tcPr>
          <w:p w14:paraId="40A90238" w14:textId="48CF5413" w:rsidR="00A102BB" w:rsidRDefault="00A102BB" w:rsidP="00A102BB">
            <w:pPr>
              <w:spacing w:after="0"/>
              <w:jc w:val="both"/>
              <w:rPr>
                <w:rFonts w:ascii="Calibri" w:hAnsi="Calibri" w:cs="Calibri"/>
                <w:color w:val="auto"/>
                <w:sz w:val="22"/>
                <w:szCs w:val="22"/>
                <w:lang w:val="en-US" w:eastAsia="zh-CN"/>
              </w:rPr>
            </w:pPr>
            <w:r>
              <w:rPr>
                <w:rFonts w:ascii="Calibri" w:hAnsi="Calibri" w:cs="Calibri"/>
                <w:sz w:val="21"/>
                <w:szCs w:val="21"/>
              </w:rPr>
              <w:t>Option 3</w:t>
            </w:r>
          </w:p>
        </w:tc>
        <w:tc>
          <w:tcPr>
            <w:tcW w:w="3577" w:type="dxa"/>
          </w:tcPr>
          <w:p w14:paraId="2EC6F231" w14:textId="54D94859" w:rsidR="00A102BB" w:rsidRDefault="00A102BB" w:rsidP="00A102BB">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C</w:t>
            </w:r>
            <w:r>
              <w:rPr>
                <w:rFonts w:ascii="Calibri" w:eastAsia="MS Mincho" w:hAnsi="Calibri" w:cs="Calibri"/>
                <w:color w:val="auto"/>
                <w:sz w:val="22"/>
                <w:szCs w:val="22"/>
                <w:lang w:val="en-US" w:eastAsia="ja-JP"/>
              </w:rPr>
              <w:t>ombination of solutions for the previous scenarios.</w:t>
            </w:r>
          </w:p>
        </w:tc>
      </w:tr>
      <w:tr w:rsidR="00A102BB" w14:paraId="52073C3D" w14:textId="77777777" w:rsidTr="007E5A5F">
        <w:tc>
          <w:tcPr>
            <w:tcW w:w="1793" w:type="dxa"/>
          </w:tcPr>
          <w:p w14:paraId="46462519" w14:textId="7A9EDE60" w:rsidR="00A102BB" w:rsidRDefault="00A102BB" w:rsidP="00A102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96" w:type="dxa"/>
          </w:tcPr>
          <w:p w14:paraId="0C0A09ED" w14:textId="3BC6107F" w:rsidR="00A102BB" w:rsidRDefault="00A102BB" w:rsidP="00A102BB">
            <w:pPr>
              <w:spacing w:after="0"/>
              <w:jc w:val="both"/>
              <w:rPr>
                <w:rFonts w:ascii="Calibri" w:hAnsi="Calibri" w:cs="Calibri"/>
                <w:sz w:val="21"/>
                <w:szCs w:val="21"/>
              </w:rPr>
            </w:pPr>
            <w:r>
              <w:rPr>
                <w:rFonts w:ascii="Calibri" w:eastAsia="Gulim" w:hAnsi="Calibri" w:cs="Calibri"/>
                <w:color w:val="auto"/>
                <w:sz w:val="22"/>
                <w:szCs w:val="22"/>
                <w:lang w:val="en-US" w:eastAsia="ko-KR"/>
              </w:rPr>
              <w:t>Option 1</w:t>
            </w:r>
          </w:p>
        </w:tc>
        <w:tc>
          <w:tcPr>
            <w:tcW w:w="1196" w:type="dxa"/>
          </w:tcPr>
          <w:p w14:paraId="782B7467" w14:textId="3873A949" w:rsidR="00A102BB" w:rsidRDefault="00A102BB" w:rsidP="00A102BB">
            <w:pPr>
              <w:spacing w:after="0"/>
              <w:jc w:val="both"/>
              <w:rPr>
                <w:rFonts w:ascii="Calibri" w:hAnsi="Calibri" w:cs="Calibri"/>
                <w:sz w:val="21"/>
                <w:szCs w:val="21"/>
              </w:rPr>
            </w:pPr>
            <w:r>
              <w:rPr>
                <w:rFonts w:ascii="Calibri" w:eastAsia="Gulim" w:hAnsi="Calibri" w:cs="Calibri"/>
                <w:color w:val="auto"/>
                <w:sz w:val="22"/>
                <w:szCs w:val="22"/>
                <w:lang w:val="en-US" w:eastAsia="ko-KR"/>
              </w:rPr>
              <w:t>Option 1</w:t>
            </w:r>
          </w:p>
        </w:tc>
        <w:tc>
          <w:tcPr>
            <w:tcW w:w="1600" w:type="dxa"/>
          </w:tcPr>
          <w:p w14:paraId="361D932C" w14:textId="4832247E" w:rsidR="00A102BB" w:rsidRDefault="00A102BB" w:rsidP="00A102BB">
            <w:pPr>
              <w:spacing w:after="0"/>
              <w:jc w:val="both"/>
              <w:rPr>
                <w:rFonts w:ascii="Calibri" w:hAnsi="Calibri" w:cs="Calibri"/>
                <w:sz w:val="21"/>
                <w:szCs w:val="21"/>
              </w:rPr>
            </w:pPr>
            <w:r>
              <w:rPr>
                <w:rFonts w:ascii="Calibri" w:eastAsia="Gulim" w:hAnsi="Calibri" w:cs="Calibri"/>
                <w:color w:val="auto"/>
                <w:sz w:val="22"/>
                <w:szCs w:val="22"/>
                <w:lang w:val="en-US" w:eastAsia="ko-KR"/>
              </w:rPr>
              <w:t>Option 1</w:t>
            </w:r>
          </w:p>
        </w:tc>
        <w:tc>
          <w:tcPr>
            <w:tcW w:w="3577" w:type="dxa"/>
          </w:tcPr>
          <w:p w14:paraId="27A3CD49" w14:textId="46AEE0D9" w:rsidR="00A102BB" w:rsidRDefault="00A102BB" w:rsidP="00A102BB">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rPr>
              <w:t xml:space="preserve">When </w:t>
            </w:r>
            <w:r w:rsidRPr="00506239">
              <w:rPr>
                <w:rFonts w:ascii="Calibri" w:eastAsia="Gulim" w:hAnsi="Calibri" w:cs="Calibri"/>
                <w:color w:val="auto"/>
                <w:sz w:val="22"/>
              </w:rPr>
              <w:t xml:space="preserve">UE-B receives </w:t>
            </w:r>
            <w:r>
              <w:rPr>
                <w:rFonts w:ascii="Calibri" w:eastAsia="Gulim" w:hAnsi="Calibri" w:cs="Calibri"/>
                <w:color w:val="auto"/>
                <w:sz w:val="22"/>
              </w:rPr>
              <w:t>both types of resource</w:t>
            </w:r>
            <w:r w:rsidRPr="00506239">
              <w:rPr>
                <w:rFonts w:ascii="Calibri" w:eastAsia="Gulim" w:hAnsi="Calibri" w:cs="Calibri"/>
                <w:color w:val="auto"/>
                <w:sz w:val="22"/>
              </w:rPr>
              <w:t xml:space="preserve"> from different UE-As that pertain to different intended transmissions</w:t>
            </w:r>
            <w:r>
              <w:rPr>
                <w:rFonts w:ascii="Calibri" w:eastAsia="Gulim" w:hAnsi="Calibri" w:cs="Calibri"/>
                <w:color w:val="auto"/>
                <w:sz w:val="22"/>
              </w:rPr>
              <w:t>, we support Option 1.</w:t>
            </w:r>
          </w:p>
        </w:tc>
      </w:tr>
      <w:tr w:rsidR="00A102BB" w14:paraId="34F9DF27" w14:textId="77777777" w:rsidTr="007E5A5F">
        <w:tc>
          <w:tcPr>
            <w:tcW w:w="1793" w:type="dxa"/>
          </w:tcPr>
          <w:p w14:paraId="055755E3" w14:textId="70F2A7F8" w:rsidR="00A102BB" w:rsidRDefault="00A102BB" w:rsidP="00A102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196" w:type="dxa"/>
          </w:tcPr>
          <w:p w14:paraId="0286A502" w14:textId="2822B5E7" w:rsidR="00A102BB" w:rsidRDefault="00A102BB" w:rsidP="00A102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1196" w:type="dxa"/>
          </w:tcPr>
          <w:p w14:paraId="0274F268" w14:textId="56A92C78" w:rsidR="00A102BB" w:rsidRDefault="00A102BB" w:rsidP="00A102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1600" w:type="dxa"/>
          </w:tcPr>
          <w:p w14:paraId="5B84277F" w14:textId="331BD15C" w:rsidR="00A102BB" w:rsidRDefault="00A102BB" w:rsidP="00A102B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3577" w:type="dxa"/>
          </w:tcPr>
          <w:p w14:paraId="77EC07F3" w14:textId="4D3B8120" w:rsidR="00A102BB" w:rsidRDefault="00A102BB" w:rsidP="00A102BB">
            <w:pPr>
              <w:spacing w:after="0"/>
              <w:jc w:val="both"/>
              <w:rPr>
                <w:rFonts w:ascii="Calibri" w:eastAsia="Gulim" w:hAnsi="Calibri" w:cs="Calibri"/>
                <w:color w:val="auto"/>
                <w:sz w:val="22"/>
              </w:rPr>
            </w:pPr>
            <w:r>
              <w:rPr>
                <w:rFonts w:ascii="Calibri" w:eastAsia="Gulim" w:hAnsi="Calibri" w:cs="Calibri"/>
                <w:color w:val="auto"/>
                <w:sz w:val="22"/>
                <w:szCs w:val="22"/>
                <w:lang w:val="en-US" w:eastAsia="ko-KR"/>
              </w:rPr>
              <w:t>Combination of the previous questions. UE-B uses the combination of the received non-preferred resource sets and the intersection of preferred resource sets from UE-A(s).</w:t>
            </w:r>
          </w:p>
        </w:tc>
      </w:tr>
      <w:tr w:rsidR="00A102BB" w14:paraId="2DE5B1BF" w14:textId="77777777" w:rsidTr="007E5A5F">
        <w:tc>
          <w:tcPr>
            <w:tcW w:w="1793" w:type="dxa"/>
          </w:tcPr>
          <w:p w14:paraId="57963FCA" w14:textId="5FE0B0A5" w:rsidR="00A102BB" w:rsidRDefault="00A102BB" w:rsidP="00A102BB">
            <w:pPr>
              <w:spacing w:after="0"/>
              <w:jc w:val="both"/>
              <w:rPr>
                <w:rFonts w:ascii="Calibri" w:eastAsia="Gulim" w:hAnsi="Calibri" w:cs="Calibri"/>
                <w:color w:val="auto"/>
                <w:sz w:val="22"/>
                <w:szCs w:val="22"/>
                <w:lang w:val="en-US" w:eastAsia="ko-KR"/>
              </w:rPr>
            </w:pPr>
            <w:proofErr w:type="spellStart"/>
            <w:r w:rsidRPr="00726BDB">
              <w:rPr>
                <w:rFonts w:ascii="Calibri" w:eastAsia="Gulim" w:hAnsi="Calibri" w:cs="Calibri" w:hint="eastAsia"/>
                <w:color w:val="auto"/>
                <w:sz w:val="22"/>
                <w:szCs w:val="22"/>
                <w:lang w:val="en-US" w:eastAsia="ko-KR"/>
              </w:rPr>
              <w:lastRenderedPageBreak/>
              <w:t>Spreadtrum</w:t>
            </w:r>
            <w:proofErr w:type="spellEnd"/>
          </w:p>
        </w:tc>
        <w:tc>
          <w:tcPr>
            <w:tcW w:w="1196" w:type="dxa"/>
          </w:tcPr>
          <w:p w14:paraId="3A1A14CE" w14:textId="49E595FD" w:rsidR="00A102BB" w:rsidRDefault="00A102BB" w:rsidP="00A102BB">
            <w:pPr>
              <w:spacing w:after="0"/>
              <w:jc w:val="both"/>
              <w:rPr>
                <w:rFonts w:ascii="Calibri" w:eastAsia="Gulim" w:hAnsi="Calibri" w:cs="Calibri"/>
                <w:color w:val="auto"/>
                <w:sz w:val="22"/>
                <w:szCs w:val="22"/>
                <w:lang w:val="en-US" w:eastAsia="ko-KR"/>
              </w:rPr>
            </w:pPr>
            <w:r w:rsidRPr="00726BDB">
              <w:rPr>
                <w:rFonts w:ascii="Calibri" w:hAnsi="Calibri" w:cs="Calibri" w:hint="eastAsia"/>
                <w:sz w:val="21"/>
                <w:szCs w:val="21"/>
              </w:rPr>
              <w:t>Option 3</w:t>
            </w:r>
          </w:p>
        </w:tc>
        <w:tc>
          <w:tcPr>
            <w:tcW w:w="1196" w:type="dxa"/>
          </w:tcPr>
          <w:p w14:paraId="159CF64F" w14:textId="07B7E1E8" w:rsidR="00A102BB" w:rsidRDefault="00A102BB" w:rsidP="00A102BB">
            <w:pPr>
              <w:spacing w:after="0"/>
              <w:jc w:val="both"/>
              <w:rPr>
                <w:rFonts w:ascii="Calibri" w:eastAsia="Gulim" w:hAnsi="Calibri" w:cs="Calibri"/>
                <w:color w:val="auto"/>
                <w:sz w:val="22"/>
                <w:szCs w:val="22"/>
                <w:lang w:val="en-US" w:eastAsia="ko-KR"/>
              </w:rPr>
            </w:pPr>
            <w:r w:rsidRPr="00726BDB">
              <w:rPr>
                <w:rFonts w:ascii="Calibri" w:hAnsi="Calibri" w:cs="Calibri" w:hint="eastAsia"/>
                <w:sz w:val="21"/>
                <w:szCs w:val="21"/>
              </w:rPr>
              <w:t>Option 3</w:t>
            </w:r>
          </w:p>
        </w:tc>
        <w:tc>
          <w:tcPr>
            <w:tcW w:w="1600" w:type="dxa"/>
          </w:tcPr>
          <w:p w14:paraId="41A1F583" w14:textId="34623056" w:rsidR="00A102BB" w:rsidRDefault="00A102BB" w:rsidP="00A102BB">
            <w:pPr>
              <w:spacing w:after="0"/>
              <w:jc w:val="both"/>
              <w:rPr>
                <w:rFonts w:ascii="Calibri" w:eastAsia="Gulim" w:hAnsi="Calibri" w:cs="Calibri"/>
                <w:color w:val="auto"/>
                <w:sz w:val="22"/>
                <w:szCs w:val="22"/>
                <w:lang w:val="en-US" w:eastAsia="ko-KR"/>
              </w:rPr>
            </w:pPr>
            <w:r w:rsidRPr="00726BDB">
              <w:rPr>
                <w:rFonts w:ascii="Calibri" w:hAnsi="Calibri" w:cs="Calibri" w:hint="eastAsia"/>
                <w:sz w:val="21"/>
                <w:szCs w:val="21"/>
              </w:rPr>
              <w:t>Option 3</w:t>
            </w:r>
          </w:p>
        </w:tc>
        <w:tc>
          <w:tcPr>
            <w:tcW w:w="3577" w:type="dxa"/>
          </w:tcPr>
          <w:p w14:paraId="7D5480FF" w14:textId="35E52FC8" w:rsidR="00A102BB" w:rsidRDefault="00A102BB" w:rsidP="00A102BB">
            <w:pPr>
              <w:spacing w:after="0"/>
              <w:jc w:val="both"/>
              <w:rPr>
                <w:rFonts w:ascii="Calibri" w:eastAsia="Gulim" w:hAnsi="Calibri" w:cs="Calibri"/>
                <w:color w:val="auto"/>
                <w:sz w:val="22"/>
                <w:szCs w:val="22"/>
                <w:lang w:val="en-US" w:eastAsia="ko-KR"/>
              </w:rPr>
            </w:pPr>
            <w:r w:rsidRPr="00726BDB">
              <w:rPr>
                <w:rFonts w:ascii="Calibri" w:eastAsia="Gulim" w:hAnsi="Calibri" w:cs="Calibri" w:hint="eastAsia"/>
                <w:color w:val="auto"/>
                <w:sz w:val="22"/>
                <w:szCs w:val="22"/>
                <w:lang w:val="en-US" w:eastAsia="ko-KR"/>
              </w:rPr>
              <w:t xml:space="preserve">Combine the procedure of Q7-1 </w:t>
            </w:r>
            <w:r w:rsidRPr="00726BDB">
              <w:rPr>
                <w:rFonts w:ascii="Calibri" w:eastAsia="Gulim" w:hAnsi="Calibri" w:cs="Calibri"/>
                <w:color w:val="auto"/>
                <w:sz w:val="22"/>
                <w:szCs w:val="22"/>
                <w:lang w:val="en-US" w:eastAsia="ko-KR"/>
              </w:rPr>
              <w:t>–</w:t>
            </w:r>
            <w:r w:rsidRPr="00726BDB">
              <w:rPr>
                <w:rFonts w:ascii="Calibri" w:eastAsia="Gulim" w:hAnsi="Calibri" w:cs="Calibri" w:hint="eastAsia"/>
                <w:color w:val="auto"/>
                <w:sz w:val="22"/>
                <w:szCs w:val="22"/>
                <w:lang w:val="en-US" w:eastAsia="ko-KR"/>
              </w:rPr>
              <w:t xml:space="preserve"> Q7</w:t>
            </w:r>
            <w:r w:rsidRPr="00726BDB">
              <w:rPr>
                <w:rFonts w:ascii="Calibri" w:eastAsia="Gulim" w:hAnsi="Calibri" w:cs="Calibri"/>
                <w:color w:val="auto"/>
                <w:sz w:val="22"/>
                <w:szCs w:val="22"/>
                <w:lang w:val="en-US" w:eastAsia="ko-KR"/>
              </w:rPr>
              <w:t>-5</w:t>
            </w:r>
          </w:p>
        </w:tc>
      </w:tr>
      <w:tr w:rsidR="00A102BB" w:rsidRPr="00C113BE" w14:paraId="1C495D51" w14:textId="77777777" w:rsidTr="007E5A5F">
        <w:tc>
          <w:tcPr>
            <w:tcW w:w="1793" w:type="dxa"/>
          </w:tcPr>
          <w:p w14:paraId="4C211B8B" w14:textId="77777777" w:rsidR="00A102BB" w:rsidRPr="00C113BE" w:rsidRDefault="00A102BB"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96" w:type="dxa"/>
          </w:tcPr>
          <w:p w14:paraId="2D2A6FB3" w14:textId="77777777" w:rsidR="00A102BB" w:rsidRDefault="00A102BB" w:rsidP="00856713">
            <w:pPr>
              <w:spacing w:after="0"/>
              <w:jc w:val="both"/>
              <w:rPr>
                <w:rFonts w:ascii="Calibri" w:eastAsia="Gulim" w:hAnsi="Calibri" w:cs="Calibri"/>
                <w:color w:val="auto"/>
                <w:sz w:val="22"/>
                <w:szCs w:val="22"/>
                <w:lang w:val="en-US" w:eastAsia="ko-KR"/>
              </w:rPr>
            </w:pPr>
          </w:p>
        </w:tc>
        <w:tc>
          <w:tcPr>
            <w:tcW w:w="1196" w:type="dxa"/>
          </w:tcPr>
          <w:p w14:paraId="500BF573" w14:textId="77777777" w:rsidR="00A102BB" w:rsidRDefault="00A102BB" w:rsidP="00856713">
            <w:pPr>
              <w:spacing w:after="0"/>
              <w:jc w:val="both"/>
              <w:rPr>
                <w:rFonts w:ascii="Calibri" w:eastAsia="Gulim" w:hAnsi="Calibri" w:cs="Calibri"/>
                <w:color w:val="auto"/>
                <w:sz w:val="22"/>
                <w:szCs w:val="22"/>
                <w:lang w:val="en-US" w:eastAsia="ko-KR"/>
              </w:rPr>
            </w:pPr>
          </w:p>
        </w:tc>
        <w:tc>
          <w:tcPr>
            <w:tcW w:w="1600" w:type="dxa"/>
          </w:tcPr>
          <w:p w14:paraId="75D42B4B" w14:textId="77777777" w:rsidR="00A102BB" w:rsidRDefault="00A102BB" w:rsidP="00856713">
            <w:pPr>
              <w:spacing w:after="0"/>
              <w:jc w:val="both"/>
              <w:rPr>
                <w:rFonts w:ascii="Calibri" w:eastAsia="Gulim" w:hAnsi="Calibri" w:cs="Calibri"/>
                <w:color w:val="auto"/>
                <w:sz w:val="22"/>
                <w:szCs w:val="22"/>
                <w:lang w:val="en-US" w:eastAsia="ko-KR"/>
              </w:rPr>
            </w:pPr>
          </w:p>
        </w:tc>
        <w:tc>
          <w:tcPr>
            <w:tcW w:w="3577" w:type="dxa"/>
          </w:tcPr>
          <w:p w14:paraId="678DD960" w14:textId="77777777" w:rsidR="00A102BB" w:rsidRPr="00C113BE" w:rsidRDefault="00A102BB" w:rsidP="00856713">
            <w:pPr>
              <w:spacing w:after="0"/>
              <w:jc w:val="both"/>
              <w:rPr>
                <w:rFonts w:ascii="Calibri" w:hAnsi="Calibri" w:cs="Calibri"/>
                <w:sz w:val="22"/>
                <w:szCs w:val="22"/>
                <w:lang w:val="en-US" w:eastAsia="zh-CN"/>
              </w:rPr>
            </w:pPr>
            <w:r>
              <w:rPr>
                <w:rFonts w:ascii="Calibri" w:hAnsi="Calibri" w:cs="Calibri"/>
                <w:sz w:val="22"/>
                <w:szCs w:val="22"/>
                <w:lang w:val="en-US" w:eastAsia="zh-CN"/>
              </w:rPr>
              <w:t>As Q7-5, it is up to UE-B to use non-preferred resource set from other UE-A, following is suggested:</w:t>
            </w:r>
          </w:p>
          <w:p w14:paraId="47D91EE7" w14:textId="77777777" w:rsidR="00A102BB" w:rsidRPr="000A0515" w:rsidRDefault="00A102BB" w:rsidP="00A102BB">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w:t>
            </w:r>
            <w:r>
              <w:rPr>
                <w:rFonts w:ascii="Calibri" w:hAnsi="Calibri" w:cs="Calibri"/>
                <w:sz w:val="21"/>
                <w:szCs w:val="21"/>
              </w:rPr>
              <w:t xml:space="preserve"> </w:t>
            </w:r>
            <w:r>
              <w:rPr>
                <w:rFonts w:ascii="Calibri" w:hAnsi="Calibri" w:cs="Calibri" w:hint="eastAsia"/>
                <w:sz w:val="21"/>
                <w:szCs w:val="21"/>
              </w:rPr>
              <w:t xml:space="preserve">UE-B uses </w:t>
            </w:r>
            <w:r>
              <w:rPr>
                <w:rFonts w:ascii="Calibri" w:hAnsi="Calibri" w:cs="Calibri"/>
                <w:sz w:val="21"/>
                <w:szCs w:val="21"/>
              </w:rPr>
              <w:t>the received</w:t>
            </w:r>
            <w:r>
              <w:rPr>
                <w:rFonts w:ascii="Calibri" w:hAnsi="Calibri" w:cs="Calibri" w:hint="eastAsia"/>
                <w:sz w:val="21"/>
                <w:szCs w:val="21"/>
              </w:rPr>
              <w:t xml:space="preserve"> </w:t>
            </w:r>
            <w:r>
              <w:rPr>
                <w:rFonts w:ascii="Calibri" w:hAnsi="Calibri" w:cs="Calibri"/>
                <w:sz w:val="21"/>
                <w:szCs w:val="21"/>
              </w:rPr>
              <w:t>preferred resource set for its resource selection for a TB to be transmitted to the UE-A providing the preferred resource set</w:t>
            </w:r>
            <w:r w:rsidRPr="00C113BE">
              <w:rPr>
                <w:rFonts w:ascii="Calibri" w:hAnsi="Calibri" w:cs="Calibri"/>
                <w:color w:val="00B050"/>
                <w:sz w:val="21"/>
                <w:szCs w:val="21"/>
              </w:rPr>
              <w:t>, it is up to UE-B to use received non-preferred resource set from other UE-A</w:t>
            </w:r>
            <w:r>
              <w:rPr>
                <w:rFonts w:ascii="Calibri" w:hAnsi="Calibri" w:cs="Calibri"/>
                <w:sz w:val="21"/>
                <w:szCs w:val="21"/>
              </w:rPr>
              <w:t xml:space="preserve">. </w:t>
            </w:r>
            <w:r>
              <w:rPr>
                <w:rFonts w:ascii="Calibri" w:hAnsi="Calibri" w:cs="Calibri" w:hint="eastAsia"/>
                <w:sz w:val="21"/>
                <w:szCs w:val="21"/>
              </w:rPr>
              <w:t xml:space="preserve">UE-B uses </w:t>
            </w:r>
            <w:r>
              <w:rPr>
                <w:rFonts w:ascii="Calibri" w:hAnsi="Calibri" w:cs="Calibri"/>
                <w:sz w:val="21"/>
                <w:szCs w:val="21"/>
              </w:rPr>
              <w:t>the received</w:t>
            </w:r>
            <w:r>
              <w:rPr>
                <w:rFonts w:ascii="Calibri" w:hAnsi="Calibri" w:cs="Calibri" w:hint="eastAsia"/>
                <w:sz w:val="21"/>
                <w:szCs w:val="21"/>
              </w:rPr>
              <w:t xml:space="preserve"> </w:t>
            </w:r>
            <w:r>
              <w:rPr>
                <w:rFonts w:ascii="Calibri" w:hAnsi="Calibri" w:cs="Calibri"/>
                <w:sz w:val="21"/>
                <w:szCs w:val="21"/>
              </w:rPr>
              <w:t xml:space="preserve">non-preferred resource set for its resource selection for a TB to be transmitted to the UE-A providing the non-preferred resource set </w:t>
            </w:r>
            <w:r w:rsidRPr="00C113BE">
              <w:rPr>
                <w:rFonts w:ascii="Calibri" w:hAnsi="Calibri" w:cs="Calibri"/>
                <w:color w:val="00B050"/>
                <w:sz w:val="21"/>
                <w:szCs w:val="21"/>
              </w:rPr>
              <w:t>, it is up to UE-B to use received non-preferred resource set from other UE-A</w:t>
            </w:r>
            <w:r>
              <w:rPr>
                <w:rFonts w:ascii="Calibri" w:hAnsi="Calibri" w:cs="Calibri"/>
                <w:sz w:val="21"/>
                <w:szCs w:val="21"/>
              </w:rPr>
              <w:t>.</w:t>
            </w:r>
          </w:p>
          <w:p w14:paraId="6F835463" w14:textId="77777777" w:rsidR="00A102BB" w:rsidRPr="00C113BE" w:rsidRDefault="00A102BB" w:rsidP="00856713">
            <w:pPr>
              <w:spacing w:after="0"/>
              <w:jc w:val="both"/>
              <w:rPr>
                <w:rFonts w:ascii="Calibri" w:eastAsia="Gulim" w:hAnsi="Calibri" w:cs="Calibri"/>
                <w:sz w:val="22"/>
                <w:szCs w:val="22"/>
                <w:lang w:val="en-US" w:eastAsia="ko-KR"/>
              </w:rPr>
            </w:pPr>
          </w:p>
        </w:tc>
      </w:tr>
      <w:tr w:rsidR="007E5A5F" w14:paraId="04724ACC" w14:textId="77777777" w:rsidTr="007E5A5F">
        <w:tc>
          <w:tcPr>
            <w:tcW w:w="1793" w:type="dxa"/>
          </w:tcPr>
          <w:p w14:paraId="0661C083" w14:textId="77777777" w:rsidR="007E5A5F" w:rsidRDefault="007E5A5F" w:rsidP="001647BC">
            <w:pPr>
              <w:tabs>
                <w:tab w:val="left" w:pos="767"/>
              </w:tabs>
              <w:spacing w:after="0"/>
              <w:jc w:val="both"/>
              <w:rPr>
                <w:rFonts w:ascii="Calibri" w:eastAsia="Gulim" w:hAnsi="Calibri" w:cs="Calibri"/>
                <w:color w:val="auto"/>
                <w:sz w:val="22"/>
                <w:szCs w:val="22"/>
                <w:lang w:val="en-US" w:eastAsia="ko-KR"/>
              </w:rPr>
            </w:pPr>
            <w:r w:rsidRPr="00BA3123">
              <w:rPr>
                <w:rFonts w:ascii="Calibri" w:eastAsia="Gulim" w:hAnsi="Calibri" w:cs="Calibri"/>
                <w:color w:val="auto"/>
                <w:sz w:val="22"/>
                <w:szCs w:val="22"/>
                <w:lang w:val="en-US" w:eastAsia="ko-KR"/>
              </w:rPr>
              <w:t xml:space="preserve">Huawei, </w:t>
            </w:r>
            <w:proofErr w:type="spellStart"/>
            <w:r w:rsidRPr="00BA3123">
              <w:rPr>
                <w:rFonts w:ascii="Calibri" w:eastAsia="Gulim" w:hAnsi="Calibri" w:cs="Calibri"/>
                <w:color w:val="auto"/>
                <w:sz w:val="22"/>
                <w:szCs w:val="22"/>
                <w:lang w:val="en-US" w:eastAsia="ko-KR"/>
              </w:rPr>
              <w:t>HiSilicon</w:t>
            </w:r>
            <w:proofErr w:type="spellEnd"/>
          </w:p>
        </w:tc>
        <w:tc>
          <w:tcPr>
            <w:tcW w:w="1196" w:type="dxa"/>
          </w:tcPr>
          <w:p w14:paraId="6F23076D" w14:textId="77777777" w:rsidR="007E5A5F" w:rsidRDefault="007E5A5F" w:rsidP="001647BC">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3</w:t>
            </w:r>
          </w:p>
        </w:tc>
        <w:tc>
          <w:tcPr>
            <w:tcW w:w="1196" w:type="dxa"/>
          </w:tcPr>
          <w:p w14:paraId="2DE0D663" w14:textId="77777777" w:rsidR="007E5A5F" w:rsidRDefault="007E5A5F" w:rsidP="001647BC">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3</w:t>
            </w:r>
          </w:p>
        </w:tc>
        <w:tc>
          <w:tcPr>
            <w:tcW w:w="1600" w:type="dxa"/>
          </w:tcPr>
          <w:p w14:paraId="258D5C1F" w14:textId="77777777" w:rsidR="007E5A5F" w:rsidRDefault="007E5A5F" w:rsidP="001647BC">
            <w:pPr>
              <w:spacing w:after="0"/>
              <w:jc w:val="both"/>
              <w:rPr>
                <w:rFonts w:ascii="Calibri" w:eastAsia="Gulim" w:hAnsi="Calibri" w:cs="Calibri"/>
                <w:color w:val="auto"/>
                <w:sz w:val="22"/>
                <w:szCs w:val="22"/>
                <w:lang w:val="en-US" w:eastAsia="ko-KR"/>
              </w:rPr>
            </w:pPr>
            <w:r w:rsidRPr="00643B23">
              <w:rPr>
                <w:rFonts w:ascii="Calibri" w:eastAsia="Gulim" w:hAnsi="Calibri" w:cs="Calibri"/>
                <w:color w:val="auto"/>
                <w:sz w:val="22"/>
                <w:szCs w:val="22"/>
                <w:lang w:val="en-US" w:eastAsia="ko-KR"/>
              </w:rPr>
              <w:t xml:space="preserve">Option </w:t>
            </w:r>
            <w:r>
              <w:rPr>
                <w:rFonts w:ascii="Calibri" w:eastAsia="Gulim" w:hAnsi="Calibri" w:cs="Calibri"/>
                <w:color w:val="auto"/>
                <w:sz w:val="22"/>
                <w:szCs w:val="22"/>
                <w:lang w:val="en-US" w:eastAsia="ko-KR"/>
              </w:rPr>
              <w:t>3</w:t>
            </w:r>
          </w:p>
        </w:tc>
        <w:tc>
          <w:tcPr>
            <w:tcW w:w="3577" w:type="dxa"/>
          </w:tcPr>
          <w:p w14:paraId="3B13E808"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explained in Q7-1, to simplify the solution and have unified design for all cases, we suggest the following proposal </w:t>
            </w:r>
          </w:p>
          <w:p w14:paraId="05B93B6C" w14:textId="77777777" w:rsidR="007E5A5F" w:rsidRDefault="007E5A5F" w:rsidP="001647BC">
            <w:pPr>
              <w:spacing w:after="0"/>
              <w:jc w:val="both"/>
              <w:rPr>
                <w:rFonts w:ascii="Calibri" w:hAnsi="Calibri" w:cs="Calibri"/>
                <w:color w:val="auto"/>
                <w:sz w:val="22"/>
                <w:szCs w:val="22"/>
                <w:lang w:val="en-US" w:eastAsia="zh-CN"/>
              </w:rPr>
            </w:pPr>
          </w:p>
          <w:p w14:paraId="2E2960C6" w14:textId="77777777" w:rsidR="007E5A5F" w:rsidRDefault="007E5A5F" w:rsidP="001647BC">
            <w:pPr>
              <w:spacing w:after="0"/>
              <w:jc w:val="both"/>
              <w:rPr>
                <w:rFonts w:ascii="Calibri" w:eastAsia="Gulim" w:hAnsi="Calibri" w:cs="Calibri"/>
                <w:color w:val="auto"/>
                <w:sz w:val="22"/>
                <w:szCs w:val="22"/>
                <w:lang w:val="en-US" w:eastAsia="ko-KR"/>
              </w:rPr>
            </w:pPr>
            <w:r>
              <w:rPr>
                <w:i/>
                <w:color w:val="FF0000"/>
                <w:sz w:val="22"/>
                <w:szCs w:val="22"/>
                <w:lang w:val="en-US" w:eastAsia="zh-CN"/>
              </w:rPr>
              <w:t>Proposal</w:t>
            </w:r>
            <w:r w:rsidRPr="00DB6118">
              <w:rPr>
                <w:i/>
                <w:color w:val="FF0000"/>
                <w:sz w:val="22"/>
                <w:szCs w:val="22"/>
                <w:lang w:val="en-US" w:eastAsia="zh-CN"/>
              </w:rPr>
              <w:t>: When UE-B receives multiple inter-UE coordination information from the same UE-A or different UE</w:t>
            </w:r>
            <w:r>
              <w:rPr>
                <w:i/>
                <w:color w:val="FF0000"/>
                <w:sz w:val="22"/>
                <w:szCs w:val="22"/>
                <w:lang w:val="en-US" w:eastAsia="zh-CN"/>
              </w:rPr>
              <w:t>-A</w:t>
            </w:r>
            <w:r w:rsidRPr="00DB6118">
              <w:rPr>
                <w:i/>
                <w:color w:val="FF0000"/>
                <w:sz w:val="22"/>
                <w:szCs w:val="22"/>
                <w:lang w:val="en-US" w:eastAsia="zh-CN"/>
              </w:rPr>
              <w:t xml:space="preserve">s, </w:t>
            </w:r>
            <w:r>
              <w:rPr>
                <w:i/>
                <w:color w:val="FF0000"/>
                <w:sz w:val="22"/>
                <w:szCs w:val="22"/>
                <w:lang w:val="en-US" w:eastAsia="zh-CN"/>
              </w:rPr>
              <w:t xml:space="preserve">it is up to </w:t>
            </w:r>
            <w:r w:rsidRPr="00DB6118">
              <w:rPr>
                <w:i/>
                <w:color w:val="FF0000"/>
                <w:sz w:val="22"/>
                <w:szCs w:val="22"/>
                <w:lang w:val="en-US" w:eastAsia="zh-CN"/>
              </w:rPr>
              <w:t xml:space="preserve">UE-B implementation to use </w:t>
            </w:r>
            <w:r>
              <w:rPr>
                <w:i/>
                <w:color w:val="FF0000"/>
                <w:sz w:val="22"/>
                <w:szCs w:val="22"/>
                <w:lang w:val="en-US" w:eastAsia="zh-CN"/>
              </w:rPr>
              <w:t xml:space="preserve">one or multiple of them </w:t>
            </w:r>
            <w:r w:rsidRPr="00DB6118">
              <w:rPr>
                <w:i/>
                <w:color w:val="FF0000"/>
                <w:sz w:val="22"/>
                <w:szCs w:val="22"/>
                <w:lang w:val="en-US" w:eastAsia="zh-CN"/>
              </w:rPr>
              <w:t>in its resource (re)selection.</w:t>
            </w:r>
          </w:p>
        </w:tc>
      </w:tr>
      <w:tr w:rsidR="007E5A5F" w14:paraId="62925744" w14:textId="77777777" w:rsidTr="007E5A5F">
        <w:tc>
          <w:tcPr>
            <w:tcW w:w="1793" w:type="dxa"/>
          </w:tcPr>
          <w:p w14:paraId="39B4D61A" w14:textId="77777777" w:rsidR="007E5A5F" w:rsidRDefault="007E5A5F" w:rsidP="001647BC">
            <w:pPr>
              <w:tabs>
                <w:tab w:val="left" w:pos="767"/>
              </w:tabs>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t>Lenovo</w:t>
            </w:r>
            <w:r>
              <w:rPr>
                <w:rFonts w:ascii="Calibri" w:eastAsia="Gulim" w:hAnsi="Calibri" w:cs="Calibri"/>
                <w:color w:val="auto"/>
                <w:sz w:val="22"/>
                <w:szCs w:val="22"/>
                <w:lang w:val="en-US" w:eastAsia="ko-KR"/>
              </w:rPr>
              <w:t>/Motorola Mobility</w:t>
            </w:r>
          </w:p>
        </w:tc>
        <w:tc>
          <w:tcPr>
            <w:tcW w:w="1196" w:type="dxa"/>
          </w:tcPr>
          <w:p w14:paraId="698672B8" w14:textId="77777777" w:rsidR="007E5A5F" w:rsidRDefault="007E5A5F" w:rsidP="001647BC">
            <w:pPr>
              <w:spacing w:after="0"/>
              <w:jc w:val="both"/>
              <w:rPr>
                <w:rFonts w:ascii="Calibri" w:eastAsia="Gulim" w:hAnsi="Calibri" w:cs="Calibri"/>
                <w:color w:val="auto"/>
                <w:sz w:val="22"/>
                <w:szCs w:val="22"/>
                <w:lang w:val="en-US" w:eastAsia="ko-KR"/>
              </w:rPr>
            </w:pPr>
          </w:p>
        </w:tc>
        <w:tc>
          <w:tcPr>
            <w:tcW w:w="1196" w:type="dxa"/>
          </w:tcPr>
          <w:p w14:paraId="65EBDD6D" w14:textId="77777777" w:rsidR="007E5A5F" w:rsidRDefault="007E5A5F" w:rsidP="001647BC">
            <w:pPr>
              <w:spacing w:after="0"/>
              <w:jc w:val="both"/>
              <w:rPr>
                <w:rFonts w:ascii="Calibri" w:eastAsia="Gulim" w:hAnsi="Calibri" w:cs="Calibri"/>
                <w:color w:val="auto"/>
                <w:sz w:val="22"/>
                <w:szCs w:val="22"/>
                <w:lang w:val="en-US" w:eastAsia="ko-KR"/>
              </w:rPr>
            </w:pPr>
          </w:p>
        </w:tc>
        <w:tc>
          <w:tcPr>
            <w:tcW w:w="1600" w:type="dxa"/>
          </w:tcPr>
          <w:p w14:paraId="249A7D9C" w14:textId="77777777" w:rsidR="007E5A5F" w:rsidRDefault="007E5A5F" w:rsidP="001647BC">
            <w:pPr>
              <w:spacing w:after="0"/>
              <w:jc w:val="both"/>
              <w:rPr>
                <w:rFonts w:ascii="Calibri" w:eastAsia="Gulim" w:hAnsi="Calibri" w:cs="Calibri"/>
                <w:color w:val="auto"/>
                <w:sz w:val="22"/>
                <w:szCs w:val="22"/>
                <w:lang w:val="en-US" w:eastAsia="ko-KR"/>
              </w:rPr>
            </w:pPr>
          </w:p>
        </w:tc>
        <w:tc>
          <w:tcPr>
            <w:tcW w:w="3577" w:type="dxa"/>
          </w:tcPr>
          <w:p w14:paraId="55D1896F" w14:textId="77777777" w:rsidR="007E5A5F" w:rsidRDefault="007E5A5F" w:rsidP="001647BC">
            <w:pPr>
              <w:spacing w:after="0"/>
              <w:jc w:val="both"/>
              <w:rPr>
                <w:rFonts w:ascii="Calibri" w:eastAsia="Gulim" w:hAnsi="Calibri" w:cs="Calibri"/>
                <w:color w:val="auto"/>
                <w:sz w:val="22"/>
              </w:rPr>
            </w:pPr>
            <w:r>
              <w:rPr>
                <w:rFonts w:ascii="Calibri" w:eastAsia="Gulim" w:hAnsi="Calibri" w:cs="Calibri"/>
                <w:color w:val="auto"/>
                <w:sz w:val="22"/>
                <w:szCs w:val="22"/>
                <w:lang w:val="en-US" w:eastAsia="ko-KR"/>
              </w:rPr>
              <w:t>Option 1</w:t>
            </w:r>
          </w:p>
        </w:tc>
      </w:tr>
      <w:tr w:rsidR="007E5A5F" w14:paraId="564E0B13" w14:textId="77777777" w:rsidTr="007E5A5F">
        <w:tc>
          <w:tcPr>
            <w:tcW w:w="1793" w:type="dxa"/>
          </w:tcPr>
          <w:p w14:paraId="55B65501" w14:textId="77777777" w:rsidR="007E5A5F" w:rsidRDefault="007E5A5F" w:rsidP="001647BC">
            <w:pPr>
              <w:spacing w:after="0"/>
              <w:jc w:val="both"/>
              <w:rPr>
                <w:rFonts w:ascii="Calibri" w:eastAsia="Gulim" w:hAnsi="Calibri" w:cs="Calibri"/>
                <w:color w:val="auto"/>
                <w:sz w:val="22"/>
                <w:szCs w:val="22"/>
                <w:lang w:val="en-US" w:eastAsia="ko-KR"/>
              </w:rPr>
            </w:pPr>
            <w:r w:rsidRPr="00B45C57">
              <w:rPr>
                <w:rFonts w:ascii="Calibri" w:eastAsia="Gulim" w:hAnsi="Calibri" w:cs="Calibri"/>
                <w:color w:val="auto"/>
                <w:sz w:val="22"/>
                <w:szCs w:val="22"/>
                <w:lang w:val="en-US" w:eastAsia="ko-KR"/>
              </w:rPr>
              <w:t>X</w:t>
            </w:r>
            <w:r w:rsidRPr="00B45C57">
              <w:rPr>
                <w:rFonts w:ascii="Calibri" w:eastAsia="Gulim" w:hAnsi="Calibri" w:cs="Calibri" w:hint="eastAsia"/>
                <w:color w:val="auto"/>
                <w:sz w:val="22"/>
                <w:szCs w:val="22"/>
                <w:lang w:val="en-US" w:eastAsia="ko-KR"/>
              </w:rPr>
              <w:t>iaomi</w:t>
            </w:r>
          </w:p>
        </w:tc>
        <w:tc>
          <w:tcPr>
            <w:tcW w:w="1196" w:type="dxa"/>
          </w:tcPr>
          <w:p w14:paraId="4EE7F3A2"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1196" w:type="dxa"/>
          </w:tcPr>
          <w:p w14:paraId="337A79C0"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1600" w:type="dxa"/>
          </w:tcPr>
          <w:p w14:paraId="7C9D83CD"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3577" w:type="dxa"/>
          </w:tcPr>
          <w:p w14:paraId="41D6537F" w14:textId="77777777" w:rsidR="007E5A5F" w:rsidRDefault="007E5A5F" w:rsidP="001647BC">
            <w:pPr>
              <w:spacing w:after="0"/>
              <w:jc w:val="both"/>
              <w:rPr>
                <w:rFonts w:ascii="Calibri" w:eastAsia="Gulim" w:hAnsi="Calibri" w:cs="Calibri"/>
                <w:color w:val="auto"/>
                <w:sz w:val="22"/>
                <w:szCs w:val="22"/>
                <w:lang w:val="en-US" w:eastAsia="ko-KR"/>
              </w:rPr>
            </w:pPr>
          </w:p>
        </w:tc>
      </w:tr>
      <w:tr w:rsidR="007E5A5F" w14:paraId="58E6ECDB" w14:textId="77777777" w:rsidTr="007E5A5F">
        <w:tc>
          <w:tcPr>
            <w:tcW w:w="1793" w:type="dxa"/>
          </w:tcPr>
          <w:p w14:paraId="0B0BACE0"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96" w:type="dxa"/>
          </w:tcPr>
          <w:p w14:paraId="59F3C01A"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196" w:type="dxa"/>
          </w:tcPr>
          <w:p w14:paraId="771D7E28"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 xml:space="preserve">ption 1 </w:t>
            </w:r>
          </w:p>
        </w:tc>
        <w:tc>
          <w:tcPr>
            <w:tcW w:w="1600" w:type="dxa"/>
          </w:tcPr>
          <w:p w14:paraId="417DC722"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3577" w:type="dxa"/>
          </w:tcPr>
          <w:p w14:paraId="114D2DE9" w14:textId="77777777" w:rsidR="007E5A5F" w:rsidRDefault="007E5A5F" w:rsidP="001647BC">
            <w:pPr>
              <w:spacing w:after="0"/>
              <w:jc w:val="both"/>
              <w:rPr>
                <w:rFonts w:ascii="Calibri" w:eastAsia="Gulim" w:hAnsi="Calibri" w:cs="Calibri"/>
                <w:color w:val="auto"/>
                <w:sz w:val="22"/>
                <w:szCs w:val="22"/>
                <w:lang w:val="en-US" w:eastAsia="ko-KR"/>
              </w:rPr>
            </w:pPr>
          </w:p>
        </w:tc>
      </w:tr>
    </w:tbl>
    <w:p w14:paraId="13AA06DC" w14:textId="36FE61D1" w:rsidR="00166DCE" w:rsidRPr="007E5A5F" w:rsidRDefault="00166DCE" w:rsidP="00427C37">
      <w:pPr>
        <w:spacing w:after="0"/>
        <w:jc w:val="both"/>
        <w:rPr>
          <w:rFonts w:ascii="Calibri" w:eastAsia="Gulim" w:hAnsi="Calibri" w:cs="Calibri"/>
          <w:color w:val="auto"/>
          <w:sz w:val="22"/>
          <w:szCs w:val="22"/>
          <w:lang w:val="en-US" w:eastAsia="ko-KR"/>
        </w:rPr>
      </w:pPr>
    </w:p>
    <w:p w14:paraId="535D2D8B" w14:textId="77777777" w:rsidR="000914F7" w:rsidRPr="00BB672F" w:rsidRDefault="000914F7" w:rsidP="000914F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38A90876" w14:textId="77777777" w:rsidR="000914F7" w:rsidRDefault="000914F7" w:rsidP="000914F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w:t>
      </w:r>
    </w:p>
    <w:p w14:paraId="47B65DF9" w14:textId="62765B6D" w:rsidR="000914F7" w:rsidRDefault="000914F7" w:rsidP="000914F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 xml:space="preserve">for unicast), </w:t>
      </w:r>
      <w:r w:rsidR="00A221F1">
        <w:rPr>
          <w:rFonts w:ascii="Calibri" w:eastAsia="Gulim" w:hAnsi="Calibri" w:cs="Calibri"/>
          <w:sz w:val="22"/>
          <w:szCs w:val="22"/>
          <w:lang w:val="en-US" w:eastAsia="ko-KR"/>
        </w:rPr>
        <w:t>LGE,</w:t>
      </w:r>
      <w:r w:rsidR="008D4524">
        <w:rPr>
          <w:rFonts w:ascii="Calibri" w:eastAsia="Gulim" w:hAnsi="Calibri" w:cs="Calibri"/>
          <w:sz w:val="22"/>
          <w:szCs w:val="22"/>
          <w:lang w:val="en-US" w:eastAsia="ko-KR"/>
        </w:rPr>
        <w:t xml:space="preserve"> Fraunhofer, </w:t>
      </w:r>
      <w:r w:rsidR="007E5A5F">
        <w:rPr>
          <w:rFonts w:ascii="Calibri" w:eastAsia="Gulim" w:hAnsi="Calibri" w:cs="Calibri"/>
          <w:sz w:val="22"/>
          <w:szCs w:val="22"/>
          <w:lang w:val="en-US" w:eastAsia="ko-KR"/>
        </w:rPr>
        <w:t xml:space="preserve">Lenovo, </w:t>
      </w:r>
      <w:proofErr w:type="spellStart"/>
      <w:r w:rsidR="007E5A5F">
        <w:rPr>
          <w:rFonts w:ascii="Calibri" w:eastAsia="Gulim" w:hAnsi="Calibri" w:cs="Calibri"/>
          <w:sz w:val="22"/>
          <w:szCs w:val="22"/>
          <w:lang w:val="en-US" w:eastAsia="ko-KR"/>
        </w:rPr>
        <w:t>xiaomi</w:t>
      </w:r>
      <w:proofErr w:type="spellEnd"/>
      <w:r w:rsidR="007E5A5F">
        <w:rPr>
          <w:rFonts w:ascii="Calibri" w:eastAsia="Gulim" w:hAnsi="Calibri" w:cs="Calibri"/>
          <w:sz w:val="22"/>
          <w:szCs w:val="22"/>
          <w:lang w:val="en-US" w:eastAsia="ko-KR"/>
        </w:rPr>
        <w:t>, CATT,</w:t>
      </w:r>
    </w:p>
    <w:p w14:paraId="3A4001C2" w14:textId="5846E067" w:rsidR="000914F7" w:rsidRDefault="000914F7" w:rsidP="000914F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Futurewei, </w:t>
      </w:r>
      <w:r w:rsidR="000C512F">
        <w:rPr>
          <w:rFonts w:ascii="Calibri" w:eastAsia="Gulim" w:hAnsi="Calibri" w:cs="Calibri"/>
          <w:sz w:val="22"/>
          <w:szCs w:val="22"/>
          <w:lang w:val="en-US" w:eastAsia="ko-KR"/>
        </w:rPr>
        <w:t xml:space="preserve">Panasonic, </w:t>
      </w:r>
      <w:r w:rsidR="008D4524">
        <w:rPr>
          <w:rFonts w:ascii="Calibri" w:eastAsia="Gulim" w:hAnsi="Calibri" w:cs="Calibri"/>
          <w:sz w:val="22"/>
          <w:szCs w:val="22"/>
          <w:lang w:val="en-US" w:eastAsia="ko-KR"/>
        </w:rPr>
        <w:t xml:space="preserve">DCM, </w:t>
      </w:r>
    </w:p>
    <w:p w14:paraId="44904352" w14:textId="77777777" w:rsidR="000914F7" w:rsidRDefault="000914F7" w:rsidP="000914F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w:t>
      </w:r>
    </w:p>
    <w:p w14:paraId="1F55C3B6" w14:textId="65D87DB0" w:rsidR="000914F7" w:rsidRPr="0032783C" w:rsidRDefault="000914F7" w:rsidP="000914F7">
      <w:pPr>
        <w:numPr>
          <w:ilvl w:val="2"/>
          <w:numId w:val="5"/>
        </w:numPr>
        <w:overflowPunct w:val="0"/>
        <w:spacing w:after="0"/>
        <w:jc w:val="both"/>
        <w:rPr>
          <w:rFonts w:ascii="Calibri" w:eastAsia="Gulim" w:hAnsi="Calibri" w:cs="Calibri"/>
          <w:sz w:val="22"/>
          <w:szCs w:val="22"/>
          <w:lang w:val="en-US" w:eastAsia="ko-KR"/>
        </w:rPr>
      </w:pPr>
      <w:r w:rsidRPr="0032783C">
        <w:rPr>
          <w:rFonts w:ascii="Calibri" w:eastAsia="Gulim" w:hAnsi="Calibri" w:cs="Calibri"/>
          <w:sz w:val="22"/>
          <w:szCs w:val="22"/>
          <w:lang w:val="en-US" w:eastAsia="ko-KR"/>
        </w:rPr>
        <w:t xml:space="preserve">UE-B </w:t>
      </w:r>
      <w:r w:rsidR="00A102BB" w:rsidRPr="000914F7">
        <w:rPr>
          <w:rFonts w:ascii="Calibri" w:eastAsia="Gulim" w:hAnsi="Calibri" w:cs="Calibri"/>
          <w:sz w:val="22"/>
          <w:szCs w:val="22"/>
          <w:lang w:val="en-US" w:eastAsia="ko-KR"/>
        </w:rPr>
        <w:t xml:space="preserve">uses both the received preferred resource set and non-preferred resource set from </w:t>
      </w:r>
      <w:r w:rsidR="00A102BB">
        <w:rPr>
          <w:rFonts w:ascii="Calibri" w:eastAsia="Gulim" w:hAnsi="Calibri" w:cs="Calibri"/>
          <w:sz w:val="22"/>
          <w:szCs w:val="22"/>
          <w:lang w:val="en-US" w:eastAsia="ko-KR"/>
        </w:rPr>
        <w:t>target RX</w:t>
      </w:r>
      <w:r w:rsidR="00A102BB" w:rsidRPr="000914F7">
        <w:rPr>
          <w:rFonts w:ascii="Calibri" w:eastAsia="Gulim" w:hAnsi="Calibri" w:cs="Calibri"/>
          <w:sz w:val="22"/>
          <w:szCs w:val="22"/>
          <w:lang w:val="en-US" w:eastAsia="ko-KR"/>
        </w:rPr>
        <w:t xml:space="preserve"> UEs for its resource selection </w:t>
      </w:r>
      <w:r w:rsidRPr="0032783C">
        <w:rPr>
          <w:rFonts w:ascii="Calibri" w:eastAsia="Gulim" w:hAnsi="Calibri" w:cs="Calibri"/>
          <w:sz w:val="22"/>
          <w:szCs w:val="22"/>
          <w:lang w:val="en-US" w:eastAsia="ko-KR"/>
        </w:rPr>
        <w:t xml:space="preserve">for a TB to be transmitted to the </w:t>
      </w:r>
      <w:r>
        <w:rPr>
          <w:rFonts w:ascii="Calibri" w:eastAsia="Gulim" w:hAnsi="Calibri" w:cs="Calibri"/>
          <w:sz w:val="22"/>
          <w:szCs w:val="22"/>
          <w:lang w:val="en-US" w:eastAsia="ko-KR"/>
        </w:rPr>
        <w:t xml:space="preserve">target RX UEs: Intel, </w:t>
      </w:r>
      <w:r w:rsidR="006A14BE">
        <w:rPr>
          <w:rFonts w:ascii="Calibri" w:eastAsia="Gulim" w:hAnsi="Calibri" w:cs="Calibri"/>
          <w:sz w:val="22"/>
          <w:szCs w:val="22"/>
          <w:lang w:val="en-US" w:eastAsia="ko-KR"/>
        </w:rPr>
        <w:t xml:space="preserve">vivo, </w:t>
      </w:r>
    </w:p>
    <w:p w14:paraId="626A7097" w14:textId="5EE6ECDA" w:rsidR="000914F7" w:rsidRDefault="000914F7" w:rsidP="000914F7">
      <w:pPr>
        <w:numPr>
          <w:ilvl w:val="2"/>
          <w:numId w:val="5"/>
        </w:numPr>
        <w:overflowPunct w:val="0"/>
        <w:spacing w:after="0"/>
        <w:jc w:val="both"/>
        <w:rPr>
          <w:rFonts w:ascii="Calibri" w:eastAsia="Gulim" w:hAnsi="Calibri" w:cs="Calibri"/>
          <w:sz w:val="22"/>
          <w:szCs w:val="22"/>
          <w:lang w:val="en-US" w:eastAsia="ko-KR"/>
        </w:rPr>
      </w:pPr>
      <w:r w:rsidRPr="000914F7">
        <w:rPr>
          <w:rFonts w:ascii="Calibri" w:eastAsia="Gulim" w:hAnsi="Calibri" w:cs="Calibri"/>
          <w:sz w:val="22"/>
          <w:szCs w:val="22"/>
          <w:lang w:val="en-US" w:eastAsia="ko-KR"/>
        </w:rPr>
        <w:t>UE-B uses both the received preferred resource set and non-preferred resource set from different UE-As for its resource selection for a TB to be transmitted to any UE</w:t>
      </w:r>
      <w:r>
        <w:rPr>
          <w:rFonts w:ascii="Calibri" w:eastAsia="Gulim" w:hAnsi="Calibri" w:cs="Calibri"/>
          <w:sz w:val="22"/>
          <w:szCs w:val="22"/>
          <w:lang w:val="en-US" w:eastAsia="ko-KR"/>
        </w:rPr>
        <w:t xml:space="preserve">: Samsung, </w:t>
      </w:r>
      <w:r w:rsidR="006A14BE">
        <w:rPr>
          <w:rFonts w:ascii="Calibri" w:eastAsia="Gulim" w:hAnsi="Calibri" w:cs="Calibri"/>
          <w:sz w:val="22"/>
          <w:szCs w:val="22"/>
          <w:lang w:val="en-US" w:eastAsia="ko-KR"/>
        </w:rPr>
        <w:t xml:space="preserve">NEC, </w:t>
      </w:r>
      <w:r w:rsidR="008D4524">
        <w:rPr>
          <w:rFonts w:ascii="Calibri" w:eastAsia="Gulim" w:hAnsi="Calibri" w:cs="Calibri"/>
          <w:sz w:val="22"/>
          <w:szCs w:val="22"/>
          <w:lang w:val="en-US" w:eastAsia="ko-KR"/>
        </w:rPr>
        <w:t xml:space="preserve">Ericsson, </w:t>
      </w:r>
    </w:p>
    <w:p w14:paraId="6D738471" w14:textId="68A130D6" w:rsidR="000914F7" w:rsidRDefault="000914F7" w:rsidP="000914F7">
      <w:pPr>
        <w:numPr>
          <w:ilvl w:val="2"/>
          <w:numId w:val="5"/>
        </w:numPr>
        <w:overflowPunct w:val="0"/>
        <w:spacing w:after="0"/>
        <w:jc w:val="both"/>
        <w:rPr>
          <w:rFonts w:ascii="Calibri" w:eastAsia="Gulim" w:hAnsi="Calibri" w:cs="Calibri"/>
          <w:sz w:val="22"/>
          <w:szCs w:val="22"/>
          <w:lang w:val="en-US" w:eastAsia="ko-KR"/>
        </w:rPr>
      </w:pPr>
      <w:r w:rsidRPr="000914F7">
        <w:rPr>
          <w:rFonts w:ascii="Calibri" w:eastAsia="Gulim" w:hAnsi="Calibri" w:cs="Calibri"/>
          <w:sz w:val="22"/>
          <w:szCs w:val="22"/>
          <w:lang w:val="en-US" w:eastAsia="ko-KR"/>
        </w:rPr>
        <w:t>UE-B uses both the received preferred resource set and non-preferred resource set from different UE-As within MCR distance for its resource selection for a TB to be transmitted to the group</w:t>
      </w:r>
      <w:r>
        <w:rPr>
          <w:rFonts w:ascii="Calibri" w:eastAsia="Gulim" w:hAnsi="Calibri" w:cs="Calibri"/>
          <w:sz w:val="22"/>
          <w:szCs w:val="22"/>
          <w:lang w:val="en-US" w:eastAsia="ko-KR"/>
        </w:rPr>
        <w:t xml:space="preserve">: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for groupcast),</w:t>
      </w:r>
    </w:p>
    <w:p w14:paraId="5D1C6943" w14:textId="4616DF8B" w:rsidR="00A221F1" w:rsidRDefault="00A221F1" w:rsidP="00A221F1">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w:t>
      </w:r>
      <w:r w:rsidRPr="00A221F1">
        <w:rPr>
          <w:rFonts w:ascii="Calibri" w:eastAsia="Gulim" w:hAnsi="Calibri" w:cs="Calibri"/>
          <w:sz w:val="22"/>
          <w:szCs w:val="22"/>
          <w:lang w:val="en-US" w:eastAsia="ko-KR"/>
        </w:rPr>
        <w:t xml:space="preserve">ot support enabling both </w:t>
      </w:r>
      <w:r>
        <w:rPr>
          <w:rFonts w:ascii="Calibri" w:eastAsia="Gulim" w:hAnsi="Calibri" w:cs="Calibri"/>
          <w:sz w:val="22"/>
          <w:szCs w:val="22"/>
          <w:lang w:val="en-US" w:eastAsia="ko-KR"/>
        </w:rPr>
        <w:t xml:space="preserve">preferred resource set and non-preferred resource set </w:t>
      </w:r>
      <w:r w:rsidRPr="00A221F1">
        <w:rPr>
          <w:rFonts w:ascii="Calibri" w:eastAsia="Gulim" w:hAnsi="Calibri" w:cs="Calibri"/>
          <w:sz w:val="22"/>
          <w:szCs w:val="22"/>
          <w:lang w:val="en-US" w:eastAsia="ko-KR"/>
        </w:rPr>
        <w:t>in the same pool</w:t>
      </w:r>
      <w:r>
        <w:rPr>
          <w:rFonts w:ascii="Calibri" w:eastAsia="Gulim" w:hAnsi="Calibri" w:cs="Calibri"/>
          <w:sz w:val="22"/>
          <w:szCs w:val="22"/>
          <w:lang w:val="en-US" w:eastAsia="ko-KR"/>
        </w:rPr>
        <w:t xml:space="preserve">: Qualcomm, </w:t>
      </w:r>
    </w:p>
    <w:p w14:paraId="2A71796C" w14:textId="77777777" w:rsidR="00A221F1" w:rsidRDefault="00A221F1" w:rsidP="00A221F1">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Not support this case: Apple, </w:t>
      </w:r>
    </w:p>
    <w:p w14:paraId="034DBA9C" w14:textId="6001B285" w:rsidR="000C512F" w:rsidRDefault="000C512F" w:rsidP="000C512F">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ZTE, </w:t>
      </w:r>
      <w:r w:rsidR="007E5A5F">
        <w:rPr>
          <w:rFonts w:ascii="Calibri" w:eastAsia="Gulim" w:hAnsi="Calibri" w:cs="Calibri"/>
          <w:sz w:val="22"/>
          <w:szCs w:val="22"/>
          <w:lang w:val="en-US" w:eastAsia="ko-KR"/>
        </w:rPr>
        <w:t xml:space="preserve">Huawei, </w:t>
      </w:r>
    </w:p>
    <w:p w14:paraId="27DD2C21" w14:textId="3A75A670" w:rsidR="00FD79A3" w:rsidRDefault="00FD79A3" w:rsidP="000C512F">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Up to UE implementation using non-preferred resource set from different UE-A: OPPO, </w:t>
      </w:r>
    </w:p>
    <w:p w14:paraId="03ACD339" w14:textId="77777777" w:rsidR="000914F7" w:rsidRDefault="000914F7" w:rsidP="000914F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182FE20A" w14:textId="4644595B" w:rsidR="000914F7" w:rsidRDefault="000914F7" w:rsidP="000914F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 xml:space="preserve">for unicast), </w:t>
      </w:r>
      <w:r w:rsidR="00A221F1">
        <w:rPr>
          <w:rFonts w:ascii="Calibri" w:eastAsia="Gulim" w:hAnsi="Calibri" w:cs="Calibri"/>
          <w:sz w:val="22"/>
          <w:szCs w:val="22"/>
          <w:lang w:val="en-US" w:eastAsia="ko-KR"/>
        </w:rPr>
        <w:t>LGE,</w:t>
      </w:r>
      <w:r w:rsidR="008D4524" w:rsidRPr="008D4524">
        <w:rPr>
          <w:rFonts w:ascii="Calibri" w:eastAsia="Gulim" w:hAnsi="Calibri" w:cs="Calibri"/>
          <w:sz w:val="22"/>
          <w:szCs w:val="22"/>
          <w:lang w:val="en-US" w:eastAsia="ko-KR"/>
        </w:rPr>
        <w:t xml:space="preserve"> </w:t>
      </w:r>
      <w:r w:rsidR="008D4524">
        <w:rPr>
          <w:rFonts w:ascii="Calibri" w:eastAsia="Gulim" w:hAnsi="Calibri" w:cs="Calibri"/>
          <w:sz w:val="22"/>
          <w:szCs w:val="22"/>
          <w:lang w:val="en-US" w:eastAsia="ko-KR"/>
        </w:rPr>
        <w:t>Fraunhofer,</w:t>
      </w:r>
      <w:r w:rsidR="007E5A5F" w:rsidRPr="007E5A5F">
        <w:rPr>
          <w:rFonts w:ascii="Calibri" w:eastAsia="Gulim" w:hAnsi="Calibri" w:cs="Calibri"/>
          <w:sz w:val="22"/>
          <w:szCs w:val="22"/>
          <w:lang w:val="en-US" w:eastAsia="ko-KR"/>
        </w:rPr>
        <w:t xml:space="preserve"> </w:t>
      </w:r>
      <w:r w:rsidR="007E5A5F">
        <w:rPr>
          <w:rFonts w:ascii="Calibri" w:eastAsia="Gulim" w:hAnsi="Calibri" w:cs="Calibri"/>
          <w:sz w:val="22"/>
          <w:szCs w:val="22"/>
          <w:lang w:val="en-US" w:eastAsia="ko-KR"/>
        </w:rPr>
        <w:t xml:space="preserve">Lenovo, </w:t>
      </w:r>
      <w:proofErr w:type="spellStart"/>
      <w:r w:rsidR="007E5A5F">
        <w:rPr>
          <w:rFonts w:ascii="Calibri" w:eastAsia="Gulim" w:hAnsi="Calibri" w:cs="Calibri"/>
          <w:sz w:val="22"/>
          <w:szCs w:val="22"/>
          <w:lang w:val="en-US" w:eastAsia="ko-KR"/>
        </w:rPr>
        <w:t>xiaomi</w:t>
      </w:r>
      <w:proofErr w:type="spellEnd"/>
      <w:r w:rsidR="007E5A5F">
        <w:rPr>
          <w:rFonts w:ascii="Calibri" w:eastAsia="Gulim" w:hAnsi="Calibri" w:cs="Calibri"/>
          <w:sz w:val="22"/>
          <w:szCs w:val="22"/>
          <w:lang w:val="en-US" w:eastAsia="ko-KR"/>
        </w:rPr>
        <w:t>, CATT,</w:t>
      </w:r>
    </w:p>
    <w:p w14:paraId="7FFF532D" w14:textId="321BAB35" w:rsidR="000914F7" w:rsidRDefault="000914F7" w:rsidP="000914F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Futurewei, </w:t>
      </w:r>
      <w:r w:rsidR="000C512F">
        <w:rPr>
          <w:rFonts w:ascii="Calibri" w:eastAsia="Gulim" w:hAnsi="Calibri" w:cs="Calibri"/>
          <w:sz w:val="22"/>
          <w:szCs w:val="22"/>
          <w:lang w:val="en-US" w:eastAsia="ko-KR"/>
        </w:rPr>
        <w:t>Panasonic,</w:t>
      </w:r>
      <w:r w:rsidR="008D4524">
        <w:rPr>
          <w:rFonts w:ascii="Calibri" w:eastAsia="Gulim" w:hAnsi="Calibri" w:cs="Calibri"/>
          <w:sz w:val="22"/>
          <w:szCs w:val="22"/>
          <w:lang w:val="en-US" w:eastAsia="ko-KR"/>
        </w:rPr>
        <w:t xml:space="preserve"> DCM, </w:t>
      </w:r>
    </w:p>
    <w:p w14:paraId="0126D25F" w14:textId="77777777" w:rsidR="000914F7" w:rsidRDefault="000914F7" w:rsidP="000914F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p>
    <w:p w14:paraId="41F8281B" w14:textId="2E7C589F" w:rsidR="000914F7" w:rsidRPr="0032783C" w:rsidRDefault="000914F7" w:rsidP="000914F7">
      <w:pPr>
        <w:numPr>
          <w:ilvl w:val="2"/>
          <w:numId w:val="5"/>
        </w:numPr>
        <w:overflowPunct w:val="0"/>
        <w:spacing w:after="0"/>
        <w:jc w:val="both"/>
        <w:rPr>
          <w:rFonts w:ascii="Calibri" w:eastAsia="Gulim" w:hAnsi="Calibri" w:cs="Calibri"/>
          <w:sz w:val="22"/>
          <w:szCs w:val="22"/>
          <w:lang w:val="en-US" w:eastAsia="ko-KR"/>
        </w:rPr>
      </w:pPr>
      <w:r w:rsidRPr="0032783C">
        <w:rPr>
          <w:rFonts w:ascii="Calibri" w:eastAsia="Gulim" w:hAnsi="Calibri" w:cs="Calibri"/>
          <w:sz w:val="22"/>
          <w:szCs w:val="22"/>
          <w:lang w:val="en-US" w:eastAsia="ko-KR"/>
        </w:rPr>
        <w:t xml:space="preserve">UE-B determines a final preferred resource set by combining </w:t>
      </w:r>
      <w:r>
        <w:rPr>
          <w:rFonts w:ascii="Calibri" w:eastAsia="Gulim" w:hAnsi="Calibri" w:cs="Calibri"/>
          <w:sz w:val="22"/>
          <w:szCs w:val="22"/>
          <w:lang w:val="en-US" w:eastAsia="ko-KR"/>
        </w:rPr>
        <w:t>both</w:t>
      </w:r>
      <w:r w:rsidRPr="0032783C">
        <w:rPr>
          <w:rFonts w:ascii="Calibri" w:eastAsia="Gulim" w:hAnsi="Calibri" w:cs="Calibri"/>
          <w:sz w:val="22"/>
          <w:szCs w:val="22"/>
          <w:lang w:val="en-US" w:eastAsia="ko-KR"/>
        </w:rPr>
        <w:t xml:space="preserve"> the received preferred resource set</w:t>
      </w:r>
      <w:r>
        <w:rPr>
          <w:rFonts w:ascii="Calibri" w:eastAsia="Gulim" w:hAnsi="Calibri" w:cs="Calibri"/>
          <w:sz w:val="22"/>
          <w:szCs w:val="22"/>
          <w:lang w:val="en-US" w:eastAsia="ko-KR"/>
        </w:rPr>
        <w:t xml:space="preserve"> and non-preferred resource set</w:t>
      </w:r>
      <w:r w:rsidRPr="0032783C">
        <w:rPr>
          <w:rFonts w:ascii="Calibri" w:eastAsia="Gulim" w:hAnsi="Calibri" w:cs="Calibri"/>
          <w:sz w:val="22"/>
          <w:szCs w:val="22"/>
          <w:lang w:val="en-US" w:eastAsia="ko-KR"/>
        </w:rPr>
        <w:t xml:space="preserve"> from the </w:t>
      </w:r>
      <w:r>
        <w:rPr>
          <w:rFonts w:ascii="Calibri" w:eastAsia="Gulim" w:hAnsi="Calibri" w:cs="Calibri"/>
          <w:sz w:val="22"/>
          <w:szCs w:val="22"/>
          <w:lang w:val="en-US" w:eastAsia="ko-KR"/>
        </w:rPr>
        <w:t>target RX UEs</w:t>
      </w:r>
      <w:r w:rsidRPr="0032783C">
        <w:rPr>
          <w:rFonts w:ascii="Calibri" w:eastAsia="Gulim" w:hAnsi="Calibri" w:cs="Calibri"/>
          <w:sz w:val="22"/>
          <w:szCs w:val="22"/>
          <w:lang w:val="en-US" w:eastAsia="ko-KR"/>
        </w:rPr>
        <w:t xml:space="preserve">. UE-B uses the final preferred resource set </w:t>
      </w:r>
      <w:r>
        <w:rPr>
          <w:rFonts w:ascii="Calibri" w:eastAsia="Gulim" w:hAnsi="Calibri" w:cs="Calibri"/>
          <w:sz w:val="22"/>
          <w:szCs w:val="22"/>
          <w:lang w:val="en-US" w:eastAsia="ko-KR"/>
        </w:rPr>
        <w:t xml:space="preserve">and final non-preferred resource set </w:t>
      </w:r>
      <w:r w:rsidRPr="0032783C">
        <w:rPr>
          <w:rFonts w:ascii="Calibri" w:eastAsia="Gulim" w:hAnsi="Calibri" w:cs="Calibri"/>
          <w:sz w:val="22"/>
          <w:szCs w:val="22"/>
          <w:lang w:val="en-US" w:eastAsia="ko-KR"/>
        </w:rPr>
        <w:t xml:space="preserve">for its resource selection for a TB to be transmitted to the </w:t>
      </w:r>
      <w:r>
        <w:rPr>
          <w:rFonts w:ascii="Calibri" w:eastAsia="Gulim" w:hAnsi="Calibri" w:cs="Calibri"/>
          <w:sz w:val="22"/>
          <w:szCs w:val="22"/>
          <w:lang w:val="en-US" w:eastAsia="ko-KR"/>
        </w:rPr>
        <w:t xml:space="preserve">target RX UEs: Intel, </w:t>
      </w:r>
      <w:r w:rsidR="006A14BE">
        <w:rPr>
          <w:rFonts w:ascii="Calibri" w:eastAsia="Gulim" w:hAnsi="Calibri" w:cs="Calibri"/>
          <w:sz w:val="22"/>
          <w:szCs w:val="22"/>
          <w:lang w:val="en-US" w:eastAsia="ko-KR"/>
        </w:rPr>
        <w:t xml:space="preserve">vivo, </w:t>
      </w:r>
    </w:p>
    <w:p w14:paraId="5AA33579" w14:textId="3882EAAD" w:rsidR="000914F7" w:rsidRDefault="000914F7" w:rsidP="000914F7">
      <w:pPr>
        <w:numPr>
          <w:ilvl w:val="2"/>
          <w:numId w:val="5"/>
        </w:numPr>
        <w:overflowPunct w:val="0"/>
        <w:spacing w:after="0"/>
        <w:jc w:val="both"/>
        <w:rPr>
          <w:rFonts w:ascii="Calibri" w:eastAsia="Gulim" w:hAnsi="Calibri" w:cs="Calibri"/>
          <w:sz w:val="22"/>
          <w:szCs w:val="22"/>
          <w:lang w:val="en-US" w:eastAsia="ko-KR"/>
        </w:rPr>
      </w:pPr>
      <w:r w:rsidRPr="000914F7">
        <w:rPr>
          <w:rFonts w:ascii="Calibri" w:eastAsia="Gulim" w:hAnsi="Calibri" w:cs="Calibri"/>
          <w:sz w:val="22"/>
          <w:szCs w:val="22"/>
          <w:lang w:val="en-US" w:eastAsia="ko-KR"/>
        </w:rPr>
        <w:t>UE-B uses both the received preferred resource set and non-preferred resource set from different UE-As for its resource selection for a TB to be transmitted to any UE</w:t>
      </w:r>
      <w:r>
        <w:rPr>
          <w:rFonts w:ascii="Calibri" w:eastAsia="Gulim" w:hAnsi="Calibri" w:cs="Calibri"/>
          <w:sz w:val="22"/>
          <w:szCs w:val="22"/>
          <w:lang w:val="en-US" w:eastAsia="ko-KR"/>
        </w:rPr>
        <w:t xml:space="preserve">: Samsung, </w:t>
      </w:r>
      <w:r w:rsidR="006A14BE">
        <w:rPr>
          <w:rFonts w:ascii="Calibri" w:eastAsia="Gulim" w:hAnsi="Calibri" w:cs="Calibri"/>
          <w:sz w:val="22"/>
          <w:szCs w:val="22"/>
          <w:lang w:val="en-US" w:eastAsia="ko-KR"/>
        </w:rPr>
        <w:t xml:space="preserve">NEC, </w:t>
      </w:r>
      <w:r w:rsidR="008D4524">
        <w:rPr>
          <w:rFonts w:ascii="Calibri" w:eastAsia="Gulim" w:hAnsi="Calibri" w:cs="Calibri"/>
          <w:sz w:val="22"/>
          <w:szCs w:val="22"/>
          <w:lang w:val="en-US" w:eastAsia="ko-KR"/>
        </w:rPr>
        <w:t>Ericsson,</w:t>
      </w:r>
    </w:p>
    <w:p w14:paraId="49614514" w14:textId="5EECE928" w:rsidR="000914F7" w:rsidRDefault="000914F7" w:rsidP="000914F7">
      <w:pPr>
        <w:numPr>
          <w:ilvl w:val="2"/>
          <w:numId w:val="5"/>
        </w:numPr>
        <w:overflowPunct w:val="0"/>
        <w:spacing w:after="0"/>
        <w:jc w:val="both"/>
        <w:rPr>
          <w:rFonts w:ascii="Calibri" w:eastAsia="Gulim" w:hAnsi="Calibri" w:cs="Calibri"/>
          <w:sz w:val="22"/>
          <w:szCs w:val="22"/>
          <w:lang w:val="en-US" w:eastAsia="ko-KR"/>
        </w:rPr>
      </w:pPr>
      <w:r w:rsidRPr="000914F7">
        <w:rPr>
          <w:rFonts w:ascii="Calibri" w:eastAsia="Gulim" w:hAnsi="Calibri" w:cs="Calibri"/>
          <w:sz w:val="22"/>
          <w:szCs w:val="22"/>
          <w:lang w:val="en-US" w:eastAsia="ko-KR"/>
        </w:rPr>
        <w:t>UE-B uses both the received preferred resource set and non-preferred resource set from different UE-As within MCR distance for its resource selection for a TB to be transmitted to the group</w:t>
      </w:r>
      <w:r>
        <w:rPr>
          <w:rFonts w:ascii="Calibri" w:eastAsia="Gulim" w:hAnsi="Calibri" w:cs="Calibri"/>
          <w:sz w:val="22"/>
          <w:szCs w:val="22"/>
          <w:lang w:val="en-US" w:eastAsia="ko-KR"/>
        </w:rPr>
        <w:t xml:space="preserve">: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for groupcast),</w:t>
      </w:r>
    </w:p>
    <w:p w14:paraId="01EA71BC" w14:textId="77777777" w:rsidR="00A221F1" w:rsidRDefault="00A221F1" w:rsidP="00A221F1">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w:t>
      </w:r>
      <w:r w:rsidRPr="00A221F1">
        <w:rPr>
          <w:rFonts w:ascii="Calibri" w:eastAsia="Gulim" w:hAnsi="Calibri" w:cs="Calibri"/>
          <w:sz w:val="22"/>
          <w:szCs w:val="22"/>
          <w:lang w:val="en-US" w:eastAsia="ko-KR"/>
        </w:rPr>
        <w:t xml:space="preserve">ot support enabling both </w:t>
      </w:r>
      <w:r>
        <w:rPr>
          <w:rFonts w:ascii="Calibri" w:eastAsia="Gulim" w:hAnsi="Calibri" w:cs="Calibri"/>
          <w:sz w:val="22"/>
          <w:szCs w:val="22"/>
          <w:lang w:val="en-US" w:eastAsia="ko-KR"/>
        </w:rPr>
        <w:t xml:space="preserve">preferred resource set and non-preferred resource set </w:t>
      </w:r>
      <w:r w:rsidRPr="00A221F1">
        <w:rPr>
          <w:rFonts w:ascii="Calibri" w:eastAsia="Gulim" w:hAnsi="Calibri" w:cs="Calibri"/>
          <w:sz w:val="22"/>
          <w:szCs w:val="22"/>
          <w:lang w:val="en-US" w:eastAsia="ko-KR"/>
        </w:rPr>
        <w:t>in the same pool</w:t>
      </w:r>
      <w:r>
        <w:rPr>
          <w:rFonts w:ascii="Calibri" w:eastAsia="Gulim" w:hAnsi="Calibri" w:cs="Calibri"/>
          <w:sz w:val="22"/>
          <w:szCs w:val="22"/>
          <w:lang w:val="en-US" w:eastAsia="ko-KR"/>
        </w:rPr>
        <w:t xml:space="preserve">: Qualcomm, </w:t>
      </w:r>
    </w:p>
    <w:p w14:paraId="7A4B00FA" w14:textId="77777777" w:rsidR="00A221F1" w:rsidRDefault="00A221F1" w:rsidP="00A221F1">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this case: Apple, </w:t>
      </w:r>
    </w:p>
    <w:p w14:paraId="57FC9643" w14:textId="4724C682" w:rsidR="000C512F" w:rsidRDefault="000C512F" w:rsidP="000C512F">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ZTE, </w:t>
      </w:r>
      <w:r w:rsidR="007E5A5F">
        <w:rPr>
          <w:rFonts w:ascii="Calibri" w:eastAsia="Gulim" w:hAnsi="Calibri" w:cs="Calibri"/>
          <w:sz w:val="22"/>
          <w:szCs w:val="22"/>
          <w:lang w:val="en-US" w:eastAsia="ko-KR"/>
        </w:rPr>
        <w:t xml:space="preserve">Huawei, </w:t>
      </w:r>
    </w:p>
    <w:p w14:paraId="38FF60FF" w14:textId="77777777" w:rsidR="00FD79A3" w:rsidRDefault="00FD79A3" w:rsidP="00FD79A3">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Up to UE implementation using non-preferred resource set from different UE-A: OPPO, </w:t>
      </w:r>
    </w:p>
    <w:p w14:paraId="33A3DD72" w14:textId="77777777" w:rsidR="000914F7" w:rsidRDefault="000914F7" w:rsidP="000914F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receives both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UE-B’s request and i</w:t>
      </w:r>
      <w:r>
        <w:rPr>
          <w:rFonts w:ascii="Calibri" w:eastAsia="Gulim" w:hAnsi="Calibri" w:cs="Calibri" w:hint="eastAsia"/>
          <w:sz w:val="22"/>
          <w:szCs w:val="22"/>
          <w:lang w:val="en-US" w:eastAsia="ko-KR"/>
        </w:rPr>
        <w:t xml:space="preserve">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information triggered by a condition other than explicit request reception</w:t>
      </w:r>
    </w:p>
    <w:p w14:paraId="307320CD" w14:textId="7F7F4913" w:rsidR="000914F7" w:rsidRDefault="000914F7" w:rsidP="000914F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 xml:space="preserve">for unicast), </w:t>
      </w:r>
      <w:r w:rsidR="00A221F1">
        <w:rPr>
          <w:rFonts w:ascii="Calibri" w:eastAsia="Gulim" w:hAnsi="Calibri" w:cs="Calibri"/>
          <w:sz w:val="22"/>
          <w:szCs w:val="22"/>
          <w:lang w:val="en-US" w:eastAsia="ko-KR"/>
        </w:rPr>
        <w:t>LGE,</w:t>
      </w:r>
      <w:r w:rsidR="008D4524" w:rsidRPr="008D4524">
        <w:rPr>
          <w:rFonts w:ascii="Calibri" w:eastAsia="Gulim" w:hAnsi="Calibri" w:cs="Calibri"/>
          <w:sz w:val="22"/>
          <w:szCs w:val="22"/>
          <w:lang w:val="en-US" w:eastAsia="ko-KR"/>
        </w:rPr>
        <w:t xml:space="preserve"> </w:t>
      </w:r>
      <w:r w:rsidR="008D4524">
        <w:rPr>
          <w:rFonts w:ascii="Calibri" w:eastAsia="Gulim" w:hAnsi="Calibri" w:cs="Calibri"/>
          <w:sz w:val="22"/>
          <w:szCs w:val="22"/>
          <w:lang w:val="en-US" w:eastAsia="ko-KR"/>
        </w:rPr>
        <w:t>Fraunhofer,</w:t>
      </w:r>
      <w:r w:rsidR="007E5A5F" w:rsidRPr="007E5A5F">
        <w:rPr>
          <w:rFonts w:ascii="Calibri" w:eastAsia="Gulim" w:hAnsi="Calibri" w:cs="Calibri"/>
          <w:sz w:val="22"/>
          <w:szCs w:val="22"/>
          <w:lang w:val="en-US" w:eastAsia="ko-KR"/>
        </w:rPr>
        <w:t xml:space="preserve"> </w:t>
      </w:r>
      <w:r w:rsidR="007E5A5F">
        <w:rPr>
          <w:rFonts w:ascii="Calibri" w:eastAsia="Gulim" w:hAnsi="Calibri" w:cs="Calibri"/>
          <w:sz w:val="22"/>
          <w:szCs w:val="22"/>
          <w:lang w:val="en-US" w:eastAsia="ko-KR"/>
        </w:rPr>
        <w:t xml:space="preserve">Lenovo, </w:t>
      </w:r>
      <w:proofErr w:type="spellStart"/>
      <w:r w:rsidR="007E5A5F">
        <w:rPr>
          <w:rFonts w:ascii="Calibri" w:eastAsia="Gulim" w:hAnsi="Calibri" w:cs="Calibri"/>
          <w:sz w:val="22"/>
          <w:szCs w:val="22"/>
          <w:lang w:val="en-US" w:eastAsia="ko-KR"/>
        </w:rPr>
        <w:t>xiaomi</w:t>
      </w:r>
      <w:proofErr w:type="spellEnd"/>
      <w:r w:rsidR="007E5A5F">
        <w:rPr>
          <w:rFonts w:ascii="Calibri" w:eastAsia="Gulim" w:hAnsi="Calibri" w:cs="Calibri"/>
          <w:sz w:val="22"/>
          <w:szCs w:val="22"/>
          <w:lang w:val="en-US" w:eastAsia="ko-KR"/>
        </w:rPr>
        <w:t>, CATT,</w:t>
      </w:r>
    </w:p>
    <w:p w14:paraId="4BBE2FC4" w14:textId="6A83D749" w:rsidR="000914F7" w:rsidRDefault="000914F7" w:rsidP="000914F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Futurewei,</w:t>
      </w:r>
      <w:r w:rsidRPr="00641BA9">
        <w:rPr>
          <w:rFonts w:ascii="Calibri" w:eastAsia="Gulim" w:hAnsi="Calibri" w:cs="Calibri"/>
          <w:sz w:val="22"/>
          <w:szCs w:val="22"/>
          <w:lang w:val="en-US" w:eastAsia="ko-KR"/>
        </w:rPr>
        <w:t xml:space="preserve"> </w:t>
      </w:r>
      <w:r w:rsidR="000C512F">
        <w:rPr>
          <w:rFonts w:ascii="Calibri" w:eastAsia="Gulim" w:hAnsi="Calibri" w:cs="Calibri"/>
          <w:sz w:val="22"/>
          <w:szCs w:val="22"/>
          <w:lang w:val="en-US" w:eastAsia="ko-KR"/>
        </w:rPr>
        <w:t>Panasonic,</w:t>
      </w:r>
      <w:r w:rsidR="008D4524">
        <w:rPr>
          <w:rFonts w:ascii="Calibri" w:eastAsia="Gulim" w:hAnsi="Calibri" w:cs="Calibri"/>
          <w:sz w:val="22"/>
          <w:szCs w:val="22"/>
          <w:lang w:val="en-US" w:eastAsia="ko-KR"/>
        </w:rPr>
        <w:t xml:space="preserve"> DCM, </w:t>
      </w:r>
    </w:p>
    <w:p w14:paraId="5A3B3D21" w14:textId="77777777" w:rsidR="000914F7" w:rsidRDefault="000914F7" w:rsidP="000914F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p>
    <w:p w14:paraId="682770A5" w14:textId="73608634" w:rsidR="000914F7" w:rsidRPr="0032783C" w:rsidRDefault="000914F7" w:rsidP="000914F7">
      <w:pPr>
        <w:numPr>
          <w:ilvl w:val="2"/>
          <w:numId w:val="5"/>
        </w:numPr>
        <w:overflowPunct w:val="0"/>
        <w:spacing w:after="0"/>
        <w:jc w:val="both"/>
        <w:rPr>
          <w:rFonts w:ascii="Calibri" w:eastAsia="Gulim" w:hAnsi="Calibri" w:cs="Calibri"/>
          <w:sz w:val="22"/>
          <w:szCs w:val="22"/>
          <w:lang w:val="en-US" w:eastAsia="ko-KR"/>
        </w:rPr>
      </w:pPr>
      <w:r w:rsidRPr="0032783C">
        <w:rPr>
          <w:rFonts w:ascii="Calibri" w:eastAsia="Gulim" w:hAnsi="Calibri" w:cs="Calibri"/>
          <w:sz w:val="22"/>
          <w:szCs w:val="22"/>
          <w:lang w:val="en-US" w:eastAsia="ko-KR"/>
        </w:rPr>
        <w:t xml:space="preserve">UE-B determines a final preferred resource set by combining </w:t>
      </w:r>
      <w:r>
        <w:rPr>
          <w:rFonts w:ascii="Calibri" w:eastAsia="Gulim" w:hAnsi="Calibri" w:cs="Calibri"/>
          <w:sz w:val="22"/>
          <w:szCs w:val="22"/>
          <w:lang w:val="en-US" w:eastAsia="ko-KR"/>
        </w:rPr>
        <w:t>both</w:t>
      </w:r>
      <w:r w:rsidRPr="0032783C">
        <w:rPr>
          <w:rFonts w:ascii="Calibri" w:eastAsia="Gulim" w:hAnsi="Calibri" w:cs="Calibri"/>
          <w:sz w:val="22"/>
          <w:szCs w:val="22"/>
          <w:lang w:val="en-US" w:eastAsia="ko-KR"/>
        </w:rPr>
        <w:t xml:space="preserve"> the received preferred resource set</w:t>
      </w:r>
      <w:r>
        <w:rPr>
          <w:rFonts w:ascii="Calibri" w:eastAsia="Gulim" w:hAnsi="Calibri" w:cs="Calibri"/>
          <w:sz w:val="22"/>
          <w:szCs w:val="22"/>
          <w:lang w:val="en-US" w:eastAsia="ko-KR"/>
        </w:rPr>
        <w:t xml:space="preserve"> and non-preferred resource set</w:t>
      </w:r>
      <w:r w:rsidRPr="0032783C">
        <w:rPr>
          <w:rFonts w:ascii="Calibri" w:eastAsia="Gulim" w:hAnsi="Calibri" w:cs="Calibri"/>
          <w:sz w:val="22"/>
          <w:szCs w:val="22"/>
          <w:lang w:val="en-US" w:eastAsia="ko-KR"/>
        </w:rPr>
        <w:t xml:space="preserve"> from the </w:t>
      </w:r>
      <w:r>
        <w:rPr>
          <w:rFonts w:ascii="Calibri" w:eastAsia="Gulim" w:hAnsi="Calibri" w:cs="Calibri"/>
          <w:sz w:val="22"/>
          <w:szCs w:val="22"/>
          <w:lang w:val="en-US" w:eastAsia="ko-KR"/>
        </w:rPr>
        <w:t>target RX UEs</w:t>
      </w:r>
      <w:r w:rsidRPr="0032783C">
        <w:rPr>
          <w:rFonts w:ascii="Calibri" w:eastAsia="Gulim" w:hAnsi="Calibri" w:cs="Calibri"/>
          <w:sz w:val="22"/>
          <w:szCs w:val="22"/>
          <w:lang w:val="en-US" w:eastAsia="ko-KR"/>
        </w:rPr>
        <w:t xml:space="preserve">. UE-B uses the final preferred resource set </w:t>
      </w:r>
      <w:r>
        <w:rPr>
          <w:rFonts w:ascii="Calibri" w:eastAsia="Gulim" w:hAnsi="Calibri" w:cs="Calibri"/>
          <w:sz w:val="22"/>
          <w:szCs w:val="22"/>
          <w:lang w:val="en-US" w:eastAsia="ko-KR"/>
        </w:rPr>
        <w:t xml:space="preserve">and final non-preferred resource set </w:t>
      </w:r>
      <w:r w:rsidRPr="0032783C">
        <w:rPr>
          <w:rFonts w:ascii="Calibri" w:eastAsia="Gulim" w:hAnsi="Calibri" w:cs="Calibri"/>
          <w:sz w:val="22"/>
          <w:szCs w:val="22"/>
          <w:lang w:val="en-US" w:eastAsia="ko-KR"/>
        </w:rPr>
        <w:t xml:space="preserve">for its resource selection for a TB to be transmitted to the </w:t>
      </w:r>
      <w:r>
        <w:rPr>
          <w:rFonts w:ascii="Calibri" w:eastAsia="Gulim" w:hAnsi="Calibri" w:cs="Calibri"/>
          <w:sz w:val="22"/>
          <w:szCs w:val="22"/>
          <w:lang w:val="en-US" w:eastAsia="ko-KR"/>
        </w:rPr>
        <w:t xml:space="preserve">target RX UEs: Intel, </w:t>
      </w:r>
      <w:r w:rsidR="006A14BE">
        <w:rPr>
          <w:rFonts w:ascii="Calibri" w:eastAsia="Gulim" w:hAnsi="Calibri" w:cs="Calibri"/>
          <w:sz w:val="22"/>
          <w:szCs w:val="22"/>
          <w:lang w:val="en-US" w:eastAsia="ko-KR"/>
        </w:rPr>
        <w:t xml:space="preserve">vivo, </w:t>
      </w:r>
    </w:p>
    <w:p w14:paraId="42475B24" w14:textId="1171B3B6" w:rsidR="000914F7" w:rsidRDefault="000914F7" w:rsidP="000914F7">
      <w:pPr>
        <w:numPr>
          <w:ilvl w:val="2"/>
          <w:numId w:val="5"/>
        </w:numPr>
        <w:overflowPunct w:val="0"/>
        <w:spacing w:after="0"/>
        <w:jc w:val="both"/>
        <w:rPr>
          <w:rFonts w:ascii="Calibri" w:eastAsia="Gulim" w:hAnsi="Calibri" w:cs="Calibri"/>
          <w:sz w:val="22"/>
          <w:szCs w:val="22"/>
          <w:lang w:val="en-US" w:eastAsia="ko-KR"/>
        </w:rPr>
      </w:pPr>
      <w:r w:rsidRPr="000914F7">
        <w:rPr>
          <w:rFonts w:ascii="Calibri" w:eastAsia="Gulim" w:hAnsi="Calibri" w:cs="Calibri"/>
          <w:sz w:val="22"/>
          <w:szCs w:val="22"/>
          <w:lang w:val="en-US" w:eastAsia="ko-KR"/>
        </w:rPr>
        <w:t>UE-B uses both the received preferred resource set and non-preferred resource set from different UE-As for its resource selection for a TB to be transmitted to any UE</w:t>
      </w:r>
      <w:r>
        <w:rPr>
          <w:rFonts w:ascii="Calibri" w:eastAsia="Gulim" w:hAnsi="Calibri" w:cs="Calibri"/>
          <w:sz w:val="22"/>
          <w:szCs w:val="22"/>
          <w:lang w:val="en-US" w:eastAsia="ko-KR"/>
        </w:rPr>
        <w:t xml:space="preserve">: Samsung, </w:t>
      </w:r>
      <w:r w:rsidR="006A14BE">
        <w:rPr>
          <w:rFonts w:ascii="Calibri" w:eastAsia="Gulim" w:hAnsi="Calibri" w:cs="Calibri"/>
          <w:sz w:val="22"/>
          <w:szCs w:val="22"/>
          <w:lang w:val="en-US" w:eastAsia="ko-KR"/>
        </w:rPr>
        <w:t xml:space="preserve">NEC, </w:t>
      </w:r>
      <w:r w:rsidR="008D4524">
        <w:rPr>
          <w:rFonts w:ascii="Calibri" w:eastAsia="Gulim" w:hAnsi="Calibri" w:cs="Calibri"/>
          <w:sz w:val="22"/>
          <w:szCs w:val="22"/>
          <w:lang w:val="en-US" w:eastAsia="ko-KR"/>
        </w:rPr>
        <w:t>Ericsson,</w:t>
      </w:r>
    </w:p>
    <w:p w14:paraId="2DA50D68" w14:textId="663AB7A2" w:rsidR="000914F7" w:rsidRDefault="000914F7" w:rsidP="000914F7">
      <w:pPr>
        <w:numPr>
          <w:ilvl w:val="2"/>
          <w:numId w:val="5"/>
        </w:numPr>
        <w:overflowPunct w:val="0"/>
        <w:spacing w:after="0"/>
        <w:jc w:val="both"/>
        <w:rPr>
          <w:rFonts w:ascii="Calibri" w:eastAsia="Gulim" w:hAnsi="Calibri" w:cs="Calibri"/>
          <w:sz w:val="22"/>
          <w:szCs w:val="22"/>
          <w:lang w:val="en-US" w:eastAsia="ko-KR"/>
        </w:rPr>
      </w:pPr>
      <w:r w:rsidRPr="000914F7">
        <w:rPr>
          <w:rFonts w:ascii="Calibri" w:eastAsia="Gulim" w:hAnsi="Calibri" w:cs="Calibri"/>
          <w:sz w:val="22"/>
          <w:szCs w:val="22"/>
          <w:lang w:val="en-US" w:eastAsia="ko-KR"/>
        </w:rPr>
        <w:t>UE-B uses both the received preferred resource set and non-preferred resource set from different UE-As within MCR distance for its resource selection for a TB to be transmitted to the group</w:t>
      </w:r>
      <w:r>
        <w:rPr>
          <w:rFonts w:ascii="Calibri" w:eastAsia="Gulim" w:hAnsi="Calibri" w:cs="Calibri"/>
          <w:sz w:val="22"/>
          <w:szCs w:val="22"/>
          <w:lang w:val="en-US" w:eastAsia="ko-KR"/>
        </w:rPr>
        <w:t xml:space="preserve">: </w:t>
      </w:r>
      <w:proofErr w:type="spellStart"/>
      <w:proofErr w:type="gram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w:t>
      </w:r>
      <w:proofErr w:type="gramEnd"/>
      <w:r>
        <w:rPr>
          <w:rFonts w:ascii="Calibri" w:eastAsia="Gulim" w:hAnsi="Calibri" w:cs="Calibri"/>
          <w:sz w:val="22"/>
          <w:szCs w:val="22"/>
          <w:lang w:val="en-US" w:eastAsia="ko-KR"/>
        </w:rPr>
        <w:t>for groupcast),</w:t>
      </w:r>
    </w:p>
    <w:p w14:paraId="6D5E5377" w14:textId="77777777" w:rsidR="00A221F1" w:rsidRDefault="00A221F1" w:rsidP="00A221F1">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w:t>
      </w:r>
      <w:r w:rsidRPr="00A221F1">
        <w:rPr>
          <w:rFonts w:ascii="Calibri" w:eastAsia="Gulim" w:hAnsi="Calibri" w:cs="Calibri"/>
          <w:sz w:val="22"/>
          <w:szCs w:val="22"/>
          <w:lang w:val="en-US" w:eastAsia="ko-KR"/>
        </w:rPr>
        <w:t xml:space="preserve">ot support enabling both </w:t>
      </w:r>
      <w:r>
        <w:rPr>
          <w:rFonts w:ascii="Calibri" w:eastAsia="Gulim" w:hAnsi="Calibri" w:cs="Calibri"/>
          <w:sz w:val="22"/>
          <w:szCs w:val="22"/>
          <w:lang w:val="en-US" w:eastAsia="ko-KR"/>
        </w:rPr>
        <w:t xml:space="preserve">preferred resource set and non-preferred resource set </w:t>
      </w:r>
      <w:r w:rsidRPr="00A221F1">
        <w:rPr>
          <w:rFonts w:ascii="Calibri" w:eastAsia="Gulim" w:hAnsi="Calibri" w:cs="Calibri"/>
          <w:sz w:val="22"/>
          <w:szCs w:val="22"/>
          <w:lang w:val="en-US" w:eastAsia="ko-KR"/>
        </w:rPr>
        <w:t>in the same pool</w:t>
      </w:r>
      <w:r>
        <w:rPr>
          <w:rFonts w:ascii="Calibri" w:eastAsia="Gulim" w:hAnsi="Calibri" w:cs="Calibri"/>
          <w:sz w:val="22"/>
          <w:szCs w:val="22"/>
          <w:lang w:val="en-US" w:eastAsia="ko-KR"/>
        </w:rPr>
        <w:t xml:space="preserve">: Qualcomm, </w:t>
      </w:r>
    </w:p>
    <w:p w14:paraId="30001045" w14:textId="77777777" w:rsidR="000914F7" w:rsidRDefault="000914F7" w:rsidP="000914F7">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this case: Apple, </w:t>
      </w:r>
    </w:p>
    <w:p w14:paraId="101D6CE6" w14:textId="51236645" w:rsidR="000C512F" w:rsidRDefault="000C512F" w:rsidP="000C512F">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UE-B’s implementation: Fujitsu, ZTE, </w:t>
      </w:r>
      <w:r w:rsidR="007E5A5F">
        <w:rPr>
          <w:rFonts w:ascii="Calibri" w:eastAsia="Gulim" w:hAnsi="Calibri" w:cs="Calibri"/>
          <w:sz w:val="22"/>
          <w:szCs w:val="22"/>
          <w:lang w:val="en-US" w:eastAsia="ko-KR"/>
        </w:rPr>
        <w:t xml:space="preserve">Huawei, </w:t>
      </w:r>
    </w:p>
    <w:p w14:paraId="3838E7EF" w14:textId="77777777" w:rsidR="00FD79A3" w:rsidRDefault="00FD79A3" w:rsidP="00FD79A3">
      <w:pPr>
        <w:numPr>
          <w:ilvl w:val="2"/>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Up to UE implementation using non-preferred resource set from different UE-A: OPPO, </w:t>
      </w:r>
    </w:p>
    <w:p w14:paraId="32A73306" w14:textId="77777777" w:rsidR="000914F7" w:rsidRPr="00FD79A3" w:rsidRDefault="000914F7" w:rsidP="00427C37">
      <w:pPr>
        <w:spacing w:after="0"/>
        <w:jc w:val="both"/>
        <w:rPr>
          <w:rFonts w:ascii="Calibri" w:eastAsia="Gulim" w:hAnsi="Calibri" w:cs="Calibri"/>
          <w:color w:val="auto"/>
          <w:sz w:val="22"/>
          <w:szCs w:val="22"/>
          <w:lang w:val="en-US" w:eastAsia="ko-KR"/>
        </w:rPr>
      </w:pPr>
    </w:p>
    <w:p w14:paraId="0D7CF778" w14:textId="77777777" w:rsidR="000914F7" w:rsidRPr="000914F7" w:rsidRDefault="000914F7" w:rsidP="00427C37">
      <w:pPr>
        <w:spacing w:after="0"/>
        <w:jc w:val="both"/>
        <w:rPr>
          <w:rFonts w:ascii="Calibri" w:eastAsia="Gulim" w:hAnsi="Calibri" w:cs="Calibri"/>
          <w:color w:val="auto"/>
          <w:sz w:val="22"/>
          <w:szCs w:val="22"/>
          <w:lang w:val="en-US" w:eastAsia="ko-KR"/>
        </w:rPr>
      </w:pPr>
    </w:p>
    <w:p w14:paraId="26D8432A" w14:textId="77777777" w:rsidR="00B10B93" w:rsidRDefault="00B10B93" w:rsidP="00427C37">
      <w:pPr>
        <w:spacing w:after="0"/>
        <w:jc w:val="both"/>
        <w:rPr>
          <w:rFonts w:ascii="Calibri" w:eastAsia="Gulim" w:hAnsi="Calibri" w:cs="Calibri"/>
          <w:color w:val="auto"/>
          <w:sz w:val="22"/>
          <w:szCs w:val="22"/>
          <w:lang w:val="en-US" w:eastAsia="ko-KR"/>
        </w:rPr>
      </w:pPr>
    </w:p>
    <w:p w14:paraId="61B00AED" w14:textId="77777777" w:rsidR="003778FD" w:rsidRPr="004A2FC7" w:rsidRDefault="003778FD"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 xml:space="preserve">’s observation: </w:t>
      </w:r>
    </w:p>
    <w:p w14:paraId="39A014C4" w14:textId="78DD2640" w:rsidR="003778FD" w:rsidRDefault="00D94454"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Some companies proposed to modify the sensing window for determining the set of resources depending on the time location of UE-A’s inter-UE coordination information</w:t>
      </w:r>
      <w:r w:rsidR="00C523A0">
        <w:rPr>
          <w:rFonts w:ascii="Calibri" w:eastAsia="Gulim" w:hAnsi="Calibri" w:cs="Calibri"/>
          <w:color w:val="auto"/>
          <w:sz w:val="22"/>
          <w:szCs w:val="22"/>
          <w:lang w:val="en-US" w:eastAsia="ko-KR"/>
        </w:rPr>
        <w:t xml:space="preserve"> transmission</w:t>
      </w:r>
      <w:r>
        <w:rPr>
          <w:rFonts w:ascii="Calibri" w:eastAsia="Gulim" w:hAnsi="Calibri" w:cs="Calibri"/>
          <w:color w:val="auto"/>
          <w:sz w:val="22"/>
          <w:szCs w:val="22"/>
          <w:lang w:val="en-US" w:eastAsia="ko-KR"/>
        </w:rPr>
        <w:t xml:space="preserve">. </w:t>
      </w:r>
      <w:r w:rsidR="00C523A0">
        <w:rPr>
          <w:rFonts w:ascii="Calibri" w:eastAsia="Gulim" w:hAnsi="Calibri" w:cs="Calibri"/>
          <w:color w:val="auto"/>
          <w:sz w:val="22"/>
          <w:szCs w:val="22"/>
          <w:lang w:val="en-US" w:eastAsia="ko-KR"/>
        </w:rPr>
        <w:t xml:space="preserve">For this approach, </w:t>
      </w:r>
      <w:r w:rsidR="00C523A0" w:rsidRPr="00B83889">
        <w:rPr>
          <w:rFonts w:ascii="Calibri" w:eastAsia="Gulim" w:hAnsi="Calibri" w:cs="Calibri"/>
          <w:b/>
          <w:color w:val="006600"/>
          <w:sz w:val="22"/>
          <w:szCs w:val="22"/>
          <w:lang w:val="en-US" w:eastAsia="ko-KR"/>
        </w:rPr>
        <w:t xml:space="preserve">FL understands that </w:t>
      </w:r>
      <w:r w:rsidRPr="00B83889">
        <w:rPr>
          <w:rFonts w:ascii="Calibri" w:eastAsia="Gulim" w:hAnsi="Calibri" w:cs="Calibri"/>
          <w:b/>
          <w:color w:val="006600"/>
          <w:sz w:val="22"/>
          <w:szCs w:val="22"/>
          <w:lang w:val="en-US" w:eastAsia="ko-KR"/>
        </w:rPr>
        <w:t>deciding</w:t>
      </w:r>
      <w:r w:rsidR="002772FD" w:rsidRPr="00B83889">
        <w:rPr>
          <w:rFonts w:ascii="Calibri" w:eastAsia="Gulim" w:hAnsi="Calibri" w:cs="Calibri"/>
          <w:b/>
          <w:color w:val="006600"/>
          <w:sz w:val="22"/>
          <w:szCs w:val="22"/>
          <w:lang w:val="en-US" w:eastAsia="ko-KR"/>
        </w:rPr>
        <w:t>/finalizing</w:t>
      </w:r>
      <w:r w:rsidRPr="00B83889">
        <w:rPr>
          <w:rFonts w:ascii="Calibri" w:eastAsia="Gulim" w:hAnsi="Calibri" w:cs="Calibri"/>
          <w:b/>
          <w:color w:val="006600"/>
          <w:sz w:val="22"/>
          <w:szCs w:val="22"/>
          <w:lang w:val="en-US" w:eastAsia="ko-KR"/>
        </w:rPr>
        <w:t xml:space="preserve"> the contents of inter-UE coordination information after </w:t>
      </w:r>
      <w:r w:rsidR="00C523A0" w:rsidRPr="00B83889">
        <w:rPr>
          <w:rFonts w:ascii="Calibri" w:eastAsia="Gulim" w:hAnsi="Calibri" w:cs="Calibri"/>
          <w:b/>
          <w:color w:val="006600"/>
          <w:sz w:val="22"/>
          <w:szCs w:val="22"/>
          <w:lang w:val="en-US" w:eastAsia="ko-KR"/>
        </w:rPr>
        <w:t xml:space="preserve">the beginning of </w:t>
      </w:r>
      <w:r w:rsidR="002463ED" w:rsidRPr="00B83889">
        <w:rPr>
          <w:rFonts w:ascii="Calibri" w:eastAsia="Gulim" w:hAnsi="Calibri" w:cs="Calibri"/>
          <w:b/>
          <w:color w:val="006600"/>
          <w:sz w:val="22"/>
          <w:szCs w:val="22"/>
          <w:lang w:val="en-US" w:eastAsia="ko-KR"/>
        </w:rPr>
        <w:t>a</w:t>
      </w:r>
      <w:r w:rsidRPr="00B83889">
        <w:rPr>
          <w:rFonts w:ascii="Calibri" w:eastAsia="Gulim" w:hAnsi="Calibri" w:cs="Calibri"/>
          <w:b/>
          <w:color w:val="006600"/>
          <w:sz w:val="22"/>
          <w:szCs w:val="22"/>
          <w:lang w:val="en-US" w:eastAsia="ko-KR"/>
        </w:rPr>
        <w:t xml:space="preserve"> resource selection window </w:t>
      </w:r>
      <w:r w:rsidR="00717EB1" w:rsidRPr="00B83889">
        <w:rPr>
          <w:rFonts w:ascii="Calibri" w:eastAsia="Gulim" w:hAnsi="Calibri" w:cs="Calibri"/>
          <w:b/>
          <w:color w:val="006600"/>
          <w:sz w:val="22"/>
          <w:szCs w:val="22"/>
          <w:lang w:val="en-US" w:eastAsia="ko-KR"/>
        </w:rPr>
        <w:t xml:space="preserve">used </w:t>
      </w:r>
      <w:r w:rsidR="002463ED" w:rsidRPr="00B83889">
        <w:rPr>
          <w:rFonts w:ascii="Calibri" w:eastAsia="Gulim" w:hAnsi="Calibri" w:cs="Calibri"/>
          <w:b/>
          <w:color w:val="006600"/>
          <w:sz w:val="22"/>
          <w:szCs w:val="22"/>
          <w:lang w:val="en-US" w:eastAsia="ko-KR"/>
        </w:rPr>
        <w:t xml:space="preserve">for </w:t>
      </w:r>
      <w:r w:rsidR="00717EB1" w:rsidRPr="00B83889">
        <w:rPr>
          <w:rFonts w:ascii="Calibri" w:eastAsia="Gulim" w:hAnsi="Calibri" w:cs="Calibri"/>
          <w:b/>
          <w:color w:val="006600"/>
          <w:sz w:val="22"/>
          <w:szCs w:val="22"/>
          <w:lang w:val="en-US" w:eastAsia="ko-KR"/>
        </w:rPr>
        <w:t xml:space="preserve">selecting TX resources of </w:t>
      </w:r>
      <w:r w:rsidR="002463ED" w:rsidRPr="00B83889">
        <w:rPr>
          <w:rFonts w:ascii="Calibri" w:eastAsia="Gulim" w:hAnsi="Calibri" w:cs="Calibri"/>
          <w:b/>
          <w:color w:val="006600"/>
          <w:sz w:val="22"/>
          <w:szCs w:val="22"/>
          <w:lang w:val="en-US" w:eastAsia="ko-KR"/>
        </w:rPr>
        <w:t xml:space="preserve">inter-UE coordination </w:t>
      </w:r>
      <w:r w:rsidR="002463ED" w:rsidRPr="00B83889">
        <w:rPr>
          <w:rFonts w:ascii="Calibri" w:eastAsia="Gulim" w:hAnsi="Calibri" w:cs="Calibri"/>
          <w:b/>
          <w:color w:val="006600"/>
          <w:sz w:val="22"/>
          <w:szCs w:val="22"/>
          <w:lang w:val="en-US" w:eastAsia="ko-KR"/>
        </w:rPr>
        <w:lastRenderedPageBreak/>
        <w:t xml:space="preserve">information </w:t>
      </w:r>
      <w:r w:rsidRPr="00B83889">
        <w:rPr>
          <w:rFonts w:ascii="Calibri" w:eastAsia="Gulim" w:hAnsi="Calibri" w:cs="Calibri"/>
          <w:b/>
          <w:color w:val="006600"/>
          <w:sz w:val="22"/>
          <w:szCs w:val="22"/>
          <w:lang w:val="en-US" w:eastAsia="ko-KR"/>
        </w:rPr>
        <w:t xml:space="preserve">will </w:t>
      </w:r>
      <w:r w:rsidR="00C523A0" w:rsidRPr="00B83889">
        <w:rPr>
          <w:rFonts w:ascii="Calibri" w:eastAsia="Gulim" w:hAnsi="Calibri" w:cs="Calibri"/>
          <w:b/>
          <w:color w:val="006600"/>
          <w:sz w:val="22"/>
          <w:szCs w:val="22"/>
          <w:lang w:val="en-US" w:eastAsia="ko-KR"/>
        </w:rPr>
        <w:t>lead to change the current</w:t>
      </w:r>
      <w:r w:rsidRPr="00B83889">
        <w:rPr>
          <w:rFonts w:ascii="Calibri" w:eastAsia="Gulim" w:hAnsi="Calibri" w:cs="Calibri"/>
          <w:b/>
          <w:color w:val="006600"/>
          <w:sz w:val="22"/>
          <w:szCs w:val="22"/>
          <w:lang w:val="en-US" w:eastAsia="ko-KR"/>
        </w:rPr>
        <w:t xml:space="preserve"> </w:t>
      </w:r>
      <w:r w:rsidR="00C523A0" w:rsidRPr="00B83889">
        <w:rPr>
          <w:rFonts w:ascii="Calibri" w:eastAsia="Gulim" w:hAnsi="Calibri" w:cs="Calibri"/>
          <w:b/>
          <w:color w:val="006600"/>
          <w:sz w:val="22"/>
          <w:szCs w:val="22"/>
          <w:lang w:val="en-US" w:eastAsia="ko-KR"/>
        </w:rPr>
        <w:t>MAC</w:t>
      </w:r>
      <w:r w:rsidRPr="00B83889">
        <w:rPr>
          <w:rFonts w:ascii="Calibri" w:eastAsia="Gulim" w:hAnsi="Calibri" w:cs="Calibri"/>
          <w:b/>
          <w:color w:val="006600"/>
          <w:sz w:val="22"/>
          <w:szCs w:val="22"/>
          <w:lang w:val="en-US" w:eastAsia="ko-KR"/>
        </w:rPr>
        <w:t xml:space="preserve"> specification </w:t>
      </w:r>
      <w:r w:rsidR="00C523A0" w:rsidRPr="00B83889">
        <w:rPr>
          <w:rFonts w:ascii="Calibri" w:eastAsia="Gulim" w:hAnsi="Calibri" w:cs="Calibri"/>
          <w:b/>
          <w:color w:val="006600"/>
          <w:sz w:val="22"/>
          <w:szCs w:val="22"/>
          <w:lang w:val="en-US" w:eastAsia="ko-KR"/>
        </w:rPr>
        <w:t>in terms of MAC PDU generation procedure, which is not desirable at the last stage of this WI.</w:t>
      </w:r>
      <w:r w:rsidR="00C523A0">
        <w:rPr>
          <w:rFonts w:ascii="Calibri" w:eastAsia="Gulim" w:hAnsi="Calibri" w:cs="Calibri"/>
          <w:color w:val="auto"/>
          <w:sz w:val="22"/>
          <w:szCs w:val="22"/>
          <w:lang w:val="en-US" w:eastAsia="ko-KR"/>
        </w:rPr>
        <w:t xml:space="preserve"> There is </w:t>
      </w:r>
      <w:r>
        <w:rPr>
          <w:rFonts w:ascii="Calibri" w:eastAsia="Gulim" w:hAnsi="Calibri" w:cs="Calibri"/>
          <w:color w:val="auto"/>
          <w:sz w:val="22"/>
          <w:szCs w:val="22"/>
          <w:lang w:val="en-US" w:eastAsia="ko-KR"/>
        </w:rPr>
        <w:t>a company propos</w:t>
      </w:r>
      <w:r w:rsidR="00C523A0">
        <w:rPr>
          <w:rFonts w:ascii="Calibri" w:eastAsia="Gulim" w:hAnsi="Calibri" w:cs="Calibri"/>
          <w:color w:val="auto"/>
          <w:sz w:val="22"/>
          <w:szCs w:val="22"/>
          <w:lang w:val="en-US" w:eastAsia="ko-KR"/>
        </w:rPr>
        <w:t>ing</w:t>
      </w:r>
      <w:r>
        <w:rPr>
          <w:rFonts w:ascii="Calibri" w:eastAsia="Gulim" w:hAnsi="Calibri" w:cs="Calibri"/>
          <w:color w:val="auto"/>
          <w:sz w:val="22"/>
          <w:szCs w:val="22"/>
          <w:lang w:val="en-US" w:eastAsia="ko-KR"/>
        </w:rPr>
        <w:t xml:space="preserve"> to specify the sensing window for determining the set of resources depending on the beginning of a resource selection window for </w:t>
      </w:r>
      <w:r w:rsidR="00C523A0">
        <w:rPr>
          <w:rFonts w:ascii="Calibri" w:eastAsia="Gulim" w:hAnsi="Calibri" w:cs="Calibri"/>
          <w:color w:val="auto"/>
          <w:sz w:val="22"/>
          <w:szCs w:val="22"/>
          <w:lang w:val="en-US" w:eastAsia="ko-KR"/>
        </w:rPr>
        <w:t>inter-UE coordination information</w:t>
      </w:r>
      <w:r>
        <w:rPr>
          <w:rFonts w:ascii="Calibri" w:eastAsia="Gulim" w:hAnsi="Calibri" w:cs="Calibri"/>
          <w:color w:val="auto"/>
          <w:sz w:val="22"/>
          <w:szCs w:val="22"/>
          <w:lang w:val="en-US" w:eastAsia="ko-KR"/>
        </w:rPr>
        <w:t xml:space="preserve"> transmission. </w:t>
      </w:r>
      <w:r w:rsidR="00C523A0">
        <w:rPr>
          <w:rFonts w:ascii="Calibri" w:eastAsia="Gulim" w:hAnsi="Calibri" w:cs="Calibri"/>
          <w:color w:val="auto"/>
          <w:sz w:val="22"/>
          <w:szCs w:val="22"/>
          <w:lang w:val="en-US" w:eastAsia="ko-KR"/>
        </w:rPr>
        <w:t>On the other hand, a</w:t>
      </w:r>
      <w:r>
        <w:rPr>
          <w:rFonts w:ascii="Calibri" w:eastAsia="Gulim" w:hAnsi="Calibri" w:cs="Calibri"/>
          <w:color w:val="auto"/>
          <w:sz w:val="22"/>
          <w:szCs w:val="22"/>
          <w:lang w:val="en-US" w:eastAsia="ko-KR"/>
        </w:rPr>
        <w:t xml:space="preserve"> company proposed not to change further for the sensing window for determining the set of resources. </w:t>
      </w:r>
    </w:p>
    <w:p w14:paraId="7572039E" w14:textId="77777777" w:rsidR="00D94454" w:rsidRDefault="00D94454" w:rsidP="00427C37">
      <w:pPr>
        <w:spacing w:after="0"/>
        <w:jc w:val="both"/>
        <w:rPr>
          <w:rFonts w:ascii="Calibri" w:eastAsia="Gulim" w:hAnsi="Calibri" w:cs="Calibri"/>
          <w:color w:val="auto"/>
          <w:sz w:val="22"/>
          <w:szCs w:val="22"/>
          <w:lang w:val="en-US" w:eastAsia="ko-KR"/>
        </w:rPr>
      </w:pPr>
    </w:p>
    <w:p w14:paraId="2AB85E3F" w14:textId="77777777" w:rsidR="005C1CDD" w:rsidRDefault="005C1CDD" w:rsidP="00427C37">
      <w:pPr>
        <w:spacing w:after="0"/>
        <w:jc w:val="both"/>
        <w:rPr>
          <w:rFonts w:ascii="Calibri" w:eastAsia="Gulim" w:hAnsi="Calibri" w:cs="Calibri"/>
          <w:color w:val="auto"/>
          <w:sz w:val="22"/>
          <w:szCs w:val="22"/>
          <w:lang w:val="en-US" w:eastAsia="ko-KR"/>
        </w:rPr>
      </w:pPr>
    </w:p>
    <w:p w14:paraId="3201B3D1" w14:textId="2180DD69" w:rsidR="00D94454" w:rsidRDefault="00D94454"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8</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Which option is </w:t>
      </w:r>
      <w:r w:rsidR="00C523A0">
        <w:rPr>
          <w:rFonts w:ascii="Calibri" w:eastAsia="Gulim" w:hAnsi="Calibri" w:cs="Calibri"/>
          <w:color w:val="auto"/>
          <w:sz w:val="22"/>
          <w:szCs w:val="22"/>
          <w:lang w:val="en-US" w:eastAsia="ko-KR"/>
        </w:rPr>
        <w:t>preferred</w:t>
      </w:r>
      <w:r>
        <w:rPr>
          <w:rFonts w:ascii="Calibri" w:eastAsia="Gulim" w:hAnsi="Calibri" w:cs="Calibri"/>
          <w:color w:val="auto"/>
          <w:sz w:val="22"/>
          <w:szCs w:val="22"/>
          <w:lang w:val="en-US" w:eastAsia="ko-KR"/>
        </w:rPr>
        <w:t xml:space="preserve"> for sensing window for determining the set of resources?</w:t>
      </w:r>
    </w:p>
    <w:p w14:paraId="065C36AA" w14:textId="77777777" w:rsidR="00D94454" w:rsidRDefault="00D94454" w:rsidP="00427C37">
      <w:pPr>
        <w:spacing w:after="0"/>
        <w:jc w:val="both"/>
        <w:rPr>
          <w:rFonts w:ascii="Calibri" w:eastAsia="Gulim" w:hAnsi="Calibri" w:cs="Calibri"/>
          <w:color w:val="auto"/>
          <w:sz w:val="22"/>
          <w:szCs w:val="22"/>
          <w:lang w:val="en-US" w:eastAsia="ko-KR"/>
        </w:rPr>
      </w:pPr>
    </w:p>
    <w:p w14:paraId="46462C96" w14:textId="6E75878F" w:rsidR="00D94454" w:rsidRDefault="00D94454"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No further change is supported. </w:t>
      </w:r>
      <w:r w:rsidR="00932D13">
        <w:rPr>
          <w:rFonts w:ascii="Calibri" w:eastAsia="Gulim" w:hAnsi="Calibri" w:cs="Calibri"/>
          <w:sz w:val="22"/>
          <w:szCs w:val="22"/>
          <w:lang w:val="en-US" w:eastAsia="ko-KR"/>
        </w:rPr>
        <w:t>Note that t</w:t>
      </w:r>
      <w:r>
        <w:rPr>
          <w:rFonts w:ascii="Calibri" w:eastAsia="Gulim" w:hAnsi="Calibri" w:cs="Calibri"/>
          <w:sz w:val="22"/>
          <w:szCs w:val="22"/>
          <w:lang w:val="en-US" w:eastAsia="ko-KR"/>
        </w:rPr>
        <w:t xml:space="preserve">he sensing window </w:t>
      </w:r>
      <w:r w:rsidR="00932D13">
        <w:rPr>
          <w:rFonts w:ascii="Calibri" w:eastAsia="Gulim" w:hAnsi="Calibri" w:cs="Calibri"/>
          <w:sz w:val="22"/>
          <w:szCs w:val="22"/>
          <w:lang w:val="en-US" w:eastAsia="ko-KR"/>
        </w:rPr>
        <w:t xml:space="preserve">for determining the set of resources </w:t>
      </w:r>
      <w:r>
        <w:rPr>
          <w:rFonts w:ascii="Calibri" w:eastAsia="Gulim" w:hAnsi="Calibri" w:cs="Calibri"/>
          <w:sz w:val="22"/>
          <w:szCs w:val="22"/>
          <w:lang w:val="en-US" w:eastAsia="ko-KR"/>
        </w:rPr>
        <w:t xml:space="preserve">is </w:t>
      </w:r>
      <w:r w:rsidR="00932D13">
        <w:rPr>
          <w:rFonts w:ascii="Calibri" w:eastAsia="Gulim" w:hAnsi="Calibri" w:cs="Calibri"/>
          <w:sz w:val="22"/>
          <w:szCs w:val="22"/>
          <w:lang w:val="en-US" w:eastAsia="ko-KR"/>
        </w:rPr>
        <w:t xml:space="preserve">already </w:t>
      </w:r>
      <w:r>
        <w:rPr>
          <w:rFonts w:ascii="Calibri" w:eastAsia="Gulim" w:hAnsi="Calibri" w:cs="Calibri"/>
          <w:sz w:val="22"/>
          <w:szCs w:val="22"/>
          <w:lang w:val="en-US" w:eastAsia="ko-KR"/>
        </w:rPr>
        <w:t xml:space="preserve">derived </w:t>
      </w:r>
      <w:r w:rsidR="00932D13">
        <w:rPr>
          <w:rFonts w:ascii="Calibri" w:eastAsia="Gulim" w:hAnsi="Calibri" w:cs="Calibri"/>
          <w:sz w:val="22"/>
          <w:szCs w:val="22"/>
          <w:lang w:val="en-US" w:eastAsia="ko-KR"/>
        </w:rPr>
        <w:t xml:space="preserve">based on </w:t>
      </w:r>
      <w:r>
        <w:rPr>
          <w:rFonts w:ascii="Calibri" w:eastAsia="Gulim" w:hAnsi="Calibri" w:cs="Calibri"/>
          <w:sz w:val="22"/>
          <w:szCs w:val="22"/>
          <w:lang w:val="en-US" w:eastAsia="ko-KR"/>
        </w:rPr>
        <w:t xml:space="preserve">the location n+T_1 and n+T_2 </w:t>
      </w:r>
      <w:r w:rsidR="00932D13">
        <w:rPr>
          <w:rFonts w:ascii="Calibri" w:eastAsia="Gulim" w:hAnsi="Calibri" w:cs="Calibri"/>
          <w:sz w:val="22"/>
          <w:szCs w:val="22"/>
          <w:lang w:val="en-US" w:eastAsia="ko-KR"/>
        </w:rPr>
        <w:t xml:space="preserve">used </w:t>
      </w:r>
      <w:r>
        <w:rPr>
          <w:rFonts w:ascii="Calibri" w:eastAsia="Gulim" w:hAnsi="Calibri" w:cs="Calibri"/>
          <w:sz w:val="22"/>
          <w:szCs w:val="22"/>
          <w:lang w:val="en-US" w:eastAsia="ko-KR"/>
        </w:rPr>
        <w:t>for determining the set of resources</w:t>
      </w:r>
      <w:r w:rsidR="00932D13">
        <w:rPr>
          <w:rFonts w:ascii="Calibri" w:eastAsia="Gulim" w:hAnsi="Calibri" w:cs="Calibri"/>
          <w:sz w:val="22"/>
          <w:szCs w:val="22"/>
          <w:lang w:val="en-US" w:eastAsia="ko-KR"/>
        </w:rPr>
        <w:t xml:space="preserve"> in TS38.214 section 8.1.4</w:t>
      </w:r>
      <w:r>
        <w:rPr>
          <w:rFonts w:ascii="Calibri" w:eastAsia="Gulim" w:hAnsi="Calibri" w:cs="Calibri"/>
          <w:sz w:val="22"/>
          <w:szCs w:val="22"/>
          <w:lang w:val="en-US" w:eastAsia="ko-KR"/>
        </w:rPr>
        <w:t>.</w:t>
      </w:r>
    </w:p>
    <w:p w14:paraId="07F048EC" w14:textId="5E1AA42F" w:rsidR="00D94454" w:rsidRDefault="00D94454"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Sensing window for determining the set of resources </w:t>
      </w:r>
      <w:r w:rsidR="00D06F6B">
        <w:rPr>
          <w:rFonts w:ascii="Calibri" w:eastAsia="Gulim" w:hAnsi="Calibri" w:cs="Calibri"/>
          <w:sz w:val="22"/>
          <w:szCs w:val="22"/>
          <w:lang w:val="en-US" w:eastAsia="ko-KR"/>
        </w:rPr>
        <w:t>starts at n-T_0-T_proc,1 and ends at n-T_proc,0-T_proc,1 where n is the slot location of UE-A’s inter-UE coordination information transmission</w:t>
      </w:r>
    </w:p>
    <w:p w14:paraId="304C71BD" w14:textId="3E88FFBF" w:rsidR="00D06F6B" w:rsidRDefault="00D06F6B"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Sensing window for determining the set of resources starts at n-T_0-T_3 and ends at n-T_proc,0-T_3 where n is the slot location of UE-A’s inter-UE coordination information transmission</w:t>
      </w:r>
    </w:p>
    <w:p w14:paraId="1D888A6C" w14:textId="3D1648DB" w:rsidR="00D06F6B" w:rsidRDefault="00D06F6B"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4: Sensing window for determining the set of resources ends at n-T_proc,0-T_proc,1 where n is the slot location of the beginning of a resource selection window for UE-A’s inter-UE coordination information transmission</w:t>
      </w:r>
    </w:p>
    <w:p w14:paraId="2F54AA6B" w14:textId="643A3C09" w:rsidR="00D06F6B" w:rsidRPr="00D20FF9" w:rsidRDefault="00D06F6B"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 5: Other</w:t>
      </w:r>
      <w:r>
        <w:rPr>
          <w:rFonts w:ascii="Calibri" w:eastAsia="Gulim" w:hAnsi="Calibri" w:cs="Calibri"/>
          <w:sz w:val="22"/>
          <w:szCs w:val="22"/>
          <w:lang w:val="en-US" w:eastAsia="ko-KR"/>
        </w:rPr>
        <w:t>s</w:t>
      </w:r>
      <w:r>
        <w:rPr>
          <w:rFonts w:ascii="Calibri" w:eastAsia="Gulim" w:hAnsi="Calibri" w:cs="Calibri" w:hint="eastAsia"/>
          <w:sz w:val="22"/>
          <w:szCs w:val="22"/>
          <w:lang w:val="en-US" w:eastAsia="ko-KR"/>
        </w:rPr>
        <w:t xml:space="preserve"> (please specify it)</w:t>
      </w:r>
    </w:p>
    <w:p w14:paraId="6FFC89FA" w14:textId="77777777" w:rsidR="00D94454" w:rsidRDefault="00D94454"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122"/>
        <w:gridCol w:w="6447"/>
      </w:tblGrid>
      <w:tr w:rsidR="00B834D2" w14:paraId="0EBA377B" w14:textId="77777777" w:rsidTr="007E5A5F">
        <w:tc>
          <w:tcPr>
            <w:tcW w:w="1793" w:type="dxa"/>
          </w:tcPr>
          <w:p w14:paraId="228578CE" w14:textId="77777777" w:rsidR="00B834D2" w:rsidRDefault="00B834D2"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22" w:type="dxa"/>
          </w:tcPr>
          <w:p w14:paraId="75784A14" w14:textId="77777777" w:rsidR="00B834D2" w:rsidRDefault="00B834D2"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w:t>
            </w:r>
          </w:p>
        </w:tc>
        <w:tc>
          <w:tcPr>
            <w:tcW w:w="6447" w:type="dxa"/>
          </w:tcPr>
          <w:p w14:paraId="22BED9E7" w14:textId="77777777" w:rsidR="00B834D2" w:rsidRDefault="00B834D2"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834D2" w14:paraId="6A201A49" w14:textId="77777777" w:rsidTr="007E5A5F">
        <w:tc>
          <w:tcPr>
            <w:tcW w:w="1793" w:type="dxa"/>
          </w:tcPr>
          <w:p w14:paraId="18EF24E1" w14:textId="41EBECA6" w:rsidR="00B834D2" w:rsidRDefault="00052160"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122" w:type="dxa"/>
          </w:tcPr>
          <w:p w14:paraId="2966923F" w14:textId="2993BDC1" w:rsidR="00B834D2" w:rsidRDefault="00052160"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447" w:type="dxa"/>
          </w:tcPr>
          <w:p w14:paraId="5F0551CD" w14:textId="77777777" w:rsidR="00B834D2" w:rsidRDefault="00B834D2" w:rsidP="00427C37">
            <w:pPr>
              <w:spacing w:after="0"/>
              <w:jc w:val="both"/>
              <w:rPr>
                <w:rFonts w:ascii="Calibri" w:eastAsia="Gulim" w:hAnsi="Calibri" w:cs="Calibri"/>
                <w:color w:val="auto"/>
                <w:sz w:val="22"/>
                <w:szCs w:val="22"/>
                <w:lang w:val="en-US" w:eastAsia="ko-KR"/>
              </w:rPr>
            </w:pPr>
          </w:p>
        </w:tc>
      </w:tr>
      <w:tr w:rsidR="00962FCF" w14:paraId="085EABB9" w14:textId="77777777" w:rsidTr="007E5A5F">
        <w:tc>
          <w:tcPr>
            <w:tcW w:w="1793" w:type="dxa"/>
          </w:tcPr>
          <w:p w14:paraId="6C9D432D" w14:textId="66914B21" w:rsidR="00962FCF" w:rsidRDefault="00962FCF" w:rsidP="00962FC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22" w:type="dxa"/>
          </w:tcPr>
          <w:p w14:paraId="6826FB53" w14:textId="6EFC135E" w:rsidR="00962FCF" w:rsidRDefault="00962FCF" w:rsidP="00962FC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5</w:t>
            </w:r>
          </w:p>
        </w:tc>
        <w:tc>
          <w:tcPr>
            <w:tcW w:w="6447" w:type="dxa"/>
          </w:tcPr>
          <w:p w14:paraId="577FE9F1" w14:textId="2BAC7988" w:rsidR="00962FCF" w:rsidRDefault="00962FCF" w:rsidP="00962FC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Sensing window, particularly the end of sensing window, should depend on n+T_1 which either provided by request or determined by UE-A. In </w:t>
            </w:r>
            <w:proofErr w:type="gramStart"/>
            <w:r>
              <w:rPr>
                <w:rFonts w:ascii="Calibri" w:eastAsia="Gulim" w:hAnsi="Calibri" w:cs="Calibri"/>
                <w:color w:val="auto"/>
                <w:sz w:val="22"/>
                <w:szCs w:val="22"/>
                <w:lang w:val="en-US" w:eastAsia="ko-KR"/>
              </w:rPr>
              <w:t>request-based</w:t>
            </w:r>
            <w:proofErr w:type="gramEnd"/>
            <w:r>
              <w:rPr>
                <w:rFonts w:ascii="Calibri" w:eastAsia="Gulim" w:hAnsi="Calibri" w:cs="Calibri"/>
                <w:color w:val="auto"/>
                <w:sz w:val="22"/>
                <w:szCs w:val="22"/>
                <w:lang w:val="en-US" w:eastAsia="ko-KR"/>
              </w:rPr>
              <w:t xml:space="preserve"> IUE, we have information n+T_1 but not n and T_1. Therefore, options 2,3,4 are not appropriate. Since we need to accommodate the processing time at UE-A and the transmission time of coordination transmission, we need to update the sensing end time</w:t>
            </w:r>
            <w:r w:rsidR="00A9649E">
              <w:rPr>
                <w:rFonts w:ascii="Calibri" w:eastAsia="Gulim" w:hAnsi="Calibri" w:cs="Calibri"/>
                <w:color w:val="auto"/>
                <w:sz w:val="22"/>
                <w:szCs w:val="22"/>
                <w:lang w:val="en-US" w:eastAsia="ko-KR"/>
              </w:rPr>
              <w:t xml:space="preserve"> (option 1 is not appropriate)</w:t>
            </w:r>
            <w:r>
              <w:rPr>
                <w:rFonts w:ascii="Calibri" w:eastAsia="Gulim" w:hAnsi="Calibri" w:cs="Calibri"/>
                <w:color w:val="auto"/>
                <w:sz w:val="22"/>
                <w:szCs w:val="22"/>
                <w:lang w:val="en-US" w:eastAsia="ko-KR"/>
              </w:rPr>
              <w:t xml:space="preserve">. We propose addition offset </w:t>
            </w:r>
            <w:r w:rsidRPr="007D1A23">
              <w:rPr>
                <w:rFonts w:ascii="Calibri" w:eastAsia="Gulim" w:hAnsi="Calibri" w:cs="Calibri"/>
                <w:color w:val="auto"/>
                <w:sz w:val="22"/>
              </w:rPr>
              <w:t xml:space="preserve">Tr&gt; </w:t>
            </w:r>
            <w:r>
              <w:rPr>
                <w:rFonts w:ascii="Calibri" w:eastAsia="Gulim" w:hAnsi="Calibri" w:cs="Calibri"/>
                <w:color w:val="auto"/>
                <w:sz w:val="22"/>
              </w:rPr>
              <w:t xml:space="preserve">Tproc,1 </w:t>
            </w:r>
            <w:r>
              <w:rPr>
                <w:rFonts w:ascii="Calibri" w:eastAsia="Gulim" w:hAnsi="Calibri" w:cs="Calibri"/>
                <w:color w:val="auto"/>
                <w:sz w:val="22"/>
                <w:szCs w:val="22"/>
                <w:lang w:val="en-US" w:eastAsia="ko-KR"/>
              </w:rPr>
              <w:t>for the end sensing time.</w:t>
            </w:r>
          </w:p>
          <w:p w14:paraId="613EB8DC" w14:textId="77777777" w:rsidR="00962FCF" w:rsidRDefault="00962FCF" w:rsidP="00962FCF">
            <w:pPr>
              <w:spacing w:after="0"/>
              <w:jc w:val="both"/>
              <w:rPr>
                <w:rFonts w:ascii="Calibri" w:eastAsia="Gulim" w:hAnsi="Calibri" w:cs="Calibri"/>
                <w:color w:val="auto"/>
                <w:sz w:val="22"/>
                <w:szCs w:val="22"/>
                <w:lang w:val="en-US" w:eastAsia="ko-KR"/>
              </w:rPr>
            </w:pPr>
          </w:p>
          <w:p w14:paraId="3E46C8DB" w14:textId="77777777" w:rsidR="00962FCF" w:rsidRPr="007D1A23" w:rsidRDefault="00962FCF" w:rsidP="00962FCF">
            <w:pPr>
              <w:rPr>
                <w:rFonts w:ascii="Calibri" w:eastAsia="Gulim" w:hAnsi="Calibri" w:cs="Calibri"/>
                <w:color w:val="auto"/>
                <w:sz w:val="22"/>
                <w:szCs w:val="22"/>
                <w:lang w:val="en-US" w:eastAsia="ko-KR"/>
              </w:rPr>
            </w:pPr>
            <w:r w:rsidRPr="007D1A23">
              <w:rPr>
                <w:rFonts w:ascii="Calibri" w:eastAsia="Gulim" w:hAnsi="Calibri" w:cs="Calibri"/>
                <w:color w:val="auto"/>
                <w:sz w:val="22"/>
                <w:szCs w:val="22"/>
                <w:lang w:val="en-US" w:eastAsia="ko-KR"/>
              </w:rPr>
              <w:t xml:space="preserve">For UE-B’s transmissions of both periodic traffic and aperiodic traffic </w:t>
            </w:r>
          </w:p>
          <w:p w14:paraId="3C9459D8" w14:textId="77777777" w:rsidR="00962FCF" w:rsidRPr="007D1A23" w:rsidRDefault="00962FCF" w:rsidP="00962FCF">
            <w:pPr>
              <w:pStyle w:val="ListParagraph"/>
              <w:widowControl/>
              <w:numPr>
                <w:ilvl w:val="0"/>
                <w:numId w:val="33"/>
              </w:numPr>
              <w:spacing w:after="120" w:line="240" w:lineRule="auto"/>
              <w:contextualSpacing/>
              <w:rPr>
                <w:rFonts w:ascii="Calibri" w:eastAsia="Gulim" w:hAnsi="Calibri" w:cs="Calibri"/>
                <w:color w:val="auto"/>
                <w:sz w:val="22"/>
              </w:rPr>
            </w:pPr>
            <w:r w:rsidRPr="007D1A23">
              <w:rPr>
                <w:rFonts w:ascii="Calibri" w:eastAsia="Gulim" w:hAnsi="Calibri" w:cs="Calibri"/>
                <w:color w:val="auto"/>
                <w:sz w:val="22"/>
              </w:rPr>
              <w:t>UE-A sensing for coordination information ends by</w:t>
            </w:r>
            <w:r>
              <w:rPr>
                <w:rFonts w:ascii="Calibri" w:eastAsia="Gulim" w:hAnsi="Calibri" w:cs="Calibri"/>
                <w:color w:val="auto"/>
                <w:sz w:val="22"/>
              </w:rPr>
              <w:t xml:space="preserve"> n+</w:t>
            </w:r>
            <w:r w:rsidRPr="007D1A23">
              <w:rPr>
                <w:rFonts w:ascii="Calibri" w:eastAsia="Gulim" w:hAnsi="Calibri" w:cs="Calibri"/>
                <w:color w:val="auto"/>
                <w:sz w:val="22"/>
              </w:rPr>
              <w:t>T1 - Tr - Tproc,</w:t>
            </w:r>
            <w:proofErr w:type="gramStart"/>
            <w:r w:rsidRPr="007D1A23">
              <w:rPr>
                <w:rFonts w:ascii="Calibri" w:eastAsia="Gulim" w:hAnsi="Calibri" w:cs="Calibri"/>
                <w:color w:val="auto"/>
                <w:sz w:val="22"/>
              </w:rPr>
              <w:t xml:space="preserve">0 </w:t>
            </w:r>
            <w:r>
              <w:rPr>
                <w:rFonts w:ascii="Calibri" w:eastAsia="Gulim" w:hAnsi="Calibri" w:cs="Calibri"/>
                <w:color w:val="auto"/>
                <w:sz w:val="22"/>
              </w:rPr>
              <w:t>,</w:t>
            </w:r>
            <w:proofErr w:type="gramEnd"/>
            <w:r>
              <w:rPr>
                <w:rFonts w:ascii="Calibri" w:eastAsia="Gulim" w:hAnsi="Calibri" w:cs="Calibri"/>
                <w:color w:val="auto"/>
                <w:sz w:val="22"/>
              </w:rPr>
              <w:t xml:space="preserve"> where </w:t>
            </w:r>
            <w:r w:rsidRPr="007D1A23">
              <w:rPr>
                <w:rFonts w:ascii="Calibri" w:eastAsia="Gulim" w:hAnsi="Calibri" w:cs="Calibri"/>
                <w:color w:val="auto"/>
                <w:sz w:val="22"/>
              </w:rPr>
              <w:t xml:space="preserve">Tr&gt; </w:t>
            </w:r>
            <w:r>
              <w:rPr>
                <w:rFonts w:ascii="Calibri" w:eastAsia="Gulim" w:hAnsi="Calibri" w:cs="Calibri"/>
                <w:color w:val="auto"/>
                <w:sz w:val="22"/>
              </w:rPr>
              <w:t>Tproc,1</w:t>
            </w:r>
          </w:p>
          <w:p w14:paraId="2247769B" w14:textId="77777777" w:rsidR="00962FCF" w:rsidRPr="007D1A23" w:rsidRDefault="00962FCF" w:rsidP="00962FCF">
            <w:pPr>
              <w:pStyle w:val="ListParagraph"/>
              <w:widowControl/>
              <w:numPr>
                <w:ilvl w:val="0"/>
                <w:numId w:val="33"/>
              </w:numPr>
              <w:spacing w:after="120" w:line="240" w:lineRule="auto"/>
              <w:contextualSpacing/>
              <w:rPr>
                <w:rFonts w:ascii="Calibri" w:eastAsia="Gulim" w:hAnsi="Calibri" w:cs="Calibri"/>
                <w:color w:val="auto"/>
                <w:sz w:val="22"/>
              </w:rPr>
            </w:pPr>
            <w:r w:rsidRPr="007D1A23">
              <w:rPr>
                <w:rFonts w:ascii="Calibri" w:eastAsia="Gulim" w:hAnsi="Calibri" w:cs="Calibri"/>
                <w:color w:val="auto"/>
                <w:sz w:val="22"/>
              </w:rPr>
              <w:t>Sensing for aperiodic traffic is performed within 31 logical slots earlier than</w:t>
            </w:r>
            <w:r>
              <w:rPr>
                <w:rFonts w:ascii="Calibri" w:eastAsia="Gulim" w:hAnsi="Calibri" w:cs="Calibri"/>
                <w:color w:val="auto"/>
                <w:sz w:val="22"/>
              </w:rPr>
              <w:t xml:space="preserve"> n+</w:t>
            </w:r>
            <w:r w:rsidRPr="007D1A23">
              <w:rPr>
                <w:rFonts w:ascii="Calibri" w:eastAsia="Gulim" w:hAnsi="Calibri" w:cs="Calibri"/>
                <w:color w:val="auto"/>
                <w:sz w:val="22"/>
              </w:rPr>
              <w:t>T1.</w:t>
            </w:r>
          </w:p>
          <w:p w14:paraId="3A84813C" w14:textId="77777777" w:rsidR="00962FCF" w:rsidRDefault="00962FCF" w:rsidP="00962FCF">
            <w:pPr>
              <w:spacing w:after="0"/>
              <w:jc w:val="both"/>
              <w:rPr>
                <w:rFonts w:ascii="Calibri" w:eastAsia="Gulim" w:hAnsi="Calibri" w:cs="Calibri"/>
                <w:color w:val="auto"/>
                <w:sz w:val="22"/>
                <w:szCs w:val="22"/>
                <w:lang w:val="en-US" w:eastAsia="ko-KR"/>
              </w:rPr>
            </w:pPr>
          </w:p>
        </w:tc>
      </w:tr>
      <w:tr w:rsidR="00962FCF" w14:paraId="296F3FDD" w14:textId="77777777" w:rsidTr="007E5A5F">
        <w:tc>
          <w:tcPr>
            <w:tcW w:w="1793" w:type="dxa"/>
          </w:tcPr>
          <w:p w14:paraId="32EE9247" w14:textId="6EEED8E5" w:rsidR="00962FCF" w:rsidRDefault="00732596" w:rsidP="00962FC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22" w:type="dxa"/>
          </w:tcPr>
          <w:p w14:paraId="056E7EDF" w14:textId="6DFF41A6" w:rsidR="00962FCF" w:rsidRDefault="00732596" w:rsidP="00962FC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3 or Option 1</w:t>
            </w:r>
          </w:p>
        </w:tc>
        <w:tc>
          <w:tcPr>
            <w:tcW w:w="6447" w:type="dxa"/>
          </w:tcPr>
          <w:p w14:paraId="7B05D2A7" w14:textId="573F0C44" w:rsidR="00962FCF" w:rsidRDefault="00732596" w:rsidP="00962FC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Slightly prefer Option 3 but Option 1 is O.K if </w:t>
            </w:r>
            <w:r>
              <w:rPr>
                <w:rFonts w:ascii="Calibri" w:eastAsia="Gulim" w:hAnsi="Calibri" w:cs="Calibri"/>
                <w:color w:val="auto"/>
                <w:sz w:val="22"/>
                <w:szCs w:val="22"/>
                <w:lang w:val="en-US" w:eastAsia="ko-KR"/>
              </w:rPr>
              <w:t xml:space="preserve">there is </w:t>
            </w:r>
            <w:r>
              <w:rPr>
                <w:rFonts w:ascii="Calibri" w:eastAsia="Gulim" w:hAnsi="Calibri" w:cs="Calibri" w:hint="eastAsia"/>
                <w:color w:val="auto"/>
                <w:sz w:val="22"/>
                <w:szCs w:val="22"/>
                <w:lang w:val="en-US" w:eastAsia="ko-KR"/>
              </w:rPr>
              <w:t>no consensus.</w:t>
            </w:r>
          </w:p>
        </w:tc>
      </w:tr>
      <w:tr w:rsidR="00166DCE" w14:paraId="7956F5B6" w14:textId="77777777" w:rsidTr="007E5A5F">
        <w:tc>
          <w:tcPr>
            <w:tcW w:w="1793" w:type="dxa"/>
          </w:tcPr>
          <w:p w14:paraId="2A4EEE19" w14:textId="182920F7" w:rsidR="00166DCE" w:rsidRDefault="00166DCE" w:rsidP="00962FCF">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122" w:type="dxa"/>
          </w:tcPr>
          <w:p w14:paraId="311109C1" w14:textId="1631F0B1" w:rsidR="00166DCE" w:rsidRDefault="00166DCE" w:rsidP="00962FC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447" w:type="dxa"/>
          </w:tcPr>
          <w:p w14:paraId="75AFEE54" w14:textId="1510F14D" w:rsidR="00166DCE" w:rsidRDefault="00166DCE" w:rsidP="00962FC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With explicit request IUC, it is agreed to include RSW in the request and UE-A will base the sensing window on this information. With condition-triggered IUC, as we indicated in Q1-1, the RSW can be left to UE implementation and accordingly no further spec change is necessary for the sensing window determination.</w:t>
            </w:r>
          </w:p>
        </w:tc>
      </w:tr>
      <w:tr w:rsidR="00E05DBD" w14:paraId="5BC60053" w14:textId="77777777" w:rsidTr="007E5A5F">
        <w:tc>
          <w:tcPr>
            <w:tcW w:w="1793" w:type="dxa"/>
          </w:tcPr>
          <w:p w14:paraId="4507BC22" w14:textId="42DC03B8" w:rsidR="00E05DBD" w:rsidRDefault="00E05DBD" w:rsidP="00E05DB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22" w:type="dxa"/>
          </w:tcPr>
          <w:p w14:paraId="54C95006" w14:textId="77777777" w:rsidR="00E05DBD" w:rsidRDefault="00E05DBD" w:rsidP="00E05DBD">
            <w:pPr>
              <w:spacing w:after="0"/>
              <w:jc w:val="both"/>
              <w:rPr>
                <w:rFonts w:ascii="Calibri" w:eastAsia="Gulim" w:hAnsi="Calibri" w:cs="Calibri"/>
                <w:color w:val="auto"/>
                <w:sz w:val="22"/>
                <w:szCs w:val="22"/>
                <w:lang w:val="en-US" w:eastAsia="ko-KR"/>
              </w:rPr>
            </w:pPr>
          </w:p>
        </w:tc>
        <w:tc>
          <w:tcPr>
            <w:tcW w:w="6447" w:type="dxa"/>
          </w:tcPr>
          <w:p w14:paraId="0D877740" w14:textId="77777777" w:rsidR="00E05DBD" w:rsidRDefault="00E05DBD" w:rsidP="00E05DB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would like to add this sub-bullet under Option 1</w:t>
            </w:r>
            <w:r>
              <w:rPr>
                <w:rFonts w:ascii="Calibri" w:eastAsia="Gulim" w:hAnsi="Calibri" w:cs="Calibri"/>
                <w:color w:val="auto"/>
                <w:sz w:val="22"/>
                <w:szCs w:val="22"/>
                <w:lang w:val="en-US" w:eastAsia="ko-KR"/>
              </w:rPr>
              <w:br/>
            </w:r>
          </w:p>
          <w:p w14:paraId="20F677B7" w14:textId="77777777" w:rsidR="00E05DBD" w:rsidRPr="009A6047" w:rsidRDefault="00E05DBD" w:rsidP="00E05DBD">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No further change is supported. Note that the sensing window for determining the set of resources is already derived based on the location n+T_1 and n+T_2 used </w:t>
            </w:r>
            <w:r>
              <w:rPr>
                <w:rFonts w:ascii="Calibri" w:eastAsia="Gulim" w:hAnsi="Calibri" w:cs="Calibri"/>
                <w:sz w:val="22"/>
                <w:szCs w:val="22"/>
                <w:lang w:val="en-US" w:eastAsia="ko-KR"/>
              </w:rPr>
              <w:lastRenderedPageBreak/>
              <w:t>for determining the set of resources in TS38.214 section 8.1.4.</w:t>
            </w:r>
          </w:p>
          <w:p w14:paraId="4A0FD0B1" w14:textId="2A5B7A6E" w:rsidR="00E05DBD" w:rsidRPr="00E05DBD" w:rsidRDefault="00E05DBD" w:rsidP="00E05DBD">
            <w:pPr>
              <w:pStyle w:val="ListParagraph"/>
              <w:numPr>
                <w:ilvl w:val="1"/>
                <w:numId w:val="5"/>
              </w:numPr>
              <w:spacing w:after="0"/>
              <w:rPr>
                <w:rFonts w:ascii="Calibri" w:eastAsia="Gulim" w:hAnsi="Calibri" w:cs="Calibri"/>
                <w:color w:val="auto"/>
                <w:sz w:val="22"/>
              </w:rPr>
            </w:pPr>
            <w:r w:rsidRPr="00E05DBD">
              <w:rPr>
                <w:rFonts w:ascii="Calibri" w:eastAsia="Gulim" w:hAnsi="Calibri" w:cs="Calibri"/>
                <w:color w:val="auto"/>
                <w:sz w:val="22"/>
                <w:highlight w:val="yellow"/>
              </w:rPr>
              <w:t>n is the slot of the inter-UE coordination message transmission, in the case when inter-UE coordination message is triggered by condition other than explicit request.</w:t>
            </w:r>
          </w:p>
        </w:tc>
      </w:tr>
      <w:tr w:rsidR="00B12468" w14:paraId="4FA0183C" w14:textId="77777777" w:rsidTr="007E5A5F">
        <w:tc>
          <w:tcPr>
            <w:tcW w:w="1793" w:type="dxa"/>
          </w:tcPr>
          <w:p w14:paraId="073718C8" w14:textId="0DD9C4B1" w:rsidR="00B12468" w:rsidRDefault="00B12468" w:rsidP="00E05DB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E</w:t>
            </w:r>
            <w:r>
              <w:rPr>
                <w:rFonts w:ascii="Calibri" w:eastAsia="Gulim" w:hAnsi="Calibri" w:cs="Calibri"/>
                <w:color w:val="auto"/>
                <w:sz w:val="22"/>
                <w:szCs w:val="22"/>
                <w:lang w:val="en-US" w:eastAsia="ko-KR"/>
              </w:rPr>
              <w:t>TRI</w:t>
            </w:r>
          </w:p>
        </w:tc>
        <w:tc>
          <w:tcPr>
            <w:tcW w:w="1122" w:type="dxa"/>
          </w:tcPr>
          <w:p w14:paraId="67BE55F8" w14:textId="36CBA525" w:rsidR="00B12468" w:rsidRDefault="00B12468" w:rsidP="00E05DB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w:t>
            </w:r>
            <w:r>
              <w:rPr>
                <w:rFonts w:ascii="Calibri" w:eastAsia="Gulim" w:hAnsi="Calibri" w:cs="Calibri"/>
                <w:color w:val="auto"/>
                <w:sz w:val="22"/>
                <w:szCs w:val="22"/>
                <w:lang w:val="en-US" w:eastAsia="ko-KR"/>
              </w:rPr>
              <w:t>ption 1</w:t>
            </w:r>
          </w:p>
        </w:tc>
        <w:tc>
          <w:tcPr>
            <w:tcW w:w="6447" w:type="dxa"/>
          </w:tcPr>
          <w:p w14:paraId="0BF4F678" w14:textId="77777777" w:rsidR="00B12468" w:rsidRDefault="00B12468" w:rsidP="00E05DBD">
            <w:pPr>
              <w:spacing w:after="0"/>
              <w:jc w:val="both"/>
              <w:rPr>
                <w:rFonts w:ascii="Calibri" w:eastAsia="Gulim" w:hAnsi="Calibri" w:cs="Calibri"/>
                <w:color w:val="auto"/>
                <w:sz w:val="22"/>
                <w:szCs w:val="22"/>
                <w:lang w:val="en-US" w:eastAsia="ko-KR"/>
              </w:rPr>
            </w:pPr>
          </w:p>
        </w:tc>
      </w:tr>
      <w:tr w:rsidR="003F5FD9" w14:paraId="69529E80" w14:textId="77777777" w:rsidTr="007E5A5F">
        <w:tc>
          <w:tcPr>
            <w:tcW w:w="1793" w:type="dxa"/>
          </w:tcPr>
          <w:p w14:paraId="54644FF4" w14:textId="30A5D902"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22" w:type="dxa"/>
          </w:tcPr>
          <w:p w14:paraId="275C2918" w14:textId="6582EB4E"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Option 1 </w:t>
            </w:r>
          </w:p>
        </w:tc>
        <w:tc>
          <w:tcPr>
            <w:tcW w:w="6447" w:type="dxa"/>
          </w:tcPr>
          <w:p w14:paraId="6A89F769" w14:textId="77777777"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are fine that UE-A determines the contents of IUC first, and then selects the resources for IUC transmission. </w:t>
            </w:r>
          </w:p>
          <w:p w14:paraId="49E55C73" w14:textId="77777777" w:rsidR="003F5FD9" w:rsidRDefault="003F5FD9" w:rsidP="003F5FD9">
            <w:pPr>
              <w:spacing w:after="0"/>
              <w:jc w:val="both"/>
              <w:rPr>
                <w:rFonts w:ascii="Calibri" w:eastAsia="Gulim" w:hAnsi="Calibri" w:cs="Calibri"/>
                <w:color w:val="auto"/>
                <w:sz w:val="22"/>
                <w:szCs w:val="22"/>
                <w:lang w:val="en-US" w:eastAsia="ko-KR"/>
              </w:rPr>
            </w:pPr>
          </w:p>
          <w:p w14:paraId="15A15550" w14:textId="7F18716E"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When determining the resources for IUC transmission, we need to specify the PDB and/or resource selection window. </w:t>
            </w:r>
          </w:p>
        </w:tc>
      </w:tr>
      <w:tr w:rsidR="0084618C" w14:paraId="444BD278" w14:textId="77777777" w:rsidTr="007E5A5F">
        <w:tc>
          <w:tcPr>
            <w:tcW w:w="1793" w:type="dxa"/>
          </w:tcPr>
          <w:p w14:paraId="080F1D13"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 xml:space="preserve">GE </w:t>
            </w:r>
          </w:p>
        </w:tc>
        <w:tc>
          <w:tcPr>
            <w:tcW w:w="1122" w:type="dxa"/>
          </w:tcPr>
          <w:p w14:paraId="46DB1048"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6447" w:type="dxa"/>
          </w:tcPr>
          <w:p w14:paraId="5D0C84B4"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Further optimization is deprioritized in this stage. </w:t>
            </w:r>
          </w:p>
        </w:tc>
      </w:tr>
      <w:tr w:rsidR="00FD79A3" w14:paraId="4E78E437" w14:textId="77777777" w:rsidTr="007E5A5F">
        <w:tc>
          <w:tcPr>
            <w:tcW w:w="1793" w:type="dxa"/>
          </w:tcPr>
          <w:p w14:paraId="2BD620B5" w14:textId="502F20FE" w:rsidR="00FD79A3" w:rsidRDefault="00FD79A3" w:rsidP="00FD79A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22" w:type="dxa"/>
          </w:tcPr>
          <w:p w14:paraId="50B194CC" w14:textId="3B11865E" w:rsidR="00FD79A3" w:rsidRDefault="00FD79A3" w:rsidP="00FD79A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447" w:type="dxa"/>
          </w:tcPr>
          <w:p w14:paraId="47A6362B" w14:textId="77777777" w:rsidR="00FD79A3" w:rsidRDefault="00FD79A3" w:rsidP="00FD79A3">
            <w:pPr>
              <w:spacing w:after="0"/>
              <w:jc w:val="both"/>
              <w:rPr>
                <w:rFonts w:ascii="Calibri" w:eastAsia="Gulim" w:hAnsi="Calibri" w:cs="Calibri"/>
                <w:color w:val="auto"/>
                <w:sz w:val="22"/>
                <w:szCs w:val="22"/>
                <w:lang w:val="en-US" w:eastAsia="ko-KR"/>
              </w:rPr>
            </w:pPr>
          </w:p>
        </w:tc>
      </w:tr>
      <w:tr w:rsidR="00FD79A3" w14:paraId="266FAEA2" w14:textId="77777777" w:rsidTr="007E5A5F">
        <w:tc>
          <w:tcPr>
            <w:tcW w:w="1793" w:type="dxa"/>
          </w:tcPr>
          <w:p w14:paraId="26EDAAED" w14:textId="258B36C6" w:rsidR="00FD79A3" w:rsidRDefault="00FD79A3" w:rsidP="00FD79A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22" w:type="dxa"/>
          </w:tcPr>
          <w:p w14:paraId="06C30C89" w14:textId="68C10D10" w:rsidR="00FD79A3" w:rsidRDefault="00FD79A3" w:rsidP="00FD79A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6447" w:type="dxa"/>
          </w:tcPr>
          <w:p w14:paraId="03C48D5C" w14:textId="77777777" w:rsidR="00FD79A3" w:rsidRDefault="00FD79A3" w:rsidP="00FD79A3">
            <w:pPr>
              <w:spacing w:after="0"/>
              <w:jc w:val="both"/>
              <w:rPr>
                <w:rFonts w:ascii="Calibri" w:eastAsia="Gulim" w:hAnsi="Calibri" w:cs="Calibri"/>
                <w:color w:val="auto"/>
                <w:sz w:val="22"/>
                <w:szCs w:val="22"/>
                <w:lang w:val="en-US" w:eastAsia="ko-KR"/>
              </w:rPr>
            </w:pPr>
          </w:p>
        </w:tc>
      </w:tr>
      <w:tr w:rsidR="00FD79A3" w14:paraId="23C43BDE" w14:textId="77777777" w:rsidTr="007E5A5F">
        <w:tc>
          <w:tcPr>
            <w:tcW w:w="1793" w:type="dxa"/>
          </w:tcPr>
          <w:p w14:paraId="5627DCB9" w14:textId="3A397E94" w:rsidR="00FD79A3" w:rsidRDefault="00FD79A3" w:rsidP="00FD79A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22" w:type="dxa"/>
          </w:tcPr>
          <w:p w14:paraId="524B8DBB" w14:textId="4AB9BFD1" w:rsidR="00FD79A3" w:rsidRDefault="00FD79A3" w:rsidP="00FD79A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Option 1</w:t>
            </w:r>
          </w:p>
        </w:tc>
        <w:tc>
          <w:tcPr>
            <w:tcW w:w="6447" w:type="dxa"/>
          </w:tcPr>
          <w:p w14:paraId="378927AF" w14:textId="77777777" w:rsidR="00FD79A3" w:rsidRDefault="00FD79A3" w:rsidP="00FD79A3">
            <w:pPr>
              <w:spacing w:after="0"/>
              <w:jc w:val="both"/>
              <w:rPr>
                <w:rFonts w:ascii="Calibri" w:eastAsia="Gulim" w:hAnsi="Calibri" w:cs="Calibri"/>
                <w:color w:val="auto"/>
                <w:sz w:val="22"/>
                <w:szCs w:val="22"/>
                <w:lang w:val="en-US" w:eastAsia="ko-KR"/>
              </w:rPr>
            </w:pPr>
          </w:p>
        </w:tc>
      </w:tr>
      <w:tr w:rsidR="00FD79A3" w14:paraId="7EDC9644" w14:textId="77777777" w:rsidTr="007E5A5F">
        <w:tc>
          <w:tcPr>
            <w:tcW w:w="1793" w:type="dxa"/>
          </w:tcPr>
          <w:p w14:paraId="2903BB59" w14:textId="6F7DB01A" w:rsidR="00FD79A3" w:rsidRDefault="00FD79A3" w:rsidP="00FD79A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22" w:type="dxa"/>
          </w:tcPr>
          <w:p w14:paraId="0F370AB8" w14:textId="43D9C9F5" w:rsidR="00FD79A3" w:rsidRDefault="00FD79A3" w:rsidP="00FD79A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1</w:t>
            </w:r>
          </w:p>
        </w:tc>
        <w:tc>
          <w:tcPr>
            <w:tcW w:w="6447" w:type="dxa"/>
          </w:tcPr>
          <w:p w14:paraId="4DA2EFF6" w14:textId="77777777" w:rsidR="00FD79A3" w:rsidRDefault="00FD79A3" w:rsidP="00FD79A3">
            <w:pPr>
              <w:spacing w:after="0"/>
              <w:jc w:val="both"/>
              <w:rPr>
                <w:rFonts w:ascii="Calibri" w:eastAsia="Gulim" w:hAnsi="Calibri" w:cs="Calibri"/>
                <w:color w:val="auto"/>
                <w:sz w:val="22"/>
                <w:szCs w:val="22"/>
                <w:lang w:val="en-US" w:eastAsia="ko-KR"/>
              </w:rPr>
            </w:pPr>
          </w:p>
        </w:tc>
      </w:tr>
      <w:tr w:rsidR="00FD79A3" w14:paraId="4A444E53" w14:textId="77777777" w:rsidTr="007E5A5F">
        <w:tc>
          <w:tcPr>
            <w:tcW w:w="1793" w:type="dxa"/>
          </w:tcPr>
          <w:p w14:paraId="3B2A97DC" w14:textId="397D9607" w:rsidR="00FD79A3" w:rsidRDefault="00FD79A3" w:rsidP="00FD79A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22" w:type="dxa"/>
          </w:tcPr>
          <w:p w14:paraId="6C10B9A5" w14:textId="21F15626" w:rsidR="00FD79A3" w:rsidRDefault="00FD79A3" w:rsidP="00FD79A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447" w:type="dxa"/>
          </w:tcPr>
          <w:p w14:paraId="58AEF044" w14:textId="4282ADD8" w:rsidR="00FD79A3" w:rsidRDefault="00FD79A3" w:rsidP="00FD79A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U</w:t>
            </w:r>
            <w:r>
              <w:rPr>
                <w:rFonts w:ascii="Calibri" w:hAnsi="Calibri" w:cs="Calibri"/>
                <w:color w:val="auto"/>
                <w:sz w:val="22"/>
                <w:szCs w:val="22"/>
                <w:lang w:val="en-US" w:eastAsia="zh-CN"/>
              </w:rPr>
              <w:t>E-A can determine slot n after the coordination signaling, before slot n, it is assumed that UE-A performs sensing continuously, then the whole procedure in section 8.1.4 does not change.</w:t>
            </w:r>
          </w:p>
        </w:tc>
      </w:tr>
      <w:tr w:rsidR="00FD79A3" w14:paraId="1442A270" w14:textId="77777777" w:rsidTr="007E5A5F">
        <w:tc>
          <w:tcPr>
            <w:tcW w:w="1793" w:type="dxa"/>
          </w:tcPr>
          <w:p w14:paraId="70443394" w14:textId="5B5E57A9" w:rsidR="00FD79A3" w:rsidRDefault="00FD79A3" w:rsidP="00FD79A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22" w:type="dxa"/>
          </w:tcPr>
          <w:p w14:paraId="037BB86B" w14:textId="4D55D858" w:rsidR="00FD79A3" w:rsidRDefault="00FD79A3" w:rsidP="00FD79A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6447" w:type="dxa"/>
          </w:tcPr>
          <w:p w14:paraId="3C5E99E4" w14:textId="77777777" w:rsidR="00FD79A3" w:rsidRDefault="00FD79A3" w:rsidP="00FD79A3">
            <w:pPr>
              <w:spacing w:after="0"/>
              <w:jc w:val="both"/>
              <w:rPr>
                <w:rFonts w:ascii="Calibri" w:hAnsi="Calibri" w:cs="Calibri"/>
                <w:color w:val="auto"/>
                <w:sz w:val="22"/>
                <w:szCs w:val="22"/>
                <w:lang w:val="en-US" w:eastAsia="zh-CN"/>
              </w:rPr>
            </w:pPr>
          </w:p>
        </w:tc>
      </w:tr>
      <w:tr w:rsidR="00FD79A3" w14:paraId="4B7B2C93" w14:textId="77777777" w:rsidTr="007E5A5F">
        <w:tc>
          <w:tcPr>
            <w:tcW w:w="1793" w:type="dxa"/>
          </w:tcPr>
          <w:p w14:paraId="1D81CC05" w14:textId="4F69F119" w:rsidR="00FD79A3" w:rsidRDefault="00FD79A3" w:rsidP="00FD79A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22" w:type="dxa"/>
          </w:tcPr>
          <w:p w14:paraId="177C9597" w14:textId="2E5322ED" w:rsidR="00FD79A3" w:rsidRDefault="00FD79A3" w:rsidP="00FD79A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Option 1</w:t>
            </w:r>
          </w:p>
        </w:tc>
        <w:tc>
          <w:tcPr>
            <w:tcW w:w="6447" w:type="dxa"/>
          </w:tcPr>
          <w:p w14:paraId="2183770F" w14:textId="77777777" w:rsidR="00FD79A3" w:rsidRDefault="00FD79A3" w:rsidP="00FD79A3">
            <w:pPr>
              <w:spacing w:after="0"/>
              <w:jc w:val="both"/>
              <w:rPr>
                <w:rFonts w:ascii="Calibri" w:hAnsi="Calibri" w:cs="Calibri"/>
                <w:color w:val="auto"/>
                <w:sz w:val="22"/>
                <w:szCs w:val="22"/>
                <w:lang w:val="en-US" w:eastAsia="zh-CN"/>
              </w:rPr>
            </w:pPr>
          </w:p>
        </w:tc>
      </w:tr>
      <w:tr w:rsidR="00FD79A3" w14:paraId="58BC54FD" w14:textId="77777777" w:rsidTr="007E5A5F">
        <w:tc>
          <w:tcPr>
            <w:tcW w:w="1793" w:type="dxa"/>
          </w:tcPr>
          <w:p w14:paraId="30D6919C" w14:textId="4C15541D" w:rsidR="00FD79A3" w:rsidRDefault="00FD79A3" w:rsidP="00FD79A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122" w:type="dxa"/>
          </w:tcPr>
          <w:p w14:paraId="329CEC3C" w14:textId="6948AD15" w:rsidR="00FD79A3" w:rsidRDefault="00FD79A3" w:rsidP="00FD79A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5</w:t>
            </w:r>
          </w:p>
        </w:tc>
        <w:tc>
          <w:tcPr>
            <w:tcW w:w="6447" w:type="dxa"/>
          </w:tcPr>
          <w:p w14:paraId="2424E296" w14:textId="77777777" w:rsidR="00FD79A3" w:rsidRDefault="00FD79A3" w:rsidP="00FD79A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are supportive of maintaining the same procedure for the sensing window as we have, i.e., the sensing is performed based on the resource selection window. However, one important factor to consider is the sensing time that UE-A has performed. </w:t>
            </w:r>
          </w:p>
          <w:p w14:paraId="361553CF" w14:textId="77777777" w:rsidR="00FD79A3" w:rsidRDefault="00FD79A3" w:rsidP="00FD79A3">
            <w:pPr>
              <w:spacing w:after="0"/>
              <w:jc w:val="both"/>
              <w:rPr>
                <w:rFonts w:ascii="Calibri" w:eastAsia="Gulim" w:hAnsi="Calibri" w:cs="Calibri"/>
                <w:color w:val="auto"/>
                <w:sz w:val="22"/>
                <w:szCs w:val="22"/>
                <w:lang w:val="en-US" w:eastAsia="ko-KR"/>
              </w:rPr>
            </w:pPr>
          </w:p>
          <w:p w14:paraId="491F819E" w14:textId="6B3CF254" w:rsidR="00FD79A3" w:rsidRDefault="00FD79A3" w:rsidP="00FD79A3">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Based on the LS from RAN2 where they indicate that IUC in SL-DRX is deprioritized, we consider that from RAN1 perspective, we need to capture the UE behavior under this assumption of power saving, e.g., partial sensing. Therefore, we propose to indicate that in case the amount of sensing performed by UE-A is below a certain threshold, the inter-UE coordination message is not transmitted by UE-A, and in case of being transmitted it is discarded by UE-B.</w:t>
            </w:r>
          </w:p>
        </w:tc>
      </w:tr>
      <w:tr w:rsidR="00FD79A3" w14:paraId="4BB2FEC3" w14:textId="77777777" w:rsidTr="007E5A5F">
        <w:tc>
          <w:tcPr>
            <w:tcW w:w="1793" w:type="dxa"/>
          </w:tcPr>
          <w:p w14:paraId="0FDD6ADC" w14:textId="2CE45AC7" w:rsidR="00FD79A3" w:rsidRDefault="00FD79A3" w:rsidP="00FD79A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122" w:type="dxa"/>
          </w:tcPr>
          <w:p w14:paraId="3C5937D0" w14:textId="4F7B5943" w:rsidR="00FD79A3" w:rsidRDefault="00FD79A3" w:rsidP="00FD79A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447" w:type="dxa"/>
          </w:tcPr>
          <w:p w14:paraId="45BF01C0" w14:textId="77777777" w:rsidR="00FD79A3" w:rsidRDefault="00FD79A3" w:rsidP="00FD79A3">
            <w:pPr>
              <w:spacing w:after="0"/>
              <w:jc w:val="both"/>
              <w:rPr>
                <w:rFonts w:ascii="Calibri" w:eastAsia="Gulim" w:hAnsi="Calibri" w:cs="Calibri"/>
                <w:color w:val="auto"/>
                <w:sz w:val="22"/>
                <w:szCs w:val="22"/>
                <w:lang w:val="en-US" w:eastAsia="ko-KR"/>
              </w:rPr>
            </w:pPr>
          </w:p>
        </w:tc>
      </w:tr>
      <w:tr w:rsidR="00FD79A3" w14:paraId="65235C10" w14:textId="77777777" w:rsidTr="007E5A5F">
        <w:tc>
          <w:tcPr>
            <w:tcW w:w="1793" w:type="dxa"/>
          </w:tcPr>
          <w:p w14:paraId="7D552778" w14:textId="188FB8D7" w:rsidR="00FD79A3" w:rsidRDefault="00FD79A3" w:rsidP="00FD79A3">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t>Spreadtrum</w:t>
            </w:r>
            <w:proofErr w:type="spellEnd"/>
          </w:p>
        </w:tc>
        <w:tc>
          <w:tcPr>
            <w:tcW w:w="1122" w:type="dxa"/>
          </w:tcPr>
          <w:p w14:paraId="46D81590" w14:textId="5CB2E094" w:rsidR="00FD79A3" w:rsidRDefault="00FD79A3" w:rsidP="00FD79A3">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1</w:t>
            </w:r>
          </w:p>
        </w:tc>
        <w:tc>
          <w:tcPr>
            <w:tcW w:w="6447" w:type="dxa"/>
          </w:tcPr>
          <w:p w14:paraId="6AC00F99" w14:textId="77777777" w:rsidR="00FD79A3" w:rsidRDefault="00FD79A3" w:rsidP="00FD79A3">
            <w:pPr>
              <w:spacing w:after="0"/>
              <w:jc w:val="both"/>
              <w:rPr>
                <w:rFonts w:ascii="Calibri" w:eastAsia="Gulim" w:hAnsi="Calibri" w:cs="Calibri"/>
                <w:color w:val="auto"/>
                <w:sz w:val="22"/>
                <w:szCs w:val="22"/>
                <w:lang w:val="en-US" w:eastAsia="ko-KR"/>
              </w:rPr>
            </w:pPr>
          </w:p>
        </w:tc>
      </w:tr>
      <w:tr w:rsidR="00FD79A3" w14:paraId="1F83675B" w14:textId="77777777" w:rsidTr="007E5A5F">
        <w:tc>
          <w:tcPr>
            <w:tcW w:w="1793" w:type="dxa"/>
          </w:tcPr>
          <w:p w14:paraId="60FE6D63" w14:textId="77777777" w:rsidR="00FD79A3" w:rsidRPr="00EB4B83" w:rsidRDefault="00FD79A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22" w:type="dxa"/>
          </w:tcPr>
          <w:p w14:paraId="1BB75086" w14:textId="77777777" w:rsidR="00FD79A3" w:rsidRPr="00EB4B83" w:rsidRDefault="00FD79A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447" w:type="dxa"/>
          </w:tcPr>
          <w:p w14:paraId="6298EB2F" w14:textId="77777777" w:rsidR="00FD79A3" w:rsidRDefault="00FD79A3" w:rsidP="00856713">
            <w:pPr>
              <w:spacing w:after="0"/>
              <w:jc w:val="both"/>
              <w:rPr>
                <w:rFonts w:ascii="Calibri" w:eastAsia="Gulim" w:hAnsi="Calibri" w:cs="Calibri"/>
                <w:color w:val="auto"/>
                <w:sz w:val="22"/>
                <w:szCs w:val="22"/>
                <w:lang w:val="en-US" w:eastAsia="ko-KR"/>
              </w:rPr>
            </w:pPr>
          </w:p>
        </w:tc>
      </w:tr>
      <w:tr w:rsidR="00FD79A3" w14:paraId="7FA03D72" w14:textId="77777777" w:rsidTr="007E5A5F">
        <w:tc>
          <w:tcPr>
            <w:tcW w:w="1793" w:type="dxa"/>
          </w:tcPr>
          <w:p w14:paraId="7F023D0B" w14:textId="77777777" w:rsidR="00FD79A3" w:rsidRDefault="00FD79A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22" w:type="dxa"/>
          </w:tcPr>
          <w:p w14:paraId="13ECC66F" w14:textId="77777777" w:rsidR="00FD79A3" w:rsidRDefault="00FD79A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447" w:type="dxa"/>
          </w:tcPr>
          <w:p w14:paraId="7D85587A" w14:textId="77777777" w:rsidR="00FD79A3" w:rsidRDefault="00FD79A3" w:rsidP="00856713">
            <w:pPr>
              <w:spacing w:after="0"/>
              <w:jc w:val="both"/>
              <w:rPr>
                <w:rFonts w:ascii="Calibri" w:eastAsia="Gulim" w:hAnsi="Calibri" w:cs="Calibri"/>
                <w:color w:val="auto"/>
                <w:sz w:val="22"/>
                <w:szCs w:val="22"/>
                <w:lang w:val="en-US" w:eastAsia="ko-KR"/>
              </w:rPr>
            </w:pPr>
          </w:p>
        </w:tc>
      </w:tr>
      <w:tr w:rsidR="007E5A5F" w14:paraId="05833509" w14:textId="77777777" w:rsidTr="007E5A5F">
        <w:tc>
          <w:tcPr>
            <w:tcW w:w="1793" w:type="dxa"/>
          </w:tcPr>
          <w:p w14:paraId="0F361217" w14:textId="77777777" w:rsidR="007E5A5F" w:rsidRDefault="007E5A5F" w:rsidP="001647BC">
            <w:pPr>
              <w:spacing w:after="0"/>
              <w:jc w:val="both"/>
              <w:rPr>
                <w:rFonts w:ascii="Calibri" w:eastAsia="Gulim" w:hAnsi="Calibri" w:cs="Calibri"/>
                <w:color w:val="auto"/>
                <w:sz w:val="22"/>
                <w:szCs w:val="22"/>
                <w:lang w:val="en-US" w:eastAsia="ko-KR"/>
              </w:rPr>
            </w:pPr>
            <w:r w:rsidRPr="00BA3123">
              <w:rPr>
                <w:rFonts w:ascii="Calibri" w:eastAsia="Gulim" w:hAnsi="Calibri" w:cs="Calibri"/>
                <w:color w:val="auto"/>
                <w:sz w:val="22"/>
                <w:szCs w:val="22"/>
                <w:lang w:val="en-US" w:eastAsia="ko-KR"/>
              </w:rPr>
              <w:t xml:space="preserve">Huawei, </w:t>
            </w:r>
            <w:proofErr w:type="spellStart"/>
            <w:r w:rsidRPr="00BA3123">
              <w:rPr>
                <w:rFonts w:ascii="Calibri" w:eastAsia="Gulim" w:hAnsi="Calibri" w:cs="Calibri"/>
                <w:color w:val="auto"/>
                <w:sz w:val="22"/>
                <w:szCs w:val="22"/>
                <w:lang w:val="en-US" w:eastAsia="ko-KR"/>
              </w:rPr>
              <w:t>HiSilicon</w:t>
            </w:r>
            <w:proofErr w:type="spellEnd"/>
          </w:p>
        </w:tc>
        <w:tc>
          <w:tcPr>
            <w:tcW w:w="1122" w:type="dxa"/>
          </w:tcPr>
          <w:p w14:paraId="2860AD5C" w14:textId="77777777" w:rsidR="007E5A5F" w:rsidRDefault="007E5A5F" w:rsidP="001647BC">
            <w:pPr>
              <w:spacing w:after="0"/>
              <w:jc w:val="both"/>
              <w:rPr>
                <w:rFonts w:ascii="Calibri" w:eastAsia="Gulim" w:hAnsi="Calibri" w:cs="Calibri"/>
                <w:color w:val="auto"/>
                <w:sz w:val="22"/>
                <w:szCs w:val="22"/>
                <w:lang w:val="en-US" w:eastAsia="ko-KR"/>
              </w:rPr>
            </w:pPr>
            <w:r w:rsidRPr="001B1538">
              <w:rPr>
                <w:rFonts w:ascii="Calibri" w:eastAsia="Gulim" w:hAnsi="Calibri" w:cs="Calibri"/>
                <w:color w:val="auto"/>
                <w:sz w:val="22"/>
                <w:szCs w:val="22"/>
                <w:lang w:val="en-US" w:eastAsia="ko-KR"/>
              </w:rPr>
              <w:t>Option 2</w:t>
            </w:r>
          </w:p>
        </w:tc>
        <w:tc>
          <w:tcPr>
            <w:tcW w:w="6447" w:type="dxa"/>
          </w:tcPr>
          <w:p w14:paraId="1FE77452"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2 ensures UE-A can use</w:t>
            </w:r>
            <w:r>
              <w:rPr>
                <w:rFonts w:ascii="Calibri" w:eastAsia="Gulim" w:hAnsi="Calibri" w:cs="Calibri"/>
                <w:color w:val="auto"/>
                <w:sz w:val="22"/>
                <w:szCs w:val="22"/>
                <w:lang w:val="en-US" w:eastAsia="ko-KR"/>
              </w:rPr>
              <w:t xml:space="preserve"> the latest sensing results to </w:t>
            </w:r>
            <w:r w:rsidRPr="00343E7E">
              <w:rPr>
                <w:rFonts w:ascii="Calibri" w:eastAsia="Gulim" w:hAnsi="Calibri" w:cs="Calibri"/>
                <w:color w:val="auto"/>
                <w:sz w:val="22"/>
                <w:szCs w:val="22"/>
                <w:lang w:val="en-US" w:eastAsia="ko-KR"/>
              </w:rPr>
              <w:t>guarantee the validity of coordination information</w:t>
            </w:r>
            <w:r>
              <w:rPr>
                <w:rFonts w:ascii="Calibri" w:eastAsia="Gulim" w:hAnsi="Calibri" w:cs="Calibri"/>
                <w:color w:val="auto"/>
                <w:sz w:val="22"/>
                <w:szCs w:val="22"/>
                <w:lang w:val="en-US" w:eastAsia="ko-KR"/>
              </w:rPr>
              <w:t xml:space="preserve"> and is supported.</w:t>
            </w:r>
          </w:p>
          <w:p w14:paraId="0D6635B9" w14:textId="77777777" w:rsidR="007E5A5F" w:rsidRDefault="007E5A5F" w:rsidP="001647BC">
            <w:pPr>
              <w:spacing w:after="0"/>
              <w:jc w:val="both"/>
              <w:rPr>
                <w:rFonts w:ascii="Calibri" w:eastAsia="Gulim" w:hAnsi="Calibri" w:cs="Calibri"/>
                <w:color w:val="auto"/>
                <w:sz w:val="22"/>
                <w:szCs w:val="22"/>
                <w:lang w:val="en-US" w:eastAsia="ko-KR"/>
              </w:rPr>
            </w:pPr>
          </w:p>
          <w:p w14:paraId="2527BC12"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are not very clear about the meaning of Option 1, does it mean the sensing window </w:t>
            </w:r>
            <w:r>
              <w:rPr>
                <w:rFonts w:ascii="Calibri" w:eastAsia="Gulim" w:hAnsi="Calibri" w:cs="Calibri"/>
                <w:sz w:val="22"/>
                <w:szCs w:val="22"/>
                <w:lang w:val="en-US" w:eastAsia="ko-KR"/>
              </w:rPr>
              <w:t>for determining the set of resources</w:t>
            </w:r>
            <w:r>
              <w:rPr>
                <w:rFonts w:ascii="Calibri" w:hAnsi="Calibri" w:cs="Calibri"/>
                <w:color w:val="auto"/>
                <w:sz w:val="22"/>
                <w:szCs w:val="22"/>
                <w:lang w:val="en-US" w:eastAsia="zh-CN"/>
              </w:rPr>
              <w:t xml:space="preserve"> is [n + T_1 - T0, n + T_1 – Tproc,0] in Option 1?</w:t>
            </w:r>
          </w:p>
          <w:p w14:paraId="0066CB6B" w14:textId="77777777" w:rsidR="007E5A5F" w:rsidRDefault="007E5A5F" w:rsidP="001647BC">
            <w:pPr>
              <w:spacing w:after="0"/>
              <w:jc w:val="both"/>
              <w:rPr>
                <w:rFonts w:ascii="Calibri" w:hAnsi="Calibri" w:cs="Calibri"/>
                <w:color w:val="auto"/>
                <w:sz w:val="22"/>
                <w:szCs w:val="22"/>
                <w:lang w:val="en-US" w:eastAsia="zh-CN"/>
              </w:rPr>
            </w:pPr>
          </w:p>
          <w:p w14:paraId="0296894A" w14:textId="77777777" w:rsidR="007E5A5F" w:rsidRPr="008C639C"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meaning of n in Option 1, 2/3, 4 are different.</w:t>
            </w:r>
          </w:p>
          <w:p w14:paraId="641D7EF3" w14:textId="77777777" w:rsidR="007E5A5F" w:rsidRPr="00132476"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To help discussing, we suggest </w:t>
            </w:r>
            <w:proofErr w:type="gramStart"/>
            <w:r>
              <w:rPr>
                <w:rFonts w:ascii="Calibri" w:hAnsi="Calibri" w:cs="Calibri"/>
                <w:color w:val="auto"/>
                <w:sz w:val="22"/>
                <w:szCs w:val="22"/>
                <w:lang w:val="en-US" w:eastAsia="zh-CN"/>
              </w:rPr>
              <w:t>to use</w:t>
            </w:r>
            <w:proofErr w:type="gramEnd"/>
            <w:r>
              <w:rPr>
                <w:rFonts w:ascii="Calibri" w:hAnsi="Calibri" w:cs="Calibri"/>
                <w:color w:val="auto"/>
                <w:sz w:val="22"/>
                <w:szCs w:val="22"/>
                <w:lang w:val="en-US" w:eastAsia="zh-CN"/>
              </w:rPr>
              <w:t xml:space="preserve"> unified symbols in each option so that companies can quickly know the difference of each option. For example, maybe we can consi</w:t>
            </w:r>
            <w:r w:rsidRPr="00B41C61">
              <w:rPr>
                <w:rFonts w:ascii="Calibri" w:hAnsi="Calibri" w:cs="Calibri"/>
                <w:color w:val="auto"/>
                <w:sz w:val="22"/>
                <w:szCs w:val="22"/>
                <w:lang w:val="en-US" w:eastAsia="zh-CN"/>
              </w:rPr>
              <w:t>der the following typical timelin</w:t>
            </w:r>
            <w:r w:rsidRPr="00132476">
              <w:rPr>
                <w:rFonts w:ascii="Calibri" w:hAnsi="Calibri" w:cs="Calibri"/>
                <w:color w:val="auto"/>
                <w:sz w:val="22"/>
                <w:szCs w:val="22"/>
                <w:lang w:val="en-US" w:eastAsia="zh-CN"/>
              </w:rPr>
              <w:t>e:</w:t>
            </w:r>
          </w:p>
          <w:p w14:paraId="5A9C18CA" w14:textId="77777777" w:rsidR="007E5A5F" w:rsidRPr="008C639C" w:rsidRDefault="007E5A5F" w:rsidP="007E5A5F">
            <w:pPr>
              <w:pStyle w:val="ListParagraph"/>
              <w:widowControl/>
              <w:numPr>
                <w:ilvl w:val="0"/>
                <w:numId w:val="42"/>
              </w:numPr>
              <w:spacing w:before="0" w:after="0" w:line="240" w:lineRule="auto"/>
              <w:jc w:val="left"/>
              <w:rPr>
                <w:rFonts w:ascii="Calibri" w:hAnsi="Calibri" w:cs="Calibri"/>
                <w:sz w:val="22"/>
              </w:rPr>
            </w:pPr>
            <w:r w:rsidRPr="008C639C">
              <w:rPr>
                <w:rFonts w:ascii="Calibri" w:hAnsi="Calibri" w:cs="Calibri"/>
                <w:sz w:val="22"/>
              </w:rPr>
              <w:t xml:space="preserve">Slot r: slot where UE-A receives the </w:t>
            </w:r>
            <w:r w:rsidRPr="008C639C">
              <w:rPr>
                <w:rFonts w:ascii="Calibri" w:hAnsi="Calibri" w:cs="Calibri"/>
                <w:sz w:val="22"/>
                <w:lang w:eastAsia="zh-CN"/>
              </w:rPr>
              <w:t xml:space="preserve">explicit </w:t>
            </w:r>
            <w:r w:rsidRPr="008C639C">
              <w:rPr>
                <w:rFonts w:ascii="Calibri" w:hAnsi="Calibri" w:cs="Calibri"/>
                <w:sz w:val="22"/>
              </w:rPr>
              <w:t>request, or condition is met in non-explicit request case</w:t>
            </w:r>
          </w:p>
          <w:p w14:paraId="316FE635" w14:textId="77777777" w:rsidR="007E5A5F" w:rsidRPr="008C639C" w:rsidRDefault="007E5A5F" w:rsidP="007E5A5F">
            <w:pPr>
              <w:pStyle w:val="ListParagraph"/>
              <w:widowControl/>
              <w:numPr>
                <w:ilvl w:val="1"/>
                <w:numId w:val="42"/>
              </w:numPr>
              <w:spacing w:before="0" w:after="0" w:line="240" w:lineRule="auto"/>
              <w:jc w:val="left"/>
              <w:rPr>
                <w:rFonts w:ascii="Calibri" w:hAnsi="Calibri" w:cs="Calibri"/>
                <w:sz w:val="22"/>
              </w:rPr>
            </w:pPr>
            <w:r w:rsidRPr="008C639C">
              <w:rPr>
                <w:rFonts w:ascii="Calibri" w:hAnsi="Calibri" w:cs="Calibri"/>
                <w:sz w:val="22"/>
              </w:rPr>
              <w:lastRenderedPageBreak/>
              <w:t>Assume the start/end slot of RSW is m1, m2, respectively.</w:t>
            </w:r>
          </w:p>
          <w:p w14:paraId="2CDF5D84" w14:textId="77777777" w:rsidR="007E5A5F" w:rsidRPr="008C639C" w:rsidRDefault="007E5A5F" w:rsidP="007E5A5F">
            <w:pPr>
              <w:pStyle w:val="ListParagraph"/>
              <w:widowControl/>
              <w:numPr>
                <w:ilvl w:val="0"/>
                <w:numId w:val="42"/>
              </w:numPr>
              <w:spacing w:before="0" w:after="0" w:line="240" w:lineRule="auto"/>
              <w:jc w:val="left"/>
              <w:rPr>
                <w:rFonts w:ascii="Calibri" w:hAnsi="Calibri" w:cs="Calibri"/>
                <w:sz w:val="22"/>
              </w:rPr>
            </w:pPr>
            <w:r w:rsidRPr="008C639C">
              <w:rPr>
                <w:rFonts w:ascii="Calibri" w:hAnsi="Calibri" w:cs="Calibri"/>
                <w:sz w:val="22"/>
              </w:rPr>
              <w:t>Slot n: slot where UE-A sends the coordination information</w:t>
            </w:r>
          </w:p>
          <w:p w14:paraId="101357C3" w14:textId="77777777" w:rsidR="007E5A5F" w:rsidRPr="008C639C" w:rsidRDefault="007E5A5F" w:rsidP="007E5A5F">
            <w:pPr>
              <w:pStyle w:val="ListParagraph"/>
              <w:widowControl/>
              <w:numPr>
                <w:ilvl w:val="0"/>
                <w:numId w:val="42"/>
              </w:numPr>
              <w:spacing w:before="0" w:after="0" w:line="240" w:lineRule="auto"/>
              <w:jc w:val="left"/>
              <w:rPr>
                <w:rFonts w:ascii="Calibri" w:hAnsi="Calibri" w:cs="Calibri"/>
                <w:sz w:val="22"/>
              </w:rPr>
            </w:pPr>
            <w:r w:rsidRPr="008C639C">
              <w:rPr>
                <w:rFonts w:ascii="Calibri" w:hAnsi="Calibri" w:cs="Calibri"/>
                <w:sz w:val="22"/>
              </w:rPr>
              <w:t>Slot k: slot where 1</w:t>
            </w:r>
            <w:r w:rsidRPr="008C639C">
              <w:rPr>
                <w:rFonts w:ascii="Calibri" w:hAnsi="Calibri" w:cs="Calibri"/>
                <w:sz w:val="22"/>
                <w:vertAlign w:val="superscript"/>
              </w:rPr>
              <w:t>st</w:t>
            </w:r>
            <w:r w:rsidRPr="008C639C">
              <w:rPr>
                <w:rFonts w:ascii="Calibri" w:hAnsi="Calibri" w:cs="Calibri"/>
                <w:sz w:val="22"/>
              </w:rPr>
              <w:t xml:space="preserve"> preferred/non-preferred resource locates</w:t>
            </w:r>
          </w:p>
          <w:p w14:paraId="511AA044"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Then, maybe we update Option 1~5 using the notations above.</w:t>
            </w:r>
          </w:p>
        </w:tc>
      </w:tr>
      <w:tr w:rsidR="007E5A5F" w14:paraId="0BD9751C" w14:textId="77777777" w:rsidTr="007E5A5F">
        <w:tc>
          <w:tcPr>
            <w:tcW w:w="1793" w:type="dxa"/>
          </w:tcPr>
          <w:p w14:paraId="75C33571" w14:textId="77777777" w:rsidR="007E5A5F" w:rsidRDefault="007E5A5F" w:rsidP="001647BC">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lastRenderedPageBreak/>
              <w:t>Lenovo</w:t>
            </w:r>
            <w:r>
              <w:rPr>
                <w:rFonts w:ascii="Calibri" w:eastAsia="Gulim" w:hAnsi="Calibri" w:cs="Calibri"/>
                <w:color w:val="auto"/>
                <w:sz w:val="22"/>
                <w:szCs w:val="22"/>
                <w:lang w:val="en-US" w:eastAsia="ko-KR"/>
              </w:rPr>
              <w:t>/Motorola Mobility</w:t>
            </w:r>
          </w:p>
        </w:tc>
        <w:tc>
          <w:tcPr>
            <w:tcW w:w="1122" w:type="dxa"/>
          </w:tcPr>
          <w:p w14:paraId="5CE6210B"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447" w:type="dxa"/>
          </w:tcPr>
          <w:p w14:paraId="038E798B" w14:textId="77777777" w:rsidR="007E5A5F" w:rsidRDefault="007E5A5F" w:rsidP="001647BC">
            <w:pPr>
              <w:spacing w:after="0"/>
              <w:jc w:val="both"/>
              <w:rPr>
                <w:rFonts w:ascii="Calibri" w:hAnsi="Calibri" w:cs="Calibri"/>
                <w:color w:val="auto"/>
                <w:sz w:val="22"/>
                <w:szCs w:val="22"/>
                <w:lang w:val="en-US" w:eastAsia="zh-CN"/>
              </w:rPr>
            </w:pPr>
          </w:p>
        </w:tc>
      </w:tr>
      <w:tr w:rsidR="007E5A5F" w14:paraId="554829CE" w14:textId="77777777" w:rsidTr="007E5A5F">
        <w:tc>
          <w:tcPr>
            <w:tcW w:w="1793" w:type="dxa"/>
          </w:tcPr>
          <w:p w14:paraId="46A513F9" w14:textId="77777777" w:rsidR="007E5A5F" w:rsidRDefault="007E5A5F" w:rsidP="001647BC">
            <w:pPr>
              <w:spacing w:after="0"/>
              <w:jc w:val="both"/>
              <w:rPr>
                <w:rFonts w:ascii="Calibri" w:eastAsia="Gulim" w:hAnsi="Calibri" w:cs="Calibri"/>
                <w:color w:val="auto"/>
                <w:sz w:val="22"/>
                <w:szCs w:val="22"/>
                <w:lang w:val="en-US" w:eastAsia="ko-KR"/>
              </w:rPr>
            </w:pPr>
            <w:r w:rsidRPr="00036C14">
              <w:rPr>
                <w:rFonts w:ascii="Calibri" w:eastAsia="Gulim" w:hAnsi="Calibri" w:cs="Calibri"/>
                <w:color w:val="auto"/>
                <w:sz w:val="22"/>
                <w:szCs w:val="22"/>
                <w:lang w:val="en-US" w:eastAsia="ko-KR"/>
              </w:rPr>
              <w:t>X</w:t>
            </w:r>
            <w:r w:rsidRPr="00036C14">
              <w:rPr>
                <w:rFonts w:ascii="Calibri" w:eastAsia="Gulim" w:hAnsi="Calibri" w:cs="Calibri" w:hint="eastAsia"/>
                <w:color w:val="auto"/>
                <w:sz w:val="22"/>
                <w:szCs w:val="22"/>
                <w:lang w:val="en-US" w:eastAsia="ko-KR"/>
              </w:rPr>
              <w:t>iaomi</w:t>
            </w:r>
          </w:p>
        </w:tc>
        <w:tc>
          <w:tcPr>
            <w:tcW w:w="1122" w:type="dxa"/>
          </w:tcPr>
          <w:p w14:paraId="45FC04C8"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r>
              <w:rPr>
                <w:rFonts w:ascii="Calibri" w:eastAsia="Gulim" w:hAnsi="Calibri" w:cs="Calibri"/>
                <w:color w:val="auto"/>
                <w:sz w:val="22"/>
                <w:szCs w:val="22"/>
                <w:lang w:val="en-US" w:eastAsia="ko-KR"/>
              </w:rPr>
              <w:t xml:space="preserve"> or option 3</w:t>
            </w:r>
          </w:p>
        </w:tc>
        <w:tc>
          <w:tcPr>
            <w:tcW w:w="6447" w:type="dxa"/>
          </w:tcPr>
          <w:p w14:paraId="705057E0" w14:textId="77777777" w:rsidR="007E5A5F" w:rsidRDefault="007E5A5F" w:rsidP="001647BC">
            <w:pPr>
              <w:spacing w:after="0"/>
              <w:jc w:val="both"/>
              <w:rPr>
                <w:rFonts w:ascii="Calibri" w:eastAsia="Gulim" w:hAnsi="Calibri" w:cs="Calibri"/>
                <w:color w:val="auto"/>
                <w:sz w:val="22"/>
                <w:szCs w:val="22"/>
                <w:lang w:val="en-US" w:eastAsia="ko-KR"/>
              </w:rPr>
            </w:pPr>
          </w:p>
        </w:tc>
      </w:tr>
      <w:tr w:rsidR="007E5A5F" w14:paraId="1809BF48" w14:textId="77777777" w:rsidTr="007E5A5F">
        <w:tc>
          <w:tcPr>
            <w:tcW w:w="1793" w:type="dxa"/>
          </w:tcPr>
          <w:p w14:paraId="4C78A05F"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22" w:type="dxa"/>
          </w:tcPr>
          <w:p w14:paraId="4AAD42DD"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1</w:t>
            </w:r>
          </w:p>
        </w:tc>
        <w:tc>
          <w:tcPr>
            <w:tcW w:w="6447" w:type="dxa"/>
          </w:tcPr>
          <w:p w14:paraId="73EAF6C4" w14:textId="77777777" w:rsidR="007E5A5F" w:rsidRDefault="007E5A5F" w:rsidP="001647BC">
            <w:pPr>
              <w:spacing w:after="0"/>
              <w:jc w:val="both"/>
              <w:rPr>
                <w:rFonts w:ascii="Calibri" w:hAnsi="Calibri" w:cs="Calibri"/>
                <w:color w:val="auto"/>
                <w:sz w:val="22"/>
                <w:szCs w:val="22"/>
                <w:lang w:val="en-US" w:eastAsia="zh-CN"/>
              </w:rPr>
            </w:pPr>
          </w:p>
        </w:tc>
      </w:tr>
    </w:tbl>
    <w:p w14:paraId="763320FD" w14:textId="77777777" w:rsidR="00B834D2" w:rsidRPr="007E5A5F" w:rsidRDefault="00B834D2" w:rsidP="00427C37">
      <w:pPr>
        <w:spacing w:after="0"/>
        <w:jc w:val="both"/>
        <w:rPr>
          <w:rFonts w:ascii="Calibri" w:eastAsia="Gulim" w:hAnsi="Calibri" w:cs="Calibri"/>
          <w:color w:val="auto"/>
          <w:sz w:val="22"/>
          <w:szCs w:val="22"/>
          <w:lang w:val="en-US" w:eastAsia="ko-KR"/>
        </w:rPr>
      </w:pPr>
    </w:p>
    <w:p w14:paraId="5B74C2E9" w14:textId="77777777" w:rsidR="00CD4C2B" w:rsidRPr="00BB672F" w:rsidRDefault="00CD4C2B" w:rsidP="00CD4C2B">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296644EE" w14:textId="398303B4" w:rsidR="00CD4C2B" w:rsidRDefault="00CD4C2B" w:rsidP="00CD4C2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Intel, Samsung,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Qualcomm, ETRI, Apple, LGE, </w:t>
      </w:r>
      <w:r w:rsidR="007D5F8E">
        <w:rPr>
          <w:rFonts w:ascii="Calibri" w:eastAsia="Gulim" w:hAnsi="Calibri" w:cs="Calibri"/>
          <w:sz w:val="22"/>
          <w:szCs w:val="22"/>
          <w:lang w:val="en-US" w:eastAsia="ko-KR"/>
        </w:rPr>
        <w:t xml:space="preserve">Fujitsu, Panasonic, ZTE, </w:t>
      </w:r>
      <w:r w:rsidR="00DC3DD5">
        <w:rPr>
          <w:rFonts w:ascii="Calibri" w:eastAsia="Gulim" w:hAnsi="Calibri" w:cs="Calibri"/>
          <w:sz w:val="22"/>
          <w:szCs w:val="22"/>
          <w:lang w:val="en-US" w:eastAsia="ko-KR"/>
        </w:rPr>
        <w:t xml:space="preserve">NEC, vivo, </w:t>
      </w:r>
      <w:r w:rsidR="00FD79A3">
        <w:rPr>
          <w:rFonts w:ascii="Calibri" w:eastAsia="Gulim" w:hAnsi="Calibri" w:cs="Calibri"/>
          <w:sz w:val="22"/>
          <w:szCs w:val="22"/>
          <w:lang w:val="en-US" w:eastAsia="ko-KR"/>
        </w:rPr>
        <w:t xml:space="preserve">DCM, Fraunhofer, CMCC, </w:t>
      </w:r>
      <w:proofErr w:type="spellStart"/>
      <w:r w:rsidR="00FD79A3">
        <w:rPr>
          <w:rFonts w:ascii="Calibri" w:eastAsia="Gulim" w:hAnsi="Calibri" w:cs="Calibri"/>
          <w:sz w:val="22"/>
          <w:szCs w:val="22"/>
          <w:lang w:val="en-US" w:eastAsia="ko-KR"/>
        </w:rPr>
        <w:t>Spreadtrum</w:t>
      </w:r>
      <w:proofErr w:type="spellEnd"/>
      <w:r w:rsidR="00FD79A3">
        <w:rPr>
          <w:rFonts w:ascii="Calibri" w:eastAsia="Gulim" w:hAnsi="Calibri" w:cs="Calibri"/>
          <w:sz w:val="22"/>
          <w:szCs w:val="22"/>
          <w:lang w:val="en-US" w:eastAsia="ko-KR"/>
        </w:rPr>
        <w:t xml:space="preserve">, OPPO, </w:t>
      </w:r>
      <w:r w:rsidR="007E5A5F">
        <w:rPr>
          <w:rFonts w:ascii="Calibri" w:eastAsia="Gulim" w:hAnsi="Calibri" w:cs="Calibri"/>
          <w:sz w:val="22"/>
          <w:szCs w:val="22"/>
          <w:lang w:val="en-US" w:eastAsia="ko-KR"/>
        </w:rPr>
        <w:t xml:space="preserve">Lenovo, </w:t>
      </w:r>
      <w:proofErr w:type="spellStart"/>
      <w:r w:rsidR="007E5A5F">
        <w:rPr>
          <w:rFonts w:ascii="Calibri" w:eastAsia="Gulim" w:hAnsi="Calibri" w:cs="Calibri"/>
          <w:sz w:val="22"/>
          <w:szCs w:val="22"/>
          <w:lang w:val="en-US" w:eastAsia="ko-KR"/>
        </w:rPr>
        <w:t>xiaomi</w:t>
      </w:r>
      <w:proofErr w:type="spellEnd"/>
      <w:r w:rsidR="007E5A5F">
        <w:rPr>
          <w:rFonts w:ascii="Calibri" w:eastAsia="Gulim" w:hAnsi="Calibri" w:cs="Calibri"/>
          <w:sz w:val="22"/>
          <w:szCs w:val="22"/>
          <w:lang w:val="en-US" w:eastAsia="ko-KR"/>
        </w:rPr>
        <w:t xml:space="preserve">, CATT, </w:t>
      </w:r>
    </w:p>
    <w:p w14:paraId="6BDEB983" w14:textId="3EC8192B" w:rsidR="00CD4C2B" w:rsidRDefault="00CD4C2B" w:rsidP="00CD4C2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triggered by a condition other than explicit request reception, n is the slot of the inter-UE coordination information transmission: Qualcomm, </w:t>
      </w:r>
    </w:p>
    <w:p w14:paraId="71D44575" w14:textId="48FBED38" w:rsidR="00CD4C2B" w:rsidRDefault="00CD4C2B" w:rsidP="00CD4C2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r w:rsidR="007E5A5F">
        <w:rPr>
          <w:rFonts w:ascii="Calibri" w:eastAsia="Gulim" w:hAnsi="Calibri" w:cs="Calibri"/>
          <w:sz w:val="22"/>
          <w:szCs w:val="22"/>
          <w:lang w:val="en-US" w:eastAsia="ko-KR"/>
        </w:rPr>
        <w:t xml:space="preserve">Huawei, </w:t>
      </w:r>
    </w:p>
    <w:p w14:paraId="0D8957D5" w14:textId="7231D0D4" w:rsidR="00CD4C2B" w:rsidRDefault="00CD4C2B" w:rsidP="00CD4C2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Samsung, </w:t>
      </w:r>
      <w:proofErr w:type="spellStart"/>
      <w:r w:rsidR="007E5A5F">
        <w:rPr>
          <w:rFonts w:ascii="Calibri" w:eastAsia="Gulim" w:hAnsi="Calibri" w:cs="Calibri"/>
          <w:sz w:val="22"/>
          <w:szCs w:val="22"/>
          <w:lang w:val="en-US" w:eastAsia="ko-KR"/>
        </w:rPr>
        <w:t>xiaomi</w:t>
      </w:r>
      <w:proofErr w:type="spellEnd"/>
      <w:r w:rsidR="007E5A5F">
        <w:rPr>
          <w:rFonts w:ascii="Calibri" w:eastAsia="Gulim" w:hAnsi="Calibri" w:cs="Calibri"/>
          <w:sz w:val="22"/>
          <w:szCs w:val="22"/>
          <w:lang w:val="en-US" w:eastAsia="ko-KR"/>
        </w:rPr>
        <w:t xml:space="preserve">, </w:t>
      </w:r>
    </w:p>
    <w:p w14:paraId="0C28F2BB" w14:textId="0BA64B6E" w:rsidR="00CD4C2B" w:rsidRDefault="00CD4C2B" w:rsidP="00CD4C2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583C4FAE" w14:textId="7E1F239D" w:rsidR="00CD4C2B" w:rsidRDefault="00CD4C2B" w:rsidP="00CD4C2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p>
    <w:p w14:paraId="36180AA5" w14:textId="5F3B4C78" w:rsidR="00CD4C2B" w:rsidRDefault="00CD4C2B" w:rsidP="00CD4C2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End of sensing window is Tr </w:t>
      </w:r>
      <w:proofErr w:type="spellStart"/>
      <w:r>
        <w:rPr>
          <w:rFonts w:ascii="Calibri" w:eastAsia="Gulim" w:hAnsi="Calibri" w:cs="Calibri"/>
          <w:sz w:val="22"/>
          <w:szCs w:val="22"/>
          <w:lang w:val="en-US" w:eastAsia="ko-KR"/>
        </w:rPr>
        <w:t>ealier</w:t>
      </w:r>
      <w:proofErr w:type="spellEnd"/>
      <w:r>
        <w:rPr>
          <w:rFonts w:ascii="Calibri" w:eastAsia="Gulim" w:hAnsi="Calibri" w:cs="Calibri"/>
          <w:sz w:val="22"/>
          <w:szCs w:val="22"/>
          <w:lang w:val="en-US" w:eastAsia="ko-KR"/>
        </w:rPr>
        <w:t xml:space="preserve"> than n+T_1 indicated by UE-B’s request: Futurewei, </w:t>
      </w:r>
    </w:p>
    <w:p w14:paraId="7302EE62" w14:textId="3C774B1F" w:rsidR="00FD79A3" w:rsidRDefault="00FD79A3" w:rsidP="00CD4C2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Condition of skipping inter-UE coordination information based on sensing status: Ericsson, </w:t>
      </w:r>
    </w:p>
    <w:p w14:paraId="4F6B1E43" w14:textId="77777777" w:rsidR="00CD4C2B" w:rsidRPr="00CD4C2B" w:rsidRDefault="00CD4C2B" w:rsidP="00427C37">
      <w:pPr>
        <w:spacing w:after="0"/>
        <w:jc w:val="both"/>
        <w:rPr>
          <w:rFonts w:ascii="Calibri" w:eastAsia="Gulim" w:hAnsi="Calibri" w:cs="Calibri"/>
          <w:color w:val="auto"/>
          <w:sz w:val="22"/>
          <w:szCs w:val="22"/>
          <w:lang w:val="en-US" w:eastAsia="ko-KR"/>
        </w:rPr>
      </w:pPr>
    </w:p>
    <w:p w14:paraId="003C9F15" w14:textId="77777777" w:rsidR="00D94454" w:rsidRDefault="00D94454" w:rsidP="00427C37">
      <w:pPr>
        <w:spacing w:after="0"/>
        <w:jc w:val="both"/>
        <w:rPr>
          <w:rFonts w:ascii="Calibri" w:eastAsia="Gulim" w:hAnsi="Calibri" w:cs="Calibri"/>
          <w:color w:val="auto"/>
          <w:sz w:val="22"/>
          <w:szCs w:val="22"/>
          <w:lang w:val="en-US" w:eastAsia="ko-KR"/>
        </w:rPr>
      </w:pPr>
    </w:p>
    <w:p w14:paraId="3C6EA846" w14:textId="77777777" w:rsidR="001F284F" w:rsidRPr="004A2FC7" w:rsidRDefault="001F284F"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 xml:space="preserve">’s observation: </w:t>
      </w:r>
    </w:p>
    <w:p w14:paraId="7C3A4890" w14:textId="05A666C5" w:rsidR="001F284F" w:rsidRDefault="001F284F"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Some companies proposed to introduce </w:t>
      </w:r>
      <w:r w:rsidR="0069506A">
        <w:rPr>
          <w:rFonts w:ascii="Calibri" w:eastAsia="Gulim" w:hAnsi="Calibri" w:cs="Calibri"/>
          <w:color w:val="auto"/>
          <w:sz w:val="22"/>
          <w:szCs w:val="22"/>
          <w:lang w:val="en-US" w:eastAsia="ko-KR"/>
        </w:rPr>
        <w:t xml:space="preserve">UE-A’s behavior of determining a </w:t>
      </w:r>
      <w:r>
        <w:rPr>
          <w:rFonts w:ascii="Calibri" w:eastAsia="Gulim" w:hAnsi="Calibri" w:cs="Calibri"/>
          <w:color w:val="auto"/>
          <w:sz w:val="22"/>
          <w:szCs w:val="22"/>
          <w:lang w:val="en-US" w:eastAsia="ko-KR"/>
        </w:rPr>
        <w:t>priority value of inter-UE coordination information transmission triggered by a condition other than explicit request reception</w:t>
      </w:r>
      <w:r w:rsidR="0069506A">
        <w:rPr>
          <w:rFonts w:ascii="Calibri" w:eastAsia="Gulim" w:hAnsi="Calibri" w:cs="Calibri"/>
          <w:color w:val="auto"/>
          <w:sz w:val="22"/>
          <w:szCs w:val="22"/>
          <w:lang w:val="en-US" w:eastAsia="ko-KR"/>
        </w:rPr>
        <w:t xml:space="preserve"> if the priority value is not (pre)configured</w:t>
      </w:r>
      <w:r>
        <w:rPr>
          <w:rFonts w:ascii="Calibri" w:eastAsia="Gulim" w:hAnsi="Calibri" w:cs="Calibri"/>
          <w:color w:val="auto"/>
          <w:sz w:val="22"/>
          <w:szCs w:val="22"/>
          <w:lang w:val="en-US" w:eastAsia="ko-KR"/>
        </w:rPr>
        <w:t xml:space="preserve">. </w:t>
      </w:r>
      <w:r w:rsidR="00F04F29">
        <w:rPr>
          <w:rFonts w:ascii="Calibri" w:eastAsia="Gulim" w:hAnsi="Calibri" w:cs="Calibri"/>
          <w:color w:val="auto"/>
          <w:sz w:val="22"/>
          <w:szCs w:val="22"/>
          <w:lang w:val="en-US" w:eastAsia="ko-KR"/>
        </w:rPr>
        <w:t xml:space="preserve">Note that according to the guideline from RAN#94 and RAN1 chairman, RAN1 should strive for avoiding the introduction of new RRC parameter unless its </w:t>
      </w:r>
      <w:r w:rsidR="00B12698">
        <w:rPr>
          <w:rFonts w:ascii="Calibri" w:eastAsia="Gulim" w:hAnsi="Calibri" w:cs="Calibri"/>
          <w:color w:val="auto"/>
          <w:sz w:val="22"/>
          <w:szCs w:val="22"/>
          <w:lang w:val="en-US" w:eastAsia="ko-KR"/>
        </w:rPr>
        <w:t xml:space="preserve">absolute </w:t>
      </w:r>
      <w:r w:rsidR="00F04F29">
        <w:rPr>
          <w:rFonts w:ascii="Calibri" w:eastAsia="Gulim" w:hAnsi="Calibri" w:cs="Calibri"/>
          <w:color w:val="auto"/>
          <w:sz w:val="22"/>
          <w:szCs w:val="22"/>
          <w:lang w:val="en-US" w:eastAsia="ko-KR"/>
        </w:rPr>
        <w:t>essentiality is sufficiently justified.</w:t>
      </w:r>
    </w:p>
    <w:p w14:paraId="2896CE22" w14:textId="77777777" w:rsidR="001F284F" w:rsidRDefault="001F284F" w:rsidP="00427C37">
      <w:pPr>
        <w:spacing w:after="0"/>
        <w:jc w:val="both"/>
        <w:rPr>
          <w:rFonts w:ascii="Calibri" w:eastAsia="Gulim" w:hAnsi="Calibri" w:cs="Calibri"/>
          <w:color w:val="auto"/>
          <w:sz w:val="22"/>
          <w:szCs w:val="22"/>
          <w:lang w:val="en-US" w:eastAsia="ko-KR"/>
        </w:rPr>
      </w:pPr>
    </w:p>
    <w:p w14:paraId="7E046555" w14:textId="77777777" w:rsidR="005C1CDD" w:rsidRDefault="005C1CDD" w:rsidP="00427C37">
      <w:pPr>
        <w:spacing w:after="0"/>
        <w:jc w:val="both"/>
        <w:rPr>
          <w:rFonts w:ascii="Calibri" w:eastAsia="Gulim" w:hAnsi="Calibri" w:cs="Calibri"/>
          <w:color w:val="auto"/>
          <w:sz w:val="22"/>
          <w:szCs w:val="22"/>
          <w:lang w:val="en-US" w:eastAsia="ko-KR"/>
        </w:rPr>
      </w:pPr>
    </w:p>
    <w:p w14:paraId="37FA18FA" w14:textId="05E9C828" w:rsidR="001F284F" w:rsidRDefault="001F284F"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9</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Which option is </w:t>
      </w:r>
      <w:r w:rsidR="0069506A">
        <w:rPr>
          <w:rFonts w:ascii="Calibri" w:eastAsia="Gulim" w:hAnsi="Calibri" w:cs="Calibri"/>
          <w:color w:val="auto"/>
          <w:sz w:val="22"/>
          <w:szCs w:val="22"/>
          <w:lang w:val="en-US" w:eastAsia="ko-KR"/>
        </w:rPr>
        <w:t>preferred</w:t>
      </w:r>
      <w:r>
        <w:rPr>
          <w:rFonts w:ascii="Calibri" w:eastAsia="Gulim" w:hAnsi="Calibri" w:cs="Calibri"/>
          <w:color w:val="auto"/>
          <w:sz w:val="22"/>
          <w:szCs w:val="22"/>
          <w:lang w:val="en-US" w:eastAsia="ko-KR"/>
        </w:rPr>
        <w:t xml:space="preserve"> for </w:t>
      </w:r>
      <w:r w:rsidR="0030114B">
        <w:rPr>
          <w:rFonts w:ascii="Calibri" w:eastAsia="Gulim" w:hAnsi="Calibri" w:cs="Calibri"/>
          <w:color w:val="auto"/>
          <w:sz w:val="22"/>
          <w:szCs w:val="22"/>
          <w:lang w:val="en-US" w:eastAsia="ko-KR"/>
        </w:rPr>
        <w:t xml:space="preserve">UE-A’s behavior of determining </w:t>
      </w:r>
      <w:r w:rsidR="00957613">
        <w:rPr>
          <w:rFonts w:ascii="Calibri" w:eastAsia="Gulim" w:hAnsi="Calibri" w:cs="Calibri"/>
          <w:color w:val="auto"/>
          <w:sz w:val="22"/>
          <w:szCs w:val="22"/>
          <w:lang w:val="en-US" w:eastAsia="ko-KR"/>
        </w:rPr>
        <w:t xml:space="preserve">a </w:t>
      </w:r>
      <w:r>
        <w:rPr>
          <w:rFonts w:ascii="Calibri" w:eastAsia="Gulim" w:hAnsi="Calibri" w:cs="Calibri"/>
          <w:color w:val="auto"/>
          <w:sz w:val="22"/>
          <w:szCs w:val="22"/>
          <w:lang w:val="en-US" w:eastAsia="ko-KR"/>
        </w:rPr>
        <w:t>priority value of inter-UE coordination information transmission triggered by a condition other than explicit request reception if the priority value is not (pre)configured?</w:t>
      </w:r>
    </w:p>
    <w:p w14:paraId="7E5C5A1D" w14:textId="77777777" w:rsidR="001F284F" w:rsidRDefault="001F284F" w:rsidP="00427C37">
      <w:pPr>
        <w:spacing w:after="0"/>
        <w:jc w:val="both"/>
        <w:rPr>
          <w:rFonts w:ascii="Calibri" w:eastAsia="Gulim" w:hAnsi="Calibri" w:cs="Calibri"/>
          <w:color w:val="auto"/>
          <w:sz w:val="22"/>
          <w:szCs w:val="22"/>
          <w:lang w:val="en-US" w:eastAsia="ko-KR"/>
        </w:rPr>
      </w:pPr>
    </w:p>
    <w:p w14:paraId="043DDBC3" w14:textId="4A06089D" w:rsidR="001F284F" w:rsidRDefault="001F284F"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No further </w:t>
      </w:r>
      <w:r w:rsidR="00551580">
        <w:rPr>
          <w:rFonts w:ascii="Calibri" w:eastAsia="Gulim" w:hAnsi="Calibri" w:cs="Calibri"/>
          <w:sz w:val="22"/>
          <w:szCs w:val="22"/>
          <w:lang w:val="en-US" w:eastAsia="ko-KR"/>
        </w:rPr>
        <w:t>decision</w:t>
      </w:r>
      <w:r>
        <w:rPr>
          <w:rFonts w:ascii="Calibri" w:eastAsia="Gulim" w:hAnsi="Calibri" w:cs="Calibri"/>
          <w:sz w:val="22"/>
          <w:szCs w:val="22"/>
          <w:lang w:val="en-US" w:eastAsia="ko-KR"/>
        </w:rPr>
        <w:t xml:space="preserve"> is </w:t>
      </w:r>
      <w:r w:rsidR="00551580">
        <w:rPr>
          <w:rFonts w:ascii="Calibri" w:eastAsia="Gulim" w:hAnsi="Calibri" w:cs="Calibri"/>
          <w:sz w:val="22"/>
          <w:szCs w:val="22"/>
          <w:lang w:val="en-US" w:eastAsia="ko-KR"/>
        </w:rPr>
        <w:t>necessary</w:t>
      </w:r>
      <w:r>
        <w:rPr>
          <w:rFonts w:ascii="Calibri" w:eastAsia="Gulim" w:hAnsi="Calibri" w:cs="Calibri"/>
          <w:sz w:val="22"/>
          <w:szCs w:val="22"/>
          <w:lang w:val="en-US" w:eastAsia="ko-KR"/>
        </w:rPr>
        <w:t xml:space="preserve">. </w:t>
      </w:r>
    </w:p>
    <w:p w14:paraId="14EC7780" w14:textId="3AA05195" w:rsidR="001F284F" w:rsidRDefault="001F284F"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UE-A determines the priority value by </w:t>
      </w:r>
      <w:r w:rsidR="00A47378">
        <w:rPr>
          <w:rFonts w:ascii="Calibri" w:eastAsia="Gulim" w:hAnsi="Calibri" w:cs="Calibri"/>
          <w:sz w:val="22"/>
          <w:szCs w:val="22"/>
          <w:lang w:val="en-US" w:eastAsia="ko-KR"/>
        </w:rPr>
        <w:t xml:space="preserve">its </w:t>
      </w:r>
      <w:r>
        <w:rPr>
          <w:rFonts w:ascii="Calibri" w:eastAsia="Gulim" w:hAnsi="Calibri" w:cs="Calibri"/>
          <w:sz w:val="22"/>
          <w:szCs w:val="22"/>
          <w:lang w:val="en-US" w:eastAsia="ko-KR"/>
        </w:rPr>
        <w:t xml:space="preserve">implementation. </w:t>
      </w:r>
    </w:p>
    <w:p w14:paraId="700FDE0B" w14:textId="33669D11" w:rsidR="001F284F" w:rsidRDefault="001F284F"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UE-A determines the priority value by </w:t>
      </w:r>
      <w:r w:rsidR="00A47378">
        <w:rPr>
          <w:rFonts w:ascii="Calibri" w:eastAsia="Gulim" w:hAnsi="Calibri" w:cs="Calibri"/>
          <w:sz w:val="22"/>
          <w:szCs w:val="22"/>
          <w:lang w:val="en-US" w:eastAsia="ko-KR"/>
        </w:rPr>
        <w:t xml:space="preserve">its </w:t>
      </w:r>
      <w:r>
        <w:rPr>
          <w:rFonts w:ascii="Calibri" w:eastAsia="Gulim" w:hAnsi="Calibri" w:cs="Calibri"/>
          <w:sz w:val="22"/>
          <w:szCs w:val="22"/>
          <w:lang w:val="en-US" w:eastAsia="ko-KR"/>
        </w:rPr>
        <w:t xml:space="preserve">implementation with (pre)configured lower limit. </w:t>
      </w:r>
    </w:p>
    <w:p w14:paraId="540D79FB" w14:textId="2CA01529" w:rsidR="001F284F" w:rsidRDefault="001F284F"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The priority value is </w:t>
      </w:r>
      <w:r w:rsidR="00AB45D1">
        <w:rPr>
          <w:rFonts w:ascii="Calibri" w:eastAsia="Gulim" w:hAnsi="Calibri" w:cs="Calibri"/>
          <w:sz w:val="22"/>
          <w:szCs w:val="22"/>
          <w:lang w:val="en-US" w:eastAsia="ko-KR"/>
        </w:rPr>
        <w:t xml:space="preserve">fixed to </w:t>
      </w:r>
      <w:r>
        <w:rPr>
          <w:rFonts w:ascii="Calibri" w:eastAsia="Gulim" w:hAnsi="Calibri" w:cs="Calibri"/>
          <w:sz w:val="22"/>
          <w:szCs w:val="22"/>
          <w:lang w:val="en-US" w:eastAsia="ko-KR"/>
        </w:rPr>
        <w:t>8.</w:t>
      </w:r>
    </w:p>
    <w:p w14:paraId="31A85758" w14:textId="6E1C0C85" w:rsidR="001F284F" w:rsidRDefault="001F284F"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The priority value is the same as the priority value indicated by other UE’s SCI that is used to determine the non-preferred resource set. </w:t>
      </w:r>
    </w:p>
    <w:p w14:paraId="4519431A" w14:textId="75300ECA" w:rsidR="001F284F" w:rsidRDefault="001F284F"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6: Others (please specify it).</w:t>
      </w:r>
    </w:p>
    <w:p w14:paraId="39621EA1" w14:textId="77777777" w:rsidR="001F284F" w:rsidRDefault="001F284F"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126"/>
        <w:gridCol w:w="6443"/>
      </w:tblGrid>
      <w:tr w:rsidR="00BC44C2" w14:paraId="72B3DC55" w14:textId="77777777" w:rsidTr="007E5A5F">
        <w:tc>
          <w:tcPr>
            <w:tcW w:w="1793" w:type="dxa"/>
          </w:tcPr>
          <w:p w14:paraId="434F4597" w14:textId="77777777" w:rsidR="00BC44C2" w:rsidRDefault="00BC44C2"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26" w:type="dxa"/>
          </w:tcPr>
          <w:p w14:paraId="532D8879" w14:textId="77777777" w:rsidR="00BC44C2" w:rsidRDefault="00BC44C2"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w:t>
            </w:r>
          </w:p>
        </w:tc>
        <w:tc>
          <w:tcPr>
            <w:tcW w:w="6443" w:type="dxa"/>
          </w:tcPr>
          <w:p w14:paraId="14D962E6" w14:textId="77777777" w:rsidR="00BC44C2" w:rsidRDefault="00BC44C2"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C44C2" w14:paraId="7A0D4FBF" w14:textId="77777777" w:rsidTr="007E5A5F">
        <w:tc>
          <w:tcPr>
            <w:tcW w:w="1793" w:type="dxa"/>
          </w:tcPr>
          <w:p w14:paraId="79188D5B" w14:textId="2CE5508B" w:rsidR="00BC44C2" w:rsidRDefault="00052160"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126" w:type="dxa"/>
          </w:tcPr>
          <w:p w14:paraId="3DF3CC3A" w14:textId="2945F007" w:rsidR="00BC44C2" w:rsidRDefault="00AA429D"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Option 1 or </w:t>
            </w:r>
            <w:r w:rsidR="00052160">
              <w:rPr>
                <w:rFonts w:ascii="Calibri" w:eastAsia="Gulim" w:hAnsi="Calibri" w:cs="Calibri"/>
                <w:color w:val="auto"/>
                <w:sz w:val="22"/>
                <w:szCs w:val="22"/>
                <w:lang w:val="en-US" w:eastAsia="ko-KR"/>
              </w:rPr>
              <w:t>Option 4 or Option 6</w:t>
            </w:r>
          </w:p>
        </w:tc>
        <w:tc>
          <w:tcPr>
            <w:tcW w:w="6443" w:type="dxa"/>
          </w:tcPr>
          <w:p w14:paraId="4CEEA3C3" w14:textId="19C95B2F" w:rsidR="00BC44C2" w:rsidRDefault="00052160"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6: Default value is used</w:t>
            </w:r>
          </w:p>
        </w:tc>
      </w:tr>
      <w:tr w:rsidR="009A3AD7" w14:paraId="01BFE668" w14:textId="77777777" w:rsidTr="007E5A5F">
        <w:tc>
          <w:tcPr>
            <w:tcW w:w="1793" w:type="dxa"/>
          </w:tcPr>
          <w:p w14:paraId="6BB93F68" w14:textId="4782791F" w:rsidR="009A3AD7" w:rsidRDefault="009A3AD7" w:rsidP="009A3AD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26" w:type="dxa"/>
          </w:tcPr>
          <w:p w14:paraId="3CC25DB6" w14:textId="736D74EC" w:rsidR="009A3AD7" w:rsidRDefault="009A3AD7" w:rsidP="009A3AD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6443" w:type="dxa"/>
          </w:tcPr>
          <w:p w14:paraId="0791DC5F" w14:textId="492B79B2" w:rsidR="009A3AD7" w:rsidRDefault="009A3AD7" w:rsidP="009A3AD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UE-A can obtain priority value from UE-B’s prior SCI as in Scheme 2.</w:t>
            </w:r>
          </w:p>
        </w:tc>
      </w:tr>
      <w:tr w:rsidR="009A3AD7" w14:paraId="12611BD7" w14:textId="77777777" w:rsidTr="007E5A5F">
        <w:tc>
          <w:tcPr>
            <w:tcW w:w="1793" w:type="dxa"/>
          </w:tcPr>
          <w:p w14:paraId="39F6D89B" w14:textId="513DB751" w:rsidR="009A3AD7" w:rsidRDefault="00732596" w:rsidP="009A3AD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Samsung</w:t>
            </w:r>
          </w:p>
        </w:tc>
        <w:tc>
          <w:tcPr>
            <w:tcW w:w="1126" w:type="dxa"/>
          </w:tcPr>
          <w:p w14:paraId="4DE08E53" w14:textId="735E45A5" w:rsidR="009A3AD7" w:rsidRDefault="00732596" w:rsidP="009A3AD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6443" w:type="dxa"/>
          </w:tcPr>
          <w:p w14:paraId="3AC0D2BB" w14:textId="77777777" w:rsidR="009A3AD7" w:rsidRDefault="009A3AD7" w:rsidP="009A3AD7">
            <w:pPr>
              <w:spacing w:after="0"/>
              <w:jc w:val="both"/>
              <w:rPr>
                <w:rFonts w:ascii="Calibri" w:eastAsia="Gulim" w:hAnsi="Calibri" w:cs="Calibri"/>
                <w:color w:val="auto"/>
                <w:sz w:val="22"/>
                <w:szCs w:val="22"/>
                <w:lang w:val="en-US" w:eastAsia="ko-KR"/>
              </w:rPr>
            </w:pPr>
          </w:p>
        </w:tc>
      </w:tr>
      <w:tr w:rsidR="00166DCE" w14:paraId="04698804" w14:textId="77777777" w:rsidTr="007E5A5F">
        <w:tc>
          <w:tcPr>
            <w:tcW w:w="1793" w:type="dxa"/>
          </w:tcPr>
          <w:p w14:paraId="3AF027DD" w14:textId="16D0841E" w:rsidR="00166DCE" w:rsidRDefault="00166DCE" w:rsidP="009A3AD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126" w:type="dxa"/>
          </w:tcPr>
          <w:p w14:paraId="2A361A36" w14:textId="243013F2" w:rsidR="00166DCE" w:rsidRDefault="00166DCE" w:rsidP="009A3AD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5 with comment</w:t>
            </w:r>
          </w:p>
        </w:tc>
        <w:tc>
          <w:tcPr>
            <w:tcW w:w="6443" w:type="dxa"/>
          </w:tcPr>
          <w:p w14:paraId="789843AF" w14:textId="435C89C5" w:rsidR="00166DCE" w:rsidRPr="00166DCE" w:rsidRDefault="00166DCE" w:rsidP="009A3AD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The priority value is the same as the priority value indicated by </w:t>
            </w:r>
            <w:r w:rsidRPr="00166DCE">
              <w:rPr>
                <w:rFonts w:ascii="Calibri" w:eastAsia="Gulim" w:hAnsi="Calibri" w:cs="Calibri"/>
                <w:strike/>
                <w:color w:val="FF0000"/>
                <w:sz w:val="22"/>
                <w:szCs w:val="22"/>
                <w:lang w:val="en-US" w:eastAsia="ko-KR"/>
              </w:rPr>
              <w:t>other UE’s SCI</w:t>
            </w:r>
            <w:r w:rsidRPr="00166DCE">
              <w:rPr>
                <w:rFonts w:ascii="Calibri" w:eastAsia="Gulim" w:hAnsi="Calibri" w:cs="Calibri"/>
                <w:color w:val="FF0000"/>
                <w:sz w:val="22"/>
                <w:szCs w:val="22"/>
                <w:lang w:val="en-US" w:eastAsia="ko-KR"/>
              </w:rPr>
              <w:t xml:space="preserve"> the latest UE-B’s SCI </w:t>
            </w:r>
            <w:r>
              <w:rPr>
                <w:rFonts w:ascii="Calibri" w:eastAsia="Gulim" w:hAnsi="Calibri" w:cs="Calibri"/>
                <w:color w:val="FF0000"/>
                <w:sz w:val="22"/>
                <w:szCs w:val="22"/>
                <w:lang w:val="en-US" w:eastAsia="ko-KR"/>
              </w:rPr>
              <w:t xml:space="preserve">previously </w:t>
            </w:r>
            <w:r w:rsidRPr="00166DCE">
              <w:rPr>
                <w:rFonts w:ascii="Calibri" w:eastAsia="Gulim" w:hAnsi="Calibri" w:cs="Calibri"/>
                <w:color w:val="FF0000"/>
                <w:sz w:val="22"/>
                <w:szCs w:val="22"/>
                <w:lang w:val="en-US" w:eastAsia="ko-KR"/>
              </w:rPr>
              <w:t xml:space="preserve">received by UE-A </w:t>
            </w:r>
            <w:r>
              <w:rPr>
                <w:rFonts w:ascii="Calibri" w:eastAsia="Gulim" w:hAnsi="Calibri" w:cs="Calibri"/>
                <w:sz w:val="22"/>
                <w:szCs w:val="22"/>
                <w:lang w:val="en-US" w:eastAsia="ko-KR"/>
              </w:rPr>
              <w:t xml:space="preserve">that is used to determine the non-preferred resource set. </w:t>
            </w:r>
          </w:p>
        </w:tc>
      </w:tr>
      <w:tr w:rsidR="00C04BF6" w14:paraId="46F140AD" w14:textId="77777777" w:rsidTr="007E5A5F">
        <w:tc>
          <w:tcPr>
            <w:tcW w:w="1793" w:type="dxa"/>
          </w:tcPr>
          <w:p w14:paraId="4B61BA40" w14:textId="034E28BB" w:rsidR="00C04BF6" w:rsidRDefault="00C04BF6" w:rsidP="00C04BF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26" w:type="dxa"/>
          </w:tcPr>
          <w:p w14:paraId="7F32F9B8" w14:textId="687D3651" w:rsidR="00C04BF6" w:rsidRDefault="00C04BF6" w:rsidP="00C04BF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 or 4</w:t>
            </w:r>
          </w:p>
        </w:tc>
        <w:tc>
          <w:tcPr>
            <w:tcW w:w="6443" w:type="dxa"/>
          </w:tcPr>
          <w:p w14:paraId="61A30B31" w14:textId="2699BDF6" w:rsidR="00C04BF6" w:rsidRDefault="00C04BF6" w:rsidP="00C04BF6">
            <w:pPr>
              <w:spacing w:after="0"/>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Option 4 is our second preference.</w:t>
            </w:r>
          </w:p>
        </w:tc>
      </w:tr>
      <w:tr w:rsidR="00B12468" w14:paraId="4D150F6F" w14:textId="77777777" w:rsidTr="007E5A5F">
        <w:tc>
          <w:tcPr>
            <w:tcW w:w="1793" w:type="dxa"/>
          </w:tcPr>
          <w:p w14:paraId="3A9D6954" w14:textId="60333D7D" w:rsidR="00B12468" w:rsidRDefault="00B12468" w:rsidP="00B1246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26" w:type="dxa"/>
          </w:tcPr>
          <w:p w14:paraId="43DE9A13" w14:textId="36AAB52F" w:rsidR="00B12468" w:rsidRDefault="00B12468" w:rsidP="00B1246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ither Option 1 or Option 4</w:t>
            </w:r>
          </w:p>
        </w:tc>
        <w:tc>
          <w:tcPr>
            <w:tcW w:w="6443" w:type="dxa"/>
          </w:tcPr>
          <w:p w14:paraId="4DC9AD95" w14:textId="77777777" w:rsidR="00B12468" w:rsidRDefault="00B12468" w:rsidP="00B12468">
            <w:pPr>
              <w:spacing w:after="0"/>
              <w:jc w:val="both"/>
              <w:rPr>
                <w:rFonts w:ascii="Calibri" w:eastAsia="Gulim" w:hAnsi="Calibri" w:cs="Calibri"/>
                <w:color w:val="auto"/>
                <w:sz w:val="22"/>
                <w:szCs w:val="22"/>
                <w:lang w:val="en-US" w:eastAsia="ko-KR"/>
              </w:rPr>
            </w:pPr>
          </w:p>
        </w:tc>
      </w:tr>
      <w:tr w:rsidR="003F5FD9" w14:paraId="1FAF514D" w14:textId="77777777" w:rsidTr="007E5A5F">
        <w:tc>
          <w:tcPr>
            <w:tcW w:w="1793" w:type="dxa"/>
          </w:tcPr>
          <w:p w14:paraId="2C6D9F2A" w14:textId="344F2188"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26" w:type="dxa"/>
          </w:tcPr>
          <w:p w14:paraId="047FE421" w14:textId="5AC640DC"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443" w:type="dxa"/>
          </w:tcPr>
          <w:p w14:paraId="395F7F9C" w14:textId="02B32BB1"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IUC triggered by a condition other than explicit request reception, the resource pool always (pre)configures the priority value of IUC transmission. Hence, no need of further discussion. </w:t>
            </w:r>
          </w:p>
        </w:tc>
      </w:tr>
      <w:tr w:rsidR="0084618C" w14:paraId="727FDD47" w14:textId="77777777" w:rsidTr="007E5A5F">
        <w:tc>
          <w:tcPr>
            <w:tcW w:w="1793" w:type="dxa"/>
          </w:tcPr>
          <w:p w14:paraId="6CF2323C"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26" w:type="dxa"/>
          </w:tcPr>
          <w:p w14:paraId="227E1D66"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6443" w:type="dxa"/>
          </w:tcPr>
          <w:p w14:paraId="5B3A9C02" w14:textId="77777777" w:rsidR="0084618C" w:rsidRDefault="0084618C" w:rsidP="003238B3">
            <w:pPr>
              <w:spacing w:after="0"/>
              <w:jc w:val="both"/>
              <w:rPr>
                <w:rFonts w:ascii="Calibri" w:eastAsia="Gulim" w:hAnsi="Calibri" w:cs="Calibri"/>
                <w:color w:val="auto"/>
                <w:sz w:val="22"/>
                <w:szCs w:val="22"/>
                <w:lang w:val="en-US" w:eastAsia="ko-KR"/>
              </w:rPr>
            </w:pPr>
          </w:p>
        </w:tc>
      </w:tr>
      <w:tr w:rsidR="00FD79A3" w14:paraId="5D2645BB" w14:textId="77777777" w:rsidTr="007E5A5F">
        <w:tc>
          <w:tcPr>
            <w:tcW w:w="1793" w:type="dxa"/>
          </w:tcPr>
          <w:p w14:paraId="2E58E3DB" w14:textId="620DFD10" w:rsidR="00FD79A3" w:rsidRDefault="00FD79A3" w:rsidP="00FD79A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26" w:type="dxa"/>
          </w:tcPr>
          <w:p w14:paraId="232A142A" w14:textId="4DB244C0" w:rsidR="00FD79A3" w:rsidRDefault="00FD79A3" w:rsidP="00FD79A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2</w:t>
            </w:r>
          </w:p>
        </w:tc>
        <w:tc>
          <w:tcPr>
            <w:tcW w:w="6443" w:type="dxa"/>
          </w:tcPr>
          <w:p w14:paraId="20544D4D" w14:textId="77777777" w:rsidR="00FD79A3" w:rsidRDefault="00FD79A3" w:rsidP="00FD79A3">
            <w:pPr>
              <w:spacing w:after="0"/>
              <w:jc w:val="both"/>
              <w:rPr>
                <w:rFonts w:ascii="Calibri" w:eastAsia="Gulim" w:hAnsi="Calibri" w:cs="Calibri"/>
                <w:color w:val="auto"/>
                <w:sz w:val="22"/>
                <w:szCs w:val="22"/>
                <w:lang w:val="en-US" w:eastAsia="ko-KR"/>
              </w:rPr>
            </w:pPr>
          </w:p>
        </w:tc>
      </w:tr>
      <w:tr w:rsidR="00FD79A3" w14:paraId="3DDBC17A" w14:textId="77777777" w:rsidTr="007E5A5F">
        <w:tc>
          <w:tcPr>
            <w:tcW w:w="1793" w:type="dxa"/>
          </w:tcPr>
          <w:p w14:paraId="031E2B7D" w14:textId="329A2B61" w:rsidR="00FD79A3" w:rsidRDefault="00FD79A3" w:rsidP="00FD79A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26" w:type="dxa"/>
          </w:tcPr>
          <w:p w14:paraId="37771D66" w14:textId="5F7EFBB5" w:rsidR="00FD79A3" w:rsidRDefault="00FD79A3" w:rsidP="00FD79A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6443" w:type="dxa"/>
          </w:tcPr>
          <w:p w14:paraId="6FAF945E" w14:textId="258B35EF" w:rsidR="00FD79A3" w:rsidRDefault="00FD79A3" w:rsidP="00FD79A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Lowest limit can avoid the UE-A select lower priority value (higher priority) of inter-UE coordination more than necessary by UE-A’s implementation.</w:t>
            </w:r>
          </w:p>
        </w:tc>
      </w:tr>
      <w:tr w:rsidR="00FD79A3" w14:paraId="3B660656" w14:textId="77777777" w:rsidTr="007E5A5F">
        <w:tc>
          <w:tcPr>
            <w:tcW w:w="1793" w:type="dxa"/>
          </w:tcPr>
          <w:p w14:paraId="7F1B5A9E" w14:textId="540DD68D" w:rsidR="00FD79A3" w:rsidRDefault="00FD79A3" w:rsidP="00FD79A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26" w:type="dxa"/>
          </w:tcPr>
          <w:p w14:paraId="57706ECF" w14:textId="31ECB9BD" w:rsidR="00FD79A3" w:rsidRDefault="00FD79A3" w:rsidP="00FD79A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Option 1</w:t>
            </w:r>
          </w:p>
        </w:tc>
        <w:tc>
          <w:tcPr>
            <w:tcW w:w="6443" w:type="dxa"/>
          </w:tcPr>
          <w:p w14:paraId="0F57EE84" w14:textId="77777777" w:rsidR="00FD79A3" w:rsidRDefault="00FD79A3" w:rsidP="00FD79A3">
            <w:pPr>
              <w:spacing w:after="0"/>
              <w:jc w:val="both"/>
              <w:rPr>
                <w:rFonts w:ascii="Calibri" w:eastAsia="Gulim" w:hAnsi="Calibri" w:cs="Calibri"/>
                <w:color w:val="auto"/>
                <w:sz w:val="22"/>
                <w:szCs w:val="22"/>
                <w:lang w:val="en-US" w:eastAsia="ko-KR"/>
              </w:rPr>
            </w:pPr>
          </w:p>
        </w:tc>
      </w:tr>
      <w:tr w:rsidR="00FD79A3" w14:paraId="3B046007" w14:textId="77777777" w:rsidTr="007E5A5F">
        <w:tc>
          <w:tcPr>
            <w:tcW w:w="1793" w:type="dxa"/>
          </w:tcPr>
          <w:p w14:paraId="06B46716" w14:textId="31E4BBAB" w:rsidR="00FD79A3" w:rsidRDefault="00FD79A3" w:rsidP="00FD79A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26" w:type="dxa"/>
          </w:tcPr>
          <w:p w14:paraId="51E362F9" w14:textId="2F0061C5" w:rsidR="00FD79A3" w:rsidRDefault="00FD79A3" w:rsidP="00FD79A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1</w:t>
            </w:r>
          </w:p>
        </w:tc>
        <w:tc>
          <w:tcPr>
            <w:tcW w:w="6443" w:type="dxa"/>
          </w:tcPr>
          <w:p w14:paraId="1B58DC33" w14:textId="77777777" w:rsidR="00FD79A3" w:rsidRDefault="00FD79A3" w:rsidP="00FD79A3">
            <w:pPr>
              <w:spacing w:after="0"/>
              <w:jc w:val="both"/>
              <w:rPr>
                <w:rFonts w:ascii="Calibri" w:eastAsia="Gulim" w:hAnsi="Calibri" w:cs="Calibri"/>
                <w:color w:val="auto"/>
                <w:sz w:val="22"/>
                <w:szCs w:val="22"/>
                <w:lang w:val="en-US" w:eastAsia="ko-KR"/>
              </w:rPr>
            </w:pPr>
          </w:p>
        </w:tc>
      </w:tr>
      <w:tr w:rsidR="00FD79A3" w14:paraId="107BDAF9" w14:textId="77777777" w:rsidTr="007E5A5F">
        <w:tc>
          <w:tcPr>
            <w:tcW w:w="1793" w:type="dxa"/>
          </w:tcPr>
          <w:p w14:paraId="5754361C" w14:textId="7A8C2A8B" w:rsidR="00FD79A3" w:rsidRDefault="00FD79A3" w:rsidP="00FD79A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126" w:type="dxa"/>
          </w:tcPr>
          <w:p w14:paraId="54ACB1BA" w14:textId="6E490585" w:rsidR="00FD79A3" w:rsidRDefault="00FD79A3" w:rsidP="00FD79A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443" w:type="dxa"/>
          </w:tcPr>
          <w:p w14:paraId="002B1972" w14:textId="77777777" w:rsidR="00FD79A3" w:rsidRDefault="00FD79A3" w:rsidP="00FD79A3">
            <w:pPr>
              <w:spacing w:after="0"/>
              <w:jc w:val="both"/>
              <w:rPr>
                <w:rFonts w:ascii="Calibri" w:eastAsia="Gulim" w:hAnsi="Calibri" w:cs="Calibri"/>
                <w:color w:val="auto"/>
                <w:sz w:val="22"/>
                <w:szCs w:val="22"/>
                <w:lang w:val="en-US" w:eastAsia="ko-KR"/>
              </w:rPr>
            </w:pPr>
          </w:p>
        </w:tc>
      </w:tr>
      <w:tr w:rsidR="00FD79A3" w14:paraId="376DEDB0" w14:textId="77777777" w:rsidTr="007E5A5F">
        <w:tc>
          <w:tcPr>
            <w:tcW w:w="1793" w:type="dxa"/>
          </w:tcPr>
          <w:p w14:paraId="6CDEE3A3" w14:textId="0F445255" w:rsidR="00FD79A3" w:rsidRDefault="00FD79A3" w:rsidP="00FD79A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26" w:type="dxa"/>
          </w:tcPr>
          <w:p w14:paraId="3DCFD821" w14:textId="4B172EBE" w:rsidR="00FD79A3" w:rsidRDefault="00FD79A3" w:rsidP="00FD79A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1</w:t>
            </w:r>
            <w:r>
              <w:rPr>
                <w:rFonts w:ascii="Calibri" w:eastAsia="MS Mincho" w:hAnsi="Calibri" w:cs="Calibri"/>
                <w:color w:val="auto"/>
                <w:sz w:val="22"/>
                <w:szCs w:val="22"/>
                <w:lang w:val="en-US" w:eastAsia="ja-JP"/>
              </w:rPr>
              <w:t xml:space="preserve"> or 4</w:t>
            </w:r>
          </w:p>
        </w:tc>
        <w:tc>
          <w:tcPr>
            <w:tcW w:w="6443" w:type="dxa"/>
          </w:tcPr>
          <w:p w14:paraId="69A343D3" w14:textId="5368FAC6" w:rsidR="00FD79A3" w:rsidRDefault="00FD79A3" w:rsidP="00FD79A3">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4 is the first preference.</w:t>
            </w:r>
          </w:p>
        </w:tc>
      </w:tr>
      <w:tr w:rsidR="00FD79A3" w14:paraId="55E7F45C" w14:textId="77777777" w:rsidTr="007E5A5F">
        <w:tc>
          <w:tcPr>
            <w:tcW w:w="1793" w:type="dxa"/>
          </w:tcPr>
          <w:p w14:paraId="5FAA2C9F" w14:textId="3E965067" w:rsidR="00FD79A3" w:rsidRDefault="00FD79A3" w:rsidP="00FD79A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26" w:type="dxa"/>
          </w:tcPr>
          <w:p w14:paraId="1E7EBD16" w14:textId="2797573C" w:rsidR="00FD79A3" w:rsidRDefault="00FD79A3" w:rsidP="00FD79A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Option 5</w:t>
            </w:r>
          </w:p>
        </w:tc>
        <w:tc>
          <w:tcPr>
            <w:tcW w:w="6443" w:type="dxa"/>
          </w:tcPr>
          <w:p w14:paraId="7F28A8FD" w14:textId="73FA6E23" w:rsidR="00FD79A3" w:rsidRDefault="00FD79A3" w:rsidP="00FD79A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 xml:space="preserve">We are supportive of the change by </w:t>
            </w:r>
            <w:proofErr w:type="spellStart"/>
            <w:r>
              <w:rPr>
                <w:rFonts w:ascii="Calibri" w:eastAsia="Gulim" w:hAnsi="Calibri" w:cs="Calibri"/>
                <w:color w:val="auto"/>
                <w:sz w:val="22"/>
                <w:szCs w:val="22"/>
                <w:lang w:val="en-US" w:eastAsia="ko-KR"/>
              </w:rPr>
              <w:t>InterDigital</w:t>
            </w:r>
            <w:proofErr w:type="spellEnd"/>
            <w:r>
              <w:rPr>
                <w:rFonts w:ascii="Calibri" w:eastAsia="Gulim" w:hAnsi="Calibri" w:cs="Calibri"/>
                <w:color w:val="auto"/>
                <w:sz w:val="22"/>
                <w:szCs w:val="22"/>
                <w:lang w:val="en-US" w:eastAsia="ko-KR"/>
              </w:rPr>
              <w:t>.</w:t>
            </w:r>
          </w:p>
        </w:tc>
      </w:tr>
      <w:tr w:rsidR="00FD79A3" w14:paraId="0C7BE035" w14:textId="77777777" w:rsidTr="007E5A5F">
        <w:tc>
          <w:tcPr>
            <w:tcW w:w="1793" w:type="dxa"/>
          </w:tcPr>
          <w:p w14:paraId="50A5D46A" w14:textId="07550961" w:rsidR="00FD79A3" w:rsidRDefault="00FD79A3" w:rsidP="00FD79A3">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Ericsson</w:t>
            </w:r>
          </w:p>
        </w:tc>
        <w:tc>
          <w:tcPr>
            <w:tcW w:w="1126" w:type="dxa"/>
          </w:tcPr>
          <w:p w14:paraId="04D2BBEE" w14:textId="64558396" w:rsidR="00FD79A3" w:rsidRDefault="00FD79A3" w:rsidP="00FD79A3">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Option 6 or Option 4</w:t>
            </w:r>
          </w:p>
        </w:tc>
        <w:tc>
          <w:tcPr>
            <w:tcW w:w="6443" w:type="dxa"/>
          </w:tcPr>
          <w:p w14:paraId="23804FA3" w14:textId="3FA5F7EB" w:rsidR="00FD79A3" w:rsidRDefault="00FD79A3" w:rsidP="00FD79A3">
            <w:pPr>
              <w:spacing w:after="0"/>
              <w:jc w:val="both"/>
              <w:rPr>
                <w:rFonts w:ascii="Calibri" w:eastAsia="Gulim" w:hAnsi="Calibri" w:cs="Calibri"/>
                <w:color w:val="auto"/>
                <w:sz w:val="22"/>
                <w:szCs w:val="22"/>
                <w:lang w:val="en-US" w:eastAsia="ko-KR"/>
              </w:rPr>
            </w:pPr>
            <w:r w:rsidRPr="00DC22CC">
              <w:rPr>
                <w:rFonts w:ascii="Calibri" w:eastAsia="Gulim" w:hAnsi="Calibri" w:cs="Calibri"/>
                <w:color w:val="auto"/>
                <w:sz w:val="22"/>
                <w:szCs w:val="22"/>
                <w:lang w:val="en-US" w:eastAsia="ko-KR"/>
              </w:rPr>
              <w:t>If transmitted together with data, prio</w:t>
            </w:r>
            <w:r>
              <w:rPr>
                <w:rFonts w:ascii="Calibri" w:eastAsia="Gulim" w:hAnsi="Calibri" w:cs="Calibri"/>
                <w:color w:val="auto"/>
                <w:sz w:val="22"/>
                <w:szCs w:val="22"/>
                <w:lang w:val="en-US" w:eastAsia="ko-KR"/>
              </w:rPr>
              <w:t>rity</w:t>
            </w:r>
            <w:r w:rsidRPr="00DC22CC">
              <w:rPr>
                <w:rFonts w:ascii="Calibri" w:eastAsia="Gulim" w:hAnsi="Calibri" w:cs="Calibri"/>
                <w:color w:val="auto"/>
                <w:sz w:val="22"/>
                <w:szCs w:val="22"/>
                <w:lang w:val="en-US" w:eastAsia="ko-KR"/>
              </w:rPr>
              <w:t xml:space="preserve"> is given by data. </w:t>
            </w:r>
            <w:r>
              <w:rPr>
                <w:rFonts w:ascii="Calibri" w:eastAsia="Gulim" w:hAnsi="Calibri" w:cs="Calibri"/>
                <w:color w:val="auto"/>
                <w:sz w:val="22"/>
                <w:szCs w:val="22"/>
                <w:lang w:val="en-US" w:eastAsia="ko-KR"/>
              </w:rPr>
              <w:t>Our second priority is Option</w:t>
            </w:r>
            <w:r w:rsidRPr="00DC22CC">
              <w:rPr>
                <w:rFonts w:ascii="Calibri" w:eastAsia="Gulim" w:hAnsi="Calibri" w:cs="Calibri"/>
                <w:color w:val="auto"/>
                <w:sz w:val="22"/>
                <w:szCs w:val="22"/>
                <w:lang w:val="en-US" w:eastAsia="ko-KR"/>
              </w:rPr>
              <w:t xml:space="preserve"> 4.</w:t>
            </w:r>
          </w:p>
        </w:tc>
      </w:tr>
      <w:tr w:rsidR="00FD79A3" w14:paraId="4FF53176" w14:textId="77777777" w:rsidTr="007E5A5F">
        <w:tc>
          <w:tcPr>
            <w:tcW w:w="1793" w:type="dxa"/>
          </w:tcPr>
          <w:p w14:paraId="3F25F816" w14:textId="0C774AEC" w:rsidR="00FD79A3" w:rsidRDefault="00FD79A3" w:rsidP="00FD79A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126" w:type="dxa"/>
          </w:tcPr>
          <w:p w14:paraId="2EAB26FB" w14:textId="5781E50C" w:rsidR="00FD79A3" w:rsidRDefault="00FD79A3" w:rsidP="00FD79A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5</w:t>
            </w:r>
          </w:p>
        </w:tc>
        <w:tc>
          <w:tcPr>
            <w:tcW w:w="6443" w:type="dxa"/>
          </w:tcPr>
          <w:p w14:paraId="77032D7E" w14:textId="77777777" w:rsidR="00FD79A3" w:rsidRPr="00DC22CC" w:rsidRDefault="00FD79A3" w:rsidP="00FD79A3">
            <w:pPr>
              <w:spacing w:after="0"/>
              <w:jc w:val="both"/>
              <w:rPr>
                <w:rFonts w:ascii="Calibri" w:eastAsia="Gulim" w:hAnsi="Calibri" w:cs="Calibri"/>
                <w:color w:val="auto"/>
                <w:sz w:val="22"/>
                <w:szCs w:val="22"/>
                <w:lang w:val="en-US" w:eastAsia="ko-KR"/>
              </w:rPr>
            </w:pPr>
          </w:p>
        </w:tc>
      </w:tr>
      <w:tr w:rsidR="00FD79A3" w14:paraId="7814205E" w14:textId="77777777" w:rsidTr="007E5A5F">
        <w:tc>
          <w:tcPr>
            <w:tcW w:w="1793" w:type="dxa"/>
          </w:tcPr>
          <w:p w14:paraId="0747970C" w14:textId="372AA199" w:rsidR="00FD79A3" w:rsidRDefault="00FD79A3" w:rsidP="00FD79A3">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t>Spreadtrum</w:t>
            </w:r>
            <w:proofErr w:type="spellEnd"/>
          </w:p>
        </w:tc>
        <w:tc>
          <w:tcPr>
            <w:tcW w:w="1126" w:type="dxa"/>
          </w:tcPr>
          <w:p w14:paraId="607A60AE" w14:textId="79863056" w:rsidR="00FD79A3" w:rsidRDefault="00FD79A3" w:rsidP="00FD79A3">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1</w:t>
            </w:r>
            <w:r w:rsidRPr="00726BDB">
              <w:rPr>
                <w:rFonts w:ascii="Calibri" w:eastAsia="Gulim" w:hAnsi="Calibri" w:cs="Calibri"/>
                <w:color w:val="auto"/>
                <w:sz w:val="22"/>
                <w:szCs w:val="22"/>
                <w:lang w:val="en-US" w:eastAsia="ko-KR"/>
              </w:rPr>
              <w:t xml:space="preserve"> or Option 4</w:t>
            </w:r>
          </w:p>
        </w:tc>
        <w:tc>
          <w:tcPr>
            <w:tcW w:w="6443" w:type="dxa"/>
          </w:tcPr>
          <w:p w14:paraId="51DBCB53" w14:textId="77777777" w:rsidR="00FD79A3" w:rsidRPr="00DC22CC" w:rsidRDefault="00FD79A3" w:rsidP="00FD79A3">
            <w:pPr>
              <w:spacing w:after="0"/>
              <w:jc w:val="both"/>
              <w:rPr>
                <w:rFonts w:ascii="Calibri" w:eastAsia="Gulim" w:hAnsi="Calibri" w:cs="Calibri"/>
                <w:color w:val="auto"/>
                <w:sz w:val="22"/>
                <w:szCs w:val="22"/>
                <w:lang w:val="en-US" w:eastAsia="ko-KR"/>
              </w:rPr>
            </w:pPr>
          </w:p>
        </w:tc>
      </w:tr>
      <w:tr w:rsidR="00FD79A3" w14:paraId="16FCE797" w14:textId="77777777" w:rsidTr="007E5A5F">
        <w:tc>
          <w:tcPr>
            <w:tcW w:w="1793" w:type="dxa"/>
          </w:tcPr>
          <w:p w14:paraId="712BFC22" w14:textId="77777777" w:rsidR="00FD79A3" w:rsidRPr="00EB4B83" w:rsidRDefault="00FD79A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26" w:type="dxa"/>
          </w:tcPr>
          <w:p w14:paraId="3F749CB0" w14:textId="77777777" w:rsidR="00FD79A3" w:rsidRPr="00EB4B83" w:rsidRDefault="00FD79A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443" w:type="dxa"/>
          </w:tcPr>
          <w:p w14:paraId="77ABDAFC" w14:textId="77777777" w:rsidR="00FD79A3" w:rsidRDefault="00FD79A3" w:rsidP="00856713">
            <w:pPr>
              <w:spacing w:after="0"/>
              <w:jc w:val="both"/>
              <w:rPr>
                <w:rFonts w:ascii="Calibri" w:eastAsia="Gulim" w:hAnsi="Calibri" w:cs="Calibri"/>
                <w:color w:val="auto"/>
                <w:sz w:val="22"/>
                <w:szCs w:val="22"/>
                <w:lang w:val="en-US" w:eastAsia="ko-KR"/>
              </w:rPr>
            </w:pPr>
          </w:p>
        </w:tc>
      </w:tr>
      <w:tr w:rsidR="00FD79A3" w:rsidRPr="00DC22CC" w14:paraId="6669A97A" w14:textId="77777777" w:rsidTr="007E5A5F">
        <w:tc>
          <w:tcPr>
            <w:tcW w:w="1793" w:type="dxa"/>
          </w:tcPr>
          <w:p w14:paraId="58065105" w14:textId="77777777" w:rsidR="00FD79A3" w:rsidRDefault="00FD79A3" w:rsidP="00856713">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Nokia, NSB</w:t>
            </w:r>
          </w:p>
        </w:tc>
        <w:tc>
          <w:tcPr>
            <w:tcW w:w="1126" w:type="dxa"/>
          </w:tcPr>
          <w:p w14:paraId="055F1ABD" w14:textId="77777777" w:rsidR="00FD79A3" w:rsidRDefault="00FD79A3" w:rsidP="00856713">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Option 5, Option 2</w:t>
            </w:r>
          </w:p>
        </w:tc>
        <w:tc>
          <w:tcPr>
            <w:tcW w:w="6443" w:type="dxa"/>
          </w:tcPr>
          <w:p w14:paraId="2C918A0C" w14:textId="77777777" w:rsidR="00FD79A3" w:rsidRPr="00DC22CC" w:rsidRDefault="00FD79A3" w:rsidP="00856713">
            <w:pPr>
              <w:spacing w:after="0"/>
              <w:jc w:val="both"/>
              <w:rPr>
                <w:rFonts w:ascii="Calibri" w:eastAsia="Gulim" w:hAnsi="Calibri" w:cs="Calibri"/>
                <w:color w:val="auto"/>
                <w:sz w:val="22"/>
                <w:szCs w:val="22"/>
                <w:lang w:val="en-US" w:eastAsia="ko-KR"/>
              </w:rPr>
            </w:pPr>
          </w:p>
        </w:tc>
      </w:tr>
      <w:tr w:rsidR="007E5A5F" w:rsidRPr="00DC22CC" w14:paraId="3A3DF472" w14:textId="77777777" w:rsidTr="007E5A5F">
        <w:tc>
          <w:tcPr>
            <w:tcW w:w="1793" w:type="dxa"/>
          </w:tcPr>
          <w:p w14:paraId="710A9120" w14:textId="77777777" w:rsidR="007E5A5F" w:rsidRDefault="007E5A5F" w:rsidP="001647BC">
            <w:pPr>
              <w:spacing w:after="0"/>
              <w:jc w:val="both"/>
              <w:rPr>
                <w:rFonts w:ascii="Calibri" w:hAnsi="Calibri" w:cs="Calibri"/>
                <w:color w:val="auto"/>
                <w:sz w:val="22"/>
                <w:szCs w:val="22"/>
                <w:lang w:val="en-US" w:eastAsia="zh-CN"/>
              </w:rPr>
            </w:pPr>
            <w:r w:rsidRPr="00BA3123">
              <w:rPr>
                <w:rFonts w:ascii="Calibri" w:eastAsia="Gulim" w:hAnsi="Calibri" w:cs="Calibri"/>
                <w:color w:val="auto"/>
                <w:sz w:val="22"/>
                <w:szCs w:val="22"/>
                <w:lang w:val="en-US" w:eastAsia="ko-KR"/>
              </w:rPr>
              <w:t xml:space="preserve">Huawei, </w:t>
            </w:r>
            <w:proofErr w:type="spellStart"/>
            <w:r w:rsidRPr="00BA3123">
              <w:rPr>
                <w:rFonts w:ascii="Calibri" w:eastAsia="Gulim" w:hAnsi="Calibri" w:cs="Calibri"/>
                <w:color w:val="auto"/>
                <w:sz w:val="22"/>
                <w:szCs w:val="22"/>
                <w:lang w:val="en-US" w:eastAsia="ko-KR"/>
              </w:rPr>
              <w:t>HiSilicon</w:t>
            </w:r>
            <w:proofErr w:type="spellEnd"/>
          </w:p>
        </w:tc>
        <w:tc>
          <w:tcPr>
            <w:tcW w:w="1126" w:type="dxa"/>
          </w:tcPr>
          <w:p w14:paraId="3D6E6366" w14:textId="77777777" w:rsidR="007E5A5F" w:rsidRDefault="007E5A5F" w:rsidP="001647BC">
            <w:pPr>
              <w:spacing w:after="0"/>
              <w:jc w:val="both"/>
              <w:rPr>
                <w:rFonts w:ascii="Calibri" w:hAnsi="Calibri" w:cs="Calibri"/>
                <w:color w:val="auto"/>
                <w:sz w:val="22"/>
                <w:szCs w:val="22"/>
                <w:lang w:val="en-US" w:eastAsia="zh-CN"/>
              </w:rPr>
            </w:pPr>
            <w:r>
              <w:rPr>
                <w:rFonts w:ascii="Calibri" w:eastAsia="Gulim" w:hAnsi="Calibri" w:cs="Calibri"/>
                <w:sz w:val="22"/>
                <w:szCs w:val="22"/>
                <w:lang w:val="en-US" w:eastAsia="ko-KR"/>
              </w:rPr>
              <w:t>Option 2</w:t>
            </w:r>
          </w:p>
        </w:tc>
        <w:tc>
          <w:tcPr>
            <w:tcW w:w="6443" w:type="dxa"/>
          </w:tcPr>
          <w:p w14:paraId="4EE813C0" w14:textId="77777777" w:rsidR="007E5A5F" w:rsidRDefault="007E5A5F" w:rsidP="001647BC">
            <w:pPr>
              <w:spacing w:after="0"/>
              <w:jc w:val="both"/>
              <w:rPr>
                <w:rFonts w:ascii="Calibri" w:eastAsia="Gulim" w:hAnsi="Calibri" w:cs="Calibri"/>
                <w:color w:val="auto"/>
                <w:sz w:val="22"/>
                <w:szCs w:val="22"/>
                <w:lang w:val="en-US" w:eastAsia="ko-KR"/>
              </w:rPr>
            </w:pPr>
            <w:r w:rsidRPr="003D5AB8">
              <w:rPr>
                <w:rFonts w:ascii="Calibri" w:eastAsia="Gulim" w:hAnsi="Calibri" w:cs="Calibri"/>
                <w:color w:val="auto"/>
                <w:sz w:val="22"/>
                <w:szCs w:val="22"/>
                <w:lang w:val="en-US" w:eastAsia="ko-KR"/>
              </w:rPr>
              <w:t>If the priority value is not (pre-)configured, let UE-A determine</w:t>
            </w:r>
            <w:r>
              <w:rPr>
                <w:rFonts w:ascii="Calibri" w:eastAsia="Gulim" w:hAnsi="Calibri" w:cs="Calibri"/>
                <w:color w:val="auto"/>
                <w:sz w:val="22"/>
                <w:szCs w:val="22"/>
                <w:lang w:val="en-US" w:eastAsia="ko-KR"/>
              </w:rPr>
              <w:t>s</w:t>
            </w:r>
            <w:r w:rsidRPr="003D5AB8">
              <w:rPr>
                <w:rFonts w:ascii="Calibri" w:eastAsia="Gulim" w:hAnsi="Calibri" w:cs="Calibri"/>
                <w:color w:val="auto"/>
                <w:sz w:val="22"/>
                <w:szCs w:val="22"/>
                <w:lang w:val="en-US" w:eastAsia="ko-KR"/>
              </w:rPr>
              <w:t xml:space="preserve"> the priority value by UE implementation works and is enough.</w:t>
            </w:r>
            <w:r>
              <w:rPr>
                <w:rFonts w:ascii="Calibri" w:eastAsia="Gulim" w:hAnsi="Calibri" w:cs="Calibri"/>
                <w:color w:val="auto"/>
                <w:sz w:val="22"/>
                <w:szCs w:val="22"/>
                <w:lang w:val="en-US" w:eastAsia="ko-KR"/>
              </w:rPr>
              <w:t xml:space="preserve"> </w:t>
            </w:r>
            <w:r w:rsidRPr="008C639C">
              <w:rPr>
                <w:rFonts w:ascii="Calibri" w:eastAsia="Gulim" w:hAnsi="Calibri" w:cs="Calibri"/>
                <w:color w:val="auto"/>
                <w:sz w:val="22"/>
                <w:szCs w:val="22"/>
                <w:lang w:val="en-US" w:eastAsia="ko-KR"/>
              </w:rPr>
              <w:t>There is no need to consider other sophisticated design.</w:t>
            </w:r>
          </w:p>
          <w:p w14:paraId="384A8278" w14:textId="77777777" w:rsidR="007E5A5F" w:rsidRDefault="007E5A5F" w:rsidP="001647BC">
            <w:pPr>
              <w:spacing w:after="0"/>
              <w:jc w:val="both"/>
              <w:rPr>
                <w:rFonts w:ascii="Calibri" w:eastAsia="Gulim" w:hAnsi="Calibri" w:cs="Calibri"/>
                <w:color w:val="auto"/>
                <w:sz w:val="22"/>
                <w:szCs w:val="22"/>
                <w:lang w:val="en-US" w:eastAsia="ko-KR"/>
              </w:rPr>
            </w:pPr>
          </w:p>
          <w:p w14:paraId="1D7C07A5" w14:textId="77777777" w:rsidR="007E5A5F" w:rsidRPr="00DC22CC"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 leaves the specification incomplete for the case i</w:t>
            </w:r>
            <w:r w:rsidRPr="009B229D">
              <w:rPr>
                <w:rFonts w:ascii="Calibri" w:eastAsia="Gulim" w:hAnsi="Calibri" w:cs="Calibri"/>
                <w:color w:val="auto"/>
                <w:sz w:val="22"/>
                <w:szCs w:val="22"/>
                <w:lang w:val="en-US" w:eastAsia="ko-KR"/>
              </w:rPr>
              <w:t>f the priority value is not (pre)configured</w:t>
            </w:r>
            <w:r>
              <w:rPr>
                <w:rFonts w:ascii="Calibri" w:eastAsia="Gulim" w:hAnsi="Calibri" w:cs="Calibri"/>
                <w:color w:val="auto"/>
                <w:sz w:val="22"/>
                <w:szCs w:val="22"/>
                <w:lang w:val="en-US" w:eastAsia="ko-KR"/>
              </w:rPr>
              <w:t>.</w:t>
            </w:r>
          </w:p>
        </w:tc>
      </w:tr>
      <w:tr w:rsidR="007E5A5F" w14:paraId="1C41CDE0" w14:textId="77777777" w:rsidTr="007E5A5F">
        <w:tc>
          <w:tcPr>
            <w:tcW w:w="1793" w:type="dxa"/>
          </w:tcPr>
          <w:p w14:paraId="7C4BBC44" w14:textId="77777777" w:rsidR="007E5A5F" w:rsidRDefault="007E5A5F" w:rsidP="001647BC">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t>Lenovo</w:t>
            </w:r>
            <w:r>
              <w:rPr>
                <w:rFonts w:ascii="Calibri" w:eastAsia="Gulim" w:hAnsi="Calibri" w:cs="Calibri"/>
                <w:color w:val="auto"/>
                <w:sz w:val="22"/>
                <w:szCs w:val="22"/>
                <w:lang w:val="en-US" w:eastAsia="ko-KR"/>
              </w:rPr>
              <w:t>/Motorola Mobility</w:t>
            </w:r>
          </w:p>
        </w:tc>
        <w:tc>
          <w:tcPr>
            <w:tcW w:w="1126" w:type="dxa"/>
          </w:tcPr>
          <w:p w14:paraId="0082805B"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443" w:type="dxa"/>
          </w:tcPr>
          <w:p w14:paraId="2982DC15" w14:textId="77777777" w:rsidR="007E5A5F" w:rsidRDefault="007E5A5F" w:rsidP="001647BC">
            <w:pPr>
              <w:spacing w:after="0"/>
              <w:jc w:val="both"/>
              <w:rPr>
                <w:rFonts w:ascii="Calibri" w:eastAsia="Gulim" w:hAnsi="Calibri" w:cs="Calibri"/>
                <w:color w:val="auto"/>
                <w:sz w:val="22"/>
                <w:szCs w:val="22"/>
                <w:lang w:val="en-US" w:eastAsia="ko-KR"/>
              </w:rPr>
            </w:pPr>
          </w:p>
        </w:tc>
      </w:tr>
      <w:tr w:rsidR="007E5A5F" w:rsidRPr="00236CEF" w14:paraId="526B843D" w14:textId="77777777" w:rsidTr="007E5A5F">
        <w:tc>
          <w:tcPr>
            <w:tcW w:w="1793" w:type="dxa"/>
          </w:tcPr>
          <w:p w14:paraId="26D7ABF8" w14:textId="77777777" w:rsidR="007E5A5F" w:rsidRPr="00036C14" w:rsidRDefault="007E5A5F" w:rsidP="001647BC">
            <w:pPr>
              <w:spacing w:after="0"/>
              <w:jc w:val="both"/>
              <w:rPr>
                <w:rFonts w:ascii="Calibri" w:eastAsia="Gulim" w:hAnsi="Calibri" w:cs="Calibri"/>
                <w:color w:val="auto"/>
                <w:sz w:val="22"/>
                <w:szCs w:val="22"/>
                <w:lang w:val="en-US" w:eastAsia="ko-KR"/>
              </w:rPr>
            </w:pPr>
            <w:proofErr w:type="spellStart"/>
            <w:r w:rsidRPr="00036C14">
              <w:rPr>
                <w:rFonts w:ascii="Calibri" w:eastAsia="Gulim" w:hAnsi="Calibri" w:cs="Calibri" w:hint="eastAsia"/>
                <w:color w:val="auto"/>
                <w:sz w:val="22"/>
                <w:szCs w:val="22"/>
                <w:lang w:val="en-US" w:eastAsia="ko-KR"/>
              </w:rPr>
              <w:t>x</w:t>
            </w:r>
            <w:r w:rsidRPr="00036C14">
              <w:rPr>
                <w:rFonts w:ascii="Calibri" w:eastAsia="Gulim" w:hAnsi="Calibri" w:cs="Calibri"/>
                <w:color w:val="auto"/>
                <w:sz w:val="22"/>
                <w:szCs w:val="22"/>
                <w:lang w:val="en-US" w:eastAsia="ko-KR"/>
              </w:rPr>
              <w:t>iaomi</w:t>
            </w:r>
            <w:proofErr w:type="spellEnd"/>
          </w:p>
        </w:tc>
        <w:tc>
          <w:tcPr>
            <w:tcW w:w="1126" w:type="dxa"/>
          </w:tcPr>
          <w:p w14:paraId="3AED11ED" w14:textId="77777777" w:rsidR="007E5A5F" w:rsidRDefault="007E5A5F" w:rsidP="001647BC">
            <w:pPr>
              <w:spacing w:after="0"/>
              <w:jc w:val="both"/>
              <w:rPr>
                <w:rFonts w:ascii="Calibri" w:eastAsia="Gulim" w:hAnsi="Calibri" w:cs="Calibri"/>
                <w:color w:val="auto"/>
                <w:sz w:val="22"/>
                <w:szCs w:val="22"/>
                <w:lang w:val="en-US" w:eastAsia="ko-KR"/>
              </w:rPr>
            </w:pPr>
            <w:r w:rsidRPr="00036C14">
              <w:rPr>
                <w:rFonts w:ascii="Calibri" w:eastAsia="Gulim" w:hAnsi="Calibri" w:cs="Calibri"/>
                <w:color w:val="auto"/>
                <w:sz w:val="22"/>
                <w:szCs w:val="22"/>
                <w:lang w:val="en-US" w:eastAsia="ko-KR"/>
              </w:rPr>
              <w:t>O</w:t>
            </w:r>
            <w:r w:rsidRPr="00036C14">
              <w:rPr>
                <w:rFonts w:ascii="Calibri" w:eastAsia="Gulim" w:hAnsi="Calibri" w:cs="Calibri" w:hint="eastAsia"/>
                <w:color w:val="auto"/>
                <w:sz w:val="22"/>
                <w:szCs w:val="22"/>
                <w:lang w:val="en-US" w:eastAsia="ko-KR"/>
              </w:rPr>
              <w:t>ption</w:t>
            </w:r>
            <w:r>
              <w:rPr>
                <w:rFonts w:ascii="Calibri" w:eastAsia="Gulim" w:hAnsi="Calibri" w:cs="Calibri"/>
                <w:color w:val="auto"/>
                <w:sz w:val="22"/>
                <w:szCs w:val="22"/>
                <w:lang w:val="en-US" w:eastAsia="ko-KR"/>
              </w:rPr>
              <w:t xml:space="preserve"> 2</w:t>
            </w:r>
          </w:p>
          <w:p w14:paraId="33D579DB" w14:textId="77777777" w:rsidR="007E5A5F" w:rsidRDefault="007E5A5F" w:rsidP="001647BC">
            <w:pPr>
              <w:spacing w:after="0"/>
              <w:jc w:val="both"/>
              <w:rPr>
                <w:rFonts w:ascii="Calibri" w:eastAsia="Gulim" w:hAnsi="Calibri" w:cs="Calibri"/>
                <w:color w:val="auto"/>
                <w:sz w:val="22"/>
                <w:szCs w:val="22"/>
                <w:lang w:val="en-US" w:eastAsia="ko-KR"/>
              </w:rPr>
            </w:pPr>
          </w:p>
        </w:tc>
        <w:tc>
          <w:tcPr>
            <w:tcW w:w="6443" w:type="dxa"/>
          </w:tcPr>
          <w:p w14:paraId="1FB08859" w14:textId="77777777" w:rsidR="007E5A5F" w:rsidRPr="00236CEF" w:rsidRDefault="007E5A5F" w:rsidP="001647BC">
            <w:pPr>
              <w:spacing w:after="0"/>
              <w:jc w:val="both"/>
              <w:rPr>
                <w:rFonts w:ascii="Calibri" w:eastAsia="Gulim" w:hAnsi="Calibri" w:cs="Calibri"/>
                <w:color w:val="auto"/>
                <w:sz w:val="22"/>
                <w:szCs w:val="22"/>
                <w:lang w:val="en-US" w:eastAsia="ko-KR"/>
              </w:rPr>
            </w:pPr>
          </w:p>
        </w:tc>
      </w:tr>
      <w:tr w:rsidR="007E5A5F" w14:paraId="0CC58D79" w14:textId="77777777" w:rsidTr="007E5A5F">
        <w:tc>
          <w:tcPr>
            <w:tcW w:w="1793" w:type="dxa"/>
          </w:tcPr>
          <w:p w14:paraId="01BD0410"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26" w:type="dxa"/>
          </w:tcPr>
          <w:p w14:paraId="4B517C81"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443" w:type="dxa"/>
          </w:tcPr>
          <w:p w14:paraId="10223E87" w14:textId="77777777" w:rsidR="007E5A5F" w:rsidRDefault="007E5A5F" w:rsidP="001647BC">
            <w:pPr>
              <w:spacing w:after="0"/>
              <w:jc w:val="both"/>
              <w:rPr>
                <w:rFonts w:ascii="Calibri" w:eastAsia="Gulim" w:hAnsi="Calibri" w:cs="Calibri"/>
                <w:color w:val="auto"/>
                <w:sz w:val="22"/>
                <w:szCs w:val="22"/>
                <w:lang w:val="en-US" w:eastAsia="ko-KR"/>
              </w:rPr>
            </w:pPr>
          </w:p>
        </w:tc>
      </w:tr>
    </w:tbl>
    <w:p w14:paraId="5E5C35DE" w14:textId="77777777" w:rsidR="00855EF8" w:rsidRPr="007E5A5F" w:rsidRDefault="00855EF8" w:rsidP="00427C37">
      <w:pPr>
        <w:spacing w:after="0"/>
        <w:jc w:val="both"/>
        <w:rPr>
          <w:rFonts w:ascii="Calibri" w:eastAsia="Gulim" w:hAnsi="Calibri" w:cs="Calibri"/>
          <w:color w:val="auto"/>
          <w:sz w:val="22"/>
          <w:szCs w:val="22"/>
          <w:lang w:val="en-US" w:eastAsia="ko-KR"/>
        </w:rPr>
      </w:pPr>
    </w:p>
    <w:p w14:paraId="7845508C" w14:textId="77777777" w:rsidR="00CD4C2B" w:rsidRPr="00BB672F" w:rsidRDefault="00CD4C2B" w:rsidP="00CD4C2B">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16301122" w14:textId="69C21827" w:rsidR="00CD4C2B" w:rsidRDefault="00CD4C2B" w:rsidP="00CD4C2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Intel, Samsung, Qualcomm, ETRI, Apple, LGE, </w:t>
      </w:r>
      <w:r w:rsidR="007D5F8E">
        <w:rPr>
          <w:rFonts w:ascii="Calibri" w:eastAsia="Gulim" w:hAnsi="Calibri" w:cs="Calibri"/>
          <w:sz w:val="22"/>
          <w:szCs w:val="22"/>
          <w:lang w:val="en-US" w:eastAsia="ko-KR"/>
        </w:rPr>
        <w:t xml:space="preserve">ZTE, </w:t>
      </w:r>
      <w:r w:rsidR="00DC3DD5">
        <w:rPr>
          <w:rFonts w:ascii="Calibri" w:eastAsia="Gulim" w:hAnsi="Calibri" w:cs="Calibri"/>
          <w:sz w:val="22"/>
          <w:szCs w:val="22"/>
          <w:lang w:val="en-US" w:eastAsia="ko-KR"/>
        </w:rPr>
        <w:t xml:space="preserve">NEC, vivo, </w:t>
      </w:r>
      <w:r w:rsidR="00FD79A3">
        <w:rPr>
          <w:rFonts w:ascii="Calibri" w:eastAsia="Gulim" w:hAnsi="Calibri" w:cs="Calibri"/>
          <w:sz w:val="22"/>
          <w:szCs w:val="22"/>
          <w:lang w:val="en-US" w:eastAsia="ko-KR"/>
        </w:rPr>
        <w:t xml:space="preserve">DCM, </w:t>
      </w:r>
      <w:proofErr w:type="spellStart"/>
      <w:r w:rsidR="00133483">
        <w:rPr>
          <w:rFonts w:ascii="Calibri" w:eastAsia="Gulim" w:hAnsi="Calibri" w:cs="Calibri"/>
          <w:sz w:val="22"/>
          <w:szCs w:val="22"/>
          <w:lang w:val="en-US" w:eastAsia="ko-KR"/>
        </w:rPr>
        <w:t>Spreadtrum</w:t>
      </w:r>
      <w:proofErr w:type="spellEnd"/>
      <w:r w:rsidR="00133483">
        <w:rPr>
          <w:rFonts w:ascii="Calibri" w:eastAsia="Gulim" w:hAnsi="Calibri" w:cs="Calibri"/>
          <w:sz w:val="22"/>
          <w:szCs w:val="22"/>
          <w:lang w:val="en-US" w:eastAsia="ko-KR"/>
        </w:rPr>
        <w:t xml:space="preserve">, OPPO, </w:t>
      </w:r>
      <w:r w:rsidR="007E5A5F">
        <w:rPr>
          <w:rFonts w:ascii="Calibri" w:eastAsia="Gulim" w:hAnsi="Calibri" w:cs="Calibri"/>
          <w:sz w:val="22"/>
          <w:szCs w:val="22"/>
          <w:lang w:val="en-US" w:eastAsia="ko-KR"/>
        </w:rPr>
        <w:t xml:space="preserve">Lenovo, CATT, </w:t>
      </w:r>
    </w:p>
    <w:p w14:paraId="2EEF8D95" w14:textId="68F3BDB8" w:rsidR="00CD4C2B" w:rsidRDefault="00CD4C2B" w:rsidP="00CD4C2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Futurewei, </w:t>
      </w:r>
      <w:r w:rsidR="007D5F8E">
        <w:rPr>
          <w:rFonts w:ascii="Calibri" w:eastAsia="Gulim" w:hAnsi="Calibri" w:cs="Calibri"/>
          <w:sz w:val="22"/>
          <w:szCs w:val="22"/>
          <w:lang w:val="en-US" w:eastAsia="ko-KR"/>
        </w:rPr>
        <w:t xml:space="preserve">Fujitsu, </w:t>
      </w:r>
      <w:r w:rsidR="00133483">
        <w:rPr>
          <w:rFonts w:ascii="Calibri" w:eastAsia="Gulim" w:hAnsi="Calibri" w:cs="Calibri"/>
          <w:sz w:val="22"/>
          <w:szCs w:val="22"/>
          <w:lang w:val="en-US" w:eastAsia="ko-KR"/>
        </w:rPr>
        <w:t xml:space="preserve">Nokia, </w:t>
      </w:r>
      <w:r w:rsidR="007E5A5F">
        <w:rPr>
          <w:rFonts w:ascii="Calibri" w:eastAsia="Gulim" w:hAnsi="Calibri" w:cs="Calibri"/>
          <w:sz w:val="22"/>
          <w:szCs w:val="22"/>
          <w:lang w:val="en-US" w:eastAsia="ko-KR"/>
        </w:rPr>
        <w:t xml:space="preserve">Huawei, </w:t>
      </w:r>
      <w:proofErr w:type="spellStart"/>
      <w:r w:rsidR="007E5A5F">
        <w:rPr>
          <w:rFonts w:ascii="Calibri" w:eastAsia="Gulim" w:hAnsi="Calibri" w:cs="Calibri"/>
          <w:sz w:val="22"/>
          <w:szCs w:val="22"/>
          <w:lang w:val="en-US" w:eastAsia="ko-KR"/>
        </w:rPr>
        <w:t>xiaomi</w:t>
      </w:r>
      <w:proofErr w:type="spellEnd"/>
      <w:r w:rsidR="007E5A5F">
        <w:rPr>
          <w:rFonts w:ascii="Calibri" w:eastAsia="Gulim" w:hAnsi="Calibri" w:cs="Calibri"/>
          <w:sz w:val="22"/>
          <w:szCs w:val="22"/>
          <w:lang w:val="en-US" w:eastAsia="ko-KR"/>
        </w:rPr>
        <w:t xml:space="preserve">, </w:t>
      </w:r>
    </w:p>
    <w:p w14:paraId="37175356" w14:textId="188CEAC7" w:rsidR="00CD4C2B" w:rsidRDefault="00CD4C2B" w:rsidP="00CD4C2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w:t>
      </w:r>
      <w:r w:rsidR="007D5F8E">
        <w:rPr>
          <w:rFonts w:ascii="Calibri" w:eastAsia="Gulim" w:hAnsi="Calibri" w:cs="Calibri"/>
          <w:sz w:val="22"/>
          <w:szCs w:val="22"/>
          <w:lang w:val="en-US" w:eastAsia="ko-KR"/>
        </w:rPr>
        <w:t xml:space="preserve"> Panasonic, </w:t>
      </w:r>
    </w:p>
    <w:p w14:paraId="2D311E3E" w14:textId="523A0F4A" w:rsidR="00CD4C2B" w:rsidRDefault="00CD4C2B" w:rsidP="00CD4C2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Intel, Qualcomm, ETRI, </w:t>
      </w:r>
      <w:r w:rsidR="00FD79A3">
        <w:rPr>
          <w:rFonts w:ascii="Calibri" w:eastAsia="Gulim" w:hAnsi="Calibri" w:cs="Calibri"/>
          <w:sz w:val="22"/>
          <w:szCs w:val="22"/>
          <w:lang w:val="en-US" w:eastAsia="ko-KR"/>
        </w:rPr>
        <w:t xml:space="preserve">DCM, </w:t>
      </w:r>
      <w:r w:rsidR="00133483">
        <w:rPr>
          <w:rFonts w:ascii="Calibri" w:eastAsia="Gulim" w:hAnsi="Calibri" w:cs="Calibri"/>
          <w:sz w:val="22"/>
          <w:szCs w:val="22"/>
          <w:lang w:val="en-US" w:eastAsia="ko-KR"/>
        </w:rPr>
        <w:t xml:space="preserve">Ericsson, </w:t>
      </w:r>
      <w:proofErr w:type="spellStart"/>
      <w:r w:rsidR="00133483">
        <w:rPr>
          <w:rFonts w:ascii="Calibri" w:eastAsia="Gulim" w:hAnsi="Calibri" w:cs="Calibri"/>
          <w:sz w:val="22"/>
          <w:szCs w:val="22"/>
          <w:lang w:val="en-US" w:eastAsia="ko-KR"/>
        </w:rPr>
        <w:t>Spreadtrum</w:t>
      </w:r>
      <w:proofErr w:type="spellEnd"/>
      <w:r w:rsidR="00133483">
        <w:rPr>
          <w:rFonts w:ascii="Calibri" w:eastAsia="Gulim" w:hAnsi="Calibri" w:cs="Calibri"/>
          <w:sz w:val="22"/>
          <w:szCs w:val="22"/>
          <w:lang w:val="en-US" w:eastAsia="ko-KR"/>
        </w:rPr>
        <w:t xml:space="preserve">, </w:t>
      </w:r>
    </w:p>
    <w:p w14:paraId="5740BC7D" w14:textId="1A5F00C8" w:rsidR="00CD4C2B" w:rsidRDefault="00CD4C2B" w:rsidP="00CD4C2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5: </w:t>
      </w:r>
      <w:r w:rsidR="00133483">
        <w:rPr>
          <w:rFonts w:ascii="Calibri" w:eastAsia="Gulim" w:hAnsi="Calibri" w:cs="Calibri"/>
          <w:sz w:val="22"/>
          <w:szCs w:val="22"/>
          <w:lang w:val="en-US" w:eastAsia="ko-KR"/>
        </w:rPr>
        <w:t xml:space="preserve">CMCC, Nokia, </w:t>
      </w:r>
    </w:p>
    <w:p w14:paraId="3860EDFF" w14:textId="37C8975D" w:rsidR="00CD4C2B" w:rsidRDefault="00CD4C2B" w:rsidP="00CD4C2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Option 6: </w:t>
      </w:r>
    </w:p>
    <w:p w14:paraId="08054DF7" w14:textId="4E8CAEB5" w:rsidR="00CD4C2B" w:rsidRDefault="00CD4C2B" w:rsidP="00CD4C2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Default value: Intel, </w:t>
      </w:r>
    </w:p>
    <w:p w14:paraId="70A4A996" w14:textId="4200F4C6" w:rsidR="00CD4C2B" w:rsidRDefault="00CD4C2B" w:rsidP="00CD4C2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Priority value indicated by the latest UE-B’s SCI: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w:t>
      </w:r>
      <w:r w:rsidR="00133483">
        <w:rPr>
          <w:rFonts w:ascii="Calibri" w:eastAsia="Gulim" w:hAnsi="Calibri" w:cs="Calibri"/>
          <w:sz w:val="22"/>
          <w:szCs w:val="22"/>
          <w:lang w:val="en-US" w:eastAsia="ko-KR"/>
        </w:rPr>
        <w:t xml:space="preserve">Fraunhofer, </w:t>
      </w:r>
    </w:p>
    <w:p w14:paraId="59589D9A" w14:textId="0522F6CE" w:rsidR="00133483" w:rsidRDefault="00133483" w:rsidP="00CD4C2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Priority of other data to be multiplexed with inter-UE coordination information: Ericsson, </w:t>
      </w:r>
    </w:p>
    <w:p w14:paraId="669B8B8B" w14:textId="77777777" w:rsidR="00CD4C2B" w:rsidRPr="00CD4C2B" w:rsidRDefault="00CD4C2B" w:rsidP="00427C37">
      <w:pPr>
        <w:spacing w:after="0"/>
        <w:jc w:val="both"/>
        <w:rPr>
          <w:rFonts w:ascii="Calibri" w:eastAsia="Gulim" w:hAnsi="Calibri" w:cs="Calibri"/>
          <w:color w:val="auto"/>
          <w:sz w:val="22"/>
          <w:szCs w:val="22"/>
          <w:lang w:val="en-US" w:eastAsia="ko-KR"/>
        </w:rPr>
      </w:pPr>
    </w:p>
    <w:p w14:paraId="15F733FB" w14:textId="77777777" w:rsidR="00BA06DD" w:rsidRDefault="00BA06DD" w:rsidP="00427C37">
      <w:pPr>
        <w:spacing w:after="0"/>
        <w:jc w:val="both"/>
        <w:rPr>
          <w:rFonts w:ascii="Calibri" w:eastAsia="Gulim" w:hAnsi="Calibri" w:cs="Calibri"/>
          <w:color w:val="auto"/>
          <w:sz w:val="22"/>
          <w:szCs w:val="22"/>
          <w:lang w:val="en-US" w:eastAsia="ko-KR"/>
        </w:rPr>
      </w:pPr>
    </w:p>
    <w:p w14:paraId="7A2D0FB8" w14:textId="77777777" w:rsidR="00BA06DD" w:rsidRPr="004A2FC7" w:rsidRDefault="00BA06DD"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 xml:space="preserve">’s observation: </w:t>
      </w:r>
    </w:p>
    <w:p w14:paraId="60E6ADF8" w14:textId="4A553249" w:rsidR="00BA06DD" w:rsidRDefault="00BA06DD"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According to RAN2 LS R1-2200880, RAN2 already agreed that “</w:t>
      </w:r>
      <w:r w:rsidRPr="009F1EF2">
        <w:rPr>
          <w:rFonts w:ascii="Calibri" w:eastAsia="Gulim" w:hAnsi="Calibri" w:cs="Calibri"/>
          <w:b/>
          <w:color w:val="FF0000"/>
          <w:sz w:val="22"/>
          <w:szCs w:val="22"/>
          <w:lang w:val="en-US" w:eastAsia="ko-KR"/>
        </w:rPr>
        <w:t>Inter-UE coordination (IUC) issues (on which) RAN2 mainly relies on RAN1:</w:t>
      </w:r>
      <w:r>
        <w:rPr>
          <w:rFonts w:ascii="Calibri" w:eastAsia="Gulim" w:hAnsi="Calibri" w:cs="Calibri"/>
          <w:b/>
          <w:color w:val="FF0000"/>
          <w:sz w:val="22"/>
          <w:szCs w:val="22"/>
          <w:lang w:val="en-US" w:eastAsia="ko-KR"/>
        </w:rPr>
        <w:t xml:space="preserve"> </w:t>
      </w:r>
      <w:r w:rsidRPr="00BA06DD">
        <w:rPr>
          <w:rFonts w:ascii="Calibri" w:eastAsia="Gulim" w:hAnsi="Calibri" w:cs="Calibri"/>
          <w:b/>
          <w:color w:val="FF0000"/>
          <w:sz w:val="22"/>
          <w:szCs w:val="22"/>
          <w:lang w:val="en-US" w:eastAsia="ko-KR"/>
        </w:rPr>
        <w:t>Cast types (UC/GC/BC) of inter-UE coordination</w:t>
      </w:r>
      <w:r>
        <w:rPr>
          <w:rFonts w:ascii="Calibri" w:eastAsia="Gulim" w:hAnsi="Calibri" w:cs="Calibri"/>
          <w:color w:val="auto"/>
          <w:sz w:val="22"/>
          <w:szCs w:val="22"/>
          <w:lang w:val="en-US" w:eastAsia="ko-KR"/>
        </w:rPr>
        <w:t xml:space="preserve">”. Considering this RAN2 agreement, FL understands that RAN1 needs to have further discussion on FFS </w:t>
      </w:r>
      <w:r w:rsidR="00903EC5">
        <w:rPr>
          <w:rFonts w:ascii="Calibri" w:eastAsia="Gulim" w:hAnsi="Calibri" w:cs="Calibri"/>
          <w:color w:val="auto"/>
          <w:sz w:val="22"/>
          <w:szCs w:val="22"/>
          <w:lang w:val="en-US" w:eastAsia="ko-KR"/>
        </w:rPr>
        <w:t xml:space="preserve">points </w:t>
      </w:r>
      <w:r>
        <w:rPr>
          <w:rFonts w:ascii="Calibri" w:eastAsia="Gulim" w:hAnsi="Calibri" w:cs="Calibri"/>
          <w:color w:val="auto"/>
          <w:sz w:val="22"/>
          <w:szCs w:val="22"/>
          <w:lang w:val="en-US" w:eastAsia="ko-KR"/>
        </w:rPr>
        <w:t xml:space="preserve">of the following WA. </w:t>
      </w:r>
    </w:p>
    <w:p w14:paraId="2983237C" w14:textId="77777777" w:rsidR="00903EC5" w:rsidRDefault="00903EC5"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BA06DD" w14:paraId="292FDD3B" w14:textId="77777777" w:rsidTr="00BA06DD">
        <w:tc>
          <w:tcPr>
            <w:tcW w:w="9362" w:type="dxa"/>
          </w:tcPr>
          <w:p w14:paraId="06797C83" w14:textId="77777777" w:rsidR="00BA06DD" w:rsidRPr="00BA06DD" w:rsidRDefault="00BA06DD" w:rsidP="00427C37">
            <w:pPr>
              <w:tabs>
                <w:tab w:val="left" w:pos="400"/>
              </w:tabs>
              <w:spacing w:after="0"/>
              <w:jc w:val="both"/>
              <w:rPr>
                <w:rFonts w:eastAsia="Batang"/>
                <w:bCs/>
                <w:i/>
                <w:color w:val="auto"/>
                <w:sz w:val="21"/>
                <w:szCs w:val="21"/>
                <w:lang w:eastAsia="x-none"/>
              </w:rPr>
            </w:pPr>
            <w:r w:rsidRPr="00BA06DD">
              <w:rPr>
                <w:rFonts w:eastAsia="Batang"/>
                <w:bCs/>
                <w:i/>
                <w:color w:val="auto"/>
                <w:sz w:val="21"/>
                <w:szCs w:val="21"/>
                <w:highlight w:val="darkYellow"/>
              </w:rPr>
              <w:t>Working Assumption</w:t>
            </w:r>
            <w:r w:rsidRPr="00BA06DD">
              <w:rPr>
                <w:rFonts w:eastAsia="Batang"/>
                <w:bCs/>
                <w:i/>
                <w:color w:val="auto"/>
                <w:sz w:val="21"/>
                <w:szCs w:val="21"/>
              </w:rPr>
              <w:t>:</w:t>
            </w:r>
          </w:p>
          <w:p w14:paraId="7DAA585F" w14:textId="77777777" w:rsidR="00BA06DD" w:rsidRPr="00FA5DFD" w:rsidRDefault="00BA06DD" w:rsidP="00427C37">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Scheme 1, following cast type(s) are supported for inter-UE coordination information transmission triggered by a condition other than explicit request reception</w:t>
            </w:r>
          </w:p>
          <w:p w14:paraId="0B0D29DA" w14:textId="77777777" w:rsidR="00BA06DD" w:rsidRPr="00FA5DFD" w:rsidRDefault="00BA06DD" w:rsidP="00427C37">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Groupcast/Broadcast for non-preferred resource set, FFS for preferred resource set</w:t>
            </w:r>
          </w:p>
          <w:p w14:paraId="130B550F" w14:textId="77777777" w:rsidR="00BA06DD" w:rsidRPr="00FA5DFD" w:rsidRDefault="00BA06DD" w:rsidP="00427C37">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FFS: Under which conditions groupcast/broadcast can be supported</w:t>
            </w:r>
          </w:p>
          <w:p w14:paraId="34CAD127" w14:textId="77777777" w:rsidR="00BA06DD" w:rsidRPr="00FA5DFD" w:rsidRDefault="00BA06DD" w:rsidP="00427C37">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Unicast</w:t>
            </w:r>
          </w:p>
          <w:p w14:paraId="37E00BC2" w14:textId="6FDE216D" w:rsidR="00BA06DD" w:rsidRPr="00BA06DD" w:rsidRDefault="00BA06DD" w:rsidP="00427C37">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FFS: Under which conditions unicast can be supported</w:t>
            </w:r>
          </w:p>
        </w:tc>
      </w:tr>
    </w:tbl>
    <w:p w14:paraId="6360230A" w14:textId="77777777" w:rsidR="00BA06DD" w:rsidRDefault="00BA06DD" w:rsidP="00427C37">
      <w:pPr>
        <w:spacing w:after="0"/>
        <w:jc w:val="both"/>
        <w:rPr>
          <w:rFonts w:ascii="Calibri" w:eastAsia="Gulim" w:hAnsi="Calibri" w:cs="Calibri"/>
          <w:color w:val="auto"/>
          <w:sz w:val="22"/>
          <w:szCs w:val="22"/>
          <w:lang w:val="en-US" w:eastAsia="ko-KR"/>
        </w:rPr>
      </w:pPr>
    </w:p>
    <w:p w14:paraId="09B074E7" w14:textId="77777777" w:rsidR="005C1CDD" w:rsidRPr="00BA06DD" w:rsidRDefault="005C1CDD" w:rsidP="00427C37">
      <w:pPr>
        <w:spacing w:after="0"/>
        <w:jc w:val="both"/>
        <w:rPr>
          <w:rFonts w:ascii="Calibri" w:eastAsia="Gulim" w:hAnsi="Calibri" w:cs="Calibri"/>
          <w:color w:val="auto"/>
          <w:sz w:val="22"/>
          <w:szCs w:val="22"/>
          <w:lang w:val="en-US" w:eastAsia="ko-KR"/>
        </w:rPr>
      </w:pPr>
    </w:p>
    <w:p w14:paraId="1C5A5882" w14:textId="66479D88" w:rsidR="00BA06DD" w:rsidRDefault="00BA06DD"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10</w:t>
      </w:r>
      <w:r>
        <w:rPr>
          <w:rFonts w:ascii="Calibri" w:eastAsia="Gulim" w:hAnsi="Calibri" w:cs="Calibri" w:hint="eastAsia"/>
          <w:color w:val="auto"/>
          <w:sz w:val="22"/>
          <w:szCs w:val="22"/>
          <w:lang w:val="en-US" w:eastAsia="ko-KR"/>
        </w:rPr>
        <w:t xml:space="preserve">: </w:t>
      </w:r>
      <w:r w:rsidR="002475AC">
        <w:rPr>
          <w:rFonts w:ascii="Calibri" w:eastAsia="Gulim" w:hAnsi="Calibri" w:cs="Calibri"/>
          <w:color w:val="auto"/>
          <w:sz w:val="22"/>
          <w:szCs w:val="22"/>
          <w:lang w:val="en-US" w:eastAsia="ko-KR"/>
        </w:rPr>
        <w:t xml:space="preserve">Which option is preferred for the conditions for cast type(s) of inter-UE coordination information transmission </w:t>
      </w:r>
      <w:r w:rsidR="002475AC" w:rsidRPr="002475AC">
        <w:rPr>
          <w:rFonts w:ascii="Calibri" w:eastAsia="Gulim" w:hAnsi="Calibri" w:cs="Calibri"/>
          <w:color w:val="auto"/>
          <w:sz w:val="22"/>
          <w:szCs w:val="22"/>
          <w:lang w:val="en-US" w:eastAsia="ko-KR"/>
        </w:rPr>
        <w:t>triggered by a condition other than explicit request reception</w:t>
      </w:r>
      <w:r w:rsidR="002475AC">
        <w:rPr>
          <w:rFonts w:ascii="Calibri" w:eastAsia="Gulim" w:hAnsi="Calibri" w:cs="Calibri"/>
          <w:color w:val="auto"/>
          <w:sz w:val="22"/>
          <w:szCs w:val="22"/>
          <w:lang w:val="en-US" w:eastAsia="ko-KR"/>
        </w:rPr>
        <w:t>?</w:t>
      </w:r>
    </w:p>
    <w:p w14:paraId="5A2D7124" w14:textId="77777777" w:rsidR="00BA06DD" w:rsidRPr="00BA06DD" w:rsidRDefault="00BA06DD" w:rsidP="00427C37">
      <w:pPr>
        <w:spacing w:after="0"/>
        <w:jc w:val="both"/>
        <w:rPr>
          <w:rFonts w:ascii="Calibri" w:eastAsia="Gulim" w:hAnsi="Calibri" w:cs="Calibri"/>
          <w:color w:val="auto"/>
          <w:sz w:val="22"/>
          <w:szCs w:val="22"/>
          <w:lang w:val="en-US" w:eastAsia="ko-KR"/>
        </w:rPr>
      </w:pPr>
    </w:p>
    <w:p w14:paraId="5202C0A8" w14:textId="30AD6458" w:rsidR="002475AC" w:rsidRDefault="002475AC"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r w:rsidR="00B36BA2">
        <w:rPr>
          <w:rFonts w:ascii="Calibri" w:eastAsia="Gulim" w:hAnsi="Calibri" w:cs="Calibri"/>
          <w:sz w:val="22"/>
          <w:szCs w:val="22"/>
          <w:lang w:val="en-US" w:eastAsia="ko-KR"/>
        </w:rPr>
        <w:t>Only cast type(s) available at UE-A for other data transmission can be used for c</w:t>
      </w:r>
      <w:r w:rsidR="00C6591F">
        <w:rPr>
          <w:rFonts w:ascii="Calibri" w:eastAsia="Gulim" w:hAnsi="Calibri" w:cs="Calibri"/>
          <w:sz w:val="22"/>
          <w:szCs w:val="22"/>
          <w:lang w:val="en-US" w:eastAsia="ko-KR"/>
        </w:rPr>
        <w:t>ast type(s)</w:t>
      </w:r>
      <w:r w:rsidR="00B36BA2">
        <w:rPr>
          <w:rFonts w:ascii="Calibri" w:eastAsia="Gulim" w:hAnsi="Calibri" w:cs="Calibri"/>
          <w:sz w:val="22"/>
          <w:szCs w:val="22"/>
          <w:lang w:val="en-US" w:eastAsia="ko-KR"/>
        </w:rPr>
        <w:t xml:space="preserve"> for the inter-UE coordination information transmission</w:t>
      </w:r>
      <w:r w:rsidR="00C6591F">
        <w:rPr>
          <w:rFonts w:ascii="Calibri" w:eastAsia="Gulim" w:hAnsi="Calibri" w:cs="Calibri"/>
          <w:sz w:val="22"/>
          <w:szCs w:val="22"/>
          <w:lang w:val="en-US" w:eastAsia="ko-KR"/>
        </w:rPr>
        <w:t xml:space="preserve"> </w:t>
      </w:r>
    </w:p>
    <w:p w14:paraId="7C45BB1D" w14:textId="401C1133" w:rsidR="001613E5" w:rsidRDefault="001613E5" w:rsidP="00427C37">
      <w:pPr>
        <w:numPr>
          <w:ilvl w:val="1"/>
          <w:numId w:val="5"/>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Note: it </w:t>
      </w:r>
      <w:r>
        <w:rPr>
          <w:rFonts w:ascii="Calibri" w:eastAsia="Gulim" w:hAnsi="Calibri" w:cs="Calibri"/>
          <w:sz w:val="22"/>
          <w:szCs w:val="22"/>
          <w:lang w:val="en-US" w:eastAsia="ko-KR"/>
        </w:rPr>
        <w:t xml:space="preserve">is applied to both when the inter-UE coordination information is multiplexed with other data and when the inter-UE coordination information is </w:t>
      </w:r>
      <w:r w:rsidR="000E7F37">
        <w:rPr>
          <w:rFonts w:ascii="Calibri" w:eastAsia="Gulim" w:hAnsi="Calibri" w:cs="Calibri"/>
          <w:sz w:val="22"/>
          <w:szCs w:val="22"/>
          <w:lang w:val="en-US" w:eastAsia="ko-KR"/>
        </w:rPr>
        <w:t xml:space="preserve">not </w:t>
      </w:r>
      <w:r>
        <w:rPr>
          <w:rFonts w:ascii="Calibri" w:eastAsia="Gulim" w:hAnsi="Calibri" w:cs="Calibri"/>
          <w:sz w:val="22"/>
          <w:szCs w:val="22"/>
          <w:lang w:val="en-US" w:eastAsia="ko-KR"/>
        </w:rPr>
        <w:t>multiplexed with other data</w:t>
      </w:r>
    </w:p>
    <w:p w14:paraId="06EF5D36" w14:textId="0B948F04" w:rsidR="00B36BA2" w:rsidRPr="00007542" w:rsidRDefault="00B36BA2"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w:t>
      </w:r>
      <w:r w:rsidR="00F1346E">
        <w:rPr>
          <w:rFonts w:ascii="Calibri" w:eastAsia="Gulim" w:hAnsi="Calibri" w:cs="Calibri"/>
          <w:sz w:val="22"/>
          <w:szCs w:val="22"/>
          <w:lang w:val="en-US" w:eastAsia="ko-KR"/>
        </w:rPr>
        <w:t xml:space="preserve"> Others (please specify it)</w:t>
      </w:r>
    </w:p>
    <w:p w14:paraId="447238E1" w14:textId="77777777" w:rsidR="00BA06DD" w:rsidRDefault="00BA06DD"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217"/>
        <w:gridCol w:w="6352"/>
      </w:tblGrid>
      <w:tr w:rsidR="00F1346E" w14:paraId="1A52BD6F" w14:textId="77777777" w:rsidTr="007E5A5F">
        <w:tc>
          <w:tcPr>
            <w:tcW w:w="1793" w:type="dxa"/>
          </w:tcPr>
          <w:p w14:paraId="35A6CD31" w14:textId="77777777" w:rsidR="00F1346E" w:rsidRDefault="00F1346E"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17" w:type="dxa"/>
          </w:tcPr>
          <w:p w14:paraId="5B1A9D14" w14:textId="77777777" w:rsidR="00F1346E" w:rsidRDefault="00F1346E"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w:t>
            </w:r>
          </w:p>
        </w:tc>
        <w:tc>
          <w:tcPr>
            <w:tcW w:w="6352" w:type="dxa"/>
          </w:tcPr>
          <w:p w14:paraId="2708DEA9" w14:textId="77777777" w:rsidR="00F1346E" w:rsidRDefault="00F1346E"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F1346E" w14:paraId="0DA0D60D" w14:textId="77777777" w:rsidTr="007E5A5F">
        <w:tc>
          <w:tcPr>
            <w:tcW w:w="1793" w:type="dxa"/>
          </w:tcPr>
          <w:p w14:paraId="7339FC1A" w14:textId="03343216" w:rsidR="00F1346E" w:rsidRDefault="00AA429D"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17" w:type="dxa"/>
          </w:tcPr>
          <w:p w14:paraId="128954CE" w14:textId="570D078D" w:rsidR="00F1346E" w:rsidRDefault="00AA429D"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6352" w:type="dxa"/>
          </w:tcPr>
          <w:p w14:paraId="398710EB" w14:textId="5C2A8049" w:rsidR="00F1346E" w:rsidRDefault="00AA429D"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Intention of Option 1 is OK for simplicity. We are not clear how cast type is determined for the case when </w:t>
            </w:r>
            <w:r>
              <w:rPr>
                <w:rFonts w:ascii="Calibri" w:eastAsia="Gulim" w:hAnsi="Calibri" w:cs="Calibri"/>
                <w:sz w:val="22"/>
                <w:szCs w:val="22"/>
                <w:lang w:val="en-US" w:eastAsia="ko-KR"/>
              </w:rPr>
              <w:t>the inter-UE coordination information is not multiplexed with other data. It needs to be clarified</w:t>
            </w:r>
          </w:p>
        </w:tc>
      </w:tr>
      <w:tr w:rsidR="002947E2" w14:paraId="716B8BCD" w14:textId="77777777" w:rsidTr="007E5A5F">
        <w:tc>
          <w:tcPr>
            <w:tcW w:w="1793" w:type="dxa"/>
          </w:tcPr>
          <w:p w14:paraId="6E40598E" w14:textId="18BB313A" w:rsidR="002947E2" w:rsidRDefault="002947E2" w:rsidP="002947E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17" w:type="dxa"/>
          </w:tcPr>
          <w:p w14:paraId="35B89C90" w14:textId="605C4E9E" w:rsidR="002947E2" w:rsidRDefault="002947E2" w:rsidP="002947E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comments</w:t>
            </w:r>
          </w:p>
        </w:tc>
        <w:tc>
          <w:tcPr>
            <w:tcW w:w="6352" w:type="dxa"/>
          </w:tcPr>
          <w:p w14:paraId="5040E75A" w14:textId="5340F9C7" w:rsidR="002947E2" w:rsidRDefault="002947E2" w:rsidP="002947E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Since we have the following agreement in 107b-e, whether IUC information multiplexed with data when the source/destination ID pair is the same. So multiplex data is dependent on the transmission of coordination information not the other way around. Therefore, we prefer cast types regardless the cast types for other data transmission available at UE-A.</w:t>
            </w:r>
          </w:p>
          <w:p w14:paraId="64F84D5F" w14:textId="77777777" w:rsidR="002947E2" w:rsidRDefault="002947E2" w:rsidP="002947E2">
            <w:pPr>
              <w:spacing w:after="0"/>
              <w:jc w:val="both"/>
              <w:rPr>
                <w:rFonts w:ascii="Calibri" w:eastAsia="Gulim" w:hAnsi="Calibri" w:cs="Calibri"/>
                <w:color w:val="auto"/>
                <w:sz w:val="22"/>
                <w:szCs w:val="22"/>
                <w:lang w:val="en-US" w:eastAsia="ko-KR"/>
              </w:rPr>
            </w:pPr>
          </w:p>
          <w:p w14:paraId="24BD2203" w14:textId="77777777" w:rsidR="002947E2" w:rsidRPr="00FB0B35" w:rsidRDefault="002947E2" w:rsidP="002947E2">
            <w:pPr>
              <w:numPr>
                <w:ilvl w:val="0"/>
                <w:numId w:val="4"/>
              </w:numPr>
              <w:spacing w:after="0"/>
              <w:jc w:val="both"/>
              <w:rPr>
                <w:rFonts w:cs="Times"/>
                <w:szCs w:val="22"/>
                <w:lang w:val="en-US" w:eastAsia="ko-KR"/>
              </w:rPr>
            </w:pPr>
            <w:r w:rsidRPr="00FB0B35">
              <w:rPr>
                <w:rFonts w:cs="Times"/>
                <w:szCs w:val="22"/>
                <w:lang w:val="en-US" w:eastAsia="ja-JP"/>
              </w:rPr>
              <w:t xml:space="preserve">For inter-UE coordination information transmission in Scheme 1, </w:t>
            </w:r>
          </w:p>
          <w:p w14:paraId="06CE812B" w14:textId="77777777" w:rsidR="002947E2" w:rsidRPr="00FB0B35" w:rsidRDefault="002947E2" w:rsidP="002947E2">
            <w:pPr>
              <w:numPr>
                <w:ilvl w:val="1"/>
                <w:numId w:val="4"/>
              </w:numPr>
              <w:spacing w:after="0"/>
              <w:jc w:val="both"/>
              <w:rPr>
                <w:rFonts w:cs="Times"/>
                <w:szCs w:val="22"/>
                <w:lang w:val="en-US" w:eastAsia="ja-JP"/>
              </w:rPr>
            </w:pPr>
            <w:r w:rsidRPr="00FB0B35">
              <w:rPr>
                <w:rFonts w:cs="Times"/>
                <w:szCs w:val="22"/>
                <w:lang w:val="en-US" w:eastAsia="ja-JP"/>
              </w:rPr>
              <w:t>Inter-UE coordination information can be multiplexed with other data only if the source/destination ID pair is the same</w:t>
            </w:r>
          </w:p>
          <w:p w14:paraId="3B3E0B50" w14:textId="77777777" w:rsidR="002947E2" w:rsidRPr="00FB0B35" w:rsidRDefault="002947E2" w:rsidP="002947E2">
            <w:pPr>
              <w:numPr>
                <w:ilvl w:val="2"/>
                <w:numId w:val="4"/>
              </w:numPr>
              <w:spacing w:after="0"/>
              <w:jc w:val="both"/>
              <w:rPr>
                <w:rFonts w:cs="Times"/>
                <w:szCs w:val="22"/>
                <w:lang w:val="en-US" w:eastAsia="ja-JP"/>
              </w:rPr>
            </w:pPr>
            <w:r w:rsidRPr="00FB0B35">
              <w:rPr>
                <w:rFonts w:cs="Times"/>
                <w:szCs w:val="22"/>
                <w:lang w:val="en-US" w:eastAsia="ja-JP"/>
              </w:rPr>
              <w:t>Retransmission of the TB carrying inter-UE coordination information is supported</w:t>
            </w:r>
          </w:p>
          <w:p w14:paraId="065B2372" w14:textId="77777777" w:rsidR="002947E2" w:rsidRDefault="002947E2" w:rsidP="002947E2">
            <w:pPr>
              <w:spacing w:after="0"/>
              <w:jc w:val="both"/>
              <w:rPr>
                <w:rFonts w:ascii="Calibri" w:eastAsia="Gulim" w:hAnsi="Calibri" w:cs="Calibri"/>
                <w:color w:val="auto"/>
                <w:sz w:val="22"/>
                <w:szCs w:val="22"/>
                <w:lang w:val="en-US" w:eastAsia="ko-KR"/>
              </w:rPr>
            </w:pPr>
          </w:p>
        </w:tc>
      </w:tr>
      <w:tr w:rsidR="002947E2" w14:paraId="5438A166" w14:textId="77777777" w:rsidTr="007E5A5F">
        <w:tc>
          <w:tcPr>
            <w:tcW w:w="1793" w:type="dxa"/>
          </w:tcPr>
          <w:p w14:paraId="45DF2AF0" w14:textId="575F1E0C" w:rsidR="002947E2" w:rsidRDefault="00732596" w:rsidP="002947E2">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17" w:type="dxa"/>
          </w:tcPr>
          <w:p w14:paraId="1D7F0F95" w14:textId="2B4B3441" w:rsidR="002947E2" w:rsidRDefault="00732596" w:rsidP="002947E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comments</w:t>
            </w:r>
          </w:p>
        </w:tc>
        <w:tc>
          <w:tcPr>
            <w:tcW w:w="6352" w:type="dxa"/>
          </w:tcPr>
          <w:p w14:paraId="6ACF022C" w14:textId="0A2105D3" w:rsidR="00732596" w:rsidRDefault="00732596" w:rsidP="00732596">
            <w:pPr>
              <w:spacing w:after="0"/>
              <w:jc w:val="both"/>
              <w:rPr>
                <w:rFonts w:eastAsiaTheme="minorEastAsia"/>
                <w:i/>
                <w:lang w:eastAsia="ko-KR"/>
              </w:rPr>
            </w:pPr>
            <w:r>
              <w:rPr>
                <w:rFonts w:ascii="Calibri" w:eastAsia="Gulim" w:hAnsi="Calibri" w:cs="Calibri"/>
                <w:color w:val="auto"/>
                <w:sz w:val="22"/>
                <w:szCs w:val="22"/>
                <w:lang w:val="en-US" w:eastAsia="ko-KR"/>
              </w:rPr>
              <w:t>We suggest the followings:</w:t>
            </w:r>
          </w:p>
          <w:p w14:paraId="229346A6" w14:textId="77777777" w:rsidR="00732596" w:rsidRPr="00C25BEA" w:rsidRDefault="00732596" w:rsidP="00732596">
            <w:pPr>
              <w:numPr>
                <w:ilvl w:val="1"/>
                <w:numId w:val="34"/>
              </w:numPr>
              <w:overflowPunct w:val="0"/>
              <w:autoSpaceDE w:val="0"/>
              <w:autoSpaceDN w:val="0"/>
              <w:adjustRightInd w:val="0"/>
              <w:jc w:val="both"/>
              <w:textAlignment w:val="baseline"/>
              <w:rPr>
                <w:rFonts w:eastAsiaTheme="minorEastAsia"/>
                <w:i/>
                <w:lang w:eastAsia="ko-KR"/>
              </w:rPr>
            </w:pPr>
            <w:r w:rsidRPr="00C25BEA">
              <w:rPr>
                <w:rFonts w:eastAsiaTheme="minorEastAsia"/>
                <w:i/>
                <w:lang w:eastAsia="ko-KR"/>
              </w:rPr>
              <w:t xml:space="preserve">Groupcast/Broadcast for non-preferred resource set, </w:t>
            </w:r>
          </w:p>
          <w:p w14:paraId="070A211B" w14:textId="77777777" w:rsidR="00732596" w:rsidRPr="00855F0F" w:rsidRDefault="00732596" w:rsidP="00732596">
            <w:pPr>
              <w:numPr>
                <w:ilvl w:val="2"/>
                <w:numId w:val="34"/>
              </w:numPr>
              <w:overflowPunct w:val="0"/>
              <w:autoSpaceDE w:val="0"/>
              <w:autoSpaceDN w:val="0"/>
              <w:adjustRightInd w:val="0"/>
              <w:jc w:val="both"/>
              <w:textAlignment w:val="baseline"/>
              <w:rPr>
                <w:rFonts w:eastAsiaTheme="minorEastAsia"/>
                <w:i/>
                <w:lang w:eastAsia="ko-KR"/>
              </w:rPr>
            </w:pPr>
            <w:r w:rsidRPr="00855F0F">
              <w:rPr>
                <w:rFonts w:eastAsiaTheme="minorEastAsia"/>
                <w:i/>
                <w:lang w:eastAsia="ko-KR"/>
              </w:rPr>
              <w:t xml:space="preserve">A Groupcast set for the transmission of condition-based </w:t>
            </w:r>
            <w:r w:rsidRPr="00855F0F">
              <w:rPr>
                <w:i/>
                <w:spacing w:val="-2"/>
              </w:rPr>
              <w:t>RSAI</w:t>
            </w:r>
            <w:r w:rsidRPr="00855F0F" w:rsidDel="004F5129">
              <w:rPr>
                <w:spacing w:val="-2"/>
              </w:rPr>
              <w:t xml:space="preserve"> </w:t>
            </w:r>
            <w:r w:rsidRPr="00855F0F">
              <w:rPr>
                <w:rFonts w:eastAsiaTheme="minorEastAsia"/>
                <w:i/>
                <w:lang w:eastAsia="ko-KR"/>
              </w:rPr>
              <w:t>information to can be (pre-)configured, if not (pre-)configured, the condition-based RSAI information is broadcast to surrounding UEs.</w:t>
            </w:r>
          </w:p>
          <w:p w14:paraId="2AA4B146" w14:textId="77777777" w:rsidR="00732596" w:rsidRPr="00855F0F" w:rsidRDefault="00732596" w:rsidP="00732596">
            <w:pPr>
              <w:numPr>
                <w:ilvl w:val="2"/>
                <w:numId w:val="34"/>
              </w:numPr>
              <w:overflowPunct w:val="0"/>
              <w:autoSpaceDE w:val="0"/>
              <w:autoSpaceDN w:val="0"/>
              <w:adjustRightInd w:val="0"/>
              <w:jc w:val="both"/>
              <w:textAlignment w:val="baseline"/>
              <w:rPr>
                <w:rFonts w:eastAsiaTheme="minorEastAsia"/>
                <w:i/>
                <w:lang w:eastAsia="ko-KR"/>
              </w:rPr>
            </w:pPr>
            <w:r w:rsidRPr="00855F0F">
              <w:rPr>
                <w:i/>
                <w:spacing w:val="-2"/>
                <w:lang w:val="en-US"/>
              </w:rPr>
              <w:lastRenderedPageBreak/>
              <w:t xml:space="preserve">The period of the condition-based </w:t>
            </w:r>
            <w:r w:rsidRPr="00855F0F">
              <w:rPr>
                <w:i/>
                <w:spacing w:val="-2"/>
              </w:rPr>
              <w:t>RSAI</w:t>
            </w:r>
            <w:r w:rsidRPr="00855F0F" w:rsidDel="004F5129">
              <w:rPr>
                <w:i/>
                <w:spacing w:val="-2"/>
              </w:rPr>
              <w:t xml:space="preserve"> </w:t>
            </w:r>
            <w:r w:rsidRPr="00855F0F">
              <w:rPr>
                <w:i/>
                <w:spacing w:val="-2"/>
                <w:lang w:val="en-US"/>
              </w:rPr>
              <w:t>information is (pre-)configured to one of [{100, 500, 1000, 2000}]</w:t>
            </w:r>
          </w:p>
          <w:p w14:paraId="2E858B2A" w14:textId="0B318135" w:rsidR="002947E2" w:rsidRDefault="00732596" w:rsidP="00732596">
            <w:pPr>
              <w:numPr>
                <w:ilvl w:val="1"/>
                <w:numId w:val="34"/>
              </w:numPr>
              <w:overflowPunct w:val="0"/>
              <w:autoSpaceDE w:val="0"/>
              <w:autoSpaceDN w:val="0"/>
              <w:adjustRightInd w:val="0"/>
              <w:jc w:val="both"/>
              <w:textAlignment w:val="baseline"/>
              <w:rPr>
                <w:rFonts w:ascii="Calibri" w:eastAsia="Gulim" w:hAnsi="Calibri" w:cs="Calibri"/>
                <w:color w:val="auto"/>
                <w:sz w:val="22"/>
                <w:szCs w:val="22"/>
                <w:lang w:val="en-US" w:eastAsia="ko-KR"/>
              </w:rPr>
            </w:pPr>
            <w:r w:rsidRPr="00732596">
              <w:rPr>
                <w:rFonts w:eastAsiaTheme="minorEastAsia"/>
                <w:i/>
                <w:lang w:eastAsia="ko-KR"/>
              </w:rPr>
              <w:t>Unicast: Only when UE-A has data send to UE-B, and the inter-UE co-ordination information is included in the same SL transmission with the data.</w:t>
            </w:r>
          </w:p>
        </w:tc>
      </w:tr>
      <w:tr w:rsidR="00166DCE" w14:paraId="37BADAF5" w14:textId="77777777" w:rsidTr="007E5A5F">
        <w:tc>
          <w:tcPr>
            <w:tcW w:w="1793" w:type="dxa"/>
          </w:tcPr>
          <w:p w14:paraId="34924783" w14:textId="2264F209" w:rsidR="00166DCE" w:rsidRDefault="00166DCE" w:rsidP="002947E2">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lastRenderedPageBreak/>
              <w:t>InterDigital</w:t>
            </w:r>
            <w:proofErr w:type="spellEnd"/>
          </w:p>
        </w:tc>
        <w:tc>
          <w:tcPr>
            <w:tcW w:w="1217" w:type="dxa"/>
          </w:tcPr>
          <w:p w14:paraId="6ACE454D" w14:textId="5FE4EC3E" w:rsidR="00166DCE" w:rsidRDefault="00EE463A" w:rsidP="002947E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352" w:type="dxa"/>
          </w:tcPr>
          <w:p w14:paraId="06459D94" w14:textId="5B59AE79" w:rsidR="00166DCE" w:rsidRDefault="00EE463A" w:rsidP="007325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think Option 1 is acceptable given we have limited time to finish.</w:t>
            </w:r>
          </w:p>
        </w:tc>
      </w:tr>
      <w:tr w:rsidR="00EB5661" w14:paraId="5227560D" w14:textId="77777777" w:rsidTr="007E5A5F">
        <w:tc>
          <w:tcPr>
            <w:tcW w:w="1793" w:type="dxa"/>
          </w:tcPr>
          <w:p w14:paraId="0A186E1C" w14:textId="097C7851" w:rsidR="00EB5661" w:rsidRDefault="00EB5661" w:rsidP="00EB566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17" w:type="dxa"/>
          </w:tcPr>
          <w:p w14:paraId="6644D4E7" w14:textId="072070EE" w:rsidR="00EB5661" w:rsidRDefault="00EB5661" w:rsidP="00EB566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6352" w:type="dxa"/>
          </w:tcPr>
          <w:p w14:paraId="0299021A" w14:textId="77777777" w:rsidR="00EB5661" w:rsidRDefault="00EB5661" w:rsidP="00EB5661">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Only cast type(s) available at UE-A for other data transmission can be used for cast type(s) for the inter-UE coordination information transmission when the inter-UE coordination information is multiplexed with other data.</w:t>
            </w:r>
          </w:p>
          <w:p w14:paraId="42F2564B" w14:textId="77777777" w:rsidR="00EB5661" w:rsidRDefault="00EB5661" w:rsidP="00EB5661">
            <w:pPr>
              <w:spacing w:after="0"/>
              <w:jc w:val="both"/>
              <w:rPr>
                <w:rFonts w:ascii="Calibri" w:eastAsia="Gulim" w:hAnsi="Calibri" w:cs="Calibri"/>
                <w:sz w:val="22"/>
                <w:szCs w:val="22"/>
                <w:lang w:val="en-US" w:eastAsia="ko-KR"/>
              </w:rPr>
            </w:pPr>
          </w:p>
          <w:p w14:paraId="79A88C9D" w14:textId="65E55396" w:rsidR="00EB5661" w:rsidRDefault="00EB5661" w:rsidP="00EB566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w:t>
            </w:r>
            <w:r w:rsidRPr="00FC6A78">
              <w:rPr>
                <w:rFonts w:ascii="Calibri" w:eastAsia="Gulim" w:hAnsi="Calibri" w:cs="Calibri"/>
                <w:color w:val="auto"/>
                <w:sz w:val="22"/>
                <w:szCs w:val="22"/>
                <w:lang w:val="en-US" w:eastAsia="ko-KR"/>
              </w:rPr>
              <w:t>hen the inter-UE coordination information is not multiplexed with other data</w:t>
            </w:r>
            <w:r>
              <w:rPr>
                <w:rFonts w:ascii="Calibri" w:eastAsia="Gulim" w:hAnsi="Calibri" w:cs="Calibri"/>
                <w:color w:val="auto"/>
                <w:sz w:val="22"/>
                <w:szCs w:val="22"/>
                <w:lang w:val="en-US" w:eastAsia="ko-KR"/>
              </w:rPr>
              <w:t>, unicast is used for preferred set of resource and broadcast is used for non-preferred set of resource.</w:t>
            </w:r>
          </w:p>
        </w:tc>
      </w:tr>
      <w:tr w:rsidR="003F5FD9" w14:paraId="57ADCD14" w14:textId="77777777" w:rsidTr="007E5A5F">
        <w:tc>
          <w:tcPr>
            <w:tcW w:w="1793" w:type="dxa"/>
          </w:tcPr>
          <w:p w14:paraId="3B60D1DE" w14:textId="339D2EE5"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17" w:type="dxa"/>
          </w:tcPr>
          <w:p w14:paraId="0C600499" w14:textId="301CC948"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comments</w:t>
            </w:r>
          </w:p>
        </w:tc>
        <w:tc>
          <w:tcPr>
            <w:tcW w:w="6352" w:type="dxa"/>
          </w:tcPr>
          <w:p w14:paraId="5A9D17FB" w14:textId="5B628A93" w:rsidR="003F5FD9" w:rsidRDefault="003F5FD9" w:rsidP="003F5FD9">
            <w:pPr>
              <w:spacing w:after="0"/>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 xml:space="preserve">We do not think any restriction is needed on the two FFS sub-bullets in the working assumption. </w:t>
            </w:r>
          </w:p>
        </w:tc>
      </w:tr>
      <w:tr w:rsidR="0084618C" w14:paraId="6C596DB9" w14:textId="77777777" w:rsidTr="007E5A5F">
        <w:tc>
          <w:tcPr>
            <w:tcW w:w="1793" w:type="dxa"/>
          </w:tcPr>
          <w:p w14:paraId="51C9B0FC"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17" w:type="dxa"/>
          </w:tcPr>
          <w:p w14:paraId="41979388"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6352" w:type="dxa"/>
          </w:tcPr>
          <w:p w14:paraId="6F039608"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In our view, if inter-UE </w:t>
            </w:r>
            <w:r>
              <w:rPr>
                <w:rFonts w:ascii="Calibri" w:eastAsia="Gulim" w:hAnsi="Calibri" w:cs="Calibri"/>
                <w:color w:val="auto"/>
                <w:sz w:val="22"/>
                <w:szCs w:val="22"/>
                <w:lang w:val="en-US" w:eastAsia="ko-KR"/>
              </w:rPr>
              <w:t>coordination</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information is not multiplexed with other data, UE-A will determine the cast type of inter-UE coordination information transmission by its implementation among cast type(s) available for other data of UE-A. </w:t>
            </w:r>
          </w:p>
          <w:p w14:paraId="779F91A3" w14:textId="77777777" w:rsidR="0084618C" w:rsidRDefault="0084618C" w:rsidP="003238B3">
            <w:pPr>
              <w:spacing w:after="0"/>
              <w:jc w:val="both"/>
              <w:rPr>
                <w:rFonts w:ascii="Calibri" w:eastAsia="Gulim" w:hAnsi="Calibri" w:cs="Calibri"/>
                <w:color w:val="auto"/>
                <w:sz w:val="22"/>
                <w:szCs w:val="22"/>
                <w:lang w:val="en-US" w:eastAsia="ko-KR"/>
              </w:rPr>
            </w:pPr>
          </w:p>
          <w:p w14:paraId="3FA3073C"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Moreover, additional (pre)configuration should be deprioritized unless the system is broken. </w:t>
            </w:r>
          </w:p>
        </w:tc>
      </w:tr>
      <w:tr w:rsidR="00133483" w:rsidRPr="00494D03" w14:paraId="2B66C151" w14:textId="77777777" w:rsidTr="007E5A5F">
        <w:tc>
          <w:tcPr>
            <w:tcW w:w="1793" w:type="dxa"/>
          </w:tcPr>
          <w:p w14:paraId="3DD345BF" w14:textId="4B78A644" w:rsidR="00133483" w:rsidRDefault="00133483" w:rsidP="0013348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17" w:type="dxa"/>
          </w:tcPr>
          <w:p w14:paraId="6D278DD2" w14:textId="6E8F6BA5" w:rsidR="00133483" w:rsidRDefault="00133483" w:rsidP="0013348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352" w:type="dxa"/>
          </w:tcPr>
          <w:p w14:paraId="21789E89" w14:textId="0F219D31" w:rsidR="00133483" w:rsidRPr="00494D03" w:rsidRDefault="00133483" w:rsidP="0013348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generally fine with the proposal.</w:t>
            </w:r>
          </w:p>
        </w:tc>
      </w:tr>
      <w:tr w:rsidR="00133483" w:rsidRPr="00494D03" w14:paraId="2264363A" w14:textId="77777777" w:rsidTr="007E5A5F">
        <w:tc>
          <w:tcPr>
            <w:tcW w:w="1793" w:type="dxa"/>
          </w:tcPr>
          <w:p w14:paraId="17B9F709" w14:textId="7981131A" w:rsidR="00133483" w:rsidRDefault="00133483" w:rsidP="0013348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ZTE</w:t>
            </w:r>
          </w:p>
        </w:tc>
        <w:tc>
          <w:tcPr>
            <w:tcW w:w="1217" w:type="dxa"/>
          </w:tcPr>
          <w:p w14:paraId="5446DCB9" w14:textId="77777777" w:rsidR="00133483" w:rsidRDefault="00133483" w:rsidP="00133483">
            <w:pPr>
              <w:spacing w:after="0"/>
              <w:jc w:val="both"/>
              <w:rPr>
                <w:rFonts w:ascii="Calibri" w:hAnsi="Calibri" w:cs="Calibri"/>
                <w:color w:val="auto"/>
                <w:sz w:val="22"/>
                <w:szCs w:val="22"/>
                <w:lang w:val="en-US" w:eastAsia="zh-CN"/>
              </w:rPr>
            </w:pPr>
          </w:p>
        </w:tc>
        <w:tc>
          <w:tcPr>
            <w:tcW w:w="6352" w:type="dxa"/>
          </w:tcPr>
          <w:p w14:paraId="67C6C9F3" w14:textId="77777777" w:rsidR="00133483" w:rsidRDefault="00133483" w:rsidP="00133483">
            <w:pPr>
              <w:pStyle w:val="CommentText"/>
              <w:rPr>
                <w:rFonts w:eastAsia="SimSun"/>
                <w:lang w:eastAsia="zh-CN"/>
              </w:rPr>
            </w:pPr>
            <w:r>
              <w:rPr>
                <w:rFonts w:eastAsia="SimSun" w:hint="eastAsia"/>
                <w:lang w:eastAsia="zh-CN"/>
              </w:rPr>
              <w:t>Option 1 is OK for us, and share similar view with Intel, clarification is needed on the case when IUC information is not multiplexed with other data.</w:t>
            </w:r>
          </w:p>
          <w:p w14:paraId="3D8E97D9" w14:textId="77777777" w:rsidR="00133483" w:rsidRDefault="00133483" w:rsidP="00133483">
            <w:pPr>
              <w:spacing w:after="0"/>
              <w:jc w:val="both"/>
              <w:rPr>
                <w:rFonts w:ascii="Calibri" w:hAnsi="Calibri" w:cs="Calibri"/>
                <w:color w:val="auto"/>
                <w:sz w:val="22"/>
                <w:szCs w:val="22"/>
                <w:lang w:val="en-US" w:eastAsia="zh-CN"/>
              </w:rPr>
            </w:pPr>
          </w:p>
        </w:tc>
      </w:tr>
      <w:tr w:rsidR="00133483" w:rsidRPr="00494D03" w14:paraId="4AB79C61" w14:textId="77777777" w:rsidTr="007E5A5F">
        <w:tc>
          <w:tcPr>
            <w:tcW w:w="1793" w:type="dxa"/>
          </w:tcPr>
          <w:p w14:paraId="62663324" w14:textId="00F71347" w:rsidR="00133483" w:rsidRDefault="00133483" w:rsidP="0013348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17" w:type="dxa"/>
          </w:tcPr>
          <w:p w14:paraId="05C4D86E" w14:textId="21AB3CB3" w:rsidR="00133483" w:rsidRDefault="00133483" w:rsidP="0013348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Comment </w:t>
            </w:r>
          </w:p>
        </w:tc>
        <w:tc>
          <w:tcPr>
            <w:tcW w:w="6352" w:type="dxa"/>
          </w:tcPr>
          <w:p w14:paraId="6BAF9A19" w14:textId="41445175" w:rsidR="00133483" w:rsidRDefault="00133483" w:rsidP="00133483">
            <w:pPr>
              <w:rPr>
                <w:lang w:eastAsia="zh-CN"/>
              </w:rPr>
            </w:pPr>
            <w:r>
              <w:rPr>
                <w:rFonts w:ascii="Calibri" w:hAnsi="Calibri" w:cs="Calibri"/>
                <w:sz w:val="22"/>
                <w:szCs w:val="22"/>
                <w:lang w:eastAsia="zh-CN"/>
              </w:rPr>
              <w:t>Option 1 seems OK for non-preferred resource. Furthermore, the cast type is also associated with the condition to determine the non-preferred resource, e.g., when the non-preferred resource is determined based on condition 1-B-1, any cast type can be used, when non-preferred resource is determined based on condition 1-B-2, only unicast/groupcast can be used and slots of the reserved resource is also used as non-preferred resource.</w:t>
            </w:r>
          </w:p>
        </w:tc>
      </w:tr>
      <w:tr w:rsidR="00133483" w:rsidRPr="00494D03" w14:paraId="2B31E4D7" w14:textId="77777777" w:rsidTr="007E5A5F">
        <w:tc>
          <w:tcPr>
            <w:tcW w:w="1793" w:type="dxa"/>
          </w:tcPr>
          <w:p w14:paraId="35466BC5" w14:textId="3424E439" w:rsidR="00133483" w:rsidRDefault="00133483" w:rsidP="0013348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17" w:type="dxa"/>
          </w:tcPr>
          <w:p w14:paraId="69A138B5" w14:textId="77777777" w:rsidR="00133483" w:rsidRDefault="00133483" w:rsidP="00133483">
            <w:pPr>
              <w:spacing w:after="0"/>
              <w:jc w:val="both"/>
              <w:rPr>
                <w:rFonts w:ascii="Calibri" w:hAnsi="Calibri" w:cs="Calibri"/>
                <w:color w:val="auto"/>
                <w:sz w:val="22"/>
                <w:szCs w:val="22"/>
                <w:lang w:val="en-US" w:eastAsia="zh-CN"/>
              </w:rPr>
            </w:pPr>
          </w:p>
        </w:tc>
        <w:tc>
          <w:tcPr>
            <w:tcW w:w="6352" w:type="dxa"/>
          </w:tcPr>
          <w:p w14:paraId="69097748" w14:textId="06542990" w:rsidR="00133483" w:rsidRDefault="00133483" w:rsidP="00133483">
            <w:pPr>
              <w:rPr>
                <w:rFonts w:ascii="Calibri" w:hAnsi="Calibri" w:cs="Calibri"/>
                <w:sz w:val="22"/>
                <w:szCs w:val="22"/>
                <w:lang w:eastAsia="zh-CN"/>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are not sure further agreement is necessary. But if needed, when multiplexed with data, the cast type should be used. When not multiplexed with data, any cast type would be OK.</w:t>
            </w:r>
          </w:p>
        </w:tc>
      </w:tr>
      <w:tr w:rsidR="00133483" w:rsidRPr="00494D03" w14:paraId="6A12AC15" w14:textId="77777777" w:rsidTr="007E5A5F">
        <w:tc>
          <w:tcPr>
            <w:tcW w:w="1793" w:type="dxa"/>
          </w:tcPr>
          <w:p w14:paraId="77AE8B31" w14:textId="6960A08E" w:rsidR="00133483" w:rsidRDefault="00133483" w:rsidP="00133483">
            <w:pPr>
              <w:spacing w:after="0"/>
              <w:jc w:val="both"/>
              <w:rPr>
                <w:rFonts w:ascii="Calibri" w:eastAsia="MS Mincho" w:hAnsi="Calibri" w:cs="Calibri"/>
                <w:color w:val="auto"/>
                <w:sz w:val="22"/>
                <w:szCs w:val="22"/>
                <w:lang w:val="en-US" w:eastAsia="ja-JP"/>
              </w:rPr>
            </w:pPr>
            <w:r w:rsidRPr="00384738">
              <w:rPr>
                <w:rFonts w:ascii="Calibri" w:eastAsia="Gulim" w:hAnsi="Calibri" w:cs="Calibri"/>
                <w:color w:val="auto"/>
                <w:sz w:val="22"/>
                <w:szCs w:val="22"/>
                <w:lang w:val="en-US" w:eastAsia="ko-KR"/>
              </w:rPr>
              <w:t>Fraunhofer</w:t>
            </w:r>
          </w:p>
        </w:tc>
        <w:tc>
          <w:tcPr>
            <w:tcW w:w="1217" w:type="dxa"/>
          </w:tcPr>
          <w:p w14:paraId="7E1ED953" w14:textId="3AFC67B7" w:rsidR="00133483" w:rsidRDefault="00133483" w:rsidP="00133483">
            <w:pPr>
              <w:spacing w:after="0"/>
              <w:jc w:val="both"/>
              <w:rPr>
                <w:rFonts w:ascii="Calibri" w:hAnsi="Calibri" w:cs="Calibri"/>
                <w:color w:val="auto"/>
                <w:sz w:val="22"/>
                <w:szCs w:val="22"/>
                <w:lang w:val="en-US" w:eastAsia="zh-CN"/>
              </w:rPr>
            </w:pPr>
            <w:r w:rsidRPr="00384738">
              <w:rPr>
                <w:rFonts w:ascii="Calibri" w:eastAsia="Gulim" w:hAnsi="Calibri" w:cs="Calibri"/>
                <w:color w:val="auto"/>
                <w:sz w:val="22"/>
                <w:szCs w:val="22"/>
                <w:lang w:val="en-US" w:eastAsia="ko-KR"/>
              </w:rPr>
              <w:t>Option 2</w:t>
            </w:r>
          </w:p>
        </w:tc>
        <w:tc>
          <w:tcPr>
            <w:tcW w:w="6352" w:type="dxa"/>
          </w:tcPr>
          <w:p w14:paraId="00842F2E" w14:textId="0023A230" w:rsidR="00133483" w:rsidRDefault="00133483" w:rsidP="00133483">
            <w:pPr>
              <w:rPr>
                <w:rFonts w:ascii="Calibri" w:eastAsia="MS Mincho" w:hAnsi="Calibri" w:cs="Calibri"/>
                <w:sz w:val="22"/>
                <w:szCs w:val="22"/>
                <w:lang w:eastAsia="ja-JP"/>
              </w:rPr>
            </w:pPr>
            <w:r w:rsidRPr="00384738">
              <w:rPr>
                <w:rFonts w:ascii="Calibri" w:eastAsia="Gulim" w:hAnsi="Calibri" w:cs="Calibri"/>
                <w:sz w:val="22"/>
                <w:szCs w:val="22"/>
              </w:rPr>
              <w:t>We do not think any further condition is required</w:t>
            </w:r>
            <w:r>
              <w:rPr>
                <w:rFonts w:ascii="Calibri" w:eastAsia="Gulim" w:hAnsi="Calibri" w:cs="Calibri"/>
                <w:sz w:val="22"/>
                <w:szCs w:val="22"/>
              </w:rPr>
              <w:t xml:space="preserve">. </w:t>
            </w:r>
            <w:proofErr w:type="gramStart"/>
            <w:r>
              <w:rPr>
                <w:rFonts w:ascii="Calibri" w:eastAsia="Gulim" w:hAnsi="Calibri" w:cs="Calibri"/>
                <w:sz w:val="22"/>
                <w:szCs w:val="22"/>
              </w:rPr>
              <w:t>Also</w:t>
            </w:r>
            <w:proofErr w:type="gramEnd"/>
            <w:r>
              <w:rPr>
                <w:rFonts w:ascii="Calibri" w:eastAsia="Gulim" w:hAnsi="Calibri" w:cs="Calibri"/>
                <w:sz w:val="22"/>
                <w:szCs w:val="22"/>
              </w:rPr>
              <w:t xml:space="preserve"> Option 1 is unclear as mentioned by Intel.</w:t>
            </w:r>
          </w:p>
        </w:tc>
      </w:tr>
      <w:tr w:rsidR="00133483" w:rsidRPr="00494D03" w14:paraId="7079F2E1" w14:textId="77777777" w:rsidTr="007E5A5F">
        <w:tc>
          <w:tcPr>
            <w:tcW w:w="1793" w:type="dxa"/>
          </w:tcPr>
          <w:p w14:paraId="6450E725" w14:textId="116796C8" w:rsidR="00133483" w:rsidRPr="00384738" w:rsidRDefault="00133483" w:rsidP="0013348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Ericsson</w:t>
            </w:r>
          </w:p>
        </w:tc>
        <w:tc>
          <w:tcPr>
            <w:tcW w:w="1217" w:type="dxa"/>
          </w:tcPr>
          <w:p w14:paraId="0EC05FB8" w14:textId="4E101FA4" w:rsidR="00133483" w:rsidRPr="00384738" w:rsidRDefault="00133483" w:rsidP="0013348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6352" w:type="dxa"/>
          </w:tcPr>
          <w:p w14:paraId="0524D131" w14:textId="5B9ABE21" w:rsidR="00133483" w:rsidRPr="00384738" w:rsidRDefault="00133483" w:rsidP="00133483">
            <w:pPr>
              <w:rPr>
                <w:rFonts w:ascii="Calibri" w:eastAsia="Gulim" w:hAnsi="Calibri" w:cs="Calibri"/>
                <w:sz w:val="22"/>
                <w:szCs w:val="22"/>
              </w:rPr>
            </w:pPr>
            <w:r>
              <w:rPr>
                <w:rFonts w:ascii="Calibri" w:eastAsia="Gulim" w:hAnsi="Calibri" w:cs="Calibri"/>
                <w:sz w:val="22"/>
                <w:szCs w:val="22"/>
              </w:rPr>
              <w:t xml:space="preserve">In our view, one important factor to consider when groupcast/broadcast of inter-UE coordination message is supported, it is the issue of signalling overload. Therefore, we propose to restrict the use of </w:t>
            </w:r>
            <w:r w:rsidRPr="005A7ADD">
              <w:rPr>
                <w:rFonts w:ascii="Calibri" w:eastAsia="Gulim" w:hAnsi="Calibri" w:cs="Calibri"/>
                <w:sz w:val="22"/>
                <w:szCs w:val="22"/>
              </w:rPr>
              <w:t xml:space="preserve">non-preferred resources </w:t>
            </w:r>
            <w:r>
              <w:rPr>
                <w:rFonts w:ascii="Calibri" w:eastAsia="Gulim" w:hAnsi="Calibri" w:cs="Calibri"/>
                <w:sz w:val="22"/>
                <w:szCs w:val="22"/>
              </w:rPr>
              <w:t>to the case</w:t>
            </w:r>
            <w:r w:rsidRPr="005A7ADD">
              <w:rPr>
                <w:rFonts w:ascii="Calibri" w:eastAsia="Gulim" w:hAnsi="Calibri" w:cs="Calibri"/>
                <w:sz w:val="22"/>
                <w:szCs w:val="22"/>
              </w:rPr>
              <w:t xml:space="preserve"> when the distance between the UE-B</w:t>
            </w:r>
            <w:r>
              <w:rPr>
                <w:rFonts w:ascii="Calibri" w:eastAsia="Gulim" w:hAnsi="Calibri" w:cs="Calibri"/>
                <w:sz w:val="22"/>
                <w:szCs w:val="22"/>
              </w:rPr>
              <w:t xml:space="preserve"> </w:t>
            </w:r>
            <w:r w:rsidRPr="005A7ADD">
              <w:rPr>
                <w:rFonts w:ascii="Calibri" w:eastAsia="Gulim" w:hAnsi="Calibri" w:cs="Calibri"/>
                <w:sz w:val="22"/>
                <w:szCs w:val="22"/>
              </w:rPr>
              <w:t>and UE-A(s</w:t>
            </w:r>
            <w:r>
              <w:rPr>
                <w:rFonts w:ascii="Calibri" w:eastAsia="Gulim" w:hAnsi="Calibri" w:cs="Calibri"/>
                <w:sz w:val="22"/>
                <w:szCs w:val="22"/>
              </w:rPr>
              <w:t xml:space="preserve">) </w:t>
            </w:r>
            <w:r w:rsidRPr="005A7ADD">
              <w:rPr>
                <w:rFonts w:ascii="Calibri" w:eastAsia="Gulim" w:hAnsi="Calibri" w:cs="Calibri"/>
                <w:sz w:val="22"/>
                <w:szCs w:val="22"/>
              </w:rPr>
              <w:t>is below a certain threshold</w:t>
            </w:r>
          </w:p>
        </w:tc>
      </w:tr>
      <w:tr w:rsidR="00133483" w:rsidRPr="00494D03" w14:paraId="5937448B" w14:textId="77777777" w:rsidTr="007E5A5F">
        <w:tc>
          <w:tcPr>
            <w:tcW w:w="1793" w:type="dxa"/>
          </w:tcPr>
          <w:p w14:paraId="2E735795" w14:textId="384D72F8" w:rsidR="00133483" w:rsidRDefault="00133483" w:rsidP="0013348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217" w:type="dxa"/>
          </w:tcPr>
          <w:p w14:paraId="19F3C6F3" w14:textId="0E407235" w:rsidR="00133483" w:rsidRDefault="00133483" w:rsidP="0013348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2</w:t>
            </w:r>
          </w:p>
        </w:tc>
        <w:tc>
          <w:tcPr>
            <w:tcW w:w="6352" w:type="dxa"/>
          </w:tcPr>
          <w:p w14:paraId="38240742" w14:textId="596A1420" w:rsidR="00133483" w:rsidRDefault="00133483" w:rsidP="00133483">
            <w:pPr>
              <w:rPr>
                <w:rFonts w:ascii="Calibri" w:eastAsia="Gulim" w:hAnsi="Calibri" w:cs="Calibri"/>
                <w:sz w:val="22"/>
                <w:szCs w:val="22"/>
              </w:rPr>
            </w:pPr>
            <w:r>
              <w:rPr>
                <w:rFonts w:ascii="Calibri" w:hAnsi="Calibri" w:cs="Calibri" w:hint="eastAsia"/>
                <w:sz w:val="22"/>
                <w:szCs w:val="22"/>
                <w:lang w:eastAsia="zh-CN"/>
              </w:rPr>
              <w:t>F</w:t>
            </w:r>
            <w:r>
              <w:rPr>
                <w:rFonts w:ascii="Calibri" w:hAnsi="Calibri" w:cs="Calibri"/>
                <w:sz w:val="22"/>
                <w:szCs w:val="22"/>
                <w:lang w:eastAsia="zh-CN"/>
              </w:rPr>
              <w:t>or Condition 1-B-1 to determine the non-preferred resource set, broadcast/groupcast can be used for IUC if not multiplexed with data.</w:t>
            </w:r>
            <w:r>
              <w:rPr>
                <w:rFonts w:ascii="Calibri" w:hAnsi="Calibri" w:cs="Calibri" w:hint="eastAsia"/>
                <w:sz w:val="22"/>
                <w:szCs w:val="22"/>
                <w:lang w:eastAsia="zh-CN"/>
              </w:rPr>
              <w:t xml:space="preserve"> O</w:t>
            </w:r>
            <w:r>
              <w:rPr>
                <w:rFonts w:ascii="Calibri" w:hAnsi="Calibri" w:cs="Calibri"/>
                <w:sz w:val="22"/>
                <w:szCs w:val="22"/>
                <w:lang w:eastAsia="zh-CN"/>
              </w:rPr>
              <w:t>therwise, unicast is used.</w:t>
            </w:r>
          </w:p>
        </w:tc>
      </w:tr>
      <w:tr w:rsidR="00133483" w:rsidRPr="00494D03" w14:paraId="5717BA35" w14:textId="77777777" w:rsidTr="007E5A5F">
        <w:tc>
          <w:tcPr>
            <w:tcW w:w="1793" w:type="dxa"/>
          </w:tcPr>
          <w:p w14:paraId="65F424EE" w14:textId="444F7179" w:rsidR="00133483" w:rsidRDefault="00133483" w:rsidP="00133483">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lastRenderedPageBreak/>
              <w:t>Spreadtrum</w:t>
            </w:r>
            <w:proofErr w:type="spellEnd"/>
          </w:p>
        </w:tc>
        <w:tc>
          <w:tcPr>
            <w:tcW w:w="1217" w:type="dxa"/>
          </w:tcPr>
          <w:p w14:paraId="6239BD63" w14:textId="36C11037" w:rsidR="00133483" w:rsidRDefault="00133483" w:rsidP="00133483">
            <w:pPr>
              <w:spacing w:after="0"/>
              <w:jc w:val="both"/>
              <w:rPr>
                <w:rFonts w:ascii="Calibri" w:hAnsi="Calibri" w:cs="Calibri"/>
                <w:color w:val="auto"/>
                <w:sz w:val="22"/>
                <w:szCs w:val="22"/>
                <w:lang w:val="en-US" w:eastAsia="zh-CN"/>
              </w:rPr>
            </w:pPr>
            <w:r w:rsidRPr="00726BDB">
              <w:rPr>
                <w:rFonts w:ascii="Calibri" w:hAnsi="Calibri" w:cs="Calibri" w:hint="eastAsia"/>
                <w:color w:val="auto"/>
                <w:sz w:val="22"/>
                <w:szCs w:val="22"/>
                <w:lang w:val="en-US" w:eastAsia="zh-CN"/>
              </w:rPr>
              <w:t>O</w:t>
            </w:r>
            <w:r w:rsidRPr="00726BDB">
              <w:rPr>
                <w:rFonts w:ascii="Calibri" w:hAnsi="Calibri" w:cs="Calibri"/>
                <w:color w:val="auto"/>
                <w:sz w:val="22"/>
                <w:szCs w:val="22"/>
                <w:lang w:val="en-US" w:eastAsia="zh-CN"/>
              </w:rPr>
              <w:t>ption 1 with comments</w:t>
            </w:r>
          </w:p>
        </w:tc>
        <w:tc>
          <w:tcPr>
            <w:tcW w:w="6352" w:type="dxa"/>
          </w:tcPr>
          <w:p w14:paraId="2797DEFB" w14:textId="77777777" w:rsidR="00133483" w:rsidRPr="00726BDB" w:rsidRDefault="00133483" w:rsidP="00133483">
            <w:pPr>
              <w:spacing w:after="0"/>
              <w:jc w:val="both"/>
              <w:rPr>
                <w:rFonts w:ascii="Calibri" w:eastAsia="Gulim" w:hAnsi="Calibri" w:cs="Calibri"/>
                <w:sz w:val="22"/>
                <w:szCs w:val="22"/>
                <w:lang w:val="en-US" w:eastAsia="ko-KR"/>
              </w:rPr>
            </w:pPr>
            <w:r w:rsidRPr="00726BDB">
              <w:rPr>
                <w:rFonts w:ascii="Calibri" w:eastAsia="Gulim" w:hAnsi="Calibri" w:cs="Calibri"/>
                <w:sz w:val="22"/>
                <w:szCs w:val="22"/>
                <w:lang w:val="en-US" w:eastAsia="ko-KR"/>
              </w:rPr>
              <w:t>When the inter-UE coordination information is multiplexed with other data, we support option 1.</w:t>
            </w:r>
          </w:p>
          <w:p w14:paraId="0852043A" w14:textId="77777777" w:rsidR="00133483" w:rsidRPr="00726BDB" w:rsidRDefault="00133483" w:rsidP="00133483">
            <w:pPr>
              <w:spacing w:after="0"/>
              <w:jc w:val="both"/>
              <w:rPr>
                <w:rFonts w:ascii="Calibri" w:eastAsia="Gulim" w:hAnsi="Calibri" w:cs="Calibri"/>
                <w:sz w:val="22"/>
                <w:szCs w:val="22"/>
                <w:lang w:val="en-US" w:eastAsia="ko-KR"/>
              </w:rPr>
            </w:pPr>
            <w:r w:rsidRPr="00726BDB">
              <w:rPr>
                <w:rFonts w:ascii="Calibri" w:eastAsia="Gulim" w:hAnsi="Calibri" w:cs="Calibri"/>
                <w:color w:val="auto"/>
                <w:sz w:val="22"/>
                <w:szCs w:val="22"/>
                <w:lang w:val="en-US" w:eastAsia="ko-KR"/>
              </w:rPr>
              <w:t xml:space="preserve"> When the inter-UE coordination information is not multiplexed with other data, only unicast is supported for preferred resource set. And we should further clarify how to determine the cast type for non-preferred resource set.</w:t>
            </w:r>
          </w:p>
          <w:p w14:paraId="5C2373A0" w14:textId="77777777" w:rsidR="00133483" w:rsidRDefault="00133483" w:rsidP="00133483">
            <w:pPr>
              <w:rPr>
                <w:rFonts w:ascii="Calibri" w:hAnsi="Calibri" w:cs="Calibri"/>
                <w:sz w:val="22"/>
                <w:szCs w:val="22"/>
                <w:lang w:eastAsia="zh-CN"/>
              </w:rPr>
            </w:pPr>
          </w:p>
        </w:tc>
      </w:tr>
      <w:tr w:rsidR="00133483" w:rsidRPr="00D07F94" w14:paraId="7F75278A" w14:textId="77777777" w:rsidTr="007E5A5F">
        <w:tc>
          <w:tcPr>
            <w:tcW w:w="1793" w:type="dxa"/>
          </w:tcPr>
          <w:p w14:paraId="6BB64AB4" w14:textId="77777777" w:rsidR="00133483" w:rsidRPr="00D07F94" w:rsidRDefault="00133483" w:rsidP="00856713">
            <w:pPr>
              <w:spacing w:after="0"/>
              <w:jc w:val="both"/>
              <w:rPr>
                <w:rFonts w:ascii="Calibri" w:hAnsi="Calibri" w:cs="Calibri"/>
                <w:color w:val="auto"/>
                <w:sz w:val="21"/>
                <w:szCs w:val="21"/>
                <w:lang w:val="en-US" w:eastAsia="zh-CN"/>
              </w:rPr>
            </w:pPr>
            <w:r w:rsidRPr="00D07F94">
              <w:rPr>
                <w:rFonts w:ascii="Calibri" w:hAnsi="Calibri" w:cs="Calibri" w:hint="eastAsia"/>
                <w:color w:val="auto"/>
                <w:sz w:val="21"/>
                <w:szCs w:val="21"/>
                <w:lang w:val="en-US" w:eastAsia="zh-CN"/>
              </w:rPr>
              <w:t>O</w:t>
            </w:r>
            <w:r w:rsidRPr="00D07F94">
              <w:rPr>
                <w:rFonts w:ascii="Calibri" w:hAnsi="Calibri" w:cs="Calibri"/>
                <w:color w:val="auto"/>
                <w:sz w:val="21"/>
                <w:szCs w:val="21"/>
                <w:lang w:val="en-US" w:eastAsia="zh-CN"/>
              </w:rPr>
              <w:t>PPO</w:t>
            </w:r>
          </w:p>
        </w:tc>
        <w:tc>
          <w:tcPr>
            <w:tcW w:w="1217" w:type="dxa"/>
          </w:tcPr>
          <w:p w14:paraId="4B5CD35A" w14:textId="77777777" w:rsidR="00133483" w:rsidRPr="00D07F94" w:rsidRDefault="00133483" w:rsidP="00856713">
            <w:pPr>
              <w:spacing w:after="0"/>
              <w:jc w:val="both"/>
              <w:rPr>
                <w:rFonts w:ascii="Calibri" w:hAnsi="Calibri" w:cs="Calibri"/>
                <w:color w:val="auto"/>
                <w:sz w:val="21"/>
                <w:szCs w:val="21"/>
                <w:lang w:val="en-US" w:eastAsia="zh-CN"/>
              </w:rPr>
            </w:pPr>
            <w:r>
              <w:rPr>
                <w:rFonts w:ascii="Calibri" w:hAnsi="Calibri" w:cs="Calibri" w:hint="eastAsia"/>
                <w:color w:val="auto"/>
                <w:sz w:val="21"/>
                <w:szCs w:val="21"/>
                <w:lang w:val="en-US" w:eastAsia="zh-CN"/>
              </w:rPr>
              <w:t>O</w:t>
            </w:r>
            <w:r>
              <w:rPr>
                <w:rFonts w:ascii="Calibri" w:hAnsi="Calibri" w:cs="Calibri"/>
                <w:color w:val="auto"/>
                <w:sz w:val="21"/>
                <w:szCs w:val="21"/>
                <w:lang w:val="en-US" w:eastAsia="zh-CN"/>
              </w:rPr>
              <w:t>ption 1 with comments</w:t>
            </w:r>
          </w:p>
        </w:tc>
        <w:tc>
          <w:tcPr>
            <w:tcW w:w="6352" w:type="dxa"/>
          </w:tcPr>
          <w:p w14:paraId="43250D1F" w14:textId="77777777" w:rsidR="00133483" w:rsidRPr="00D07F94" w:rsidRDefault="00133483" w:rsidP="00856713">
            <w:pPr>
              <w:spacing w:after="0"/>
              <w:jc w:val="both"/>
              <w:rPr>
                <w:rFonts w:ascii="Calibri" w:hAnsi="Calibri" w:cs="Calibri"/>
                <w:color w:val="auto"/>
                <w:sz w:val="21"/>
                <w:szCs w:val="21"/>
                <w:lang w:val="en-US" w:eastAsia="zh-CN"/>
              </w:rPr>
            </w:pPr>
            <w:r>
              <w:rPr>
                <w:rFonts w:ascii="Calibri" w:hAnsi="Calibri" w:cs="Calibri"/>
                <w:color w:val="auto"/>
                <w:sz w:val="21"/>
                <w:szCs w:val="21"/>
                <w:lang w:val="en-US" w:eastAsia="zh-CN"/>
              </w:rPr>
              <w:t>Fine with Option 1 basically</w:t>
            </w:r>
            <w:r w:rsidRPr="00D07F94">
              <w:rPr>
                <w:rFonts w:ascii="Calibri" w:hAnsi="Calibri" w:cs="Calibri"/>
                <w:color w:val="auto"/>
                <w:sz w:val="21"/>
                <w:szCs w:val="21"/>
                <w:lang w:val="en-US" w:eastAsia="zh-CN"/>
              </w:rPr>
              <w:t xml:space="preserve">, </w:t>
            </w:r>
            <w:r>
              <w:rPr>
                <w:rFonts w:ascii="Calibri" w:hAnsi="Calibri" w:cs="Calibri"/>
                <w:color w:val="auto"/>
                <w:sz w:val="21"/>
                <w:szCs w:val="21"/>
                <w:lang w:val="en-US" w:eastAsia="zh-CN"/>
              </w:rPr>
              <w:t xml:space="preserve">but </w:t>
            </w:r>
            <w:r w:rsidRPr="00D07F94">
              <w:rPr>
                <w:rFonts w:ascii="Calibri" w:hAnsi="Calibri" w:cs="Calibri"/>
                <w:color w:val="auto"/>
                <w:sz w:val="21"/>
                <w:szCs w:val="21"/>
                <w:lang w:val="en-US" w:eastAsia="zh-CN"/>
              </w:rPr>
              <w:t>the discussion is only for non-preferred resource set in our view, as for preferred resource set, only unicast is used.</w:t>
            </w:r>
          </w:p>
        </w:tc>
      </w:tr>
      <w:tr w:rsidR="00133483" w:rsidRPr="00494D03" w14:paraId="2098513B" w14:textId="77777777" w:rsidTr="007E5A5F">
        <w:tc>
          <w:tcPr>
            <w:tcW w:w="1793" w:type="dxa"/>
          </w:tcPr>
          <w:p w14:paraId="7F139804" w14:textId="77777777" w:rsidR="00133483" w:rsidRDefault="0013348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17" w:type="dxa"/>
          </w:tcPr>
          <w:p w14:paraId="2DBBC871" w14:textId="77777777" w:rsidR="00133483" w:rsidRDefault="0013348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352" w:type="dxa"/>
          </w:tcPr>
          <w:p w14:paraId="18055B9D" w14:textId="77777777" w:rsidR="00133483" w:rsidRPr="00494D03" w:rsidRDefault="0013348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However, it is not clear if/how Option 1 works for standalone IUC transmission</w:t>
            </w:r>
          </w:p>
        </w:tc>
      </w:tr>
      <w:tr w:rsidR="007E5A5F" w14:paraId="21AEF35B" w14:textId="77777777" w:rsidTr="007E5A5F">
        <w:tc>
          <w:tcPr>
            <w:tcW w:w="1793" w:type="dxa"/>
          </w:tcPr>
          <w:p w14:paraId="2191B4E2" w14:textId="77777777" w:rsidR="007E5A5F" w:rsidRDefault="007E5A5F" w:rsidP="001647BC">
            <w:pPr>
              <w:spacing w:after="0"/>
              <w:jc w:val="both"/>
              <w:rPr>
                <w:rFonts w:ascii="Calibri" w:eastAsia="Gulim" w:hAnsi="Calibri" w:cs="Calibri"/>
                <w:color w:val="auto"/>
                <w:sz w:val="22"/>
                <w:szCs w:val="22"/>
                <w:lang w:val="en-US" w:eastAsia="ko-KR"/>
              </w:rPr>
            </w:pPr>
            <w:r w:rsidRPr="00C373AF">
              <w:rPr>
                <w:rFonts w:ascii="Calibri" w:eastAsia="Gulim" w:hAnsi="Calibri" w:cs="Calibri"/>
                <w:color w:val="auto"/>
                <w:sz w:val="22"/>
                <w:szCs w:val="22"/>
                <w:lang w:val="en-US" w:eastAsia="ko-KR"/>
              </w:rPr>
              <w:t xml:space="preserve">Huawei, </w:t>
            </w:r>
            <w:proofErr w:type="spellStart"/>
            <w:r w:rsidRPr="00C373AF">
              <w:rPr>
                <w:rFonts w:ascii="Calibri" w:eastAsia="Gulim" w:hAnsi="Calibri" w:cs="Calibri"/>
                <w:color w:val="auto"/>
                <w:sz w:val="22"/>
                <w:szCs w:val="22"/>
                <w:lang w:val="en-US" w:eastAsia="ko-KR"/>
              </w:rPr>
              <w:t>HiSilicon</w:t>
            </w:r>
            <w:proofErr w:type="spellEnd"/>
          </w:p>
        </w:tc>
        <w:tc>
          <w:tcPr>
            <w:tcW w:w="1217" w:type="dxa"/>
          </w:tcPr>
          <w:p w14:paraId="6DD50D07"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No need for further discussions</w:t>
            </w:r>
          </w:p>
        </w:tc>
        <w:tc>
          <w:tcPr>
            <w:tcW w:w="6352" w:type="dxa"/>
          </w:tcPr>
          <w:p w14:paraId="2161B7F6"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Given the newly made conclusion below, we think there is no need for further discussions. No additional conditions are necessary. RAN1 can stop the discussions about this WA.</w:t>
            </w:r>
          </w:p>
          <w:p w14:paraId="3CDB19EE" w14:textId="77777777" w:rsidR="007E5A5F" w:rsidRDefault="007E5A5F" w:rsidP="001647BC">
            <w:pPr>
              <w:spacing w:after="0"/>
              <w:jc w:val="both"/>
              <w:rPr>
                <w:rFonts w:ascii="Calibri" w:hAnsi="Calibri" w:cs="Calibri"/>
                <w:color w:val="auto"/>
                <w:sz w:val="22"/>
                <w:szCs w:val="22"/>
                <w:lang w:val="en-US" w:eastAsia="zh-CN"/>
              </w:rPr>
            </w:pPr>
          </w:p>
          <w:p w14:paraId="3C7E96D4"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additions, t</w:t>
            </w:r>
            <w:r w:rsidRPr="00986279">
              <w:rPr>
                <w:rFonts w:ascii="Calibri" w:hAnsi="Calibri" w:cs="Calibri"/>
                <w:color w:val="auto"/>
                <w:sz w:val="22"/>
                <w:szCs w:val="22"/>
                <w:lang w:val="en-US" w:eastAsia="zh-CN"/>
              </w:rPr>
              <w:t>he conditions for supporting groupcast and broadcast needs to be decided by RAN2/SA2</w:t>
            </w:r>
            <w:r>
              <w:rPr>
                <w:rFonts w:ascii="Calibri" w:hAnsi="Calibri" w:cs="Calibri"/>
                <w:color w:val="auto"/>
                <w:sz w:val="22"/>
                <w:szCs w:val="22"/>
                <w:lang w:val="en-US" w:eastAsia="zh-CN"/>
              </w:rPr>
              <w:t xml:space="preserve">. </w:t>
            </w:r>
            <w:r w:rsidRPr="00986279">
              <w:rPr>
                <w:rFonts w:ascii="Calibri" w:hAnsi="Calibri" w:cs="Calibri"/>
                <w:color w:val="auto"/>
                <w:sz w:val="22"/>
                <w:szCs w:val="22"/>
                <w:lang w:val="en-US" w:eastAsia="zh-CN"/>
              </w:rPr>
              <w:t>RAN2 already</w:t>
            </w:r>
            <w:r>
              <w:rPr>
                <w:rFonts w:ascii="Calibri" w:hAnsi="Calibri" w:cs="Calibri"/>
                <w:color w:val="auto"/>
                <w:sz w:val="22"/>
                <w:szCs w:val="22"/>
                <w:lang w:val="en-US" w:eastAsia="zh-CN"/>
              </w:rPr>
              <w:t xml:space="preserve"> triggered some discussions (</w:t>
            </w:r>
            <w:r w:rsidRPr="00986279">
              <w:rPr>
                <w:rFonts w:ascii="Calibri" w:hAnsi="Calibri" w:cs="Calibri"/>
                <w:color w:val="auto"/>
                <w:sz w:val="22"/>
                <w:szCs w:val="22"/>
                <w:lang w:val="en-US" w:eastAsia="zh-CN"/>
              </w:rPr>
              <w:t>R2-2203159 Proposal 6-1)</w:t>
            </w:r>
            <w:r>
              <w:rPr>
                <w:rFonts w:ascii="Calibri" w:hAnsi="Calibri" w:cs="Calibri"/>
                <w:color w:val="auto"/>
                <w:sz w:val="22"/>
                <w:szCs w:val="22"/>
                <w:lang w:val="en-US" w:eastAsia="zh-CN"/>
              </w:rPr>
              <w:t xml:space="preserve">. </w:t>
            </w:r>
          </w:p>
          <w:p w14:paraId="5F6D14E9" w14:textId="77777777" w:rsidR="007E5A5F" w:rsidRDefault="007E5A5F" w:rsidP="001647BC">
            <w:pPr>
              <w:spacing w:after="0"/>
              <w:jc w:val="both"/>
              <w:rPr>
                <w:rFonts w:ascii="Calibri" w:hAnsi="Calibri" w:cs="Calibri"/>
                <w:color w:val="auto"/>
                <w:sz w:val="22"/>
                <w:szCs w:val="22"/>
                <w:lang w:val="en-US" w:eastAsia="zh-CN"/>
              </w:rPr>
            </w:pPr>
          </w:p>
          <w:p w14:paraId="76C81CF0"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t>
            </w:r>
          </w:p>
          <w:p w14:paraId="760B0B69" w14:textId="77777777" w:rsidR="007E5A5F" w:rsidRPr="00EE2D26" w:rsidRDefault="007E5A5F" w:rsidP="001647BC">
            <w:pPr>
              <w:spacing w:after="0"/>
              <w:rPr>
                <w:rFonts w:ascii="Times" w:eastAsia="Batang" w:hAnsi="Times"/>
                <w:b/>
                <w:bCs/>
                <w:color w:val="auto"/>
                <w:szCs w:val="24"/>
                <w:lang w:eastAsia="x-none"/>
              </w:rPr>
            </w:pPr>
            <w:r w:rsidRPr="00EE2D26">
              <w:rPr>
                <w:rFonts w:ascii="Times" w:eastAsia="Batang" w:hAnsi="Times"/>
                <w:b/>
                <w:bCs/>
                <w:color w:val="auto"/>
                <w:szCs w:val="24"/>
                <w:lang w:eastAsia="x-none"/>
              </w:rPr>
              <w:t>Conclusion</w:t>
            </w:r>
          </w:p>
          <w:p w14:paraId="20C1AE76" w14:textId="77777777" w:rsidR="007E5A5F" w:rsidRPr="00EE2D26" w:rsidRDefault="007E5A5F" w:rsidP="007E5A5F">
            <w:pPr>
              <w:numPr>
                <w:ilvl w:val="0"/>
                <w:numId w:val="5"/>
              </w:numPr>
              <w:spacing w:after="0"/>
              <w:jc w:val="both"/>
              <w:rPr>
                <w:rFonts w:ascii="Calibri" w:eastAsia="Gulim" w:hAnsi="Calibri" w:cs="Calibri"/>
                <w:color w:val="auto"/>
                <w:lang w:val="en-US" w:eastAsia="ko-KR"/>
              </w:rPr>
            </w:pPr>
            <w:r w:rsidRPr="00EE2D26">
              <w:rPr>
                <w:rFonts w:ascii="Calibri" w:eastAsia="Gulim" w:hAnsi="Calibri" w:cs="Calibri"/>
                <w:color w:val="auto"/>
                <w:lang w:val="en-US" w:eastAsia="ko-KR"/>
              </w:rPr>
              <w:t>For cast type(s) of inter-UE coordination information with preferred resource set triggered by a condition other than explicit request reception</w:t>
            </w:r>
          </w:p>
          <w:p w14:paraId="414EAD53" w14:textId="77777777" w:rsidR="007E5A5F" w:rsidRPr="00EE2D26" w:rsidRDefault="007E5A5F" w:rsidP="007E5A5F">
            <w:pPr>
              <w:numPr>
                <w:ilvl w:val="1"/>
                <w:numId w:val="5"/>
              </w:numPr>
              <w:spacing w:after="0"/>
              <w:jc w:val="both"/>
              <w:rPr>
                <w:rFonts w:ascii="Calibri" w:eastAsia="Gulim" w:hAnsi="Calibri" w:cs="Calibri"/>
                <w:color w:val="auto"/>
                <w:lang w:val="en-US" w:eastAsia="ko-KR"/>
              </w:rPr>
            </w:pPr>
            <w:r w:rsidRPr="00EE2D26">
              <w:rPr>
                <w:rFonts w:ascii="Calibri" w:eastAsia="Gulim" w:hAnsi="Calibri" w:cs="Calibri"/>
                <w:color w:val="auto"/>
                <w:lang w:val="en-US" w:eastAsia="ko-KR"/>
              </w:rPr>
              <w:t>There is no consensus in RAN1 on the support of groupcast or broadcast for preferred resource set</w:t>
            </w:r>
          </w:p>
          <w:p w14:paraId="025C156F" w14:textId="77777777" w:rsidR="007E5A5F" w:rsidRDefault="007E5A5F" w:rsidP="001647BC">
            <w:pPr>
              <w:spacing w:after="0"/>
              <w:jc w:val="both"/>
              <w:rPr>
                <w:rFonts w:ascii="Calibri" w:eastAsia="Gulim" w:hAnsi="Calibri" w:cs="Calibri"/>
                <w:color w:val="auto"/>
                <w:sz w:val="22"/>
                <w:szCs w:val="22"/>
                <w:lang w:val="en-US" w:eastAsia="ko-KR"/>
              </w:rPr>
            </w:pPr>
          </w:p>
        </w:tc>
      </w:tr>
      <w:tr w:rsidR="007E5A5F" w14:paraId="6EF3304B" w14:textId="77777777" w:rsidTr="007E5A5F">
        <w:tc>
          <w:tcPr>
            <w:tcW w:w="1793" w:type="dxa"/>
          </w:tcPr>
          <w:p w14:paraId="08187172" w14:textId="77777777" w:rsidR="007E5A5F" w:rsidRDefault="007E5A5F" w:rsidP="001647BC">
            <w:pPr>
              <w:spacing w:after="0"/>
              <w:jc w:val="both"/>
              <w:rPr>
                <w:rFonts w:ascii="Calibri" w:hAnsi="Calibri" w:cs="Calibri"/>
                <w:color w:val="auto"/>
                <w:sz w:val="22"/>
                <w:szCs w:val="22"/>
                <w:lang w:val="en-US" w:eastAsia="zh-CN"/>
              </w:rPr>
            </w:pPr>
            <w:r w:rsidRPr="00CF4034">
              <w:rPr>
                <w:rFonts w:ascii="Calibri" w:eastAsia="Gulim" w:hAnsi="Calibri" w:cs="Calibri"/>
                <w:color w:val="auto"/>
                <w:sz w:val="22"/>
                <w:szCs w:val="22"/>
                <w:lang w:val="en-US" w:eastAsia="ko-KR"/>
              </w:rPr>
              <w:t>Lenovo</w:t>
            </w:r>
            <w:r>
              <w:rPr>
                <w:rFonts w:ascii="Calibri" w:eastAsia="Gulim" w:hAnsi="Calibri" w:cs="Calibri"/>
                <w:color w:val="auto"/>
                <w:sz w:val="22"/>
                <w:szCs w:val="22"/>
                <w:lang w:val="en-US" w:eastAsia="ko-KR"/>
              </w:rPr>
              <w:t>/Motorola Mobility</w:t>
            </w:r>
          </w:p>
        </w:tc>
        <w:tc>
          <w:tcPr>
            <w:tcW w:w="1217" w:type="dxa"/>
          </w:tcPr>
          <w:p w14:paraId="2CC4D90A" w14:textId="77777777" w:rsidR="007E5A5F" w:rsidRDefault="007E5A5F" w:rsidP="001647BC">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Option 1</w:t>
            </w:r>
          </w:p>
        </w:tc>
        <w:tc>
          <w:tcPr>
            <w:tcW w:w="6352" w:type="dxa"/>
          </w:tcPr>
          <w:p w14:paraId="16C71812" w14:textId="77777777" w:rsidR="007E5A5F" w:rsidRDefault="007E5A5F" w:rsidP="001647BC">
            <w:pPr>
              <w:spacing w:after="0"/>
              <w:jc w:val="both"/>
              <w:rPr>
                <w:rFonts w:ascii="Calibri" w:hAnsi="Calibri" w:cs="Calibri"/>
                <w:color w:val="auto"/>
                <w:sz w:val="22"/>
                <w:szCs w:val="22"/>
                <w:lang w:val="en-US" w:eastAsia="zh-CN"/>
              </w:rPr>
            </w:pPr>
          </w:p>
        </w:tc>
      </w:tr>
      <w:tr w:rsidR="007E5A5F" w14:paraId="044DD97E" w14:textId="77777777" w:rsidTr="007E5A5F">
        <w:tc>
          <w:tcPr>
            <w:tcW w:w="1793" w:type="dxa"/>
          </w:tcPr>
          <w:p w14:paraId="29BFBEB6" w14:textId="77777777" w:rsidR="007E5A5F" w:rsidRDefault="007E5A5F" w:rsidP="001647BC">
            <w:pPr>
              <w:spacing w:after="0"/>
              <w:jc w:val="both"/>
              <w:rPr>
                <w:rFonts w:ascii="Calibri" w:eastAsia="Gulim" w:hAnsi="Calibri" w:cs="Calibri"/>
                <w:color w:val="auto"/>
                <w:sz w:val="22"/>
                <w:szCs w:val="22"/>
                <w:lang w:val="en-US" w:eastAsia="ko-KR"/>
              </w:rPr>
            </w:pPr>
            <w:r w:rsidRPr="004111C3">
              <w:rPr>
                <w:rFonts w:ascii="Calibri" w:eastAsia="Gulim" w:hAnsi="Calibri" w:cs="Calibri"/>
                <w:color w:val="auto"/>
                <w:sz w:val="22"/>
                <w:szCs w:val="22"/>
                <w:lang w:val="en-US" w:eastAsia="ko-KR"/>
              </w:rPr>
              <w:t>X</w:t>
            </w:r>
            <w:r w:rsidRPr="004111C3">
              <w:rPr>
                <w:rFonts w:ascii="Calibri" w:eastAsia="Gulim" w:hAnsi="Calibri" w:cs="Calibri" w:hint="eastAsia"/>
                <w:color w:val="auto"/>
                <w:sz w:val="22"/>
                <w:szCs w:val="22"/>
                <w:lang w:val="en-US" w:eastAsia="ko-KR"/>
              </w:rPr>
              <w:t>iaom</w:t>
            </w:r>
            <w:r>
              <w:rPr>
                <w:rFonts w:ascii="Calibri" w:eastAsia="Gulim" w:hAnsi="Calibri" w:cs="Calibri"/>
                <w:color w:val="auto"/>
                <w:sz w:val="22"/>
                <w:szCs w:val="22"/>
                <w:lang w:val="en-US" w:eastAsia="ko-KR"/>
              </w:rPr>
              <w:t>i</w:t>
            </w:r>
          </w:p>
        </w:tc>
        <w:tc>
          <w:tcPr>
            <w:tcW w:w="1217" w:type="dxa"/>
          </w:tcPr>
          <w:p w14:paraId="3C042728" w14:textId="77777777" w:rsidR="007E5A5F" w:rsidRDefault="007E5A5F" w:rsidP="001647BC">
            <w:pPr>
              <w:spacing w:after="0"/>
              <w:jc w:val="both"/>
              <w:rPr>
                <w:rFonts w:ascii="Calibri" w:eastAsia="Gulim" w:hAnsi="Calibri" w:cs="Calibri"/>
                <w:color w:val="auto"/>
                <w:sz w:val="22"/>
                <w:szCs w:val="22"/>
                <w:lang w:val="en-US" w:eastAsia="ko-KR"/>
              </w:rPr>
            </w:pPr>
            <w:r w:rsidRPr="004111C3">
              <w:rPr>
                <w:rFonts w:ascii="Calibri" w:eastAsia="Gulim" w:hAnsi="Calibri" w:cs="Calibri"/>
                <w:color w:val="auto"/>
                <w:sz w:val="22"/>
                <w:szCs w:val="22"/>
                <w:lang w:val="en-US" w:eastAsia="ko-KR"/>
              </w:rPr>
              <w:t>O</w:t>
            </w:r>
            <w:r w:rsidRPr="004111C3">
              <w:rPr>
                <w:rFonts w:ascii="Calibri" w:eastAsia="Gulim" w:hAnsi="Calibri" w:cs="Calibri" w:hint="eastAsia"/>
                <w:color w:val="auto"/>
                <w:sz w:val="22"/>
                <w:szCs w:val="22"/>
                <w:lang w:val="en-US" w:eastAsia="ko-KR"/>
              </w:rPr>
              <w:t>ption</w:t>
            </w:r>
            <w:r>
              <w:rPr>
                <w:rFonts w:ascii="Calibri" w:eastAsia="Gulim" w:hAnsi="Calibri" w:cs="Calibri"/>
                <w:color w:val="auto"/>
                <w:sz w:val="22"/>
                <w:szCs w:val="22"/>
                <w:lang w:val="en-US" w:eastAsia="ko-KR"/>
              </w:rPr>
              <w:t xml:space="preserve">1 </w:t>
            </w:r>
          </w:p>
        </w:tc>
        <w:tc>
          <w:tcPr>
            <w:tcW w:w="6352" w:type="dxa"/>
          </w:tcPr>
          <w:p w14:paraId="065EF79C" w14:textId="77777777" w:rsidR="007E5A5F" w:rsidRDefault="007E5A5F" w:rsidP="001647BC">
            <w:pPr>
              <w:spacing w:after="0"/>
              <w:jc w:val="both"/>
              <w:rPr>
                <w:rFonts w:ascii="Calibri" w:eastAsia="Gulim" w:hAnsi="Calibri" w:cs="Calibri"/>
                <w:color w:val="auto"/>
                <w:sz w:val="22"/>
                <w:szCs w:val="22"/>
                <w:lang w:val="en-US" w:eastAsia="ko-KR"/>
              </w:rPr>
            </w:pPr>
          </w:p>
        </w:tc>
      </w:tr>
      <w:tr w:rsidR="007E5A5F" w14:paraId="0CA6CFA5" w14:textId="77777777" w:rsidTr="007E5A5F">
        <w:tc>
          <w:tcPr>
            <w:tcW w:w="1793" w:type="dxa"/>
          </w:tcPr>
          <w:p w14:paraId="399D64A1"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17" w:type="dxa"/>
          </w:tcPr>
          <w:p w14:paraId="662A549F"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352" w:type="dxa"/>
          </w:tcPr>
          <w:p w14:paraId="00FD3354" w14:textId="77777777" w:rsidR="007E5A5F" w:rsidRDefault="007E5A5F" w:rsidP="001647BC">
            <w:pPr>
              <w:spacing w:after="0"/>
              <w:jc w:val="both"/>
              <w:rPr>
                <w:rFonts w:ascii="Calibri" w:hAnsi="Calibri" w:cs="Calibri"/>
                <w:color w:val="auto"/>
                <w:sz w:val="22"/>
                <w:szCs w:val="22"/>
                <w:lang w:val="en-US" w:eastAsia="zh-CN"/>
              </w:rPr>
            </w:pPr>
          </w:p>
        </w:tc>
      </w:tr>
    </w:tbl>
    <w:p w14:paraId="539A54A4" w14:textId="77777777" w:rsidR="00B36BA2" w:rsidRPr="007E5A5F" w:rsidRDefault="00B36BA2" w:rsidP="00427C37">
      <w:pPr>
        <w:spacing w:after="0"/>
        <w:jc w:val="both"/>
        <w:rPr>
          <w:rFonts w:ascii="Calibri" w:eastAsia="Gulim" w:hAnsi="Calibri" w:cs="Calibri"/>
          <w:color w:val="auto"/>
          <w:sz w:val="22"/>
          <w:szCs w:val="22"/>
          <w:lang w:val="en-US" w:eastAsia="ko-KR"/>
        </w:rPr>
      </w:pPr>
    </w:p>
    <w:p w14:paraId="52E18660" w14:textId="77777777" w:rsidR="00A31307" w:rsidRPr="00BB672F" w:rsidRDefault="00A31307" w:rsidP="00A3130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30ECE133" w14:textId="7678B445"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Intel,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w:t>
      </w:r>
      <w:proofErr w:type="gramStart"/>
      <w:r>
        <w:rPr>
          <w:rFonts w:ascii="Calibri" w:eastAsia="Gulim" w:hAnsi="Calibri" w:cs="Calibri"/>
          <w:sz w:val="22"/>
          <w:szCs w:val="22"/>
          <w:lang w:val="en-US" w:eastAsia="ko-KR"/>
        </w:rPr>
        <w:t>Qualcomm(</w:t>
      </w:r>
      <w:proofErr w:type="gramEnd"/>
      <w:r>
        <w:rPr>
          <w:rFonts w:ascii="Calibri" w:eastAsia="Gulim" w:hAnsi="Calibri" w:cs="Calibri"/>
          <w:sz w:val="22"/>
          <w:szCs w:val="22"/>
          <w:lang w:val="en-US" w:eastAsia="ko-KR"/>
        </w:rPr>
        <w:t xml:space="preserve">when inter-UE coordination information is multiplexed with other data), LGE, </w:t>
      </w:r>
      <w:r w:rsidR="007D5F8E">
        <w:rPr>
          <w:rFonts w:ascii="Calibri" w:eastAsia="Gulim" w:hAnsi="Calibri" w:cs="Calibri"/>
          <w:sz w:val="22"/>
          <w:szCs w:val="22"/>
          <w:lang w:val="en-US" w:eastAsia="ko-KR"/>
        </w:rPr>
        <w:t xml:space="preserve">Fujitsu, ZTE, </w:t>
      </w:r>
      <w:r w:rsidR="00130953">
        <w:rPr>
          <w:rFonts w:ascii="Calibri" w:eastAsia="Gulim" w:hAnsi="Calibri" w:cs="Calibri"/>
          <w:sz w:val="22"/>
          <w:szCs w:val="22"/>
          <w:lang w:val="en-US" w:eastAsia="ko-KR"/>
        </w:rPr>
        <w:t xml:space="preserve">vivo(for non-preferred resource set), </w:t>
      </w:r>
      <w:proofErr w:type="spellStart"/>
      <w:r w:rsidR="00133483">
        <w:rPr>
          <w:rFonts w:ascii="Calibri" w:eastAsia="Gulim" w:hAnsi="Calibri" w:cs="Calibri"/>
          <w:sz w:val="22"/>
          <w:szCs w:val="22"/>
          <w:lang w:val="en-US" w:eastAsia="ko-KR"/>
        </w:rPr>
        <w:t>Spreadtrum</w:t>
      </w:r>
      <w:proofErr w:type="spellEnd"/>
      <w:r w:rsidR="00133483">
        <w:rPr>
          <w:rFonts w:ascii="Calibri" w:eastAsia="Gulim" w:hAnsi="Calibri" w:cs="Calibri"/>
          <w:sz w:val="22"/>
          <w:szCs w:val="22"/>
          <w:lang w:val="en-US" w:eastAsia="ko-KR"/>
        </w:rPr>
        <w:t xml:space="preserve">, OPPO, Nokia, </w:t>
      </w:r>
      <w:r w:rsidR="007E5A5F">
        <w:rPr>
          <w:rFonts w:ascii="Calibri" w:eastAsia="Gulim" w:hAnsi="Calibri" w:cs="Calibri"/>
          <w:sz w:val="22"/>
          <w:szCs w:val="22"/>
          <w:lang w:val="en-US" w:eastAsia="ko-KR"/>
        </w:rPr>
        <w:t xml:space="preserve">Lenovo, </w:t>
      </w:r>
      <w:proofErr w:type="spellStart"/>
      <w:r w:rsidR="007E5A5F">
        <w:rPr>
          <w:rFonts w:ascii="Calibri" w:eastAsia="Gulim" w:hAnsi="Calibri" w:cs="Calibri"/>
          <w:sz w:val="22"/>
          <w:szCs w:val="22"/>
          <w:lang w:val="en-US" w:eastAsia="ko-KR"/>
        </w:rPr>
        <w:t>xiaomi</w:t>
      </w:r>
      <w:proofErr w:type="spellEnd"/>
      <w:r w:rsidR="007E5A5F">
        <w:rPr>
          <w:rFonts w:ascii="Calibri" w:eastAsia="Gulim" w:hAnsi="Calibri" w:cs="Calibri"/>
          <w:sz w:val="22"/>
          <w:szCs w:val="22"/>
          <w:lang w:val="en-US" w:eastAsia="ko-KR"/>
        </w:rPr>
        <w:t xml:space="preserve">, CATT, </w:t>
      </w:r>
    </w:p>
    <w:p w14:paraId="25BC6972" w14:textId="4825FF6C"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
    <w:p w14:paraId="39B6734E" w14:textId="506051B6" w:rsidR="00A31307" w:rsidRDefault="00A31307" w:rsidP="00A3130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Additional (pre)configuration enabling groupcast inter-UE coordination information: Samsung, </w:t>
      </w:r>
    </w:p>
    <w:p w14:paraId="17AC8468" w14:textId="55DDDB47" w:rsidR="00A31307" w:rsidRDefault="00A31307" w:rsidP="00A3130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Unicast is used only when UE-A has data to be multiplexed and transmitted to UE-B: Samsung, </w:t>
      </w:r>
      <w:r w:rsidR="00133483">
        <w:rPr>
          <w:rFonts w:ascii="Calibri" w:eastAsia="Gulim" w:hAnsi="Calibri" w:cs="Calibri"/>
          <w:sz w:val="22"/>
          <w:szCs w:val="22"/>
          <w:lang w:val="en-US" w:eastAsia="ko-KR"/>
        </w:rPr>
        <w:t xml:space="preserve">CMCC, </w:t>
      </w:r>
    </w:p>
    <w:p w14:paraId="63698DDC" w14:textId="0AAEECE8" w:rsidR="00A31307" w:rsidRDefault="00A31307" w:rsidP="00A3130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Only unicast is used when inter-UE coordination information is not multiplexed with other data: Qualcomm, </w:t>
      </w:r>
    </w:p>
    <w:p w14:paraId="47F618E3" w14:textId="0FA8C3C7" w:rsidR="00A31307" w:rsidRDefault="00A31307" w:rsidP="00A3130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Do no need to specify: Apple, </w:t>
      </w:r>
      <w:r w:rsidR="00133483">
        <w:rPr>
          <w:rFonts w:ascii="Calibri" w:eastAsia="Gulim" w:hAnsi="Calibri" w:cs="Calibri"/>
          <w:sz w:val="22"/>
          <w:szCs w:val="22"/>
          <w:lang w:val="en-US" w:eastAsia="ko-KR"/>
        </w:rPr>
        <w:t xml:space="preserve">DCM, Fraunhofer, </w:t>
      </w:r>
      <w:r w:rsidR="007E5A5F">
        <w:rPr>
          <w:rFonts w:ascii="Calibri" w:eastAsia="Gulim" w:hAnsi="Calibri" w:cs="Calibri"/>
          <w:sz w:val="22"/>
          <w:szCs w:val="22"/>
          <w:lang w:val="en-US" w:eastAsia="ko-KR"/>
        </w:rPr>
        <w:t xml:space="preserve">Huawei, </w:t>
      </w:r>
    </w:p>
    <w:p w14:paraId="21BD9678" w14:textId="6BB33AA6" w:rsidR="00133483" w:rsidRDefault="00133483" w:rsidP="00133483">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Rest</w:t>
      </w:r>
      <w:r>
        <w:rPr>
          <w:rFonts w:ascii="Calibri" w:eastAsia="Gulim" w:hAnsi="Calibri" w:cs="Calibri"/>
          <w:sz w:val="22"/>
          <w:szCs w:val="22"/>
          <w:lang w:val="en-US" w:eastAsia="ko-KR"/>
        </w:rPr>
        <w:t>r</w:t>
      </w:r>
      <w:r>
        <w:rPr>
          <w:rFonts w:ascii="Calibri" w:eastAsia="Gulim" w:hAnsi="Calibri" w:cs="Calibri" w:hint="eastAsia"/>
          <w:sz w:val="22"/>
          <w:szCs w:val="22"/>
          <w:lang w:val="en-US" w:eastAsia="ko-KR"/>
        </w:rPr>
        <w:t xml:space="preserve">ict </w:t>
      </w:r>
      <w:r w:rsidRPr="00133483">
        <w:rPr>
          <w:rFonts w:ascii="Calibri" w:eastAsia="Gulim" w:hAnsi="Calibri" w:cs="Calibri"/>
          <w:sz w:val="22"/>
          <w:szCs w:val="22"/>
          <w:lang w:val="en-US" w:eastAsia="ko-KR"/>
        </w:rPr>
        <w:t>the use of non-preferred resources</w:t>
      </w:r>
      <w:r>
        <w:rPr>
          <w:rFonts w:ascii="Calibri" w:eastAsia="Gulim" w:hAnsi="Calibri" w:cs="Calibri"/>
          <w:sz w:val="22"/>
          <w:szCs w:val="22"/>
          <w:lang w:val="en-US" w:eastAsia="ko-KR"/>
        </w:rPr>
        <w:t xml:space="preserve"> based on distance between UE-A and UE-B: Ericsson, </w:t>
      </w:r>
    </w:p>
    <w:p w14:paraId="1DF17350" w14:textId="77777777" w:rsidR="00A31307" w:rsidRPr="00A31307" w:rsidRDefault="00A31307" w:rsidP="00427C37">
      <w:pPr>
        <w:spacing w:after="0"/>
        <w:jc w:val="both"/>
        <w:rPr>
          <w:rFonts w:ascii="Calibri" w:eastAsia="Gulim" w:hAnsi="Calibri" w:cs="Calibri"/>
          <w:color w:val="auto"/>
          <w:sz w:val="22"/>
          <w:szCs w:val="22"/>
          <w:lang w:val="en-US" w:eastAsia="ko-KR"/>
        </w:rPr>
      </w:pPr>
    </w:p>
    <w:p w14:paraId="4DC0E5E9" w14:textId="77777777" w:rsidR="004A06B1" w:rsidRDefault="004A06B1" w:rsidP="00427C37">
      <w:pPr>
        <w:spacing w:after="0"/>
        <w:jc w:val="both"/>
        <w:rPr>
          <w:rFonts w:ascii="Calibri" w:eastAsia="Gulim" w:hAnsi="Calibri" w:cs="Calibri"/>
          <w:color w:val="auto"/>
          <w:sz w:val="22"/>
          <w:szCs w:val="22"/>
          <w:lang w:val="en-US" w:eastAsia="ko-KR"/>
        </w:rPr>
      </w:pPr>
    </w:p>
    <w:p w14:paraId="2A2B25F5" w14:textId="6E97F774" w:rsidR="004A06B1" w:rsidRDefault="004A06B1"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Q11</w:t>
      </w:r>
      <w:r>
        <w:rPr>
          <w:rFonts w:ascii="Calibri" w:eastAsia="Gulim" w:hAnsi="Calibri" w:cs="Calibri"/>
          <w:color w:val="auto"/>
          <w:sz w:val="22"/>
          <w:szCs w:val="22"/>
          <w:lang w:val="en-US" w:eastAsia="ko-KR"/>
        </w:rPr>
        <w:t>-1</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Do you agree to confirm </w:t>
      </w:r>
      <w:r w:rsidR="004A512D" w:rsidRPr="004A512D">
        <w:rPr>
          <w:rFonts w:ascii="Calibri" w:eastAsia="Gulim" w:hAnsi="Calibri" w:cs="Calibri"/>
          <w:color w:val="auto"/>
          <w:sz w:val="22"/>
          <w:szCs w:val="22"/>
          <w:lang w:val="en-US" w:eastAsia="ko-KR"/>
        </w:rPr>
        <w:t>the following working assumption with modification in RED</w:t>
      </w:r>
      <w:r>
        <w:rPr>
          <w:rFonts w:ascii="Calibri" w:eastAsia="Gulim" w:hAnsi="Calibri" w:cs="Calibri"/>
          <w:color w:val="auto"/>
          <w:sz w:val="22"/>
          <w:szCs w:val="22"/>
          <w:lang w:val="en-US" w:eastAsia="ko-KR"/>
        </w:rPr>
        <w:t xml:space="preserve">? </w:t>
      </w:r>
    </w:p>
    <w:p w14:paraId="4E1DD415" w14:textId="77777777" w:rsidR="004A06B1" w:rsidRPr="004F7838" w:rsidRDefault="004A06B1" w:rsidP="00427C37">
      <w:pPr>
        <w:spacing w:after="0"/>
        <w:jc w:val="both"/>
        <w:rPr>
          <w:rFonts w:ascii="Calibri" w:eastAsia="Gulim" w:hAnsi="Calibri" w:cs="Calibri"/>
          <w:color w:val="auto"/>
          <w:sz w:val="22"/>
          <w:szCs w:val="22"/>
          <w:lang w:val="en-US" w:eastAsia="ko-KR"/>
        </w:rPr>
      </w:pPr>
    </w:p>
    <w:p w14:paraId="657D8C0B" w14:textId="0CDA9B73" w:rsidR="004A06B1" w:rsidRPr="00CE382E" w:rsidRDefault="004A06B1" w:rsidP="004A06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664F68">
        <w:rPr>
          <w:rFonts w:ascii="Times New Roman" w:hAnsi="Times New Roman"/>
          <w:bCs/>
          <w:i/>
          <w:sz w:val="21"/>
          <w:szCs w:val="21"/>
          <w:highlight w:val="darkYellow"/>
        </w:rPr>
        <w:t>Working assumption</w:t>
      </w:r>
      <w:r w:rsidR="004F7838">
        <w:rPr>
          <w:rFonts w:ascii="Times New Roman" w:hAnsi="Times New Roman"/>
          <w:bCs/>
          <w:i/>
          <w:sz w:val="21"/>
          <w:szCs w:val="21"/>
        </w:rPr>
        <w:t xml:space="preserve"> made in RAN1#107bis-e</w:t>
      </w:r>
      <w:r>
        <w:rPr>
          <w:rFonts w:ascii="Times New Roman" w:hAnsi="Times New Roman" w:hint="eastAsia"/>
          <w:bCs/>
          <w:i/>
          <w:sz w:val="21"/>
          <w:szCs w:val="21"/>
        </w:rPr>
        <w:t>:</w:t>
      </w:r>
    </w:p>
    <w:p w14:paraId="1C725BD6" w14:textId="77777777" w:rsidR="004A06B1" w:rsidRPr="00664F68" w:rsidRDefault="004A06B1" w:rsidP="004A06B1">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First resource location of each TRIV is a slot offset with respect to a reference slot</w:t>
      </w:r>
    </w:p>
    <w:p w14:paraId="6A39F269" w14:textId="77777777" w:rsidR="004A06B1" w:rsidRPr="00664F68" w:rsidRDefault="004A06B1" w:rsidP="004A06B1">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Alt 2: </w:t>
      </w:r>
    </w:p>
    <w:p w14:paraId="4C15A5E6" w14:textId="77777777" w:rsidR="004A06B1" w:rsidRPr="00664F68" w:rsidRDefault="004A06B1" w:rsidP="004A06B1">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lastRenderedPageBreak/>
        <w:t>The slot offset is the number of logical slots from the reference slot</w:t>
      </w:r>
    </w:p>
    <w:p w14:paraId="758A36C7" w14:textId="73F4DBEE" w:rsidR="004A06B1" w:rsidRPr="00664F68" w:rsidRDefault="004A06B1" w:rsidP="004A06B1">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The value range of slot offsets is from 0 to maximum value that is (pre)configurable up to </w:t>
      </w:r>
      <w:r w:rsidRPr="004A512D">
        <w:rPr>
          <w:rFonts w:ascii="Times New Roman" w:hAnsi="Times New Roman"/>
          <w:bCs/>
          <w:i/>
          <w:strike/>
          <w:color w:val="FF0000"/>
          <w:sz w:val="21"/>
          <w:szCs w:val="21"/>
        </w:rPr>
        <w:t>[</w:t>
      </w:r>
      <w:r w:rsidR="004A512D" w:rsidRPr="004A512D">
        <w:rPr>
          <w:rFonts w:ascii="Times New Roman" w:hAnsi="Times New Roman"/>
          <w:bCs/>
          <w:i/>
          <w:color w:val="FF0000"/>
          <w:sz w:val="21"/>
          <w:szCs w:val="21"/>
        </w:rPr>
        <w:t>8000</w:t>
      </w:r>
      <w:r w:rsidRPr="004A512D">
        <w:rPr>
          <w:rFonts w:ascii="Times New Roman" w:hAnsi="Times New Roman"/>
          <w:bCs/>
          <w:i/>
          <w:strike/>
          <w:color w:val="FF0000"/>
          <w:sz w:val="21"/>
          <w:szCs w:val="21"/>
        </w:rPr>
        <w:t>256]</w:t>
      </w:r>
    </w:p>
    <w:p w14:paraId="52646268" w14:textId="77777777" w:rsidR="004A06B1" w:rsidRPr="004A512D" w:rsidRDefault="004A06B1" w:rsidP="004A06B1">
      <w:pPr>
        <w:pStyle w:val="ListParagraph"/>
        <w:widowControl/>
        <w:numPr>
          <w:ilvl w:val="5"/>
          <w:numId w:val="6"/>
        </w:numPr>
        <w:tabs>
          <w:tab w:val="left" w:pos="400"/>
        </w:tabs>
        <w:spacing w:before="0" w:after="0" w:line="240" w:lineRule="auto"/>
        <w:rPr>
          <w:rFonts w:ascii="Times New Roman" w:hAnsi="Times New Roman"/>
          <w:bCs/>
          <w:i/>
          <w:strike/>
          <w:color w:val="FF0000"/>
          <w:sz w:val="21"/>
          <w:szCs w:val="21"/>
        </w:rPr>
      </w:pPr>
      <w:r w:rsidRPr="004A512D">
        <w:rPr>
          <w:rFonts w:ascii="Times New Roman" w:hAnsi="Times New Roman"/>
          <w:bCs/>
          <w:i/>
          <w:strike/>
          <w:color w:val="FF0000"/>
          <w:sz w:val="21"/>
          <w:szCs w:val="21"/>
        </w:rPr>
        <w:t>FFS: The detailed value range including granularity</w:t>
      </w:r>
    </w:p>
    <w:p w14:paraId="70202232" w14:textId="77777777" w:rsidR="004A06B1" w:rsidRPr="00664F68" w:rsidRDefault="004A06B1" w:rsidP="004A06B1">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Slot offset for each TRIV to indicate the set of resources is separately indicated by inter-UE coordination information</w:t>
      </w:r>
    </w:p>
    <w:p w14:paraId="1BCCC004" w14:textId="77777777" w:rsidR="004A06B1" w:rsidRPr="00664F68" w:rsidRDefault="004A06B1" w:rsidP="004A06B1">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For the reference slot, </w:t>
      </w:r>
    </w:p>
    <w:p w14:paraId="18EF2A01" w14:textId="77777777" w:rsidR="004A06B1" w:rsidRPr="00664F68" w:rsidRDefault="004A06B1" w:rsidP="004A06B1">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The reference slot is the slot indicated by the inter-UE coordination information in a form of combination of DFN index and slot index</w:t>
      </w:r>
    </w:p>
    <w:p w14:paraId="7C410584" w14:textId="77777777" w:rsidR="004A06B1" w:rsidRDefault="004A06B1"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282"/>
        <w:gridCol w:w="1120"/>
        <w:gridCol w:w="6960"/>
      </w:tblGrid>
      <w:tr w:rsidR="004A06B1" w14:paraId="4E87E192" w14:textId="77777777" w:rsidTr="00133483">
        <w:tc>
          <w:tcPr>
            <w:tcW w:w="1282" w:type="dxa"/>
          </w:tcPr>
          <w:p w14:paraId="56E5E232" w14:textId="77777777" w:rsidR="004A06B1" w:rsidRDefault="004A06B1" w:rsidP="004A06B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20" w:type="dxa"/>
          </w:tcPr>
          <w:p w14:paraId="4C237C58" w14:textId="77777777" w:rsidR="004A06B1" w:rsidRDefault="004A06B1" w:rsidP="004A06B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960" w:type="dxa"/>
          </w:tcPr>
          <w:p w14:paraId="08661031" w14:textId="77777777" w:rsidR="004A06B1" w:rsidRDefault="004A06B1" w:rsidP="004A06B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4A06B1" w14:paraId="479E8FA8" w14:textId="77777777" w:rsidTr="00133483">
        <w:tc>
          <w:tcPr>
            <w:tcW w:w="1282" w:type="dxa"/>
          </w:tcPr>
          <w:p w14:paraId="4DE5799A" w14:textId="55CF399B" w:rsidR="004A06B1" w:rsidRDefault="00581597" w:rsidP="004A06B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20" w:type="dxa"/>
          </w:tcPr>
          <w:p w14:paraId="7776E16F" w14:textId="041A071B" w:rsidR="004A06B1" w:rsidRDefault="00B737CA" w:rsidP="004A06B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960" w:type="dxa"/>
          </w:tcPr>
          <w:p w14:paraId="26B34D05" w14:textId="674054F4" w:rsidR="004A06B1" w:rsidRDefault="00B737CA" w:rsidP="004A06B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are ok given the agreement in the GTW</w:t>
            </w:r>
          </w:p>
        </w:tc>
      </w:tr>
      <w:tr w:rsidR="004A06B1" w14:paraId="45A9FB18" w14:textId="77777777" w:rsidTr="00133483">
        <w:tc>
          <w:tcPr>
            <w:tcW w:w="1282" w:type="dxa"/>
          </w:tcPr>
          <w:p w14:paraId="28FA0DE1" w14:textId="16B0D6EC" w:rsidR="004A06B1" w:rsidRDefault="00732596" w:rsidP="004A06B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20" w:type="dxa"/>
          </w:tcPr>
          <w:p w14:paraId="1BF32F28" w14:textId="1A41B7EF" w:rsidR="004A06B1" w:rsidRDefault="00732596" w:rsidP="004A06B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960" w:type="dxa"/>
          </w:tcPr>
          <w:p w14:paraId="5B64D0C5" w14:textId="77777777" w:rsidR="004A06B1" w:rsidRDefault="004A06B1" w:rsidP="004A06B1">
            <w:pPr>
              <w:spacing w:after="0"/>
              <w:jc w:val="both"/>
              <w:rPr>
                <w:rFonts w:ascii="Calibri" w:eastAsia="Gulim" w:hAnsi="Calibri" w:cs="Calibri"/>
                <w:color w:val="auto"/>
                <w:sz w:val="22"/>
                <w:szCs w:val="22"/>
                <w:lang w:val="en-US" w:eastAsia="ko-KR"/>
              </w:rPr>
            </w:pPr>
          </w:p>
        </w:tc>
      </w:tr>
      <w:tr w:rsidR="004A06B1" w14:paraId="4A66D82B" w14:textId="77777777" w:rsidTr="00133483">
        <w:tc>
          <w:tcPr>
            <w:tcW w:w="1282" w:type="dxa"/>
          </w:tcPr>
          <w:p w14:paraId="2512A648" w14:textId="2B50C585" w:rsidR="004A06B1" w:rsidRDefault="00EB5661" w:rsidP="004A06B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20" w:type="dxa"/>
          </w:tcPr>
          <w:p w14:paraId="5781D479" w14:textId="6D687E0D" w:rsidR="004A06B1" w:rsidRDefault="00EB5661" w:rsidP="004A06B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960" w:type="dxa"/>
          </w:tcPr>
          <w:p w14:paraId="2AC10844" w14:textId="77777777" w:rsidR="004A06B1" w:rsidRDefault="004A06B1" w:rsidP="004A06B1">
            <w:pPr>
              <w:spacing w:after="0"/>
              <w:jc w:val="both"/>
              <w:rPr>
                <w:rFonts w:ascii="Calibri" w:eastAsia="Gulim" w:hAnsi="Calibri" w:cs="Calibri"/>
                <w:color w:val="auto"/>
                <w:sz w:val="22"/>
                <w:szCs w:val="22"/>
                <w:lang w:val="en-US" w:eastAsia="ko-KR"/>
              </w:rPr>
            </w:pPr>
          </w:p>
        </w:tc>
      </w:tr>
      <w:tr w:rsidR="003F5FD9" w14:paraId="1D7633C9" w14:textId="77777777" w:rsidTr="00133483">
        <w:tc>
          <w:tcPr>
            <w:tcW w:w="1282" w:type="dxa"/>
          </w:tcPr>
          <w:p w14:paraId="722C2FF0" w14:textId="6223E973"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20" w:type="dxa"/>
          </w:tcPr>
          <w:p w14:paraId="2437FAF5" w14:textId="16BFDC69"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960" w:type="dxa"/>
          </w:tcPr>
          <w:p w14:paraId="12A34AB8" w14:textId="77777777" w:rsidR="003F5FD9" w:rsidRDefault="003F5FD9" w:rsidP="003F5FD9">
            <w:pPr>
              <w:spacing w:after="0"/>
              <w:jc w:val="both"/>
              <w:rPr>
                <w:rFonts w:ascii="Calibri" w:eastAsia="Gulim" w:hAnsi="Calibri" w:cs="Calibri"/>
                <w:color w:val="auto"/>
                <w:sz w:val="22"/>
                <w:szCs w:val="22"/>
                <w:lang w:val="en-US" w:eastAsia="ko-KR"/>
              </w:rPr>
            </w:pPr>
          </w:p>
        </w:tc>
      </w:tr>
      <w:tr w:rsidR="0084618C" w14:paraId="1E8F27AA" w14:textId="77777777" w:rsidTr="00133483">
        <w:tc>
          <w:tcPr>
            <w:tcW w:w="1282" w:type="dxa"/>
          </w:tcPr>
          <w:p w14:paraId="7370D23F"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20" w:type="dxa"/>
          </w:tcPr>
          <w:p w14:paraId="4A3E9DB8"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960" w:type="dxa"/>
          </w:tcPr>
          <w:p w14:paraId="5F3565CC"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With the WA, the system is not broken. Other optimization needs to be deprioritized in this stage. </w:t>
            </w:r>
          </w:p>
        </w:tc>
      </w:tr>
      <w:tr w:rsidR="00133483" w14:paraId="3B8903ED" w14:textId="77777777" w:rsidTr="00133483">
        <w:tc>
          <w:tcPr>
            <w:tcW w:w="1282" w:type="dxa"/>
          </w:tcPr>
          <w:p w14:paraId="74F17574" w14:textId="452D52E8" w:rsidR="00133483" w:rsidRDefault="00133483" w:rsidP="0013348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20" w:type="dxa"/>
          </w:tcPr>
          <w:p w14:paraId="6E33D507" w14:textId="76D2583C" w:rsidR="00133483" w:rsidRDefault="00133483" w:rsidP="0013348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60" w:type="dxa"/>
          </w:tcPr>
          <w:p w14:paraId="55807157" w14:textId="7E8FDA59" w:rsidR="00133483" w:rsidRDefault="00133483" w:rsidP="0013348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support to confirm the working assumption.</w:t>
            </w:r>
          </w:p>
        </w:tc>
      </w:tr>
      <w:tr w:rsidR="00133483" w14:paraId="3C41B55E" w14:textId="77777777" w:rsidTr="00133483">
        <w:tc>
          <w:tcPr>
            <w:tcW w:w="1282" w:type="dxa"/>
          </w:tcPr>
          <w:p w14:paraId="06E19FB6" w14:textId="3FD79C02" w:rsidR="00133483" w:rsidRDefault="00133483" w:rsidP="0013348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20" w:type="dxa"/>
          </w:tcPr>
          <w:p w14:paraId="18B8AB5D" w14:textId="4D88CFCB" w:rsidR="00133483" w:rsidRDefault="00133483" w:rsidP="0013348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960" w:type="dxa"/>
          </w:tcPr>
          <w:p w14:paraId="7F92C2A2" w14:textId="77777777" w:rsidR="00133483" w:rsidRDefault="00133483" w:rsidP="00133483">
            <w:pPr>
              <w:spacing w:after="0"/>
              <w:jc w:val="both"/>
              <w:rPr>
                <w:rFonts w:ascii="Calibri" w:hAnsi="Calibri" w:cs="Calibri"/>
                <w:color w:val="auto"/>
                <w:sz w:val="22"/>
                <w:szCs w:val="22"/>
                <w:lang w:val="en-US" w:eastAsia="zh-CN"/>
              </w:rPr>
            </w:pPr>
          </w:p>
        </w:tc>
      </w:tr>
      <w:tr w:rsidR="00133483" w14:paraId="17603426" w14:textId="77777777" w:rsidTr="00133483">
        <w:tc>
          <w:tcPr>
            <w:tcW w:w="1282" w:type="dxa"/>
          </w:tcPr>
          <w:p w14:paraId="37216D6D" w14:textId="60BD5318" w:rsidR="00133483" w:rsidRDefault="00133483" w:rsidP="0013348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20" w:type="dxa"/>
          </w:tcPr>
          <w:p w14:paraId="186FB5B5" w14:textId="5A29AFE3" w:rsidR="00133483" w:rsidRDefault="00133483" w:rsidP="0013348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Yes</w:t>
            </w:r>
          </w:p>
        </w:tc>
        <w:tc>
          <w:tcPr>
            <w:tcW w:w="6960" w:type="dxa"/>
          </w:tcPr>
          <w:p w14:paraId="109AA2B2" w14:textId="77777777" w:rsidR="00133483" w:rsidRDefault="00133483" w:rsidP="00133483">
            <w:pPr>
              <w:spacing w:after="0"/>
              <w:jc w:val="both"/>
              <w:rPr>
                <w:rFonts w:ascii="Calibri" w:hAnsi="Calibri" w:cs="Calibri"/>
                <w:color w:val="auto"/>
                <w:sz w:val="22"/>
                <w:szCs w:val="22"/>
                <w:lang w:val="en-US" w:eastAsia="zh-CN"/>
              </w:rPr>
            </w:pPr>
          </w:p>
        </w:tc>
      </w:tr>
      <w:tr w:rsidR="00133483" w14:paraId="247C3239" w14:textId="77777777" w:rsidTr="00133483">
        <w:tc>
          <w:tcPr>
            <w:tcW w:w="1282" w:type="dxa"/>
          </w:tcPr>
          <w:p w14:paraId="11ADE968" w14:textId="4B9F7F1C" w:rsidR="00133483" w:rsidRDefault="00133483" w:rsidP="0013348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20" w:type="dxa"/>
          </w:tcPr>
          <w:p w14:paraId="57E00482" w14:textId="40DC3D2C" w:rsidR="00133483" w:rsidRDefault="00133483" w:rsidP="0013348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960" w:type="dxa"/>
          </w:tcPr>
          <w:p w14:paraId="4819E53D" w14:textId="77777777" w:rsidR="00133483" w:rsidRDefault="00133483" w:rsidP="00133483">
            <w:pPr>
              <w:spacing w:after="0"/>
              <w:jc w:val="both"/>
              <w:rPr>
                <w:rFonts w:ascii="Calibri" w:hAnsi="Calibri" w:cs="Calibri"/>
                <w:color w:val="auto"/>
                <w:sz w:val="22"/>
                <w:szCs w:val="22"/>
                <w:lang w:val="en-US" w:eastAsia="zh-CN"/>
              </w:rPr>
            </w:pPr>
          </w:p>
        </w:tc>
      </w:tr>
      <w:tr w:rsidR="00133483" w14:paraId="0594A01F" w14:textId="77777777" w:rsidTr="00133483">
        <w:tc>
          <w:tcPr>
            <w:tcW w:w="1282" w:type="dxa"/>
          </w:tcPr>
          <w:p w14:paraId="399FE5E3" w14:textId="31CF851A" w:rsidR="00133483" w:rsidRDefault="00133483" w:rsidP="0013348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20" w:type="dxa"/>
          </w:tcPr>
          <w:p w14:paraId="46431419" w14:textId="013206FF" w:rsidR="00133483" w:rsidRDefault="00133483" w:rsidP="0013348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960" w:type="dxa"/>
          </w:tcPr>
          <w:p w14:paraId="1666ECBC" w14:textId="77777777" w:rsidR="00133483" w:rsidRDefault="00133483" w:rsidP="00133483">
            <w:pPr>
              <w:spacing w:after="0"/>
              <w:jc w:val="both"/>
              <w:rPr>
                <w:rFonts w:ascii="Calibri" w:hAnsi="Calibri" w:cs="Calibri"/>
                <w:color w:val="auto"/>
                <w:sz w:val="22"/>
                <w:szCs w:val="22"/>
                <w:lang w:val="en-US" w:eastAsia="zh-CN"/>
              </w:rPr>
            </w:pPr>
          </w:p>
        </w:tc>
      </w:tr>
      <w:tr w:rsidR="00133483" w14:paraId="635CAE1F" w14:textId="77777777" w:rsidTr="00133483">
        <w:tc>
          <w:tcPr>
            <w:tcW w:w="1282" w:type="dxa"/>
          </w:tcPr>
          <w:p w14:paraId="1036337F" w14:textId="7590CDF9" w:rsidR="00133483" w:rsidRDefault="00133483" w:rsidP="00133483">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Ericsson</w:t>
            </w:r>
          </w:p>
        </w:tc>
        <w:tc>
          <w:tcPr>
            <w:tcW w:w="1120" w:type="dxa"/>
          </w:tcPr>
          <w:p w14:paraId="0A62593F" w14:textId="4F3ACD2E" w:rsidR="00133483" w:rsidRDefault="00133483" w:rsidP="00133483">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w:t>
            </w:r>
          </w:p>
        </w:tc>
        <w:tc>
          <w:tcPr>
            <w:tcW w:w="6960" w:type="dxa"/>
          </w:tcPr>
          <w:p w14:paraId="7A066BA6" w14:textId="77777777" w:rsidR="00133483" w:rsidRDefault="00133483" w:rsidP="00133483">
            <w:pPr>
              <w:spacing w:after="0"/>
              <w:jc w:val="both"/>
              <w:rPr>
                <w:rFonts w:ascii="Calibri" w:hAnsi="Calibri" w:cs="Calibri"/>
                <w:color w:val="auto"/>
                <w:sz w:val="22"/>
                <w:szCs w:val="22"/>
                <w:lang w:val="en-US" w:eastAsia="zh-CN"/>
              </w:rPr>
            </w:pPr>
          </w:p>
        </w:tc>
      </w:tr>
      <w:tr w:rsidR="00133483" w14:paraId="24D46F2B" w14:textId="77777777" w:rsidTr="00133483">
        <w:tc>
          <w:tcPr>
            <w:tcW w:w="1282" w:type="dxa"/>
          </w:tcPr>
          <w:p w14:paraId="16361B7F" w14:textId="04B9916D" w:rsidR="00133483" w:rsidRDefault="00133483" w:rsidP="0013348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120" w:type="dxa"/>
          </w:tcPr>
          <w:p w14:paraId="34C999AD" w14:textId="5E0CBD0A" w:rsidR="00133483" w:rsidRDefault="00133483" w:rsidP="0013348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60" w:type="dxa"/>
          </w:tcPr>
          <w:p w14:paraId="351940B7" w14:textId="77777777" w:rsidR="00133483" w:rsidRDefault="00133483" w:rsidP="00133483">
            <w:pPr>
              <w:spacing w:after="0"/>
              <w:jc w:val="both"/>
              <w:rPr>
                <w:rFonts w:ascii="Calibri" w:hAnsi="Calibri" w:cs="Calibri"/>
                <w:color w:val="auto"/>
                <w:sz w:val="22"/>
                <w:szCs w:val="22"/>
                <w:lang w:val="en-US" w:eastAsia="zh-CN"/>
              </w:rPr>
            </w:pPr>
          </w:p>
        </w:tc>
      </w:tr>
      <w:tr w:rsidR="00133483" w14:paraId="565CE2D1" w14:textId="77777777" w:rsidTr="00133483">
        <w:tc>
          <w:tcPr>
            <w:tcW w:w="1282" w:type="dxa"/>
          </w:tcPr>
          <w:p w14:paraId="0244D688" w14:textId="447641DE" w:rsidR="00133483" w:rsidRDefault="00133483" w:rsidP="00133483">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t>Spreadtrum</w:t>
            </w:r>
            <w:proofErr w:type="spellEnd"/>
          </w:p>
        </w:tc>
        <w:tc>
          <w:tcPr>
            <w:tcW w:w="1120" w:type="dxa"/>
          </w:tcPr>
          <w:p w14:paraId="25E6C6E5" w14:textId="07C9C89B" w:rsidR="00133483" w:rsidRDefault="00133483" w:rsidP="00133483">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Yes</w:t>
            </w:r>
          </w:p>
        </w:tc>
        <w:tc>
          <w:tcPr>
            <w:tcW w:w="6960" w:type="dxa"/>
          </w:tcPr>
          <w:p w14:paraId="21690E78" w14:textId="77777777" w:rsidR="00133483" w:rsidRDefault="00133483" w:rsidP="00133483">
            <w:pPr>
              <w:spacing w:after="0"/>
              <w:jc w:val="both"/>
              <w:rPr>
                <w:rFonts w:ascii="Calibri" w:hAnsi="Calibri" w:cs="Calibri"/>
                <w:color w:val="auto"/>
                <w:sz w:val="22"/>
                <w:szCs w:val="22"/>
                <w:lang w:val="en-US" w:eastAsia="zh-CN"/>
              </w:rPr>
            </w:pPr>
          </w:p>
        </w:tc>
      </w:tr>
      <w:tr w:rsidR="00133483" w14:paraId="4753BFC7" w14:textId="77777777" w:rsidTr="00133483">
        <w:tc>
          <w:tcPr>
            <w:tcW w:w="1282" w:type="dxa"/>
          </w:tcPr>
          <w:p w14:paraId="7DFC427B" w14:textId="77777777" w:rsidR="00133483" w:rsidRPr="00D07F94" w:rsidRDefault="0013348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20" w:type="dxa"/>
          </w:tcPr>
          <w:p w14:paraId="518F5734" w14:textId="77777777" w:rsidR="00133483" w:rsidRPr="00D07F94" w:rsidRDefault="0013348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60" w:type="dxa"/>
          </w:tcPr>
          <w:p w14:paraId="03113CBD" w14:textId="77777777" w:rsidR="00133483" w:rsidRDefault="00133483" w:rsidP="00856713">
            <w:pPr>
              <w:spacing w:after="0"/>
              <w:jc w:val="both"/>
              <w:rPr>
                <w:rFonts w:ascii="Calibri" w:eastAsia="Gulim" w:hAnsi="Calibri" w:cs="Calibri"/>
                <w:color w:val="auto"/>
                <w:sz w:val="22"/>
                <w:szCs w:val="22"/>
                <w:lang w:val="en-US" w:eastAsia="ko-KR"/>
              </w:rPr>
            </w:pPr>
          </w:p>
        </w:tc>
      </w:tr>
      <w:tr w:rsidR="00133483" w14:paraId="611B06B5" w14:textId="77777777" w:rsidTr="00133483">
        <w:tc>
          <w:tcPr>
            <w:tcW w:w="1282" w:type="dxa"/>
          </w:tcPr>
          <w:p w14:paraId="7940AE4E" w14:textId="77777777" w:rsidR="00133483" w:rsidRDefault="0013348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20" w:type="dxa"/>
          </w:tcPr>
          <w:p w14:paraId="416BCCC3" w14:textId="77777777" w:rsidR="00133483" w:rsidRDefault="0013348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960" w:type="dxa"/>
          </w:tcPr>
          <w:p w14:paraId="5F9B3A5E" w14:textId="77777777" w:rsidR="00133483" w:rsidRDefault="00133483" w:rsidP="00856713">
            <w:pPr>
              <w:spacing w:after="0"/>
              <w:jc w:val="both"/>
              <w:rPr>
                <w:rFonts w:ascii="Calibri" w:eastAsia="Gulim" w:hAnsi="Calibri" w:cs="Calibri"/>
                <w:color w:val="auto"/>
                <w:sz w:val="22"/>
                <w:szCs w:val="22"/>
                <w:lang w:val="en-US" w:eastAsia="ko-KR"/>
              </w:rPr>
            </w:pPr>
          </w:p>
        </w:tc>
      </w:tr>
      <w:tr w:rsidR="007E5A5F" w14:paraId="29E83E06" w14:textId="77777777" w:rsidTr="007E5A5F">
        <w:tc>
          <w:tcPr>
            <w:tcW w:w="1282" w:type="dxa"/>
          </w:tcPr>
          <w:p w14:paraId="109AF7E1" w14:textId="77777777" w:rsidR="007E5A5F" w:rsidRDefault="007E5A5F" w:rsidP="001647BC">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t xml:space="preserve">Huawei, </w:t>
            </w:r>
            <w:proofErr w:type="spellStart"/>
            <w:r w:rsidRPr="00C373AF">
              <w:rPr>
                <w:rFonts w:ascii="Calibri" w:eastAsia="Gulim" w:hAnsi="Calibri" w:cs="Calibri"/>
                <w:color w:val="auto"/>
                <w:sz w:val="22"/>
                <w:szCs w:val="22"/>
                <w:lang w:val="en-US" w:eastAsia="ko-KR"/>
              </w:rPr>
              <w:t>HiSilicon</w:t>
            </w:r>
            <w:proofErr w:type="spellEnd"/>
          </w:p>
        </w:tc>
        <w:tc>
          <w:tcPr>
            <w:tcW w:w="1120" w:type="dxa"/>
          </w:tcPr>
          <w:p w14:paraId="24242012"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ok</w:t>
            </w:r>
          </w:p>
        </w:tc>
        <w:tc>
          <w:tcPr>
            <w:tcW w:w="6960" w:type="dxa"/>
          </w:tcPr>
          <w:p w14:paraId="18EF2842" w14:textId="77777777" w:rsidR="007E5A5F" w:rsidRDefault="007E5A5F" w:rsidP="001647BC">
            <w:pPr>
              <w:spacing w:after="0"/>
              <w:jc w:val="both"/>
              <w:rPr>
                <w:rFonts w:ascii="Calibri" w:hAnsi="Calibri" w:cs="Calibri"/>
                <w:color w:val="auto"/>
                <w:sz w:val="22"/>
                <w:szCs w:val="22"/>
                <w:lang w:val="en-US" w:eastAsia="zh-CN"/>
              </w:rPr>
            </w:pPr>
          </w:p>
        </w:tc>
      </w:tr>
      <w:tr w:rsidR="007E5A5F" w14:paraId="464BED13" w14:textId="77777777" w:rsidTr="007E5A5F">
        <w:tc>
          <w:tcPr>
            <w:tcW w:w="1282" w:type="dxa"/>
          </w:tcPr>
          <w:p w14:paraId="5E33144D" w14:textId="77777777" w:rsidR="007E5A5F" w:rsidRDefault="007E5A5F" w:rsidP="001647BC">
            <w:pPr>
              <w:spacing w:after="0"/>
              <w:jc w:val="both"/>
              <w:rPr>
                <w:rFonts w:ascii="Calibri" w:eastAsia="Gulim" w:hAnsi="Calibri" w:cs="Calibri"/>
                <w:color w:val="auto"/>
                <w:sz w:val="22"/>
                <w:szCs w:val="22"/>
                <w:lang w:val="en-US" w:eastAsia="ko-KR"/>
              </w:rPr>
            </w:pPr>
            <w:r w:rsidRPr="004111C3">
              <w:rPr>
                <w:rFonts w:ascii="Calibri" w:eastAsia="Gulim" w:hAnsi="Calibri" w:cs="Calibri"/>
                <w:color w:val="auto"/>
                <w:sz w:val="22"/>
                <w:szCs w:val="22"/>
                <w:lang w:val="en-US" w:eastAsia="ko-KR"/>
              </w:rPr>
              <w:t>X</w:t>
            </w:r>
            <w:r w:rsidRPr="004111C3">
              <w:rPr>
                <w:rFonts w:ascii="Calibri" w:eastAsia="Gulim" w:hAnsi="Calibri" w:cs="Calibri" w:hint="eastAsia"/>
                <w:color w:val="auto"/>
                <w:sz w:val="22"/>
                <w:szCs w:val="22"/>
                <w:lang w:val="en-US" w:eastAsia="ko-KR"/>
              </w:rPr>
              <w:t>iaomi</w:t>
            </w:r>
          </w:p>
        </w:tc>
        <w:tc>
          <w:tcPr>
            <w:tcW w:w="1120" w:type="dxa"/>
          </w:tcPr>
          <w:p w14:paraId="689EBF30"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960" w:type="dxa"/>
          </w:tcPr>
          <w:p w14:paraId="2D197FE3" w14:textId="77777777" w:rsidR="007E5A5F" w:rsidRDefault="007E5A5F" w:rsidP="001647BC">
            <w:pPr>
              <w:spacing w:after="0"/>
              <w:jc w:val="both"/>
              <w:rPr>
                <w:rFonts w:ascii="Calibri" w:eastAsia="Gulim" w:hAnsi="Calibri" w:cs="Calibri"/>
                <w:color w:val="auto"/>
                <w:sz w:val="22"/>
                <w:szCs w:val="22"/>
                <w:lang w:val="en-US" w:eastAsia="ko-KR"/>
              </w:rPr>
            </w:pPr>
          </w:p>
        </w:tc>
      </w:tr>
      <w:tr w:rsidR="007E5A5F" w14:paraId="3C049BC0" w14:textId="77777777" w:rsidTr="007E5A5F">
        <w:tc>
          <w:tcPr>
            <w:tcW w:w="1282" w:type="dxa"/>
          </w:tcPr>
          <w:p w14:paraId="69D2C1EC"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20" w:type="dxa"/>
          </w:tcPr>
          <w:p w14:paraId="55667AA3"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60" w:type="dxa"/>
          </w:tcPr>
          <w:p w14:paraId="577B9B60" w14:textId="77777777" w:rsidR="007E5A5F" w:rsidRDefault="007E5A5F" w:rsidP="001647BC">
            <w:pPr>
              <w:spacing w:after="0"/>
              <w:jc w:val="both"/>
              <w:rPr>
                <w:rFonts w:ascii="Calibri" w:hAnsi="Calibri" w:cs="Calibri"/>
                <w:color w:val="auto"/>
                <w:sz w:val="22"/>
                <w:szCs w:val="22"/>
                <w:lang w:val="en-US" w:eastAsia="zh-CN"/>
              </w:rPr>
            </w:pPr>
          </w:p>
        </w:tc>
      </w:tr>
    </w:tbl>
    <w:p w14:paraId="695E04AA" w14:textId="77777777" w:rsidR="004A06B1" w:rsidRDefault="004A06B1" w:rsidP="00427C37">
      <w:pPr>
        <w:spacing w:after="0"/>
        <w:jc w:val="both"/>
        <w:rPr>
          <w:rFonts w:ascii="Calibri" w:eastAsia="Gulim" w:hAnsi="Calibri" w:cs="Calibri"/>
          <w:color w:val="auto"/>
          <w:sz w:val="22"/>
          <w:szCs w:val="22"/>
          <w:lang w:val="en-US" w:eastAsia="ko-KR"/>
        </w:rPr>
      </w:pPr>
    </w:p>
    <w:p w14:paraId="3680046B" w14:textId="77777777" w:rsidR="00A31307" w:rsidRPr="00BB672F" w:rsidRDefault="00A31307" w:rsidP="00A3130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68366099" w14:textId="17D7E17B"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Yes: Futurewei, Samsung, Qualcomm, Apple, LGE, </w:t>
      </w:r>
      <w:r w:rsidR="007D5F8E">
        <w:rPr>
          <w:rFonts w:ascii="Calibri" w:eastAsia="Gulim" w:hAnsi="Calibri" w:cs="Calibri"/>
          <w:sz w:val="22"/>
          <w:szCs w:val="22"/>
          <w:lang w:val="en-US" w:eastAsia="ko-KR"/>
        </w:rPr>
        <w:t xml:space="preserve">Fujitsu, Panasonic, ZTE, </w:t>
      </w:r>
      <w:r w:rsidR="00130953">
        <w:rPr>
          <w:rFonts w:ascii="Calibri" w:eastAsia="Gulim" w:hAnsi="Calibri" w:cs="Calibri"/>
          <w:sz w:val="22"/>
          <w:szCs w:val="22"/>
          <w:lang w:val="en-US" w:eastAsia="ko-KR"/>
        </w:rPr>
        <w:t xml:space="preserve">NEC, </w:t>
      </w:r>
      <w:r w:rsidR="00133483">
        <w:rPr>
          <w:rFonts w:ascii="Calibri" w:eastAsia="Gulim" w:hAnsi="Calibri" w:cs="Calibri"/>
          <w:sz w:val="22"/>
          <w:szCs w:val="22"/>
          <w:lang w:val="en-US" w:eastAsia="ko-KR"/>
        </w:rPr>
        <w:t xml:space="preserve">DCM, Ericsson, CMCC, </w:t>
      </w:r>
      <w:proofErr w:type="spellStart"/>
      <w:r w:rsidR="00133483">
        <w:rPr>
          <w:rFonts w:ascii="Calibri" w:eastAsia="Gulim" w:hAnsi="Calibri" w:cs="Calibri"/>
          <w:sz w:val="22"/>
          <w:szCs w:val="22"/>
          <w:lang w:val="en-US" w:eastAsia="ko-KR"/>
        </w:rPr>
        <w:t>Spreadtrum</w:t>
      </w:r>
      <w:proofErr w:type="spellEnd"/>
      <w:r w:rsidR="00133483">
        <w:rPr>
          <w:rFonts w:ascii="Calibri" w:eastAsia="Gulim" w:hAnsi="Calibri" w:cs="Calibri"/>
          <w:sz w:val="22"/>
          <w:szCs w:val="22"/>
          <w:lang w:val="en-US" w:eastAsia="ko-KR"/>
        </w:rPr>
        <w:t xml:space="preserve">, OPPO, Nokia, </w:t>
      </w:r>
      <w:r w:rsidR="007E5A5F">
        <w:rPr>
          <w:rFonts w:ascii="Calibri" w:eastAsia="Gulim" w:hAnsi="Calibri" w:cs="Calibri"/>
          <w:sz w:val="22"/>
          <w:szCs w:val="22"/>
          <w:lang w:val="en-US" w:eastAsia="ko-KR"/>
        </w:rPr>
        <w:t xml:space="preserve">Huawei, </w:t>
      </w:r>
      <w:proofErr w:type="spellStart"/>
      <w:r w:rsidR="007E5A5F">
        <w:rPr>
          <w:rFonts w:ascii="Calibri" w:eastAsia="Gulim" w:hAnsi="Calibri" w:cs="Calibri"/>
          <w:sz w:val="22"/>
          <w:szCs w:val="22"/>
          <w:lang w:val="en-US" w:eastAsia="ko-KR"/>
        </w:rPr>
        <w:t>xiaomi</w:t>
      </w:r>
      <w:proofErr w:type="spellEnd"/>
      <w:r w:rsidR="007E5A5F">
        <w:rPr>
          <w:rFonts w:ascii="Calibri" w:eastAsia="Gulim" w:hAnsi="Calibri" w:cs="Calibri"/>
          <w:sz w:val="22"/>
          <w:szCs w:val="22"/>
          <w:lang w:val="en-US" w:eastAsia="ko-KR"/>
        </w:rPr>
        <w:t xml:space="preserve">, CATT, </w:t>
      </w:r>
    </w:p>
    <w:p w14:paraId="3389549E" w14:textId="77777777" w:rsidR="00A31307" w:rsidRPr="00A31307" w:rsidRDefault="00A31307" w:rsidP="00427C37">
      <w:pPr>
        <w:spacing w:after="0"/>
        <w:jc w:val="both"/>
        <w:rPr>
          <w:rFonts w:ascii="Calibri" w:eastAsia="Gulim" w:hAnsi="Calibri" w:cs="Calibri"/>
          <w:color w:val="auto"/>
          <w:sz w:val="22"/>
          <w:szCs w:val="22"/>
          <w:lang w:val="en-US" w:eastAsia="ko-KR"/>
        </w:rPr>
      </w:pPr>
    </w:p>
    <w:p w14:paraId="212F5C15" w14:textId="77777777" w:rsidR="004A06B1" w:rsidRDefault="004A06B1" w:rsidP="00427C37">
      <w:pPr>
        <w:spacing w:after="0"/>
        <w:jc w:val="both"/>
        <w:rPr>
          <w:rFonts w:ascii="Calibri" w:eastAsia="Gulim" w:hAnsi="Calibri" w:cs="Calibri"/>
          <w:color w:val="auto"/>
          <w:sz w:val="22"/>
          <w:szCs w:val="22"/>
          <w:lang w:val="en-US" w:eastAsia="ko-KR"/>
        </w:rPr>
      </w:pPr>
    </w:p>
    <w:p w14:paraId="30EC457B" w14:textId="1A380A2D" w:rsidR="004A06B1" w:rsidRDefault="004A06B1"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Q11</w:t>
      </w:r>
      <w:r>
        <w:rPr>
          <w:rFonts w:ascii="Calibri" w:eastAsia="Gulim" w:hAnsi="Calibri" w:cs="Calibri"/>
          <w:color w:val="auto"/>
          <w:sz w:val="22"/>
          <w:szCs w:val="22"/>
          <w:lang w:val="en-US" w:eastAsia="ko-KR"/>
        </w:rPr>
        <w:t>-2</w:t>
      </w:r>
      <w:r>
        <w:rPr>
          <w:rFonts w:ascii="Calibri" w:eastAsia="Gulim" w:hAnsi="Calibri" w:cs="Calibri" w:hint="eastAsia"/>
          <w:color w:val="auto"/>
          <w:sz w:val="22"/>
          <w:szCs w:val="22"/>
          <w:lang w:val="en-US" w:eastAsia="ko-KR"/>
        </w:rPr>
        <w:t>: Do you agree following draft proposal</w:t>
      </w:r>
      <w:r>
        <w:rPr>
          <w:rFonts w:ascii="Calibri" w:eastAsia="Gulim" w:hAnsi="Calibri" w:cs="Calibri"/>
          <w:color w:val="auto"/>
          <w:sz w:val="22"/>
          <w:szCs w:val="22"/>
          <w:lang w:val="en-US" w:eastAsia="ko-KR"/>
        </w:rPr>
        <w:t xml:space="preserve"> for the maximum number of combinations to be conveyed on a SCI format 2-C</w:t>
      </w:r>
      <w:r>
        <w:rPr>
          <w:rFonts w:ascii="Calibri" w:eastAsia="Gulim" w:hAnsi="Calibri" w:cs="Calibri" w:hint="eastAsia"/>
          <w:color w:val="auto"/>
          <w:sz w:val="22"/>
          <w:szCs w:val="22"/>
          <w:lang w:val="en-US" w:eastAsia="ko-KR"/>
        </w:rPr>
        <w:t xml:space="preserve">? </w:t>
      </w:r>
    </w:p>
    <w:p w14:paraId="11017887" w14:textId="77777777" w:rsidR="004A06B1" w:rsidRDefault="004A06B1" w:rsidP="004A06B1">
      <w:pPr>
        <w:spacing w:after="0"/>
        <w:jc w:val="both"/>
        <w:rPr>
          <w:rFonts w:ascii="Calibri" w:eastAsia="Gulim" w:hAnsi="Calibri" w:cs="Calibri"/>
          <w:b/>
          <w:color w:val="auto"/>
          <w:sz w:val="22"/>
          <w:szCs w:val="22"/>
          <w:highlight w:val="yellow"/>
          <w:lang w:val="en-US" w:eastAsia="ko-KR"/>
        </w:rPr>
      </w:pPr>
    </w:p>
    <w:p w14:paraId="2A863E4B" w14:textId="3AEBDE5C" w:rsidR="004A06B1" w:rsidRPr="00BB672F" w:rsidRDefault="004A06B1" w:rsidP="004A06B1">
      <w:pPr>
        <w:spacing w:after="0"/>
        <w:jc w:val="both"/>
        <w:rPr>
          <w:rFonts w:ascii="Calibri" w:eastAsia="Gulim" w:hAnsi="Calibri" w:cs="Calibri"/>
          <w:color w:val="auto"/>
          <w:sz w:val="22"/>
          <w:szCs w:val="22"/>
          <w:lang w:val="en-US" w:eastAsia="ko-KR"/>
        </w:rPr>
      </w:pPr>
      <w:r w:rsidRPr="00B914D9">
        <w:rPr>
          <w:rFonts w:ascii="Calibri" w:eastAsia="Gulim" w:hAnsi="Calibri" w:cs="Calibri" w:hint="eastAsia"/>
          <w:color w:val="auto"/>
          <w:sz w:val="22"/>
          <w:szCs w:val="22"/>
          <w:highlight w:val="yellow"/>
          <w:lang w:val="en-US" w:eastAsia="ko-KR"/>
        </w:rPr>
        <w:t>Draft proposal</w:t>
      </w:r>
      <w:r w:rsidRPr="00D417E2">
        <w:rPr>
          <w:rFonts w:ascii="Calibri" w:eastAsia="Gulim" w:hAnsi="Calibri" w:cs="Calibri" w:hint="eastAsia"/>
          <w:color w:val="auto"/>
          <w:sz w:val="22"/>
          <w:szCs w:val="22"/>
          <w:lang w:val="en-US" w:eastAsia="ko-KR"/>
        </w:rPr>
        <w:t>:</w:t>
      </w:r>
    </w:p>
    <w:p w14:paraId="7B108B66" w14:textId="77777777" w:rsidR="004A06B1" w:rsidRDefault="004A06B1" w:rsidP="004A06B1">
      <w:pPr>
        <w:numPr>
          <w:ilvl w:val="0"/>
          <w:numId w:val="5"/>
        </w:numPr>
        <w:spacing w:after="0"/>
        <w:jc w:val="both"/>
        <w:rPr>
          <w:rFonts w:ascii="Calibri" w:eastAsia="Gulim" w:hAnsi="Calibri" w:cs="Calibri"/>
          <w:color w:val="auto"/>
          <w:sz w:val="22"/>
          <w:szCs w:val="22"/>
          <w:lang w:val="en-US" w:eastAsia="ko-KR"/>
        </w:rPr>
      </w:pPr>
      <w:r w:rsidRPr="00BB672F">
        <w:rPr>
          <w:rFonts w:ascii="Calibri" w:eastAsia="Gulim" w:hAnsi="Calibri" w:cs="Calibri" w:hint="eastAsia"/>
          <w:color w:val="auto"/>
          <w:sz w:val="22"/>
          <w:szCs w:val="22"/>
          <w:lang w:val="en-US" w:eastAsia="ko-KR"/>
        </w:rPr>
        <w:t xml:space="preserve">For </w:t>
      </w:r>
      <w:r w:rsidRPr="00BB672F">
        <w:rPr>
          <w:rFonts w:ascii="Calibri" w:eastAsia="Gulim" w:hAnsi="Calibri" w:cs="Calibri"/>
          <w:color w:val="auto"/>
          <w:sz w:val="22"/>
          <w:szCs w:val="22"/>
          <w:lang w:val="en-US" w:eastAsia="ko-KR"/>
        </w:rPr>
        <w:t>following</w:t>
      </w:r>
      <w:r w:rsidRPr="00BB672F">
        <w:rPr>
          <w:rFonts w:ascii="Calibri" w:eastAsia="Gulim" w:hAnsi="Calibri" w:cs="Calibri" w:hint="eastAsia"/>
          <w:color w:val="auto"/>
          <w:sz w:val="22"/>
          <w:szCs w:val="22"/>
          <w:lang w:val="en-US" w:eastAsia="ko-KR"/>
        </w:rPr>
        <w:t xml:space="preserve"> </w:t>
      </w:r>
      <w:r w:rsidRPr="00BB672F">
        <w:rPr>
          <w:rFonts w:ascii="Calibri" w:eastAsia="Gulim" w:hAnsi="Calibri" w:cs="Calibri"/>
          <w:color w:val="auto"/>
          <w:sz w:val="22"/>
          <w:szCs w:val="22"/>
          <w:lang w:val="en-US" w:eastAsia="ko-KR"/>
        </w:rPr>
        <w:t xml:space="preserve">agreement, remove square brackets with replacing 3 with 2. </w:t>
      </w:r>
    </w:p>
    <w:p w14:paraId="44C0C52F" w14:textId="77777777" w:rsidR="004A06B1" w:rsidRDefault="004A06B1" w:rsidP="004A06B1">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4A06B1" w14:paraId="5856B242" w14:textId="77777777" w:rsidTr="004A06B1">
        <w:tc>
          <w:tcPr>
            <w:tcW w:w="9362" w:type="dxa"/>
          </w:tcPr>
          <w:p w14:paraId="3259831A" w14:textId="77777777" w:rsidR="004A06B1" w:rsidRDefault="004A06B1" w:rsidP="004A06B1">
            <w:pPr>
              <w:spacing w:after="0" w:line="240" w:lineRule="exact"/>
              <w:jc w:val="both"/>
              <w:rPr>
                <w:rFonts w:ascii="Times" w:eastAsia="Batang" w:hAnsi="Times" w:cs="Times"/>
                <w:b/>
                <w:i/>
                <w:sz w:val="22"/>
                <w:szCs w:val="22"/>
                <w:lang w:eastAsia="ko-KR"/>
              </w:rPr>
            </w:pPr>
            <w:r w:rsidRPr="00DD0579">
              <w:rPr>
                <w:rFonts w:ascii="Times" w:eastAsia="Batang" w:hAnsi="Times" w:cs="Times"/>
                <w:b/>
                <w:i/>
                <w:sz w:val="22"/>
                <w:szCs w:val="22"/>
                <w:highlight w:val="green"/>
                <w:lang w:eastAsia="x-none"/>
              </w:rPr>
              <w:t>Agreement</w:t>
            </w:r>
            <w:r w:rsidRPr="00DD0579">
              <w:rPr>
                <w:rFonts w:ascii="Times" w:eastAsia="Batang" w:hAnsi="Times" w:cs="Times"/>
                <w:b/>
                <w:i/>
                <w:sz w:val="22"/>
                <w:szCs w:val="22"/>
                <w:lang w:eastAsia="x-none"/>
              </w:rPr>
              <w:t xml:space="preserve"> </w:t>
            </w:r>
            <w:r w:rsidRPr="00DD0579">
              <w:rPr>
                <w:rFonts w:ascii="Times" w:eastAsia="Batang" w:hAnsi="Times" w:cs="Times" w:hint="eastAsia"/>
                <w:b/>
                <w:i/>
                <w:sz w:val="22"/>
                <w:szCs w:val="22"/>
                <w:lang w:eastAsia="ko-KR"/>
              </w:rPr>
              <w:t>made</w:t>
            </w:r>
            <w:r w:rsidRPr="00DD0579">
              <w:rPr>
                <w:rFonts w:ascii="Times" w:eastAsia="Batang" w:hAnsi="Times" w:cs="Times"/>
                <w:b/>
                <w:i/>
                <w:sz w:val="22"/>
                <w:szCs w:val="22"/>
                <w:lang w:eastAsia="x-none"/>
              </w:rPr>
              <w:t xml:space="preserve"> </w:t>
            </w:r>
            <w:r w:rsidRPr="00DD0579">
              <w:rPr>
                <w:rFonts w:ascii="Times" w:eastAsia="Batang" w:hAnsi="Times" w:cs="Times" w:hint="eastAsia"/>
                <w:b/>
                <w:i/>
                <w:sz w:val="22"/>
                <w:szCs w:val="22"/>
                <w:lang w:eastAsia="ko-KR"/>
              </w:rPr>
              <w:t>in</w:t>
            </w:r>
            <w:r w:rsidRPr="00DD0579">
              <w:rPr>
                <w:rFonts w:ascii="Times" w:eastAsia="Batang" w:hAnsi="Times" w:cs="Times"/>
                <w:b/>
                <w:i/>
                <w:sz w:val="22"/>
                <w:szCs w:val="22"/>
                <w:lang w:eastAsia="x-none"/>
              </w:rPr>
              <w:t xml:space="preserve"> </w:t>
            </w:r>
            <w:r w:rsidRPr="00DD0579">
              <w:rPr>
                <w:rFonts w:ascii="Times" w:eastAsia="Batang" w:hAnsi="Times" w:cs="Times" w:hint="eastAsia"/>
                <w:b/>
                <w:i/>
                <w:sz w:val="22"/>
                <w:szCs w:val="22"/>
                <w:lang w:eastAsia="ko-KR"/>
              </w:rPr>
              <w:t>RAN1#107bis-e:</w:t>
            </w:r>
          </w:p>
          <w:p w14:paraId="2F074CEB" w14:textId="77777777" w:rsidR="004A06B1" w:rsidRDefault="004A06B1" w:rsidP="004A06B1">
            <w:pPr>
              <w:spacing w:after="0" w:line="240" w:lineRule="exact"/>
              <w:jc w:val="both"/>
              <w:rPr>
                <w:rFonts w:ascii="Times" w:eastAsia="Batang" w:hAnsi="Times" w:cs="Times"/>
                <w:i/>
                <w:sz w:val="22"/>
                <w:szCs w:val="22"/>
                <w:lang w:eastAsia="x-none"/>
              </w:rPr>
            </w:pPr>
          </w:p>
          <w:p w14:paraId="461EB05B" w14:textId="77777777" w:rsidR="004A06B1" w:rsidRPr="00DD0579" w:rsidRDefault="004A06B1" w:rsidP="004A06B1">
            <w:pPr>
              <w:spacing w:after="0" w:line="240" w:lineRule="exact"/>
              <w:jc w:val="both"/>
              <w:rPr>
                <w:rFonts w:ascii="Times" w:eastAsia="Batang" w:hAnsi="Times" w:cs="Times"/>
                <w:i/>
                <w:sz w:val="22"/>
                <w:szCs w:val="22"/>
                <w:lang w:eastAsia="x-none"/>
              </w:rPr>
            </w:pPr>
            <w:r w:rsidRPr="00DD0579">
              <w:rPr>
                <w:rFonts w:ascii="Times" w:eastAsia="Batang" w:hAnsi="Times" w:cs="Times"/>
                <w:i/>
                <w:sz w:val="22"/>
                <w:szCs w:val="22"/>
                <w:lang w:eastAsia="x-none"/>
              </w:rPr>
              <w:t xml:space="preserve">The following working assumption is confirmed with modification in </w:t>
            </w:r>
            <w:r w:rsidRPr="00DD0579">
              <w:rPr>
                <w:rFonts w:ascii="Times" w:eastAsia="Batang" w:hAnsi="Times" w:cs="Times"/>
                <w:i/>
                <w:color w:val="FF0000"/>
                <w:sz w:val="22"/>
                <w:szCs w:val="22"/>
                <w:lang w:eastAsia="x-none"/>
              </w:rPr>
              <w:t>RED</w:t>
            </w:r>
            <w:r w:rsidRPr="00DD0579">
              <w:rPr>
                <w:rFonts w:ascii="Times" w:eastAsia="Batang" w:hAnsi="Times" w:cs="Times"/>
                <w:i/>
                <w:sz w:val="22"/>
                <w:szCs w:val="22"/>
                <w:lang w:eastAsia="x-none"/>
              </w:rPr>
              <w:t>.</w:t>
            </w:r>
          </w:p>
          <w:p w14:paraId="22607CDC" w14:textId="77777777" w:rsidR="004A06B1" w:rsidRPr="00DD0579" w:rsidRDefault="004A06B1" w:rsidP="004A06B1">
            <w:pPr>
              <w:numPr>
                <w:ilvl w:val="0"/>
                <w:numId w:val="29"/>
              </w:numPr>
              <w:spacing w:after="0" w:line="240" w:lineRule="exact"/>
              <w:jc w:val="both"/>
              <w:rPr>
                <w:rFonts w:ascii="Times" w:eastAsia="Malgun Gothic" w:hAnsi="Times" w:cs="Times"/>
                <w:i/>
                <w:sz w:val="22"/>
                <w:szCs w:val="22"/>
                <w:lang w:eastAsia="ja-JP"/>
              </w:rPr>
            </w:pPr>
            <w:r w:rsidRPr="00DD0579">
              <w:rPr>
                <w:rFonts w:ascii="Times" w:eastAsia="Malgun Gothic" w:hAnsi="Times" w:cs="Times"/>
                <w:i/>
                <w:sz w:val="22"/>
                <w:szCs w:val="22"/>
                <w:lang w:eastAsia="ja-JP"/>
              </w:rPr>
              <w:t>MAC CE or 2</w:t>
            </w:r>
            <w:r w:rsidRPr="00DD0579">
              <w:rPr>
                <w:rFonts w:ascii="Times" w:eastAsia="Malgun Gothic" w:hAnsi="Times" w:cs="Times"/>
                <w:i/>
                <w:sz w:val="22"/>
                <w:szCs w:val="22"/>
                <w:vertAlign w:val="superscript"/>
                <w:lang w:eastAsia="ja-JP"/>
              </w:rPr>
              <w:t>nd</w:t>
            </w:r>
            <w:r w:rsidRPr="00DD0579">
              <w:rPr>
                <w:rFonts w:ascii="Times" w:eastAsia="Malgun Gothic" w:hAnsi="Times" w:cs="Times"/>
                <w:i/>
                <w:sz w:val="22"/>
                <w:szCs w:val="22"/>
                <w:lang w:eastAsia="ja-JP"/>
              </w:rPr>
              <w:t xml:space="preserve"> SCI are used as the container of inter-UE coordination information transmission from UE A to UE B.</w:t>
            </w:r>
          </w:p>
          <w:p w14:paraId="6AA2C9AE" w14:textId="77777777" w:rsidR="004A06B1" w:rsidRPr="00DD0579" w:rsidRDefault="004A06B1" w:rsidP="004A06B1">
            <w:pPr>
              <w:numPr>
                <w:ilvl w:val="3"/>
                <w:numId w:val="5"/>
              </w:numPr>
              <w:spacing w:after="0" w:line="240" w:lineRule="exact"/>
              <w:ind w:left="1200"/>
              <w:jc w:val="both"/>
              <w:rPr>
                <w:rFonts w:ascii="Times" w:eastAsia="Malgun Gothic" w:hAnsi="Times" w:cs="Times"/>
                <w:i/>
                <w:sz w:val="22"/>
                <w:szCs w:val="22"/>
                <w:lang w:eastAsia="ja-JP"/>
              </w:rPr>
            </w:pPr>
            <w:r w:rsidRPr="00DD0579">
              <w:rPr>
                <w:rFonts w:ascii="Times" w:eastAsia="Malgun Gothic" w:hAnsi="Times" w:cs="Times"/>
                <w:i/>
                <w:sz w:val="22"/>
                <w:szCs w:val="22"/>
                <w:lang w:eastAsia="ja-JP"/>
              </w:rPr>
              <w:t>For the indication of resource set, the following is supported:</w:t>
            </w:r>
          </w:p>
          <w:p w14:paraId="021FF62D" w14:textId="77777777" w:rsidR="004A06B1" w:rsidRPr="00DD0579" w:rsidRDefault="004A06B1" w:rsidP="004A06B1">
            <w:pPr>
              <w:numPr>
                <w:ilvl w:val="4"/>
                <w:numId w:val="5"/>
              </w:numPr>
              <w:spacing w:after="0" w:line="240" w:lineRule="exact"/>
              <w:ind w:left="1600"/>
              <w:jc w:val="both"/>
              <w:rPr>
                <w:rFonts w:ascii="Times" w:eastAsia="Malgun Gothic" w:hAnsi="Times" w:cs="Times"/>
                <w:i/>
                <w:sz w:val="22"/>
                <w:szCs w:val="22"/>
                <w:lang w:eastAsia="ja-JP"/>
              </w:rPr>
            </w:pPr>
            <w:r w:rsidRPr="00DD0579">
              <w:rPr>
                <w:rFonts w:ascii="Times" w:eastAsia="Malgun Gothic" w:hAnsi="Times" w:cs="Times"/>
                <w:i/>
                <w:sz w:val="22"/>
                <w:szCs w:val="22"/>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1F33C749" w14:textId="77777777" w:rsidR="004A06B1" w:rsidRPr="00DD0579" w:rsidRDefault="004A06B1" w:rsidP="004A06B1">
            <w:pPr>
              <w:numPr>
                <w:ilvl w:val="5"/>
                <w:numId w:val="2"/>
              </w:numPr>
              <w:spacing w:after="0" w:line="240" w:lineRule="exact"/>
              <w:ind w:left="2000"/>
              <w:jc w:val="both"/>
              <w:rPr>
                <w:rFonts w:ascii="Times" w:eastAsia="Malgun Gothic" w:hAnsi="Times" w:cs="Times"/>
                <w:i/>
                <w:sz w:val="22"/>
                <w:szCs w:val="22"/>
                <w:lang w:eastAsia="ja-JP"/>
              </w:rPr>
            </w:pPr>
            <w:r w:rsidRPr="00DD0579">
              <w:rPr>
                <w:rFonts w:ascii="Times" w:eastAsia="Malgun Gothic" w:hAnsi="Times" w:cs="Times"/>
                <w:i/>
                <w:sz w:val="22"/>
                <w:szCs w:val="22"/>
                <w:lang w:eastAsia="ja-JP"/>
              </w:rPr>
              <w:lastRenderedPageBreak/>
              <w:t>First resource location of each TRIV is separately indicated by the inter-UE coordination information</w:t>
            </w:r>
          </w:p>
          <w:p w14:paraId="2070F212" w14:textId="77777777" w:rsidR="004A06B1" w:rsidRPr="00DD0579" w:rsidRDefault="004A06B1" w:rsidP="004A06B1">
            <w:pPr>
              <w:numPr>
                <w:ilvl w:val="4"/>
                <w:numId w:val="5"/>
              </w:numPr>
              <w:spacing w:after="0" w:line="240" w:lineRule="exact"/>
              <w:ind w:left="1600"/>
              <w:jc w:val="both"/>
              <w:rPr>
                <w:rFonts w:ascii="Times" w:eastAsia="Malgun Gothic" w:hAnsi="Times" w:cs="Times"/>
                <w:i/>
                <w:color w:val="auto"/>
                <w:sz w:val="22"/>
                <w:szCs w:val="22"/>
                <w:lang w:eastAsia="ja-JP"/>
              </w:rPr>
            </w:pPr>
            <w:r w:rsidRPr="00DD0579">
              <w:rPr>
                <w:rFonts w:ascii="Times" w:eastAsia="Malgun Gothic" w:hAnsi="Times" w:cs="Times"/>
                <w:i/>
                <w:sz w:val="22"/>
                <w:szCs w:val="22"/>
                <w:lang w:eastAsia="ja-JP"/>
              </w:rPr>
              <w:t xml:space="preserve">If </w:t>
            </w:r>
            <w:r w:rsidRPr="00DD0579">
              <w:rPr>
                <w:rFonts w:ascii="Times" w:eastAsia="Malgun Gothic" w:hAnsi="Times" w:cs="Times"/>
                <w:i/>
                <w:color w:val="auto"/>
                <w:sz w:val="22"/>
                <w:szCs w:val="22"/>
                <w:lang w:eastAsia="ja-JP"/>
              </w:rPr>
              <w:t xml:space="preserve">[N &lt;= 3], MAC CE is </w:t>
            </w:r>
            <w:proofErr w:type="gramStart"/>
            <w:r w:rsidRPr="00DD0579">
              <w:rPr>
                <w:rFonts w:ascii="Times" w:eastAsia="Malgun Gothic" w:hAnsi="Times" w:cs="Times"/>
                <w:i/>
                <w:color w:val="auto"/>
                <w:sz w:val="22"/>
                <w:szCs w:val="22"/>
                <w:lang w:eastAsia="ja-JP"/>
              </w:rPr>
              <w:t>used</w:t>
            </w:r>
            <w:proofErr w:type="gramEnd"/>
            <w:r w:rsidRPr="00DD0579">
              <w:rPr>
                <w:rFonts w:ascii="Times" w:eastAsia="Malgun Gothic" w:hAnsi="Times" w:cs="Times"/>
                <w:i/>
                <w:color w:val="auto"/>
                <w:sz w:val="22"/>
                <w:szCs w:val="22"/>
                <w:lang w:eastAsia="ja-JP"/>
              </w:rPr>
              <w:t xml:space="preserve"> and it is up to UE implementation to additionally use 2</w:t>
            </w:r>
            <w:r w:rsidRPr="00DD0579">
              <w:rPr>
                <w:rFonts w:ascii="Times" w:eastAsia="Malgun Gothic" w:hAnsi="Times" w:cs="Times"/>
                <w:i/>
                <w:color w:val="auto"/>
                <w:sz w:val="22"/>
                <w:szCs w:val="22"/>
                <w:vertAlign w:val="superscript"/>
                <w:lang w:eastAsia="ja-JP"/>
              </w:rPr>
              <w:t>nd</w:t>
            </w:r>
            <w:r w:rsidRPr="00DD0579">
              <w:rPr>
                <w:rFonts w:ascii="Times" w:eastAsia="Malgun Gothic" w:hAnsi="Times" w:cs="Times"/>
                <w:i/>
                <w:color w:val="auto"/>
                <w:sz w:val="22"/>
                <w:szCs w:val="22"/>
                <w:lang w:eastAsia="ja-JP"/>
              </w:rPr>
              <w:t xml:space="preserve"> SCI. When 2</w:t>
            </w:r>
            <w:r w:rsidRPr="00DD0579">
              <w:rPr>
                <w:rFonts w:ascii="Times" w:eastAsia="Malgun Gothic" w:hAnsi="Times" w:cs="Times"/>
                <w:i/>
                <w:color w:val="auto"/>
                <w:sz w:val="22"/>
                <w:szCs w:val="22"/>
                <w:vertAlign w:val="superscript"/>
                <w:lang w:eastAsia="ja-JP"/>
              </w:rPr>
              <w:t>nd</w:t>
            </w:r>
            <w:r w:rsidRPr="00DD0579">
              <w:rPr>
                <w:rFonts w:ascii="Times" w:eastAsia="Malgun Gothic" w:hAnsi="Times" w:cs="Times"/>
                <w:i/>
                <w:color w:val="auto"/>
                <w:sz w:val="22"/>
                <w:szCs w:val="22"/>
                <w:lang w:eastAsia="ja-JP"/>
              </w:rPr>
              <w:t xml:space="preserve"> SCI and MAC CE are both used, the same resource set is indicated in the 2</w:t>
            </w:r>
            <w:r w:rsidRPr="00DD0579">
              <w:rPr>
                <w:rFonts w:ascii="Times" w:eastAsia="Malgun Gothic" w:hAnsi="Times" w:cs="Times"/>
                <w:i/>
                <w:color w:val="auto"/>
                <w:sz w:val="22"/>
                <w:szCs w:val="22"/>
                <w:vertAlign w:val="superscript"/>
                <w:lang w:eastAsia="ja-JP"/>
              </w:rPr>
              <w:t>nd</w:t>
            </w:r>
            <w:r w:rsidRPr="00DD0579">
              <w:rPr>
                <w:rFonts w:ascii="Times" w:eastAsia="Malgun Gothic" w:hAnsi="Times" w:cs="Times"/>
                <w:i/>
                <w:color w:val="auto"/>
                <w:sz w:val="22"/>
                <w:szCs w:val="22"/>
                <w:lang w:eastAsia="ja-JP"/>
              </w:rPr>
              <w:t xml:space="preserve"> SCI and the MAC CE. If [N &gt; 3], only MAC CE is used.</w:t>
            </w:r>
          </w:p>
          <w:p w14:paraId="28037003" w14:textId="77777777" w:rsidR="004A06B1" w:rsidRPr="00DD0579" w:rsidRDefault="004A06B1" w:rsidP="004A06B1">
            <w:pPr>
              <w:numPr>
                <w:ilvl w:val="5"/>
                <w:numId w:val="2"/>
              </w:numPr>
              <w:spacing w:after="0" w:line="240" w:lineRule="exact"/>
              <w:ind w:left="2000"/>
              <w:jc w:val="both"/>
              <w:rPr>
                <w:rFonts w:ascii="Times" w:eastAsia="Malgun Gothic" w:hAnsi="Times" w:cs="Times"/>
                <w:i/>
                <w:color w:val="auto"/>
                <w:sz w:val="22"/>
                <w:szCs w:val="22"/>
                <w:lang w:eastAsia="ja-JP"/>
              </w:rPr>
            </w:pPr>
            <w:r w:rsidRPr="00DD0579">
              <w:rPr>
                <w:rFonts w:ascii="Times" w:eastAsia="Malgun Gothic" w:hAnsi="Times" w:cs="Times"/>
                <w:i/>
                <w:color w:val="auto"/>
                <w:sz w:val="22"/>
                <w:szCs w:val="22"/>
                <w:lang w:eastAsia="ja-JP"/>
              </w:rPr>
              <w:t>FFS: UE capability details</w:t>
            </w:r>
          </w:p>
          <w:p w14:paraId="26ECE3E8" w14:textId="77777777" w:rsidR="004A06B1" w:rsidRPr="00DD0579" w:rsidRDefault="004A06B1" w:rsidP="004A06B1">
            <w:pPr>
              <w:numPr>
                <w:ilvl w:val="5"/>
                <w:numId w:val="2"/>
              </w:numPr>
              <w:spacing w:after="0" w:line="240" w:lineRule="exact"/>
              <w:ind w:left="2000"/>
              <w:jc w:val="both"/>
              <w:rPr>
                <w:rFonts w:ascii="Times" w:eastAsia="Malgun Gothic" w:hAnsi="Times" w:cs="Times"/>
                <w:i/>
                <w:color w:val="auto"/>
                <w:sz w:val="22"/>
                <w:szCs w:val="22"/>
                <w:lang w:eastAsia="ja-JP"/>
              </w:rPr>
            </w:pPr>
            <w:r w:rsidRPr="00DD0579">
              <w:rPr>
                <w:rFonts w:ascii="Times" w:eastAsia="Malgun Gothic" w:hAnsi="Times" w:cs="Times"/>
                <w:i/>
                <w:color w:val="auto"/>
                <w:sz w:val="22"/>
                <w:szCs w:val="22"/>
                <w:lang w:eastAsia="ja-JP"/>
              </w:rPr>
              <w:t>2</w:t>
            </w:r>
            <w:r w:rsidRPr="00DD0579">
              <w:rPr>
                <w:rFonts w:ascii="Times" w:eastAsia="Malgun Gothic" w:hAnsi="Times" w:cs="Times"/>
                <w:i/>
                <w:color w:val="auto"/>
                <w:sz w:val="22"/>
                <w:szCs w:val="22"/>
                <w:vertAlign w:val="superscript"/>
                <w:lang w:eastAsia="ja-JP"/>
              </w:rPr>
              <w:t>nd</w:t>
            </w:r>
            <w:r w:rsidRPr="00DD0579">
              <w:rPr>
                <w:rFonts w:ascii="Times" w:eastAsia="Malgun Gothic" w:hAnsi="Times" w:cs="Times"/>
                <w:i/>
                <w:color w:val="auto"/>
                <w:sz w:val="22"/>
                <w:szCs w:val="22"/>
                <w:lang w:eastAsia="ja-JP"/>
              </w:rPr>
              <w:t xml:space="preserve"> SCI is UE RX optional</w:t>
            </w:r>
          </w:p>
          <w:p w14:paraId="68EFF353" w14:textId="77777777" w:rsidR="004A06B1" w:rsidRPr="00D417E2" w:rsidRDefault="004A06B1" w:rsidP="004A06B1">
            <w:pPr>
              <w:numPr>
                <w:ilvl w:val="5"/>
                <w:numId w:val="2"/>
              </w:numPr>
              <w:spacing w:after="0" w:line="240" w:lineRule="exact"/>
              <w:ind w:left="2000"/>
              <w:jc w:val="both"/>
              <w:rPr>
                <w:rFonts w:ascii="Times" w:eastAsia="Malgun Gothic" w:hAnsi="Times" w:cs="Times"/>
                <w:color w:val="FF0000"/>
                <w:sz w:val="22"/>
                <w:szCs w:val="22"/>
                <w:lang w:eastAsia="ja-JP"/>
              </w:rPr>
            </w:pPr>
            <w:r w:rsidRPr="00DD0579">
              <w:rPr>
                <w:rFonts w:ascii="Times" w:eastAsia="Malgun Gothic" w:hAnsi="Times" w:cs="Times"/>
                <w:i/>
                <w:color w:val="FF0000"/>
                <w:sz w:val="22"/>
                <w:szCs w:val="22"/>
                <w:lang w:eastAsia="ja-JP"/>
              </w:rPr>
              <w:t>The field size of the indication of resource set in a SCI format 2-C is determined by [N=3]</w:t>
            </w:r>
          </w:p>
        </w:tc>
      </w:tr>
    </w:tbl>
    <w:p w14:paraId="6BE0CF86" w14:textId="77777777" w:rsidR="004A06B1" w:rsidRPr="004A06B1" w:rsidRDefault="004A06B1" w:rsidP="00427C37">
      <w:pPr>
        <w:spacing w:after="0"/>
        <w:jc w:val="both"/>
        <w:rPr>
          <w:rFonts w:ascii="Calibri" w:eastAsia="Gulim" w:hAnsi="Calibri" w:cs="Calibri"/>
          <w:color w:val="auto"/>
          <w:sz w:val="22"/>
          <w:szCs w:val="22"/>
          <w:lang w:eastAsia="ko-KR"/>
        </w:rPr>
      </w:pPr>
    </w:p>
    <w:tbl>
      <w:tblPr>
        <w:tblStyle w:val="TableGrid"/>
        <w:tblW w:w="0" w:type="auto"/>
        <w:tblLook w:val="04A0" w:firstRow="1" w:lastRow="0" w:firstColumn="1" w:lastColumn="0" w:noHBand="0" w:noVBand="1"/>
      </w:tblPr>
      <w:tblGrid>
        <w:gridCol w:w="1282"/>
        <w:gridCol w:w="1132"/>
        <w:gridCol w:w="6948"/>
      </w:tblGrid>
      <w:tr w:rsidR="004A06B1" w14:paraId="245EA2BA" w14:textId="77777777" w:rsidTr="00856713">
        <w:tc>
          <w:tcPr>
            <w:tcW w:w="1282" w:type="dxa"/>
          </w:tcPr>
          <w:p w14:paraId="20F4394D" w14:textId="77777777" w:rsidR="004A06B1" w:rsidRDefault="004A06B1" w:rsidP="004A06B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32" w:type="dxa"/>
          </w:tcPr>
          <w:p w14:paraId="54470541" w14:textId="5F29CE0F" w:rsidR="004A06B1" w:rsidRDefault="004A06B1" w:rsidP="004A06B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948" w:type="dxa"/>
          </w:tcPr>
          <w:p w14:paraId="43A176FD" w14:textId="77777777" w:rsidR="004A06B1" w:rsidRDefault="004A06B1" w:rsidP="004A06B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4A06B1" w14:paraId="52D58C3E" w14:textId="77777777" w:rsidTr="00856713">
        <w:tc>
          <w:tcPr>
            <w:tcW w:w="1282" w:type="dxa"/>
          </w:tcPr>
          <w:p w14:paraId="5D9572BD" w14:textId="52180034" w:rsidR="004A06B1" w:rsidRDefault="00581597" w:rsidP="004A06B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32" w:type="dxa"/>
          </w:tcPr>
          <w:p w14:paraId="495FAD34" w14:textId="12331A93" w:rsidR="004A06B1" w:rsidRDefault="00581597" w:rsidP="004A06B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6948" w:type="dxa"/>
          </w:tcPr>
          <w:p w14:paraId="768476FC" w14:textId="04B887A6" w:rsidR="004A06B1" w:rsidRDefault="00581597" w:rsidP="004A06B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prefer to determine this after the detailed bit size discussion </w:t>
            </w:r>
          </w:p>
        </w:tc>
      </w:tr>
      <w:tr w:rsidR="004A06B1" w14:paraId="5E80298B" w14:textId="77777777" w:rsidTr="00856713">
        <w:tc>
          <w:tcPr>
            <w:tcW w:w="1282" w:type="dxa"/>
          </w:tcPr>
          <w:p w14:paraId="65721989" w14:textId="1240C22B" w:rsidR="004A06B1" w:rsidRDefault="00732596" w:rsidP="004A06B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32" w:type="dxa"/>
          </w:tcPr>
          <w:p w14:paraId="654A9600" w14:textId="4E6F5DDD" w:rsidR="004A06B1" w:rsidRDefault="004A06B1" w:rsidP="004A06B1">
            <w:pPr>
              <w:spacing w:after="0"/>
              <w:jc w:val="both"/>
              <w:rPr>
                <w:rFonts w:ascii="Calibri" w:eastAsia="Gulim" w:hAnsi="Calibri" w:cs="Calibri"/>
                <w:color w:val="auto"/>
                <w:sz w:val="22"/>
                <w:szCs w:val="22"/>
                <w:lang w:val="en-US" w:eastAsia="ko-KR"/>
              </w:rPr>
            </w:pPr>
          </w:p>
        </w:tc>
        <w:tc>
          <w:tcPr>
            <w:tcW w:w="6948" w:type="dxa"/>
          </w:tcPr>
          <w:p w14:paraId="79697A27" w14:textId="512903AD" w:rsidR="004A06B1" w:rsidRDefault="00647675" w:rsidP="0064767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Agree with </w:t>
            </w:r>
            <w:proofErr w:type="spellStart"/>
            <w:r>
              <w:rPr>
                <w:rFonts w:ascii="Calibri" w:eastAsia="Gulim" w:hAnsi="Calibri" w:cs="Calibri" w:hint="eastAsia"/>
                <w:color w:val="auto"/>
                <w:sz w:val="22"/>
                <w:szCs w:val="22"/>
                <w:lang w:val="en-US" w:eastAsia="ko-KR"/>
              </w:rPr>
              <w:t>Futurewei</w:t>
            </w:r>
            <w:r>
              <w:rPr>
                <w:rFonts w:ascii="Calibri" w:eastAsia="Gulim" w:hAnsi="Calibri" w:cs="Calibri"/>
                <w:color w:val="auto"/>
                <w:sz w:val="22"/>
                <w:szCs w:val="22"/>
                <w:lang w:val="en-US" w:eastAsia="ko-KR"/>
              </w:rPr>
              <w:t>’s</w:t>
            </w:r>
            <w:proofErr w:type="spellEnd"/>
            <w:r>
              <w:rPr>
                <w:rFonts w:ascii="Calibri" w:eastAsia="Gulim" w:hAnsi="Calibri" w:cs="Calibri"/>
                <w:color w:val="auto"/>
                <w:sz w:val="22"/>
                <w:szCs w:val="22"/>
                <w:lang w:val="en-US" w:eastAsia="ko-KR"/>
              </w:rPr>
              <w:t xml:space="preserve"> comment</w:t>
            </w:r>
          </w:p>
        </w:tc>
      </w:tr>
      <w:tr w:rsidR="004A06B1" w14:paraId="727F9DF0" w14:textId="77777777" w:rsidTr="00856713">
        <w:tc>
          <w:tcPr>
            <w:tcW w:w="1282" w:type="dxa"/>
          </w:tcPr>
          <w:p w14:paraId="75C6B19A" w14:textId="41C4D8E5" w:rsidR="004A06B1" w:rsidRDefault="002D7971" w:rsidP="004A06B1">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QUalcomm</w:t>
            </w:r>
            <w:proofErr w:type="spellEnd"/>
          </w:p>
        </w:tc>
        <w:tc>
          <w:tcPr>
            <w:tcW w:w="1132" w:type="dxa"/>
          </w:tcPr>
          <w:p w14:paraId="629867AA" w14:textId="46026E11" w:rsidR="004A06B1" w:rsidRDefault="002D7971" w:rsidP="004A06B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948" w:type="dxa"/>
          </w:tcPr>
          <w:p w14:paraId="0BCDD561" w14:textId="77777777" w:rsidR="004A06B1" w:rsidRDefault="004A06B1" w:rsidP="004A06B1">
            <w:pPr>
              <w:spacing w:after="0"/>
              <w:jc w:val="both"/>
              <w:rPr>
                <w:rFonts w:ascii="Calibri" w:eastAsia="Gulim" w:hAnsi="Calibri" w:cs="Calibri"/>
                <w:color w:val="auto"/>
                <w:sz w:val="22"/>
                <w:szCs w:val="22"/>
                <w:lang w:val="en-US" w:eastAsia="ko-KR"/>
              </w:rPr>
            </w:pPr>
          </w:p>
        </w:tc>
      </w:tr>
      <w:tr w:rsidR="003F5FD9" w14:paraId="3BE1C28F" w14:textId="77777777" w:rsidTr="00856713">
        <w:tc>
          <w:tcPr>
            <w:tcW w:w="1282" w:type="dxa"/>
          </w:tcPr>
          <w:p w14:paraId="770CA71B" w14:textId="2258935A"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32" w:type="dxa"/>
          </w:tcPr>
          <w:p w14:paraId="3B73A015" w14:textId="3B19AE40"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948" w:type="dxa"/>
          </w:tcPr>
          <w:p w14:paraId="5DD12769" w14:textId="633E9CD2"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Based on our calculation, the maximum number is 2. </w:t>
            </w:r>
          </w:p>
        </w:tc>
      </w:tr>
      <w:tr w:rsidR="0084618C" w14:paraId="3BC07FD9" w14:textId="77777777" w:rsidTr="00856713">
        <w:tc>
          <w:tcPr>
            <w:tcW w:w="1282" w:type="dxa"/>
          </w:tcPr>
          <w:p w14:paraId="280357D6"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Times" w:eastAsia="Malgun Gothic" w:hAnsi="Times" w:cs="Times"/>
                <w:i/>
                <w:sz w:val="22"/>
                <w:szCs w:val="22"/>
                <w:lang w:eastAsia="ja-JP"/>
              </w:rPr>
              <w:t>GE</w:t>
            </w:r>
          </w:p>
        </w:tc>
        <w:tc>
          <w:tcPr>
            <w:tcW w:w="1132" w:type="dxa"/>
          </w:tcPr>
          <w:p w14:paraId="234D85E9"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948" w:type="dxa"/>
          </w:tcPr>
          <w:p w14:paraId="7016F4F6"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This decision will help the discussion in other parts as well. </w:t>
            </w:r>
          </w:p>
        </w:tc>
      </w:tr>
      <w:tr w:rsidR="00856713" w14:paraId="6F6C7B7B" w14:textId="77777777" w:rsidTr="00856713">
        <w:tc>
          <w:tcPr>
            <w:tcW w:w="1282" w:type="dxa"/>
          </w:tcPr>
          <w:p w14:paraId="62F572AF" w14:textId="1807E702"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32" w:type="dxa"/>
          </w:tcPr>
          <w:p w14:paraId="7D3D8F05" w14:textId="0235F4A6"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48" w:type="dxa"/>
          </w:tcPr>
          <w:p w14:paraId="3DA49ECA" w14:textId="6AF72B44"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We</w:t>
            </w:r>
            <w:r>
              <w:rPr>
                <w:rFonts w:ascii="Calibri" w:hAnsi="Calibri" w:cs="Calibri"/>
                <w:color w:val="auto"/>
                <w:sz w:val="22"/>
                <w:szCs w:val="22"/>
                <w:lang w:val="en-US" w:eastAsia="zh-CN"/>
              </w:rPr>
              <w:t xml:space="preserve"> are fine with the proposal.</w:t>
            </w:r>
          </w:p>
        </w:tc>
      </w:tr>
      <w:tr w:rsidR="00856713" w14:paraId="31DCA6AC" w14:textId="77777777" w:rsidTr="00856713">
        <w:tc>
          <w:tcPr>
            <w:tcW w:w="1282" w:type="dxa"/>
          </w:tcPr>
          <w:p w14:paraId="741ECECA" w14:textId="78F2F451"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32" w:type="dxa"/>
          </w:tcPr>
          <w:p w14:paraId="5CF00208" w14:textId="1B93AD7B"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948" w:type="dxa"/>
          </w:tcPr>
          <w:p w14:paraId="7E8AE769" w14:textId="77777777" w:rsidR="00856713" w:rsidRDefault="00856713" w:rsidP="00856713">
            <w:pPr>
              <w:spacing w:after="0"/>
              <w:jc w:val="both"/>
              <w:rPr>
                <w:rFonts w:ascii="Calibri" w:hAnsi="Calibri" w:cs="Calibri"/>
                <w:color w:val="auto"/>
                <w:sz w:val="22"/>
                <w:szCs w:val="22"/>
                <w:lang w:val="en-US" w:eastAsia="zh-CN"/>
              </w:rPr>
            </w:pPr>
          </w:p>
        </w:tc>
      </w:tr>
      <w:tr w:rsidR="00856713" w14:paraId="72F7DEA0" w14:textId="77777777" w:rsidTr="00856713">
        <w:tc>
          <w:tcPr>
            <w:tcW w:w="1282" w:type="dxa"/>
          </w:tcPr>
          <w:p w14:paraId="733F14C3" w14:textId="2A24A4F9" w:rsidR="00856713" w:rsidRDefault="00856713" w:rsidP="0085671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32" w:type="dxa"/>
          </w:tcPr>
          <w:p w14:paraId="560C7972" w14:textId="77777777" w:rsidR="00856713" w:rsidRDefault="00856713" w:rsidP="00856713">
            <w:pPr>
              <w:spacing w:after="0"/>
              <w:jc w:val="both"/>
              <w:rPr>
                <w:rFonts w:ascii="Calibri" w:eastAsia="MS Mincho" w:hAnsi="Calibri" w:cs="Calibri"/>
                <w:color w:val="auto"/>
                <w:sz w:val="22"/>
                <w:szCs w:val="22"/>
                <w:lang w:val="en-US" w:eastAsia="ja-JP"/>
              </w:rPr>
            </w:pPr>
          </w:p>
        </w:tc>
        <w:tc>
          <w:tcPr>
            <w:tcW w:w="6948" w:type="dxa"/>
          </w:tcPr>
          <w:p w14:paraId="379BE6F4" w14:textId="5AD9C03E" w:rsidR="00856713"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Similar view as FW</w:t>
            </w:r>
          </w:p>
        </w:tc>
      </w:tr>
      <w:tr w:rsidR="00856713" w14:paraId="544B78CA" w14:textId="77777777" w:rsidTr="00856713">
        <w:tc>
          <w:tcPr>
            <w:tcW w:w="1282" w:type="dxa"/>
          </w:tcPr>
          <w:p w14:paraId="2381FE36" w14:textId="6E65CC46" w:rsidR="00856713" w:rsidRDefault="00856713" w:rsidP="0085671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32" w:type="dxa"/>
          </w:tcPr>
          <w:p w14:paraId="4D0226F9" w14:textId="525A930A" w:rsidR="00856713" w:rsidRDefault="00856713" w:rsidP="00856713">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Yes </w:t>
            </w:r>
          </w:p>
        </w:tc>
        <w:tc>
          <w:tcPr>
            <w:tcW w:w="6948" w:type="dxa"/>
          </w:tcPr>
          <w:p w14:paraId="669DF1A0" w14:textId="77777777" w:rsidR="00856713" w:rsidRDefault="00856713" w:rsidP="00856713">
            <w:pPr>
              <w:spacing w:after="0"/>
              <w:jc w:val="both"/>
              <w:rPr>
                <w:rFonts w:ascii="Calibri" w:hAnsi="Calibri" w:cs="Calibri"/>
                <w:color w:val="auto"/>
                <w:sz w:val="22"/>
                <w:szCs w:val="22"/>
                <w:lang w:val="en-US" w:eastAsia="zh-CN"/>
              </w:rPr>
            </w:pPr>
          </w:p>
        </w:tc>
      </w:tr>
      <w:tr w:rsidR="00856713" w14:paraId="0EBAC35C" w14:textId="77777777" w:rsidTr="00856713">
        <w:tc>
          <w:tcPr>
            <w:tcW w:w="1282" w:type="dxa"/>
          </w:tcPr>
          <w:p w14:paraId="4163F16E" w14:textId="2DE547D6"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32" w:type="dxa"/>
          </w:tcPr>
          <w:p w14:paraId="3231D35E" w14:textId="5001A50C"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948" w:type="dxa"/>
          </w:tcPr>
          <w:p w14:paraId="3C867EC9" w14:textId="77777777" w:rsidR="00856713" w:rsidRDefault="00856713" w:rsidP="00856713">
            <w:pPr>
              <w:spacing w:after="0"/>
              <w:jc w:val="both"/>
              <w:rPr>
                <w:rFonts w:ascii="Calibri" w:hAnsi="Calibri" w:cs="Calibri"/>
                <w:color w:val="auto"/>
                <w:sz w:val="22"/>
                <w:szCs w:val="22"/>
                <w:lang w:val="en-US" w:eastAsia="zh-CN"/>
              </w:rPr>
            </w:pPr>
          </w:p>
        </w:tc>
      </w:tr>
      <w:tr w:rsidR="00856713" w14:paraId="7C9812B2" w14:textId="77777777" w:rsidTr="00856713">
        <w:tc>
          <w:tcPr>
            <w:tcW w:w="1282" w:type="dxa"/>
          </w:tcPr>
          <w:p w14:paraId="284B7500" w14:textId="71122362" w:rsidR="00856713" w:rsidRDefault="00856713" w:rsidP="0085671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32" w:type="dxa"/>
          </w:tcPr>
          <w:p w14:paraId="71D440D6" w14:textId="77777777" w:rsidR="00856713" w:rsidRDefault="00856713" w:rsidP="00856713">
            <w:pPr>
              <w:spacing w:after="0"/>
              <w:jc w:val="both"/>
              <w:rPr>
                <w:rFonts w:ascii="Calibri" w:eastAsia="MS Mincho" w:hAnsi="Calibri" w:cs="Calibri"/>
                <w:color w:val="auto"/>
                <w:sz w:val="22"/>
                <w:szCs w:val="22"/>
                <w:lang w:val="en-US" w:eastAsia="ja-JP"/>
              </w:rPr>
            </w:pPr>
          </w:p>
        </w:tc>
        <w:tc>
          <w:tcPr>
            <w:tcW w:w="6948" w:type="dxa"/>
          </w:tcPr>
          <w:p w14:paraId="76C848A6" w14:textId="5FE45605" w:rsidR="00856713" w:rsidRDefault="00856713" w:rsidP="00856713">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Agree with Futurewei and Samsung, because we prefer to maintain N=3 for SCI 2-C to be able to carry more resources, if possible, dependent on the bit size discussion.</w:t>
            </w:r>
          </w:p>
        </w:tc>
      </w:tr>
      <w:tr w:rsidR="00856713" w14:paraId="690FEFE2" w14:textId="77777777" w:rsidTr="00856713">
        <w:tc>
          <w:tcPr>
            <w:tcW w:w="1282" w:type="dxa"/>
          </w:tcPr>
          <w:p w14:paraId="1678FC81" w14:textId="2372AD8F"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Ericsson</w:t>
            </w:r>
          </w:p>
        </w:tc>
        <w:tc>
          <w:tcPr>
            <w:tcW w:w="1132" w:type="dxa"/>
          </w:tcPr>
          <w:p w14:paraId="3A7B95EA" w14:textId="0179157A" w:rsidR="00856713" w:rsidRDefault="00856713" w:rsidP="00856713">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w:t>
            </w:r>
          </w:p>
        </w:tc>
        <w:tc>
          <w:tcPr>
            <w:tcW w:w="6948" w:type="dxa"/>
          </w:tcPr>
          <w:p w14:paraId="3232FC90" w14:textId="77777777" w:rsidR="00856713" w:rsidRDefault="00856713" w:rsidP="00856713">
            <w:pPr>
              <w:spacing w:after="0"/>
              <w:jc w:val="both"/>
              <w:rPr>
                <w:rFonts w:ascii="Calibri" w:eastAsia="Gulim" w:hAnsi="Calibri" w:cs="Calibri"/>
                <w:color w:val="auto"/>
                <w:sz w:val="22"/>
                <w:szCs w:val="22"/>
                <w:lang w:val="en-US" w:eastAsia="ko-KR"/>
              </w:rPr>
            </w:pPr>
          </w:p>
        </w:tc>
      </w:tr>
      <w:tr w:rsidR="00856713" w14:paraId="0DD67FD5" w14:textId="77777777" w:rsidTr="00856713">
        <w:tc>
          <w:tcPr>
            <w:tcW w:w="1282" w:type="dxa"/>
          </w:tcPr>
          <w:p w14:paraId="17838D15" w14:textId="78F2D1D0" w:rsidR="00856713"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132" w:type="dxa"/>
          </w:tcPr>
          <w:p w14:paraId="2CC81F4B" w14:textId="77777777" w:rsidR="00856713" w:rsidRDefault="00856713" w:rsidP="00856713">
            <w:pPr>
              <w:spacing w:after="0"/>
              <w:jc w:val="both"/>
              <w:rPr>
                <w:rFonts w:ascii="Calibri" w:hAnsi="Calibri" w:cs="Calibri"/>
                <w:color w:val="auto"/>
                <w:sz w:val="22"/>
                <w:szCs w:val="22"/>
                <w:lang w:val="en-US" w:eastAsia="zh-CN"/>
              </w:rPr>
            </w:pPr>
          </w:p>
        </w:tc>
        <w:tc>
          <w:tcPr>
            <w:tcW w:w="6948" w:type="dxa"/>
          </w:tcPr>
          <w:p w14:paraId="146550B9" w14:textId="166804B0"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hare similar views as FW.</w:t>
            </w:r>
          </w:p>
        </w:tc>
      </w:tr>
      <w:tr w:rsidR="00856713" w14:paraId="7CCA6A3E" w14:textId="77777777" w:rsidTr="00856713">
        <w:tc>
          <w:tcPr>
            <w:tcW w:w="1282" w:type="dxa"/>
          </w:tcPr>
          <w:p w14:paraId="3AB23C07" w14:textId="7C5AD2DE" w:rsidR="00856713" w:rsidRDefault="00856713" w:rsidP="00856713">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t>Spreadtrum</w:t>
            </w:r>
            <w:proofErr w:type="spellEnd"/>
          </w:p>
        </w:tc>
        <w:tc>
          <w:tcPr>
            <w:tcW w:w="1132" w:type="dxa"/>
          </w:tcPr>
          <w:p w14:paraId="62B59EE6" w14:textId="435882B6" w:rsidR="00856713" w:rsidRDefault="00856713" w:rsidP="00856713">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Yes</w:t>
            </w:r>
          </w:p>
        </w:tc>
        <w:tc>
          <w:tcPr>
            <w:tcW w:w="6948" w:type="dxa"/>
          </w:tcPr>
          <w:p w14:paraId="6C9DCCE5" w14:textId="77777777" w:rsidR="00856713" w:rsidRDefault="00856713" w:rsidP="00856713">
            <w:pPr>
              <w:spacing w:after="0"/>
              <w:jc w:val="both"/>
              <w:rPr>
                <w:rFonts w:ascii="Calibri" w:hAnsi="Calibri" w:cs="Calibri"/>
                <w:color w:val="auto"/>
                <w:sz w:val="22"/>
                <w:szCs w:val="22"/>
                <w:lang w:val="en-US" w:eastAsia="zh-CN"/>
              </w:rPr>
            </w:pPr>
          </w:p>
        </w:tc>
      </w:tr>
      <w:tr w:rsidR="00856713" w14:paraId="5D5105E7" w14:textId="77777777" w:rsidTr="00856713">
        <w:tc>
          <w:tcPr>
            <w:tcW w:w="1282" w:type="dxa"/>
          </w:tcPr>
          <w:p w14:paraId="0810C56C" w14:textId="77777777" w:rsidR="00856713" w:rsidRPr="00D07F94"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32" w:type="dxa"/>
          </w:tcPr>
          <w:p w14:paraId="06727DE7" w14:textId="77777777" w:rsidR="00856713" w:rsidRPr="00D07F94"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48" w:type="dxa"/>
          </w:tcPr>
          <w:p w14:paraId="7154CD33" w14:textId="77777777" w:rsidR="00856713" w:rsidRDefault="00856713" w:rsidP="00856713">
            <w:pPr>
              <w:spacing w:after="0"/>
              <w:jc w:val="both"/>
              <w:rPr>
                <w:rFonts w:ascii="Calibri" w:eastAsia="Gulim" w:hAnsi="Calibri" w:cs="Calibri"/>
                <w:color w:val="auto"/>
                <w:sz w:val="22"/>
                <w:szCs w:val="22"/>
                <w:lang w:val="en-US" w:eastAsia="ko-KR"/>
              </w:rPr>
            </w:pPr>
          </w:p>
        </w:tc>
      </w:tr>
      <w:tr w:rsidR="00856713" w14:paraId="2BFEC79A" w14:textId="77777777" w:rsidTr="00856713">
        <w:tc>
          <w:tcPr>
            <w:tcW w:w="1282" w:type="dxa"/>
          </w:tcPr>
          <w:p w14:paraId="0BAD714D" w14:textId="77777777" w:rsidR="00856713" w:rsidRDefault="0085671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32" w:type="dxa"/>
          </w:tcPr>
          <w:p w14:paraId="17E0455B" w14:textId="77777777" w:rsidR="00856713" w:rsidRDefault="00856713" w:rsidP="00856713">
            <w:pPr>
              <w:spacing w:after="0"/>
              <w:jc w:val="both"/>
              <w:rPr>
                <w:rFonts w:ascii="Calibri" w:eastAsia="Gulim" w:hAnsi="Calibri" w:cs="Calibri"/>
                <w:color w:val="auto"/>
                <w:sz w:val="22"/>
                <w:szCs w:val="22"/>
                <w:lang w:val="en-US" w:eastAsia="ko-KR"/>
              </w:rPr>
            </w:pPr>
          </w:p>
        </w:tc>
        <w:tc>
          <w:tcPr>
            <w:tcW w:w="6948" w:type="dxa"/>
          </w:tcPr>
          <w:p w14:paraId="11D1783F" w14:textId="77777777" w:rsidR="00856713" w:rsidRDefault="0085671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Let us finalize the field sizes first</w:t>
            </w:r>
          </w:p>
        </w:tc>
      </w:tr>
      <w:tr w:rsidR="007E5A5F" w14:paraId="157867F1" w14:textId="77777777" w:rsidTr="007E5A5F">
        <w:tc>
          <w:tcPr>
            <w:tcW w:w="1282" w:type="dxa"/>
          </w:tcPr>
          <w:p w14:paraId="322522C5" w14:textId="77777777" w:rsidR="007E5A5F" w:rsidRDefault="007E5A5F" w:rsidP="001647BC">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t xml:space="preserve">Huawei, </w:t>
            </w:r>
            <w:proofErr w:type="spellStart"/>
            <w:r w:rsidRPr="00C373AF">
              <w:rPr>
                <w:rFonts w:ascii="Calibri" w:eastAsia="Gulim" w:hAnsi="Calibri" w:cs="Calibri"/>
                <w:color w:val="auto"/>
                <w:sz w:val="22"/>
                <w:szCs w:val="22"/>
                <w:lang w:val="en-US" w:eastAsia="ko-KR"/>
              </w:rPr>
              <w:t>HiSilicon</w:t>
            </w:r>
            <w:proofErr w:type="spellEnd"/>
          </w:p>
        </w:tc>
        <w:tc>
          <w:tcPr>
            <w:tcW w:w="1132" w:type="dxa"/>
          </w:tcPr>
          <w:p w14:paraId="55B3B535"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948" w:type="dxa"/>
          </w:tcPr>
          <w:p w14:paraId="6A3BA3B1"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per the latest agreement, each slot offset will occupy up to 8 bits. </w:t>
            </w:r>
          </w:p>
          <w:p w14:paraId="0D03BDA8"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Then, </w:t>
            </w:r>
            <w:r>
              <w:rPr>
                <w:rFonts w:ascii="Calibri" w:eastAsia="Gulim" w:hAnsi="Calibri" w:cs="Calibri"/>
                <w:color w:val="auto"/>
                <w:sz w:val="22"/>
                <w:szCs w:val="22"/>
                <w:lang w:val="en-US" w:eastAsia="ko-KR"/>
              </w:rPr>
              <w:t>N=2 combinations will make the SCI 2C size smaller than 140 bits, but N=3 cannot.</w:t>
            </w:r>
          </w:p>
          <w:p w14:paraId="638F8F46" w14:textId="77777777" w:rsidR="007E5A5F" w:rsidRDefault="007E5A5F" w:rsidP="001647BC">
            <w:pPr>
              <w:spacing w:after="0"/>
              <w:jc w:val="both"/>
              <w:rPr>
                <w:rFonts w:ascii="Calibri" w:eastAsia="Gulim" w:hAnsi="Calibri" w:cs="Calibri"/>
                <w:color w:val="auto"/>
                <w:sz w:val="22"/>
                <w:szCs w:val="22"/>
                <w:lang w:val="en-US" w:eastAsia="ko-KR"/>
              </w:rPr>
            </w:pPr>
            <w:proofErr w:type="gramStart"/>
            <w:r>
              <w:rPr>
                <w:rFonts w:ascii="Calibri" w:eastAsia="Gulim" w:hAnsi="Calibri" w:cs="Calibri"/>
                <w:color w:val="auto"/>
                <w:sz w:val="22"/>
                <w:szCs w:val="22"/>
                <w:lang w:val="en-US" w:eastAsia="ko-KR"/>
              </w:rPr>
              <w:t>So</w:t>
            </w:r>
            <w:proofErr w:type="gramEnd"/>
            <w:r>
              <w:rPr>
                <w:rFonts w:ascii="Calibri" w:eastAsia="Gulim" w:hAnsi="Calibri" w:cs="Calibri"/>
                <w:color w:val="auto"/>
                <w:sz w:val="22"/>
                <w:szCs w:val="22"/>
                <w:lang w:val="en-US" w:eastAsia="ko-KR"/>
              </w:rPr>
              <w:t xml:space="preserve"> we support N=2.</w:t>
            </w:r>
          </w:p>
        </w:tc>
      </w:tr>
      <w:tr w:rsidR="007E5A5F" w:rsidRPr="00B100F0" w14:paraId="693A08B8" w14:textId="77777777" w:rsidTr="007E5A5F">
        <w:tc>
          <w:tcPr>
            <w:tcW w:w="1282" w:type="dxa"/>
          </w:tcPr>
          <w:p w14:paraId="1C094BD7" w14:textId="77777777" w:rsidR="007E5A5F" w:rsidRPr="00B100F0" w:rsidRDefault="007E5A5F" w:rsidP="001647BC">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132" w:type="dxa"/>
          </w:tcPr>
          <w:p w14:paraId="2BAF3D04" w14:textId="77777777" w:rsidR="007E5A5F" w:rsidRPr="00B100F0"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w:t>
            </w:r>
          </w:p>
        </w:tc>
        <w:tc>
          <w:tcPr>
            <w:tcW w:w="6948" w:type="dxa"/>
          </w:tcPr>
          <w:p w14:paraId="7CC4937C"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need to decide the detailed information fields in SCI 2-C firstly.</w:t>
            </w:r>
          </w:p>
          <w:p w14:paraId="1C5AFA1E" w14:textId="77777777" w:rsidR="007E5A5F" w:rsidRPr="00B100F0" w:rsidRDefault="007E5A5F" w:rsidP="001647BC">
            <w:pPr>
              <w:spacing w:after="0"/>
              <w:jc w:val="both"/>
              <w:rPr>
                <w:rFonts w:ascii="Calibri" w:hAnsi="Calibri" w:cs="Calibri"/>
                <w:color w:val="auto"/>
                <w:sz w:val="22"/>
                <w:szCs w:val="22"/>
                <w:lang w:val="en-US" w:eastAsia="zh-CN"/>
              </w:rPr>
            </w:pPr>
          </w:p>
        </w:tc>
      </w:tr>
      <w:tr w:rsidR="007E5A5F" w14:paraId="1CE82C59" w14:textId="77777777" w:rsidTr="007E5A5F">
        <w:tc>
          <w:tcPr>
            <w:tcW w:w="1282" w:type="dxa"/>
          </w:tcPr>
          <w:p w14:paraId="726D610B"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32" w:type="dxa"/>
          </w:tcPr>
          <w:p w14:paraId="6930D9E8"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48" w:type="dxa"/>
          </w:tcPr>
          <w:p w14:paraId="12247D50" w14:textId="77777777" w:rsidR="007E5A5F" w:rsidRDefault="007E5A5F" w:rsidP="001647BC">
            <w:pPr>
              <w:spacing w:after="0"/>
              <w:jc w:val="both"/>
              <w:rPr>
                <w:rFonts w:ascii="Calibri" w:hAnsi="Calibri" w:cs="Calibri"/>
                <w:color w:val="auto"/>
                <w:sz w:val="22"/>
                <w:szCs w:val="22"/>
                <w:lang w:val="en-US" w:eastAsia="zh-CN"/>
              </w:rPr>
            </w:pPr>
          </w:p>
        </w:tc>
      </w:tr>
    </w:tbl>
    <w:p w14:paraId="00D8F049" w14:textId="77777777" w:rsidR="00C20A76" w:rsidRPr="00856713" w:rsidRDefault="00C20A76" w:rsidP="00427C37">
      <w:pPr>
        <w:spacing w:after="0"/>
        <w:jc w:val="both"/>
        <w:rPr>
          <w:rFonts w:ascii="Calibri" w:eastAsia="Gulim" w:hAnsi="Calibri" w:cs="Calibri"/>
          <w:color w:val="auto"/>
          <w:sz w:val="22"/>
          <w:szCs w:val="22"/>
          <w:lang w:val="en-US" w:eastAsia="ko-KR"/>
        </w:rPr>
      </w:pPr>
    </w:p>
    <w:p w14:paraId="603C9E2F" w14:textId="77777777" w:rsidR="00A31307" w:rsidRPr="00BB672F" w:rsidRDefault="00A31307" w:rsidP="00A3130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108D5A34" w14:textId="7B3A2E30"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Yes: Qualcomm, Apple, LGE, </w:t>
      </w:r>
      <w:r w:rsidR="007D5F8E">
        <w:rPr>
          <w:rFonts w:ascii="Calibri" w:eastAsia="Gulim" w:hAnsi="Calibri" w:cs="Calibri"/>
          <w:sz w:val="22"/>
          <w:szCs w:val="22"/>
          <w:lang w:val="en-US" w:eastAsia="ko-KR"/>
        </w:rPr>
        <w:t xml:space="preserve">Fujitsu, Panasonic, </w:t>
      </w:r>
      <w:r w:rsidR="00130953">
        <w:rPr>
          <w:rFonts w:ascii="Calibri" w:eastAsia="Gulim" w:hAnsi="Calibri" w:cs="Calibri"/>
          <w:sz w:val="22"/>
          <w:szCs w:val="22"/>
          <w:lang w:val="en-US" w:eastAsia="ko-KR"/>
        </w:rPr>
        <w:t xml:space="preserve">NEC, </w:t>
      </w:r>
      <w:r w:rsidR="00856713">
        <w:rPr>
          <w:rFonts w:ascii="Calibri" w:eastAsia="Gulim" w:hAnsi="Calibri" w:cs="Calibri"/>
          <w:sz w:val="22"/>
          <w:szCs w:val="22"/>
          <w:lang w:val="en-US" w:eastAsia="ko-KR"/>
        </w:rPr>
        <w:t xml:space="preserve">DCM, Ericsson, </w:t>
      </w:r>
      <w:proofErr w:type="spellStart"/>
      <w:r w:rsidR="00856713">
        <w:rPr>
          <w:rFonts w:ascii="Calibri" w:eastAsia="Gulim" w:hAnsi="Calibri" w:cs="Calibri"/>
          <w:sz w:val="22"/>
          <w:szCs w:val="22"/>
          <w:lang w:val="en-US" w:eastAsia="ko-KR"/>
        </w:rPr>
        <w:t>Spreadtrum</w:t>
      </w:r>
      <w:proofErr w:type="spellEnd"/>
      <w:r w:rsidR="00856713">
        <w:rPr>
          <w:rFonts w:ascii="Calibri" w:eastAsia="Gulim" w:hAnsi="Calibri" w:cs="Calibri"/>
          <w:sz w:val="22"/>
          <w:szCs w:val="22"/>
          <w:lang w:val="en-US" w:eastAsia="ko-KR"/>
        </w:rPr>
        <w:t xml:space="preserve">, OPPO, </w:t>
      </w:r>
      <w:r w:rsidR="007E5A5F">
        <w:rPr>
          <w:rFonts w:ascii="Calibri" w:eastAsia="Gulim" w:hAnsi="Calibri" w:cs="Calibri"/>
          <w:sz w:val="22"/>
          <w:szCs w:val="22"/>
          <w:lang w:val="en-US" w:eastAsia="ko-KR"/>
        </w:rPr>
        <w:t xml:space="preserve">Huawei, CATT, </w:t>
      </w:r>
    </w:p>
    <w:p w14:paraId="7BC5824B" w14:textId="41EB4EC8"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Discuss it later: </w:t>
      </w:r>
      <w:proofErr w:type="spellStart"/>
      <w:r>
        <w:rPr>
          <w:rFonts w:ascii="Calibri" w:eastAsia="Gulim" w:hAnsi="Calibri" w:cs="Calibri"/>
          <w:sz w:val="22"/>
          <w:szCs w:val="22"/>
          <w:lang w:val="en-US" w:eastAsia="ko-KR"/>
        </w:rPr>
        <w:t>Futuerwei</w:t>
      </w:r>
      <w:proofErr w:type="spellEnd"/>
      <w:r>
        <w:rPr>
          <w:rFonts w:ascii="Calibri" w:eastAsia="Gulim" w:hAnsi="Calibri" w:cs="Calibri"/>
          <w:sz w:val="22"/>
          <w:szCs w:val="22"/>
          <w:lang w:val="en-US" w:eastAsia="ko-KR"/>
        </w:rPr>
        <w:t xml:space="preserve">, Samsung, </w:t>
      </w:r>
      <w:r w:rsidR="007D5F8E">
        <w:rPr>
          <w:rFonts w:ascii="Calibri" w:eastAsia="Gulim" w:hAnsi="Calibri" w:cs="Calibri"/>
          <w:sz w:val="22"/>
          <w:szCs w:val="22"/>
          <w:lang w:val="en-US" w:eastAsia="ko-KR"/>
        </w:rPr>
        <w:t xml:space="preserve">ZTE, </w:t>
      </w:r>
      <w:r w:rsidR="00856713">
        <w:rPr>
          <w:rFonts w:ascii="Calibri" w:eastAsia="Gulim" w:hAnsi="Calibri" w:cs="Calibri"/>
          <w:sz w:val="22"/>
          <w:szCs w:val="22"/>
          <w:lang w:val="en-US" w:eastAsia="ko-KR"/>
        </w:rPr>
        <w:t>Fraunhofer, CMCC, Nokia,</w:t>
      </w:r>
      <w:r w:rsidR="007E5A5F">
        <w:rPr>
          <w:rFonts w:ascii="Calibri" w:eastAsia="Gulim" w:hAnsi="Calibri" w:cs="Calibri"/>
          <w:sz w:val="22"/>
          <w:szCs w:val="22"/>
          <w:lang w:val="en-US" w:eastAsia="ko-KR"/>
        </w:rPr>
        <w:t xml:space="preserve"> </w:t>
      </w:r>
      <w:proofErr w:type="spellStart"/>
      <w:r w:rsidR="007E5A5F">
        <w:rPr>
          <w:rFonts w:ascii="Calibri" w:eastAsia="Gulim" w:hAnsi="Calibri" w:cs="Calibri"/>
          <w:sz w:val="22"/>
          <w:szCs w:val="22"/>
          <w:lang w:val="en-US" w:eastAsia="ko-KR"/>
        </w:rPr>
        <w:t>xiaomi</w:t>
      </w:r>
      <w:proofErr w:type="spellEnd"/>
      <w:r w:rsidR="007E5A5F">
        <w:rPr>
          <w:rFonts w:ascii="Calibri" w:eastAsia="Gulim" w:hAnsi="Calibri" w:cs="Calibri"/>
          <w:sz w:val="22"/>
          <w:szCs w:val="22"/>
          <w:lang w:val="en-US" w:eastAsia="ko-KR"/>
        </w:rPr>
        <w:t xml:space="preserve">, </w:t>
      </w:r>
    </w:p>
    <w:p w14:paraId="0AD67469" w14:textId="77777777" w:rsidR="00A31307" w:rsidRPr="00A31307" w:rsidRDefault="00A31307" w:rsidP="00427C37">
      <w:pPr>
        <w:spacing w:after="0"/>
        <w:jc w:val="both"/>
        <w:rPr>
          <w:rFonts w:ascii="Calibri" w:eastAsia="Gulim" w:hAnsi="Calibri" w:cs="Calibri"/>
          <w:color w:val="auto"/>
          <w:sz w:val="22"/>
          <w:szCs w:val="22"/>
          <w:lang w:val="en-US" w:eastAsia="ko-KR"/>
        </w:rPr>
      </w:pPr>
    </w:p>
    <w:p w14:paraId="1B34BC0A" w14:textId="77777777" w:rsidR="00983C89" w:rsidRDefault="00983C89" w:rsidP="00427C37">
      <w:pPr>
        <w:spacing w:after="0"/>
        <w:jc w:val="both"/>
        <w:rPr>
          <w:rFonts w:ascii="Calibri" w:eastAsia="Gulim" w:hAnsi="Calibri" w:cs="Calibri"/>
          <w:color w:val="auto"/>
          <w:sz w:val="22"/>
          <w:szCs w:val="22"/>
          <w:lang w:val="en-US" w:eastAsia="ko-KR"/>
        </w:rPr>
      </w:pPr>
    </w:p>
    <w:p w14:paraId="40A913C8" w14:textId="77777777" w:rsidR="00BD6136" w:rsidRDefault="00BD6136" w:rsidP="00427C37">
      <w:pPr>
        <w:spacing w:after="0"/>
        <w:jc w:val="both"/>
        <w:rPr>
          <w:rFonts w:ascii="Calibri" w:eastAsia="Gulim" w:hAnsi="Calibri" w:cs="Calibri"/>
          <w:color w:val="auto"/>
          <w:sz w:val="22"/>
          <w:szCs w:val="22"/>
          <w:lang w:val="en-US" w:eastAsia="ko-KR"/>
        </w:rPr>
      </w:pPr>
    </w:p>
    <w:p w14:paraId="5C63AA39" w14:textId="17D448BE" w:rsidR="00855EF8" w:rsidRPr="00705641" w:rsidRDefault="00855EF8" w:rsidP="00427C37">
      <w:pPr>
        <w:pStyle w:val="ListParagraph"/>
        <w:widowControl/>
        <w:numPr>
          <w:ilvl w:val="1"/>
          <w:numId w:val="7"/>
        </w:numPr>
        <w:outlineLvl w:val="0"/>
        <w:rPr>
          <w:rFonts w:ascii="Calibri" w:hAnsi="Calibri" w:cs="Calibri"/>
          <w:b/>
          <w:sz w:val="28"/>
          <w:szCs w:val="28"/>
        </w:rPr>
      </w:pPr>
      <w:r>
        <w:rPr>
          <w:rFonts w:ascii="Calibri" w:hAnsi="Calibri" w:cs="Calibri"/>
          <w:b/>
          <w:sz w:val="28"/>
          <w:szCs w:val="28"/>
        </w:rPr>
        <w:t>Scheme 2</w:t>
      </w:r>
    </w:p>
    <w:p w14:paraId="42471637" w14:textId="77777777" w:rsidR="004F38B0" w:rsidRPr="00627BF1" w:rsidRDefault="004F38B0" w:rsidP="00427C37">
      <w:pPr>
        <w:spacing w:after="0"/>
        <w:jc w:val="both"/>
        <w:rPr>
          <w:rFonts w:ascii="Calibri" w:eastAsia="Gulim" w:hAnsi="Calibri" w:cs="Calibri"/>
          <w:b/>
          <w:color w:val="auto"/>
          <w:sz w:val="22"/>
          <w:szCs w:val="22"/>
          <w:lang w:val="en-US" w:eastAsia="ko-KR"/>
        </w:rPr>
      </w:pPr>
      <w:r w:rsidRPr="00627BF1">
        <w:rPr>
          <w:rFonts w:ascii="Calibri" w:eastAsia="Gulim" w:hAnsi="Calibri" w:cs="Calibri" w:hint="eastAsia"/>
          <w:b/>
          <w:color w:val="auto"/>
          <w:sz w:val="22"/>
          <w:szCs w:val="22"/>
          <w:lang w:val="en-US" w:eastAsia="ko-KR"/>
        </w:rPr>
        <w:t>FL</w:t>
      </w:r>
      <w:r w:rsidRPr="00627BF1">
        <w:rPr>
          <w:rFonts w:ascii="Calibri" w:eastAsia="Gulim" w:hAnsi="Calibri" w:cs="Calibri"/>
          <w:b/>
          <w:color w:val="auto"/>
          <w:sz w:val="22"/>
          <w:szCs w:val="22"/>
          <w:lang w:val="en-US" w:eastAsia="ko-KR"/>
        </w:rPr>
        <w:t xml:space="preserve">’s observation: </w:t>
      </w:r>
    </w:p>
    <w:p w14:paraId="3C2C0988" w14:textId="35B7EFF7" w:rsidR="004F38B0" w:rsidRPr="00627BF1" w:rsidRDefault="004F38B0" w:rsidP="00427C37">
      <w:pPr>
        <w:spacing w:after="0"/>
        <w:jc w:val="both"/>
        <w:rPr>
          <w:rFonts w:ascii="Calibri" w:eastAsia="Gulim" w:hAnsi="Calibri" w:cs="Calibri"/>
          <w:color w:val="auto"/>
          <w:sz w:val="22"/>
          <w:szCs w:val="22"/>
          <w:lang w:val="en-US" w:eastAsia="ko-KR"/>
        </w:rPr>
      </w:pPr>
      <w:r w:rsidRPr="00627BF1">
        <w:rPr>
          <w:rFonts w:ascii="Calibri" w:eastAsia="Gulim" w:hAnsi="Calibri" w:cs="Calibri"/>
          <w:color w:val="auto"/>
          <w:sz w:val="22"/>
          <w:szCs w:val="22"/>
          <w:lang w:val="en-US" w:eastAsia="ko-KR"/>
        </w:rPr>
        <w:t xml:space="preserve">Some companies proposed to set the value of </w:t>
      </w:r>
      <w:proofErr w:type="spellStart"/>
      <w:r w:rsidRPr="00627BF1">
        <w:rPr>
          <w:rFonts w:ascii="Calibri" w:eastAsia="Gulim" w:hAnsi="Calibri" w:cs="Calibri"/>
          <w:color w:val="auto"/>
          <w:sz w:val="22"/>
          <w:szCs w:val="22"/>
          <w:lang w:val="en-US" w:eastAsia="ko-KR"/>
        </w:rPr>
        <w:t>m_CS</w:t>
      </w:r>
      <w:proofErr w:type="spellEnd"/>
      <w:r w:rsidRPr="00627BF1">
        <w:rPr>
          <w:rFonts w:ascii="Calibri" w:eastAsia="Gulim" w:hAnsi="Calibri" w:cs="Calibri"/>
          <w:color w:val="auto"/>
          <w:sz w:val="22"/>
          <w:szCs w:val="22"/>
          <w:lang w:val="en-US" w:eastAsia="ko-KR"/>
        </w:rPr>
        <w:t xml:space="preserve"> differently between a resource conflict for current TB and a resource conflict for the next TB</w:t>
      </w:r>
      <w:r w:rsidR="00BA4359" w:rsidRPr="00627BF1">
        <w:rPr>
          <w:rFonts w:ascii="Calibri" w:eastAsia="Gulim" w:hAnsi="Calibri" w:cs="Calibri"/>
          <w:color w:val="auto"/>
          <w:sz w:val="22"/>
          <w:szCs w:val="22"/>
          <w:lang w:val="en-US" w:eastAsia="ko-KR"/>
        </w:rPr>
        <w:t xml:space="preserve"> for UE-B’s periodic transmission</w:t>
      </w:r>
      <w:r w:rsidRPr="00627BF1">
        <w:rPr>
          <w:rFonts w:ascii="Calibri" w:eastAsia="Gulim" w:hAnsi="Calibri" w:cs="Calibri"/>
          <w:color w:val="auto"/>
          <w:sz w:val="22"/>
          <w:szCs w:val="22"/>
          <w:lang w:val="en-US" w:eastAsia="ko-KR"/>
        </w:rPr>
        <w:t xml:space="preserve">. </w:t>
      </w:r>
      <w:r w:rsidRPr="00627BF1">
        <w:rPr>
          <w:rFonts w:ascii="Calibri" w:eastAsia="Gulim" w:hAnsi="Calibri" w:cs="Calibri"/>
          <w:b/>
          <w:color w:val="006600"/>
          <w:sz w:val="22"/>
          <w:szCs w:val="22"/>
          <w:lang w:val="en-US" w:eastAsia="ko-KR"/>
        </w:rPr>
        <w:t xml:space="preserve">FL understands that RAN1 already agreed that </w:t>
      </w:r>
      <w:r w:rsidR="008104D3" w:rsidRPr="00627BF1">
        <w:rPr>
          <w:rFonts w:ascii="Calibri" w:eastAsia="Gulim" w:hAnsi="Calibri" w:cs="Calibri"/>
          <w:b/>
          <w:color w:val="006600"/>
          <w:sz w:val="22"/>
          <w:szCs w:val="22"/>
          <w:lang w:val="en-US" w:eastAsia="ko-KR"/>
        </w:rPr>
        <w:t xml:space="preserve">regardless of UE-B’s aperiodic/periodic transmissions, </w:t>
      </w:r>
      <w:r w:rsidRPr="00627BF1">
        <w:rPr>
          <w:rFonts w:ascii="Calibri" w:eastAsia="Gulim" w:hAnsi="Calibri" w:cs="Calibri"/>
          <w:b/>
          <w:color w:val="006600"/>
          <w:sz w:val="22"/>
          <w:szCs w:val="22"/>
          <w:lang w:val="en-US" w:eastAsia="ko-KR"/>
        </w:rPr>
        <w:t xml:space="preserve">UE-B re-selects only resource(s) overlapping with the next reserved resources indicated by the corresponding its SCI for current TB </w:t>
      </w:r>
      <w:r w:rsidRPr="00627BF1">
        <w:rPr>
          <w:rFonts w:ascii="Calibri" w:eastAsia="Gulim" w:hAnsi="Calibri" w:cs="Calibri"/>
          <w:b/>
          <w:color w:val="006600"/>
          <w:sz w:val="22"/>
          <w:szCs w:val="22"/>
          <w:lang w:val="en-US" w:eastAsia="ko-KR"/>
        </w:rPr>
        <w:lastRenderedPageBreak/>
        <w:t xml:space="preserve">transmission when the UE-B receives a conflict indicator for resource(s) indicated by its SCI. </w:t>
      </w:r>
      <w:r w:rsidR="00E70B98" w:rsidRPr="00627BF1">
        <w:rPr>
          <w:rFonts w:ascii="Calibri" w:eastAsia="Gulim" w:hAnsi="Calibri" w:cs="Calibri"/>
          <w:b/>
          <w:color w:val="006600"/>
          <w:sz w:val="22"/>
          <w:szCs w:val="22"/>
          <w:lang w:val="en-US" w:eastAsia="ko-KR"/>
        </w:rPr>
        <w:t>In that point of view, I think that it is straightforward that UE-A sends a resource conflict indicator only for the next reserved resource indicated by the corresponding UE-B’s SCI for current TB transmission</w:t>
      </w:r>
      <w:r w:rsidR="008104D3" w:rsidRPr="00627BF1">
        <w:rPr>
          <w:rFonts w:ascii="Calibri" w:eastAsia="Gulim" w:hAnsi="Calibri" w:cs="Calibri"/>
          <w:b/>
          <w:color w:val="006600"/>
          <w:sz w:val="22"/>
          <w:szCs w:val="22"/>
          <w:lang w:val="en-US" w:eastAsia="ko-KR"/>
        </w:rPr>
        <w:t xml:space="preserve"> </w:t>
      </w:r>
      <w:r w:rsidR="00DE4C65" w:rsidRPr="00627BF1">
        <w:rPr>
          <w:rFonts w:ascii="Calibri" w:eastAsia="Gulim" w:hAnsi="Calibri" w:cs="Calibri"/>
          <w:b/>
          <w:color w:val="006600"/>
          <w:sz w:val="22"/>
          <w:szCs w:val="22"/>
          <w:lang w:val="en-US" w:eastAsia="ko-KR"/>
        </w:rPr>
        <w:t>in</w:t>
      </w:r>
      <w:r w:rsidR="008104D3" w:rsidRPr="00627BF1">
        <w:rPr>
          <w:rFonts w:ascii="Calibri" w:eastAsia="Gulim" w:hAnsi="Calibri" w:cs="Calibri"/>
          <w:b/>
          <w:color w:val="006600"/>
          <w:sz w:val="22"/>
          <w:szCs w:val="22"/>
          <w:lang w:val="en-US" w:eastAsia="ko-KR"/>
        </w:rPr>
        <w:t xml:space="preserve"> both UE-B’s aperiodic/periodic transmissions</w:t>
      </w:r>
      <w:r w:rsidR="00E70B98" w:rsidRPr="00627BF1">
        <w:rPr>
          <w:rFonts w:ascii="Calibri" w:eastAsia="Gulim" w:hAnsi="Calibri" w:cs="Calibri"/>
          <w:b/>
          <w:color w:val="006600"/>
          <w:sz w:val="22"/>
          <w:szCs w:val="22"/>
          <w:lang w:val="en-US" w:eastAsia="ko-KR"/>
        </w:rPr>
        <w:t>.</w:t>
      </w:r>
      <w:r w:rsidR="00E70B98" w:rsidRPr="00627BF1">
        <w:rPr>
          <w:rFonts w:ascii="Calibri" w:eastAsia="Gulim" w:hAnsi="Calibri" w:cs="Calibri"/>
          <w:color w:val="auto"/>
          <w:sz w:val="22"/>
          <w:szCs w:val="22"/>
          <w:lang w:val="en-US" w:eastAsia="ko-KR"/>
        </w:rPr>
        <w:t xml:space="preserve"> </w:t>
      </w:r>
    </w:p>
    <w:p w14:paraId="0076802D" w14:textId="77777777" w:rsidR="004F38B0" w:rsidRDefault="004F38B0" w:rsidP="00427C37">
      <w:pPr>
        <w:spacing w:after="0"/>
        <w:jc w:val="both"/>
        <w:rPr>
          <w:rFonts w:ascii="Calibri" w:eastAsia="Gulim" w:hAnsi="Calibri" w:cs="Calibri"/>
          <w:color w:val="auto"/>
          <w:sz w:val="22"/>
          <w:szCs w:val="22"/>
          <w:lang w:val="en-US" w:eastAsia="ko-KR"/>
        </w:rPr>
      </w:pPr>
    </w:p>
    <w:p w14:paraId="268B17A5" w14:textId="77777777" w:rsidR="004F38B0" w:rsidRDefault="004F38B0" w:rsidP="00427C37">
      <w:pPr>
        <w:spacing w:after="0"/>
        <w:jc w:val="both"/>
        <w:rPr>
          <w:rFonts w:ascii="Calibri" w:eastAsia="Gulim" w:hAnsi="Calibri" w:cs="Calibri"/>
          <w:color w:val="auto"/>
          <w:sz w:val="22"/>
          <w:szCs w:val="22"/>
          <w:lang w:val="en-US" w:eastAsia="ko-KR"/>
        </w:rPr>
      </w:pPr>
    </w:p>
    <w:p w14:paraId="5D1FE2B0" w14:textId="5B7A35C3" w:rsidR="004F38B0" w:rsidRDefault="004F38B0"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1</w:t>
      </w:r>
      <w:r w:rsidR="008C33B2">
        <w:rPr>
          <w:rFonts w:ascii="Calibri" w:eastAsia="Gulim" w:hAnsi="Calibri" w:cs="Calibri"/>
          <w:color w:val="auto"/>
          <w:sz w:val="22"/>
          <w:szCs w:val="22"/>
          <w:lang w:val="en-US" w:eastAsia="ko-KR"/>
        </w:rPr>
        <w:t>2</w:t>
      </w:r>
      <w:r w:rsidR="00877374">
        <w:rPr>
          <w:rFonts w:ascii="Calibri" w:eastAsia="Gulim" w:hAnsi="Calibri" w:cs="Calibri"/>
          <w:color w:val="auto"/>
          <w:sz w:val="22"/>
          <w:szCs w:val="22"/>
          <w:lang w:val="en-US" w:eastAsia="ko-KR"/>
        </w:rPr>
        <w:t>-1</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Which option</w:t>
      </w:r>
      <w:r w:rsidR="007A0610">
        <w:rPr>
          <w:rFonts w:ascii="Calibri" w:eastAsia="Gulim" w:hAnsi="Calibri" w:cs="Calibri"/>
          <w:color w:val="auto"/>
          <w:sz w:val="22"/>
          <w:szCs w:val="22"/>
          <w:lang w:val="en-US" w:eastAsia="ko-KR"/>
        </w:rPr>
        <w:t>(s)</w:t>
      </w:r>
      <w:r>
        <w:rPr>
          <w:rFonts w:ascii="Calibri" w:eastAsia="Gulim" w:hAnsi="Calibri" w:cs="Calibri"/>
          <w:color w:val="auto"/>
          <w:sz w:val="22"/>
          <w:szCs w:val="22"/>
          <w:lang w:val="en-US" w:eastAsia="ko-KR"/>
        </w:rPr>
        <w:t xml:space="preserve"> is preferred for UE-A’s behavior of </w:t>
      </w:r>
      <w:r w:rsidR="00FC5F5A">
        <w:rPr>
          <w:rFonts w:ascii="Calibri" w:eastAsia="Gulim" w:hAnsi="Calibri" w:cs="Calibri"/>
          <w:color w:val="auto"/>
          <w:sz w:val="22"/>
          <w:szCs w:val="22"/>
          <w:lang w:val="en-US" w:eastAsia="ko-KR"/>
        </w:rPr>
        <w:t>sending</w:t>
      </w:r>
      <w:r>
        <w:rPr>
          <w:rFonts w:ascii="Calibri" w:eastAsia="Gulim" w:hAnsi="Calibri" w:cs="Calibri"/>
          <w:color w:val="auto"/>
          <w:sz w:val="22"/>
          <w:szCs w:val="22"/>
          <w:lang w:val="en-US" w:eastAsia="ko-KR"/>
        </w:rPr>
        <w:t xml:space="preserve"> </w:t>
      </w:r>
      <w:r w:rsidR="00FC5F5A">
        <w:rPr>
          <w:rFonts w:ascii="Calibri" w:eastAsia="Gulim" w:hAnsi="Calibri" w:cs="Calibri"/>
          <w:color w:val="auto"/>
          <w:sz w:val="22"/>
          <w:szCs w:val="22"/>
          <w:lang w:val="en-US" w:eastAsia="ko-KR"/>
        </w:rPr>
        <w:t>a resource conflict indicator to UE-B</w:t>
      </w:r>
      <w:r>
        <w:rPr>
          <w:rFonts w:ascii="Calibri" w:eastAsia="Gulim" w:hAnsi="Calibri" w:cs="Calibri"/>
          <w:color w:val="auto"/>
          <w:sz w:val="22"/>
          <w:szCs w:val="22"/>
          <w:lang w:val="en-US" w:eastAsia="ko-KR"/>
        </w:rPr>
        <w:t>?</w:t>
      </w:r>
    </w:p>
    <w:p w14:paraId="7337E487" w14:textId="77777777" w:rsidR="004F38B0" w:rsidRDefault="004F38B0" w:rsidP="00427C37">
      <w:pPr>
        <w:spacing w:after="0"/>
        <w:jc w:val="both"/>
        <w:rPr>
          <w:rFonts w:ascii="Calibri" w:eastAsia="Gulim" w:hAnsi="Calibri" w:cs="Calibri"/>
          <w:color w:val="auto"/>
          <w:sz w:val="22"/>
          <w:szCs w:val="22"/>
          <w:lang w:val="en-US" w:eastAsia="ko-KR"/>
        </w:rPr>
      </w:pPr>
    </w:p>
    <w:p w14:paraId="59E52D94" w14:textId="7427FED8" w:rsidR="00FC5F5A" w:rsidRPr="00007542" w:rsidRDefault="00FC5F5A"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proofErr w:type="spellStart"/>
      <w:r w:rsidRPr="00B36D29">
        <w:rPr>
          <w:rFonts w:ascii="Calibri" w:eastAsia="Gulim" w:hAnsi="Calibri" w:cs="Calibri"/>
          <w:color w:val="auto"/>
          <w:sz w:val="22"/>
          <w:szCs w:val="22"/>
          <w:lang w:eastAsia="ko-KR"/>
        </w:rPr>
        <w:t>m_CS</w:t>
      </w:r>
      <w:proofErr w:type="spellEnd"/>
      <w:r w:rsidRPr="00B36D29">
        <w:rPr>
          <w:rFonts w:ascii="Calibri" w:eastAsia="Gulim" w:hAnsi="Calibri" w:cs="Calibri"/>
          <w:color w:val="auto"/>
          <w:sz w:val="22"/>
          <w:szCs w:val="22"/>
        </w:rPr>
        <w:t xml:space="preserve"> </w:t>
      </w:r>
      <w:r w:rsidRPr="00B36D29">
        <w:rPr>
          <w:rFonts w:ascii="Calibri" w:eastAsia="Gulim" w:hAnsi="Calibri" w:cs="Calibri"/>
          <w:color w:val="auto"/>
          <w:sz w:val="22"/>
          <w:szCs w:val="22"/>
          <w:lang w:val="en-US" w:eastAsia="ko-KR"/>
        </w:rPr>
        <w:t xml:space="preserve">for a resource conflict indication for </w:t>
      </w:r>
      <w:r w:rsidRPr="00A476DA">
        <w:rPr>
          <w:rFonts w:ascii="Calibri" w:eastAsia="Gulim" w:hAnsi="Calibri" w:cs="Calibri"/>
          <w:color w:val="auto"/>
          <w:sz w:val="22"/>
          <w:szCs w:val="22"/>
          <w:lang w:val="en-US" w:eastAsia="ko-KR"/>
        </w:rPr>
        <w:t xml:space="preserve">the next reserved resource indicated by the corresponding UE-B’s SCI </w:t>
      </w:r>
      <w:r>
        <w:rPr>
          <w:rFonts w:ascii="Calibri" w:eastAsia="Gulim" w:hAnsi="Calibri" w:cs="Calibri"/>
          <w:color w:val="auto"/>
          <w:sz w:val="22"/>
          <w:szCs w:val="22"/>
          <w:lang w:val="en-US" w:eastAsia="ko-KR"/>
        </w:rPr>
        <w:t xml:space="preserve">for </w:t>
      </w:r>
      <w:r w:rsidRPr="00B36D29">
        <w:rPr>
          <w:rFonts w:ascii="Calibri" w:eastAsia="Gulim" w:hAnsi="Calibri" w:cs="Calibri"/>
          <w:color w:val="auto"/>
          <w:sz w:val="22"/>
          <w:szCs w:val="22"/>
          <w:lang w:val="en-US" w:eastAsia="ko-KR"/>
        </w:rPr>
        <w:t>current TB transmission is 0</w:t>
      </w:r>
      <w:r>
        <w:rPr>
          <w:rFonts w:ascii="Calibri" w:eastAsia="Gulim" w:hAnsi="Calibri" w:cs="Calibri"/>
          <w:color w:val="auto"/>
          <w:sz w:val="22"/>
          <w:szCs w:val="22"/>
          <w:lang w:val="en-US" w:eastAsia="ko-KR"/>
        </w:rPr>
        <w:t>.</w:t>
      </w:r>
      <w:r w:rsidR="00007542">
        <w:rPr>
          <w:rFonts w:ascii="Calibri" w:eastAsia="Gulim" w:hAnsi="Calibri" w:cs="Calibri"/>
          <w:color w:val="auto"/>
          <w:sz w:val="22"/>
          <w:szCs w:val="22"/>
          <w:lang w:val="en-US" w:eastAsia="ko-KR"/>
        </w:rPr>
        <w:t xml:space="preserve"> </w:t>
      </w:r>
    </w:p>
    <w:p w14:paraId="6027DBCC" w14:textId="72BD068E" w:rsidR="00007542" w:rsidRPr="00FC5F5A" w:rsidRDefault="00007542" w:rsidP="00427C37">
      <w:pPr>
        <w:numPr>
          <w:ilvl w:val="1"/>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Note that for this option, UE-A does not transmit a resource conflict indicator for the </w:t>
      </w:r>
      <w:r w:rsidRPr="00A476DA">
        <w:rPr>
          <w:rFonts w:ascii="Calibri" w:eastAsia="Gulim" w:hAnsi="Calibri" w:cs="Calibri"/>
          <w:color w:val="auto"/>
          <w:sz w:val="22"/>
          <w:szCs w:val="22"/>
          <w:lang w:val="en-US" w:eastAsia="ko-KR"/>
        </w:rPr>
        <w:t xml:space="preserve">reserved resource indicated by the corresponding UE-B’s SCI </w:t>
      </w:r>
      <w:r>
        <w:rPr>
          <w:rFonts w:ascii="Calibri" w:eastAsia="Gulim" w:hAnsi="Calibri" w:cs="Calibri"/>
          <w:color w:val="auto"/>
          <w:sz w:val="22"/>
          <w:szCs w:val="22"/>
          <w:lang w:val="en-US" w:eastAsia="ko-KR"/>
        </w:rPr>
        <w:t>for next</w:t>
      </w:r>
      <w:r w:rsidRPr="00B36D29">
        <w:rPr>
          <w:rFonts w:ascii="Calibri" w:eastAsia="Gulim" w:hAnsi="Calibri" w:cs="Calibri"/>
          <w:color w:val="auto"/>
          <w:sz w:val="22"/>
          <w:szCs w:val="22"/>
          <w:lang w:val="en-US" w:eastAsia="ko-KR"/>
        </w:rPr>
        <w:t xml:space="preserve"> TB transmission</w:t>
      </w:r>
      <w:r>
        <w:rPr>
          <w:rFonts w:ascii="Calibri" w:eastAsia="Gulim" w:hAnsi="Calibri" w:cs="Calibri"/>
          <w:color w:val="auto"/>
          <w:sz w:val="22"/>
          <w:szCs w:val="22"/>
          <w:lang w:val="en-US" w:eastAsia="ko-KR"/>
        </w:rPr>
        <w:t xml:space="preserve">. </w:t>
      </w:r>
    </w:p>
    <w:p w14:paraId="52CD5030" w14:textId="56EEA15E" w:rsidR="00FC5F5A" w:rsidRPr="007A0610" w:rsidRDefault="00FC5F5A"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roofErr w:type="spellStart"/>
      <w:r w:rsidR="007A0610" w:rsidRPr="00B36D29">
        <w:rPr>
          <w:rFonts w:ascii="Calibri" w:eastAsia="Gulim" w:hAnsi="Calibri" w:cs="Calibri"/>
          <w:color w:val="auto"/>
          <w:sz w:val="22"/>
          <w:szCs w:val="22"/>
          <w:lang w:eastAsia="ko-KR"/>
        </w:rPr>
        <w:t>m_CS</w:t>
      </w:r>
      <w:proofErr w:type="spellEnd"/>
      <w:r w:rsidR="007A0610" w:rsidRPr="00B36D29">
        <w:rPr>
          <w:rFonts w:ascii="Calibri" w:eastAsia="Gulim" w:hAnsi="Calibri" w:cs="Calibri"/>
          <w:color w:val="auto"/>
          <w:sz w:val="22"/>
          <w:szCs w:val="22"/>
        </w:rPr>
        <w:t xml:space="preserve"> </w:t>
      </w:r>
      <w:r w:rsidR="007A0610" w:rsidRPr="00B36D29">
        <w:rPr>
          <w:rFonts w:ascii="Calibri" w:eastAsia="Gulim" w:hAnsi="Calibri" w:cs="Calibri"/>
          <w:color w:val="auto"/>
          <w:sz w:val="22"/>
          <w:szCs w:val="22"/>
          <w:lang w:val="en-US" w:eastAsia="ko-KR"/>
        </w:rPr>
        <w:t xml:space="preserve">for a resource conflict indication for </w:t>
      </w:r>
      <w:r w:rsidR="007A0610" w:rsidRPr="00A476DA">
        <w:rPr>
          <w:rFonts w:ascii="Calibri" w:eastAsia="Gulim" w:hAnsi="Calibri" w:cs="Calibri"/>
          <w:color w:val="auto"/>
          <w:sz w:val="22"/>
          <w:szCs w:val="22"/>
          <w:lang w:val="en-US" w:eastAsia="ko-KR"/>
        </w:rPr>
        <w:t xml:space="preserve">the next reserved resource indicated by the corresponding UE-B’s SCI </w:t>
      </w:r>
      <w:r w:rsidR="007A0610">
        <w:rPr>
          <w:rFonts w:ascii="Calibri" w:eastAsia="Gulim" w:hAnsi="Calibri" w:cs="Calibri"/>
          <w:color w:val="auto"/>
          <w:sz w:val="22"/>
          <w:szCs w:val="22"/>
          <w:lang w:val="en-US" w:eastAsia="ko-KR"/>
        </w:rPr>
        <w:t xml:space="preserve">for </w:t>
      </w:r>
      <w:r w:rsidR="007A0610" w:rsidRPr="00B36D29">
        <w:rPr>
          <w:rFonts w:ascii="Calibri" w:eastAsia="Gulim" w:hAnsi="Calibri" w:cs="Calibri"/>
          <w:color w:val="auto"/>
          <w:sz w:val="22"/>
          <w:szCs w:val="22"/>
          <w:lang w:val="en-US" w:eastAsia="ko-KR"/>
        </w:rPr>
        <w:t>current TB transmission is 0</w:t>
      </w:r>
      <w:r w:rsidR="007A0610">
        <w:rPr>
          <w:rFonts w:ascii="Calibri" w:eastAsia="Gulim" w:hAnsi="Calibri" w:cs="Calibri"/>
          <w:color w:val="auto"/>
          <w:sz w:val="22"/>
          <w:szCs w:val="22"/>
          <w:lang w:val="en-US" w:eastAsia="ko-KR"/>
        </w:rPr>
        <w:t xml:space="preserve">. </w:t>
      </w:r>
      <w:proofErr w:type="spellStart"/>
      <w:r w:rsidR="007A0610" w:rsidRPr="00B36D29">
        <w:rPr>
          <w:rFonts w:ascii="Calibri" w:eastAsia="Gulim" w:hAnsi="Calibri" w:cs="Calibri"/>
          <w:color w:val="auto"/>
          <w:sz w:val="22"/>
          <w:szCs w:val="22"/>
          <w:lang w:eastAsia="ko-KR"/>
        </w:rPr>
        <w:t>m_CS</w:t>
      </w:r>
      <w:proofErr w:type="spellEnd"/>
      <w:r w:rsidR="007A0610" w:rsidRPr="00B36D29">
        <w:rPr>
          <w:rFonts w:ascii="Calibri" w:eastAsia="Gulim" w:hAnsi="Calibri" w:cs="Calibri"/>
          <w:color w:val="auto"/>
          <w:sz w:val="22"/>
          <w:szCs w:val="22"/>
        </w:rPr>
        <w:t xml:space="preserve"> </w:t>
      </w:r>
      <w:r w:rsidR="007A0610" w:rsidRPr="00B36D29">
        <w:rPr>
          <w:rFonts w:ascii="Calibri" w:eastAsia="Gulim" w:hAnsi="Calibri" w:cs="Calibri"/>
          <w:color w:val="auto"/>
          <w:sz w:val="22"/>
          <w:szCs w:val="22"/>
          <w:lang w:val="en-US" w:eastAsia="ko-KR"/>
        </w:rPr>
        <w:t xml:space="preserve">for a resource conflict indication for </w:t>
      </w:r>
      <w:r w:rsidR="007A0610" w:rsidRPr="00A476DA">
        <w:rPr>
          <w:rFonts w:ascii="Calibri" w:eastAsia="Gulim" w:hAnsi="Calibri" w:cs="Calibri"/>
          <w:color w:val="auto"/>
          <w:sz w:val="22"/>
          <w:szCs w:val="22"/>
          <w:lang w:val="en-US" w:eastAsia="ko-KR"/>
        </w:rPr>
        <w:t xml:space="preserve">the reserved resource indicated by the corresponding UE-B’s SCI </w:t>
      </w:r>
      <w:r w:rsidR="007A0610">
        <w:rPr>
          <w:rFonts w:ascii="Calibri" w:eastAsia="Gulim" w:hAnsi="Calibri" w:cs="Calibri"/>
          <w:color w:val="auto"/>
          <w:sz w:val="22"/>
          <w:szCs w:val="22"/>
          <w:lang w:val="en-US" w:eastAsia="ko-KR"/>
        </w:rPr>
        <w:t>for next</w:t>
      </w:r>
      <w:r w:rsidR="007A0610" w:rsidRPr="00B36D29">
        <w:rPr>
          <w:rFonts w:ascii="Calibri" w:eastAsia="Gulim" w:hAnsi="Calibri" w:cs="Calibri"/>
          <w:color w:val="auto"/>
          <w:sz w:val="22"/>
          <w:szCs w:val="22"/>
          <w:lang w:val="en-US" w:eastAsia="ko-KR"/>
        </w:rPr>
        <w:t xml:space="preserve"> TB transmission is </w:t>
      </w:r>
      <w:r w:rsidR="007A0610">
        <w:rPr>
          <w:rFonts w:ascii="Calibri" w:eastAsia="Gulim" w:hAnsi="Calibri" w:cs="Calibri"/>
          <w:color w:val="auto"/>
          <w:sz w:val="22"/>
          <w:szCs w:val="22"/>
          <w:lang w:val="en-US" w:eastAsia="ko-KR"/>
        </w:rPr>
        <w:t>6.</w:t>
      </w:r>
    </w:p>
    <w:p w14:paraId="697BD139" w14:textId="4F48A40C" w:rsidR="007A0610" w:rsidRPr="00FC5F5A" w:rsidRDefault="007A0610"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w:t>
      </w:r>
      <w:proofErr w:type="spellStart"/>
      <w:r w:rsidRPr="00B36D29">
        <w:rPr>
          <w:rFonts w:ascii="Calibri" w:eastAsia="Gulim" w:hAnsi="Calibri" w:cs="Calibri"/>
          <w:color w:val="auto"/>
          <w:sz w:val="22"/>
          <w:szCs w:val="22"/>
          <w:lang w:eastAsia="ko-KR"/>
        </w:rPr>
        <w:t>m_CS</w:t>
      </w:r>
      <w:proofErr w:type="spellEnd"/>
      <w:r w:rsidRPr="00B36D29">
        <w:rPr>
          <w:rFonts w:ascii="Calibri" w:eastAsia="Gulim" w:hAnsi="Calibri" w:cs="Calibri"/>
          <w:color w:val="auto"/>
          <w:sz w:val="22"/>
          <w:szCs w:val="22"/>
        </w:rPr>
        <w:t xml:space="preserve"> </w:t>
      </w:r>
      <w:r w:rsidRPr="00B36D29">
        <w:rPr>
          <w:rFonts w:ascii="Calibri" w:eastAsia="Gulim" w:hAnsi="Calibri" w:cs="Calibri"/>
          <w:color w:val="auto"/>
          <w:sz w:val="22"/>
          <w:szCs w:val="22"/>
          <w:lang w:val="en-US" w:eastAsia="ko-KR"/>
        </w:rPr>
        <w:t xml:space="preserve">for a resource conflict indication for </w:t>
      </w:r>
      <w:r w:rsidRPr="00A476DA">
        <w:rPr>
          <w:rFonts w:ascii="Calibri" w:eastAsia="Gulim" w:hAnsi="Calibri" w:cs="Calibri"/>
          <w:color w:val="auto"/>
          <w:sz w:val="22"/>
          <w:szCs w:val="22"/>
          <w:lang w:val="en-US" w:eastAsia="ko-KR"/>
        </w:rPr>
        <w:t xml:space="preserve">the </w:t>
      </w:r>
      <w:r>
        <w:rPr>
          <w:rFonts w:ascii="Calibri" w:eastAsia="Gulim" w:hAnsi="Calibri" w:cs="Calibri"/>
          <w:color w:val="auto"/>
          <w:sz w:val="22"/>
          <w:szCs w:val="22"/>
          <w:lang w:val="en-US" w:eastAsia="ko-KR"/>
        </w:rPr>
        <w:t xml:space="preserve">next </w:t>
      </w:r>
      <w:r w:rsidRPr="00A476DA">
        <w:rPr>
          <w:rFonts w:ascii="Calibri" w:eastAsia="Gulim" w:hAnsi="Calibri" w:cs="Calibri"/>
          <w:color w:val="auto"/>
          <w:sz w:val="22"/>
          <w:szCs w:val="22"/>
          <w:lang w:val="en-US" w:eastAsia="ko-KR"/>
        </w:rPr>
        <w:t xml:space="preserve">reserved resource indicated by the corresponding UE-B’s SCI </w:t>
      </w:r>
      <w:r>
        <w:rPr>
          <w:rFonts w:ascii="Calibri" w:eastAsia="Gulim" w:hAnsi="Calibri" w:cs="Calibri"/>
          <w:color w:val="auto"/>
          <w:sz w:val="22"/>
          <w:szCs w:val="22"/>
          <w:lang w:val="en-US" w:eastAsia="ko-KR"/>
        </w:rPr>
        <w:t xml:space="preserve">for </w:t>
      </w:r>
      <w:r w:rsidRPr="00B36D29">
        <w:rPr>
          <w:rFonts w:ascii="Calibri" w:eastAsia="Gulim" w:hAnsi="Calibri" w:cs="Calibri"/>
          <w:color w:val="auto"/>
          <w:sz w:val="22"/>
          <w:szCs w:val="22"/>
          <w:lang w:val="en-US" w:eastAsia="ko-KR"/>
        </w:rPr>
        <w:t>current TB transmission is 0</w:t>
      </w:r>
      <w:r>
        <w:rPr>
          <w:rFonts w:ascii="Calibri" w:eastAsia="Gulim" w:hAnsi="Calibri" w:cs="Calibri"/>
          <w:color w:val="auto"/>
          <w:sz w:val="22"/>
          <w:szCs w:val="22"/>
          <w:lang w:val="en-US" w:eastAsia="ko-KR"/>
        </w:rPr>
        <w:t>.</w:t>
      </w:r>
      <w:r w:rsidR="00BA4359">
        <w:rPr>
          <w:rFonts w:ascii="Calibri" w:eastAsia="Gulim" w:hAnsi="Calibri" w:cs="Calibri"/>
          <w:color w:val="auto"/>
          <w:sz w:val="22"/>
          <w:szCs w:val="22"/>
          <w:lang w:val="en-US" w:eastAsia="ko-KR"/>
        </w:rPr>
        <w:t xml:space="preserve"> </w:t>
      </w:r>
      <w:proofErr w:type="spellStart"/>
      <w:r w:rsidR="00BA4359" w:rsidRPr="00B36D29">
        <w:rPr>
          <w:rFonts w:ascii="Calibri" w:eastAsia="Gulim" w:hAnsi="Calibri" w:cs="Calibri"/>
          <w:color w:val="auto"/>
          <w:sz w:val="22"/>
          <w:szCs w:val="22"/>
          <w:lang w:eastAsia="ko-KR"/>
        </w:rPr>
        <w:t>m_CS</w:t>
      </w:r>
      <w:proofErr w:type="spellEnd"/>
      <w:r w:rsidR="00BA4359" w:rsidRPr="00B36D29">
        <w:rPr>
          <w:rFonts w:ascii="Calibri" w:eastAsia="Gulim" w:hAnsi="Calibri" w:cs="Calibri"/>
          <w:color w:val="auto"/>
          <w:sz w:val="22"/>
          <w:szCs w:val="22"/>
        </w:rPr>
        <w:t xml:space="preserve"> </w:t>
      </w:r>
      <w:r w:rsidR="00BA4359" w:rsidRPr="00B36D29">
        <w:rPr>
          <w:rFonts w:ascii="Calibri" w:eastAsia="Gulim" w:hAnsi="Calibri" w:cs="Calibri"/>
          <w:color w:val="auto"/>
          <w:sz w:val="22"/>
          <w:szCs w:val="22"/>
          <w:lang w:val="en-US" w:eastAsia="ko-KR"/>
        </w:rPr>
        <w:t xml:space="preserve">for a resource conflict indication for </w:t>
      </w:r>
      <w:r w:rsidR="00BA4359" w:rsidRPr="00A476DA">
        <w:rPr>
          <w:rFonts w:ascii="Calibri" w:eastAsia="Gulim" w:hAnsi="Calibri" w:cs="Calibri"/>
          <w:color w:val="auto"/>
          <w:sz w:val="22"/>
          <w:szCs w:val="22"/>
          <w:lang w:val="en-US" w:eastAsia="ko-KR"/>
        </w:rPr>
        <w:t xml:space="preserve">the reserved resource indicated by the corresponding UE-B’s SCI </w:t>
      </w:r>
      <w:r w:rsidR="00BA4359">
        <w:rPr>
          <w:rFonts w:ascii="Calibri" w:eastAsia="Gulim" w:hAnsi="Calibri" w:cs="Calibri"/>
          <w:color w:val="auto"/>
          <w:sz w:val="22"/>
          <w:szCs w:val="22"/>
          <w:lang w:val="en-US" w:eastAsia="ko-KR"/>
        </w:rPr>
        <w:t>for next</w:t>
      </w:r>
      <w:r w:rsidR="00BA4359" w:rsidRPr="00B36D29">
        <w:rPr>
          <w:rFonts w:ascii="Calibri" w:eastAsia="Gulim" w:hAnsi="Calibri" w:cs="Calibri"/>
          <w:color w:val="auto"/>
          <w:sz w:val="22"/>
          <w:szCs w:val="22"/>
          <w:lang w:val="en-US" w:eastAsia="ko-KR"/>
        </w:rPr>
        <w:t xml:space="preserve"> TB transmission is 0</w:t>
      </w:r>
      <w:r w:rsidR="00BA4359">
        <w:rPr>
          <w:rFonts w:ascii="Calibri" w:eastAsia="Gulim" w:hAnsi="Calibri" w:cs="Calibri"/>
          <w:color w:val="auto"/>
          <w:sz w:val="22"/>
          <w:szCs w:val="22"/>
          <w:lang w:val="en-US" w:eastAsia="ko-KR"/>
        </w:rPr>
        <w:t>.</w:t>
      </w:r>
    </w:p>
    <w:p w14:paraId="12AF4878" w14:textId="30CA4BCF" w:rsidR="007A0610" w:rsidRDefault="00BA4359"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 4: Others (please specify it)</w:t>
      </w:r>
    </w:p>
    <w:p w14:paraId="41353A71" w14:textId="77777777" w:rsidR="00FC5F5A" w:rsidRPr="00FC5F5A" w:rsidRDefault="00FC5F5A"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282"/>
        <w:gridCol w:w="1268"/>
        <w:gridCol w:w="6812"/>
      </w:tblGrid>
      <w:tr w:rsidR="00BA4359" w14:paraId="33DE7DDC" w14:textId="77777777" w:rsidTr="00856713">
        <w:tc>
          <w:tcPr>
            <w:tcW w:w="1282" w:type="dxa"/>
          </w:tcPr>
          <w:p w14:paraId="797F2F59" w14:textId="77777777" w:rsidR="00BA4359" w:rsidRDefault="00BA4359"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8" w:type="dxa"/>
          </w:tcPr>
          <w:p w14:paraId="1F48735A" w14:textId="77777777" w:rsidR="00BA4359" w:rsidRDefault="00BA4359"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w:t>
            </w:r>
          </w:p>
        </w:tc>
        <w:tc>
          <w:tcPr>
            <w:tcW w:w="6812" w:type="dxa"/>
          </w:tcPr>
          <w:p w14:paraId="397E0DA6" w14:textId="77777777" w:rsidR="00BA4359" w:rsidRDefault="00BA4359"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A4359" w14:paraId="1C3C80AC" w14:textId="77777777" w:rsidTr="00856713">
        <w:tc>
          <w:tcPr>
            <w:tcW w:w="1282" w:type="dxa"/>
          </w:tcPr>
          <w:p w14:paraId="798F319E" w14:textId="6EDE61DA" w:rsidR="00BA4359" w:rsidRDefault="00B93739"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8" w:type="dxa"/>
          </w:tcPr>
          <w:p w14:paraId="056F6C4B" w14:textId="1137D954" w:rsidR="00BA4359" w:rsidRDefault="00B93739"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 or Option 2</w:t>
            </w:r>
          </w:p>
        </w:tc>
        <w:tc>
          <w:tcPr>
            <w:tcW w:w="6812" w:type="dxa"/>
          </w:tcPr>
          <w:p w14:paraId="1E9A3052" w14:textId="77777777" w:rsidR="00BA4359" w:rsidRDefault="00BA4359" w:rsidP="00427C37">
            <w:pPr>
              <w:spacing w:after="0"/>
              <w:jc w:val="both"/>
              <w:rPr>
                <w:rFonts w:ascii="Calibri" w:eastAsia="Gulim" w:hAnsi="Calibri" w:cs="Calibri"/>
                <w:color w:val="auto"/>
                <w:sz w:val="22"/>
                <w:szCs w:val="22"/>
                <w:lang w:val="en-US" w:eastAsia="ko-KR"/>
              </w:rPr>
            </w:pPr>
          </w:p>
        </w:tc>
      </w:tr>
      <w:tr w:rsidR="00581597" w14:paraId="5CD9C3C8" w14:textId="77777777" w:rsidTr="00856713">
        <w:tc>
          <w:tcPr>
            <w:tcW w:w="1282" w:type="dxa"/>
          </w:tcPr>
          <w:p w14:paraId="582119E1" w14:textId="5FA3F8D8" w:rsidR="00581597" w:rsidRDefault="00581597" w:rsidP="0058159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8" w:type="dxa"/>
          </w:tcPr>
          <w:p w14:paraId="08EAACF3" w14:textId="308E51E2" w:rsidR="00581597" w:rsidRDefault="00581597" w:rsidP="0058159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812" w:type="dxa"/>
          </w:tcPr>
          <w:p w14:paraId="2DF9A272" w14:textId="5EE815A7" w:rsidR="00581597" w:rsidRDefault="00581597" w:rsidP="0058159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do not have agreement on corresponding UE-B’s behavior for option 2 and 3.</w:t>
            </w:r>
          </w:p>
        </w:tc>
      </w:tr>
      <w:tr w:rsidR="00581597" w14:paraId="0ADD59D5" w14:textId="77777777" w:rsidTr="00856713">
        <w:tc>
          <w:tcPr>
            <w:tcW w:w="1282" w:type="dxa"/>
          </w:tcPr>
          <w:p w14:paraId="2938BDBA" w14:textId="49AA819C" w:rsidR="00581597" w:rsidRDefault="00647675" w:rsidP="0058159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8" w:type="dxa"/>
          </w:tcPr>
          <w:p w14:paraId="00D35BE5" w14:textId="0AC7DB95" w:rsidR="00581597" w:rsidRDefault="00647675" w:rsidP="0058159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1 or Option 3</w:t>
            </w:r>
          </w:p>
        </w:tc>
        <w:tc>
          <w:tcPr>
            <w:tcW w:w="6812" w:type="dxa"/>
          </w:tcPr>
          <w:p w14:paraId="47791311" w14:textId="77777777" w:rsidR="00581597" w:rsidRDefault="00581597" w:rsidP="00581597">
            <w:pPr>
              <w:spacing w:after="0"/>
              <w:jc w:val="both"/>
              <w:rPr>
                <w:rFonts w:ascii="Calibri" w:eastAsia="Gulim" w:hAnsi="Calibri" w:cs="Calibri"/>
                <w:color w:val="auto"/>
                <w:sz w:val="22"/>
                <w:szCs w:val="22"/>
                <w:lang w:val="en-US" w:eastAsia="ko-KR"/>
              </w:rPr>
            </w:pPr>
          </w:p>
        </w:tc>
      </w:tr>
      <w:tr w:rsidR="00EE463A" w14:paraId="678F5611" w14:textId="77777777" w:rsidTr="00856713">
        <w:tc>
          <w:tcPr>
            <w:tcW w:w="1282" w:type="dxa"/>
          </w:tcPr>
          <w:p w14:paraId="5DE529CF" w14:textId="0E54996F" w:rsidR="00EE463A" w:rsidRDefault="00EE463A" w:rsidP="0058159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8" w:type="dxa"/>
          </w:tcPr>
          <w:p w14:paraId="3B81C47D" w14:textId="2A1D7D8F" w:rsidR="00EE463A" w:rsidRDefault="00EE463A" w:rsidP="0058159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6812" w:type="dxa"/>
          </w:tcPr>
          <w:p w14:paraId="0C7BC929" w14:textId="77777777" w:rsidR="00EE463A" w:rsidRDefault="00EE463A" w:rsidP="00EE46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think based on the RAN1 #107e agreement below, it is not guaranteed that “</w:t>
            </w:r>
            <w:r w:rsidRPr="00627BF1">
              <w:rPr>
                <w:rFonts w:ascii="Calibri" w:eastAsia="Gulim" w:hAnsi="Calibri" w:cs="Calibri"/>
                <w:b/>
                <w:color w:val="006600"/>
                <w:sz w:val="22"/>
                <w:szCs w:val="22"/>
                <w:lang w:val="en-US" w:eastAsia="ko-KR"/>
              </w:rPr>
              <w:t>UE-A sends a resource conflict indicator only for the next reserved resource indicated by the corresponding UE-B’s SCI for current TB transmission in both UE-B’s aperiodic/periodic transmissions</w:t>
            </w:r>
            <w:r w:rsidRPr="00AE53CA">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t xml:space="preserve">as FL indicated will happen when </w:t>
            </w:r>
            <w:r w:rsidRPr="00EB13BD">
              <w:rPr>
                <w:rFonts w:ascii="Calibri" w:eastAsia="Gulim" w:hAnsi="Calibri" w:cs="Calibri"/>
                <w:color w:val="FF0000"/>
                <w:sz w:val="22"/>
                <w:szCs w:val="22"/>
                <w:lang w:val="en-US" w:eastAsia="ko-KR"/>
              </w:rPr>
              <w:t xml:space="preserve">Option 1 </w:t>
            </w:r>
            <w:r>
              <w:rPr>
                <w:rFonts w:ascii="Calibri" w:eastAsia="Gulim" w:hAnsi="Calibri" w:cs="Calibri"/>
                <w:color w:val="auto"/>
                <w:sz w:val="22"/>
                <w:szCs w:val="22"/>
                <w:lang w:val="en-US" w:eastAsia="ko-KR"/>
              </w:rPr>
              <w:t xml:space="preserve">is configured, because in the same SCI, resources for current TB transmission and next TB transmission can be reserved. There will not be another SCI to reserve the resource for the initial transmission of the next TB. Thus, it is important to indicate which resource is in conflict at least for </w:t>
            </w:r>
            <w:r w:rsidRPr="00EB13BD">
              <w:rPr>
                <w:rFonts w:ascii="Calibri" w:eastAsia="Gulim" w:hAnsi="Calibri" w:cs="Calibri"/>
                <w:color w:val="FF0000"/>
                <w:sz w:val="22"/>
                <w:szCs w:val="22"/>
                <w:lang w:val="en-US" w:eastAsia="ko-KR"/>
              </w:rPr>
              <w:t xml:space="preserve">Option 1 </w:t>
            </w:r>
            <w:r>
              <w:rPr>
                <w:rFonts w:ascii="Calibri" w:eastAsia="Gulim" w:hAnsi="Calibri" w:cs="Calibri"/>
                <w:color w:val="auto"/>
                <w:sz w:val="22"/>
                <w:szCs w:val="22"/>
                <w:lang w:val="en-US" w:eastAsia="ko-KR"/>
              </w:rPr>
              <w:t xml:space="preserve">below. </w:t>
            </w:r>
          </w:p>
          <w:p w14:paraId="03E0F3ED" w14:textId="77777777" w:rsidR="00EE463A" w:rsidRDefault="00EE463A" w:rsidP="00EE463A">
            <w:pPr>
              <w:spacing w:after="0"/>
              <w:jc w:val="both"/>
              <w:rPr>
                <w:rFonts w:ascii="Calibri" w:eastAsia="Gulim" w:hAnsi="Calibri" w:cs="Calibri"/>
                <w:color w:val="auto"/>
                <w:sz w:val="22"/>
                <w:szCs w:val="22"/>
                <w:lang w:val="en-US" w:eastAsia="ko-KR"/>
              </w:rPr>
            </w:pPr>
          </w:p>
          <w:p w14:paraId="67FA9041" w14:textId="77777777" w:rsidR="00EE463A" w:rsidRPr="003350FF" w:rsidRDefault="00EE463A" w:rsidP="00EE463A">
            <w:pPr>
              <w:jc w:val="both"/>
              <w:rPr>
                <w:rFonts w:eastAsia="Gulim" w:cs="Times"/>
                <w:b/>
                <w:bCs/>
                <w:highlight w:val="green"/>
                <w:lang w:val="en-US" w:eastAsia="ja-JP"/>
              </w:rPr>
            </w:pPr>
            <w:r w:rsidRPr="003350FF">
              <w:rPr>
                <w:rFonts w:eastAsia="Gulim" w:cs="Times"/>
                <w:b/>
                <w:bCs/>
                <w:highlight w:val="green"/>
                <w:lang w:val="en-US" w:eastAsia="ja-JP"/>
              </w:rPr>
              <w:t>Agreement</w:t>
            </w:r>
          </w:p>
          <w:p w14:paraId="127D008E" w14:textId="77777777" w:rsidR="00EE463A" w:rsidRPr="003350FF" w:rsidRDefault="00EE463A" w:rsidP="00EE463A">
            <w:pPr>
              <w:jc w:val="both"/>
              <w:rPr>
                <w:rFonts w:eastAsia="Malgun Gothic" w:cs="Times"/>
                <w:lang w:val="en-US" w:eastAsia="ko-KR"/>
              </w:rPr>
            </w:pPr>
            <w:r w:rsidRPr="003350FF">
              <w:rPr>
                <w:rFonts w:eastAsia="Malgun Gothic" w:cs="Times"/>
                <w:lang w:val="en-US" w:eastAsia="ko-KR"/>
              </w:rPr>
              <w:t>A resource pool level (pre-)configuration uses either of the following options</w:t>
            </w:r>
          </w:p>
          <w:p w14:paraId="608B137D" w14:textId="77777777" w:rsidR="00EE463A" w:rsidRPr="003350FF" w:rsidRDefault="00EE463A" w:rsidP="00EE463A">
            <w:pPr>
              <w:numPr>
                <w:ilvl w:val="0"/>
                <w:numId w:val="29"/>
              </w:numPr>
              <w:spacing w:after="0"/>
              <w:jc w:val="both"/>
              <w:rPr>
                <w:rFonts w:eastAsia="Gulim" w:cs="Times"/>
                <w:iCs/>
                <w:lang w:val="en-US" w:eastAsia="ko-KR"/>
              </w:rPr>
            </w:pPr>
            <w:r w:rsidRPr="00AE53CA">
              <w:rPr>
                <w:rFonts w:eastAsia="Gulim" w:cs="Times"/>
                <w:iCs/>
                <w:color w:val="FF0000"/>
                <w:lang w:val="en-US" w:eastAsia="ko-KR"/>
              </w:rPr>
              <w:t>Option 1</w:t>
            </w:r>
            <w:r w:rsidRPr="003350FF">
              <w:rPr>
                <w:rFonts w:eastAsia="Gulim" w:cs="Times"/>
                <w:iCs/>
                <w:lang w:val="en-US" w:eastAsia="ko-KR"/>
              </w:rPr>
              <w:t>: PSFCH occasion is derived by a slot where UE-B’s SCI is transmitted</w:t>
            </w:r>
          </w:p>
          <w:p w14:paraId="52777C53" w14:textId="77777777" w:rsidR="00EE463A" w:rsidRPr="003350FF" w:rsidRDefault="00EE463A" w:rsidP="00EE463A">
            <w:pPr>
              <w:numPr>
                <w:ilvl w:val="1"/>
                <w:numId w:val="29"/>
              </w:numPr>
              <w:spacing w:after="0"/>
              <w:jc w:val="both"/>
              <w:rPr>
                <w:rFonts w:eastAsia="Gulim" w:cs="Times"/>
                <w:iCs/>
                <w:lang w:val="en-US" w:eastAsia="ko-KR"/>
              </w:rPr>
            </w:pPr>
            <w:r w:rsidRPr="003350FF">
              <w:rPr>
                <w:rFonts w:eastAsia="Gulim" w:cs="Times"/>
                <w:iCs/>
                <w:lang w:val="en-US" w:eastAsia="ko-KR"/>
              </w:rPr>
              <w:t>Reuse PSSCH-to-PSFCH timing as specified in TS 38.213 Section 16.3 to determine the PSFCH occasion for resource conflict indication</w:t>
            </w:r>
          </w:p>
          <w:p w14:paraId="4CE954CB" w14:textId="77777777" w:rsidR="00EE463A" w:rsidRPr="003350FF" w:rsidRDefault="00EE463A" w:rsidP="00EE463A">
            <w:pPr>
              <w:numPr>
                <w:ilvl w:val="1"/>
                <w:numId w:val="29"/>
              </w:numPr>
              <w:spacing w:after="0"/>
              <w:jc w:val="both"/>
              <w:rPr>
                <w:rFonts w:eastAsia="Gulim" w:cs="Times"/>
                <w:iCs/>
                <w:lang w:val="en-US" w:eastAsia="ko-KR"/>
              </w:rPr>
            </w:pPr>
            <w:r w:rsidRPr="003350FF">
              <w:rPr>
                <w:rFonts w:eastAsia="Gulim" w:cs="Times"/>
                <w:iCs/>
                <w:lang w:val="en-US" w:eastAsia="ko-KR"/>
              </w:rPr>
              <w:t>Time gap between the PSFCH and a slot where expected/potential resource conflict occurs is larger than or equal to T_3</w:t>
            </w:r>
          </w:p>
          <w:p w14:paraId="2E66C504" w14:textId="77777777" w:rsidR="00EE463A" w:rsidRPr="003350FF" w:rsidRDefault="00EE463A" w:rsidP="00EE463A">
            <w:pPr>
              <w:numPr>
                <w:ilvl w:val="0"/>
                <w:numId w:val="29"/>
              </w:numPr>
              <w:spacing w:after="0"/>
              <w:jc w:val="both"/>
              <w:rPr>
                <w:rFonts w:eastAsia="Gulim" w:cs="Times"/>
                <w:iCs/>
                <w:lang w:val="en-US" w:eastAsia="ko-KR"/>
              </w:rPr>
            </w:pPr>
            <w:r w:rsidRPr="00AE53CA">
              <w:rPr>
                <w:rFonts w:eastAsia="Gulim" w:cs="Times"/>
                <w:iCs/>
                <w:color w:val="FF0000"/>
                <w:lang w:val="en-US" w:eastAsia="ko-KR"/>
              </w:rPr>
              <w:t>Option 2</w:t>
            </w:r>
            <w:r w:rsidRPr="003350FF">
              <w:rPr>
                <w:rFonts w:eastAsia="Gulim" w:cs="Times"/>
                <w:iCs/>
                <w:lang w:val="en-US" w:eastAsia="ko-KR"/>
              </w:rPr>
              <w:t>: PSFCH occasion is derived by a slot where expected/potential resource conflict occurs on PSSCH resource indicated by UE-B’s SCI</w:t>
            </w:r>
          </w:p>
          <w:p w14:paraId="37A0F90E" w14:textId="77777777" w:rsidR="00EE463A" w:rsidRPr="003350FF" w:rsidRDefault="00EE463A" w:rsidP="00EE463A">
            <w:pPr>
              <w:numPr>
                <w:ilvl w:val="1"/>
                <w:numId w:val="29"/>
              </w:numPr>
              <w:spacing w:after="0"/>
              <w:jc w:val="both"/>
              <w:rPr>
                <w:rFonts w:eastAsia="Gulim" w:cs="Times"/>
                <w:iCs/>
                <w:lang w:val="en-US" w:eastAsia="ko-KR"/>
              </w:rPr>
            </w:pPr>
            <w:r w:rsidRPr="003350FF">
              <w:rPr>
                <w:rFonts w:eastAsia="Gulim" w:cs="Times"/>
                <w:iCs/>
                <w:lang w:val="en-US" w:eastAsia="ko-KR"/>
              </w:rPr>
              <w:t>UE-A transmits the PSFCH in a latest slot that includes PSFCH resources for inter-UE coordination information and is at least T_3 slots of the resource pool before the PSSCH resource indicated by UE-B’s SCI in which expected/potential resource conflict occurs</w:t>
            </w:r>
          </w:p>
          <w:p w14:paraId="357F5651" w14:textId="77777777" w:rsidR="00EE463A" w:rsidRPr="003350FF" w:rsidRDefault="00EE463A" w:rsidP="00EE463A">
            <w:pPr>
              <w:numPr>
                <w:ilvl w:val="1"/>
                <w:numId w:val="29"/>
              </w:numPr>
              <w:spacing w:after="0"/>
              <w:jc w:val="both"/>
              <w:rPr>
                <w:rFonts w:eastAsia="Gulim" w:cs="Times"/>
                <w:iCs/>
                <w:lang w:val="en-US" w:eastAsia="ko-KR"/>
              </w:rPr>
            </w:pPr>
            <w:r w:rsidRPr="003350FF">
              <w:rPr>
                <w:rFonts w:eastAsia="Gulim" w:cs="Times"/>
                <w:iCs/>
                <w:lang w:val="en-US" w:eastAsia="ko-KR"/>
              </w:rPr>
              <w:t>FFS: How to account for processing timeline</w:t>
            </w:r>
          </w:p>
          <w:p w14:paraId="7C5BC486" w14:textId="26A88E37" w:rsidR="00EE463A" w:rsidRPr="00EE463A" w:rsidRDefault="00EE463A" w:rsidP="00EE463A">
            <w:pPr>
              <w:rPr>
                <w:rFonts w:cs="Times"/>
                <w:lang w:val="en-US" w:eastAsia="x-none"/>
              </w:rPr>
            </w:pPr>
            <w:r w:rsidRPr="003350FF">
              <w:rPr>
                <w:rFonts w:cs="Times"/>
                <w:lang w:val="en-US" w:eastAsia="x-none"/>
              </w:rPr>
              <w:lastRenderedPageBreak/>
              <w:t>Note that it is possible not to configure either option1 or option 2.</w:t>
            </w:r>
          </w:p>
        </w:tc>
      </w:tr>
      <w:tr w:rsidR="001F72BF" w14:paraId="3F7A9235" w14:textId="77777777" w:rsidTr="00856713">
        <w:tc>
          <w:tcPr>
            <w:tcW w:w="1282" w:type="dxa"/>
          </w:tcPr>
          <w:p w14:paraId="13248F6C" w14:textId="607543F9" w:rsidR="001F72BF" w:rsidRDefault="001F72BF" w:rsidP="001F72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Qualcomm</w:t>
            </w:r>
          </w:p>
        </w:tc>
        <w:tc>
          <w:tcPr>
            <w:tcW w:w="1268" w:type="dxa"/>
          </w:tcPr>
          <w:p w14:paraId="7C9EEE49" w14:textId="0DBD9AC6" w:rsidR="001F72BF" w:rsidRDefault="001F72BF" w:rsidP="001F72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w:t>
            </w:r>
          </w:p>
        </w:tc>
        <w:tc>
          <w:tcPr>
            <w:tcW w:w="6812" w:type="dxa"/>
          </w:tcPr>
          <w:p w14:paraId="78285CBC" w14:textId="3DE76650" w:rsidR="001F72BF" w:rsidRDefault="001F72BF" w:rsidP="001F72B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 is also acceptable to us.</w:t>
            </w:r>
          </w:p>
        </w:tc>
      </w:tr>
      <w:tr w:rsidR="00B12468" w14:paraId="31C162E5" w14:textId="77777777" w:rsidTr="00856713">
        <w:tc>
          <w:tcPr>
            <w:tcW w:w="1282" w:type="dxa"/>
          </w:tcPr>
          <w:p w14:paraId="0E941218" w14:textId="08A4C23D" w:rsidR="00B12468" w:rsidRDefault="00B12468" w:rsidP="001F72B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268" w:type="dxa"/>
          </w:tcPr>
          <w:p w14:paraId="6186ECF9" w14:textId="6CE3A798" w:rsidR="00B12468" w:rsidRDefault="00B12468" w:rsidP="001F72B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w:t>
            </w:r>
            <w:r>
              <w:rPr>
                <w:rFonts w:ascii="Calibri" w:eastAsia="Gulim" w:hAnsi="Calibri" w:cs="Calibri"/>
                <w:color w:val="auto"/>
                <w:sz w:val="22"/>
                <w:szCs w:val="22"/>
                <w:lang w:val="en-US" w:eastAsia="ko-KR"/>
              </w:rPr>
              <w:t>ption 1</w:t>
            </w:r>
          </w:p>
        </w:tc>
        <w:tc>
          <w:tcPr>
            <w:tcW w:w="6812" w:type="dxa"/>
          </w:tcPr>
          <w:p w14:paraId="103DE686" w14:textId="77777777" w:rsidR="00B12468" w:rsidRDefault="00B12468" w:rsidP="001F72BF">
            <w:pPr>
              <w:spacing w:after="0"/>
              <w:jc w:val="both"/>
              <w:rPr>
                <w:rFonts w:ascii="Calibri" w:eastAsia="Gulim" w:hAnsi="Calibri" w:cs="Calibri"/>
                <w:color w:val="auto"/>
                <w:sz w:val="22"/>
                <w:szCs w:val="22"/>
                <w:lang w:val="en-US" w:eastAsia="ko-KR"/>
              </w:rPr>
            </w:pPr>
          </w:p>
        </w:tc>
      </w:tr>
      <w:tr w:rsidR="003F5FD9" w14:paraId="62C070D3" w14:textId="77777777" w:rsidTr="00856713">
        <w:tc>
          <w:tcPr>
            <w:tcW w:w="1282" w:type="dxa"/>
          </w:tcPr>
          <w:p w14:paraId="6601B7EC" w14:textId="4424B3B3"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8" w:type="dxa"/>
          </w:tcPr>
          <w:p w14:paraId="6AF9BB1D" w14:textId="4F0EA16F"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6812" w:type="dxa"/>
          </w:tcPr>
          <w:p w14:paraId="098C3456" w14:textId="7F53FD22"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To indicate the resource collision for the next TB transmission has the latency benefit. UE-B could reselect the resources in an earlier time (i.e., one period before)</w:t>
            </w:r>
          </w:p>
        </w:tc>
      </w:tr>
      <w:tr w:rsidR="0084618C" w14:paraId="318A616B" w14:textId="77777777" w:rsidTr="00856713">
        <w:tc>
          <w:tcPr>
            <w:tcW w:w="1282" w:type="dxa"/>
          </w:tcPr>
          <w:p w14:paraId="3C64AB5F"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8" w:type="dxa"/>
          </w:tcPr>
          <w:p w14:paraId="7D0F3FC3"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Option 1</w:t>
            </w:r>
          </w:p>
        </w:tc>
        <w:tc>
          <w:tcPr>
            <w:tcW w:w="6812" w:type="dxa"/>
          </w:tcPr>
          <w:p w14:paraId="4D0E1D64"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Regarding the conclusion made in the last meeting, Option 2 needs to be deprioritized to avoid duplicated discussion on </w:t>
            </w:r>
            <w:proofErr w:type="gramStart"/>
            <w:r>
              <w:rPr>
                <w:rFonts w:ascii="Calibri" w:eastAsia="Gulim" w:hAnsi="Calibri" w:cs="Calibri" w:hint="eastAsia"/>
                <w:color w:val="auto"/>
                <w:sz w:val="22"/>
                <w:szCs w:val="22"/>
                <w:lang w:val="en-US" w:eastAsia="ko-KR"/>
              </w:rPr>
              <w:t>whether or not</w:t>
            </w:r>
            <w:proofErr w:type="gramEnd"/>
            <w:r>
              <w:rPr>
                <w:rFonts w:ascii="Calibri" w:eastAsia="Gulim" w:hAnsi="Calibri" w:cs="Calibri" w:hint="eastAsia"/>
                <w:color w:val="auto"/>
                <w:sz w:val="22"/>
                <w:szCs w:val="22"/>
                <w:lang w:val="en-US" w:eastAsia="ko-KR"/>
              </w:rPr>
              <w:t xml:space="preserve"> </w:t>
            </w:r>
            <w:proofErr w:type="spellStart"/>
            <w:r>
              <w:rPr>
                <w:rFonts w:ascii="Calibri" w:eastAsia="Gulim" w:hAnsi="Calibri" w:cs="Calibri" w:hint="eastAsia"/>
                <w:color w:val="auto"/>
                <w:sz w:val="22"/>
                <w:szCs w:val="22"/>
                <w:lang w:val="en-US" w:eastAsia="ko-KR"/>
              </w:rPr>
              <w:t>m_CS</w:t>
            </w:r>
            <w:proofErr w:type="spellEnd"/>
            <w:r>
              <w:rPr>
                <w:rFonts w:ascii="Calibri" w:eastAsia="Gulim" w:hAnsi="Calibri" w:cs="Calibri" w:hint="eastAsia"/>
                <w:color w:val="auto"/>
                <w:sz w:val="22"/>
                <w:szCs w:val="22"/>
                <w:lang w:val="en-US" w:eastAsia="ko-KR"/>
              </w:rPr>
              <w:t xml:space="preserve"> is used to indicate time </w:t>
            </w:r>
            <w:r>
              <w:rPr>
                <w:rFonts w:ascii="Calibri" w:eastAsia="Gulim" w:hAnsi="Calibri" w:cs="Calibri"/>
                <w:color w:val="auto"/>
                <w:sz w:val="22"/>
                <w:szCs w:val="22"/>
                <w:lang w:val="en-US" w:eastAsia="ko-KR"/>
              </w:rPr>
              <w:t>location</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of a resource conflict. </w:t>
            </w:r>
          </w:p>
        </w:tc>
      </w:tr>
      <w:tr w:rsidR="00856713" w14:paraId="084F8AE0" w14:textId="77777777" w:rsidTr="00856713">
        <w:tc>
          <w:tcPr>
            <w:tcW w:w="1282" w:type="dxa"/>
          </w:tcPr>
          <w:p w14:paraId="24C8026A" w14:textId="05CA7242"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8" w:type="dxa"/>
          </w:tcPr>
          <w:p w14:paraId="28116D5B" w14:textId="428DF145"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812" w:type="dxa"/>
          </w:tcPr>
          <w:p w14:paraId="3F9D1586" w14:textId="5A6DACBF"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fine with not supporting conflict indication for the next TB.</w:t>
            </w:r>
          </w:p>
        </w:tc>
      </w:tr>
      <w:tr w:rsidR="00856713" w14:paraId="1CD1FA40" w14:textId="77777777" w:rsidTr="00856713">
        <w:tc>
          <w:tcPr>
            <w:tcW w:w="1282" w:type="dxa"/>
          </w:tcPr>
          <w:p w14:paraId="1E7409AE" w14:textId="3E7A3AFF"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8" w:type="dxa"/>
          </w:tcPr>
          <w:p w14:paraId="64A42B14" w14:textId="723628FE"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6812" w:type="dxa"/>
          </w:tcPr>
          <w:p w14:paraId="09159A6D" w14:textId="22CF88BE"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 xml:space="preserve">For option 2, when both current TB transmission and next TB transmission are conflicted, how to indicate it is unclear. </w:t>
            </w:r>
          </w:p>
        </w:tc>
      </w:tr>
      <w:tr w:rsidR="00856713" w14:paraId="743E3BB7" w14:textId="77777777" w:rsidTr="00856713">
        <w:tc>
          <w:tcPr>
            <w:tcW w:w="1282" w:type="dxa"/>
          </w:tcPr>
          <w:p w14:paraId="61C48503" w14:textId="1285C49C" w:rsidR="00856713" w:rsidRDefault="00856713" w:rsidP="0085671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268" w:type="dxa"/>
          </w:tcPr>
          <w:p w14:paraId="4B2FAAF7" w14:textId="30D44228" w:rsidR="00856713" w:rsidRDefault="00856713" w:rsidP="00856713">
            <w:pPr>
              <w:spacing w:after="0"/>
              <w:jc w:val="both"/>
              <w:rPr>
                <w:rFonts w:ascii="Calibri" w:eastAsia="MS Mincho" w:hAnsi="Calibri" w:cs="Calibri"/>
                <w:color w:val="auto"/>
                <w:sz w:val="22"/>
                <w:szCs w:val="22"/>
                <w:lang w:val="en-US" w:eastAsia="ja-JP"/>
              </w:rPr>
            </w:pPr>
            <w:proofErr w:type="spellStart"/>
            <w:r>
              <w:rPr>
                <w:rFonts w:ascii="Calibri" w:hAnsi="Calibri" w:cs="Calibri" w:hint="eastAsia"/>
                <w:color w:val="auto"/>
                <w:sz w:val="22"/>
                <w:szCs w:val="22"/>
                <w:lang w:val="en-US" w:eastAsia="zh-CN"/>
              </w:rPr>
              <w:t>Opion</w:t>
            </w:r>
            <w:proofErr w:type="spellEnd"/>
            <w:r>
              <w:rPr>
                <w:rFonts w:ascii="Calibri" w:hAnsi="Calibri" w:cs="Calibri" w:hint="eastAsia"/>
                <w:color w:val="auto"/>
                <w:sz w:val="22"/>
                <w:szCs w:val="22"/>
                <w:lang w:val="en-US" w:eastAsia="zh-CN"/>
              </w:rPr>
              <w:t xml:space="preserve"> 1</w:t>
            </w:r>
          </w:p>
        </w:tc>
        <w:tc>
          <w:tcPr>
            <w:tcW w:w="6812" w:type="dxa"/>
          </w:tcPr>
          <w:p w14:paraId="59FAB5D2" w14:textId="77777777" w:rsidR="00856713" w:rsidRDefault="00856713" w:rsidP="00856713">
            <w:pPr>
              <w:pStyle w:val="CommentText"/>
              <w:rPr>
                <w:rFonts w:eastAsia="SimSun"/>
                <w:lang w:eastAsia="zh-CN"/>
              </w:rPr>
            </w:pPr>
            <w:r>
              <w:rPr>
                <w:rFonts w:eastAsia="SimSun" w:hint="eastAsia"/>
                <w:lang w:eastAsia="zh-CN"/>
              </w:rPr>
              <w:t>For the note of option 1, we have different understanding, it can be supported when PSFCH occasion is derived by the slot of the expected collision, i.e., the note should be:</w:t>
            </w:r>
          </w:p>
          <w:p w14:paraId="021E2976" w14:textId="77777777" w:rsidR="00856713" w:rsidRDefault="00856713" w:rsidP="00856713">
            <w:pPr>
              <w:pStyle w:val="CommentText"/>
              <w:rPr>
                <w:rFonts w:eastAsia="SimSun"/>
                <w:lang w:eastAsia="zh-CN"/>
              </w:rPr>
            </w:pPr>
            <w:r>
              <w:rPr>
                <w:rFonts w:eastAsia="SimSun" w:hint="eastAsia"/>
                <w:i/>
                <w:iCs/>
                <w:lang w:eastAsia="zh-CN"/>
              </w:rPr>
              <w:t>UE-A does not transmit a resource conflict indicator for the reserved resource indicated by the corresponding UE-B</w:t>
            </w:r>
            <w:r>
              <w:rPr>
                <w:rFonts w:eastAsia="SimSun" w:hint="eastAsia"/>
                <w:i/>
                <w:iCs/>
                <w:lang w:eastAsia="zh-CN"/>
              </w:rPr>
              <w:t>’</w:t>
            </w:r>
            <w:r>
              <w:rPr>
                <w:rFonts w:eastAsia="SimSun" w:hint="eastAsia"/>
                <w:i/>
                <w:iCs/>
                <w:lang w:eastAsia="zh-CN"/>
              </w:rPr>
              <w:t xml:space="preserve">s SCI for next TB transmission </w:t>
            </w:r>
            <w:r>
              <w:rPr>
                <w:rFonts w:eastAsia="SimSun" w:hint="eastAsia"/>
                <w:i/>
                <w:iCs/>
                <w:color w:val="FF0000"/>
                <w:lang w:eastAsia="zh-CN"/>
              </w:rPr>
              <w:t>if PSFCH occasion is derived by a slot where UE-B</w:t>
            </w:r>
            <w:r>
              <w:rPr>
                <w:rFonts w:eastAsia="SimSun" w:hint="eastAsia"/>
                <w:i/>
                <w:iCs/>
                <w:color w:val="FF0000"/>
                <w:lang w:eastAsia="zh-CN"/>
              </w:rPr>
              <w:t>’</w:t>
            </w:r>
            <w:r>
              <w:rPr>
                <w:rFonts w:eastAsia="SimSun" w:hint="eastAsia"/>
                <w:i/>
                <w:iCs/>
                <w:color w:val="FF0000"/>
                <w:lang w:eastAsia="zh-CN"/>
              </w:rPr>
              <w:t>s SCI is transmitted</w:t>
            </w:r>
            <w:r>
              <w:rPr>
                <w:rFonts w:eastAsia="SimSun" w:hint="eastAsia"/>
                <w:color w:val="FF0000"/>
                <w:lang w:eastAsia="zh-CN"/>
              </w:rPr>
              <w:t>.</w:t>
            </w:r>
          </w:p>
          <w:p w14:paraId="7EBEAEA0" w14:textId="77777777" w:rsidR="00856713" w:rsidRDefault="00856713" w:rsidP="00856713">
            <w:pPr>
              <w:spacing w:after="0"/>
              <w:jc w:val="both"/>
              <w:rPr>
                <w:rFonts w:ascii="Calibri" w:eastAsia="MS Mincho" w:hAnsi="Calibri" w:cs="Calibri"/>
                <w:color w:val="auto"/>
                <w:sz w:val="22"/>
                <w:szCs w:val="22"/>
                <w:lang w:val="en-US" w:eastAsia="ja-JP"/>
              </w:rPr>
            </w:pPr>
          </w:p>
        </w:tc>
      </w:tr>
      <w:tr w:rsidR="00856713" w14:paraId="7E3CCFAE" w14:textId="77777777" w:rsidTr="00856713">
        <w:tc>
          <w:tcPr>
            <w:tcW w:w="1282" w:type="dxa"/>
          </w:tcPr>
          <w:p w14:paraId="3BE15FF9" w14:textId="7DF83793" w:rsidR="00856713"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8" w:type="dxa"/>
          </w:tcPr>
          <w:p w14:paraId="502BA4FA" w14:textId="3678FBDD" w:rsidR="00856713"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812" w:type="dxa"/>
          </w:tcPr>
          <w:p w14:paraId="3564FCA3" w14:textId="5A6311B2" w:rsidR="00856713" w:rsidRDefault="00856713" w:rsidP="00856713">
            <w:pPr>
              <w:rPr>
                <w:lang w:eastAsia="zh-CN"/>
              </w:rPr>
            </w:pPr>
            <w:r>
              <w:rPr>
                <w:rFonts w:ascii="Calibri" w:hAnsi="Calibri" w:cs="Calibri"/>
                <w:sz w:val="22"/>
                <w:szCs w:val="22"/>
                <w:lang w:eastAsia="zh-CN"/>
              </w:rPr>
              <w:t>Option 1 anyway should be supported when periodic reservation is disabled for the pool. However, we can compromise to option 2, when it can be enabled/disabled by configuration, we think conflict for current TB is more essential, since UE cannot predict whether there would be TB transmission or not in next period, redundant resource selection may occur.</w:t>
            </w:r>
          </w:p>
        </w:tc>
      </w:tr>
      <w:tr w:rsidR="00856713" w14:paraId="31A21306" w14:textId="77777777" w:rsidTr="00856713">
        <w:tc>
          <w:tcPr>
            <w:tcW w:w="1282" w:type="dxa"/>
          </w:tcPr>
          <w:p w14:paraId="5C54844A" w14:textId="31C0A55F"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8" w:type="dxa"/>
          </w:tcPr>
          <w:p w14:paraId="3163EE64" w14:textId="4694FF55"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6812" w:type="dxa"/>
          </w:tcPr>
          <w:p w14:paraId="61BD2E32" w14:textId="77777777" w:rsidR="00856713" w:rsidRDefault="00856713" w:rsidP="00856713">
            <w:pPr>
              <w:rPr>
                <w:rFonts w:ascii="Calibri" w:hAnsi="Calibri" w:cs="Calibri"/>
                <w:sz w:val="22"/>
                <w:szCs w:val="22"/>
                <w:lang w:eastAsia="zh-CN"/>
              </w:rPr>
            </w:pPr>
          </w:p>
        </w:tc>
      </w:tr>
      <w:tr w:rsidR="00856713" w14:paraId="5C2D9738" w14:textId="77777777" w:rsidTr="00856713">
        <w:tc>
          <w:tcPr>
            <w:tcW w:w="1282" w:type="dxa"/>
          </w:tcPr>
          <w:p w14:paraId="78FA80C3" w14:textId="5C0F1F07" w:rsidR="00856713" w:rsidRDefault="00856713" w:rsidP="0085671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268" w:type="dxa"/>
          </w:tcPr>
          <w:p w14:paraId="3D2AC435" w14:textId="4B2627A9" w:rsidR="00856713" w:rsidRDefault="00856713" w:rsidP="0085671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Option 2</w:t>
            </w:r>
          </w:p>
        </w:tc>
        <w:tc>
          <w:tcPr>
            <w:tcW w:w="6812" w:type="dxa"/>
          </w:tcPr>
          <w:p w14:paraId="2CB5F966" w14:textId="11CC4940" w:rsidR="00856713" w:rsidRDefault="00856713" w:rsidP="00856713">
            <w:pPr>
              <w:rPr>
                <w:rFonts w:ascii="Calibri" w:hAnsi="Calibri" w:cs="Calibri"/>
                <w:sz w:val="22"/>
                <w:szCs w:val="22"/>
                <w:lang w:eastAsia="zh-CN"/>
              </w:rPr>
            </w:pPr>
            <w:r>
              <w:rPr>
                <w:rFonts w:ascii="Calibri" w:eastAsia="Gulim" w:hAnsi="Calibri" w:cs="Calibri"/>
                <w:sz w:val="22"/>
                <w:szCs w:val="22"/>
              </w:rPr>
              <w:t>We support the differentiation in the conflict indication between the reserved resources.</w:t>
            </w:r>
          </w:p>
        </w:tc>
      </w:tr>
      <w:tr w:rsidR="00856713" w14:paraId="74B49572" w14:textId="77777777" w:rsidTr="00856713">
        <w:tc>
          <w:tcPr>
            <w:tcW w:w="1282" w:type="dxa"/>
          </w:tcPr>
          <w:p w14:paraId="778039E1" w14:textId="4ED62E86"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Ericsson</w:t>
            </w:r>
          </w:p>
        </w:tc>
        <w:tc>
          <w:tcPr>
            <w:tcW w:w="1268" w:type="dxa"/>
          </w:tcPr>
          <w:p w14:paraId="0D396F44" w14:textId="09C3AB1E"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Option 1</w:t>
            </w:r>
          </w:p>
        </w:tc>
        <w:tc>
          <w:tcPr>
            <w:tcW w:w="6812" w:type="dxa"/>
          </w:tcPr>
          <w:p w14:paraId="6F6E475C" w14:textId="3288489C" w:rsidR="00856713" w:rsidRDefault="00856713" w:rsidP="00856713">
            <w:pPr>
              <w:rPr>
                <w:rFonts w:ascii="Calibri" w:eastAsia="Gulim" w:hAnsi="Calibri" w:cs="Calibri"/>
                <w:sz w:val="22"/>
                <w:szCs w:val="22"/>
              </w:rPr>
            </w:pPr>
            <w:r>
              <w:rPr>
                <w:rFonts w:ascii="Calibri" w:hAnsi="Calibri" w:cs="Calibri"/>
                <w:sz w:val="22"/>
                <w:szCs w:val="22"/>
                <w:lang w:eastAsia="zh-CN"/>
              </w:rPr>
              <w:t xml:space="preserve">There is no need </w:t>
            </w:r>
            <w:r w:rsidRPr="00DC22CC">
              <w:rPr>
                <w:rFonts w:ascii="Calibri" w:hAnsi="Calibri" w:cs="Calibri"/>
                <w:sz w:val="22"/>
                <w:szCs w:val="22"/>
                <w:lang w:eastAsia="zh-CN"/>
              </w:rPr>
              <w:t>trigger reselection yet given that the reservation is for a second reservation</w:t>
            </w:r>
            <w:r>
              <w:rPr>
                <w:rFonts w:ascii="Calibri" w:hAnsi="Calibri" w:cs="Calibri"/>
                <w:sz w:val="22"/>
                <w:szCs w:val="22"/>
                <w:lang w:eastAsia="zh-CN"/>
              </w:rPr>
              <w:t>.</w:t>
            </w:r>
          </w:p>
        </w:tc>
      </w:tr>
      <w:tr w:rsidR="00856713" w14:paraId="52117247" w14:textId="77777777" w:rsidTr="00856713">
        <w:tc>
          <w:tcPr>
            <w:tcW w:w="1282" w:type="dxa"/>
          </w:tcPr>
          <w:p w14:paraId="0ED9EFE7" w14:textId="0259EB75" w:rsidR="00856713" w:rsidRDefault="00856713" w:rsidP="00856713">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t>Spreadtrum</w:t>
            </w:r>
            <w:proofErr w:type="spellEnd"/>
          </w:p>
        </w:tc>
        <w:tc>
          <w:tcPr>
            <w:tcW w:w="1268" w:type="dxa"/>
          </w:tcPr>
          <w:p w14:paraId="59D536D3" w14:textId="4EAA9CED" w:rsidR="00856713" w:rsidRDefault="00856713" w:rsidP="00856713">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Option 2</w:t>
            </w:r>
          </w:p>
        </w:tc>
        <w:tc>
          <w:tcPr>
            <w:tcW w:w="6812" w:type="dxa"/>
          </w:tcPr>
          <w:p w14:paraId="63A5288C" w14:textId="77777777" w:rsidR="00856713" w:rsidRDefault="00856713" w:rsidP="00856713">
            <w:pPr>
              <w:rPr>
                <w:rFonts w:ascii="Calibri" w:hAnsi="Calibri" w:cs="Calibri"/>
                <w:sz w:val="22"/>
                <w:szCs w:val="22"/>
                <w:lang w:eastAsia="zh-CN"/>
              </w:rPr>
            </w:pPr>
          </w:p>
        </w:tc>
      </w:tr>
      <w:tr w:rsidR="00856713" w:rsidRPr="00D07F94" w14:paraId="1ABF9784" w14:textId="77777777" w:rsidTr="00856713">
        <w:tc>
          <w:tcPr>
            <w:tcW w:w="1282" w:type="dxa"/>
          </w:tcPr>
          <w:p w14:paraId="323DF87E" w14:textId="77777777" w:rsidR="00856713" w:rsidRPr="00D07F94"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8" w:type="dxa"/>
          </w:tcPr>
          <w:p w14:paraId="0E72CBD3" w14:textId="77777777" w:rsidR="00856713" w:rsidRPr="00D07F94"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812" w:type="dxa"/>
          </w:tcPr>
          <w:p w14:paraId="65020D28" w14:textId="77777777" w:rsidR="00856713" w:rsidRPr="00D07F94" w:rsidRDefault="00856713" w:rsidP="0085671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Prefer Option 1 for simplicity, as there are multiple reserved resources for next TB, seems Option 2 and 3 need more clarification if go to that direction. </w:t>
            </w:r>
          </w:p>
        </w:tc>
      </w:tr>
      <w:tr w:rsidR="00856713" w14:paraId="564C3F05" w14:textId="77777777" w:rsidTr="00856713">
        <w:tc>
          <w:tcPr>
            <w:tcW w:w="1282" w:type="dxa"/>
          </w:tcPr>
          <w:p w14:paraId="462F782E" w14:textId="77777777" w:rsidR="00856713" w:rsidRDefault="0085671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8" w:type="dxa"/>
          </w:tcPr>
          <w:p w14:paraId="26224C5D" w14:textId="77777777" w:rsidR="00856713" w:rsidRDefault="0085671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2</w:t>
            </w:r>
          </w:p>
        </w:tc>
        <w:tc>
          <w:tcPr>
            <w:tcW w:w="6812" w:type="dxa"/>
          </w:tcPr>
          <w:p w14:paraId="0CD8427C" w14:textId="77777777" w:rsidR="00856713" w:rsidRDefault="0085671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Option 1 implies that conflicts for periodic reservations are detected (based on agreed UE-A behavior) but not indicated, which seems an arbitrary </w:t>
            </w:r>
            <w:proofErr w:type="spellStart"/>
            <w:r>
              <w:rPr>
                <w:rFonts w:ascii="Calibri" w:eastAsia="Gulim" w:hAnsi="Calibri" w:cs="Calibri"/>
                <w:color w:val="auto"/>
                <w:sz w:val="22"/>
                <w:szCs w:val="22"/>
                <w:lang w:val="en-US" w:eastAsia="ko-KR"/>
              </w:rPr>
              <w:t>downscoping</w:t>
            </w:r>
            <w:proofErr w:type="spellEnd"/>
            <w:r>
              <w:rPr>
                <w:rFonts w:ascii="Calibri" w:eastAsia="Gulim" w:hAnsi="Calibri" w:cs="Calibri"/>
                <w:color w:val="auto"/>
                <w:sz w:val="22"/>
                <w:szCs w:val="22"/>
                <w:lang w:val="en-US" w:eastAsia="ko-KR"/>
              </w:rPr>
              <w:t xml:space="preserve"> of Scheme 2 and will degrade performance with no clear benefit in return.</w:t>
            </w:r>
          </w:p>
          <w:p w14:paraId="5F7B5973" w14:textId="77777777" w:rsidR="00856713" w:rsidRDefault="00856713" w:rsidP="00856713">
            <w:pPr>
              <w:spacing w:after="0"/>
              <w:jc w:val="both"/>
              <w:rPr>
                <w:rFonts w:ascii="Calibri" w:eastAsia="Gulim" w:hAnsi="Calibri" w:cs="Calibri"/>
                <w:color w:val="auto"/>
                <w:sz w:val="22"/>
                <w:szCs w:val="22"/>
                <w:lang w:val="en-US" w:eastAsia="ko-KR"/>
              </w:rPr>
            </w:pPr>
          </w:p>
          <w:p w14:paraId="1A2378C8" w14:textId="77777777" w:rsidR="00856713" w:rsidRDefault="0085671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 3 implies that UE-B has no way of knowing whether the conflict occurs in the next resource for current TB or resource reserved for next TB. If the conflict occurs on the resource reserved for next TB, then the agreement below will not work, as UE-B will exclude the wrong resources, so the feature is broken.</w:t>
            </w:r>
          </w:p>
          <w:p w14:paraId="5DDD48A0" w14:textId="77777777" w:rsidR="00856713" w:rsidRDefault="00856713" w:rsidP="00856713">
            <w:pPr>
              <w:spacing w:after="0"/>
              <w:jc w:val="both"/>
              <w:rPr>
                <w:rFonts w:ascii="Calibri" w:eastAsia="Gulim" w:hAnsi="Calibri" w:cs="Calibri"/>
                <w:color w:val="auto"/>
                <w:sz w:val="22"/>
                <w:szCs w:val="22"/>
                <w:lang w:val="en-US" w:eastAsia="ko-KR"/>
              </w:rPr>
            </w:pPr>
          </w:p>
          <w:p w14:paraId="0D381644" w14:textId="77777777" w:rsidR="00856713" w:rsidRDefault="00856713" w:rsidP="00856713">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3BBAF702" w14:textId="77777777" w:rsidR="00856713" w:rsidRDefault="00856713" w:rsidP="00856713">
            <w:pPr>
              <w:pStyle w:val="ListParagraph"/>
              <w:widowControl/>
              <w:numPr>
                <w:ilvl w:val="1"/>
                <w:numId w:val="6"/>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14:paraId="0EA2EC6F" w14:textId="77777777" w:rsidR="00856713" w:rsidRDefault="00856713" w:rsidP="00856713">
            <w:pPr>
              <w:pStyle w:val="ListParagraph"/>
              <w:widowControl/>
              <w:numPr>
                <w:ilvl w:val="2"/>
                <w:numId w:val="6"/>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PHY layer reports S_A after Step 7) of TS 38.214 Section 8.1.4 to higher layer.</w:t>
            </w:r>
          </w:p>
          <w:p w14:paraId="1B551699" w14:textId="77777777" w:rsidR="00856713" w:rsidRDefault="00856713" w:rsidP="00856713">
            <w:pPr>
              <w:pStyle w:val="ListParagraph"/>
              <w:widowControl/>
              <w:numPr>
                <w:ilvl w:val="2"/>
                <w:numId w:val="6"/>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When UE-B receives a conflict indicator for resource(s) indicated by its SCI,</w:t>
            </w:r>
          </w:p>
          <w:p w14:paraId="2A50AEDF" w14:textId="77777777" w:rsidR="00856713" w:rsidRDefault="00856713" w:rsidP="00856713">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70666B">
              <w:rPr>
                <w:rFonts w:ascii="Times New Roman" w:hAnsi="Times New Roman"/>
                <w:bCs/>
                <w:i/>
                <w:sz w:val="21"/>
                <w:szCs w:val="21"/>
                <w:highlight w:val="yellow"/>
              </w:rPr>
              <w:t>PHY layer at UE-B reports resources overlapping with the next reserved resource indicated by the corresponding UE-B’s SCI for current TB transmission</w:t>
            </w:r>
            <w:r>
              <w:rPr>
                <w:rFonts w:ascii="Times New Roman" w:hAnsi="Times New Roman"/>
                <w:bCs/>
                <w:i/>
                <w:sz w:val="21"/>
                <w:szCs w:val="21"/>
              </w:rPr>
              <w:t xml:space="preserve"> to higher layer.</w:t>
            </w:r>
          </w:p>
          <w:p w14:paraId="745158D5" w14:textId="77777777" w:rsidR="00856713" w:rsidRDefault="00856713" w:rsidP="00856713">
            <w:pPr>
              <w:pStyle w:val="ListParagraph"/>
              <w:widowControl/>
              <w:numPr>
                <w:ilvl w:val="4"/>
                <w:numId w:val="6"/>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If (pre)configured, the PHY layer reports resources in a slot including the next reserved resource indicated by the corresponding UE-B’s SCI for current TB transmission to higher layer.</w:t>
            </w:r>
          </w:p>
          <w:p w14:paraId="6FC9C994" w14:textId="77777777" w:rsidR="00856713" w:rsidRDefault="00856713" w:rsidP="00856713">
            <w:pPr>
              <w:pStyle w:val="ListParagraph"/>
              <w:widowControl/>
              <w:numPr>
                <w:ilvl w:val="3"/>
                <w:numId w:val="6"/>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Higher layer at UE-B re-selects the resource(s) indicated by the conflict indicator among the S_A </w:t>
            </w:r>
            <w:r w:rsidRPr="0070666B">
              <w:rPr>
                <w:rFonts w:ascii="Times New Roman" w:hAnsi="Times New Roman"/>
                <w:bCs/>
                <w:i/>
                <w:sz w:val="21"/>
                <w:szCs w:val="21"/>
                <w:highlight w:val="yellow"/>
              </w:rPr>
              <w:t>excluding the reported resources</w:t>
            </w:r>
            <w:r>
              <w:rPr>
                <w:rFonts w:ascii="Times New Roman" w:hAnsi="Times New Roman"/>
                <w:bCs/>
                <w:i/>
                <w:sz w:val="21"/>
                <w:szCs w:val="21"/>
              </w:rPr>
              <w:t>.</w:t>
            </w:r>
          </w:p>
          <w:p w14:paraId="2B4729AE" w14:textId="77777777" w:rsidR="00856713" w:rsidRDefault="00856713" w:rsidP="00856713">
            <w:pPr>
              <w:pStyle w:val="ListParagraph"/>
              <w:widowControl/>
              <w:numPr>
                <w:ilvl w:val="2"/>
                <w:numId w:val="6"/>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Whether/How the conflict in periodic transmission is indicated by UE-A and handled by UE-B</w:t>
            </w:r>
          </w:p>
          <w:p w14:paraId="6416B5E0" w14:textId="77777777" w:rsidR="00856713" w:rsidRDefault="00856713" w:rsidP="00856713">
            <w:pPr>
              <w:spacing w:after="0"/>
              <w:jc w:val="both"/>
              <w:rPr>
                <w:rFonts w:ascii="Calibri" w:eastAsia="Gulim" w:hAnsi="Calibri" w:cs="Calibri"/>
                <w:color w:val="auto"/>
                <w:sz w:val="22"/>
                <w:szCs w:val="22"/>
                <w:lang w:val="en-US" w:eastAsia="ko-KR"/>
              </w:rPr>
            </w:pPr>
          </w:p>
        </w:tc>
      </w:tr>
      <w:tr w:rsidR="007E5A5F" w14:paraId="264F593A" w14:textId="77777777" w:rsidTr="007E5A5F">
        <w:tc>
          <w:tcPr>
            <w:tcW w:w="1282" w:type="dxa"/>
          </w:tcPr>
          <w:p w14:paraId="3EE4A68F" w14:textId="77777777" w:rsidR="007E5A5F" w:rsidRDefault="007E5A5F" w:rsidP="001647BC">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lastRenderedPageBreak/>
              <w:t xml:space="preserve">Huawei, </w:t>
            </w:r>
            <w:proofErr w:type="spellStart"/>
            <w:r w:rsidRPr="00C373AF">
              <w:rPr>
                <w:rFonts w:ascii="Calibri" w:eastAsia="Gulim" w:hAnsi="Calibri" w:cs="Calibri"/>
                <w:color w:val="auto"/>
                <w:sz w:val="22"/>
                <w:szCs w:val="22"/>
                <w:lang w:val="en-US" w:eastAsia="ko-KR"/>
              </w:rPr>
              <w:t>HiSilicon</w:t>
            </w:r>
            <w:proofErr w:type="spellEnd"/>
          </w:p>
        </w:tc>
        <w:tc>
          <w:tcPr>
            <w:tcW w:w="1268" w:type="dxa"/>
          </w:tcPr>
          <w:p w14:paraId="64D6A153" w14:textId="77777777" w:rsidR="007E5A5F" w:rsidRDefault="007E5A5F" w:rsidP="001647BC">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t>Option 2</w:t>
            </w:r>
          </w:p>
        </w:tc>
        <w:tc>
          <w:tcPr>
            <w:tcW w:w="6812" w:type="dxa"/>
          </w:tcPr>
          <w:p w14:paraId="18F7E424"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As summarized in Section 3.2, quite a </w:t>
            </w:r>
            <w:proofErr w:type="gramStart"/>
            <w:r>
              <w:rPr>
                <w:rFonts w:ascii="Calibri" w:hAnsi="Calibri" w:cs="Calibri"/>
                <w:color w:val="auto"/>
                <w:sz w:val="22"/>
                <w:szCs w:val="22"/>
                <w:lang w:val="en-US" w:eastAsia="zh-CN"/>
              </w:rPr>
              <w:t>lot</w:t>
            </w:r>
            <w:proofErr w:type="gramEnd"/>
            <w:r>
              <w:rPr>
                <w:rFonts w:ascii="Calibri" w:hAnsi="Calibri" w:cs="Calibri"/>
                <w:color w:val="auto"/>
                <w:sz w:val="22"/>
                <w:szCs w:val="22"/>
                <w:lang w:val="en-US" w:eastAsia="zh-CN"/>
              </w:rPr>
              <w:t xml:space="preserve"> companies support to indicate more than one information. </w:t>
            </w:r>
            <w:proofErr w:type="gramStart"/>
            <w:r>
              <w:rPr>
                <w:rFonts w:ascii="Calibri" w:hAnsi="Calibri" w:cs="Calibri"/>
                <w:color w:val="auto"/>
                <w:sz w:val="22"/>
                <w:szCs w:val="22"/>
                <w:lang w:val="en-US" w:eastAsia="zh-CN"/>
              </w:rPr>
              <w:t>So</w:t>
            </w:r>
            <w:proofErr w:type="gramEnd"/>
            <w:r>
              <w:rPr>
                <w:rFonts w:ascii="Calibri" w:hAnsi="Calibri" w:cs="Calibri"/>
                <w:color w:val="auto"/>
                <w:sz w:val="22"/>
                <w:szCs w:val="22"/>
                <w:lang w:val="en-US" w:eastAsia="zh-CN"/>
              </w:rPr>
              <w:t xml:space="preserve"> a single </w:t>
            </w:r>
            <w:proofErr w:type="spellStart"/>
            <w:r>
              <w:rPr>
                <w:rFonts w:ascii="Calibri" w:hAnsi="Calibri" w:cs="Calibri"/>
                <w:color w:val="auto"/>
                <w:sz w:val="22"/>
                <w:szCs w:val="22"/>
                <w:lang w:val="en-US" w:eastAsia="zh-CN"/>
              </w:rPr>
              <w:t>m_CS</w:t>
            </w:r>
            <w:proofErr w:type="spellEnd"/>
            <w:r>
              <w:rPr>
                <w:rFonts w:ascii="Calibri" w:hAnsi="Calibri" w:cs="Calibri"/>
                <w:color w:val="auto"/>
                <w:sz w:val="22"/>
                <w:szCs w:val="22"/>
                <w:lang w:val="en-US" w:eastAsia="zh-CN"/>
              </w:rPr>
              <w:t xml:space="preserve"> value is not feasible to convey all the information that companies are interested in.</w:t>
            </w:r>
          </w:p>
          <w:p w14:paraId="78F7FDA2" w14:textId="77777777" w:rsidR="007E5A5F" w:rsidRDefault="007E5A5F" w:rsidP="001647BC">
            <w:pPr>
              <w:spacing w:after="0"/>
              <w:jc w:val="both"/>
              <w:rPr>
                <w:rFonts w:ascii="Calibri" w:eastAsia="Gulim" w:hAnsi="Calibri" w:cs="Calibri"/>
                <w:color w:val="auto"/>
                <w:sz w:val="22"/>
                <w:szCs w:val="22"/>
                <w:lang w:val="en-US" w:eastAsia="ko-KR"/>
              </w:rPr>
            </w:pPr>
          </w:p>
          <w:p w14:paraId="5CCA37C5"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support Option 2, which can well address the collision of current TB and next TB.</w:t>
            </w:r>
          </w:p>
          <w:p w14:paraId="54CA6D96"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As shown in the following Figure, </w:t>
            </w:r>
            <w:r>
              <w:rPr>
                <w:rFonts w:ascii="Calibri" w:eastAsia="Gulim" w:hAnsi="Calibri" w:cs="Calibri"/>
                <w:color w:val="auto"/>
                <w:sz w:val="22"/>
                <w:szCs w:val="22"/>
                <w:lang w:val="en-US" w:eastAsia="ko-KR"/>
              </w:rPr>
              <w:t xml:space="preserve">assume UE B transmits a SCI in R1 and PSFCH occasion for indication is derived by SCI. Assume UE B’s SCI reserves retransmission resource R2 and periodic transmission R3. </w:t>
            </w:r>
          </w:p>
          <w:p w14:paraId="74DAF858"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Other UE may conflict with UE B’s retransmission resource R2 or periodic transmission resource R3. </w:t>
            </w:r>
            <w:r w:rsidRPr="004D07B2">
              <w:rPr>
                <w:rFonts w:ascii="Calibri" w:eastAsia="Gulim" w:hAnsi="Calibri" w:cs="Calibri"/>
                <w:color w:val="auto"/>
                <w:sz w:val="22"/>
                <w:szCs w:val="22"/>
                <w:lang w:val="en-US" w:eastAsia="ko-KR"/>
              </w:rPr>
              <w:t>To ensure the reliability of UE</w:t>
            </w:r>
            <w:r>
              <w:rPr>
                <w:rFonts w:ascii="Calibri" w:eastAsia="Gulim" w:hAnsi="Calibri" w:cs="Calibri"/>
                <w:color w:val="auto"/>
                <w:sz w:val="22"/>
                <w:szCs w:val="22"/>
                <w:lang w:val="en-US" w:eastAsia="ko-KR"/>
              </w:rPr>
              <w:t xml:space="preserve"> </w:t>
            </w:r>
            <w:r w:rsidRPr="004D07B2">
              <w:rPr>
                <w:rFonts w:ascii="Calibri" w:eastAsia="Gulim" w:hAnsi="Calibri" w:cs="Calibri"/>
                <w:color w:val="auto"/>
                <w:sz w:val="22"/>
                <w:szCs w:val="22"/>
                <w:lang w:val="en-US" w:eastAsia="ko-KR"/>
              </w:rPr>
              <w:t>B</w:t>
            </w:r>
            <w:r>
              <w:rPr>
                <w:rFonts w:ascii="Calibri" w:eastAsia="Gulim" w:hAnsi="Calibri" w:cs="Calibri"/>
                <w:color w:val="auto"/>
                <w:sz w:val="22"/>
                <w:szCs w:val="22"/>
                <w:lang w:val="en-US" w:eastAsia="ko-KR"/>
              </w:rPr>
              <w:t>’s</w:t>
            </w:r>
            <w:r w:rsidRPr="004D07B2">
              <w:rPr>
                <w:rFonts w:ascii="Calibri" w:eastAsia="Gulim" w:hAnsi="Calibri" w:cs="Calibri"/>
                <w:color w:val="auto"/>
                <w:sz w:val="22"/>
                <w:szCs w:val="22"/>
                <w:lang w:val="en-US" w:eastAsia="ko-KR"/>
              </w:rPr>
              <w:t xml:space="preserve"> transmission</w:t>
            </w:r>
            <w:r>
              <w:rPr>
                <w:rFonts w:ascii="Calibri" w:eastAsia="Gulim" w:hAnsi="Calibri" w:cs="Calibri"/>
                <w:color w:val="auto"/>
                <w:sz w:val="22"/>
                <w:szCs w:val="22"/>
                <w:lang w:val="en-US" w:eastAsia="ko-KR"/>
              </w:rPr>
              <w:t xml:space="preserve">, UE A shall detect and indicate either R2 or R3 is in conflict. As the PSFCH resource to indicate R2 and R3 are the same, a straightforward way is to distinguish conflict of R2 and R3 by using different </w:t>
            </w:r>
            <w:proofErr w:type="spellStart"/>
            <w:r>
              <w:rPr>
                <w:rFonts w:ascii="Calibri" w:eastAsia="Gulim" w:hAnsi="Calibri" w:cs="Calibri"/>
                <w:color w:val="auto"/>
                <w:sz w:val="22"/>
                <w:szCs w:val="22"/>
                <w:lang w:val="en-US" w:eastAsia="ko-KR"/>
              </w:rPr>
              <w:t>m_cs</w:t>
            </w:r>
            <w:proofErr w:type="spellEnd"/>
            <w:r>
              <w:rPr>
                <w:rFonts w:ascii="Calibri" w:eastAsia="Gulim" w:hAnsi="Calibri" w:cs="Calibri"/>
                <w:color w:val="auto"/>
                <w:sz w:val="22"/>
                <w:szCs w:val="22"/>
                <w:lang w:val="en-US" w:eastAsia="ko-KR"/>
              </w:rPr>
              <w:t xml:space="preserve"> value, </w:t>
            </w:r>
            <w:proofErr w:type="gramStart"/>
            <w:r>
              <w:rPr>
                <w:rFonts w:ascii="Calibri" w:eastAsia="Gulim" w:hAnsi="Calibri" w:cs="Calibri"/>
                <w:color w:val="auto"/>
                <w:sz w:val="22"/>
                <w:szCs w:val="22"/>
                <w:lang w:val="en-US" w:eastAsia="ko-KR"/>
              </w:rPr>
              <w:t>e.g.</w:t>
            </w:r>
            <w:proofErr w:type="gramEnd"/>
            <w:r>
              <w:rPr>
                <w:rFonts w:ascii="Calibri" w:eastAsia="Gulim" w:hAnsi="Calibri" w:cs="Calibri"/>
                <w:color w:val="auto"/>
                <w:sz w:val="22"/>
                <w:szCs w:val="22"/>
                <w:lang w:val="en-US" w:eastAsia="ko-KR"/>
              </w:rPr>
              <w:t xml:space="preserve"> 0 and 6.</w:t>
            </w:r>
          </w:p>
          <w:p w14:paraId="0F76348B" w14:textId="77777777" w:rsidR="007E5A5F" w:rsidRDefault="007E5A5F" w:rsidP="001647BC">
            <w:pPr>
              <w:spacing w:after="0"/>
              <w:jc w:val="center"/>
              <w:rPr>
                <w:rFonts w:ascii="Calibri" w:eastAsia="Gulim" w:hAnsi="Calibri" w:cs="Calibri"/>
                <w:color w:val="auto"/>
                <w:sz w:val="22"/>
                <w:szCs w:val="22"/>
                <w:lang w:val="en-US" w:eastAsia="ko-KR"/>
              </w:rPr>
            </w:pPr>
            <w:r>
              <w:rPr>
                <w:noProof/>
                <w:lang w:val="en-US" w:eastAsia="ko-KR"/>
              </w:rPr>
              <w:drawing>
                <wp:inline distT="0" distB="0" distL="0" distR="0" wp14:anchorId="4D1ED425" wp14:editId="32BD739F">
                  <wp:extent cx="3691099" cy="1383965"/>
                  <wp:effectExtent l="0" t="0" r="5080"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13790" cy="1392473"/>
                          </a:xfrm>
                          <a:prstGeom prst="rect">
                            <a:avLst/>
                          </a:prstGeom>
                        </pic:spPr>
                      </pic:pic>
                    </a:graphicData>
                  </a:graphic>
                </wp:inline>
              </w:drawing>
            </w:r>
          </w:p>
          <w:p w14:paraId="44CA739D" w14:textId="77777777" w:rsidR="007E5A5F" w:rsidRPr="003F3297" w:rsidRDefault="007E5A5F" w:rsidP="001647BC">
            <w:pPr>
              <w:spacing w:after="0"/>
              <w:jc w:val="both"/>
              <w:rPr>
                <w:rFonts w:ascii="Calibri" w:eastAsia="Gulim" w:hAnsi="Calibri" w:cs="Calibri"/>
                <w:color w:val="auto"/>
                <w:sz w:val="22"/>
                <w:szCs w:val="22"/>
                <w:lang w:val="en-US" w:eastAsia="ko-KR"/>
              </w:rPr>
            </w:pPr>
          </w:p>
          <w:p w14:paraId="25C233F1" w14:textId="77777777" w:rsidR="007E5A5F" w:rsidRDefault="007E5A5F" w:rsidP="001647BC">
            <w:pPr>
              <w:spacing w:after="0"/>
              <w:jc w:val="both"/>
              <w:rPr>
                <w:rFonts w:ascii="Calibri" w:hAnsi="Calibri" w:cs="Calibri"/>
                <w:color w:val="auto"/>
                <w:sz w:val="22"/>
                <w:szCs w:val="22"/>
                <w:lang w:val="en-US" w:eastAsia="zh-CN"/>
              </w:rPr>
            </w:pPr>
            <w:r w:rsidRPr="002B6385">
              <w:rPr>
                <w:rFonts w:ascii="Calibri" w:eastAsia="Gulim" w:hAnsi="Calibri" w:cs="Calibri"/>
                <w:color w:val="auto"/>
                <w:sz w:val="22"/>
                <w:szCs w:val="22"/>
                <w:lang w:val="en-US" w:eastAsia="ko-KR"/>
              </w:rPr>
              <w:t>For option 3, it seems a single value cannot indicate both cases</w:t>
            </w:r>
            <w:r>
              <w:rPr>
                <w:rFonts w:ascii="Calibri" w:eastAsia="Gulim" w:hAnsi="Calibri" w:cs="Calibri"/>
                <w:color w:val="auto"/>
                <w:sz w:val="22"/>
                <w:szCs w:val="22"/>
                <w:lang w:val="en-US" w:eastAsia="ko-KR"/>
              </w:rPr>
              <w:t xml:space="preserve"> since UE-B cannot distinguish between them.</w:t>
            </w:r>
          </w:p>
        </w:tc>
      </w:tr>
      <w:tr w:rsidR="007E5A5F" w:rsidRPr="00931DC7" w14:paraId="4DA48BC9" w14:textId="77777777" w:rsidTr="007E5A5F">
        <w:tc>
          <w:tcPr>
            <w:tcW w:w="1282" w:type="dxa"/>
          </w:tcPr>
          <w:p w14:paraId="072FD8F3" w14:textId="77777777" w:rsidR="007E5A5F" w:rsidRPr="004111C3" w:rsidRDefault="007E5A5F" w:rsidP="001647BC">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8" w:type="dxa"/>
          </w:tcPr>
          <w:p w14:paraId="51A2978D" w14:textId="77777777" w:rsidR="007E5A5F" w:rsidRDefault="007E5A5F" w:rsidP="001647BC">
            <w:pPr>
              <w:spacing w:after="0"/>
              <w:jc w:val="both"/>
              <w:rPr>
                <w:rFonts w:ascii="Calibri" w:eastAsia="Gulim" w:hAnsi="Calibri" w:cs="Calibri"/>
                <w:color w:val="auto"/>
                <w:sz w:val="22"/>
                <w:szCs w:val="22"/>
                <w:lang w:val="en-US" w:eastAsia="ko-KR"/>
              </w:rPr>
            </w:pPr>
            <w:r w:rsidRPr="00931DC7">
              <w:rPr>
                <w:rFonts w:ascii="Calibri" w:hAnsi="Calibri" w:cs="Calibri"/>
                <w:color w:val="auto"/>
                <w:sz w:val="22"/>
                <w:szCs w:val="22"/>
                <w:lang w:val="en-US" w:eastAsia="zh-CN"/>
              </w:rPr>
              <w:t>O</w:t>
            </w:r>
            <w:r w:rsidRPr="00931DC7">
              <w:rPr>
                <w:rFonts w:ascii="Calibri" w:hAnsi="Calibri" w:cs="Calibri" w:hint="eastAsia"/>
                <w:color w:val="auto"/>
                <w:sz w:val="22"/>
                <w:szCs w:val="22"/>
                <w:lang w:val="en-US" w:eastAsia="zh-CN"/>
              </w:rPr>
              <w:t>ption</w:t>
            </w:r>
            <w:r>
              <w:rPr>
                <w:rFonts w:ascii="Calibri" w:hAnsi="Calibri" w:cs="Calibri"/>
                <w:color w:val="auto"/>
                <w:sz w:val="22"/>
                <w:szCs w:val="22"/>
                <w:lang w:val="en-US" w:eastAsia="zh-CN"/>
              </w:rPr>
              <w:t xml:space="preserve"> </w:t>
            </w:r>
            <w:proofErr w:type="gramStart"/>
            <w:r w:rsidRPr="00931DC7">
              <w:rPr>
                <w:rFonts w:ascii="Calibri" w:hAnsi="Calibri" w:cs="Calibri"/>
                <w:color w:val="auto"/>
                <w:sz w:val="22"/>
                <w:szCs w:val="22"/>
                <w:lang w:val="en-US" w:eastAsia="zh-CN"/>
              </w:rPr>
              <w:t>1</w:t>
            </w:r>
            <w:r>
              <w:rPr>
                <w:rFonts w:ascii="Calibri" w:hAnsi="Calibri" w:cs="Calibri"/>
                <w:color w:val="auto"/>
                <w:sz w:val="22"/>
                <w:szCs w:val="22"/>
                <w:lang w:val="en-US" w:eastAsia="zh-CN"/>
              </w:rPr>
              <w:t xml:space="preserve">  </w:t>
            </w:r>
            <w:r>
              <w:rPr>
                <w:rFonts w:ascii="Calibri" w:hAnsi="Calibri" w:cs="Calibri" w:hint="eastAsia"/>
                <w:color w:val="auto"/>
                <w:sz w:val="22"/>
                <w:szCs w:val="22"/>
                <w:lang w:val="en-US" w:eastAsia="zh-CN"/>
              </w:rPr>
              <w:t>or</w:t>
            </w:r>
            <w:proofErr w:type="gramEnd"/>
            <w:r>
              <w:rPr>
                <w:rFonts w:ascii="Calibri" w:hAnsi="Calibri" w:cs="Calibri"/>
                <w:color w:val="auto"/>
                <w:sz w:val="22"/>
                <w:szCs w:val="22"/>
                <w:lang w:val="en-US" w:eastAsia="zh-CN"/>
              </w:rPr>
              <w:t xml:space="preserve"> </w:t>
            </w:r>
            <w:r w:rsidRPr="00931DC7">
              <w:rPr>
                <w:rFonts w:ascii="Calibri" w:hAnsi="Calibri" w:cs="Calibri"/>
                <w:color w:val="auto"/>
                <w:sz w:val="22"/>
                <w:szCs w:val="22"/>
                <w:lang w:val="en-US" w:eastAsia="zh-CN"/>
              </w:rPr>
              <w:t>O</w:t>
            </w:r>
            <w:r w:rsidRPr="00931DC7">
              <w:rPr>
                <w:rFonts w:ascii="Calibri" w:hAnsi="Calibri" w:cs="Calibri" w:hint="eastAsia"/>
                <w:color w:val="auto"/>
                <w:sz w:val="22"/>
                <w:szCs w:val="22"/>
                <w:lang w:val="en-US" w:eastAsia="zh-CN"/>
              </w:rPr>
              <w:t>ption</w:t>
            </w:r>
            <w:r>
              <w:rPr>
                <w:rFonts w:ascii="Calibri" w:hAnsi="Calibri" w:cs="Calibri"/>
                <w:color w:val="auto"/>
                <w:sz w:val="22"/>
                <w:szCs w:val="22"/>
                <w:lang w:val="en-US" w:eastAsia="zh-CN"/>
              </w:rPr>
              <w:t xml:space="preserve"> 3 </w:t>
            </w:r>
          </w:p>
        </w:tc>
        <w:tc>
          <w:tcPr>
            <w:tcW w:w="6812" w:type="dxa"/>
          </w:tcPr>
          <w:p w14:paraId="659CDBAE" w14:textId="77777777" w:rsidR="007E5A5F" w:rsidRPr="00931DC7"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Based on </w:t>
            </w:r>
            <w:r>
              <w:rPr>
                <w:rFonts w:ascii="Calibri" w:eastAsia="Gulim" w:hAnsi="Calibri" w:cs="Calibri" w:hint="eastAsia"/>
                <w:color w:val="auto"/>
                <w:sz w:val="22"/>
                <w:szCs w:val="22"/>
                <w:lang w:val="en-US" w:eastAsia="ko-KR"/>
              </w:rPr>
              <w:t>the conclusion made in the last meeting</w:t>
            </w:r>
            <w:r>
              <w:rPr>
                <w:rFonts w:ascii="Calibri" w:hAnsi="Calibri" w:cs="Calibri"/>
                <w:color w:val="auto"/>
                <w:sz w:val="22"/>
                <w:szCs w:val="22"/>
                <w:lang w:val="en-US" w:eastAsia="zh-CN"/>
              </w:rPr>
              <w:t xml:space="preserve">, it is not necessary to distinguish the conflict happened on the second or the third reserved resource, so </w:t>
            </w:r>
            <w:r>
              <w:rPr>
                <w:rFonts w:ascii="Calibri" w:hAnsi="Calibri" w:cs="Calibri" w:hint="eastAsia"/>
                <w:color w:val="auto"/>
                <w:sz w:val="22"/>
                <w:szCs w:val="22"/>
                <w:lang w:val="en-US" w:eastAsia="zh-CN"/>
              </w:rPr>
              <w:t>one</w:t>
            </w:r>
            <w:r>
              <w:rPr>
                <w:rFonts w:ascii="Calibri" w:hAnsi="Calibri" w:cs="Calibri"/>
                <w:color w:val="auto"/>
                <w:sz w:val="22"/>
                <w:szCs w:val="22"/>
                <w:lang w:val="en-US" w:eastAsia="zh-CN"/>
              </w:rPr>
              <w:t xml:space="preserve"> </w:t>
            </w:r>
            <w:proofErr w:type="spellStart"/>
            <w:r w:rsidRPr="00931DC7">
              <w:rPr>
                <w:rFonts w:ascii="Calibri" w:hAnsi="Calibri" w:cs="Calibri"/>
                <w:color w:val="auto"/>
                <w:sz w:val="22"/>
                <w:szCs w:val="22"/>
                <w:lang w:val="en-US" w:eastAsia="zh-CN"/>
              </w:rPr>
              <w:t>m_CS</w:t>
            </w:r>
            <w:proofErr w:type="spellEnd"/>
            <w:r w:rsidRPr="00931DC7">
              <w:rPr>
                <w:rFonts w:ascii="Calibri" w:hAnsi="Calibri" w:cs="Calibri"/>
                <w:color w:val="auto"/>
                <w:sz w:val="22"/>
                <w:szCs w:val="22"/>
                <w:lang w:val="en-US" w:eastAsia="zh-CN"/>
              </w:rPr>
              <w:t xml:space="preserve"> </w:t>
            </w: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a</w:t>
            </w:r>
            <w:r w:rsidRPr="00931DC7">
              <w:rPr>
                <w:rFonts w:ascii="Calibri" w:hAnsi="Calibri" w:cs="Calibri" w:hint="eastAsia"/>
                <w:color w:val="auto"/>
                <w:sz w:val="22"/>
                <w:szCs w:val="22"/>
                <w:lang w:val="en-US" w:eastAsia="zh-CN"/>
              </w:rPr>
              <w:t>l</w:t>
            </w:r>
            <w:r>
              <w:rPr>
                <w:rFonts w:ascii="Calibri" w:hAnsi="Calibri" w:cs="Calibri"/>
                <w:color w:val="auto"/>
                <w:sz w:val="22"/>
                <w:szCs w:val="22"/>
                <w:lang w:val="en-US" w:eastAsia="zh-CN"/>
              </w:rPr>
              <w:t>u</w:t>
            </w:r>
            <w:r w:rsidRPr="00931DC7">
              <w:rPr>
                <w:rFonts w:ascii="Calibri" w:hAnsi="Calibri" w:cs="Calibri" w:hint="eastAsia"/>
                <w:color w:val="auto"/>
                <w:sz w:val="22"/>
                <w:szCs w:val="22"/>
                <w:lang w:val="en-US" w:eastAsia="zh-CN"/>
              </w:rPr>
              <w:t>e</w:t>
            </w:r>
            <w:r w:rsidRPr="00931DC7">
              <w:rPr>
                <w:rFonts w:ascii="Calibri" w:hAnsi="Calibri" w:cs="Calibri"/>
                <w:color w:val="auto"/>
                <w:sz w:val="22"/>
                <w:szCs w:val="22"/>
                <w:lang w:val="en-US" w:eastAsia="zh-CN"/>
              </w:rPr>
              <w:t xml:space="preserve"> </w:t>
            </w:r>
            <w:r w:rsidRPr="00931DC7">
              <w:rPr>
                <w:rFonts w:ascii="Calibri" w:hAnsi="Calibri" w:cs="Calibri" w:hint="eastAsia"/>
                <w:color w:val="auto"/>
                <w:sz w:val="22"/>
                <w:szCs w:val="22"/>
                <w:lang w:val="en-US" w:eastAsia="zh-CN"/>
              </w:rPr>
              <w:t>is</w:t>
            </w:r>
            <w:r w:rsidRPr="00931DC7">
              <w:rPr>
                <w:rFonts w:ascii="Calibri" w:hAnsi="Calibri" w:cs="Calibri"/>
                <w:color w:val="auto"/>
                <w:sz w:val="22"/>
                <w:szCs w:val="22"/>
                <w:lang w:val="en-US" w:eastAsia="zh-CN"/>
              </w:rPr>
              <w:t xml:space="preserve"> enough.</w:t>
            </w:r>
          </w:p>
        </w:tc>
      </w:tr>
      <w:tr w:rsidR="007E5A5F" w14:paraId="61977BCD" w14:textId="77777777" w:rsidTr="007E5A5F">
        <w:tc>
          <w:tcPr>
            <w:tcW w:w="1282" w:type="dxa"/>
          </w:tcPr>
          <w:p w14:paraId="3C93753D"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8" w:type="dxa"/>
          </w:tcPr>
          <w:p w14:paraId="00056920"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2</w:t>
            </w:r>
          </w:p>
        </w:tc>
        <w:tc>
          <w:tcPr>
            <w:tcW w:w="6812" w:type="dxa"/>
          </w:tcPr>
          <w:p w14:paraId="6A9E9A6F"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The</w:t>
            </w:r>
            <w:r>
              <w:rPr>
                <w:rFonts w:ascii="Calibri" w:eastAsia="Gulim" w:hAnsi="Calibri" w:cs="Calibri"/>
                <w:color w:val="auto"/>
                <w:sz w:val="22"/>
                <w:szCs w:val="22"/>
                <w:lang w:val="en-US" w:eastAsia="ko-KR"/>
              </w:rPr>
              <w:t xml:space="preserve"> resource conflict</w:t>
            </w:r>
            <w:r>
              <w:rPr>
                <w:rFonts w:ascii="Calibri" w:hAnsi="Calibri" w:cs="Calibri" w:hint="eastAsia"/>
                <w:color w:val="auto"/>
                <w:sz w:val="22"/>
                <w:szCs w:val="22"/>
                <w:lang w:val="en-US" w:eastAsia="zh-CN"/>
              </w:rPr>
              <w:t xml:space="preserve"> in</w:t>
            </w:r>
            <w:r>
              <w:rPr>
                <w:rFonts w:ascii="Calibri" w:eastAsia="Gulim" w:hAnsi="Calibri" w:cs="Calibri"/>
                <w:color w:val="auto"/>
                <w:sz w:val="22"/>
                <w:szCs w:val="22"/>
                <w:lang w:val="en-US" w:eastAsia="ko-KR"/>
              </w:rPr>
              <w:t xml:space="preserve"> the reserved resource indicated by the corresponding UE-B’s SCI for next TB transmission</w:t>
            </w:r>
            <w:r>
              <w:rPr>
                <w:rFonts w:ascii="Calibri" w:hAnsi="Calibri" w:cs="Calibri" w:hint="eastAsia"/>
                <w:color w:val="auto"/>
                <w:sz w:val="22"/>
                <w:szCs w:val="22"/>
                <w:lang w:val="en-US" w:eastAsia="zh-CN"/>
              </w:rPr>
              <w:t xml:space="preserve"> should be indicated.</w:t>
            </w:r>
          </w:p>
        </w:tc>
      </w:tr>
    </w:tbl>
    <w:p w14:paraId="3EA6EC12" w14:textId="77777777" w:rsidR="00855EF8" w:rsidRPr="007E5A5F" w:rsidRDefault="00855EF8" w:rsidP="00427C37">
      <w:pPr>
        <w:spacing w:after="0"/>
        <w:jc w:val="both"/>
        <w:rPr>
          <w:rFonts w:ascii="Calibri" w:eastAsia="Gulim" w:hAnsi="Calibri" w:cs="Calibri"/>
          <w:color w:val="auto"/>
          <w:sz w:val="22"/>
          <w:szCs w:val="22"/>
          <w:lang w:val="en-US" w:eastAsia="ko-KR"/>
        </w:rPr>
      </w:pPr>
    </w:p>
    <w:p w14:paraId="0F2354FE" w14:textId="77777777" w:rsidR="00A31307" w:rsidRPr="00BB672F" w:rsidRDefault="00A31307" w:rsidP="00A3130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59805037" w14:textId="23F5A213"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Intel, Futurewei, Samsung, ETRI, LGE, </w:t>
      </w:r>
      <w:r w:rsidR="007D5F8E">
        <w:rPr>
          <w:rFonts w:ascii="Calibri" w:eastAsia="Gulim" w:hAnsi="Calibri" w:cs="Calibri"/>
          <w:sz w:val="22"/>
          <w:szCs w:val="22"/>
          <w:lang w:val="en-US" w:eastAsia="ko-KR"/>
        </w:rPr>
        <w:t xml:space="preserve">Fujitsu, Panasonic, ZTE, </w:t>
      </w:r>
      <w:r w:rsidR="00130953">
        <w:rPr>
          <w:rFonts w:ascii="Calibri" w:eastAsia="Gulim" w:hAnsi="Calibri" w:cs="Calibri"/>
          <w:sz w:val="22"/>
          <w:szCs w:val="22"/>
          <w:lang w:val="en-US" w:eastAsia="ko-KR"/>
        </w:rPr>
        <w:t xml:space="preserve">vivo, </w:t>
      </w:r>
      <w:r w:rsidR="00856713">
        <w:rPr>
          <w:rFonts w:ascii="Calibri" w:eastAsia="Gulim" w:hAnsi="Calibri" w:cs="Calibri"/>
          <w:sz w:val="22"/>
          <w:szCs w:val="22"/>
          <w:lang w:val="en-US" w:eastAsia="ko-KR"/>
        </w:rPr>
        <w:t xml:space="preserve">Ericsson, OPPO, </w:t>
      </w:r>
      <w:proofErr w:type="spellStart"/>
      <w:r w:rsidR="007E5A5F">
        <w:rPr>
          <w:rFonts w:ascii="Calibri" w:eastAsia="Gulim" w:hAnsi="Calibri" w:cs="Calibri"/>
          <w:sz w:val="22"/>
          <w:szCs w:val="22"/>
          <w:lang w:val="en-US" w:eastAsia="ko-KR"/>
        </w:rPr>
        <w:t>xiaomi</w:t>
      </w:r>
      <w:proofErr w:type="spellEnd"/>
      <w:r w:rsidR="007E5A5F">
        <w:rPr>
          <w:rFonts w:ascii="Calibri" w:eastAsia="Gulim" w:hAnsi="Calibri" w:cs="Calibri"/>
          <w:sz w:val="22"/>
          <w:szCs w:val="22"/>
          <w:lang w:val="en-US" w:eastAsia="ko-KR"/>
        </w:rPr>
        <w:t xml:space="preserve">, </w:t>
      </w:r>
      <w:r w:rsidR="00690738">
        <w:rPr>
          <w:rFonts w:ascii="Calibri" w:eastAsia="Gulim" w:hAnsi="Calibri" w:cs="Calibri"/>
          <w:sz w:val="22"/>
          <w:szCs w:val="22"/>
          <w:lang w:val="en-US" w:eastAsia="ko-KR"/>
        </w:rPr>
        <w:t>(12)</w:t>
      </w:r>
    </w:p>
    <w:p w14:paraId="65AC0943" w14:textId="21577B5C"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Intel,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Qualcomm, Apple, </w:t>
      </w:r>
      <w:r w:rsidR="00856713">
        <w:rPr>
          <w:rFonts w:ascii="Calibri" w:eastAsia="Gulim" w:hAnsi="Calibri" w:cs="Calibri"/>
          <w:sz w:val="22"/>
          <w:szCs w:val="22"/>
          <w:lang w:val="en-US" w:eastAsia="ko-KR"/>
        </w:rPr>
        <w:t xml:space="preserve">Fraunhofer, </w:t>
      </w:r>
      <w:proofErr w:type="spellStart"/>
      <w:r w:rsidR="00856713">
        <w:rPr>
          <w:rFonts w:ascii="Calibri" w:eastAsia="Gulim" w:hAnsi="Calibri" w:cs="Calibri"/>
          <w:sz w:val="22"/>
          <w:szCs w:val="22"/>
          <w:lang w:val="en-US" w:eastAsia="ko-KR"/>
        </w:rPr>
        <w:t>Spreadtrum</w:t>
      </w:r>
      <w:proofErr w:type="spellEnd"/>
      <w:r w:rsidR="00856713">
        <w:rPr>
          <w:rFonts w:ascii="Calibri" w:eastAsia="Gulim" w:hAnsi="Calibri" w:cs="Calibri"/>
          <w:sz w:val="22"/>
          <w:szCs w:val="22"/>
          <w:lang w:val="en-US" w:eastAsia="ko-KR"/>
        </w:rPr>
        <w:t xml:space="preserve">, Nokia, </w:t>
      </w:r>
      <w:r w:rsidR="007E5A5F">
        <w:rPr>
          <w:rFonts w:ascii="Calibri" w:eastAsia="Gulim" w:hAnsi="Calibri" w:cs="Calibri"/>
          <w:sz w:val="22"/>
          <w:szCs w:val="22"/>
          <w:lang w:val="en-US" w:eastAsia="ko-KR"/>
        </w:rPr>
        <w:t xml:space="preserve">Huawei, CATT, </w:t>
      </w:r>
      <w:r w:rsidR="00690738">
        <w:rPr>
          <w:rFonts w:ascii="Calibri" w:eastAsia="Gulim" w:hAnsi="Calibri" w:cs="Calibri"/>
          <w:sz w:val="22"/>
          <w:szCs w:val="22"/>
          <w:lang w:val="en-US" w:eastAsia="ko-KR"/>
        </w:rPr>
        <w:t>(9)</w:t>
      </w:r>
    </w:p>
    <w:p w14:paraId="6772EA2E" w14:textId="4E48BC45"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Samsung, Qualcomm, </w:t>
      </w:r>
      <w:r w:rsidR="00856713">
        <w:rPr>
          <w:rFonts w:ascii="Calibri" w:eastAsia="Gulim" w:hAnsi="Calibri" w:cs="Calibri"/>
          <w:sz w:val="22"/>
          <w:szCs w:val="22"/>
          <w:lang w:val="en-US" w:eastAsia="ko-KR"/>
        </w:rPr>
        <w:t xml:space="preserve">DCM, </w:t>
      </w:r>
      <w:proofErr w:type="spellStart"/>
      <w:r w:rsidR="007E5A5F">
        <w:rPr>
          <w:rFonts w:ascii="Calibri" w:eastAsia="Gulim" w:hAnsi="Calibri" w:cs="Calibri"/>
          <w:sz w:val="22"/>
          <w:szCs w:val="22"/>
          <w:lang w:val="en-US" w:eastAsia="ko-KR"/>
        </w:rPr>
        <w:t>xiaomi</w:t>
      </w:r>
      <w:proofErr w:type="spellEnd"/>
      <w:r w:rsidR="007E5A5F">
        <w:rPr>
          <w:rFonts w:ascii="Calibri" w:eastAsia="Gulim" w:hAnsi="Calibri" w:cs="Calibri"/>
          <w:sz w:val="22"/>
          <w:szCs w:val="22"/>
          <w:lang w:val="en-US" w:eastAsia="ko-KR"/>
        </w:rPr>
        <w:t xml:space="preserve">, </w:t>
      </w:r>
      <w:r w:rsidR="00690738">
        <w:rPr>
          <w:rFonts w:ascii="Calibri" w:eastAsia="Gulim" w:hAnsi="Calibri" w:cs="Calibri"/>
          <w:sz w:val="22"/>
          <w:szCs w:val="22"/>
          <w:lang w:val="en-US" w:eastAsia="ko-KR"/>
        </w:rPr>
        <w:t>(4)</w:t>
      </w:r>
    </w:p>
    <w:p w14:paraId="0985A478" w14:textId="05A09F27"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0E98989C" w14:textId="77777777" w:rsidR="00A31307" w:rsidRDefault="00A31307" w:rsidP="00427C37">
      <w:pPr>
        <w:spacing w:after="0"/>
        <w:jc w:val="both"/>
        <w:rPr>
          <w:rFonts w:ascii="Calibri" w:eastAsia="Gulim" w:hAnsi="Calibri" w:cs="Calibri"/>
          <w:color w:val="auto"/>
          <w:sz w:val="22"/>
          <w:szCs w:val="22"/>
          <w:lang w:val="en-US" w:eastAsia="ko-KR"/>
        </w:rPr>
      </w:pPr>
    </w:p>
    <w:p w14:paraId="576B7A35" w14:textId="77777777" w:rsidR="00690738" w:rsidRDefault="00690738" w:rsidP="00427C37">
      <w:pPr>
        <w:spacing w:after="0"/>
        <w:jc w:val="both"/>
        <w:rPr>
          <w:rFonts w:ascii="Calibri" w:eastAsia="Gulim" w:hAnsi="Calibri" w:cs="Calibri"/>
          <w:color w:val="auto"/>
          <w:sz w:val="22"/>
          <w:szCs w:val="22"/>
          <w:lang w:val="en-US" w:eastAsia="ko-KR"/>
        </w:rPr>
      </w:pPr>
    </w:p>
    <w:p w14:paraId="513C269C" w14:textId="77777777" w:rsidR="00690738" w:rsidRPr="00A31307" w:rsidRDefault="00690738" w:rsidP="00427C37">
      <w:pPr>
        <w:spacing w:after="0"/>
        <w:jc w:val="both"/>
        <w:rPr>
          <w:rFonts w:ascii="Calibri" w:eastAsia="Gulim" w:hAnsi="Calibri" w:cs="Calibri"/>
          <w:color w:val="auto"/>
          <w:sz w:val="22"/>
          <w:szCs w:val="22"/>
          <w:lang w:val="en-US" w:eastAsia="ko-KR"/>
        </w:rPr>
      </w:pPr>
    </w:p>
    <w:p w14:paraId="1E140548" w14:textId="77777777" w:rsidR="00877374" w:rsidRDefault="00877374" w:rsidP="00427C37">
      <w:pPr>
        <w:spacing w:after="0"/>
        <w:jc w:val="both"/>
        <w:rPr>
          <w:rFonts w:ascii="Calibri" w:eastAsia="Gulim" w:hAnsi="Calibri" w:cs="Calibri"/>
          <w:color w:val="auto"/>
          <w:sz w:val="22"/>
          <w:szCs w:val="22"/>
          <w:lang w:val="en-US" w:eastAsia="ko-KR"/>
        </w:rPr>
      </w:pPr>
    </w:p>
    <w:p w14:paraId="13396546" w14:textId="77777777" w:rsidR="00877374" w:rsidRPr="004A2FC7" w:rsidRDefault="00877374"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 xml:space="preserve">’s observation: </w:t>
      </w:r>
    </w:p>
    <w:p w14:paraId="011B668A" w14:textId="6426A28E" w:rsidR="00877374" w:rsidRDefault="00877374"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There is a company which proposed to specify how UE-B sets the value of resource reservation periodicity for the re-selected resource due to the resource conflict indicator reception</w:t>
      </w:r>
      <w:r w:rsidR="001B3FC0">
        <w:rPr>
          <w:rFonts w:ascii="Calibri" w:eastAsia="Gulim" w:hAnsi="Calibri" w:cs="Calibri"/>
          <w:color w:val="auto"/>
          <w:sz w:val="22"/>
          <w:szCs w:val="22"/>
          <w:lang w:val="en-US" w:eastAsia="ko-KR"/>
        </w:rPr>
        <w:t xml:space="preserve"> in case of UE-B’s periodic transmission</w:t>
      </w:r>
      <w:r>
        <w:rPr>
          <w:rFonts w:ascii="Calibri" w:eastAsia="Gulim" w:hAnsi="Calibri" w:cs="Calibri"/>
          <w:color w:val="auto"/>
          <w:sz w:val="22"/>
          <w:szCs w:val="22"/>
          <w:lang w:val="en-US" w:eastAsia="ko-KR"/>
        </w:rPr>
        <w:t xml:space="preserve">. </w:t>
      </w:r>
    </w:p>
    <w:p w14:paraId="3908A3F0" w14:textId="77777777" w:rsidR="00877374" w:rsidRDefault="00877374" w:rsidP="00427C37">
      <w:pPr>
        <w:spacing w:after="0"/>
        <w:jc w:val="both"/>
        <w:rPr>
          <w:rFonts w:ascii="Calibri" w:eastAsia="Gulim" w:hAnsi="Calibri" w:cs="Calibri"/>
          <w:color w:val="auto"/>
          <w:sz w:val="22"/>
          <w:szCs w:val="22"/>
          <w:lang w:val="en-US" w:eastAsia="ko-KR"/>
        </w:rPr>
      </w:pPr>
    </w:p>
    <w:p w14:paraId="518181AE" w14:textId="77777777" w:rsidR="005C1CDD" w:rsidRPr="00877374" w:rsidRDefault="005C1CDD" w:rsidP="00427C37">
      <w:pPr>
        <w:spacing w:after="0"/>
        <w:jc w:val="both"/>
        <w:rPr>
          <w:rFonts w:ascii="Calibri" w:eastAsia="Gulim" w:hAnsi="Calibri" w:cs="Calibri"/>
          <w:color w:val="auto"/>
          <w:sz w:val="22"/>
          <w:szCs w:val="22"/>
          <w:lang w:val="en-US" w:eastAsia="ko-KR"/>
        </w:rPr>
      </w:pPr>
    </w:p>
    <w:p w14:paraId="184926CE" w14:textId="5368DB41" w:rsidR="00877374" w:rsidRDefault="00877374"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sidR="008F4B8C">
        <w:rPr>
          <w:rFonts w:ascii="Calibri" w:eastAsia="Gulim" w:hAnsi="Calibri" w:cs="Calibri"/>
          <w:color w:val="auto"/>
          <w:sz w:val="22"/>
          <w:szCs w:val="22"/>
          <w:lang w:val="en-US" w:eastAsia="ko-KR"/>
        </w:rPr>
        <w:t>1</w:t>
      </w:r>
      <w:r w:rsidR="008C33B2">
        <w:rPr>
          <w:rFonts w:ascii="Calibri" w:eastAsia="Gulim" w:hAnsi="Calibri" w:cs="Calibri"/>
          <w:color w:val="auto"/>
          <w:sz w:val="22"/>
          <w:szCs w:val="22"/>
          <w:lang w:val="en-US" w:eastAsia="ko-KR"/>
        </w:rPr>
        <w:t>2</w:t>
      </w:r>
      <w:r>
        <w:rPr>
          <w:rFonts w:ascii="Calibri" w:eastAsia="Gulim" w:hAnsi="Calibri" w:cs="Calibri"/>
          <w:color w:val="auto"/>
          <w:sz w:val="22"/>
          <w:szCs w:val="22"/>
          <w:lang w:val="en-US" w:eastAsia="ko-KR"/>
        </w:rPr>
        <w:t>-2</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Do you agree following draft proposal for the UE-B’s behavior </w:t>
      </w:r>
      <w:r w:rsidR="001B3FC0">
        <w:rPr>
          <w:rFonts w:ascii="Calibri" w:eastAsia="Gulim" w:hAnsi="Calibri" w:cs="Calibri"/>
          <w:color w:val="auto"/>
          <w:sz w:val="22"/>
          <w:szCs w:val="22"/>
          <w:lang w:val="en-US" w:eastAsia="ko-KR"/>
        </w:rPr>
        <w:t>of</w:t>
      </w:r>
      <w:r>
        <w:rPr>
          <w:rFonts w:ascii="Calibri" w:eastAsia="Gulim" w:hAnsi="Calibri" w:cs="Calibri"/>
          <w:color w:val="auto"/>
          <w:sz w:val="22"/>
          <w:szCs w:val="22"/>
          <w:lang w:val="en-US" w:eastAsia="ko-KR"/>
        </w:rPr>
        <w:t xml:space="preserve"> </w:t>
      </w:r>
      <w:r w:rsidR="001B3FC0">
        <w:rPr>
          <w:rFonts w:ascii="Calibri" w:eastAsia="Gulim" w:hAnsi="Calibri" w:cs="Calibri"/>
          <w:color w:val="auto"/>
          <w:sz w:val="22"/>
          <w:szCs w:val="22"/>
          <w:lang w:val="en-US" w:eastAsia="ko-KR"/>
        </w:rPr>
        <w:t xml:space="preserve">setting the value of resource reservation periodicity for </w:t>
      </w:r>
      <w:r>
        <w:rPr>
          <w:rFonts w:ascii="Calibri" w:eastAsia="Gulim" w:hAnsi="Calibri" w:cs="Calibri"/>
          <w:color w:val="auto"/>
          <w:sz w:val="22"/>
          <w:szCs w:val="22"/>
          <w:lang w:val="en-US" w:eastAsia="ko-KR"/>
        </w:rPr>
        <w:t>the re-selected resources</w:t>
      </w:r>
      <w:r w:rsidR="001B3FC0" w:rsidRPr="001B3FC0">
        <w:rPr>
          <w:rFonts w:ascii="Calibri" w:eastAsia="Gulim" w:hAnsi="Calibri" w:cs="Calibri"/>
          <w:color w:val="auto"/>
          <w:sz w:val="22"/>
          <w:szCs w:val="22"/>
          <w:lang w:val="en-US" w:eastAsia="ko-KR"/>
        </w:rPr>
        <w:t xml:space="preserve"> </w:t>
      </w:r>
      <w:r w:rsidR="001B3FC0">
        <w:rPr>
          <w:rFonts w:ascii="Calibri" w:eastAsia="Gulim" w:hAnsi="Calibri" w:cs="Calibri"/>
          <w:color w:val="auto"/>
          <w:sz w:val="22"/>
          <w:szCs w:val="22"/>
          <w:lang w:val="en-US" w:eastAsia="ko-KR"/>
        </w:rPr>
        <w:t>due to the resource conflict indicator reception in case of UE-B’s periodic transmission</w:t>
      </w:r>
      <w:r>
        <w:rPr>
          <w:rFonts w:ascii="Calibri" w:eastAsia="Gulim" w:hAnsi="Calibri" w:cs="Calibri"/>
          <w:color w:val="auto"/>
          <w:sz w:val="22"/>
          <w:szCs w:val="22"/>
          <w:lang w:val="en-US" w:eastAsia="ko-KR"/>
        </w:rPr>
        <w:t xml:space="preserve">? </w:t>
      </w:r>
    </w:p>
    <w:p w14:paraId="1B860C13" w14:textId="77777777" w:rsidR="00877374" w:rsidRDefault="00877374" w:rsidP="00427C37">
      <w:pPr>
        <w:spacing w:after="0"/>
        <w:jc w:val="both"/>
        <w:rPr>
          <w:rFonts w:ascii="Calibri" w:eastAsia="Gulim" w:hAnsi="Calibri" w:cs="Calibri"/>
          <w:color w:val="auto"/>
          <w:sz w:val="22"/>
          <w:szCs w:val="22"/>
          <w:lang w:val="en-US" w:eastAsia="ko-KR"/>
        </w:rPr>
      </w:pPr>
    </w:p>
    <w:p w14:paraId="0CA7F21D" w14:textId="0BD63E11" w:rsidR="00877374" w:rsidRDefault="00877374" w:rsidP="00427C37">
      <w:pPr>
        <w:spacing w:after="0"/>
        <w:jc w:val="both"/>
        <w:rPr>
          <w:rFonts w:ascii="Calibri" w:eastAsia="Gulim" w:hAnsi="Calibri" w:cs="Calibri"/>
          <w:color w:val="auto"/>
          <w:sz w:val="22"/>
          <w:szCs w:val="22"/>
          <w:lang w:val="en-US" w:eastAsia="ko-KR"/>
        </w:rPr>
      </w:pPr>
      <w:r w:rsidRPr="00877374">
        <w:rPr>
          <w:rFonts w:ascii="Calibri" w:eastAsia="Gulim" w:hAnsi="Calibri" w:cs="Calibri" w:hint="eastAsia"/>
          <w:color w:val="auto"/>
          <w:sz w:val="22"/>
          <w:szCs w:val="22"/>
          <w:highlight w:val="yellow"/>
          <w:lang w:val="en-US" w:eastAsia="ko-KR"/>
        </w:rPr>
        <w:t>Dr</w:t>
      </w:r>
      <w:r w:rsidRPr="00877374">
        <w:rPr>
          <w:rFonts w:ascii="Calibri" w:eastAsia="Gulim" w:hAnsi="Calibri" w:cs="Calibri"/>
          <w:color w:val="auto"/>
          <w:sz w:val="22"/>
          <w:szCs w:val="22"/>
          <w:highlight w:val="yellow"/>
          <w:lang w:val="en-US" w:eastAsia="ko-KR"/>
        </w:rPr>
        <w:t>aft proposal:</w:t>
      </w:r>
    </w:p>
    <w:p w14:paraId="0CFE1E1F" w14:textId="577D4D80" w:rsidR="00877374" w:rsidRPr="00756B67" w:rsidRDefault="00AD13F0"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Scheme 2, w</w:t>
      </w:r>
      <w:r w:rsidRPr="00AD13F0">
        <w:rPr>
          <w:rFonts w:ascii="Calibri" w:eastAsia="Gulim" w:hAnsi="Calibri" w:cs="Calibri"/>
          <w:sz w:val="22"/>
          <w:szCs w:val="22"/>
          <w:lang w:val="en-US" w:eastAsia="ko-KR"/>
        </w:rPr>
        <w:t>hen UE-B receives a conflict indicator for resource(s) indicated by its SCI,</w:t>
      </w:r>
      <w:r>
        <w:rPr>
          <w:rFonts w:ascii="Calibri" w:eastAsia="Gulim" w:hAnsi="Calibri" w:cs="Calibri"/>
          <w:sz w:val="22"/>
          <w:szCs w:val="22"/>
          <w:lang w:val="en-US" w:eastAsia="ko-KR"/>
        </w:rPr>
        <w:t xml:space="preserve"> i</w:t>
      </w:r>
      <w:r w:rsidR="00756B67" w:rsidRPr="00756B67">
        <w:rPr>
          <w:rFonts w:ascii="Calibri" w:eastAsia="Gulim" w:hAnsi="Calibri" w:cs="Calibri"/>
          <w:sz w:val="22"/>
          <w:szCs w:val="22"/>
          <w:lang w:val="en-US" w:eastAsia="ko-KR"/>
        </w:rPr>
        <w:t>t up to UE</w:t>
      </w:r>
      <w:r>
        <w:rPr>
          <w:rFonts w:ascii="Calibri" w:eastAsia="Gulim" w:hAnsi="Calibri" w:cs="Calibri"/>
          <w:sz w:val="22"/>
          <w:szCs w:val="22"/>
          <w:lang w:val="en-US" w:eastAsia="ko-KR"/>
        </w:rPr>
        <w:t>-B’s</w:t>
      </w:r>
      <w:r w:rsidR="00756B67" w:rsidRPr="00756B67">
        <w:rPr>
          <w:rFonts w:ascii="Calibri" w:eastAsia="Gulim" w:hAnsi="Calibri" w:cs="Calibri"/>
          <w:sz w:val="22"/>
          <w:szCs w:val="22"/>
          <w:lang w:val="en-US" w:eastAsia="ko-KR"/>
        </w:rPr>
        <w:t xml:space="preserve"> implementation whether/how to set the reservation period</w:t>
      </w:r>
      <w:r>
        <w:rPr>
          <w:rFonts w:ascii="Calibri" w:eastAsia="Gulim" w:hAnsi="Calibri" w:cs="Calibri"/>
          <w:sz w:val="22"/>
          <w:szCs w:val="22"/>
          <w:lang w:val="en-US" w:eastAsia="ko-KR"/>
        </w:rPr>
        <w:t>icity</w:t>
      </w:r>
      <w:r w:rsidR="00756B67" w:rsidRPr="00756B67">
        <w:rPr>
          <w:rFonts w:ascii="Calibri" w:eastAsia="Gulim" w:hAnsi="Calibri" w:cs="Calibri"/>
          <w:sz w:val="22"/>
          <w:szCs w:val="22"/>
          <w:lang w:val="en-US" w:eastAsia="ko-KR"/>
        </w:rPr>
        <w:t xml:space="preserve"> in the re-selected resource</w:t>
      </w:r>
      <w:r>
        <w:rPr>
          <w:rFonts w:ascii="Calibri" w:eastAsia="Gulim" w:hAnsi="Calibri" w:cs="Calibri"/>
          <w:sz w:val="22"/>
          <w:szCs w:val="22"/>
          <w:lang w:val="en-US" w:eastAsia="ko-KR"/>
        </w:rPr>
        <w:t>.</w:t>
      </w:r>
    </w:p>
    <w:p w14:paraId="49F382B4" w14:textId="77777777" w:rsidR="001643B2" w:rsidRDefault="001643B2" w:rsidP="00427C37">
      <w:pPr>
        <w:spacing w:after="0"/>
        <w:jc w:val="both"/>
        <w:rPr>
          <w:rFonts w:ascii="Calibri" w:eastAsiaTheme="minorEastAsia" w:hAnsi="Calibri" w:cs="Calibri"/>
          <w:iCs/>
          <w:color w:val="auto"/>
          <w:sz w:val="22"/>
          <w:szCs w:val="22"/>
          <w:lang w:val="en-US" w:eastAsia="ko-KR"/>
        </w:rPr>
      </w:pPr>
    </w:p>
    <w:tbl>
      <w:tblPr>
        <w:tblStyle w:val="TableGrid"/>
        <w:tblW w:w="0" w:type="auto"/>
        <w:tblLook w:val="04A0" w:firstRow="1" w:lastRow="0" w:firstColumn="1" w:lastColumn="0" w:noHBand="0" w:noVBand="1"/>
      </w:tblPr>
      <w:tblGrid>
        <w:gridCol w:w="1793"/>
        <w:gridCol w:w="1067"/>
        <w:gridCol w:w="6502"/>
      </w:tblGrid>
      <w:tr w:rsidR="00F736F8" w14:paraId="7214FF62" w14:textId="77777777" w:rsidTr="007E5A5F">
        <w:tc>
          <w:tcPr>
            <w:tcW w:w="1793" w:type="dxa"/>
          </w:tcPr>
          <w:p w14:paraId="1744FBE1" w14:textId="77777777" w:rsidR="00F736F8" w:rsidRDefault="00F736F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7" w:type="dxa"/>
          </w:tcPr>
          <w:p w14:paraId="4C7F99FD" w14:textId="1D5CD864" w:rsidR="00F736F8" w:rsidRDefault="00F736F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2" w:type="dxa"/>
          </w:tcPr>
          <w:p w14:paraId="5643620A" w14:textId="77777777" w:rsidR="00F736F8" w:rsidRDefault="00F736F8"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F736F8" w14:paraId="4130F10B" w14:textId="77777777" w:rsidTr="007E5A5F">
        <w:tc>
          <w:tcPr>
            <w:tcW w:w="1793" w:type="dxa"/>
          </w:tcPr>
          <w:p w14:paraId="2A964611" w14:textId="111BF957" w:rsidR="00F736F8" w:rsidRDefault="00B93739"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067" w:type="dxa"/>
          </w:tcPr>
          <w:p w14:paraId="620AD091" w14:textId="7A435A94" w:rsidR="00F736F8" w:rsidRDefault="00B93739"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2" w:type="dxa"/>
          </w:tcPr>
          <w:p w14:paraId="53F03513" w14:textId="77777777" w:rsidR="00F736F8" w:rsidRDefault="00F736F8" w:rsidP="00427C37">
            <w:pPr>
              <w:spacing w:after="0"/>
              <w:jc w:val="both"/>
              <w:rPr>
                <w:rFonts w:ascii="Calibri" w:eastAsia="Gulim" w:hAnsi="Calibri" w:cs="Calibri"/>
                <w:color w:val="auto"/>
                <w:sz w:val="22"/>
                <w:szCs w:val="22"/>
                <w:lang w:val="en-US" w:eastAsia="ko-KR"/>
              </w:rPr>
            </w:pPr>
          </w:p>
        </w:tc>
      </w:tr>
      <w:tr w:rsidR="00581597" w14:paraId="437E7588" w14:textId="77777777" w:rsidTr="007E5A5F">
        <w:tc>
          <w:tcPr>
            <w:tcW w:w="1793" w:type="dxa"/>
          </w:tcPr>
          <w:p w14:paraId="0D9C165B" w14:textId="1E18476F" w:rsidR="00581597" w:rsidRDefault="00581597" w:rsidP="0058159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067" w:type="dxa"/>
          </w:tcPr>
          <w:p w14:paraId="38124EFE" w14:textId="24793076" w:rsidR="00581597" w:rsidRDefault="00581597" w:rsidP="0058159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2" w:type="dxa"/>
          </w:tcPr>
          <w:p w14:paraId="316D2703" w14:textId="5844EF1D" w:rsidR="00581597" w:rsidRDefault="00581597" w:rsidP="0058159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are fine with this proposal.</w:t>
            </w:r>
          </w:p>
        </w:tc>
      </w:tr>
      <w:tr w:rsidR="00581597" w14:paraId="0D7A0E33" w14:textId="77777777" w:rsidTr="007E5A5F">
        <w:tc>
          <w:tcPr>
            <w:tcW w:w="1793" w:type="dxa"/>
          </w:tcPr>
          <w:p w14:paraId="656FBB45" w14:textId="6AE8A8C3" w:rsidR="00581597" w:rsidRDefault="00647675" w:rsidP="0058159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067" w:type="dxa"/>
          </w:tcPr>
          <w:p w14:paraId="0A70303E" w14:textId="603AD6D6" w:rsidR="00581597" w:rsidRDefault="00647675" w:rsidP="0058159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no</w:t>
            </w:r>
          </w:p>
        </w:tc>
        <w:tc>
          <w:tcPr>
            <w:tcW w:w="6502" w:type="dxa"/>
          </w:tcPr>
          <w:p w14:paraId="0CF77CC3" w14:textId="1177D4FA" w:rsidR="00581597" w:rsidRDefault="00647675" w:rsidP="0058159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Benefit is not clear.</w:t>
            </w:r>
            <w:r>
              <w:rPr>
                <w:rFonts w:ascii="Calibri" w:eastAsia="Gulim" w:hAnsi="Calibri" w:cs="Calibri" w:hint="eastAsia"/>
                <w:color w:val="auto"/>
                <w:sz w:val="22"/>
                <w:szCs w:val="22"/>
                <w:lang w:val="en-US" w:eastAsia="ko-KR"/>
              </w:rPr>
              <w:t xml:space="preserve"> This issue </w:t>
            </w:r>
            <w:proofErr w:type="gramStart"/>
            <w:r>
              <w:rPr>
                <w:rFonts w:ascii="Calibri" w:eastAsia="Gulim" w:hAnsi="Calibri" w:cs="Calibri" w:hint="eastAsia"/>
                <w:color w:val="auto"/>
                <w:sz w:val="22"/>
                <w:szCs w:val="22"/>
                <w:lang w:val="en-US" w:eastAsia="ko-KR"/>
              </w:rPr>
              <w:t>need</w:t>
            </w:r>
            <w:proofErr w:type="gramEnd"/>
            <w:r>
              <w:rPr>
                <w:rFonts w:ascii="Calibri" w:eastAsia="Gulim" w:hAnsi="Calibri" w:cs="Calibri" w:hint="eastAsia"/>
                <w:color w:val="auto"/>
                <w:sz w:val="22"/>
                <w:szCs w:val="22"/>
                <w:lang w:val="en-US" w:eastAsia="ko-KR"/>
              </w:rPr>
              <w:t xml:space="preserve"> to be de-prioritized than others.</w:t>
            </w:r>
          </w:p>
        </w:tc>
      </w:tr>
      <w:tr w:rsidR="00EE463A" w14:paraId="5B3C05A4" w14:textId="77777777" w:rsidTr="007E5A5F">
        <w:tc>
          <w:tcPr>
            <w:tcW w:w="1793" w:type="dxa"/>
          </w:tcPr>
          <w:p w14:paraId="1AC5ABCD" w14:textId="18839F6D" w:rsidR="00EE463A" w:rsidRDefault="00EE463A" w:rsidP="0058159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067" w:type="dxa"/>
          </w:tcPr>
          <w:p w14:paraId="2C5C97FD" w14:textId="5B78ED8C" w:rsidR="00EE463A" w:rsidRDefault="00EE463A" w:rsidP="0058159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2" w:type="dxa"/>
          </w:tcPr>
          <w:p w14:paraId="773F8772" w14:textId="77777777" w:rsidR="00EE463A" w:rsidRDefault="00EE463A" w:rsidP="00581597">
            <w:pPr>
              <w:spacing w:after="0"/>
              <w:jc w:val="both"/>
              <w:rPr>
                <w:rFonts w:ascii="Calibri" w:eastAsia="Gulim" w:hAnsi="Calibri" w:cs="Calibri"/>
                <w:color w:val="auto"/>
                <w:sz w:val="22"/>
                <w:szCs w:val="22"/>
                <w:lang w:val="en-US" w:eastAsia="ko-KR"/>
              </w:rPr>
            </w:pPr>
          </w:p>
        </w:tc>
      </w:tr>
      <w:tr w:rsidR="00BF3A55" w14:paraId="27D50CEE" w14:textId="77777777" w:rsidTr="007E5A5F">
        <w:tc>
          <w:tcPr>
            <w:tcW w:w="1793" w:type="dxa"/>
          </w:tcPr>
          <w:p w14:paraId="0BF2A646" w14:textId="79384073" w:rsidR="00BF3A55" w:rsidRDefault="00BF3A55" w:rsidP="00BF3A5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067" w:type="dxa"/>
          </w:tcPr>
          <w:p w14:paraId="76E172B0" w14:textId="7E0D693E" w:rsidR="00BF3A55" w:rsidRDefault="00BF3A55" w:rsidP="00BF3A5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2" w:type="dxa"/>
          </w:tcPr>
          <w:p w14:paraId="41F9D109" w14:textId="638B7E43" w:rsidR="00BF3A55" w:rsidRDefault="00BF3A55" w:rsidP="00BF3A5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This can be a proposal for conclusion.</w:t>
            </w:r>
          </w:p>
        </w:tc>
      </w:tr>
      <w:tr w:rsidR="00B12468" w14:paraId="7EF23D1C" w14:textId="77777777" w:rsidTr="007E5A5F">
        <w:tc>
          <w:tcPr>
            <w:tcW w:w="1793" w:type="dxa"/>
          </w:tcPr>
          <w:p w14:paraId="0AC5B1BC" w14:textId="7DAB712A" w:rsidR="00B12468" w:rsidRDefault="00B12468" w:rsidP="00BF3A5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067" w:type="dxa"/>
          </w:tcPr>
          <w:p w14:paraId="5D402820" w14:textId="487C62A4" w:rsidR="00B12468" w:rsidRDefault="00B12468" w:rsidP="00BF3A5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502" w:type="dxa"/>
          </w:tcPr>
          <w:p w14:paraId="015041A0" w14:textId="77777777" w:rsidR="00B12468" w:rsidRDefault="00B12468" w:rsidP="00BF3A55">
            <w:pPr>
              <w:spacing w:after="0"/>
              <w:jc w:val="both"/>
              <w:rPr>
                <w:rFonts w:ascii="Calibri" w:eastAsia="Gulim" w:hAnsi="Calibri" w:cs="Calibri"/>
                <w:color w:val="auto"/>
                <w:sz w:val="22"/>
                <w:szCs w:val="22"/>
                <w:lang w:val="en-US" w:eastAsia="ko-KR"/>
              </w:rPr>
            </w:pPr>
          </w:p>
        </w:tc>
      </w:tr>
      <w:tr w:rsidR="003F5FD9" w14:paraId="45A30D93" w14:textId="77777777" w:rsidTr="007E5A5F">
        <w:tc>
          <w:tcPr>
            <w:tcW w:w="1793" w:type="dxa"/>
          </w:tcPr>
          <w:p w14:paraId="54F5A06F" w14:textId="1D6D3F3F"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067" w:type="dxa"/>
          </w:tcPr>
          <w:p w14:paraId="6E18A334" w14:textId="03201B4C"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2" w:type="dxa"/>
          </w:tcPr>
          <w:p w14:paraId="4239FCC6" w14:textId="77777777" w:rsidR="003F5FD9" w:rsidRDefault="003F5FD9" w:rsidP="003F5FD9">
            <w:pPr>
              <w:spacing w:after="0"/>
              <w:jc w:val="both"/>
              <w:rPr>
                <w:rFonts w:ascii="Calibri" w:eastAsia="Gulim" w:hAnsi="Calibri" w:cs="Calibri"/>
                <w:color w:val="auto"/>
                <w:sz w:val="22"/>
                <w:szCs w:val="22"/>
                <w:lang w:val="en-US" w:eastAsia="ko-KR"/>
              </w:rPr>
            </w:pPr>
          </w:p>
        </w:tc>
      </w:tr>
      <w:tr w:rsidR="0084618C" w14:paraId="75DB352F" w14:textId="77777777" w:rsidTr="007E5A5F">
        <w:tc>
          <w:tcPr>
            <w:tcW w:w="1793" w:type="dxa"/>
          </w:tcPr>
          <w:p w14:paraId="3B838180"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7" w:type="dxa"/>
          </w:tcPr>
          <w:p w14:paraId="3F0BCE09"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502" w:type="dxa"/>
          </w:tcPr>
          <w:p w14:paraId="42EC147F"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It follows re-evaluation/pre-emption principles. </w:t>
            </w:r>
          </w:p>
        </w:tc>
      </w:tr>
      <w:tr w:rsidR="00856713" w14:paraId="6099F777" w14:textId="77777777" w:rsidTr="007E5A5F">
        <w:tc>
          <w:tcPr>
            <w:tcW w:w="1793" w:type="dxa"/>
          </w:tcPr>
          <w:p w14:paraId="75943F3C" w14:textId="4A15C2B9"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7" w:type="dxa"/>
          </w:tcPr>
          <w:p w14:paraId="534AE80B" w14:textId="3FDC0122"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2" w:type="dxa"/>
          </w:tcPr>
          <w:p w14:paraId="7BB4C296" w14:textId="76244B97" w:rsidR="00856713" w:rsidRDefault="00856713" w:rsidP="0085671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also fine to not have this proposal.</w:t>
            </w:r>
          </w:p>
        </w:tc>
      </w:tr>
      <w:tr w:rsidR="00856713" w14:paraId="1CFD4ED3" w14:textId="77777777" w:rsidTr="007E5A5F">
        <w:tc>
          <w:tcPr>
            <w:tcW w:w="1793" w:type="dxa"/>
          </w:tcPr>
          <w:p w14:paraId="64DA1EC5" w14:textId="3CC5A475"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7" w:type="dxa"/>
          </w:tcPr>
          <w:p w14:paraId="1EDB5657" w14:textId="0542F200"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2" w:type="dxa"/>
          </w:tcPr>
          <w:p w14:paraId="5F8C1B39" w14:textId="77777777" w:rsidR="00856713" w:rsidRDefault="00856713" w:rsidP="00856713">
            <w:pPr>
              <w:spacing w:after="0"/>
              <w:jc w:val="both"/>
              <w:rPr>
                <w:rFonts w:ascii="Calibri" w:hAnsi="Calibri" w:cs="Calibri"/>
                <w:color w:val="auto"/>
                <w:sz w:val="22"/>
                <w:szCs w:val="22"/>
                <w:lang w:val="en-US" w:eastAsia="zh-CN"/>
              </w:rPr>
            </w:pPr>
          </w:p>
        </w:tc>
      </w:tr>
      <w:tr w:rsidR="00856713" w14:paraId="3ED384A8" w14:textId="77777777" w:rsidTr="007E5A5F">
        <w:tc>
          <w:tcPr>
            <w:tcW w:w="1793" w:type="dxa"/>
          </w:tcPr>
          <w:p w14:paraId="13AEE917" w14:textId="5394FBC5" w:rsidR="00856713" w:rsidRDefault="00856713" w:rsidP="0085671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067" w:type="dxa"/>
          </w:tcPr>
          <w:p w14:paraId="3830C5A9" w14:textId="158B8D22" w:rsidR="00856713" w:rsidRDefault="00856713" w:rsidP="0085671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Yes</w:t>
            </w:r>
          </w:p>
        </w:tc>
        <w:tc>
          <w:tcPr>
            <w:tcW w:w="6502" w:type="dxa"/>
          </w:tcPr>
          <w:p w14:paraId="421BC7F9" w14:textId="77777777" w:rsidR="00856713" w:rsidRDefault="00856713" w:rsidP="00856713">
            <w:pPr>
              <w:spacing w:after="0"/>
              <w:jc w:val="both"/>
              <w:rPr>
                <w:rFonts w:ascii="Calibri" w:hAnsi="Calibri" w:cs="Calibri"/>
                <w:color w:val="auto"/>
                <w:sz w:val="22"/>
                <w:szCs w:val="22"/>
                <w:lang w:val="en-US" w:eastAsia="zh-CN"/>
              </w:rPr>
            </w:pPr>
          </w:p>
        </w:tc>
      </w:tr>
      <w:tr w:rsidR="00856713" w14:paraId="0F4A783F" w14:textId="77777777" w:rsidTr="007E5A5F">
        <w:tc>
          <w:tcPr>
            <w:tcW w:w="1793" w:type="dxa"/>
          </w:tcPr>
          <w:p w14:paraId="2DE11C55" w14:textId="36F3D145" w:rsidR="00856713" w:rsidRDefault="00856713" w:rsidP="0085671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67" w:type="dxa"/>
          </w:tcPr>
          <w:p w14:paraId="3008B9E1" w14:textId="42B00960" w:rsidR="00856713" w:rsidRDefault="00856713" w:rsidP="0085671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502" w:type="dxa"/>
          </w:tcPr>
          <w:p w14:paraId="59CFADC6" w14:textId="77777777" w:rsidR="00856713" w:rsidRDefault="00856713" w:rsidP="00856713">
            <w:pPr>
              <w:spacing w:after="0"/>
              <w:jc w:val="both"/>
              <w:rPr>
                <w:rFonts w:ascii="Calibri" w:hAnsi="Calibri" w:cs="Calibri"/>
                <w:color w:val="auto"/>
                <w:sz w:val="22"/>
                <w:szCs w:val="22"/>
                <w:lang w:val="en-US" w:eastAsia="zh-CN"/>
              </w:rPr>
            </w:pPr>
          </w:p>
        </w:tc>
      </w:tr>
      <w:tr w:rsidR="00856713" w14:paraId="7776FBDF" w14:textId="77777777" w:rsidTr="007E5A5F">
        <w:tc>
          <w:tcPr>
            <w:tcW w:w="1793" w:type="dxa"/>
          </w:tcPr>
          <w:p w14:paraId="47016DDF" w14:textId="2AA9A1B5" w:rsidR="00856713" w:rsidRDefault="00856713" w:rsidP="0085671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7" w:type="dxa"/>
          </w:tcPr>
          <w:p w14:paraId="1CE0D250" w14:textId="48AD74CB" w:rsidR="00856713"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2" w:type="dxa"/>
          </w:tcPr>
          <w:p w14:paraId="77F119C8" w14:textId="77777777" w:rsidR="00856713" w:rsidRDefault="00856713" w:rsidP="00856713">
            <w:pPr>
              <w:spacing w:after="0"/>
              <w:jc w:val="both"/>
              <w:rPr>
                <w:rFonts w:ascii="Calibri" w:hAnsi="Calibri" w:cs="Calibri"/>
                <w:color w:val="auto"/>
                <w:sz w:val="22"/>
                <w:szCs w:val="22"/>
                <w:lang w:val="en-US" w:eastAsia="zh-CN"/>
              </w:rPr>
            </w:pPr>
          </w:p>
        </w:tc>
      </w:tr>
      <w:tr w:rsidR="00856713" w14:paraId="724BA555" w14:textId="77777777" w:rsidTr="007E5A5F">
        <w:tc>
          <w:tcPr>
            <w:tcW w:w="1793" w:type="dxa"/>
          </w:tcPr>
          <w:p w14:paraId="009517F1" w14:textId="5B129AD3"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7" w:type="dxa"/>
          </w:tcPr>
          <w:p w14:paraId="72C419F7" w14:textId="73CA6EAF"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2" w:type="dxa"/>
          </w:tcPr>
          <w:p w14:paraId="68251962" w14:textId="77777777" w:rsidR="00856713" w:rsidRDefault="00856713" w:rsidP="00856713">
            <w:pPr>
              <w:spacing w:after="0"/>
              <w:jc w:val="both"/>
              <w:rPr>
                <w:rFonts w:ascii="Calibri" w:hAnsi="Calibri" w:cs="Calibri"/>
                <w:color w:val="auto"/>
                <w:sz w:val="22"/>
                <w:szCs w:val="22"/>
                <w:lang w:val="en-US" w:eastAsia="zh-CN"/>
              </w:rPr>
            </w:pPr>
          </w:p>
        </w:tc>
      </w:tr>
      <w:tr w:rsidR="00856713" w14:paraId="39A22553" w14:textId="77777777" w:rsidTr="007E5A5F">
        <w:tc>
          <w:tcPr>
            <w:tcW w:w="1793" w:type="dxa"/>
          </w:tcPr>
          <w:p w14:paraId="47E9E203" w14:textId="1C7EB287" w:rsidR="00856713" w:rsidRDefault="00856713" w:rsidP="00856713">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Ericsson</w:t>
            </w:r>
          </w:p>
        </w:tc>
        <w:tc>
          <w:tcPr>
            <w:tcW w:w="1067" w:type="dxa"/>
          </w:tcPr>
          <w:p w14:paraId="729056D1" w14:textId="77777777" w:rsidR="00856713" w:rsidRDefault="00856713" w:rsidP="00856713">
            <w:pPr>
              <w:spacing w:after="0"/>
              <w:jc w:val="both"/>
              <w:rPr>
                <w:rFonts w:ascii="Calibri" w:eastAsia="MS Mincho" w:hAnsi="Calibri" w:cs="Calibri"/>
                <w:color w:val="auto"/>
                <w:sz w:val="22"/>
                <w:szCs w:val="22"/>
                <w:lang w:val="en-US" w:eastAsia="ja-JP"/>
              </w:rPr>
            </w:pPr>
          </w:p>
        </w:tc>
        <w:tc>
          <w:tcPr>
            <w:tcW w:w="6502" w:type="dxa"/>
          </w:tcPr>
          <w:p w14:paraId="265F85F1" w14:textId="4393A28F" w:rsidR="00856713" w:rsidRDefault="00856713" w:rsidP="00856713">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There is no need to include any extra procedure for UE-B’s resource reselection. It should follow the legacy procedure.</w:t>
            </w:r>
          </w:p>
        </w:tc>
      </w:tr>
      <w:tr w:rsidR="00856713" w14:paraId="516F9F28" w14:textId="77777777" w:rsidTr="007E5A5F">
        <w:tc>
          <w:tcPr>
            <w:tcW w:w="1793" w:type="dxa"/>
          </w:tcPr>
          <w:p w14:paraId="718211DF" w14:textId="4239B37F" w:rsidR="00856713" w:rsidRDefault="00856713" w:rsidP="00856713">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t>Spreadtrum</w:t>
            </w:r>
            <w:proofErr w:type="spellEnd"/>
          </w:p>
        </w:tc>
        <w:tc>
          <w:tcPr>
            <w:tcW w:w="1067" w:type="dxa"/>
          </w:tcPr>
          <w:p w14:paraId="25F49957" w14:textId="3AA7F38B" w:rsidR="00856713" w:rsidRDefault="00856713" w:rsidP="00856713">
            <w:pPr>
              <w:spacing w:after="0"/>
              <w:jc w:val="both"/>
              <w:rPr>
                <w:rFonts w:ascii="Calibri" w:eastAsia="MS Mincho" w:hAnsi="Calibri" w:cs="Calibri"/>
                <w:color w:val="auto"/>
                <w:sz w:val="22"/>
                <w:szCs w:val="22"/>
                <w:lang w:val="en-US" w:eastAsia="ja-JP"/>
              </w:rPr>
            </w:pPr>
            <w:r w:rsidRPr="00726BDB">
              <w:rPr>
                <w:rFonts w:ascii="Calibri" w:eastAsia="Gulim" w:hAnsi="Calibri" w:cs="Calibri" w:hint="eastAsia"/>
                <w:color w:val="auto"/>
                <w:sz w:val="22"/>
                <w:szCs w:val="22"/>
                <w:lang w:val="en-US" w:eastAsia="ko-KR"/>
              </w:rPr>
              <w:t>Yes</w:t>
            </w:r>
          </w:p>
        </w:tc>
        <w:tc>
          <w:tcPr>
            <w:tcW w:w="6502" w:type="dxa"/>
          </w:tcPr>
          <w:p w14:paraId="33AB65DD" w14:textId="77777777" w:rsidR="00856713" w:rsidRDefault="00856713" w:rsidP="00856713">
            <w:pPr>
              <w:spacing w:after="0"/>
              <w:jc w:val="both"/>
              <w:rPr>
                <w:rFonts w:ascii="Calibri" w:eastAsia="Gulim" w:hAnsi="Calibri" w:cs="Calibri"/>
                <w:color w:val="auto"/>
                <w:sz w:val="22"/>
                <w:szCs w:val="22"/>
                <w:lang w:val="en-US" w:eastAsia="ko-KR"/>
              </w:rPr>
            </w:pPr>
          </w:p>
        </w:tc>
      </w:tr>
      <w:tr w:rsidR="00856713" w:rsidRPr="00FD19A0" w14:paraId="2CBD25C8" w14:textId="77777777" w:rsidTr="007E5A5F">
        <w:tc>
          <w:tcPr>
            <w:tcW w:w="1793" w:type="dxa"/>
          </w:tcPr>
          <w:p w14:paraId="5FD3BE70" w14:textId="77777777" w:rsidR="00856713" w:rsidRPr="00FD19A0"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7" w:type="dxa"/>
          </w:tcPr>
          <w:p w14:paraId="593DAE12" w14:textId="77777777" w:rsidR="00856713" w:rsidRPr="00FD19A0"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2" w:type="dxa"/>
          </w:tcPr>
          <w:p w14:paraId="2E4BCB25" w14:textId="77777777" w:rsidR="00856713" w:rsidRPr="00FD19A0" w:rsidRDefault="00856713" w:rsidP="00856713">
            <w:pPr>
              <w:spacing w:after="0"/>
              <w:jc w:val="both"/>
              <w:rPr>
                <w:rFonts w:ascii="Calibri" w:hAnsi="Calibri" w:cs="Calibri"/>
                <w:color w:val="auto"/>
                <w:sz w:val="22"/>
                <w:szCs w:val="22"/>
                <w:lang w:val="en-US" w:eastAsia="zh-CN"/>
              </w:rPr>
            </w:pPr>
          </w:p>
        </w:tc>
      </w:tr>
      <w:tr w:rsidR="00856713" w14:paraId="695C857E" w14:textId="77777777" w:rsidTr="007E5A5F">
        <w:tc>
          <w:tcPr>
            <w:tcW w:w="1793" w:type="dxa"/>
          </w:tcPr>
          <w:p w14:paraId="12196692" w14:textId="77777777" w:rsidR="00856713" w:rsidRDefault="0085671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067" w:type="dxa"/>
          </w:tcPr>
          <w:p w14:paraId="7380B924" w14:textId="77777777" w:rsidR="00856713" w:rsidRDefault="00856713" w:rsidP="0085671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502" w:type="dxa"/>
          </w:tcPr>
          <w:p w14:paraId="2C4B8C92" w14:textId="77777777" w:rsidR="00856713" w:rsidRDefault="00856713" w:rsidP="00856713">
            <w:pPr>
              <w:spacing w:after="0"/>
              <w:jc w:val="both"/>
              <w:rPr>
                <w:rFonts w:ascii="Calibri" w:eastAsia="Gulim" w:hAnsi="Calibri" w:cs="Calibri"/>
                <w:color w:val="auto"/>
                <w:sz w:val="22"/>
                <w:szCs w:val="22"/>
                <w:lang w:val="en-US" w:eastAsia="ko-KR"/>
              </w:rPr>
            </w:pPr>
          </w:p>
        </w:tc>
      </w:tr>
      <w:tr w:rsidR="007E5A5F" w14:paraId="448F5F8B" w14:textId="77777777" w:rsidTr="007E5A5F">
        <w:tc>
          <w:tcPr>
            <w:tcW w:w="1793" w:type="dxa"/>
          </w:tcPr>
          <w:p w14:paraId="0D2B7E4F" w14:textId="77777777" w:rsidR="007E5A5F" w:rsidRDefault="007E5A5F" w:rsidP="001647BC">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t xml:space="preserve">Huawei, </w:t>
            </w:r>
            <w:proofErr w:type="spellStart"/>
            <w:r w:rsidRPr="00C373AF">
              <w:rPr>
                <w:rFonts w:ascii="Calibri" w:eastAsia="Gulim" w:hAnsi="Calibri" w:cs="Calibri"/>
                <w:color w:val="auto"/>
                <w:sz w:val="22"/>
                <w:szCs w:val="22"/>
                <w:lang w:val="en-US" w:eastAsia="ko-KR"/>
              </w:rPr>
              <w:t>HiSilicon</w:t>
            </w:r>
            <w:proofErr w:type="spellEnd"/>
          </w:p>
        </w:tc>
        <w:tc>
          <w:tcPr>
            <w:tcW w:w="1067" w:type="dxa"/>
          </w:tcPr>
          <w:p w14:paraId="58996321" w14:textId="77777777" w:rsidR="007E5A5F" w:rsidRDefault="007E5A5F" w:rsidP="001647BC">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Yes</w:t>
            </w:r>
          </w:p>
        </w:tc>
        <w:tc>
          <w:tcPr>
            <w:tcW w:w="6502" w:type="dxa"/>
          </w:tcPr>
          <w:p w14:paraId="0F7CDF4E"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prefer simple solution.</w:t>
            </w:r>
          </w:p>
        </w:tc>
      </w:tr>
      <w:tr w:rsidR="007E5A5F" w14:paraId="1B183CDD" w14:textId="77777777" w:rsidTr="007E5A5F">
        <w:tc>
          <w:tcPr>
            <w:tcW w:w="1793" w:type="dxa"/>
          </w:tcPr>
          <w:p w14:paraId="68960351" w14:textId="77777777" w:rsidR="007E5A5F" w:rsidRDefault="007E5A5F" w:rsidP="001647BC">
            <w:pPr>
              <w:spacing w:after="0"/>
              <w:jc w:val="both"/>
              <w:rPr>
                <w:rFonts w:ascii="Calibri" w:hAnsi="Calibri" w:cs="Calibri"/>
                <w:color w:val="auto"/>
                <w:sz w:val="22"/>
                <w:szCs w:val="22"/>
                <w:lang w:val="en-US" w:eastAsia="zh-CN"/>
              </w:rPr>
            </w:pPr>
            <w:r w:rsidRPr="00CF4034">
              <w:rPr>
                <w:rFonts w:ascii="Calibri" w:eastAsia="Gulim" w:hAnsi="Calibri" w:cs="Calibri"/>
                <w:color w:val="auto"/>
                <w:sz w:val="22"/>
                <w:szCs w:val="22"/>
                <w:lang w:val="en-US" w:eastAsia="ko-KR"/>
              </w:rPr>
              <w:t>Lenovo</w:t>
            </w:r>
            <w:r>
              <w:rPr>
                <w:rFonts w:ascii="Calibri" w:eastAsia="Gulim" w:hAnsi="Calibri" w:cs="Calibri"/>
                <w:color w:val="auto"/>
                <w:sz w:val="22"/>
                <w:szCs w:val="22"/>
                <w:lang w:val="en-US" w:eastAsia="ko-KR"/>
              </w:rPr>
              <w:t>/Motorola Mobility</w:t>
            </w:r>
          </w:p>
        </w:tc>
        <w:tc>
          <w:tcPr>
            <w:tcW w:w="1067" w:type="dxa"/>
          </w:tcPr>
          <w:p w14:paraId="5E0A1AB5" w14:textId="77777777" w:rsidR="007E5A5F" w:rsidRDefault="007E5A5F" w:rsidP="001647BC">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yes</w:t>
            </w:r>
          </w:p>
        </w:tc>
        <w:tc>
          <w:tcPr>
            <w:tcW w:w="6502" w:type="dxa"/>
          </w:tcPr>
          <w:p w14:paraId="44AF7B41" w14:textId="77777777" w:rsidR="007E5A5F" w:rsidRDefault="007E5A5F" w:rsidP="001647BC">
            <w:pPr>
              <w:spacing w:after="0"/>
              <w:jc w:val="both"/>
              <w:rPr>
                <w:rFonts w:ascii="Calibri" w:eastAsia="Gulim" w:hAnsi="Calibri" w:cs="Calibri"/>
                <w:color w:val="auto"/>
                <w:sz w:val="22"/>
                <w:szCs w:val="22"/>
                <w:lang w:val="en-US" w:eastAsia="ko-KR"/>
              </w:rPr>
            </w:pPr>
          </w:p>
        </w:tc>
      </w:tr>
      <w:tr w:rsidR="007E5A5F" w14:paraId="02705FC6" w14:textId="77777777" w:rsidTr="007E5A5F">
        <w:tc>
          <w:tcPr>
            <w:tcW w:w="1793" w:type="dxa"/>
          </w:tcPr>
          <w:p w14:paraId="78AFB581" w14:textId="77777777" w:rsidR="007E5A5F" w:rsidRPr="00816F45" w:rsidRDefault="007E5A5F" w:rsidP="001647BC">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067" w:type="dxa"/>
          </w:tcPr>
          <w:p w14:paraId="07D303C9"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502" w:type="dxa"/>
          </w:tcPr>
          <w:p w14:paraId="4544FB7A" w14:textId="77777777" w:rsidR="007E5A5F" w:rsidRDefault="007E5A5F" w:rsidP="001647BC">
            <w:pPr>
              <w:spacing w:after="0"/>
              <w:jc w:val="both"/>
              <w:rPr>
                <w:rFonts w:ascii="Calibri" w:eastAsia="Gulim" w:hAnsi="Calibri" w:cs="Calibri"/>
                <w:color w:val="auto"/>
                <w:sz w:val="22"/>
                <w:szCs w:val="22"/>
                <w:lang w:val="en-US" w:eastAsia="ko-KR"/>
              </w:rPr>
            </w:pPr>
          </w:p>
        </w:tc>
      </w:tr>
      <w:tr w:rsidR="007E5A5F" w14:paraId="7044956B" w14:textId="77777777" w:rsidTr="007E5A5F">
        <w:tc>
          <w:tcPr>
            <w:tcW w:w="1793" w:type="dxa"/>
          </w:tcPr>
          <w:p w14:paraId="2C16EA59"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067" w:type="dxa"/>
          </w:tcPr>
          <w:p w14:paraId="062933C0"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502" w:type="dxa"/>
          </w:tcPr>
          <w:p w14:paraId="75B307F1" w14:textId="77777777" w:rsidR="007E5A5F" w:rsidRDefault="007E5A5F" w:rsidP="001647BC">
            <w:pPr>
              <w:spacing w:after="0"/>
              <w:jc w:val="both"/>
              <w:rPr>
                <w:rFonts w:ascii="Calibri" w:eastAsia="Gulim" w:hAnsi="Calibri" w:cs="Calibri"/>
                <w:color w:val="auto"/>
                <w:sz w:val="22"/>
                <w:szCs w:val="22"/>
                <w:lang w:val="en-US" w:eastAsia="ko-KR"/>
              </w:rPr>
            </w:pPr>
          </w:p>
        </w:tc>
      </w:tr>
    </w:tbl>
    <w:p w14:paraId="1FDE2F1B" w14:textId="77777777" w:rsidR="00A31307" w:rsidRDefault="00A31307" w:rsidP="00B914D9">
      <w:pPr>
        <w:spacing w:after="0"/>
        <w:jc w:val="both"/>
        <w:rPr>
          <w:rFonts w:ascii="Calibri" w:eastAsiaTheme="minorEastAsia" w:hAnsi="Calibri" w:cs="Calibri"/>
          <w:iCs/>
          <w:color w:val="auto"/>
          <w:sz w:val="22"/>
          <w:szCs w:val="22"/>
          <w:lang w:val="en-US" w:eastAsia="ko-KR"/>
        </w:rPr>
      </w:pPr>
    </w:p>
    <w:p w14:paraId="328CF91A" w14:textId="77777777" w:rsidR="00A31307" w:rsidRPr="00BB672F" w:rsidRDefault="00A31307" w:rsidP="00A3130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653D21ED" w14:textId="1225273B"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Yes: Intel, Futurewei,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Qualcomm, ETRI, Apple, LGE, </w:t>
      </w:r>
      <w:r w:rsidR="007D5F8E">
        <w:rPr>
          <w:rFonts w:ascii="Calibri" w:eastAsia="Gulim" w:hAnsi="Calibri" w:cs="Calibri"/>
          <w:sz w:val="22"/>
          <w:szCs w:val="22"/>
          <w:lang w:val="en-US" w:eastAsia="ko-KR"/>
        </w:rPr>
        <w:t xml:space="preserve">Fujitsu, Panasonic, ZTE, </w:t>
      </w:r>
      <w:r w:rsidR="00130953">
        <w:rPr>
          <w:rFonts w:ascii="Calibri" w:eastAsia="Gulim" w:hAnsi="Calibri" w:cs="Calibri"/>
          <w:sz w:val="22"/>
          <w:szCs w:val="22"/>
          <w:lang w:val="en-US" w:eastAsia="ko-KR"/>
        </w:rPr>
        <w:t xml:space="preserve">NEC, vivo, </w:t>
      </w:r>
      <w:r w:rsidR="00856713">
        <w:rPr>
          <w:rFonts w:ascii="Calibri" w:eastAsia="Gulim" w:hAnsi="Calibri" w:cs="Calibri"/>
          <w:sz w:val="22"/>
          <w:szCs w:val="22"/>
          <w:lang w:val="en-US" w:eastAsia="ko-KR"/>
        </w:rPr>
        <w:t xml:space="preserve">DCM, </w:t>
      </w:r>
      <w:proofErr w:type="spellStart"/>
      <w:r w:rsidR="00856713">
        <w:rPr>
          <w:rFonts w:ascii="Calibri" w:eastAsia="Gulim" w:hAnsi="Calibri" w:cs="Calibri"/>
          <w:sz w:val="22"/>
          <w:szCs w:val="22"/>
          <w:lang w:val="en-US" w:eastAsia="ko-KR"/>
        </w:rPr>
        <w:t>Spreadtrum</w:t>
      </w:r>
      <w:proofErr w:type="spellEnd"/>
      <w:r w:rsidR="00856713">
        <w:rPr>
          <w:rFonts w:ascii="Calibri" w:eastAsia="Gulim" w:hAnsi="Calibri" w:cs="Calibri"/>
          <w:sz w:val="22"/>
          <w:szCs w:val="22"/>
          <w:lang w:val="en-US" w:eastAsia="ko-KR"/>
        </w:rPr>
        <w:t xml:space="preserve">, OPPO, Nokia, </w:t>
      </w:r>
      <w:r w:rsidR="007E5A5F">
        <w:rPr>
          <w:rFonts w:ascii="Calibri" w:eastAsia="Gulim" w:hAnsi="Calibri" w:cs="Calibri"/>
          <w:sz w:val="22"/>
          <w:szCs w:val="22"/>
          <w:lang w:val="en-US" w:eastAsia="ko-KR"/>
        </w:rPr>
        <w:t xml:space="preserve">Huawei, Lenovo, </w:t>
      </w:r>
      <w:proofErr w:type="spellStart"/>
      <w:r w:rsidR="007E5A5F">
        <w:rPr>
          <w:rFonts w:ascii="Calibri" w:eastAsia="Gulim" w:hAnsi="Calibri" w:cs="Calibri"/>
          <w:sz w:val="22"/>
          <w:szCs w:val="22"/>
          <w:lang w:val="en-US" w:eastAsia="ko-KR"/>
        </w:rPr>
        <w:t>xiaomi</w:t>
      </w:r>
      <w:proofErr w:type="spellEnd"/>
      <w:r w:rsidR="007E5A5F">
        <w:rPr>
          <w:rFonts w:ascii="Calibri" w:eastAsia="Gulim" w:hAnsi="Calibri" w:cs="Calibri"/>
          <w:sz w:val="22"/>
          <w:szCs w:val="22"/>
          <w:lang w:val="en-US" w:eastAsia="ko-KR"/>
        </w:rPr>
        <w:t xml:space="preserve">, CATT, </w:t>
      </w:r>
    </w:p>
    <w:p w14:paraId="689027FA" w14:textId="522AF0A8"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Samsung, </w:t>
      </w:r>
    </w:p>
    <w:p w14:paraId="62D9D133" w14:textId="77777777" w:rsidR="00A31307" w:rsidRPr="00A31307" w:rsidRDefault="00A31307" w:rsidP="00B914D9">
      <w:pPr>
        <w:spacing w:after="0"/>
        <w:jc w:val="both"/>
        <w:rPr>
          <w:rFonts w:ascii="Calibri" w:eastAsiaTheme="minorEastAsia" w:hAnsi="Calibri" w:cs="Calibri"/>
          <w:iCs/>
          <w:color w:val="auto"/>
          <w:sz w:val="22"/>
          <w:szCs w:val="22"/>
          <w:lang w:val="en-US" w:eastAsia="ko-KR"/>
        </w:rPr>
      </w:pPr>
    </w:p>
    <w:p w14:paraId="593B6D17" w14:textId="77777777" w:rsidR="00A31307" w:rsidRDefault="00A31307" w:rsidP="00B914D9">
      <w:pPr>
        <w:spacing w:after="0"/>
        <w:jc w:val="both"/>
        <w:rPr>
          <w:rFonts w:ascii="Calibri" w:eastAsiaTheme="minorEastAsia" w:hAnsi="Calibri" w:cs="Calibri"/>
          <w:iCs/>
          <w:color w:val="auto"/>
          <w:sz w:val="22"/>
          <w:szCs w:val="22"/>
          <w:lang w:val="en-US" w:eastAsia="ko-KR"/>
        </w:rPr>
      </w:pPr>
    </w:p>
    <w:p w14:paraId="57D4E3D8" w14:textId="77777777" w:rsidR="00A31307" w:rsidRDefault="00A31307" w:rsidP="00B914D9">
      <w:pPr>
        <w:spacing w:after="0"/>
        <w:jc w:val="both"/>
        <w:rPr>
          <w:rFonts w:ascii="Calibri" w:eastAsiaTheme="minorEastAsia" w:hAnsi="Calibri" w:cs="Calibri"/>
          <w:iCs/>
          <w:color w:val="auto"/>
          <w:sz w:val="22"/>
          <w:szCs w:val="22"/>
          <w:lang w:val="en-US" w:eastAsia="ko-KR"/>
        </w:rPr>
      </w:pPr>
    </w:p>
    <w:p w14:paraId="1D35C32B" w14:textId="77777777" w:rsidR="00A31307" w:rsidRDefault="00A31307" w:rsidP="00B914D9">
      <w:pPr>
        <w:spacing w:after="0"/>
        <w:jc w:val="both"/>
        <w:rPr>
          <w:rFonts w:ascii="Calibri" w:eastAsiaTheme="minorEastAsia" w:hAnsi="Calibri" w:cs="Calibri"/>
          <w:iCs/>
          <w:color w:val="auto"/>
          <w:sz w:val="22"/>
          <w:szCs w:val="22"/>
          <w:lang w:val="en-US" w:eastAsia="ko-KR"/>
        </w:rPr>
      </w:pPr>
    </w:p>
    <w:p w14:paraId="0CDACAD2" w14:textId="77777777" w:rsidR="00B914D9" w:rsidRPr="00BD6136" w:rsidRDefault="00B914D9" w:rsidP="00B914D9">
      <w:pPr>
        <w:spacing w:after="0"/>
        <w:jc w:val="both"/>
        <w:rPr>
          <w:rFonts w:ascii="Calibri" w:eastAsiaTheme="minorEastAsia" w:hAnsi="Calibri" w:cs="Calibri"/>
          <w:iCs/>
          <w:color w:val="auto"/>
          <w:sz w:val="22"/>
          <w:szCs w:val="22"/>
          <w:lang w:val="en-US" w:eastAsia="ko-KR"/>
        </w:rPr>
      </w:pPr>
    </w:p>
    <w:p w14:paraId="40A38479" w14:textId="77777777" w:rsidR="00B914D9" w:rsidRPr="00107E11" w:rsidRDefault="00B914D9" w:rsidP="00B914D9">
      <w:pPr>
        <w:spacing w:after="0"/>
        <w:jc w:val="both"/>
        <w:rPr>
          <w:rFonts w:ascii="Calibri" w:eastAsia="Gulim" w:hAnsi="Calibri" w:cs="Calibri"/>
          <w:b/>
          <w:color w:val="auto"/>
          <w:sz w:val="22"/>
          <w:szCs w:val="22"/>
          <w:lang w:val="en-US" w:eastAsia="ko-KR"/>
        </w:rPr>
      </w:pPr>
      <w:r w:rsidRPr="00107E11">
        <w:rPr>
          <w:rFonts w:ascii="Calibri" w:eastAsia="Gulim" w:hAnsi="Calibri" w:cs="Calibri" w:hint="eastAsia"/>
          <w:b/>
          <w:color w:val="auto"/>
          <w:sz w:val="22"/>
          <w:szCs w:val="22"/>
          <w:lang w:val="en-US" w:eastAsia="ko-KR"/>
        </w:rPr>
        <w:t>FL</w:t>
      </w:r>
      <w:r w:rsidRPr="00107E11">
        <w:rPr>
          <w:rFonts w:ascii="Calibri" w:eastAsia="Gulim" w:hAnsi="Calibri" w:cs="Calibri"/>
          <w:b/>
          <w:color w:val="auto"/>
          <w:sz w:val="22"/>
          <w:szCs w:val="22"/>
          <w:lang w:val="en-US" w:eastAsia="ko-KR"/>
        </w:rPr>
        <w:t xml:space="preserve">’s observation: </w:t>
      </w:r>
    </w:p>
    <w:p w14:paraId="5C1DF9E9" w14:textId="77777777" w:rsidR="00B914D9" w:rsidRPr="00107E11" w:rsidRDefault="00B914D9" w:rsidP="00B914D9">
      <w:pPr>
        <w:spacing w:after="0"/>
        <w:jc w:val="both"/>
        <w:rPr>
          <w:rFonts w:ascii="Calibri" w:eastAsia="Gulim" w:hAnsi="Calibri" w:cs="Calibri"/>
          <w:color w:val="auto"/>
          <w:sz w:val="22"/>
          <w:szCs w:val="22"/>
          <w:lang w:val="en-US" w:eastAsia="ko-KR"/>
        </w:rPr>
      </w:pPr>
      <w:r w:rsidRPr="00107E11">
        <w:rPr>
          <w:rFonts w:ascii="Calibri" w:eastAsia="Gulim" w:hAnsi="Calibri" w:cs="Calibri"/>
          <w:color w:val="auto"/>
          <w:sz w:val="22"/>
          <w:szCs w:val="22"/>
          <w:lang w:val="en-US" w:eastAsia="ko-KR"/>
        </w:rPr>
        <w:t>For draft proposal 2-1, the followings are observed based on the submitted contributions.</w:t>
      </w:r>
    </w:p>
    <w:p w14:paraId="05094553" w14:textId="77777777" w:rsidR="00B914D9" w:rsidRPr="00107E11" w:rsidRDefault="00B914D9" w:rsidP="00B914D9">
      <w:pPr>
        <w:pStyle w:val="ListParagraph"/>
        <w:widowControl/>
        <w:numPr>
          <w:ilvl w:val="0"/>
          <w:numId w:val="2"/>
        </w:numPr>
        <w:spacing w:before="0" w:after="0" w:line="240" w:lineRule="auto"/>
        <w:rPr>
          <w:rFonts w:ascii="Calibri" w:hAnsi="Calibri" w:cs="Calibri"/>
          <w:sz w:val="22"/>
        </w:rPr>
      </w:pPr>
      <w:r w:rsidRPr="00107E11">
        <w:rPr>
          <w:rFonts w:ascii="Calibri" w:hAnsi="Calibri" w:cs="Calibri" w:hint="eastAsia"/>
          <w:sz w:val="22"/>
        </w:rPr>
        <w:t>1</w:t>
      </w:r>
      <w:r w:rsidRPr="0029142C">
        <w:rPr>
          <w:rFonts w:ascii="Calibri" w:hAnsi="Calibri" w:cs="Calibri"/>
          <w:sz w:val="22"/>
          <w:vertAlign w:val="superscript"/>
        </w:rPr>
        <w:t>st</w:t>
      </w:r>
      <w:r>
        <w:rPr>
          <w:rFonts w:ascii="Calibri" w:hAnsi="Calibri" w:cs="Calibri"/>
          <w:sz w:val="22"/>
        </w:rPr>
        <w:t xml:space="preserve"> </w:t>
      </w:r>
      <w:r w:rsidRPr="00107E11">
        <w:rPr>
          <w:rFonts w:ascii="Calibri" w:hAnsi="Calibri" w:cs="Calibri"/>
          <w:sz w:val="22"/>
        </w:rPr>
        <w:t>sub-bullet of draft proposal 2-1:</w:t>
      </w:r>
    </w:p>
    <w:p w14:paraId="4FB54749" w14:textId="77777777" w:rsidR="00B914D9" w:rsidRPr="00107E11" w:rsidRDefault="00B914D9" w:rsidP="00B914D9">
      <w:pPr>
        <w:pStyle w:val="ListParagraph"/>
        <w:widowControl/>
        <w:numPr>
          <w:ilvl w:val="1"/>
          <w:numId w:val="2"/>
        </w:numPr>
        <w:spacing w:before="0" w:after="0" w:line="240" w:lineRule="auto"/>
        <w:rPr>
          <w:rFonts w:ascii="Calibri" w:hAnsi="Calibri" w:cs="Calibri"/>
          <w:sz w:val="22"/>
        </w:rPr>
      </w:pPr>
      <w:r w:rsidRPr="00107E11">
        <w:rPr>
          <w:rFonts w:ascii="Calibri" w:hAnsi="Calibri" w:cs="Calibri"/>
          <w:sz w:val="22"/>
        </w:rPr>
        <w:t xml:space="preserve">Support: Huawei, CATT, DCM, </w:t>
      </w:r>
      <w:proofErr w:type="spellStart"/>
      <w:r w:rsidRPr="00107E11">
        <w:rPr>
          <w:rFonts w:ascii="Calibri" w:hAnsi="Calibri" w:cs="Calibri"/>
          <w:sz w:val="22"/>
        </w:rPr>
        <w:t>Spreadtrum</w:t>
      </w:r>
      <w:proofErr w:type="spellEnd"/>
      <w:r w:rsidRPr="00107E11">
        <w:rPr>
          <w:rFonts w:ascii="Calibri" w:hAnsi="Calibri" w:cs="Calibri"/>
          <w:sz w:val="22"/>
        </w:rPr>
        <w:t>, Intel, Apple, Qualcomm, LGE, Ericsson, ZTE (10)</w:t>
      </w:r>
    </w:p>
    <w:p w14:paraId="787C95F4" w14:textId="77777777" w:rsidR="00B914D9" w:rsidRPr="00107E11" w:rsidRDefault="00B914D9" w:rsidP="00B914D9">
      <w:pPr>
        <w:pStyle w:val="ListParagraph"/>
        <w:widowControl/>
        <w:numPr>
          <w:ilvl w:val="1"/>
          <w:numId w:val="2"/>
        </w:numPr>
        <w:spacing w:before="0" w:after="0" w:line="240" w:lineRule="auto"/>
        <w:rPr>
          <w:rFonts w:ascii="Calibri" w:hAnsi="Calibri" w:cs="Calibri"/>
          <w:sz w:val="22"/>
        </w:rPr>
      </w:pPr>
      <w:r w:rsidRPr="00107E11">
        <w:rPr>
          <w:rFonts w:ascii="Calibri" w:hAnsi="Calibri" w:cs="Calibri"/>
          <w:sz w:val="22"/>
        </w:rPr>
        <w:t>Not support: Panasonic, Samsung (2)</w:t>
      </w:r>
    </w:p>
    <w:p w14:paraId="5E91BB0F" w14:textId="77777777" w:rsidR="00B914D9" w:rsidRPr="00107E11" w:rsidRDefault="00B914D9" w:rsidP="00B914D9">
      <w:pPr>
        <w:pStyle w:val="ListParagraph"/>
        <w:widowControl/>
        <w:numPr>
          <w:ilvl w:val="0"/>
          <w:numId w:val="2"/>
        </w:numPr>
        <w:spacing w:before="0" w:after="0" w:line="240" w:lineRule="auto"/>
        <w:rPr>
          <w:rFonts w:ascii="Calibri" w:hAnsi="Calibri" w:cs="Calibri"/>
          <w:sz w:val="22"/>
        </w:rPr>
      </w:pPr>
      <w:r w:rsidRPr="00107E11">
        <w:rPr>
          <w:rFonts w:ascii="Calibri" w:hAnsi="Calibri" w:cs="Calibri"/>
          <w:sz w:val="22"/>
        </w:rPr>
        <w:t>2</w:t>
      </w:r>
      <w:proofErr w:type="gramStart"/>
      <w:r w:rsidRPr="0029142C">
        <w:rPr>
          <w:rFonts w:ascii="Calibri" w:hAnsi="Calibri" w:cs="Calibri"/>
          <w:sz w:val="22"/>
          <w:vertAlign w:val="superscript"/>
        </w:rPr>
        <w:t>nd</w:t>
      </w:r>
      <w:r>
        <w:rPr>
          <w:rFonts w:ascii="Calibri" w:hAnsi="Calibri" w:cs="Calibri"/>
          <w:sz w:val="22"/>
        </w:rPr>
        <w:t xml:space="preserve"> </w:t>
      </w:r>
      <w:r w:rsidRPr="00107E11">
        <w:rPr>
          <w:rFonts w:ascii="Calibri" w:hAnsi="Calibri" w:cs="Calibri"/>
          <w:sz w:val="22"/>
        </w:rPr>
        <w:t xml:space="preserve"> sub</w:t>
      </w:r>
      <w:proofErr w:type="gramEnd"/>
      <w:r w:rsidRPr="00107E11">
        <w:rPr>
          <w:rFonts w:ascii="Calibri" w:hAnsi="Calibri" w:cs="Calibri"/>
          <w:sz w:val="22"/>
        </w:rPr>
        <w:t>-bullet of draft proposal 2-1:</w:t>
      </w:r>
    </w:p>
    <w:p w14:paraId="17C20D63" w14:textId="77777777" w:rsidR="00B914D9" w:rsidRPr="00107E11" w:rsidRDefault="00B914D9" w:rsidP="00B914D9">
      <w:pPr>
        <w:pStyle w:val="ListParagraph"/>
        <w:widowControl/>
        <w:numPr>
          <w:ilvl w:val="1"/>
          <w:numId w:val="2"/>
        </w:numPr>
        <w:spacing w:before="0" w:after="0" w:line="240" w:lineRule="auto"/>
        <w:rPr>
          <w:rFonts w:ascii="Calibri" w:hAnsi="Calibri" w:cs="Calibri"/>
          <w:sz w:val="22"/>
        </w:rPr>
      </w:pPr>
      <w:r w:rsidRPr="00107E11">
        <w:rPr>
          <w:rFonts w:ascii="Calibri" w:hAnsi="Calibri" w:cs="Calibri"/>
          <w:sz w:val="22"/>
        </w:rPr>
        <w:t>Support: Huawei, CATT, Qualcomm, ZTE (3)</w:t>
      </w:r>
    </w:p>
    <w:p w14:paraId="0A8847C4" w14:textId="77777777" w:rsidR="00B914D9" w:rsidRPr="00107E11" w:rsidRDefault="00B914D9" w:rsidP="00B914D9">
      <w:pPr>
        <w:pStyle w:val="ListParagraph"/>
        <w:widowControl/>
        <w:numPr>
          <w:ilvl w:val="1"/>
          <w:numId w:val="2"/>
        </w:numPr>
        <w:spacing w:before="0" w:after="0" w:line="240" w:lineRule="auto"/>
        <w:rPr>
          <w:rFonts w:ascii="Calibri" w:hAnsi="Calibri" w:cs="Calibri"/>
          <w:sz w:val="22"/>
        </w:rPr>
      </w:pPr>
      <w:r w:rsidRPr="00107E11">
        <w:rPr>
          <w:rFonts w:ascii="Calibri" w:hAnsi="Calibri" w:cs="Calibri"/>
          <w:sz w:val="22"/>
        </w:rPr>
        <w:t>Not support: Futurewei, Samsung (2)</w:t>
      </w:r>
    </w:p>
    <w:p w14:paraId="2935D18B" w14:textId="77777777" w:rsidR="00B914D9" w:rsidRDefault="00B914D9" w:rsidP="00B914D9">
      <w:pPr>
        <w:spacing w:after="0"/>
        <w:jc w:val="both"/>
        <w:rPr>
          <w:rFonts w:ascii="Calibri" w:eastAsia="Gulim" w:hAnsi="Calibri" w:cs="Calibri"/>
          <w:color w:val="auto"/>
          <w:sz w:val="22"/>
          <w:szCs w:val="22"/>
          <w:lang w:val="en-US" w:eastAsia="ko-KR"/>
        </w:rPr>
      </w:pPr>
    </w:p>
    <w:p w14:paraId="257A77E5" w14:textId="77777777" w:rsidR="001647BC" w:rsidRDefault="001647BC" w:rsidP="001647BC">
      <w:pPr>
        <w:spacing w:after="0"/>
        <w:jc w:val="both"/>
        <w:rPr>
          <w:rFonts w:ascii="Calibri" w:eastAsiaTheme="minorEastAsia" w:hAnsi="Calibri" w:cs="Calibri"/>
          <w:iCs/>
          <w:color w:val="auto"/>
          <w:sz w:val="22"/>
          <w:szCs w:val="22"/>
          <w:lang w:val="en-US" w:eastAsia="ko-KR"/>
        </w:rPr>
      </w:pPr>
      <w:r>
        <w:rPr>
          <w:rFonts w:ascii="Calibri" w:eastAsiaTheme="minorEastAsia" w:hAnsi="Calibri" w:cs="Calibri" w:hint="eastAsia"/>
          <w:iCs/>
          <w:color w:val="auto"/>
          <w:sz w:val="22"/>
          <w:szCs w:val="22"/>
          <w:lang w:val="en-US" w:eastAsia="ko-KR"/>
        </w:rPr>
        <w:t>Q13: Do you agree following draft proposal for</w:t>
      </w:r>
      <w:r>
        <w:rPr>
          <w:rFonts w:ascii="Calibri" w:eastAsiaTheme="minorEastAsia" w:hAnsi="Calibri" w:cs="Calibri"/>
          <w:iCs/>
          <w:color w:val="auto"/>
          <w:sz w:val="22"/>
          <w:szCs w:val="22"/>
          <w:lang w:val="en-US" w:eastAsia="ko-KR"/>
        </w:rPr>
        <w:t xml:space="preserve"> m_0 determination in Scheme 2</w:t>
      </w:r>
      <w:r>
        <w:rPr>
          <w:rFonts w:ascii="Calibri" w:eastAsiaTheme="minorEastAsia" w:hAnsi="Calibri" w:cs="Calibri" w:hint="eastAsia"/>
          <w:iCs/>
          <w:color w:val="auto"/>
          <w:sz w:val="22"/>
          <w:szCs w:val="22"/>
          <w:lang w:val="en-US" w:eastAsia="ko-KR"/>
        </w:rPr>
        <w:t>?</w:t>
      </w:r>
    </w:p>
    <w:p w14:paraId="2A554D12" w14:textId="77777777" w:rsidR="001647BC" w:rsidRPr="00107E11" w:rsidRDefault="001647BC" w:rsidP="00B914D9">
      <w:pPr>
        <w:spacing w:after="0"/>
        <w:jc w:val="both"/>
        <w:rPr>
          <w:rFonts w:ascii="Calibri" w:eastAsia="Gulim" w:hAnsi="Calibri" w:cs="Calibri"/>
          <w:color w:val="auto"/>
          <w:sz w:val="22"/>
          <w:szCs w:val="22"/>
          <w:lang w:val="en-US" w:eastAsia="ko-KR"/>
        </w:rPr>
      </w:pPr>
    </w:p>
    <w:p w14:paraId="10B482D6" w14:textId="77777777" w:rsidR="00B914D9" w:rsidRPr="008C33B2" w:rsidRDefault="00B914D9" w:rsidP="00B914D9">
      <w:pPr>
        <w:spacing w:after="0"/>
        <w:jc w:val="both"/>
        <w:rPr>
          <w:rFonts w:ascii="Calibri" w:eastAsia="Gulim" w:hAnsi="Calibri" w:cs="Calibri"/>
          <w:color w:val="auto"/>
          <w:sz w:val="22"/>
          <w:szCs w:val="22"/>
          <w:lang w:val="en-US" w:eastAsia="ko-KR"/>
        </w:rPr>
      </w:pPr>
      <w:r w:rsidRPr="008C33B2">
        <w:rPr>
          <w:rFonts w:ascii="Calibri" w:eastAsia="Gulim" w:hAnsi="Calibri" w:cs="Calibri" w:hint="eastAsia"/>
          <w:color w:val="auto"/>
          <w:sz w:val="22"/>
          <w:szCs w:val="22"/>
          <w:highlight w:val="yellow"/>
          <w:lang w:val="en-US" w:eastAsia="ko-KR"/>
        </w:rPr>
        <w:t>Draft proposal</w:t>
      </w:r>
      <w:r w:rsidRPr="008C33B2">
        <w:rPr>
          <w:rFonts w:ascii="Calibri" w:eastAsia="Gulim" w:hAnsi="Calibri" w:cs="Calibri" w:hint="eastAsia"/>
          <w:color w:val="auto"/>
          <w:sz w:val="22"/>
          <w:szCs w:val="22"/>
          <w:lang w:val="en-US" w:eastAsia="ko-KR"/>
        </w:rPr>
        <w:t>:</w:t>
      </w:r>
    </w:p>
    <w:p w14:paraId="780C0E33" w14:textId="77777777" w:rsidR="00B914D9" w:rsidRPr="00107E11" w:rsidRDefault="00B914D9" w:rsidP="00B914D9">
      <w:pPr>
        <w:numPr>
          <w:ilvl w:val="0"/>
          <w:numId w:val="5"/>
        </w:numPr>
        <w:overflowPunct w:val="0"/>
        <w:spacing w:after="0"/>
        <w:jc w:val="both"/>
        <w:rPr>
          <w:rFonts w:ascii="Calibri" w:eastAsia="Gulim" w:hAnsi="Calibri" w:cs="Calibri"/>
          <w:color w:val="auto"/>
          <w:sz w:val="22"/>
          <w:szCs w:val="22"/>
          <w:lang w:val="en-US" w:eastAsia="ko-KR"/>
        </w:rPr>
      </w:pPr>
      <w:r w:rsidRPr="00107E11">
        <w:rPr>
          <w:rFonts w:ascii="Calibri" w:eastAsia="Gulim" w:hAnsi="Calibri" w:cs="Calibri"/>
          <w:color w:val="auto"/>
          <w:sz w:val="22"/>
          <w:szCs w:val="22"/>
          <w:lang w:val="en-US" w:eastAsia="ko-KR"/>
        </w:rPr>
        <w:t xml:space="preserve">For Scheme 2, </w:t>
      </w:r>
    </w:p>
    <w:p w14:paraId="0189BF28" w14:textId="77777777" w:rsidR="00B914D9" w:rsidRPr="00107E11" w:rsidRDefault="00B914D9" w:rsidP="00B914D9">
      <w:pPr>
        <w:numPr>
          <w:ilvl w:val="1"/>
          <w:numId w:val="5"/>
        </w:numPr>
        <w:overflowPunct w:val="0"/>
        <w:spacing w:after="0"/>
        <w:jc w:val="both"/>
        <w:rPr>
          <w:rFonts w:ascii="Calibri" w:eastAsia="Gulim" w:hAnsi="Calibri" w:cs="Calibri"/>
          <w:color w:val="auto"/>
          <w:sz w:val="22"/>
          <w:szCs w:val="22"/>
          <w:lang w:val="en-US" w:eastAsia="ko-KR"/>
        </w:rPr>
      </w:pPr>
      <w:r w:rsidRPr="00107E11">
        <w:rPr>
          <w:rFonts w:ascii="Calibri" w:eastAsia="Gulim" w:hAnsi="Calibri" w:cs="Calibri"/>
          <w:color w:val="auto"/>
          <w:sz w:val="22"/>
          <w:szCs w:val="22"/>
          <w:lang w:val="en-US" w:eastAsia="ko-KR"/>
        </w:rPr>
        <w:t>m_0 for a resource conflict indication is derived in the same way as specified for HARQ-ACK information in TS 38.213 Section 16.3</w:t>
      </w:r>
    </w:p>
    <w:p w14:paraId="1C770221" w14:textId="77777777" w:rsidR="00B914D9" w:rsidRDefault="00B914D9" w:rsidP="00B914D9">
      <w:pPr>
        <w:numPr>
          <w:ilvl w:val="1"/>
          <w:numId w:val="5"/>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w:t>
      </w:r>
      <w:r w:rsidRPr="00107E11">
        <w:rPr>
          <w:rFonts w:ascii="Calibri" w:eastAsia="Gulim" w:hAnsi="Calibri" w:cs="Calibri"/>
          <w:color w:val="auto"/>
          <w:sz w:val="22"/>
          <w:szCs w:val="22"/>
          <w:lang w:val="en-US" w:eastAsia="ko-KR"/>
        </w:rPr>
        <w:t xml:space="preserve"> UE expects that different PRBs are (pre)configured between conflict indication and HARQ-ACK information</w:t>
      </w:r>
    </w:p>
    <w:p w14:paraId="1C995FFE" w14:textId="77777777" w:rsidR="00B914D9" w:rsidRPr="0029142C" w:rsidRDefault="00B914D9" w:rsidP="00B914D9">
      <w:pPr>
        <w:overflowPunct w:val="0"/>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93"/>
        <w:gridCol w:w="1162"/>
        <w:gridCol w:w="6407"/>
      </w:tblGrid>
      <w:tr w:rsidR="00B914D9" w14:paraId="69FAAA9F" w14:textId="77777777" w:rsidTr="007E5A5F">
        <w:tc>
          <w:tcPr>
            <w:tcW w:w="1793" w:type="dxa"/>
          </w:tcPr>
          <w:p w14:paraId="43045480" w14:textId="77777777" w:rsidR="00B914D9" w:rsidRDefault="00B914D9" w:rsidP="00491C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62" w:type="dxa"/>
          </w:tcPr>
          <w:p w14:paraId="182A7DB1" w14:textId="77777777" w:rsidR="00B914D9" w:rsidRDefault="00B914D9" w:rsidP="00491C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07" w:type="dxa"/>
          </w:tcPr>
          <w:p w14:paraId="3124C086" w14:textId="77777777" w:rsidR="00B914D9" w:rsidRDefault="00B914D9" w:rsidP="00491C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914D9" w14:paraId="34A88D18" w14:textId="77777777" w:rsidTr="007E5A5F">
        <w:tc>
          <w:tcPr>
            <w:tcW w:w="1793" w:type="dxa"/>
          </w:tcPr>
          <w:p w14:paraId="50707CB6" w14:textId="26336D07" w:rsidR="00B914D9" w:rsidRDefault="00581597" w:rsidP="00491C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62" w:type="dxa"/>
          </w:tcPr>
          <w:p w14:paraId="066D41FD" w14:textId="753674DF" w:rsidR="00B914D9" w:rsidRDefault="00581597" w:rsidP="00491C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6407" w:type="dxa"/>
          </w:tcPr>
          <w:p w14:paraId="288941A8" w14:textId="0A283A4F" w:rsidR="00B914D9" w:rsidRDefault="00581597" w:rsidP="00491C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do not support second </w:t>
            </w:r>
            <w:proofErr w:type="spellStart"/>
            <w:r>
              <w:rPr>
                <w:rFonts w:ascii="Calibri" w:eastAsia="Gulim" w:hAnsi="Calibri" w:cs="Calibri"/>
                <w:color w:val="auto"/>
                <w:sz w:val="22"/>
                <w:szCs w:val="22"/>
                <w:lang w:val="en-US" w:eastAsia="ko-KR"/>
              </w:rPr>
              <w:t>subbullet</w:t>
            </w:r>
            <w:proofErr w:type="spellEnd"/>
            <w:r>
              <w:rPr>
                <w:rFonts w:ascii="Calibri" w:eastAsia="Gulim" w:hAnsi="Calibri" w:cs="Calibri"/>
                <w:color w:val="auto"/>
                <w:sz w:val="22"/>
                <w:szCs w:val="22"/>
                <w:lang w:val="en-US" w:eastAsia="ko-KR"/>
              </w:rPr>
              <w:t xml:space="preserve"> as there might be less or none</w:t>
            </w:r>
            <w:r w:rsidR="00B737CA">
              <w:rPr>
                <w:rFonts w:ascii="Calibri" w:eastAsia="Gulim" w:hAnsi="Calibri" w:cs="Calibri"/>
                <w:color w:val="auto"/>
                <w:sz w:val="22"/>
                <w:szCs w:val="22"/>
                <w:lang w:val="en-US" w:eastAsia="ko-KR"/>
              </w:rPr>
              <w:t xml:space="preserve"> PSFCH</w:t>
            </w:r>
            <w:r>
              <w:rPr>
                <w:rFonts w:ascii="Calibri" w:eastAsia="Gulim" w:hAnsi="Calibri" w:cs="Calibri"/>
                <w:color w:val="auto"/>
                <w:sz w:val="22"/>
                <w:szCs w:val="22"/>
                <w:lang w:val="en-US" w:eastAsia="ko-KR"/>
              </w:rPr>
              <w:t xml:space="preserve"> resources for conflict indication if different PRBs are configured. The configuration of PSFCH PRBs depends the pool configuration which cannot be completely rely on the pre-configuration by vendors.</w:t>
            </w:r>
          </w:p>
        </w:tc>
      </w:tr>
      <w:tr w:rsidR="00B914D9" w14:paraId="6C511094" w14:textId="77777777" w:rsidTr="007E5A5F">
        <w:tc>
          <w:tcPr>
            <w:tcW w:w="1793" w:type="dxa"/>
          </w:tcPr>
          <w:p w14:paraId="41399B00" w14:textId="4040DE96" w:rsidR="00B914D9" w:rsidRDefault="00647675" w:rsidP="00491C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62" w:type="dxa"/>
          </w:tcPr>
          <w:p w14:paraId="59FC1B33" w14:textId="33ED8818" w:rsidR="00B914D9" w:rsidRDefault="00647675" w:rsidP="00491C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407" w:type="dxa"/>
          </w:tcPr>
          <w:p w14:paraId="37AC6951" w14:textId="77777777" w:rsidR="00B914D9" w:rsidRDefault="00B914D9" w:rsidP="00491C27">
            <w:pPr>
              <w:spacing w:after="0"/>
              <w:jc w:val="both"/>
              <w:rPr>
                <w:rFonts w:ascii="Calibri" w:eastAsia="Gulim" w:hAnsi="Calibri" w:cs="Calibri"/>
                <w:color w:val="auto"/>
                <w:sz w:val="22"/>
                <w:szCs w:val="22"/>
                <w:lang w:val="en-US" w:eastAsia="ko-KR"/>
              </w:rPr>
            </w:pPr>
          </w:p>
        </w:tc>
      </w:tr>
      <w:tr w:rsidR="00B914D9" w14:paraId="3E23CCC8" w14:textId="77777777" w:rsidTr="007E5A5F">
        <w:tc>
          <w:tcPr>
            <w:tcW w:w="1793" w:type="dxa"/>
          </w:tcPr>
          <w:p w14:paraId="7CF5FAE4" w14:textId="017E8274" w:rsidR="00B914D9" w:rsidRDefault="00BF3A55" w:rsidP="00491C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62" w:type="dxa"/>
          </w:tcPr>
          <w:p w14:paraId="03A70A39" w14:textId="41556459" w:rsidR="00B914D9" w:rsidRDefault="00BF3A55" w:rsidP="00491C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07" w:type="dxa"/>
          </w:tcPr>
          <w:p w14:paraId="3A3FD6E4" w14:textId="77777777" w:rsidR="00B914D9" w:rsidRDefault="00B914D9" w:rsidP="00491C27">
            <w:pPr>
              <w:spacing w:after="0"/>
              <w:jc w:val="both"/>
              <w:rPr>
                <w:rFonts w:ascii="Calibri" w:eastAsia="Gulim" w:hAnsi="Calibri" w:cs="Calibri"/>
                <w:color w:val="auto"/>
                <w:sz w:val="22"/>
                <w:szCs w:val="22"/>
                <w:lang w:val="en-US" w:eastAsia="ko-KR"/>
              </w:rPr>
            </w:pPr>
          </w:p>
        </w:tc>
      </w:tr>
      <w:tr w:rsidR="00B12468" w14:paraId="5E0C2015" w14:textId="77777777" w:rsidTr="007E5A5F">
        <w:tc>
          <w:tcPr>
            <w:tcW w:w="1793" w:type="dxa"/>
          </w:tcPr>
          <w:p w14:paraId="7D946BBF" w14:textId="3AC2D848" w:rsidR="00B12468" w:rsidRDefault="00B12468" w:rsidP="00491C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62" w:type="dxa"/>
          </w:tcPr>
          <w:p w14:paraId="41F67EBD" w14:textId="11080540" w:rsidR="00B12468" w:rsidRDefault="00B12468" w:rsidP="00491C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407" w:type="dxa"/>
          </w:tcPr>
          <w:p w14:paraId="2868F858" w14:textId="77777777" w:rsidR="00B12468" w:rsidRDefault="00B12468" w:rsidP="00491C27">
            <w:pPr>
              <w:spacing w:after="0"/>
              <w:jc w:val="both"/>
              <w:rPr>
                <w:rFonts w:ascii="Calibri" w:eastAsia="Gulim" w:hAnsi="Calibri" w:cs="Calibri"/>
                <w:color w:val="auto"/>
                <w:sz w:val="22"/>
                <w:szCs w:val="22"/>
                <w:lang w:val="en-US" w:eastAsia="ko-KR"/>
              </w:rPr>
            </w:pPr>
          </w:p>
        </w:tc>
      </w:tr>
      <w:tr w:rsidR="003F5FD9" w14:paraId="2DE6AE48" w14:textId="77777777" w:rsidTr="007E5A5F">
        <w:tc>
          <w:tcPr>
            <w:tcW w:w="1793" w:type="dxa"/>
          </w:tcPr>
          <w:p w14:paraId="7B1F53D8" w14:textId="511FE7E0"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62" w:type="dxa"/>
          </w:tcPr>
          <w:p w14:paraId="7BE09268" w14:textId="500F4AAD"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07" w:type="dxa"/>
          </w:tcPr>
          <w:p w14:paraId="715D933E" w14:textId="77777777" w:rsidR="003F5FD9" w:rsidRDefault="003F5FD9" w:rsidP="003F5FD9">
            <w:pPr>
              <w:spacing w:after="0"/>
              <w:jc w:val="both"/>
              <w:rPr>
                <w:rFonts w:ascii="Calibri" w:eastAsia="Gulim" w:hAnsi="Calibri" w:cs="Calibri"/>
                <w:color w:val="auto"/>
                <w:sz w:val="22"/>
                <w:szCs w:val="22"/>
                <w:lang w:val="en-US" w:eastAsia="ko-KR"/>
              </w:rPr>
            </w:pPr>
          </w:p>
        </w:tc>
      </w:tr>
      <w:tr w:rsidR="0084618C" w14:paraId="770E12DB" w14:textId="77777777" w:rsidTr="007E5A5F">
        <w:tc>
          <w:tcPr>
            <w:tcW w:w="1793" w:type="dxa"/>
          </w:tcPr>
          <w:p w14:paraId="37D2FF2C"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62" w:type="dxa"/>
          </w:tcPr>
          <w:p w14:paraId="3493FC9F"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407" w:type="dxa"/>
          </w:tcPr>
          <w:p w14:paraId="2C4F3E19"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We are also fine to remove 2</w:t>
            </w:r>
            <w:r w:rsidRPr="00514381">
              <w:rPr>
                <w:rFonts w:ascii="Calibri" w:eastAsia="Gulim" w:hAnsi="Calibri" w:cs="Calibri" w:hint="eastAsia"/>
                <w:color w:val="auto"/>
                <w:sz w:val="22"/>
                <w:szCs w:val="22"/>
                <w:vertAlign w:val="superscript"/>
                <w:lang w:val="en-US" w:eastAsia="ko-KR"/>
              </w:rPr>
              <w:t>nd</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part if RAN1 pursue no specification enhancement for the case when the same PRBs are used between SL HARQ-ACK information and a resource conflict indication. </w:t>
            </w:r>
          </w:p>
        </w:tc>
      </w:tr>
      <w:tr w:rsidR="00F92525" w14:paraId="37EE58B9" w14:textId="77777777" w:rsidTr="007E5A5F">
        <w:tc>
          <w:tcPr>
            <w:tcW w:w="1793" w:type="dxa"/>
          </w:tcPr>
          <w:p w14:paraId="71F64A3A" w14:textId="25DED255"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62" w:type="dxa"/>
          </w:tcPr>
          <w:p w14:paraId="108A77DA" w14:textId="7037CAD6"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07" w:type="dxa"/>
          </w:tcPr>
          <w:p w14:paraId="2B24A583" w14:textId="276D6A48"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fine with the proposal.</w:t>
            </w:r>
          </w:p>
        </w:tc>
      </w:tr>
      <w:tr w:rsidR="00F92525" w14:paraId="3AF5BB7D" w14:textId="77777777" w:rsidTr="007E5A5F">
        <w:tc>
          <w:tcPr>
            <w:tcW w:w="1793" w:type="dxa"/>
          </w:tcPr>
          <w:p w14:paraId="31226F13" w14:textId="00266D8D"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62" w:type="dxa"/>
          </w:tcPr>
          <w:p w14:paraId="110BFBDB" w14:textId="5D45641B"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07" w:type="dxa"/>
          </w:tcPr>
          <w:p w14:paraId="13C9ACC5" w14:textId="4A1E4E41"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hen 2</w:t>
            </w:r>
            <w:r>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sub -bullet is supported, we support 1</w:t>
            </w:r>
            <w:r>
              <w:rPr>
                <w:rFonts w:ascii="Calibri" w:eastAsia="MS Mincho" w:hAnsi="Calibri" w:cs="Calibri"/>
                <w:color w:val="auto"/>
                <w:sz w:val="22"/>
                <w:szCs w:val="22"/>
                <w:vertAlign w:val="superscript"/>
                <w:lang w:val="en-US" w:eastAsia="ja-JP"/>
              </w:rPr>
              <w:t>st</w:t>
            </w:r>
            <w:r>
              <w:rPr>
                <w:rFonts w:ascii="Calibri" w:eastAsia="MS Mincho" w:hAnsi="Calibri" w:cs="Calibri"/>
                <w:color w:val="auto"/>
                <w:sz w:val="22"/>
                <w:szCs w:val="22"/>
                <w:lang w:val="en-US" w:eastAsia="ja-JP"/>
              </w:rPr>
              <w:t xml:space="preserve"> sub-bullet also.</w:t>
            </w:r>
          </w:p>
        </w:tc>
      </w:tr>
      <w:tr w:rsidR="00F92525" w14:paraId="792BB52E" w14:textId="77777777" w:rsidTr="007E5A5F">
        <w:tc>
          <w:tcPr>
            <w:tcW w:w="1793" w:type="dxa"/>
          </w:tcPr>
          <w:p w14:paraId="7BF6AA9F" w14:textId="1CD2ABC3" w:rsidR="00F92525" w:rsidRDefault="00F92525" w:rsidP="00F92525">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62" w:type="dxa"/>
          </w:tcPr>
          <w:p w14:paraId="40FCA1F4" w14:textId="591409AA" w:rsidR="00F92525" w:rsidRDefault="00F92525" w:rsidP="00F92525">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 xml:space="preserve">Yes </w:t>
            </w:r>
          </w:p>
        </w:tc>
        <w:tc>
          <w:tcPr>
            <w:tcW w:w="6407" w:type="dxa"/>
          </w:tcPr>
          <w:p w14:paraId="36DDE1C9" w14:textId="77777777" w:rsidR="00F92525" w:rsidRDefault="00F92525" w:rsidP="00F92525">
            <w:pPr>
              <w:spacing w:after="0"/>
              <w:jc w:val="both"/>
              <w:rPr>
                <w:rFonts w:ascii="Calibri" w:eastAsia="MS Mincho" w:hAnsi="Calibri" w:cs="Calibri"/>
                <w:color w:val="auto"/>
                <w:sz w:val="22"/>
                <w:szCs w:val="22"/>
                <w:lang w:val="en-US" w:eastAsia="ja-JP"/>
              </w:rPr>
            </w:pPr>
          </w:p>
        </w:tc>
      </w:tr>
      <w:tr w:rsidR="00F92525" w14:paraId="0CDB2C1C" w14:textId="77777777" w:rsidTr="007E5A5F">
        <w:tc>
          <w:tcPr>
            <w:tcW w:w="1793" w:type="dxa"/>
          </w:tcPr>
          <w:p w14:paraId="030F8095" w14:textId="4F37DA08" w:rsidR="00F92525" w:rsidRDefault="00F92525" w:rsidP="00F9252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62" w:type="dxa"/>
          </w:tcPr>
          <w:p w14:paraId="04C494F2" w14:textId="2CB4501F" w:rsidR="00F92525" w:rsidRDefault="00F92525" w:rsidP="00F9252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407" w:type="dxa"/>
          </w:tcPr>
          <w:p w14:paraId="0492BFF7" w14:textId="77777777" w:rsidR="00F92525" w:rsidRDefault="00F92525" w:rsidP="00F92525">
            <w:pPr>
              <w:spacing w:after="0"/>
              <w:jc w:val="both"/>
              <w:rPr>
                <w:rFonts w:ascii="Calibri" w:eastAsia="MS Mincho" w:hAnsi="Calibri" w:cs="Calibri"/>
                <w:color w:val="auto"/>
                <w:sz w:val="22"/>
                <w:szCs w:val="22"/>
                <w:lang w:val="en-US" w:eastAsia="ja-JP"/>
              </w:rPr>
            </w:pPr>
          </w:p>
        </w:tc>
      </w:tr>
      <w:tr w:rsidR="00F92525" w14:paraId="3946FC4D" w14:textId="77777777" w:rsidTr="007E5A5F">
        <w:tc>
          <w:tcPr>
            <w:tcW w:w="1793" w:type="dxa"/>
          </w:tcPr>
          <w:p w14:paraId="73CCD63D" w14:textId="7349F9D9" w:rsidR="00F92525" w:rsidRDefault="00F92525" w:rsidP="00F9252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162" w:type="dxa"/>
          </w:tcPr>
          <w:p w14:paraId="1443D900" w14:textId="7802FEE7" w:rsidR="00F92525" w:rsidRDefault="00F92525" w:rsidP="00F9252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07" w:type="dxa"/>
          </w:tcPr>
          <w:p w14:paraId="09E88BC7" w14:textId="77777777" w:rsidR="00F92525" w:rsidRDefault="00F92525" w:rsidP="00F92525">
            <w:pPr>
              <w:spacing w:after="0"/>
              <w:jc w:val="both"/>
              <w:rPr>
                <w:rFonts w:ascii="Calibri" w:eastAsia="MS Mincho" w:hAnsi="Calibri" w:cs="Calibri"/>
                <w:color w:val="auto"/>
                <w:sz w:val="22"/>
                <w:szCs w:val="22"/>
                <w:lang w:val="en-US" w:eastAsia="ja-JP"/>
              </w:rPr>
            </w:pPr>
          </w:p>
        </w:tc>
      </w:tr>
      <w:tr w:rsidR="00F92525" w14:paraId="70D14275" w14:textId="77777777" w:rsidTr="007E5A5F">
        <w:tc>
          <w:tcPr>
            <w:tcW w:w="1793" w:type="dxa"/>
          </w:tcPr>
          <w:p w14:paraId="08192813" w14:textId="26EF63D6"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62" w:type="dxa"/>
          </w:tcPr>
          <w:p w14:paraId="48231833" w14:textId="48D5E0C8"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07" w:type="dxa"/>
          </w:tcPr>
          <w:p w14:paraId="05643852" w14:textId="77777777" w:rsidR="00F92525" w:rsidRDefault="00F92525" w:rsidP="00F92525">
            <w:pPr>
              <w:spacing w:after="0"/>
              <w:jc w:val="both"/>
              <w:rPr>
                <w:rFonts w:ascii="Calibri" w:eastAsia="MS Mincho" w:hAnsi="Calibri" w:cs="Calibri"/>
                <w:color w:val="auto"/>
                <w:sz w:val="22"/>
                <w:szCs w:val="22"/>
                <w:lang w:val="en-US" w:eastAsia="ja-JP"/>
              </w:rPr>
            </w:pPr>
          </w:p>
        </w:tc>
      </w:tr>
      <w:tr w:rsidR="00F92525" w14:paraId="726F8879" w14:textId="77777777" w:rsidTr="007E5A5F">
        <w:tc>
          <w:tcPr>
            <w:tcW w:w="1793" w:type="dxa"/>
          </w:tcPr>
          <w:p w14:paraId="1B280C7D" w14:textId="3BD370FC" w:rsidR="00F92525" w:rsidRDefault="00F92525" w:rsidP="00F92525">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62" w:type="dxa"/>
          </w:tcPr>
          <w:p w14:paraId="6A73DF30" w14:textId="39A24418" w:rsidR="00F92525" w:rsidRDefault="00F92525" w:rsidP="00F92525">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07" w:type="dxa"/>
          </w:tcPr>
          <w:p w14:paraId="7A463516" w14:textId="77777777" w:rsidR="00F92525" w:rsidRDefault="00F92525" w:rsidP="00F92525">
            <w:pPr>
              <w:spacing w:after="0"/>
              <w:jc w:val="both"/>
              <w:rPr>
                <w:rFonts w:ascii="Calibri" w:eastAsia="MS Mincho" w:hAnsi="Calibri" w:cs="Calibri"/>
                <w:color w:val="auto"/>
                <w:sz w:val="22"/>
                <w:szCs w:val="22"/>
                <w:lang w:val="en-US" w:eastAsia="ja-JP"/>
              </w:rPr>
            </w:pPr>
          </w:p>
        </w:tc>
      </w:tr>
      <w:tr w:rsidR="00F92525" w14:paraId="5B1010CD" w14:textId="77777777" w:rsidTr="007E5A5F">
        <w:tc>
          <w:tcPr>
            <w:tcW w:w="1793" w:type="dxa"/>
          </w:tcPr>
          <w:p w14:paraId="6AEFFFC4" w14:textId="12617C8A"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Ericsson</w:t>
            </w:r>
          </w:p>
        </w:tc>
        <w:tc>
          <w:tcPr>
            <w:tcW w:w="1162" w:type="dxa"/>
          </w:tcPr>
          <w:p w14:paraId="1433E543" w14:textId="40F37B78"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Yes</w:t>
            </w:r>
          </w:p>
        </w:tc>
        <w:tc>
          <w:tcPr>
            <w:tcW w:w="6407" w:type="dxa"/>
          </w:tcPr>
          <w:p w14:paraId="25EEF3EA" w14:textId="77777777" w:rsidR="00F92525" w:rsidRDefault="00F92525" w:rsidP="00F92525">
            <w:pPr>
              <w:spacing w:after="0"/>
              <w:jc w:val="both"/>
              <w:rPr>
                <w:rFonts w:ascii="Calibri" w:eastAsia="MS Mincho" w:hAnsi="Calibri" w:cs="Calibri"/>
                <w:color w:val="auto"/>
                <w:sz w:val="22"/>
                <w:szCs w:val="22"/>
                <w:lang w:val="en-US" w:eastAsia="ja-JP"/>
              </w:rPr>
            </w:pPr>
          </w:p>
        </w:tc>
      </w:tr>
      <w:tr w:rsidR="00F92525" w14:paraId="550F45FA" w14:textId="77777777" w:rsidTr="007E5A5F">
        <w:tc>
          <w:tcPr>
            <w:tcW w:w="1793" w:type="dxa"/>
          </w:tcPr>
          <w:p w14:paraId="03E63253" w14:textId="45FC6422" w:rsidR="00F92525" w:rsidRDefault="00F92525" w:rsidP="00F92525">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t>Spreadtrum</w:t>
            </w:r>
            <w:proofErr w:type="spellEnd"/>
          </w:p>
        </w:tc>
        <w:tc>
          <w:tcPr>
            <w:tcW w:w="1162" w:type="dxa"/>
          </w:tcPr>
          <w:p w14:paraId="3125581F" w14:textId="7E9A4942" w:rsidR="00F92525" w:rsidRDefault="00F92525" w:rsidP="00F92525">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Yes</w:t>
            </w:r>
          </w:p>
        </w:tc>
        <w:tc>
          <w:tcPr>
            <w:tcW w:w="6407" w:type="dxa"/>
          </w:tcPr>
          <w:p w14:paraId="00B2590F" w14:textId="77777777" w:rsidR="00F92525" w:rsidRDefault="00F92525" w:rsidP="00F92525">
            <w:pPr>
              <w:spacing w:after="0"/>
              <w:jc w:val="both"/>
              <w:rPr>
                <w:rFonts w:ascii="Calibri" w:eastAsia="MS Mincho" w:hAnsi="Calibri" w:cs="Calibri"/>
                <w:color w:val="auto"/>
                <w:sz w:val="22"/>
                <w:szCs w:val="22"/>
                <w:lang w:val="en-US" w:eastAsia="ja-JP"/>
              </w:rPr>
            </w:pPr>
          </w:p>
        </w:tc>
      </w:tr>
      <w:tr w:rsidR="00F92525" w:rsidRPr="00FD19A0" w14:paraId="6DC3DB9A" w14:textId="77777777" w:rsidTr="007E5A5F">
        <w:tc>
          <w:tcPr>
            <w:tcW w:w="1793" w:type="dxa"/>
          </w:tcPr>
          <w:p w14:paraId="25A0A0F1" w14:textId="77777777" w:rsidR="00F92525" w:rsidRPr="00FD19A0" w:rsidRDefault="00F9252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62" w:type="dxa"/>
          </w:tcPr>
          <w:p w14:paraId="1E4AF18E" w14:textId="77777777" w:rsidR="00F92525" w:rsidRPr="00FD19A0" w:rsidRDefault="00F92525" w:rsidP="005A3284">
            <w:pPr>
              <w:spacing w:after="0"/>
              <w:jc w:val="both"/>
              <w:rPr>
                <w:rFonts w:ascii="Calibri" w:hAnsi="Calibri" w:cs="Calibri"/>
                <w:color w:val="auto"/>
                <w:sz w:val="22"/>
                <w:szCs w:val="22"/>
                <w:lang w:val="en-US" w:eastAsia="zh-CN"/>
              </w:rPr>
            </w:pPr>
            <w:proofErr w:type="gramStart"/>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roofErr w:type="gramEnd"/>
            <w:r>
              <w:rPr>
                <w:rFonts w:ascii="Calibri" w:hAnsi="Calibri" w:cs="Calibri"/>
                <w:color w:val="auto"/>
                <w:sz w:val="22"/>
                <w:szCs w:val="22"/>
                <w:lang w:val="en-US" w:eastAsia="zh-CN"/>
              </w:rPr>
              <w:t xml:space="preserve"> with comments</w:t>
            </w:r>
          </w:p>
        </w:tc>
        <w:tc>
          <w:tcPr>
            <w:tcW w:w="6407" w:type="dxa"/>
          </w:tcPr>
          <w:p w14:paraId="3C218A4F" w14:textId="77777777" w:rsidR="00F92525" w:rsidRPr="00FD19A0" w:rsidRDefault="00F9252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2</w:t>
            </w:r>
            <w:r w:rsidRPr="00FD19A0">
              <w:rPr>
                <w:rFonts w:ascii="Calibri" w:hAnsi="Calibri" w:cs="Calibri"/>
                <w:color w:val="auto"/>
                <w:sz w:val="22"/>
                <w:szCs w:val="22"/>
                <w:vertAlign w:val="superscript"/>
                <w:lang w:val="en-US" w:eastAsia="zh-CN"/>
              </w:rPr>
              <w:t>nd</w:t>
            </w:r>
            <w:r>
              <w:rPr>
                <w:rFonts w:ascii="Calibri" w:hAnsi="Calibri" w:cs="Calibri"/>
                <w:color w:val="auto"/>
                <w:sz w:val="22"/>
                <w:szCs w:val="22"/>
                <w:lang w:val="en-US" w:eastAsia="zh-CN"/>
              </w:rPr>
              <w:t xml:space="preserve"> sub-bullet seems not so necessary, it has been suggested by the first sub-bullet, even same PRBs are configured by the network, no special handling for the case in specification.</w:t>
            </w:r>
          </w:p>
        </w:tc>
      </w:tr>
      <w:tr w:rsidR="00F92525" w14:paraId="152F1EE7" w14:textId="77777777" w:rsidTr="007E5A5F">
        <w:tc>
          <w:tcPr>
            <w:tcW w:w="1793" w:type="dxa"/>
          </w:tcPr>
          <w:p w14:paraId="240FA9A5" w14:textId="77777777" w:rsidR="00F92525" w:rsidRDefault="00F9252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62" w:type="dxa"/>
          </w:tcPr>
          <w:p w14:paraId="07EBEA66" w14:textId="77777777" w:rsidR="00F92525" w:rsidRDefault="00F9252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407" w:type="dxa"/>
          </w:tcPr>
          <w:p w14:paraId="008BFB2A" w14:textId="77777777" w:rsidR="00F92525" w:rsidRDefault="00F92525" w:rsidP="005A3284">
            <w:pPr>
              <w:spacing w:after="0"/>
              <w:jc w:val="both"/>
              <w:rPr>
                <w:rFonts w:ascii="Calibri" w:eastAsia="Gulim" w:hAnsi="Calibri" w:cs="Calibri"/>
                <w:color w:val="auto"/>
                <w:sz w:val="22"/>
                <w:szCs w:val="22"/>
                <w:lang w:val="en-US" w:eastAsia="ko-KR"/>
              </w:rPr>
            </w:pPr>
          </w:p>
        </w:tc>
      </w:tr>
      <w:tr w:rsidR="007E5A5F" w14:paraId="7C5903E3" w14:textId="77777777" w:rsidTr="007E5A5F">
        <w:tc>
          <w:tcPr>
            <w:tcW w:w="1793" w:type="dxa"/>
          </w:tcPr>
          <w:p w14:paraId="26D45137" w14:textId="77777777" w:rsidR="007E5A5F" w:rsidRDefault="007E5A5F" w:rsidP="001647BC">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t xml:space="preserve">Huawei, </w:t>
            </w:r>
            <w:proofErr w:type="spellStart"/>
            <w:r w:rsidRPr="00C373AF">
              <w:rPr>
                <w:rFonts w:ascii="Calibri" w:eastAsia="Gulim" w:hAnsi="Calibri" w:cs="Calibri"/>
                <w:color w:val="auto"/>
                <w:sz w:val="22"/>
                <w:szCs w:val="22"/>
                <w:lang w:val="en-US" w:eastAsia="ko-KR"/>
              </w:rPr>
              <w:t>HiSilicon</w:t>
            </w:r>
            <w:proofErr w:type="spellEnd"/>
          </w:p>
        </w:tc>
        <w:tc>
          <w:tcPr>
            <w:tcW w:w="1162" w:type="dxa"/>
          </w:tcPr>
          <w:p w14:paraId="3A3C72EA"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407" w:type="dxa"/>
          </w:tcPr>
          <w:p w14:paraId="3C113CDF"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eastAsia="zh-CN"/>
              </w:rPr>
              <w:t>C</w:t>
            </w:r>
            <w:r>
              <w:rPr>
                <w:rFonts w:ascii="Calibri" w:hAnsi="Calibri" w:cs="Calibri" w:hint="eastAsia"/>
                <w:color w:val="auto"/>
                <w:sz w:val="22"/>
                <w:szCs w:val="22"/>
                <w:lang w:eastAsia="zh-CN"/>
              </w:rPr>
              <w:t>u</w:t>
            </w:r>
            <w:r>
              <w:rPr>
                <w:rFonts w:ascii="Calibri" w:hAnsi="Calibri" w:cs="Calibri"/>
                <w:color w:val="auto"/>
                <w:sz w:val="22"/>
                <w:szCs w:val="22"/>
                <w:lang w:eastAsia="zh-CN"/>
              </w:rPr>
              <w:t>rrent proposal is simple and avoid a lot of new issues. We support it.</w:t>
            </w:r>
          </w:p>
        </w:tc>
      </w:tr>
      <w:tr w:rsidR="007E5A5F" w14:paraId="119E4F3F" w14:textId="77777777" w:rsidTr="007E5A5F">
        <w:tc>
          <w:tcPr>
            <w:tcW w:w="1793" w:type="dxa"/>
          </w:tcPr>
          <w:p w14:paraId="75E113DD" w14:textId="77777777" w:rsidR="007E5A5F" w:rsidRDefault="007E5A5F" w:rsidP="001647BC">
            <w:pPr>
              <w:spacing w:after="0"/>
              <w:jc w:val="both"/>
              <w:rPr>
                <w:rFonts w:ascii="Calibri" w:eastAsia="Gulim" w:hAnsi="Calibri" w:cs="Calibri"/>
                <w:color w:val="auto"/>
                <w:sz w:val="22"/>
                <w:szCs w:val="22"/>
                <w:lang w:val="en-US" w:eastAsia="ko-KR"/>
              </w:rPr>
            </w:pPr>
            <w:r w:rsidRPr="00CF4034">
              <w:rPr>
                <w:rFonts w:ascii="Calibri" w:eastAsia="Gulim" w:hAnsi="Calibri" w:cs="Calibri"/>
                <w:color w:val="auto"/>
                <w:sz w:val="22"/>
                <w:szCs w:val="22"/>
                <w:lang w:val="en-US" w:eastAsia="ko-KR"/>
              </w:rPr>
              <w:t>Lenovo</w:t>
            </w:r>
            <w:r>
              <w:rPr>
                <w:rFonts w:ascii="Calibri" w:eastAsia="Gulim" w:hAnsi="Calibri" w:cs="Calibri"/>
                <w:color w:val="auto"/>
                <w:sz w:val="22"/>
                <w:szCs w:val="22"/>
                <w:lang w:val="en-US" w:eastAsia="ko-KR"/>
              </w:rPr>
              <w:t>/Motorola Mobility</w:t>
            </w:r>
          </w:p>
        </w:tc>
        <w:tc>
          <w:tcPr>
            <w:tcW w:w="1162" w:type="dxa"/>
          </w:tcPr>
          <w:p w14:paraId="56C40590"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6407" w:type="dxa"/>
          </w:tcPr>
          <w:p w14:paraId="39163DF4"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Does it mean that for every PSFCH occasion there will be a preconfigured PRBs for conflict indication and HARQ-</w:t>
            </w:r>
            <w:proofErr w:type="gramStart"/>
            <w:r>
              <w:rPr>
                <w:rFonts w:ascii="Calibri" w:eastAsia="Gulim" w:hAnsi="Calibri" w:cs="Calibri"/>
                <w:color w:val="auto"/>
                <w:sz w:val="22"/>
                <w:szCs w:val="22"/>
                <w:lang w:val="en-US" w:eastAsia="ko-KR"/>
              </w:rPr>
              <w:t>ACK.</w:t>
            </w:r>
            <w:proofErr w:type="gramEnd"/>
          </w:p>
          <w:p w14:paraId="25538EE9"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 different PSFCH occasion for conflict indication may help to get sufficient resources for HARQ-ACK</w:t>
            </w:r>
          </w:p>
        </w:tc>
      </w:tr>
      <w:tr w:rsidR="007E5A5F" w14:paraId="345EF6A1" w14:textId="77777777" w:rsidTr="007E5A5F">
        <w:tc>
          <w:tcPr>
            <w:tcW w:w="1793" w:type="dxa"/>
          </w:tcPr>
          <w:p w14:paraId="2B308EEB" w14:textId="77777777" w:rsidR="007E5A5F" w:rsidRPr="00816F45" w:rsidRDefault="007E5A5F" w:rsidP="001647BC">
            <w:pPr>
              <w:spacing w:after="0"/>
              <w:jc w:val="both"/>
              <w:rPr>
                <w:rFonts w:ascii="Calibri" w:eastAsia="Gulim" w:hAnsi="Calibri" w:cs="Calibri"/>
                <w:color w:val="auto"/>
                <w:sz w:val="22"/>
                <w:szCs w:val="22"/>
                <w:lang w:eastAsia="ko-KR"/>
              </w:rPr>
            </w:pPr>
            <w:proofErr w:type="spellStart"/>
            <w:r>
              <w:rPr>
                <w:rFonts w:ascii="Calibri" w:eastAsia="Gulim" w:hAnsi="Calibri" w:cs="Calibri"/>
                <w:color w:val="auto"/>
                <w:sz w:val="22"/>
                <w:szCs w:val="22"/>
                <w:lang w:eastAsia="ko-KR"/>
              </w:rPr>
              <w:t>xiaomi</w:t>
            </w:r>
            <w:proofErr w:type="spellEnd"/>
          </w:p>
        </w:tc>
        <w:tc>
          <w:tcPr>
            <w:tcW w:w="1162" w:type="dxa"/>
          </w:tcPr>
          <w:p w14:paraId="00E79EBF"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407" w:type="dxa"/>
          </w:tcPr>
          <w:p w14:paraId="50C1C2E7" w14:textId="77777777" w:rsidR="007E5A5F" w:rsidRDefault="007E5A5F" w:rsidP="001647BC">
            <w:pPr>
              <w:spacing w:after="0"/>
              <w:jc w:val="both"/>
              <w:rPr>
                <w:rFonts w:ascii="Calibri" w:eastAsia="Gulim" w:hAnsi="Calibri" w:cs="Calibri"/>
                <w:color w:val="auto"/>
                <w:sz w:val="22"/>
                <w:szCs w:val="22"/>
                <w:lang w:val="en-US" w:eastAsia="ko-KR"/>
              </w:rPr>
            </w:pPr>
          </w:p>
        </w:tc>
      </w:tr>
      <w:tr w:rsidR="007E5A5F" w14:paraId="05CF5A18" w14:textId="77777777" w:rsidTr="007E5A5F">
        <w:tc>
          <w:tcPr>
            <w:tcW w:w="1793" w:type="dxa"/>
          </w:tcPr>
          <w:p w14:paraId="3A285435"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C</w:t>
            </w:r>
            <w:r>
              <w:rPr>
                <w:rFonts w:ascii="Calibri" w:hAnsi="Calibri" w:cs="Calibri"/>
                <w:color w:val="auto"/>
                <w:sz w:val="22"/>
                <w:szCs w:val="22"/>
                <w:lang w:val="en-US" w:eastAsia="zh-CN"/>
              </w:rPr>
              <w:t>ATT, GOHIGH</w:t>
            </w:r>
          </w:p>
        </w:tc>
        <w:tc>
          <w:tcPr>
            <w:tcW w:w="1162" w:type="dxa"/>
          </w:tcPr>
          <w:p w14:paraId="3833474D"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07" w:type="dxa"/>
          </w:tcPr>
          <w:p w14:paraId="22432AD8" w14:textId="77777777" w:rsidR="007E5A5F" w:rsidRDefault="007E5A5F" w:rsidP="001647BC">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To minimize the interference to HARQ-ACK of Rel-16. If the same PRBs are (pre)configured, which will need an extra discussion for the index of PSFCH.</w:t>
            </w:r>
          </w:p>
        </w:tc>
      </w:tr>
    </w:tbl>
    <w:p w14:paraId="7E73FA55" w14:textId="77777777" w:rsidR="00B914D9" w:rsidRPr="007E5A5F" w:rsidRDefault="00B914D9" w:rsidP="00B914D9">
      <w:pPr>
        <w:spacing w:after="0"/>
        <w:jc w:val="both"/>
        <w:rPr>
          <w:rFonts w:ascii="Calibri" w:eastAsia="Gulim" w:hAnsi="Calibri" w:cs="Calibri"/>
          <w:color w:val="auto"/>
          <w:sz w:val="22"/>
          <w:szCs w:val="22"/>
          <w:lang w:val="en-US" w:eastAsia="ko-KR"/>
        </w:rPr>
      </w:pPr>
    </w:p>
    <w:p w14:paraId="77B7F245" w14:textId="77777777" w:rsidR="00A31307" w:rsidRPr="00BB672F" w:rsidRDefault="00A31307" w:rsidP="00A3130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66D63295" w14:textId="5CF24723"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Yes: Samsung, Qualcomm, ETRI, Apple, LGE, </w:t>
      </w:r>
      <w:r w:rsidR="007D5F8E">
        <w:rPr>
          <w:rFonts w:ascii="Calibri" w:eastAsia="Gulim" w:hAnsi="Calibri" w:cs="Calibri"/>
          <w:sz w:val="22"/>
          <w:szCs w:val="22"/>
          <w:lang w:val="en-US" w:eastAsia="ko-KR"/>
        </w:rPr>
        <w:t xml:space="preserve">Fujitsu, Panasonic, ZTE, </w:t>
      </w:r>
      <w:r w:rsidR="00130953">
        <w:rPr>
          <w:rFonts w:ascii="Calibri" w:eastAsia="Gulim" w:hAnsi="Calibri" w:cs="Calibri"/>
          <w:sz w:val="22"/>
          <w:szCs w:val="22"/>
          <w:lang w:val="en-US" w:eastAsia="ko-KR"/>
        </w:rPr>
        <w:t xml:space="preserve">NEC, vivo, </w:t>
      </w:r>
      <w:r w:rsidR="00F92525">
        <w:rPr>
          <w:rFonts w:ascii="Calibri" w:eastAsia="Gulim" w:hAnsi="Calibri" w:cs="Calibri"/>
          <w:sz w:val="22"/>
          <w:szCs w:val="22"/>
          <w:lang w:val="en-US" w:eastAsia="ko-KR"/>
        </w:rPr>
        <w:t xml:space="preserve">DCM, Fraunhofer, Ericsson, </w:t>
      </w:r>
      <w:proofErr w:type="spellStart"/>
      <w:r w:rsidR="00F92525">
        <w:rPr>
          <w:rFonts w:ascii="Calibri" w:eastAsia="Gulim" w:hAnsi="Calibri" w:cs="Calibri"/>
          <w:sz w:val="22"/>
          <w:szCs w:val="22"/>
          <w:lang w:val="en-US" w:eastAsia="ko-KR"/>
        </w:rPr>
        <w:t>Spreadtrum</w:t>
      </w:r>
      <w:proofErr w:type="spellEnd"/>
      <w:r w:rsidR="00F92525">
        <w:rPr>
          <w:rFonts w:ascii="Calibri" w:eastAsia="Gulim" w:hAnsi="Calibri" w:cs="Calibri"/>
          <w:sz w:val="22"/>
          <w:szCs w:val="22"/>
          <w:lang w:val="en-US" w:eastAsia="ko-KR"/>
        </w:rPr>
        <w:t xml:space="preserve">, OPPO, Nokia, </w:t>
      </w:r>
      <w:r w:rsidR="00484F1A">
        <w:rPr>
          <w:rFonts w:ascii="Calibri" w:eastAsia="Gulim" w:hAnsi="Calibri" w:cs="Calibri"/>
          <w:sz w:val="22"/>
          <w:szCs w:val="22"/>
          <w:lang w:val="en-US" w:eastAsia="ko-KR"/>
        </w:rPr>
        <w:t xml:space="preserve">Huawei, </w:t>
      </w:r>
      <w:proofErr w:type="spellStart"/>
      <w:r w:rsidR="00484F1A">
        <w:rPr>
          <w:rFonts w:ascii="Calibri" w:eastAsia="Gulim" w:hAnsi="Calibri" w:cs="Calibri"/>
          <w:sz w:val="22"/>
          <w:szCs w:val="22"/>
          <w:lang w:val="en-US" w:eastAsia="ko-KR"/>
        </w:rPr>
        <w:t>xiami</w:t>
      </w:r>
      <w:proofErr w:type="spellEnd"/>
      <w:r w:rsidR="00484F1A">
        <w:rPr>
          <w:rFonts w:ascii="Calibri" w:eastAsia="Gulim" w:hAnsi="Calibri" w:cs="Calibri"/>
          <w:sz w:val="22"/>
          <w:szCs w:val="22"/>
          <w:lang w:val="en-US" w:eastAsia="ko-KR"/>
        </w:rPr>
        <w:t xml:space="preserve">, CATT, </w:t>
      </w:r>
    </w:p>
    <w:p w14:paraId="5FD28A59" w14:textId="7CC9C6E8"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w:t>
      </w:r>
    </w:p>
    <w:p w14:paraId="2B126C19" w14:textId="75DC6895" w:rsidR="00A31307" w:rsidRDefault="00A31307" w:rsidP="00A31307">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Do not support 2</w:t>
      </w:r>
      <w:r w:rsidRPr="00A31307">
        <w:rPr>
          <w:rFonts w:ascii="Calibri" w:eastAsia="Gulim" w:hAnsi="Calibri" w:cs="Calibri"/>
          <w:sz w:val="22"/>
          <w:szCs w:val="22"/>
          <w:vertAlign w:val="superscript"/>
          <w:lang w:val="en-US" w:eastAsia="ko-KR"/>
        </w:rPr>
        <w:t>nd</w:t>
      </w:r>
      <w:r>
        <w:rPr>
          <w:rFonts w:ascii="Calibri" w:eastAsia="Gulim" w:hAnsi="Calibri" w:cs="Calibri"/>
          <w:sz w:val="22"/>
          <w:szCs w:val="22"/>
          <w:lang w:val="en-US" w:eastAsia="ko-KR"/>
        </w:rPr>
        <w:t xml:space="preserve"> sub</w:t>
      </w:r>
      <w:r w:rsidR="00130953">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bullet: Futurewei, </w:t>
      </w:r>
    </w:p>
    <w:p w14:paraId="67245403" w14:textId="77777777" w:rsidR="00A31307" w:rsidRPr="00A31307" w:rsidRDefault="00A31307" w:rsidP="00B914D9">
      <w:pPr>
        <w:spacing w:after="0"/>
        <w:jc w:val="both"/>
        <w:rPr>
          <w:rFonts w:ascii="Calibri" w:eastAsia="Gulim" w:hAnsi="Calibri" w:cs="Calibri"/>
          <w:color w:val="auto"/>
          <w:sz w:val="22"/>
          <w:szCs w:val="22"/>
          <w:lang w:val="en-US" w:eastAsia="ko-KR"/>
        </w:rPr>
      </w:pPr>
    </w:p>
    <w:p w14:paraId="42577B60" w14:textId="77777777" w:rsidR="00B914D9" w:rsidRDefault="00B914D9" w:rsidP="00B914D9">
      <w:pPr>
        <w:spacing w:after="0"/>
        <w:jc w:val="both"/>
        <w:rPr>
          <w:rFonts w:ascii="Calibri" w:eastAsia="Gulim" w:hAnsi="Calibri" w:cs="Calibri"/>
          <w:color w:val="auto"/>
          <w:sz w:val="22"/>
          <w:szCs w:val="22"/>
          <w:lang w:val="en-US" w:eastAsia="ko-KR"/>
        </w:rPr>
      </w:pPr>
    </w:p>
    <w:p w14:paraId="3124EC51" w14:textId="5FA4C237" w:rsidR="00B914D9" w:rsidRDefault="00B914D9" w:rsidP="00B914D9">
      <w:pPr>
        <w:spacing w:after="0"/>
        <w:jc w:val="both"/>
        <w:rPr>
          <w:rFonts w:ascii="Calibri" w:eastAsiaTheme="minorEastAsia" w:hAnsi="Calibri" w:cs="Calibri"/>
          <w:iCs/>
          <w:color w:val="auto"/>
          <w:sz w:val="22"/>
          <w:szCs w:val="22"/>
          <w:lang w:val="en-US" w:eastAsia="ko-KR"/>
        </w:rPr>
      </w:pPr>
      <w:r>
        <w:rPr>
          <w:rFonts w:ascii="Calibri" w:eastAsiaTheme="minorEastAsia" w:hAnsi="Calibri" w:cs="Calibri" w:hint="eastAsia"/>
          <w:iCs/>
          <w:color w:val="auto"/>
          <w:sz w:val="22"/>
          <w:szCs w:val="22"/>
          <w:lang w:val="en-US" w:eastAsia="ko-KR"/>
        </w:rPr>
        <w:t>Q1</w:t>
      </w:r>
      <w:r>
        <w:rPr>
          <w:rFonts w:ascii="Calibri" w:eastAsiaTheme="minorEastAsia" w:hAnsi="Calibri" w:cs="Calibri"/>
          <w:iCs/>
          <w:color w:val="auto"/>
          <w:sz w:val="22"/>
          <w:szCs w:val="22"/>
          <w:lang w:val="en-US" w:eastAsia="ko-KR"/>
        </w:rPr>
        <w:t>4</w:t>
      </w:r>
      <w:r>
        <w:rPr>
          <w:rFonts w:ascii="Calibri" w:eastAsiaTheme="minorEastAsia" w:hAnsi="Calibri" w:cs="Calibri" w:hint="eastAsia"/>
          <w:iCs/>
          <w:color w:val="auto"/>
          <w:sz w:val="22"/>
          <w:szCs w:val="22"/>
          <w:lang w:val="en-US" w:eastAsia="ko-KR"/>
        </w:rPr>
        <w:t>: Do you agree following draft proposal for</w:t>
      </w:r>
      <w:r>
        <w:rPr>
          <w:rFonts w:ascii="Calibri" w:eastAsiaTheme="minorEastAsia" w:hAnsi="Calibri" w:cs="Calibri"/>
          <w:iCs/>
          <w:color w:val="auto"/>
          <w:sz w:val="22"/>
          <w:szCs w:val="22"/>
          <w:lang w:val="en-US" w:eastAsia="ko-KR"/>
        </w:rPr>
        <w:t xml:space="preserve"> UE-B determination</w:t>
      </w:r>
      <w:r w:rsidR="00BD6136">
        <w:rPr>
          <w:rFonts w:ascii="Calibri" w:eastAsiaTheme="minorEastAsia" w:hAnsi="Calibri" w:cs="Calibri"/>
          <w:iCs/>
          <w:color w:val="auto"/>
          <w:sz w:val="22"/>
          <w:szCs w:val="22"/>
          <w:lang w:val="en-US" w:eastAsia="ko-KR"/>
        </w:rPr>
        <w:t xml:space="preserve"> </w:t>
      </w:r>
      <w:r w:rsidR="00BD6136">
        <w:rPr>
          <w:rFonts w:ascii="Calibri" w:eastAsiaTheme="minorEastAsia" w:hAnsi="Calibri" w:cs="Calibri" w:hint="eastAsia"/>
          <w:iCs/>
          <w:color w:val="auto"/>
          <w:sz w:val="22"/>
          <w:szCs w:val="22"/>
          <w:lang w:val="en-US" w:eastAsia="ko-KR"/>
        </w:rPr>
        <w:t>in Scheme 2</w:t>
      </w:r>
      <w:r>
        <w:rPr>
          <w:rFonts w:ascii="Calibri" w:eastAsiaTheme="minorEastAsia" w:hAnsi="Calibri" w:cs="Calibri" w:hint="eastAsia"/>
          <w:iCs/>
          <w:color w:val="auto"/>
          <w:sz w:val="22"/>
          <w:szCs w:val="22"/>
          <w:lang w:val="en-US" w:eastAsia="ko-KR"/>
        </w:rPr>
        <w:t>?</w:t>
      </w:r>
    </w:p>
    <w:p w14:paraId="708A9C1D" w14:textId="77777777" w:rsidR="00B914D9" w:rsidRPr="00BB672F" w:rsidRDefault="00B914D9" w:rsidP="00B914D9">
      <w:pPr>
        <w:spacing w:after="0"/>
        <w:jc w:val="both"/>
        <w:rPr>
          <w:rFonts w:ascii="Calibri" w:eastAsia="Gulim" w:hAnsi="Calibri" w:cs="Calibri"/>
          <w:color w:val="auto"/>
          <w:sz w:val="22"/>
          <w:szCs w:val="22"/>
          <w:lang w:val="en-US" w:eastAsia="ko-KR"/>
        </w:rPr>
      </w:pPr>
    </w:p>
    <w:p w14:paraId="195E9463" w14:textId="77777777" w:rsidR="006D04F3" w:rsidRPr="005E6B78" w:rsidRDefault="006D04F3" w:rsidP="006D04F3">
      <w:pPr>
        <w:spacing w:after="0"/>
        <w:jc w:val="both"/>
        <w:rPr>
          <w:rFonts w:ascii="Calibri" w:eastAsia="Gulim" w:hAnsi="Calibri" w:cs="Calibri"/>
          <w:b/>
          <w:color w:val="auto"/>
          <w:sz w:val="22"/>
          <w:szCs w:val="22"/>
          <w:lang w:val="en-US" w:eastAsia="ko-KR"/>
        </w:rPr>
      </w:pPr>
      <w:r w:rsidRPr="005E6B78">
        <w:rPr>
          <w:rFonts w:ascii="Calibri" w:eastAsia="Gulim" w:hAnsi="Calibri" w:cs="Calibri" w:hint="eastAsia"/>
          <w:b/>
          <w:color w:val="auto"/>
          <w:sz w:val="22"/>
          <w:szCs w:val="22"/>
          <w:lang w:val="en-US" w:eastAsia="ko-KR"/>
        </w:rPr>
        <w:t>FL</w:t>
      </w:r>
      <w:r w:rsidRPr="005E6B78">
        <w:rPr>
          <w:rFonts w:ascii="Calibri" w:eastAsia="Gulim" w:hAnsi="Calibri" w:cs="Calibri"/>
          <w:b/>
          <w:color w:val="auto"/>
          <w:sz w:val="22"/>
          <w:szCs w:val="22"/>
          <w:lang w:val="en-US" w:eastAsia="ko-KR"/>
        </w:rPr>
        <w:t xml:space="preserve">’s observation: </w:t>
      </w:r>
    </w:p>
    <w:p w14:paraId="5C6F6A70" w14:textId="77777777" w:rsidR="006D04F3" w:rsidRPr="005E6B78" w:rsidRDefault="006D04F3" w:rsidP="006D04F3">
      <w:pPr>
        <w:spacing w:after="0"/>
        <w:jc w:val="both"/>
        <w:rPr>
          <w:rFonts w:ascii="Calibri" w:eastAsia="Gulim" w:hAnsi="Calibri" w:cs="Calibri"/>
          <w:color w:val="auto"/>
          <w:sz w:val="22"/>
          <w:szCs w:val="22"/>
          <w:lang w:val="en-US" w:eastAsia="ko-KR"/>
        </w:rPr>
      </w:pPr>
      <w:r w:rsidRPr="005E6B78">
        <w:rPr>
          <w:rFonts w:ascii="Calibri" w:eastAsia="Gulim" w:hAnsi="Calibri" w:cs="Calibri"/>
          <w:color w:val="auto"/>
          <w:sz w:val="22"/>
          <w:szCs w:val="22"/>
          <w:lang w:val="en-US" w:eastAsia="ko-KR"/>
        </w:rPr>
        <w:t>For draft proposal 2-2, the followings are observed based on the submitted contributions.</w:t>
      </w:r>
    </w:p>
    <w:p w14:paraId="395327AD" w14:textId="77777777" w:rsidR="006D04F3" w:rsidRPr="005E6B78" w:rsidRDefault="006D04F3" w:rsidP="006D04F3">
      <w:pPr>
        <w:pStyle w:val="ListParagraph"/>
        <w:widowControl/>
        <w:numPr>
          <w:ilvl w:val="0"/>
          <w:numId w:val="2"/>
        </w:numPr>
        <w:spacing w:before="0" w:after="0" w:line="240" w:lineRule="auto"/>
        <w:rPr>
          <w:rFonts w:ascii="Calibri" w:hAnsi="Calibri" w:cs="Calibri"/>
          <w:sz w:val="22"/>
        </w:rPr>
      </w:pPr>
      <w:r w:rsidRPr="005E6B78">
        <w:rPr>
          <w:rFonts w:ascii="Calibri" w:hAnsi="Calibri" w:cs="Calibri" w:hint="eastAsia"/>
          <w:sz w:val="22"/>
        </w:rPr>
        <w:t xml:space="preserve">Support that </w:t>
      </w:r>
      <w:r w:rsidRPr="005E6B78">
        <w:rPr>
          <w:rFonts w:ascii="Calibri" w:hAnsi="Calibri" w:cs="Calibri"/>
          <w:sz w:val="22"/>
        </w:rPr>
        <w:t xml:space="preserve">UE pairing for selecting UE-B considers only UEs transmitting SCI format 1-A with </w:t>
      </w:r>
      <w:r>
        <w:rPr>
          <w:rFonts w:ascii="Calibri" w:hAnsi="Calibri" w:cs="Calibri"/>
          <w:sz w:val="22"/>
        </w:rPr>
        <w:t>S</w:t>
      </w:r>
      <w:r w:rsidRPr="005E6B78">
        <w:rPr>
          <w:rFonts w:ascii="Calibri" w:hAnsi="Calibri" w:cs="Calibri"/>
          <w:sz w:val="22"/>
        </w:rPr>
        <w:t>econd UE flag (i.e., whether UE scheduling a conflict TB can be UE-B or not) of 1: Huawei, Panasonic, OPPO, CATT, DCM, LGE (6)</w:t>
      </w:r>
    </w:p>
    <w:p w14:paraId="4625DB48" w14:textId="77777777" w:rsidR="006D04F3" w:rsidRPr="005E6B78" w:rsidRDefault="006D04F3" w:rsidP="006D04F3">
      <w:pPr>
        <w:pStyle w:val="ListParagraph"/>
        <w:widowControl/>
        <w:numPr>
          <w:ilvl w:val="0"/>
          <w:numId w:val="2"/>
        </w:numPr>
        <w:spacing w:before="0" w:after="0" w:line="240" w:lineRule="auto"/>
        <w:rPr>
          <w:rFonts w:ascii="Calibri" w:hAnsi="Calibri" w:cs="Calibri"/>
          <w:sz w:val="22"/>
        </w:rPr>
      </w:pPr>
      <w:r w:rsidRPr="005E6B78">
        <w:rPr>
          <w:rFonts w:ascii="Calibri" w:hAnsi="Calibri" w:cs="Calibri"/>
          <w:sz w:val="22"/>
        </w:rPr>
        <w:t xml:space="preserve">Support that UE pairing for selecting UE-B considers only UEs whose PSFCH occasions for a resource conflict indication </w:t>
      </w:r>
      <w:r>
        <w:rPr>
          <w:rFonts w:ascii="Calibri" w:hAnsi="Calibri" w:cs="Calibri"/>
          <w:sz w:val="22"/>
        </w:rPr>
        <w:t>are</w:t>
      </w:r>
      <w:r w:rsidRPr="005E6B78">
        <w:rPr>
          <w:rFonts w:ascii="Calibri" w:hAnsi="Calibri" w:cs="Calibri"/>
          <w:sz w:val="22"/>
        </w:rPr>
        <w:t xml:space="preserve"> not yet passed: Huawei, OPPO, Fujitsu, LGE (4)</w:t>
      </w:r>
    </w:p>
    <w:p w14:paraId="355A4547" w14:textId="77777777" w:rsidR="006D04F3" w:rsidRPr="005E6B78" w:rsidRDefault="006D04F3" w:rsidP="006D04F3">
      <w:pPr>
        <w:spacing w:after="0"/>
        <w:jc w:val="both"/>
        <w:rPr>
          <w:rFonts w:ascii="Calibri" w:eastAsia="Gulim" w:hAnsi="Calibri" w:cs="Calibri"/>
          <w:color w:val="auto"/>
          <w:sz w:val="22"/>
          <w:szCs w:val="22"/>
          <w:lang w:val="en-US" w:eastAsia="ko-KR"/>
        </w:rPr>
      </w:pPr>
    </w:p>
    <w:p w14:paraId="632092C0" w14:textId="77777777" w:rsidR="006D04F3" w:rsidRPr="008C33B2" w:rsidRDefault="006D04F3" w:rsidP="006D04F3">
      <w:pPr>
        <w:spacing w:after="0"/>
        <w:jc w:val="both"/>
        <w:rPr>
          <w:rFonts w:ascii="Calibri" w:eastAsia="Gulim" w:hAnsi="Calibri" w:cs="Calibri"/>
          <w:color w:val="auto"/>
          <w:sz w:val="22"/>
          <w:szCs w:val="22"/>
          <w:lang w:val="en-US" w:eastAsia="ko-KR"/>
        </w:rPr>
      </w:pPr>
      <w:r w:rsidRPr="008C33B2">
        <w:rPr>
          <w:rFonts w:ascii="Calibri" w:eastAsia="Gulim" w:hAnsi="Calibri" w:cs="Calibri" w:hint="eastAsia"/>
          <w:color w:val="auto"/>
          <w:sz w:val="22"/>
          <w:szCs w:val="22"/>
          <w:highlight w:val="yellow"/>
          <w:lang w:val="en-US" w:eastAsia="ko-KR"/>
        </w:rPr>
        <w:t>Draft proposal</w:t>
      </w:r>
      <w:r w:rsidRPr="008C33B2">
        <w:rPr>
          <w:rFonts w:ascii="Calibri" w:eastAsia="Gulim" w:hAnsi="Calibri" w:cs="Calibri" w:hint="eastAsia"/>
          <w:color w:val="auto"/>
          <w:sz w:val="22"/>
          <w:szCs w:val="22"/>
          <w:lang w:val="en-US" w:eastAsia="ko-KR"/>
        </w:rPr>
        <w:t>:</w:t>
      </w:r>
    </w:p>
    <w:p w14:paraId="73AAC768" w14:textId="77777777" w:rsidR="006D04F3" w:rsidRPr="005E6B78" w:rsidRDefault="006D04F3" w:rsidP="006D04F3">
      <w:pPr>
        <w:numPr>
          <w:ilvl w:val="0"/>
          <w:numId w:val="5"/>
        </w:numPr>
        <w:overflowPunct w:val="0"/>
        <w:spacing w:after="0"/>
        <w:jc w:val="both"/>
        <w:rPr>
          <w:rFonts w:ascii="Calibri" w:eastAsia="Gulim" w:hAnsi="Calibri" w:cs="Calibri"/>
          <w:sz w:val="22"/>
          <w:szCs w:val="22"/>
          <w:lang w:eastAsia="ja-JP"/>
        </w:rPr>
      </w:pPr>
      <w:r w:rsidRPr="005E6B78">
        <w:rPr>
          <w:rFonts w:ascii="Calibri" w:eastAsia="Gulim" w:hAnsi="Calibri" w:cs="Calibri"/>
          <w:sz w:val="22"/>
          <w:szCs w:val="22"/>
          <w:lang w:eastAsia="ko-KR"/>
        </w:rPr>
        <w:t xml:space="preserve">Confirm the following working assumption with </w:t>
      </w:r>
      <w:r w:rsidRPr="005E6B78">
        <w:rPr>
          <w:rFonts w:ascii="Calibri" w:eastAsia="Batang" w:hAnsi="Calibri" w:cs="Calibri"/>
          <w:sz w:val="22"/>
          <w:szCs w:val="22"/>
          <w:lang w:eastAsia="x-none"/>
        </w:rPr>
        <w:t xml:space="preserve">modification in </w:t>
      </w:r>
      <w:r w:rsidRPr="005E6B78">
        <w:rPr>
          <w:rFonts w:ascii="Calibri" w:eastAsia="Batang" w:hAnsi="Calibri" w:cs="Calibri"/>
          <w:color w:val="FF0000"/>
          <w:sz w:val="22"/>
          <w:szCs w:val="22"/>
          <w:lang w:eastAsia="x-none"/>
        </w:rPr>
        <w:t>RED</w:t>
      </w:r>
      <w:r w:rsidRPr="005E6B78">
        <w:rPr>
          <w:rFonts w:ascii="Calibri" w:eastAsia="Gulim" w:hAnsi="Calibri" w:cs="Calibri"/>
          <w:sz w:val="22"/>
          <w:szCs w:val="22"/>
          <w:lang w:eastAsia="ko-KR"/>
        </w:rPr>
        <w:t>:</w:t>
      </w:r>
    </w:p>
    <w:p w14:paraId="79B0E40D" w14:textId="77777777" w:rsidR="006D04F3" w:rsidRPr="00437579" w:rsidRDefault="006D04F3" w:rsidP="006D04F3">
      <w:pPr>
        <w:numPr>
          <w:ilvl w:val="1"/>
          <w:numId w:val="4"/>
        </w:numPr>
        <w:spacing w:after="0"/>
        <w:jc w:val="both"/>
        <w:rPr>
          <w:rFonts w:ascii="Calibri" w:eastAsiaTheme="minorEastAsia" w:hAnsi="Calibri" w:cs="Calibri"/>
          <w:sz w:val="22"/>
          <w:szCs w:val="22"/>
          <w:lang w:eastAsia="ko-KR"/>
        </w:rPr>
      </w:pPr>
      <w:r w:rsidRPr="00437579">
        <w:rPr>
          <w:rFonts w:ascii="Calibri" w:eastAsiaTheme="minorEastAsia" w:hAnsi="Calibri" w:cs="Calibri"/>
          <w:sz w:val="22"/>
          <w:szCs w:val="22"/>
          <w:highlight w:val="darkYellow"/>
          <w:lang w:eastAsia="ja-JP"/>
        </w:rPr>
        <w:t>Working Assumption</w:t>
      </w:r>
      <w:r w:rsidRPr="00437579">
        <w:rPr>
          <w:rFonts w:ascii="Calibri" w:eastAsiaTheme="minorEastAsia" w:hAnsi="Calibri" w:cs="Calibri"/>
          <w:sz w:val="22"/>
          <w:szCs w:val="22"/>
          <w:lang w:eastAsia="ja-JP"/>
        </w:rPr>
        <w:t>:</w:t>
      </w:r>
    </w:p>
    <w:p w14:paraId="1229CFEB" w14:textId="77777777" w:rsidR="006D04F3" w:rsidRPr="00437579" w:rsidRDefault="006D04F3" w:rsidP="006D04F3">
      <w:pPr>
        <w:numPr>
          <w:ilvl w:val="2"/>
          <w:numId w:val="5"/>
        </w:numPr>
        <w:overflowPunct w:val="0"/>
        <w:spacing w:after="0"/>
        <w:jc w:val="both"/>
        <w:rPr>
          <w:rFonts w:ascii="Calibri" w:eastAsiaTheme="minorEastAsia" w:hAnsi="Calibri" w:cs="Calibri"/>
          <w:sz w:val="22"/>
          <w:szCs w:val="22"/>
          <w:lang w:eastAsia="ja-JP"/>
        </w:rPr>
      </w:pPr>
      <w:r w:rsidRPr="00437579">
        <w:rPr>
          <w:rFonts w:ascii="Calibri" w:eastAsiaTheme="minorEastAsia"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691A3453" w14:textId="77777777" w:rsidR="006D04F3" w:rsidRPr="000605EE" w:rsidRDefault="006D04F3" w:rsidP="006D04F3">
      <w:pPr>
        <w:numPr>
          <w:ilvl w:val="3"/>
          <w:numId w:val="5"/>
        </w:numPr>
        <w:overflowPunct w:val="0"/>
        <w:spacing w:after="0"/>
        <w:jc w:val="both"/>
        <w:rPr>
          <w:rFonts w:ascii="Calibri" w:eastAsiaTheme="minorEastAsia" w:hAnsi="Calibri" w:cs="Calibri"/>
          <w:sz w:val="22"/>
          <w:szCs w:val="22"/>
          <w:lang w:eastAsia="ja-JP"/>
        </w:rPr>
      </w:pPr>
      <w:r w:rsidRPr="000605EE">
        <w:rPr>
          <w:rFonts w:ascii="Calibri" w:eastAsiaTheme="minorEastAsia" w:hAnsi="Calibri" w:cs="Calibri"/>
          <w:sz w:val="22"/>
          <w:szCs w:val="22"/>
          <w:lang w:eastAsia="ja-JP"/>
        </w:rPr>
        <w:t xml:space="preserve">for each pair of UEs scheduling the conflicting TBs </w:t>
      </w:r>
      <w:r w:rsidRPr="000605EE">
        <w:rPr>
          <w:rFonts w:ascii="Calibri" w:eastAsiaTheme="minorEastAsia" w:hAnsi="Calibri" w:cs="Calibri" w:hint="eastAsia"/>
          <w:color w:val="FF0000"/>
          <w:sz w:val="22"/>
          <w:szCs w:val="22"/>
          <w:lang w:eastAsia="ko-KR"/>
        </w:rPr>
        <w:t>whose</w:t>
      </w:r>
      <w:r w:rsidRPr="000605EE">
        <w:rPr>
          <w:rFonts w:ascii="Calibri" w:eastAsiaTheme="minorEastAsia" w:hAnsi="Calibri" w:cs="Calibri"/>
          <w:color w:val="FF0000"/>
          <w:sz w:val="22"/>
          <w:szCs w:val="22"/>
          <w:lang w:eastAsia="ja-JP"/>
        </w:rPr>
        <w:t xml:space="preserve"> PSFCH occasions for resource conflict indication are not yet passed and Second UE flag </w:t>
      </w:r>
      <w:r w:rsidRPr="000605EE">
        <w:rPr>
          <w:rFonts w:ascii="Calibri" w:eastAsiaTheme="minorEastAsia" w:hAnsi="Calibri" w:cs="Calibri" w:hint="eastAsia"/>
          <w:color w:val="FF0000"/>
          <w:sz w:val="22"/>
          <w:szCs w:val="22"/>
          <w:lang w:eastAsia="ko-KR"/>
        </w:rPr>
        <w:t>is</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set</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to</w:t>
      </w:r>
      <w:r w:rsidRPr="000605EE">
        <w:rPr>
          <w:rFonts w:ascii="Calibri" w:eastAsiaTheme="minorEastAsia" w:hAnsi="Calibri" w:cs="Calibri"/>
          <w:color w:val="FF0000"/>
          <w:sz w:val="22"/>
          <w:szCs w:val="22"/>
          <w:lang w:eastAsia="ja-JP"/>
        </w:rPr>
        <w:t xml:space="preserve"> 1 </w:t>
      </w:r>
      <w:r w:rsidRPr="000605EE">
        <w:rPr>
          <w:rFonts w:ascii="Calibri" w:eastAsiaTheme="minorEastAsia" w:hAnsi="Calibri" w:cs="Calibri" w:hint="eastAsia"/>
          <w:color w:val="FF0000"/>
          <w:sz w:val="22"/>
          <w:szCs w:val="22"/>
          <w:lang w:eastAsia="ja-JP"/>
        </w:rPr>
        <w:t>if</w:t>
      </w:r>
      <w:r w:rsidRPr="000605EE">
        <w:rPr>
          <w:rFonts w:ascii="Calibri" w:eastAsiaTheme="minorEastAsia" w:hAnsi="Calibri" w:cs="Calibri"/>
          <w:color w:val="FF0000"/>
          <w:sz w:val="22"/>
          <w:szCs w:val="22"/>
          <w:lang w:eastAsia="ja-JP"/>
        </w:rPr>
        <w:t xml:space="preserve"> the higher parameter of indicationUEBScheme2 is </w:t>
      </w:r>
      <w:r>
        <w:rPr>
          <w:rFonts w:ascii="Calibri" w:eastAsiaTheme="minorEastAsia" w:hAnsi="Calibri" w:cs="Calibri"/>
          <w:color w:val="FF0000"/>
          <w:sz w:val="22"/>
          <w:szCs w:val="22"/>
          <w:lang w:eastAsia="ja-JP"/>
        </w:rPr>
        <w:t>(pre)configured</w:t>
      </w:r>
      <w:r w:rsidRPr="000605EE">
        <w:rPr>
          <w:rFonts w:ascii="Calibri" w:eastAsiaTheme="minorEastAsia" w:hAnsi="Calibri" w:cs="Calibri"/>
          <w:color w:val="FF0000"/>
          <w:sz w:val="22"/>
          <w:szCs w:val="22"/>
          <w:lang w:eastAsia="ja-JP"/>
        </w:rPr>
        <w:t xml:space="preserve"> to ‘Enabled’</w:t>
      </w:r>
      <w:r w:rsidRPr="000605EE">
        <w:rPr>
          <w:rFonts w:ascii="Calibri" w:eastAsiaTheme="minorEastAsia" w:hAnsi="Calibri" w:cs="Calibri"/>
          <w:sz w:val="22"/>
          <w:szCs w:val="22"/>
          <w:lang w:eastAsia="ja-JP"/>
        </w:rPr>
        <w:t xml:space="preserve">, a UE with the higher priority value is UE-B. </w:t>
      </w:r>
    </w:p>
    <w:p w14:paraId="2D5638B5" w14:textId="77777777" w:rsidR="006D04F3" w:rsidRPr="000605EE" w:rsidRDefault="006D04F3" w:rsidP="006D04F3">
      <w:pPr>
        <w:numPr>
          <w:ilvl w:val="4"/>
          <w:numId w:val="5"/>
        </w:numPr>
        <w:overflowPunct w:val="0"/>
        <w:spacing w:after="0"/>
        <w:jc w:val="both"/>
        <w:rPr>
          <w:rFonts w:ascii="Calibri" w:eastAsiaTheme="minorEastAsia" w:hAnsi="Calibri" w:cs="Calibri"/>
          <w:sz w:val="22"/>
          <w:szCs w:val="22"/>
          <w:lang w:eastAsia="ja-JP"/>
        </w:rPr>
      </w:pPr>
      <w:r w:rsidRPr="00437579">
        <w:rPr>
          <w:rFonts w:ascii="Calibri" w:eastAsiaTheme="minorEastAsia" w:hAnsi="Calibri" w:cs="Calibri"/>
          <w:color w:val="FF0000"/>
          <w:sz w:val="22"/>
          <w:szCs w:val="22"/>
          <w:lang w:eastAsia="ko-KR"/>
        </w:rPr>
        <w:t>Note: i</w:t>
      </w:r>
      <w:r w:rsidRPr="00437579">
        <w:rPr>
          <w:rFonts w:ascii="Calibri" w:eastAsiaTheme="minorEastAsia" w:hAnsi="Calibri" w:cs="Calibri"/>
          <w:color w:val="FF0000"/>
          <w:sz w:val="22"/>
          <w:szCs w:val="22"/>
          <w:lang w:eastAsia="ja-JP"/>
        </w:rPr>
        <w:t>f there is only one UE scheduling the conflicting TB</w:t>
      </w:r>
      <w:r>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whose</w:t>
      </w:r>
      <w:r w:rsidRPr="000605EE">
        <w:rPr>
          <w:rFonts w:ascii="Calibri" w:eastAsiaTheme="minorEastAsia" w:hAnsi="Calibri" w:cs="Calibri"/>
          <w:color w:val="FF0000"/>
          <w:sz w:val="22"/>
          <w:szCs w:val="22"/>
          <w:lang w:eastAsia="ja-JP"/>
        </w:rPr>
        <w:t xml:space="preserve"> PSFCH occasion for resource conflict indication </w:t>
      </w:r>
      <w:r>
        <w:rPr>
          <w:rFonts w:ascii="Calibri" w:eastAsiaTheme="minorEastAsia" w:hAnsi="Calibri" w:cs="Calibri"/>
          <w:color w:val="FF0000"/>
          <w:sz w:val="22"/>
          <w:szCs w:val="22"/>
          <w:lang w:eastAsia="ja-JP"/>
        </w:rPr>
        <w:t>is</w:t>
      </w:r>
      <w:r w:rsidRPr="000605EE">
        <w:rPr>
          <w:rFonts w:ascii="Calibri" w:eastAsiaTheme="minorEastAsia" w:hAnsi="Calibri" w:cs="Calibri"/>
          <w:color w:val="FF0000"/>
          <w:sz w:val="22"/>
          <w:szCs w:val="22"/>
          <w:lang w:eastAsia="ja-JP"/>
        </w:rPr>
        <w:t xml:space="preserve"> not yet passed and Second UE flag </w:t>
      </w:r>
      <w:r w:rsidRPr="000605EE">
        <w:rPr>
          <w:rFonts w:ascii="Calibri" w:eastAsiaTheme="minorEastAsia" w:hAnsi="Calibri" w:cs="Calibri" w:hint="eastAsia"/>
          <w:color w:val="FF0000"/>
          <w:sz w:val="22"/>
          <w:szCs w:val="22"/>
          <w:lang w:eastAsia="ko-KR"/>
        </w:rPr>
        <w:t>is</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set</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to</w:t>
      </w:r>
      <w:r w:rsidRPr="000605EE">
        <w:rPr>
          <w:rFonts w:ascii="Calibri" w:eastAsiaTheme="minorEastAsia" w:hAnsi="Calibri" w:cs="Calibri"/>
          <w:color w:val="FF0000"/>
          <w:sz w:val="22"/>
          <w:szCs w:val="22"/>
          <w:lang w:eastAsia="ja-JP"/>
        </w:rPr>
        <w:t xml:space="preserve"> 1 </w:t>
      </w:r>
      <w:r w:rsidRPr="000605EE">
        <w:rPr>
          <w:rFonts w:ascii="Calibri" w:eastAsiaTheme="minorEastAsia" w:hAnsi="Calibri" w:cs="Calibri" w:hint="eastAsia"/>
          <w:color w:val="FF0000"/>
          <w:sz w:val="22"/>
          <w:szCs w:val="22"/>
          <w:lang w:eastAsia="ja-JP"/>
        </w:rPr>
        <w:t>if</w:t>
      </w:r>
      <w:r w:rsidRPr="000605EE">
        <w:rPr>
          <w:rFonts w:ascii="Calibri" w:eastAsiaTheme="minorEastAsia" w:hAnsi="Calibri" w:cs="Calibri"/>
          <w:color w:val="FF0000"/>
          <w:sz w:val="22"/>
          <w:szCs w:val="22"/>
          <w:lang w:eastAsia="ja-JP"/>
        </w:rPr>
        <w:t xml:space="preserve"> the higher parameter of indicationUEBScheme2 is </w:t>
      </w:r>
      <w:r>
        <w:rPr>
          <w:rFonts w:ascii="Calibri" w:eastAsiaTheme="minorEastAsia" w:hAnsi="Calibri" w:cs="Calibri"/>
          <w:color w:val="FF0000"/>
          <w:sz w:val="22"/>
          <w:szCs w:val="22"/>
          <w:lang w:eastAsia="ja-JP"/>
        </w:rPr>
        <w:t>(pre)configured</w:t>
      </w:r>
      <w:r w:rsidRPr="000605EE">
        <w:rPr>
          <w:rFonts w:ascii="Calibri" w:eastAsiaTheme="minorEastAsia" w:hAnsi="Calibri" w:cs="Calibri"/>
          <w:color w:val="FF0000"/>
          <w:sz w:val="22"/>
          <w:szCs w:val="22"/>
          <w:lang w:eastAsia="ja-JP"/>
        </w:rPr>
        <w:t xml:space="preserve"> to ‘Enabled’</w:t>
      </w:r>
      <w:r>
        <w:rPr>
          <w:rFonts w:ascii="Calibri" w:eastAsiaTheme="minorEastAsia" w:hAnsi="Calibri" w:cs="Calibri"/>
          <w:color w:val="FF0000"/>
          <w:sz w:val="22"/>
          <w:szCs w:val="22"/>
          <w:lang w:eastAsia="ja-JP"/>
        </w:rPr>
        <w:t xml:space="preserve">, </w:t>
      </w:r>
      <w:r w:rsidRPr="006C37AF">
        <w:rPr>
          <w:rFonts w:ascii="Calibri" w:eastAsiaTheme="minorEastAsia" w:hAnsi="Calibri" w:cs="Calibri"/>
          <w:color w:val="FF0000"/>
          <w:sz w:val="22"/>
          <w:szCs w:val="22"/>
          <w:lang w:eastAsia="ja-JP"/>
        </w:rPr>
        <w:t>that UE is UE-B.</w:t>
      </w:r>
    </w:p>
    <w:p w14:paraId="5FCA4873" w14:textId="77777777" w:rsidR="006D04F3" w:rsidRDefault="006D04F3" w:rsidP="006D04F3">
      <w:pPr>
        <w:spacing w:after="0"/>
        <w:jc w:val="both"/>
        <w:rPr>
          <w:rFonts w:ascii="Calibri" w:eastAsiaTheme="minorEastAsia" w:hAnsi="Calibri" w:cs="Calibri"/>
          <w:iCs/>
          <w:color w:val="auto"/>
          <w:sz w:val="22"/>
          <w:szCs w:val="22"/>
          <w:lang w:eastAsia="ko-KR"/>
        </w:rPr>
      </w:pPr>
    </w:p>
    <w:tbl>
      <w:tblPr>
        <w:tblStyle w:val="TableGrid"/>
        <w:tblW w:w="0" w:type="auto"/>
        <w:tblLook w:val="04A0" w:firstRow="1" w:lastRow="0" w:firstColumn="1" w:lastColumn="0" w:noHBand="0" w:noVBand="1"/>
      </w:tblPr>
      <w:tblGrid>
        <w:gridCol w:w="1282"/>
        <w:gridCol w:w="1186"/>
        <w:gridCol w:w="6894"/>
      </w:tblGrid>
      <w:tr w:rsidR="006D04F3" w14:paraId="51B150A5" w14:textId="77777777" w:rsidTr="00F92525">
        <w:tc>
          <w:tcPr>
            <w:tcW w:w="1282" w:type="dxa"/>
          </w:tcPr>
          <w:p w14:paraId="6E4A55AA" w14:textId="77777777" w:rsidR="006D04F3" w:rsidRDefault="006D04F3" w:rsidP="00491C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86" w:type="dxa"/>
          </w:tcPr>
          <w:p w14:paraId="34C55E8F" w14:textId="77777777" w:rsidR="006D04F3" w:rsidRDefault="006D04F3" w:rsidP="00491C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894" w:type="dxa"/>
          </w:tcPr>
          <w:p w14:paraId="12C95AE9" w14:textId="77777777" w:rsidR="006D04F3" w:rsidRDefault="006D04F3" w:rsidP="00491C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D04F3" w14:paraId="53191497" w14:textId="77777777" w:rsidTr="00F92525">
        <w:tc>
          <w:tcPr>
            <w:tcW w:w="1282" w:type="dxa"/>
          </w:tcPr>
          <w:p w14:paraId="1A6FA608" w14:textId="67494E31" w:rsidR="006D04F3" w:rsidRDefault="00581597" w:rsidP="00491C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86" w:type="dxa"/>
          </w:tcPr>
          <w:p w14:paraId="48413D73" w14:textId="27DA3B63" w:rsidR="006D04F3" w:rsidRDefault="00581597" w:rsidP="00491C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Comments</w:t>
            </w:r>
          </w:p>
        </w:tc>
        <w:tc>
          <w:tcPr>
            <w:tcW w:w="6894" w:type="dxa"/>
          </w:tcPr>
          <w:p w14:paraId="42D885E3" w14:textId="51AE9F9F" w:rsidR="006D04F3" w:rsidRDefault="00581597" w:rsidP="00491C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are general fine with </w:t>
            </w:r>
            <w:r w:rsidR="007A3C33">
              <w:rPr>
                <w:rFonts w:ascii="Calibri" w:eastAsia="Gulim" w:hAnsi="Calibri" w:cs="Calibri"/>
                <w:color w:val="auto"/>
                <w:sz w:val="22"/>
                <w:szCs w:val="22"/>
                <w:lang w:val="en-US" w:eastAsia="ko-KR"/>
              </w:rPr>
              <w:t>the proposal. However, we need to consider the following case</w:t>
            </w:r>
          </w:p>
          <w:p w14:paraId="2395097C" w14:textId="77777777" w:rsidR="007A3C33" w:rsidRDefault="007A3C33" w:rsidP="007A3C33">
            <w:pPr>
              <w:pStyle w:val="ListParagraph"/>
              <w:numPr>
                <w:ilvl w:val="0"/>
                <w:numId w:val="2"/>
              </w:numPr>
              <w:tabs>
                <w:tab w:val="left" w:pos="400"/>
              </w:tabs>
              <w:spacing w:after="0"/>
              <w:rPr>
                <w:rFonts w:ascii="Calibri" w:hAnsi="Calibri" w:cs="Calibri"/>
                <w:sz w:val="21"/>
                <w:szCs w:val="21"/>
              </w:rPr>
            </w:pPr>
            <w:r w:rsidRPr="00924526">
              <w:rPr>
                <w:rFonts w:ascii="Calibri" w:hAnsi="Calibri" w:cs="Calibri"/>
                <w:sz w:val="21"/>
                <w:szCs w:val="21"/>
              </w:rPr>
              <w:t>Finalization of how to determine UE-B among UEs scheduling conflicting TBs, including whether/how to handle, or differently handle, the case when at least one of UEs scheduling conflicting TBs doesn’t support Scheme 2</w:t>
            </w:r>
          </w:p>
          <w:p w14:paraId="09DF35A1" w14:textId="1BDB304C" w:rsidR="007A3C33" w:rsidRDefault="007A3C33" w:rsidP="00491C27">
            <w:pPr>
              <w:spacing w:after="0"/>
              <w:jc w:val="both"/>
              <w:rPr>
                <w:rFonts w:ascii="Calibri" w:eastAsia="Gulim" w:hAnsi="Calibri" w:cs="Calibri"/>
                <w:color w:val="auto"/>
                <w:sz w:val="22"/>
                <w:szCs w:val="22"/>
                <w:lang w:val="en-US" w:eastAsia="ko-KR"/>
              </w:rPr>
            </w:pPr>
          </w:p>
        </w:tc>
      </w:tr>
      <w:tr w:rsidR="006D04F3" w14:paraId="30799882" w14:textId="77777777" w:rsidTr="00F92525">
        <w:tc>
          <w:tcPr>
            <w:tcW w:w="1282" w:type="dxa"/>
          </w:tcPr>
          <w:p w14:paraId="0437BA0E" w14:textId="2CFA9058" w:rsidR="006D04F3" w:rsidRDefault="00647675" w:rsidP="00491C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86" w:type="dxa"/>
          </w:tcPr>
          <w:p w14:paraId="68E94C5A" w14:textId="4F70F4C2" w:rsidR="006D04F3" w:rsidRDefault="00647675" w:rsidP="00491C2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No</w:t>
            </w:r>
          </w:p>
        </w:tc>
        <w:tc>
          <w:tcPr>
            <w:tcW w:w="6894" w:type="dxa"/>
          </w:tcPr>
          <w:p w14:paraId="4BD1E18D" w14:textId="30064D0F" w:rsidR="00647675" w:rsidRPr="00647675" w:rsidRDefault="00647675" w:rsidP="006476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w:t>
            </w:r>
            <w:r w:rsidRPr="00647675">
              <w:rPr>
                <w:rFonts w:ascii="Calibri" w:eastAsia="Gulim" w:hAnsi="Calibri" w:cs="Calibri"/>
                <w:color w:val="auto"/>
                <w:sz w:val="22"/>
                <w:szCs w:val="22"/>
                <w:lang w:val="en-US" w:eastAsia="ko-KR"/>
              </w:rPr>
              <w:t xml:space="preserve">don’t agree with the proposal. A </w:t>
            </w:r>
            <w:proofErr w:type="gramStart"/>
            <w:r w:rsidRPr="00647675">
              <w:rPr>
                <w:rFonts w:ascii="Calibri" w:eastAsia="Gulim" w:hAnsi="Calibri" w:cs="Calibri"/>
                <w:color w:val="auto"/>
                <w:sz w:val="22"/>
                <w:szCs w:val="22"/>
                <w:lang w:val="en-US" w:eastAsia="ko-KR"/>
              </w:rPr>
              <w:t>more simple</w:t>
            </w:r>
            <w:proofErr w:type="gramEnd"/>
            <w:r w:rsidRPr="00647675">
              <w:rPr>
                <w:rFonts w:ascii="Calibri" w:eastAsia="Gulim" w:hAnsi="Calibri" w:cs="Calibri"/>
                <w:color w:val="auto"/>
                <w:sz w:val="22"/>
                <w:szCs w:val="22"/>
                <w:lang w:val="en-US" w:eastAsia="ko-KR"/>
              </w:rPr>
              <w:t xml:space="preserve"> solution is to do the pairing without regard to flag or the passing of resource in time. At the last step if PSFCH is to be sent, and the time has passed or the UE doesn’t support conflict indication, PSFCH is not sent.</w:t>
            </w:r>
          </w:p>
          <w:p w14:paraId="59230B69" w14:textId="5A05E036" w:rsidR="006D04F3" w:rsidRPr="00647675" w:rsidRDefault="006A71CC" w:rsidP="0064767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think that </w:t>
            </w:r>
            <w:r w:rsidR="00647675" w:rsidRPr="00647675">
              <w:rPr>
                <w:rFonts w:ascii="Calibri" w:eastAsia="Gulim" w:hAnsi="Calibri" w:cs="Calibri"/>
                <w:color w:val="auto"/>
                <w:sz w:val="22"/>
                <w:szCs w:val="22"/>
                <w:lang w:val="en-US" w:eastAsia="ko-KR"/>
              </w:rPr>
              <w:t xml:space="preserve">the proposal </w:t>
            </w:r>
            <w:r>
              <w:rPr>
                <w:rFonts w:ascii="Calibri" w:eastAsia="Gulim" w:hAnsi="Calibri" w:cs="Calibri"/>
                <w:color w:val="auto"/>
                <w:sz w:val="22"/>
                <w:szCs w:val="22"/>
                <w:lang w:val="en-US" w:eastAsia="ko-KR"/>
              </w:rPr>
              <w:t xml:space="preserve">can suffer </w:t>
            </w:r>
            <w:r w:rsidR="00647675" w:rsidRPr="00647675">
              <w:rPr>
                <w:rFonts w:ascii="Calibri" w:eastAsia="Gulim" w:hAnsi="Calibri" w:cs="Calibri"/>
                <w:color w:val="auto"/>
                <w:sz w:val="22"/>
                <w:szCs w:val="22"/>
                <w:lang w:val="en-US" w:eastAsia="ko-KR"/>
              </w:rPr>
              <w:t>from over exclusion</w:t>
            </w:r>
          </w:p>
        </w:tc>
      </w:tr>
      <w:tr w:rsidR="006D04F3" w14:paraId="138FDEDA" w14:textId="77777777" w:rsidTr="00F92525">
        <w:tc>
          <w:tcPr>
            <w:tcW w:w="1282" w:type="dxa"/>
          </w:tcPr>
          <w:p w14:paraId="43DC7324" w14:textId="3C218F2B" w:rsidR="006D04F3" w:rsidRDefault="00BF3A55" w:rsidP="00491C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86" w:type="dxa"/>
          </w:tcPr>
          <w:p w14:paraId="7B3A0397" w14:textId="1DB2748B" w:rsidR="006D04F3" w:rsidRDefault="00BF3A55" w:rsidP="00491C2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894" w:type="dxa"/>
          </w:tcPr>
          <w:p w14:paraId="7BA8BE0C" w14:textId="77777777" w:rsidR="006D04F3" w:rsidRDefault="006D04F3" w:rsidP="00491C27">
            <w:pPr>
              <w:spacing w:after="0"/>
              <w:jc w:val="both"/>
              <w:rPr>
                <w:rFonts w:ascii="Calibri" w:eastAsia="Gulim" w:hAnsi="Calibri" w:cs="Calibri"/>
                <w:color w:val="auto"/>
                <w:sz w:val="22"/>
                <w:szCs w:val="22"/>
                <w:lang w:val="en-US" w:eastAsia="ko-KR"/>
              </w:rPr>
            </w:pPr>
          </w:p>
        </w:tc>
      </w:tr>
      <w:tr w:rsidR="003F5FD9" w14:paraId="70800A20" w14:textId="77777777" w:rsidTr="00F92525">
        <w:tc>
          <w:tcPr>
            <w:tcW w:w="1282" w:type="dxa"/>
          </w:tcPr>
          <w:p w14:paraId="362B23A5" w14:textId="2F06AB3C"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86" w:type="dxa"/>
          </w:tcPr>
          <w:p w14:paraId="30035439" w14:textId="2DE3EC72"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894" w:type="dxa"/>
          </w:tcPr>
          <w:p w14:paraId="1BF2AE7A" w14:textId="77777777" w:rsidR="003F5FD9" w:rsidRDefault="003F5FD9" w:rsidP="003F5FD9">
            <w:pPr>
              <w:spacing w:after="0"/>
              <w:jc w:val="both"/>
              <w:rPr>
                <w:rFonts w:ascii="Calibri" w:eastAsiaTheme="minorEastAsia" w:hAnsi="Calibri" w:cs="Calibri"/>
                <w:color w:val="000000" w:themeColor="text1"/>
                <w:sz w:val="22"/>
                <w:szCs w:val="22"/>
                <w:lang w:eastAsia="ja-JP"/>
              </w:rPr>
            </w:pPr>
            <w:r>
              <w:rPr>
                <w:rFonts w:ascii="Calibri" w:eastAsia="Gulim" w:hAnsi="Calibri" w:cs="Calibri"/>
                <w:color w:val="auto"/>
                <w:sz w:val="22"/>
                <w:szCs w:val="22"/>
                <w:lang w:val="en-US" w:eastAsia="ko-KR"/>
              </w:rPr>
              <w:t>We do not agree with the condition “</w:t>
            </w:r>
            <w:r w:rsidRPr="00A91C63">
              <w:rPr>
                <w:rFonts w:ascii="Calibri" w:eastAsiaTheme="minorEastAsia" w:hAnsi="Calibri" w:cs="Calibri" w:hint="eastAsia"/>
                <w:color w:val="000000" w:themeColor="text1"/>
                <w:sz w:val="22"/>
                <w:szCs w:val="22"/>
                <w:lang w:eastAsia="ko-KR"/>
              </w:rPr>
              <w:t>whose</w:t>
            </w:r>
            <w:r w:rsidRPr="00A91C63">
              <w:rPr>
                <w:rFonts w:ascii="Calibri" w:eastAsiaTheme="minorEastAsia" w:hAnsi="Calibri" w:cs="Calibri"/>
                <w:color w:val="000000" w:themeColor="text1"/>
                <w:sz w:val="22"/>
                <w:szCs w:val="22"/>
                <w:lang w:eastAsia="ja-JP"/>
              </w:rPr>
              <w:t xml:space="preserve"> PSFCH occasions for resource conflict indication are not yet passed”</w:t>
            </w:r>
            <w:r>
              <w:rPr>
                <w:rFonts w:ascii="Calibri" w:eastAsiaTheme="minorEastAsia" w:hAnsi="Calibri" w:cs="Calibri"/>
                <w:color w:val="000000" w:themeColor="text1"/>
                <w:sz w:val="22"/>
                <w:szCs w:val="22"/>
                <w:lang w:eastAsia="ja-JP"/>
              </w:rPr>
              <w:t xml:space="preserve">.  We think this may lead to </w:t>
            </w:r>
            <w:r>
              <w:rPr>
                <w:rFonts w:ascii="Calibri" w:eastAsiaTheme="minorEastAsia" w:hAnsi="Calibri" w:cs="Calibri"/>
                <w:color w:val="000000" w:themeColor="text1"/>
                <w:sz w:val="22"/>
                <w:szCs w:val="22"/>
                <w:lang w:eastAsia="ja-JP"/>
              </w:rPr>
              <w:lastRenderedPageBreak/>
              <w:t xml:space="preserve">inconsistent UE-A’s behaviour in determining UE-B, depending on UE-A’s processing power, in case PSFCH occasion is derived from SCI.  </w:t>
            </w:r>
          </w:p>
          <w:p w14:paraId="481C48B9" w14:textId="77777777" w:rsidR="003F5FD9" w:rsidRDefault="003F5FD9" w:rsidP="003F5FD9">
            <w:pPr>
              <w:spacing w:after="0"/>
              <w:jc w:val="both"/>
              <w:rPr>
                <w:rFonts w:ascii="Calibri" w:eastAsiaTheme="minorEastAsia" w:hAnsi="Calibri" w:cs="Calibri"/>
                <w:color w:val="000000" w:themeColor="text1"/>
                <w:sz w:val="22"/>
                <w:szCs w:val="22"/>
                <w:lang w:eastAsia="ja-JP"/>
              </w:rPr>
            </w:pPr>
          </w:p>
          <w:p w14:paraId="001EC936" w14:textId="77777777" w:rsidR="003F5FD9" w:rsidRDefault="003F5FD9" w:rsidP="003F5FD9">
            <w:pPr>
              <w:spacing w:after="0"/>
              <w:jc w:val="both"/>
              <w:rPr>
                <w:rFonts w:ascii="Calibri" w:eastAsiaTheme="minorEastAsia" w:hAnsi="Calibri" w:cs="Calibri"/>
                <w:color w:val="000000" w:themeColor="text1"/>
                <w:sz w:val="22"/>
                <w:szCs w:val="22"/>
                <w:lang w:eastAsia="ja-JP"/>
              </w:rPr>
            </w:pPr>
            <w:r w:rsidRPr="00E466E9">
              <w:rPr>
                <w:rFonts w:cs="Times"/>
                <w:iCs/>
                <w:noProof/>
                <w:lang w:val="en-US" w:eastAsia="ko-KR"/>
              </w:rPr>
              <w:drawing>
                <wp:inline distT="0" distB="0" distL="0" distR="0" wp14:anchorId="70CB37E5" wp14:editId="3F2C30F8">
                  <wp:extent cx="3612932" cy="2088146"/>
                  <wp:effectExtent l="0" t="0" r="0" b="0"/>
                  <wp:docPr id="6" name="Picture 6" descr="Graphical user interfac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imeline&#10;&#10;Description automatically generated"/>
                          <pic:cNvPicPr/>
                        </pic:nvPicPr>
                        <pic:blipFill>
                          <a:blip r:embed="rId16"/>
                          <a:stretch>
                            <a:fillRect/>
                          </a:stretch>
                        </pic:blipFill>
                        <pic:spPr>
                          <a:xfrm>
                            <a:off x="0" y="0"/>
                            <a:ext cx="3638027" cy="2102650"/>
                          </a:xfrm>
                          <a:prstGeom prst="rect">
                            <a:avLst/>
                          </a:prstGeom>
                        </pic:spPr>
                      </pic:pic>
                    </a:graphicData>
                  </a:graphic>
                </wp:inline>
              </w:drawing>
            </w:r>
          </w:p>
          <w:p w14:paraId="3819D497" w14:textId="77777777" w:rsidR="003F5FD9" w:rsidRDefault="003F5FD9" w:rsidP="003F5FD9">
            <w:pPr>
              <w:spacing w:after="0"/>
              <w:jc w:val="both"/>
              <w:rPr>
                <w:rFonts w:ascii="Calibri" w:eastAsiaTheme="minorEastAsia" w:hAnsi="Calibri" w:cs="Calibri"/>
                <w:color w:val="000000" w:themeColor="text1"/>
                <w:sz w:val="22"/>
                <w:szCs w:val="22"/>
                <w:lang w:eastAsia="ja-JP"/>
              </w:rPr>
            </w:pPr>
          </w:p>
          <w:p w14:paraId="51FD72A2" w14:textId="77777777" w:rsidR="003F5FD9" w:rsidRDefault="003F5FD9" w:rsidP="003F5FD9">
            <w:pPr>
              <w:spacing w:after="0"/>
              <w:jc w:val="both"/>
              <w:rPr>
                <w:rFonts w:ascii="Calibri" w:eastAsiaTheme="minorEastAsia" w:hAnsi="Calibri" w:cs="Calibri"/>
                <w:color w:val="000000" w:themeColor="text1"/>
                <w:sz w:val="22"/>
                <w:szCs w:val="22"/>
                <w:lang w:eastAsia="ja-JP"/>
              </w:rPr>
            </w:pPr>
            <w:r w:rsidRPr="00A91C63">
              <w:rPr>
                <w:rFonts w:ascii="Calibri" w:eastAsiaTheme="minorEastAsia" w:hAnsi="Calibri" w:cs="Calibri"/>
                <w:color w:val="000000" w:themeColor="text1"/>
                <w:sz w:val="22"/>
                <w:szCs w:val="22"/>
                <w:lang w:eastAsia="ja-JP"/>
              </w:rPr>
              <w:t xml:space="preserve">Consider an example that UE-B1’s scheduling SCI for low priority data is sent in slot 1 and UE-B2’s scheduling SCI for high priority data is sent in slot 2. There is a potential resource collision between UE-B1 and UE-B2. The PSFCH occasion for UE-B1 is in slot 3 and the PSFCH occasion for UE-B2 is in slot 4. </w:t>
            </w:r>
          </w:p>
          <w:p w14:paraId="0323878C" w14:textId="77777777" w:rsidR="003F5FD9" w:rsidRDefault="003F5FD9" w:rsidP="003F5FD9">
            <w:pPr>
              <w:spacing w:after="0"/>
              <w:jc w:val="both"/>
              <w:rPr>
                <w:rFonts w:ascii="Calibri" w:eastAsiaTheme="minorEastAsia" w:hAnsi="Calibri" w:cs="Calibri"/>
                <w:color w:val="000000" w:themeColor="text1"/>
                <w:sz w:val="22"/>
                <w:szCs w:val="22"/>
                <w:lang w:eastAsia="ja-JP"/>
              </w:rPr>
            </w:pPr>
          </w:p>
          <w:p w14:paraId="0513BF69" w14:textId="77777777" w:rsidR="003F5FD9" w:rsidRDefault="003F5FD9" w:rsidP="003F5FD9">
            <w:pPr>
              <w:spacing w:after="0"/>
              <w:jc w:val="both"/>
              <w:rPr>
                <w:rFonts w:ascii="Calibri" w:eastAsiaTheme="minorEastAsia" w:hAnsi="Calibri" w:cs="Calibri"/>
                <w:color w:val="000000" w:themeColor="text1"/>
                <w:sz w:val="22"/>
                <w:szCs w:val="22"/>
                <w:lang w:eastAsia="ja-JP"/>
              </w:rPr>
            </w:pPr>
            <w:r>
              <w:rPr>
                <w:rFonts w:ascii="Calibri" w:eastAsiaTheme="minorEastAsia" w:hAnsi="Calibri" w:cs="Calibri"/>
                <w:color w:val="000000" w:themeColor="text1"/>
                <w:sz w:val="22"/>
                <w:szCs w:val="22"/>
                <w:lang w:eastAsia="ja-JP"/>
              </w:rPr>
              <w:t xml:space="preserve">According to the proposal, UE-A </w:t>
            </w:r>
            <w:proofErr w:type="gramStart"/>
            <w:r>
              <w:rPr>
                <w:rFonts w:ascii="Calibri" w:eastAsiaTheme="minorEastAsia" w:hAnsi="Calibri" w:cs="Calibri"/>
                <w:color w:val="000000" w:themeColor="text1"/>
                <w:sz w:val="22"/>
                <w:szCs w:val="22"/>
                <w:lang w:eastAsia="ja-JP"/>
              </w:rPr>
              <w:t>has to</w:t>
            </w:r>
            <w:proofErr w:type="gramEnd"/>
            <w:r>
              <w:rPr>
                <w:rFonts w:ascii="Calibri" w:eastAsiaTheme="minorEastAsia" w:hAnsi="Calibri" w:cs="Calibri"/>
                <w:color w:val="000000" w:themeColor="text1"/>
                <w:sz w:val="22"/>
                <w:szCs w:val="22"/>
                <w:lang w:eastAsia="ja-JP"/>
              </w:rPr>
              <w:t xml:space="preserve"> send IUC to UE-B1, since UE-B1 has low priority data and the PSFCH occasion has not yet passed. </w:t>
            </w:r>
          </w:p>
          <w:p w14:paraId="61A2BF70" w14:textId="77777777" w:rsidR="003F5FD9" w:rsidRDefault="003F5FD9" w:rsidP="003F5FD9">
            <w:pPr>
              <w:spacing w:after="0"/>
              <w:jc w:val="both"/>
              <w:rPr>
                <w:rFonts w:ascii="Calibri" w:eastAsiaTheme="minorEastAsia" w:hAnsi="Calibri" w:cs="Calibri"/>
                <w:color w:val="000000" w:themeColor="text1"/>
                <w:sz w:val="22"/>
                <w:szCs w:val="22"/>
                <w:lang w:eastAsia="ja-JP"/>
              </w:rPr>
            </w:pPr>
          </w:p>
          <w:p w14:paraId="3B972789" w14:textId="77777777" w:rsidR="003F5FD9" w:rsidRDefault="003F5FD9" w:rsidP="003F5FD9">
            <w:pPr>
              <w:spacing w:after="0"/>
              <w:jc w:val="both"/>
              <w:rPr>
                <w:rFonts w:ascii="Calibri" w:eastAsiaTheme="minorEastAsia" w:hAnsi="Calibri" w:cs="Calibri"/>
                <w:color w:val="000000" w:themeColor="text1"/>
                <w:sz w:val="22"/>
                <w:szCs w:val="22"/>
                <w:lang w:eastAsia="ja-JP"/>
              </w:rPr>
            </w:pPr>
            <w:r>
              <w:rPr>
                <w:rFonts w:ascii="Calibri" w:eastAsiaTheme="minorEastAsia" w:hAnsi="Calibri" w:cs="Calibri"/>
                <w:color w:val="000000" w:themeColor="text1"/>
                <w:sz w:val="22"/>
                <w:szCs w:val="22"/>
                <w:lang w:eastAsia="ja-JP"/>
              </w:rPr>
              <w:t xml:space="preserve">However, if UE-A has a limited processing power and does not decode UE-B2’s SCI before PSFCH occasion in slot 3, then it will not send IUC to UE-B1. In this case, the condition “whose PSFCH occasions for resource conflict indication are not yet passed.” cannot be achieved by this UE-A. </w:t>
            </w:r>
          </w:p>
          <w:p w14:paraId="30D486FD" w14:textId="77777777" w:rsidR="003F5FD9" w:rsidRDefault="003F5FD9" w:rsidP="003F5FD9">
            <w:pPr>
              <w:spacing w:after="0"/>
              <w:jc w:val="both"/>
              <w:rPr>
                <w:rFonts w:ascii="Calibri" w:eastAsiaTheme="minorEastAsia" w:hAnsi="Calibri" w:cs="Calibri"/>
                <w:color w:val="000000" w:themeColor="text1"/>
                <w:sz w:val="22"/>
                <w:szCs w:val="22"/>
                <w:lang w:eastAsia="ja-JP"/>
              </w:rPr>
            </w:pPr>
          </w:p>
          <w:p w14:paraId="644B780B" w14:textId="77777777" w:rsidR="003F5FD9" w:rsidRDefault="003F5FD9" w:rsidP="003F5FD9">
            <w:pPr>
              <w:spacing w:after="0"/>
              <w:jc w:val="both"/>
              <w:rPr>
                <w:rFonts w:ascii="Calibri" w:eastAsiaTheme="minorEastAsia" w:hAnsi="Calibri" w:cs="Calibri"/>
                <w:color w:val="000000" w:themeColor="text1"/>
                <w:sz w:val="22"/>
                <w:szCs w:val="22"/>
                <w:lang w:eastAsia="ja-JP"/>
              </w:rPr>
            </w:pPr>
            <w:r>
              <w:rPr>
                <w:rFonts w:ascii="Calibri" w:eastAsiaTheme="minorEastAsia" w:hAnsi="Calibri" w:cs="Calibri"/>
                <w:color w:val="000000" w:themeColor="text1"/>
                <w:sz w:val="22"/>
                <w:szCs w:val="22"/>
                <w:lang w:eastAsia="ja-JP"/>
              </w:rPr>
              <w:t xml:space="preserve">Overall, this proposal may lead to different UE-As, depending on their processing power, determining different UE-Bs. This is not desired. </w:t>
            </w:r>
          </w:p>
          <w:p w14:paraId="3E49198F" w14:textId="77777777" w:rsidR="003F5FD9" w:rsidRDefault="003F5FD9" w:rsidP="003F5FD9">
            <w:pPr>
              <w:spacing w:after="0"/>
              <w:jc w:val="both"/>
              <w:rPr>
                <w:rFonts w:ascii="Calibri" w:eastAsiaTheme="minorEastAsia" w:hAnsi="Calibri" w:cs="Calibri"/>
                <w:color w:val="000000" w:themeColor="text1"/>
                <w:sz w:val="22"/>
                <w:szCs w:val="22"/>
                <w:lang w:eastAsia="ja-JP"/>
              </w:rPr>
            </w:pPr>
          </w:p>
          <w:p w14:paraId="15665B71" w14:textId="77777777" w:rsidR="003F5FD9" w:rsidRDefault="003F5FD9" w:rsidP="003F5FD9">
            <w:pPr>
              <w:spacing w:after="0"/>
              <w:jc w:val="both"/>
              <w:rPr>
                <w:rFonts w:ascii="Calibri" w:eastAsiaTheme="minorEastAsia" w:hAnsi="Calibri" w:cs="Calibri"/>
                <w:color w:val="000000" w:themeColor="text1"/>
                <w:sz w:val="22"/>
                <w:szCs w:val="22"/>
                <w:lang w:eastAsia="ja-JP"/>
              </w:rPr>
            </w:pPr>
            <w:r>
              <w:rPr>
                <w:rFonts w:ascii="Calibri" w:eastAsiaTheme="minorEastAsia" w:hAnsi="Calibri" w:cs="Calibri"/>
                <w:color w:val="000000" w:themeColor="text1"/>
                <w:sz w:val="22"/>
                <w:szCs w:val="22"/>
                <w:lang w:eastAsia="ja-JP"/>
              </w:rPr>
              <w:t>Hence, we propose that</w:t>
            </w:r>
          </w:p>
          <w:p w14:paraId="12CEC563" w14:textId="77777777" w:rsidR="003F5FD9" w:rsidRPr="00703615" w:rsidRDefault="003F5FD9" w:rsidP="003F5FD9">
            <w:pPr>
              <w:pStyle w:val="ListParagraph"/>
              <w:widowControl/>
              <w:numPr>
                <w:ilvl w:val="0"/>
                <w:numId w:val="36"/>
              </w:numPr>
              <w:spacing w:before="0" w:after="0" w:line="240" w:lineRule="auto"/>
              <w:rPr>
                <w:rFonts w:ascii="Calibri" w:hAnsi="Calibri" w:cs="Calibri"/>
                <w:i/>
                <w:sz w:val="22"/>
                <w:lang w:eastAsia="zh-CN"/>
              </w:rPr>
            </w:pPr>
            <w:r w:rsidRPr="00703615">
              <w:rPr>
                <w:rFonts w:ascii="Calibri" w:hAnsi="Calibri" w:cs="Calibri"/>
                <w:i/>
                <w:sz w:val="22"/>
                <w:lang w:eastAsia="zh-CN"/>
              </w:rPr>
              <w:t>If PSFCH occasion is derived by a slot where potential resource conflict occurs, a UE with the higher priority value is UE-B.</w:t>
            </w:r>
          </w:p>
          <w:p w14:paraId="0AC2DC09" w14:textId="21771772" w:rsidR="003F5FD9" w:rsidRDefault="003F5FD9" w:rsidP="003F5FD9">
            <w:pPr>
              <w:spacing w:after="0"/>
              <w:jc w:val="both"/>
              <w:rPr>
                <w:rFonts w:ascii="Calibri" w:eastAsia="Gulim" w:hAnsi="Calibri" w:cs="Calibri"/>
                <w:color w:val="auto"/>
                <w:sz w:val="22"/>
                <w:szCs w:val="22"/>
                <w:lang w:val="en-US" w:eastAsia="ko-KR"/>
              </w:rPr>
            </w:pPr>
            <w:r w:rsidRPr="00703615">
              <w:rPr>
                <w:rFonts w:ascii="Calibri" w:eastAsia="Malgun Gothic" w:hAnsi="Calibri" w:cs="Calibri"/>
                <w:i/>
                <w:sz w:val="22"/>
                <w:szCs w:val="22"/>
                <w:lang w:eastAsia="zh-CN"/>
              </w:rPr>
              <w:t xml:space="preserve">If PSFCH occasion is derived by a slot where UE-B’s scheduling SCI is transmitted, a UE which sends scheduling SCI in a later slot is UE-B. </w:t>
            </w:r>
          </w:p>
        </w:tc>
      </w:tr>
      <w:tr w:rsidR="0084618C" w14:paraId="265FA548" w14:textId="77777777" w:rsidTr="00F92525">
        <w:tc>
          <w:tcPr>
            <w:tcW w:w="1282" w:type="dxa"/>
          </w:tcPr>
          <w:p w14:paraId="00189916"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 xml:space="preserve">LGE </w:t>
            </w:r>
          </w:p>
        </w:tc>
        <w:tc>
          <w:tcPr>
            <w:tcW w:w="1186" w:type="dxa"/>
          </w:tcPr>
          <w:p w14:paraId="4AB59DAF"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6894" w:type="dxa"/>
          </w:tcPr>
          <w:p w14:paraId="346F215C"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If this proposal is not acceptable, we are also fine to confirm the original working assumption as 2</w:t>
            </w:r>
            <w:r w:rsidRPr="00514381">
              <w:rPr>
                <w:rFonts w:ascii="Calibri" w:eastAsia="Gulim" w:hAnsi="Calibri" w:cs="Calibri"/>
                <w:color w:val="auto"/>
                <w:sz w:val="22"/>
                <w:szCs w:val="22"/>
                <w:vertAlign w:val="superscript"/>
                <w:lang w:val="en-US" w:eastAsia="ko-KR"/>
              </w:rPr>
              <w:t>nd</w:t>
            </w:r>
            <w:r>
              <w:rPr>
                <w:rFonts w:ascii="Calibri" w:eastAsia="Gulim" w:hAnsi="Calibri" w:cs="Calibri"/>
                <w:color w:val="auto"/>
                <w:sz w:val="22"/>
                <w:szCs w:val="22"/>
                <w:lang w:val="en-US" w:eastAsia="ko-KR"/>
              </w:rPr>
              <w:t xml:space="preserve"> preference. </w:t>
            </w:r>
          </w:p>
        </w:tc>
      </w:tr>
      <w:tr w:rsidR="00F92525" w14:paraId="1BD9781F" w14:textId="77777777" w:rsidTr="00F92525">
        <w:tc>
          <w:tcPr>
            <w:tcW w:w="1282" w:type="dxa"/>
          </w:tcPr>
          <w:p w14:paraId="3E549359" w14:textId="6B3A3E2C"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tcPr>
          <w:p w14:paraId="4DA58F27" w14:textId="34701C3D"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894" w:type="dxa"/>
          </w:tcPr>
          <w:p w14:paraId="6371B27E" w14:textId="4BF82C8C"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fine with the proposal. Besides, it can happen that only one UE satisfied the PSFCH timeline requirement as in R1-2201438. It is better clarified that the UE satisfying the PSFCH timeline is UE-B. This is to avoid that no conflict indication is transmitted in this case.</w:t>
            </w:r>
          </w:p>
        </w:tc>
      </w:tr>
      <w:tr w:rsidR="00F92525" w14:paraId="225696CB" w14:textId="77777777" w:rsidTr="00F92525">
        <w:tc>
          <w:tcPr>
            <w:tcW w:w="1282" w:type="dxa"/>
          </w:tcPr>
          <w:p w14:paraId="2031333F" w14:textId="6EE3B38C"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86" w:type="dxa"/>
          </w:tcPr>
          <w:p w14:paraId="1A87B9D4" w14:textId="306BFED7"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894" w:type="dxa"/>
          </w:tcPr>
          <w:p w14:paraId="63F0A77F" w14:textId="77777777" w:rsidR="00F92525" w:rsidRDefault="00F92525" w:rsidP="00F92525">
            <w:pPr>
              <w:spacing w:after="0"/>
              <w:jc w:val="both"/>
              <w:rPr>
                <w:rFonts w:ascii="Calibri" w:hAnsi="Calibri" w:cs="Calibri"/>
                <w:color w:val="auto"/>
                <w:sz w:val="22"/>
                <w:szCs w:val="22"/>
                <w:lang w:val="en-US" w:eastAsia="zh-CN"/>
              </w:rPr>
            </w:pPr>
          </w:p>
        </w:tc>
      </w:tr>
      <w:tr w:rsidR="00F92525" w14:paraId="27198D3B" w14:textId="77777777" w:rsidTr="00F92525">
        <w:tc>
          <w:tcPr>
            <w:tcW w:w="1282" w:type="dxa"/>
          </w:tcPr>
          <w:p w14:paraId="4A5240F8" w14:textId="1A4BCE8D" w:rsidR="00F92525" w:rsidRDefault="00F92525" w:rsidP="00F92525">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Vivo</w:t>
            </w:r>
          </w:p>
        </w:tc>
        <w:tc>
          <w:tcPr>
            <w:tcW w:w="1186" w:type="dxa"/>
          </w:tcPr>
          <w:p w14:paraId="509340B6" w14:textId="77777777" w:rsidR="00F92525" w:rsidRDefault="00F92525" w:rsidP="00F92525">
            <w:pPr>
              <w:spacing w:after="0"/>
              <w:jc w:val="both"/>
              <w:rPr>
                <w:rFonts w:ascii="Calibri" w:eastAsia="MS Mincho" w:hAnsi="Calibri" w:cs="Calibri"/>
                <w:color w:val="auto"/>
                <w:sz w:val="22"/>
                <w:szCs w:val="22"/>
                <w:lang w:val="en-US" w:eastAsia="ja-JP"/>
              </w:rPr>
            </w:pPr>
          </w:p>
        </w:tc>
        <w:tc>
          <w:tcPr>
            <w:tcW w:w="6894" w:type="dxa"/>
          </w:tcPr>
          <w:p w14:paraId="693FC0F3" w14:textId="77777777" w:rsidR="00F92525" w:rsidRDefault="00F92525" w:rsidP="00F92525">
            <w:pPr>
              <w:spacing w:after="0"/>
              <w:jc w:val="both"/>
              <w:rPr>
                <w:rFonts w:ascii="Calibri" w:eastAsia="Gulim" w:hAnsi="Calibri" w:cs="Calibri"/>
                <w:color w:val="auto"/>
                <w:sz w:val="22"/>
                <w:szCs w:val="22"/>
                <w:lang w:val="en-US" w:eastAsia="ko-KR"/>
              </w:rPr>
            </w:pPr>
            <w:r w:rsidRPr="00D83D3A">
              <w:rPr>
                <w:rFonts w:ascii="Calibri" w:eastAsia="Gulim" w:hAnsi="Calibri" w:cs="Calibri"/>
                <w:color w:val="auto"/>
                <w:sz w:val="22"/>
                <w:szCs w:val="22"/>
                <w:lang w:val="en-US" w:eastAsia="ko-KR"/>
              </w:rPr>
              <w:t>PSFCH occasion is the one associated with the scheduling SCI?</w:t>
            </w:r>
            <w:r>
              <w:rPr>
                <w:rFonts w:ascii="Calibri" w:eastAsia="Gulim" w:hAnsi="Calibri" w:cs="Calibri"/>
                <w:color w:val="auto"/>
                <w:sz w:val="22"/>
                <w:szCs w:val="22"/>
                <w:lang w:val="en-US" w:eastAsia="ko-KR"/>
              </w:rPr>
              <w:t xml:space="preserve"> </w:t>
            </w:r>
          </w:p>
          <w:p w14:paraId="3C265F0F" w14:textId="4DDA204A" w:rsidR="00F92525" w:rsidRDefault="00F92525" w:rsidP="00F9252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Before conflicted resource, there would be one/two PSFCH occasion(s) associated with the TB transmission, we need to clarify which PSFCH occasion is used.</w:t>
            </w:r>
          </w:p>
        </w:tc>
      </w:tr>
      <w:tr w:rsidR="00F92525" w14:paraId="201DC0F5" w14:textId="77777777" w:rsidTr="00F92525">
        <w:tc>
          <w:tcPr>
            <w:tcW w:w="1282" w:type="dxa"/>
          </w:tcPr>
          <w:p w14:paraId="05F60FF0" w14:textId="30802F47"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86" w:type="dxa"/>
          </w:tcPr>
          <w:p w14:paraId="4BCE1199" w14:textId="40A27A14" w:rsidR="00F92525" w:rsidRDefault="00F92525" w:rsidP="00F92525">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894" w:type="dxa"/>
          </w:tcPr>
          <w:p w14:paraId="3B860940" w14:textId="34322F74" w:rsidR="00F92525" w:rsidRPr="00D83D3A" w:rsidRDefault="00F92525" w:rsidP="00F92525">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ithout the additional condition of “</w:t>
            </w:r>
            <w:r w:rsidRPr="000605EE">
              <w:rPr>
                <w:rFonts w:ascii="Calibri" w:eastAsiaTheme="minorEastAsia" w:hAnsi="Calibri" w:cs="Calibri"/>
                <w:color w:val="FF0000"/>
                <w:sz w:val="22"/>
                <w:szCs w:val="22"/>
                <w:lang w:eastAsia="ja-JP"/>
              </w:rPr>
              <w:t xml:space="preserve">Second UE flag </w:t>
            </w:r>
            <w:r w:rsidRPr="000605EE">
              <w:rPr>
                <w:rFonts w:ascii="Calibri" w:eastAsiaTheme="minorEastAsia" w:hAnsi="Calibri" w:cs="Calibri" w:hint="eastAsia"/>
                <w:color w:val="FF0000"/>
                <w:sz w:val="22"/>
                <w:szCs w:val="22"/>
                <w:lang w:eastAsia="ko-KR"/>
              </w:rPr>
              <w:t>is</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set</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to</w:t>
            </w:r>
            <w:r w:rsidRPr="000605EE">
              <w:rPr>
                <w:rFonts w:ascii="Calibri" w:eastAsiaTheme="minorEastAsia" w:hAnsi="Calibri" w:cs="Calibri"/>
                <w:color w:val="FF0000"/>
                <w:sz w:val="22"/>
                <w:szCs w:val="22"/>
                <w:lang w:eastAsia="ja-JP"/>
              </w:rPr>
              <w:t xml:space="preserve"> 1</w:t>
            </w:r>
            <w:r>
              <w:rPr>
                <w:rFonts w:ascii="Calibri" w:eastAsia="MS Mincho" w:hAnsi="Calibri" w:cs="Calibri"/>
                <w:color w:val="auto"/>
                <w:sz w:val="22"/>
                <w:szCs w:val="22"/>
                <w:lang w:val="en-US" w:eastAsia="ja-JP"/>
              </w:rPr>
              <w:t xml:space="preserve">”, the agreed working assumption at the last meeting for 1 bit indicator in SCI 1-A becomes </w:t>
            </w:r>
            <w:proofErr w:type="gramStart"/>
            <w:r>
              <w:rPr>
                <w:rFonts w:ascii="Calibri" w:eastAsia="MS Mincho" w:hAnsi="Calibri" w:cs="Calibri"/>
                <w:color w:val="auto"/>
                <w:sz w:val="22"/>
                <w:szCs w:val="22"/>
                <w:lang w:val="en-US" w:eastAsia="ja-JP"/>
              </w:rPr>
              <w:t>meaningless..</w:t>
            </w:r>
            <w:proofErr w:type="gramEnd"/>
          </w:p>
        </w:tc>
      </w:tr>
      <w:tr w:rsidR="00F92525" w14:paraId="7F683928" w14:textId="77777777" w:rsidTr="00F92525">
        <w:tc>
          <w:tcPr>
            <w:tcW w:w="1282" w:type="dxa"/>
          </w:tcPr>
          <w:p w14:paraId="65F22824" w14:textId="5C65B8AD" w:rsidR="00F92525" w:rsidRDefault="00F92525" w:rsidP="00F92525">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Ericsson</w:t>
            </w:r>
          </w:p>
        </w:tc>
        <w:tc>
          <w:tcPr>
            <w:tcW w:w="1186" w:type="dxa"/>
          </w:tcPr>
          <w:p w14:paraId="15FAD994" w14:textId="77777777" w:rsidR="00F92525" w:rsidRDefault="00F92525" w:rsidP="00F92525">
            <w:pPr>
              <w:spacing w:after="0"/>
              <w:jc w:val="both"/>
              <w:rPr>
                <w:rFonts w:ascii="Calibri" w:eastAsia="MS Mincho" w:hAnsi="Calibri" w:cs="Calibri"/>
                <w:color w:val="auto"/>
                <w:sz w:val="22"/>
                <w:szCs w:val="22"/>
                <w:lang w:val="en-US" w:eastAsia="ja-JP"/>
              </w:rPr>
            </w:pPr>
          </w:p>
        </w:tc>
        <w:tc>
          <w:tcPr>
            <w:tcW w:w="6894" w:type="dxa"/>
          </w:tcPr>
          <w:p w14:paraId="5379B6D7" w14:textId="456ABC82" w:rsidR="00F92525" w:rsidRDefault="00F92525" w:rsidP="00F92525">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We are not completely sure about this proposal. Regarding the newly added text in red, s</w:t>
            </w:r>
            <w:r w:rsidRPr="008271BF">
              <w:rPr>
                <w:rFonts w:ascii="Calibri" w:eastAsia="Gulim" w:hAnsi="Calibri" w:cs="Calibri"/>
                <w:color w:val="auto"/>
                <w:sz w:val="22"/>
                <w:szCs w:val="22"/>
                <w:lang w:val="en-US" w:eastAsia="ko-KR"/>
              </w:rPr>
              <w:t>houldn’t it be the flag of the UE that becomes UE-B?</w:t>
            </w:r>
          </w:p>
        </w:tc>
      </w:tr>
      <w:tr w:rsidR="00F92525" w14:paraId="2D06593D" w14:textId="77777777" w:rsidTr="00F92525">
        <w:tc>
          <w:tcPr>
            <w:tcW w:w="1282" w:type="dxa"/>
          </w:tcPr>
          <w:p w14:paraId="2E47813F" w14:textId="679A54A5" w:rsidR="00F92525" w:rsidRDefault="00F92525" w:rsidP="00F92525">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lastRenderedPageBreak/>
              <w:t>Spreadtrum</w:t>
            </w:r>
            <w:proofErr w:type="spellEnd"/>
          </w:p>
        </w:tc>
        <w:tc>
          <w:tcPr>
            <w:tcW w:w="1186" w:type="dxa"/>
          </w:tcPr>
          <w:p w14:paraId="083622B6" w14:textId="26AE35D4" w:rsidR="00F92525" w:rsidRDefault="00F92525" w:rsidP="00F92525">
            <w:pPr>
              <w:spacing w:after="0"/>
              <w:jc w:val="both"/>
              <w:rPr>
                <w:rFonts w:ascii="Calibri" w:eastAsia="MS Mincho" w:hAnsi="Calibri" w:cs="Calibri"/>
                <w:color w:val="auto"/>
                <w:sz w:val="22"/>
                <w:szCs w:val="22"/>
                <w:lang w:val="en-US" w:eastAsia="ja-JP"/>
              </w:rPr>
            </w:pPr>
            <w:r w:rsidRPr="00726BDB">
              <w:rPr>
                <w:rFonts w:ascii="Calibri" w:eastAsia="Gulim" w:hAnsi="Calibri" w:cs="Calibri" w:hint="eastAsia"/>
                <w:color w:val="auto"/>
                <w:sz w:val="22"/>
                <w:szCs w:val="22"/>
                <w:lang w:val="en-US" w:eastAsia="ko-KR"/>
              </w:rPr>
              <w:t>Yes</w:t>
            </w:r>
          </w:p>
        </w:tc>
        <w:tc>
          <w:tcPr>
            <w:tcW w:w="6894" w:type="dxa"/>
          </w:tcPr>
          <w:p w14:paraId="1FDE44E9" w14:textId="77777777" w:rsidR="00F92525" w:rsidRDefault="00F92525" w:rsidP="00F92525">
            <w:pPr>
              <w:spacing w:after="0"/>
              <w:jc w:val="both"/>
              <w:rPr>
                <w:rFonts w:ascii="Calibri" w:eastAsia="Gulim" w:hAnsi="Calibri" w:cs="Calibri"/>
                <w:color w:val="auto"/>
                <w:sz w:val="22"/>
                <w:szCs w:val="22"/>
                <w:lang w:val="en-US" w:eastAsia="ko-KR"/>
              </w:rPr>
            </w:pPr>
          </w:p>
        </w:tc>
      </w:tr>
      <w:tr w:rsidR="00F92525" w14:paraId="7E24DBD7" w14:textId="77777777" w:rsidTr="00F92525">
        <w:tc>
          <w:tcPr>
            <w:tcW w:w="1282" w:type="dxa"/>
          </w:tcPr>
          <w:p w14:paraId="6C8ED8B6" w14:textId="77777777" w:rsidR="00F92525" w:rsidRPr="00FD19A0" w:rsidRDefault="00F9252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86" w:type="dxa"/>
          </w:tcPr>
          <w:p w14:paraId="3F1CB6FA" w14:textId="77777777" w:rsidR="00F92525" w:rsidRPr="00FD19A0" w:rsidRDefault="00F9252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894" w:type="dxa"/>
          </w:tcPr>
          <w:p w14:paraId="4BA46E36" w14:textId="77777777" w:rsidR="00F92525" w:rsidRDefault="00F92525" w:rsidP="005A3284">
            <w:pPr>
              <w:spacing w:after="0"/>
              <w:jc w:val="both"/>
              <w:rPr>
                <w:rFonts w:ascii="Calibri" w:eastAsia="Gulim" w:hAnsi="Calibri" w:cs="Calibri"/>
                <w:color w:val="auto"/>
                <w:sz w:val="22"/>
                <w:szCs w:val="22"/>
                <w:lang w:val="en-US" w:eastAsia="ko-KR"/>
              </w:rPr>
            </w:pPr>
          </w:p>
        </w:tc>
      </w:tr>
      <w:tr w:rsidR="00F92525" w14:paraId="1FF7ACF7" w14:textId="77777777" w:rsidTr="00F92525">
        <w:tc>
          <w:tcPr>
            <w:tcW w:w="1282" w:type="dxa"/>
          </w:tcPr>
          <w:p w14:paraId="76563219" w14:textId="77777777" w:rsidR="00F92525" w:rsidRDefault="00F9252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86" w:type="dxa"/>
          </w:tcPr>
          <w:p w14:paraId="63CCE071" w14:textId="77777777" w:rsidR="00F92525" w:rsidRDefault="00F9252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6894" w:type="dxa"/>
          </w:tcPr>
          <w:p w14:paraId="45CB3687" w14:textId="77777777" w:rsidR="00F92525" w:rsidRDefault="00F92525" w:rsidP="005A3284">
            <w:pPr>
              <w:spacing w:after="0"/>
              <w:jc w:val="both"/>
              <w:rPr>
                <w:rFonts w:ascii="Calibri" w:eastAsia="Gulim" w:hAnsi="Calibri" w:cs="Calibri"/>
                <w:color w:val="auto"/>
                <w:sz w:val="22"/>
                <w:szCs w:val="22"/>
                <w:lang w:val="en-US" w:eastAsia="ko-KR"/>
              </w:rPr>
            </w:pPr>
            <w:r w:rsidRPr="00417F40">
              <w:rPr>
                <w:rFonts w:ascii="Calibri" w:eastAsia="Gulim" w:hAnsi="Calibri" w:cs="Calibri"/>
                <w:color w:val="auto"/>
                <w:sz w:val="22"/>
                <w:szCs w:val="22"/>
                <w:lang w:val="en-US" w:eastAsia="ko-KR"/>
              </w:rPr>
              <w:t>One potential problem with this approach is that, depending on the configuration of pre-emption, the UE with the higher priority value may detect pre-emption by itself and sending a conflict indication to the UE with the lower priority value would then result in both involved UEs performing reselection, degrading system performance.</w:t>
            </w:r>
          </w:p>
        </w:tc>
      </w:tr>
      <w:tr w:rsidR="00484F1A" w14:paraId="60479250" w14:textId="77777777" w:rsidTr="00484F1A">
        <w:tc>
          <w:tcPr>
            <w:tcW w:w="1282" w:type="dxa"/>
          </w:tcPr>
          <w:p w14:paraId="0B97A7CA" w14:textId="77777777" w:rsidR="00484F1A" w:rsidRDefault="00484F1A" w:rsidP="001647BC">
            <w:pPr>
              <w:spacing w:after="0"/>
              <w:jc w:val="both"/>
              <w:rPr>
                <w:rFonts w:ascii="Calibri" w:hAnsi="Calibri" w:cs="Calibri"/>
                <w:color w:val="auto"/>
                <w:sz w:val="22"/>
                <w:szCs w:val="22"/>
                <w:lang w:val="en-US" w:eastAsia="zh-CN"/>
              </w:rPr>
            </w:pPr>
            <w:r w:rsidRPr="00C373AF">
              <w:rPr>
                <w:rFonts w:ascii="Calibri" w:eastAsia="Gulim" w:hAnsi="Calibri" w:cs="Calibri"/>
                <w:color w:val="auto"/>
                <w:sz w:val="22"/>
                <w:szCs w:val="22"/>
                <w:lang w:val="en-US" w:eastAsia="ko-KR"/>
              </w:rPr>
              <w:t xml:space="preserve">Huawei, </w:t>
            </w:r>
            <w:proofErr w:type="spellStart"/>
            <w:r w:rsidRPr="00C373AF">
              <w:rPr>
                <w:rFonts w:ascii="Calibri" w:eastAsia="Gulim" w:hAnsi="Calibri" w:cs="Calibri"/>
                <w:color w:val="auto"/>
                <w:sz w:val="22"/>
                <w:szCs w:val="22"/>
                <w:lang w:val="en-US" w:eastAsia="ko-KR"/>
              </w:rPr>
              <w:t>HiSilicon</w:t>
            </w:r>
            <w:proofErr w:type="spellEnd"/>
          </w:p>
        </w:tc>
        <w:tc>
          <w:tcPr>
            <w:tcW w:w="1186" w:type="dxa"/>
          </w:tcPr>
          <w:p w14:paraId="540CB996" w14:textId="77777777" w:rsidR="00484F1A" w:rsidRPr="00D83D3A" w:rsidRDefault="00484F1A"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894" w:type="dxa"/>
          </w:tcPr>
          <w:p w14:paraId="07389B18" w14:textId="77777777" w:rsidR="00484F1A" w:rsidRDefault="00484F1A" w:rsidP="001647BC">
            <w:pPr>
              <w:spacing w:after="0"/>
              <w:jc w:val="both"/>
              <w:rPr>
                <w:rFonts w:ascii="Calibri" w:eastAsia="Gulim" w:hAnsi="Calibri" w:cs="Calibri"/>
                <w:color w:val="auto"/>
                <w:sz w:val="22"/>
                <w:szCs w:val="22"/>
                <w:lang w:eastAsia="ko-KR"/>
              </w:rPr>
            </w:pPr>
            <w:r w:rsidRPr="00722A64">
              <w:rPr>
                <w:rFonts w:ascii="Calibri" w:eastAsia="Gulim" w:hAnsi="Calibri" w:cs="Calibri"/>
                <w:color w:val="auto"/>
                <w:sz w:val="22"/>
                <w:szCs w:val="22"/>
                <w:lang w:eastAsia="ko-KR"/>
              </w:rPr>
              <w:t xml:space="preserve">It is not always feasible to transmit the conflict indication to the one with higher priority value from a pair of UEs scheduling the conflicting TBs, since its corresponding PSFCH occasion may have already </w:t>
            </w:r>
            <w:proofErr w:type="gramStart"/>
            <w:r w:rsidRPr="00722A64">
              <w:rPr>
                <w:rFonts w:ascii="Calibri" w:eastAsia="Gulim" w:hAnsi="Calibri" w:cs="Calibri"/>
                <w:color w:val="auto"/>
                <w:sz w:val="22"/>
                <w:szCs w:val="22"/>
                <w:lang w:eastAsia="ko-KR"/>
              </w:rPr>
              <w:t>passed</w:t>
            </w:r>
            <w:proofErr w:type="gramEnd"/>
            <w:r>
              <w:rPr>
                <w:rFonts w:ascii="Calibri" w:eastAsia="Gulim" w:hAnsi="Calibri" w:cs="Calibri"/>
                <w:color w:val="auto"/>
                <w:sz w:val="22"/>
                <w:szCs w:val="22"/>
                <w:lang w:eastAsia="ko-KR"/>
              </w:rPr>
              <w:t xml:space="preserve"> or it does not support to be UE-B.</w:t>
            </w:r>
          </w:p>
          <w:p w14:paraId="21A294E7" w14:textId="77777777" w:rsidR="00484F1A" w:rsidRDefault="00484F1A" w:rsidP="001647BC">
            <w:pPr>
              <w:spacing w:after="0"/>
              <w:jc w:val="both"/>
              <w:rPr>
                <w:rFonts w:ascii="Calibri" w:eastAsia="Gulim" w:hAnsi="Calibri" w:cs="Calibri"/>
                <w:color w:val="auto"/>
                <w:sz w:val="22"/>
                <w:szCs w:val="22"/>
                <w:lang w:eastAsia="ko-KR"/>
              </w:rPr>
            </w:pPr>
            <w:r w:rsidRPr="00722A64">
              <w:rPr>
                <w:rFonts w:ascii="Calibri" w:eastAsia="Gulim" w:hAnsi="Calibri" w:cs="Calibri"/>
                <w:color w:val="auto"/>
                <w:sz w:val="22"/>
                <w:szCs w:val="22"/>
                <w:lang w:eastAsia="ko-KR"/>
              </w:rPr>
              <w:t>The collision may occur between Rel-16 and Rel-17 UE’s reservation</w:t>
            </w:r>
            <w:r>
              <w:rPr>
                <w:rFonts w:ascii="Calibri" w:eastAsia="Gulim" w:hAnsi="Calibri" w:cs="Calibri"/>
                <w:color w:val="auto"/>
                <w:sz w:val="22"/>
                <w:szCs w:val="22"/>
                <w:lang w:eastAsia="ko-KR"/>
              </w:rPr>
              <w:t>.</w:t>
            </w:r>
            <w:r>
              <w:t xml:space="preserve"> </w:t>
            </w:r>
            <w:r w:rsidRPr="00722A64">
              <w:rPr>
                <w:rFonts w:ascii="Calibri" w:eastAsia="Gulim" w:hAnsi="Calibri" w:cs="Calibri"/>
                <w:color w:val="auto"/>
                <w:sz w:val="22"/>
                <w:szCs w:val="22"/>
                <w:lang w:eastAsia="ko-KR"/>
              </w:rPr>
              <w:t>However, the Rel-16 UE cannot support the resource collision indication even its transmission is with lower priority.</w:t>
            </w:r>
          </w:p>
          <w:p w14:paraId="753729B2" w14:textId="77777777" w:rsidR="00484F1A" w:rsidRDefault="00484F1A" w:rsidP="001647BC">
            <w:pPr>
              <w:spacing w:after="0"/>
              <w:jc w:val="both"/>
              <w:rPr>
                <w:rFonts w:ascii="Calibri" w:eastAsia="Gulim" w:hAnsi="Calibri" w:cs="Calibri"/>
                <w:color w:val="auto"/>
                <w:sz w:val="22"/>
                <w:szCs w:val="22"/>
                <w:lang w:val="en-US" w:eastAsia="ko-KR"/>
              </w:rPr>
            </w:pPr>
            <w:r w:rsidRPr="00722A64">
              <w:rPr>
                <w:rFonts w:ascii="Calibri" w:eastAsia="Gulim" w:hAnsi="Calibri" w:cs="Calibri"/>
                <w:color w:val="auto"/>
                <w:sz w:val="22"/>
                <w:szCs w:val="22"/>
                <w:lang w:eastAsia="ko-KR"/>
              </w:rPr>
              <w:t xml:space="preserve">To avoid the resource collision, a more reasonable way is to take the PSFCH occasion timing </w:t>
            </w:r>
            <w:r>
              <w:rPr>
                <w:rFonts w:ascii="Calibri" w:eastAsia="Gulim" w:hAnsi="Calibri" w:cs="Calibri"/>
                <w:color w:val="auto"/>
                <w:sz w:val="22"/>
                <w:szCs w:val="22"/>
                <w:lang w:eastAsia="ko-KR"/>
              </w:rPr>
              <w:t xml:space="preserve">and </w:t>
            </w:r>
            <w:r w:rsidRPr="00722A64">
              <w:rPr>
                <w:rFonts w:ascii="Calibri" w:eastAsia="Gulim" w:hAnsi="Calibri" w:cs="Calibri"/>
                <w:color w:val="auto"/>
                <w:sz w:val="22"/>
                <w:szCs w:val="22"/>
                <w:lang w:eastAsia="ko-KR"/>
              </w:rPr>
              <w:t xml:space="preserve">capability to receive conflict indication </w:t>
            </w:r>
            <w:r>
              <w:rPr>
                <w:rFonts w:ascii="Calibri" w:eastAsia="Gulim" w:hAnsi="Calibri" w:cs="Calibri"/>
                <w:color w:val="auto"/>
                <w:sz w:val="22"/>
                <w:szCs w:val="22"/>
                <w:lang w:eastAsia="ko-KR"/>
              </w:rPr>
              <w:t xml:space="preserve">into account when </w:t>
            </w:r>
            <w:r w:rsidRPr="00722A64">
              <w:rPr>
                <w:rFonts w:ascii="Calibri" w:eastAsia="Gulim" w:hAnsi="Calibri" w:cs="Calibri"/>
                <w:color w:val="auto"/>
                <w:sz w:val="22"/>
                <w:szCs w:val="22"/>
                <w:lang w:eastAsia="ko-KR"/>
              </w:rPr>
              <w:t>determin</w:t>
            </w:r>
            <w:r>
              <w:rPr>
                <w:rFonts w:ascii="Calibri" w:eastAsia="Gulim" w:hAnsi="Calibri" w:cs="Calibri"/>
                <w:color w:val="auto"/>
                <w:sz w:val="22"/>
                <w:szCs w:val="22"/>
                <w:lang w:eastAsia="ko-KR"/>
              </w:rPr>
              <w:t>ing</w:t>
            </w:r>
            <w:r w:rsidRPr="00722A64">
              <w:rPr>
                <w:rFonts w:ascii="Calibri" w:eastAsia="Gulim" w:hAnsi="Calibri" w:cs="Calibri"/>
                <w:color w:val="auto"/>
                <w:sz w:val="22"/>
                <w:szCs w:val="22"/>
                <w:lang w:eastAsia="ko-KR"/>
              </w:rPr>
              <w:t xml:space="preserve"> UE-B.</w:t>
            </w:r>
          </w:p>
        </w:tc>
      </w:tr>
      <w:tr w:rsidR="00484F1A" w14:paraId="331902A4" w14:textId="77777777" w:rsidTr="00484F1A">
        <w:tc>
          <w:tcPr>
            <w:tcW w:w="1282" w:type="dxa"/>
          </w:tcPr>
          <w:p w14:paraId="75494358" w14:textId="77777777" w:rsidR="00484F1A" w:rsidRDefault="00484F1A" w:rsidP="001647BC">
            <w:pPr>
              <w:spacing w:after="0"/>
              <w:jc w:val="both"/>
              <w:rPr>
                <w:rFonts w:ascii="Calibri" w:hAnsi="Calibri" w:cs="Calibri"/>
                <w:color w:val="auto"/>
                <w:sz w:val="22"/>
                <w:szCs w:val="22"/>
                <w:lang w:val="en-US" w:eastAsia="zh-CN"/>
              </w:rPr>
            </w:pPr>
            <w:proofErr w:type="spellStart"/>
            <w:r w:rsidRPr="00726BDB">
              <w:rPr>
                <w:rFonts w:ascii="Calibri" w:eastAsia="Gulim" w:hAnsi="Calibri" w:cs="Calibri" w:hint="eastAsia"/>
                <w:color w:val="auto"/>
                <w:sz w:val="22"/>
                <w:szCs w:val="22"/>
                <w:lang w:val="en-US" w:eastAsia="ko-KR"/>
              </w:rPr>
              <w:t>Spreadtrum</w:t>
            </w:r>
            <w:proofErr w:type="spellEnd"/>
          </w:p>
        </w:tc>
        <w:tc>
          <w:tcPr>
            <w:tcW w:w="1186" w:type="dxa"/>
          </w:tcPr>
          <w:p w14:paraId="16A97A83" w14:textId="77777777" w:rsidR="00484F1A" w:rsidRPr="00D83D3A" w:rsidRDefault="00484F1A" w:rsidP="001647BC">
            <w:pPr>
              <w:spacing w:after="0"/>
              <w:jc w:val="both"/>
              <w:rPr>
                <w:rFonts w:ascii="Calibri" w:hAnsi="Calibri" w:cs="Calibri"/>
                <w:color w:val="auto"/>
                <w:sz w:val="22"/>
                <w:szCs w:val="22"/>
                <w:lang w:val="en-US" w:eastAsia="zh-CN"/>
              </w:rPr>
            </w:pPr>
            <w:r w:rsidRPr="00726BDB">
              <w:rPr>
                <w:rFonts w:ascii="Calibri" w:eastAsia="Gulim" w:hAnsi="Calibri" w:cs="Calibri" w:hint="eastAsia"/>
                <w:color w:val="auto"/>
                <w:sz w:val="22"/>
                <w:szCs w:val="22"/>
                <w:lang w:val="en-US" w:eastAsia="ko-KR"/>
              </w:rPr>
              <w:t>Yes</w:t>
            </w:r>
          </w:p>
        </w:tc>
        <w:tc>
          <w:tcPr>
            <w:tcW w:w="6894" w:type="dxa"/>
          </w:tcPr>
          <w:p w14:paraId="7ECDAAA9" w14:textId="77777777" w:rsidR="00484F1A" w:rsidRDefault="00484F1A" w:rsidP="001647BC">
            <w:pPr>
              <w:spacing w:after="0"/>
              <w:jc w:val="both"/>
              <w:rPr>
                <w:rFonts w:ascii="Calibri" w:eastAsia="Gulim" w:hAnsi="Calibri" w:cs="Calibri"/>
                <w:color w:val="auto"/>
                <w:sz w:val="22"/>
                <w:szCs w:val="22"/>
                <w:lang w:val="en-US" w:eastAsia="ko-KR"/>
              </w:rPr>
            </w:pPr>
          </w:p>
        </w:tc>
      </w:tr>
      <w:tr w:rsidR="00484F1A" w:rsidRPr="00D83D3A" w14:paraId="40C347A8" w14:textId="77777777" w:rsidTr="00484F1A">
        <w:tc>
          <w:tcPr>
            <w:tcW w:w="1282" w:type="dxa"/>
          </w:tcPr>
          <w:p w14:paraId="6187211F" w14:textId="77777777" w:rsidR="00484F1A" w:rsidRDefault="00484F1A"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86" w:type="dxa"/>
          </w:tcPr>
          <w:p w14:paraId="180E9069" w14:textId="77777777" w:rsidR="00484F1A" w:rsidRPr="00D83D3A" w:rsidRDefault="00484F1A"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894" w:type="dxa"/>
          </w:tcPr>
          <w:p w14:paraId="01C6C013" w14:textId="77777777" w:rsidR="00484F1A" w:rsidRPr="00D83D3A" w:rsidRDefault="00484F1A" w:rsidP="001647BC">
            <w:pPr>
              <w:spacing w:after="0"/>
              <w:jc w:val="both"/>
              <w:rPr>
                <w:rFonts w:ascii="Calibri" w:eastAsia="Gulim" w:hAnsi="Calibri" w:cs="Calibri"/>
                <w:color w:val="auto"/>
                <w:sz w:val="22"/>
                <w:szCs w:val="22"/>
                <w:lang w:val="en-US" w:eastAsia="ko-KR"/>
              </w:rPr>
            </w:pPr>
          </w:p>
        </w:tc>
      </w:tr>
    </w:tbl>
    <w:p w14:paraId="3A9EA14B" w14:textId="77777777" w:rsidR="008C33B2" w:rsidRPr="00484F1A" w:rsidRDefault="008C33B2" w:rsidP="00427C37">
      <w:pPr>
        <w:spacing w:after="0"/>
        <w:jc w:val="both"/>
        <w:rPr>
          <w:rFonts w:ascii="Calibri" w:eastAsiaTheme="minorEastAsia" w:hAnsi="Calibri" w:cs="Calibri"/>
          <w:iCs/>
          <w:color w:val="auto"/>
          <w:sz w:val="22"/>
          <w:szCs w:val="22"/>
          <w:lang w:val="en-US" w:eastAsia="ko-KR"/>
        </w:rPr>
      </w:pPr>
    </w:p>
    <w:p w14:paraId="6194D430" w14:textId="77777777" w:rsidR="00A31307" w:rsidRPr="00BB672F" w:rsidRDefault="00A31307" w:rsidP="00A31307">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259D0DC8" w14:textId="1EA0DF10"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Yes: </w:t>
      </w:r>
      <w:r w:rsidR="00A11FFE">
        <w:rPr>
          <w:rFonts w:ascii="Calibri" w:eastAsia="Gulim" w:hAnsi="Calibri" w:cs="Calibri"/>
          <w:sz w:val="22"/>
          <w:szCs w:val="22"/>
          <w:lang w:val="en-US" w:eastAsia="ko-KR"/>
        </w:rPr>
        <w:t xml:space="preserve">Qualcomm, LGE, </w:t>
      </w:r>
      <w:r w:rsidR="007D5F8E">
        <w:rPr>
          <w:rFonts w:ascii="Calibri" w:eastAsia="Gulim" w:hAnsi="Calibri" w:cs="Calibri"/>
          <w:sz w:val="22"/>
          <w:szCs w:val="22"/>
          <w:lang w:val="en-US" w:eastAsia="ko-KR"/>
        </w:rPr>
        <w:t xml:space="preserve">Fujitsu, Panasonic, </w:t>
      </w:r>
      <w:r w:rsidR="00F92525">
        <w:rPr>
          <w:rFonts w:ascii="Calibri" w:eastAsia="Gulim" w:hAnsi="Calibri" w:cs="Calibri"/>
          <w:sz w:val="22"/>
          <w:szCs w:val="22"/>
          <w:lang w:val="en-US" w:eastAsia="ko-KR"/>
        </w:rPr>
        <w:t xml:space="preserve">DCM, </w:t>
      </w:r>
      <w:proofErr w:type="spellStart"/>
      <w:r w:rsidR="00F92525">
        <w:rPr>
          <w:rFonts w:ascii="Calibri" w:eastAsia="Gulim" w:hAnsi="Calibri" w:cs="Calibri"/>
          <w:sz w:val="22"/>
          <w:szCs w:val="22"/>
          <w:lang w:val="en-US" w:eastAsia="ko-KR"/>
        </w:rPr>
        <w:t>Spreadtrum</w:t>
      </w:r>
      <w:proofErr w:type="spellEnd"/>
      <w:r w:rsidR="00F92525">
        <w:rPr>
          <w:rFonts w:ascii="Calibri" w:eastAsia="Gulim" w:hAnsi="Calibri" w:cs="Calibri"/>
          <w:sz w:val="22"/>
          <w:szCs w:val="22"/>
          <w:lang w:val="en-US" w:eastAsia="ko-KR"/>
        </w:rPr>
        <w:t xml:space="preserve">, OPPO, </w:t>
      </w:r>
      <w:r w:rsidR="00484F1A">
        <w:rPr>
          <w:rFonts w:ascii="Calibri" w:eastAsia="Gulim" w:hAnsi="Calibri" w:cs="Calibri"/>
          <w:sz w:val="22"/>
          <w:szCs w:val="22"/>
          <w:lang w:val="en-US" w:eastAsia="ko-KR"/>
        </w:rPr>
        <w:t xml:space="preserve">Huawei, </w:t>
      </w:r>
      <w:proofErr w:type="spellStart"/>
      <w:r w:rsidR="00484F1A">
        <w:rPr>
          <w:rFonts w:ascii="Calibri" w:eastAsia="Gulim" w:hAnsi="Calibri" w:cs="Calibri"/>
          <w:sz w:val="22"/>
          <w:szCs w:val="22"/>
          <w:lang w:val="en-US" w:eastAsia="ko-KR"/>
        </w:rPr>
        <w:t>Spreadtrum</w:t>
      </w:r>
      <w:proofErr w:type="spellEnd"/>
      <w:r w:rsidR="00484F1A">
        <w:rPr>
          <w:rFonts w:ascii="Calibri" w:eastAsia="Gulim" w:hAnsi="Calibri" w:cs="Calibri"/>
          <w:sz w:val="22"/>
          <w:szCs w:val="22"/>
          <w:lang w:val="en-US" w:eastAsia="ko-KR"/>
        </w:rPr>
        <w:t xml:space="preserve">, CATT, </w:t>
      </w:r>
    </w:p>
    <w:p w14:paraId="7FF0D944" w14:textId="435DC497" w:rsidR="00A31307" w:rsidRDefault="00A31307" w:rsidP="00A31307">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w:t>
      </w:r>
      <w:r w:rsidR="00A11FFE">
        <w:rPr>
          <w:rFonts w:ascii="Calibri" w:eastAsia="Gulim" w:hAnsi="Calibri" w:cs="Calibri"/>
          <w:sz w:val="22"/>
          <w:szCs w:val="22"/>
          <w:lang w:val="en-US" w:eastAsia="ko-KR"/>
        </w:rPr>
        <w:t xml:space="preserve">Futurewei, Samsung, Apple, </w:t>
      </w:r>
    </w:p>
    <w:p w14:paraId="3F2903F0" w14:textId="4A512FF0" w:rsidR="00A11FFE" w:rsidRDefault="00A11FFE" w:rsidP="00A11FFE">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Do not change the WA: Samsung, </w:t>
      </w:r>
    </w:p>
    <w:p w14:paraId="7F4BBCB4" w14:textId="71320420" w:rsidR="00A11FFE" w:rsidRDefault="00A11FFE" w:rsidP="00A11FFE">
      <w:pPr>
        <w:numPr>
          <w:ilvl w:val="1"/>
          <w:numId w:val="5"/>
        </w:numPr>
        <w:overflowPunct w:val="0"/>
        <w:spacing w:after="0"/>
        <w:jc w:val="both"/>
        <w:rPr>
          <w:rFonts w:ascii="Calibri" w:eastAsia="Gulim" w:hAnsi="Calibri" w:cs="Calibri"/>
          <w:sz w:val="22"/>
          <w:szCs w:val="22"/>
          <w:lang w:val="en-US" w:eastAsia="ko-KR"/>
        </w:rPr>
      </w:pPr>
      <w:r w:rsidRPr="00A11FFE">
        <w:rPr>
          <w:rFonts w:ascii="Calibri" w:eastAsia="Gulim" w:hAnsi="Calibri" w:cs="Calibri"/>
          <w:sz w:val="22"/>
          <w:szCs w:val="22"/>
          <w:lang w:val="en-US" w:eastAsia="ko-KR"/>
        </w:rPr>
        <w:t>If PSFCH occasion is derived by a slot where UE-B’s scheduling SCI is transmitted, a UE which sends scheduling SCI in a later slot is UE-B</w:t>
      </w:r>
      <w:r>
        <w:rPr>
          <w:rFonts w:ascii="Calibri" w:eastAsia="Gulim" w:hAnsi="Calibri" w:cs="Calibri"/>
          <w:sz w:val="22"/>
          <w:szCs w:val="22"/>
          <w:lang w:val="en-US" w:eastAsia="ko-KR"/>
        </w:rPr>
        <w:t xml:space="preserve">: Apple, </w:t>
      </w:r>
    </w:p>
    <w:p w14:paraId="000F2F43" w14:textId="77777777" w:rsidR="00A31307" w:rsidRPr="00A31307" w:rsidRDefault="00A31307" w:rsidP="00427C37">
      <w:pPr>
        <w:spacing w:after="0"/>
        <w:jc w:val="both"/>
        <w:rPr>
          <w:rFonts w:ascii="Calibri" w:eastAsiaTheme="minorEastAsia" w:hAnsi="Calibri" w:cs="Calibri"/>
          <w:iCs/>
          <w:color w:val="auto"/>
          <w:sz w:val="22"/>
          <w:szCs w:val="22"/>
          <w:lang w:val="en-US" w:eastAsia="ko-KR"/>
        </w:rPr>
      </w:pPr>
    </w:p>
    <w:p w14:paraId="595D2A93" w14:textId="77777777" w:rsidR="00B914D9" w:rsidRPr="008C33B2" w:rsidRDefault="00B914D9" w:rsidP="00427C37">
      <w:pPr>
        <w:spacing w:after="0"/>
        <w:jc w:val="both"/>
        <w:rPr>
          <w:rFonts w:ascii="Calibri" w:eastAsiaTheme="minorEastAsia" w:hAnsi="Calibri" w:cs="Calibri"/>
          <w:iCs/>
          <w:color w:val="auto"/>
          <w:sz w:val="22"/>
          <w:szCs w:val="22"/>
          <w:lang w:eastAsia="ko-KR"/>
        </w:rPr>
      </w:pPr>
    </w:p>
    <w:p w14:paraId="14B5D882" w14:textId="77777777" w:rsidR="00627BF1" w:rsidRDefault="00627BF1" w:rsidP="00427C37">
      <w:pPr>
        <w:spacing w:after="0"/>
        <w:jc w:val="both"/>
        <w:rPr>
          <w:rFonts w:ascii="Calibri" w:eastAsiaTheme="minorEastAsia" w:hAnsi="Calibri" w:cs="Calibri"/>
          <w:iCs/>
          <w:color w:val="auto"/>
          <w:sz w:val="22"/>
          <w:szCs w:val="22"/>
          <w:lang w:val="en-US" w:eastAsia="ko-KR"/>
        </w:rPr>
      </w:pPr>
    </w:p>
    <w:p w14:paraId="7819B0EB" w14:textId="27BA0C82" w:rsidR="00B8284D" w:rsidRPr="00705641" w:rsidRDefault="00B8284D" w:rsidP="00427C37">
      <w:pPr>
        <w:pStyle w:val="ListParagraph"/>
        <w:widowControl/>
        <w:numPr>
          <w:ilvl w:val="1"/>
          <w:numId w:val="7"/>
        </w:numPr>
        <w:outlineLvl w:val="0"/>
        <w:rPr>
          <w:rFonts w:ascii="Calibri" w:hAnsi="Calibri" w:cs="Calibri"/>
          <w:b/>
          <w:sz w:val="28"/>
          <w:szCs w:val="28"/>
        </w:rPr>
      </w:pPr>
      <w:r>
        <w:rPr>
          <w:rFonts w:ascii="Calibri" w:hAnsi="Calibri" w:cs="Calibri"/>
          <w:b/>
          <w:sz w:val="28"/>
          <w:szCs w:val="28"/>
        </w:rPr>
        <w:t>Others</w:t>
      </w:r>
    </w:p>
    <w:p w14:paraId="7E418AEC" w14:textId="77777777" w:rsidR="009F1EF2" w:rsidRPr="004A2FC7" w:rsidRDefault="009F1EF2"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 xml:space="preserve">’s observation: </w:t>
      </w:r>
    </w:p>
    <w:p w14:paraId="337B8D93" w14:textId="1DBEAA7E" w:rsidR="009F1EF2" w:rsidRDefault="009F1EF2"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According to RAN2 LS R1-2200880, RAN2 already agreed that “</w:t>
      </w:r>
      <w:r w:rsidRPr="009F1EF2">
        <w:rPr>
          <w:rFonts w:ascii="Calibri" w:eastAsia="Gulim" w:hAnsi="Calibri" w:cs="Calibri"/>
          <w:b/>
          <w:color w:val="FF0000"/>
          <w:sz w:val="22"/>
          <w:szCs w:val="22"/>
          <w:lang w:val="en-US" w:eastAsia="ko-KR"/>
        </w:rPr>
        <w:t>Inter-UE coordination (IUC) issues (on which) RAN2 mainly relies on RAN1:</w:t>
      </w:r>
      <w:r>
        <w:rPr>
          <w:rFonts w:ascii="Calibri" w:eastAsia="Gulim" w:hAnsi="Calibri" w:cs="Calibri"/>
          <w:b/>
          <w:color w:val="FF0000"/>
          <w:sz w:val="22"/>
          <w:szCs w:val="22"/>
          <w:lang w:val="en-US" w:eastAsia="ko-KR"/>
        </w:rPr>
        <w:t xml:space="preserve"> </w:t>
      </w:r>
      <w:r w:rsidRPr="009F1EF2">
        <w:rPr>
          <w:rFonts w:ascii="Calibri" w:eastAsia="Gulim" w:hAnsi="Calibri" w:cs="Calibri"/>
          <w:b/>
          <w:color w:val="FF0000"/>
          <w:sz w:val="22"/>
          <w:szCs w:val="22"/>
          <w:lang w:val="en-US" w:eastAsia="ko-KR"/>
        </w:rPr>
        <w:t>Whether UE-A can be in mode1 or mode2 (interested companies are invited to raise/discuss the issue directly in RAN1)</w:t>
      </w:r>
      <w:r>
        <w:rPr>
          <w:rFonts w:ascii="Calibri" w:eastAsia="Gulim" w:hAnsi="Calibri" w:cs="Calibri"/>
          <w:color w:val="auto"/>
          <w:sz w:val="22"/>
          <w:szCs w:val="22"/>
          <w:lang w:val="en-US" w:eastAsia="ko-KR"/>
        </w:rPr>
        <w:t xml:space="preserve">”. FL understands that RAN1 needs to </w:t>
      </w:r>
      <w:proofErr w:type="gramStart"/>
      <w:r>
        <w:rPr>
          <w:rFonts w:ascii="Calibri" w:eastAsia="Gulim" w:hAnsi="Calibri" w:cs="Calibri"/>
          <w:color w:val="auto"/>
          <w:sz w:val="22"/>
          <w:szCs w:val="22"/>
          <w:lang w:val="en-US" w:eastAsia="ko-KR"/>
        </w:rPr>
        <w:t>make a decision</w:t>
      </w:r>
      <w:proofErr w:type="gramEnd"/>
      <w:r>
        <w:rPr>
          <w:rFonts w:ascii="Calibri" w:eastAsia="Gulim" w:hAnsi="Calibri" w:cs="Calibri"/>
          <w:color w:val="auto"/>
          <w:sz w:val="22"/>
          <w:szCs w:val="22"/>
          <w:lang w:val="en-US" w:eastAsia="ko-KR"/>
        </w:rPr>
        <w:t xml:space="preserve"> on this issue. </w:t>
      </w:r>
    </w:p>
    <w:p w14:paraId="2D5057B5" w14:textId="77777777" w:rsidR="009F1EF2" w:rsidRPr="009F1EF2" w:rsidRDefault="009F1EF2" w:rsidP="00427C37">
      <w:pPr>
        <w:spacing w:after="0"/>
        <w:jc w:val="both"/>
        <w:rPr>
          <w:rFonts w:ascii="Calibri" w:eastAsiaTheme="minorEastAsia" w:hAnsi="Calibri" w:cs="Calibri"/>
          <w:iCs/>
          <w:color w:val="auto"/>
          <w:sz w:val="22"/>
          <w:szCs w:val="22"/>
          <w:lang w:val="en-US" w:eastAsia="ko-KR"/>
        </w:rPr>
      </w:pPr>
    </w:p>
    <w:p w14:paraId="055EC1CD" w14:textId="77777777" w:rsidR="009F1EF2" w:rsidRDefault="009F1EF2" w:rsidP="00427C37">
      <w:pPr>
        <w:spacing w:after="0"/>
        <w:jc w:val="both"/>
        <w:rPr>
          <w:rFonts w:ascii="Calibri" w:eastAsiaTheme="minorEastAsia" w:hAnsi="Calibri" w:cs="Calibri"/>
          <w:iCs/>
          <w:color w:val="auto"/>
          <w:sz w:val="22"/>
          <w:szCs w:val="22"/>
          <w:lang w:val="en-US" w:eastAsia="ko-KR"/>
        </w:rPr>
      </w:pPr>
    </w:p>
    <w:p w14:paraId="51EDE9AF" w14:textId="5F1AAD85" w:rsidR="009F1EF2" w:rsidRDefault="009F1EF2" w:rsidP="00427C37">
      <w:pPr>
        <w:spacing w:after="0"/>
        <w:jc w:val="both"/>
        <w:rPr>
          <w:rFonts w:ascii="Calibri" w:eastAsiaTheme="minorEastAsia" w:hAnsi="Calibri" w:cs="Calibri"/>
          <w:iCs/>
          <w:color w:val="auto"/>
          <w:sz w:val="22"/>
          <w:szCs w:val="22"/>
          <w:lang w:val="en-US" w:eastAsia="ko-KR"/>
        </w:rPr>
      </w:pPr>
      <w:r>
        <w:rPr>
          <w:rFonts w:ascii="Calibri" w:eastAsiaTheme="minorEastAsia" w:hAnsi="Calibri" w:cs="Calibri" w:hint="eastAsia"/>
          <w:iCs/>
          <w:color w:val="auto"/>
          <w:sz w:val="22"/>
          <w:szCs w:val="22"/>
          <w:lang w:val="en-US" w:eastAsia="ko-KR"/>
        </w:rPr>
        <w:t>Q1</w:t>
      </w:r>
      <w:r w:rsidR="008C33B2">
        <w:rPr>
          <w:rFonts w:ascii="Calibri" w:eastAsiaTheme="minorEastAsia" w:hAnsi="Calibri" w:cs="Calibri"/>
          <w:iCs/>
          <w:color w:val="auto"/>
          <w:sz w:val="22"/>
          <w:szCs w:val="22"/>
          <w:lang w:val="en-US" w:eastAsia="ko-KR"/>
        </w:rPr>
        <w:t>5</w:t>
      </w:r>
      <w:r>
        <w:rPr>
          <w:rFonts w:ascii="Calibri" w:eastAsiaTheme="minorEastAsia" w:hAnsi="Calibri" w:cs="Calibri" w:hint="eastAsia"/>
          <w:iCs/>
          <w:color w:val="auto"/>
          <w:sz w:val="22"/>
          <w:szCs w:val="22"/>
          <w:lang w:val="en-US" w:eastAsia="ko-KR"/>
        </w:rPr>
        <w:t xml:space="preserve">: </w:t>
      </w:r>
      <w:r>
        <w:rPr>
          <w:rFonts w:ascii="Calibri" w:eastAsiaTheme="minorEastAsia" w:hAnsi="Calibri" w:cs="Calibri"/>
          <w:iCs/>
          <w:color w:val="auto"/>
          <w:sz w:val="22"/>
          <w:szCs w:val="22"/>
          <w:lang w:val="en-US" w:eastAsia="ko-KR"/>
        </w:rPr>
        <w:t xml:space="preserve">Do you agree the following conclusion for the type of resource allocation performed by UE-A? </w:t>
      </w:r>
    </w:p>
    <w:p w14:paraId="2F2AAF59" w14:textId="77777777" w:rsidR="009F1EF2" w:rsidRDefault="009F1EF2" w:rsidP="00427C37">
      <w:pPr>
        <w:spacing w:after="0"/>
        <w:jc w:val="both"/>
        <w:rPr>
          <w:rFonts w:ascii="Calibri" w:eastAsiaTheme="minorEastAsia" w:hAnsi="Calibri" w:cs="Calibri"/>
          <w:iCs/>
          <w:color w:val="auto"/>
          <w:sz w:val="22"/>
          <w:szCs w:val="22"/>
          <w:lang w:val="en-US" w:eastAsia="ko-KR"/>
        </w:rPr>
      </w:pPr>
    </w:p>
    <w:p w14:paraId="0792CC59" w14:textId="39F62888" w:rsidR="009F1EF2" w:rsidRDefault="009F1EF2" w:rsidP="00427C37">
      <w:pPr>
        <w:spacing w:after="0"/>
        <w:jc w:val="both"/>
        <w:rPr>
          <w:rFonts w:ascii="Calibri" w:eastAsia="Gulim" w:hAnsi="Calibri" w:cs="Calibri"/>
          <w:color w:val="auto"/>
          <w:sz w:val="22"/>
          <w:szCs w:val="22"/>
          <w:lang w:val="en-US" w:eastAsia="ko-KR"/>
        </w:rPr>
      </w:pPr>
      <w:r w:rsidRPr="00877374">
        <w:rPr>
          <w:rFonts w:ascii="Calibri" w:eastAsia="Gulim" w:hAnsi="Calibri" w:cs="Calibri" w:hint="eastAsia"/>
          <w:color w:val="auto"/>
          <w:sz w:val="22"/>
          <w:szCs w:val="22"/>
          <w:highlight w:val="yellow"/>
          <w:lang w:val="en-US" w:eastAsia="ko-KR"/>
        </w:rPr>
        <w:t>Dr</w:t>
      </w:r>
      <w:r w:rsidRPr="00877374">
        <w:rPr>
          <w:rFonts w:ascii="Calibri" w:eastAsia="Gulim" w:hAnsi="Calibri" w:cs="Calibri"/>
          <w:color w:val="auto"/>
          <w:sz w:val="22"/>
          <w:szCs w:val="22"/>
          <w:highlight w:val="yellow"/>
          <w:lang w:val="en-US" w:eastAsia="ko-KR"/>
        </w:rPr>
        <w:t xml:space="preserve">aft </w:t>
      </w:r>
      <w:r>
        <w:rPr>
          <w:rFonts w:ascii="Calibri" w:eastAsia="Gulim" w:hAnsi="Calibri" w:cs="Calibri"/>
          <w:color w:val="auto"/>
          <w:sz w:val="22"/>
          <w:szCs w:val="22"/>
          <w:highlight w:val="yellow"/>
          <w:lang w:val="en-US" w:eastAsia="ko-KR"/>
        </w:rPr>
        <w:t>conclusion</w:t>
      </w:r>
      <w:r w:rsidRPr="00877374">
        <w:rPr>
          <w:rFonts w:ascii="Calibri" w:eastAsia="Gulim" w:hAnsi="Calibri" w:cs="Calibri"/>
          <w:color w:val="auto"/>
          <w:sz w:val="22"/>
          <w:szCs w:val="22"/>
          <w:highlight w:val="yellow"/>
          <w:lang w:val="en-US" w:eastAsia="ko-KR"/>
        </w:rPr>
        <w:t>:</w:t>
      </w:r>
    </w:p>
    <w:p w14:paraId="25B622D0" w14:textId="3A812CAE" w:rsidR="009F1EF2" w:rsidRDefault="00CC0165" w:rsidP="00427C37">
      <w:pPr>
        <w:numPr>
          <w:ilvl w:val="0"/>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operation in Rel-17, </w:t>
      </w:r>
      <w:r w:rsidR="00B74A84" w:rsidRPr="00B74A84">
        <w:rPr>
          <w:rFonts w:ascii="Calibri" w:eastAsia="Gulim" w:hAnsi="Calibri" w:cs="Calibri"/>
          <w:sz w:val="22"/>
          <w:szCs w:val="22"/>
          <w:lang w:val="en-US" w:eastAsia="ko-KR"/>
        </w:rPr>
        <w:t xml:space="preserve">RAN1 </w:t>
      </w:r>
      <w:r>
        <w:rPr>
          <w:rFonts w:ascii="Calibri" w:eastAsia="Gulim" w:hAnsi="Calibri" w:cs="Calibri"/>
          <w:sz w:val="22"/>
          <w:szCs w:val="22"/>
          <w:lang w:val="en-US" w:eastAsia="ko-KR"/>
        </w:rPr>
        <w:t>understands that only UE(s) in mode 2 can be UE-A</w:t>
      </w:r>
    </w:p>
    <w:p w14:paraId="30C33BC8" w14:textId="5683C2C0" w:rsidR="00B32308" w:rsidRDefault="003C6BE0" w:rsidP="00427C37">
      <w:pPr>
        <w:numPr>
          <w:ilvl w:val="1"/>
          <w:numId w:val="5"/>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Note that </w:t>
      </w:r>
      <w:r w:rsidR="00B32308">
        <w:rPr>
          <w:rFonts w:ascii="Calibri" w:eastAsia="Gulim" w:hAnsi="Calibri" w:cs="Calibri"/>
          <w:sz w:val="22"/>
          <w:szCs w:val="22"/>
          <w:lang w:val="en-US" w:eastAsia="ko-KR"/>
        </w:rPr>
        <w:t xml:space="preserve">RAN1 does not pursue </w:t>
      </w:r>
      <w:r w:rsidR="00B32308" w:rsidRPr="00B32308">
        <w:rPr>
          <w:rFonts w:ascii="Calibri" w:eastAsia="Gulim" w:hAnsi="Calibri" w:cs="Calibri"/>
          <w:sz w:val="22"/>
          <w:szCs w:val="22"/>
          <w:lang w:val="en-US" w:eastAsia="ko-KR"/>
        </w:rPr>
        <w:t xml:space="preserve">specific enhancement </w:t>
      </w:r>
      <w:r w:rsidR="00B82DBD">
        <w:rPr>
          <w:rFonts w:ascii="Calibri" w:eastAsia="Gulim" w:hAnsi="Calibri" w:cs="Calibri"/>
          <w:sz w:val="22"/>
          <w:szCs w:val="22"/>
          <w:lang w:val="en-US" w:eastAsia="ko-KR"/>
        </w:rPr>
        <w:t xml:space="preserve">of </w:t>
      </w:r>
      <w:r w:rsidR="00B82DBD" w:rsidRPr="00B82DBD">
        <w:rPr>
          <w:rFonts w:ascii="Calibri" w:eastAsia="Gulim" w:hAnsi="Calibri" w:cs="Calibri"/>
          <w:sz w:val="22"/>
          <w:szCs w:val="22"/>
          <w:lang w:val="en-US" w:eastAsia="ko-KR"/>
        </w:rPr>
        <w:t xml:space="preserve">Rel-17 </w:t>
      </w:r>
      <w:r w:rsidR="00B82DBD">
        <w:rPr>
          <w:rFonts w:ascii="Calibri" w:eastAsia="Gulim" w:hAnsi="Calibri" w:cs="Calibri"/>
          <w:sz w:val="22"/>
          <w:szCs w:val="22"/>
          <w:lang w:val="en-US" w:eastAsia="ko-KR"/>
        </w:rPr>
        <w:t>inter-UE coordination operation</w:t>
      </w:r>
      <w:r w:rsidR="00B82DBD" w:rsidRPr="00B82DBD">
        <w:rPr>
          <w:rFonts w:ascii="Calibri" w:eastAsia="Gulim" w:hAnsi="Calibri" w:cs="Calibri"/>
          <w:sz w:val="22"/>
          <w:szCs w:val="22"/>
          <w:lang w:val="en-US" w:eastAsia="ko-KR"/>
        </w:rPr>
        <w:t xml:space="preserve"> </w:t>
      </w:r>
      <w:r w:rsidR="00B32308" w:rsidRPr="00B32308">
        <w:rPr>
          <w:rFonts w:ascii="Calibri" w:eastAsia="Gulim" w:hAnsi="Calibri" w:cs="Calibri"/>
          <w:sz w:val="22"/>
          <w:szCs w:val="22"/>
          <w:lang w:val="en-US" w:eastAsia="ko-KR"/>
        </w:rPr>
        <w:t>for</w:t>
      </w:r>
      <w:r w:rsidR="00B32308">
        <w:rPr>
          <w:rFonts w:ascii="Calibri" w:eastAsia="Gulim" w:hAnsi="Calibri" w:cs="Calibri"/>
          <w:sz w:val="22"/>
          <w:szCs w:val="22"/>
          <w:lang w:val="en-US" w:eastAsia="ko-KR"/>
        </w:rPr>
        <w:t xml:space="preserve"> handling the case where UE(s) in mode 1 can be UE-A</w:t>
      </w:r>
    </w:p>
    <w:p w14:paraId="6F3962DE" w14:textId="77777777" w:rsidR="009F1EF2" w:rsidRDefault="009F1EF2" w:rsidP="00427C37">
      <w:pPr>
        <w:spacing w:after="0"/>
        <w:jc w:val="both"/>
        <w:rPr>
          <w:rFonts w:ascii="Calibri" w:eastAsiaTheme="minorEastAsia" w:hAnsi="Calibri" w:cs="Calibri"/>
          <w:iCs/>
          <w:color w:val="auto"/>
          <w:sz w:val="22"/>
          <w:szCs w:val="22"/>
          <w:lang w:val="en-US" w:eastAsia="ko-KR"/>
        </w:rPr>
      </w:pPr>
    </w:p>
    <w:tbl>
      <w:tblPr>
        <w:tblStyle w:val="TableGrid"/>
        <w:tblW w:w="0" w:type="auto"/>
        <w:tblLook w:val="04A0" w:firstRow="1" w:lastRow="0" w:firstColumn="1" w:lastColumn="0" w:noHBand="0" w:noVBand="1"/>
      </w:tblPr>
      <w:tblGrid>
        <w:gridCol w:w="1217"/>
        <w:gridCol w:w="1125"/>
        <w:gridCol w:w="7020"/>
      </w:tblGrid>
      <w:tr w:rsidR="00B74A84" w14:paraId="2F74F790" w14:textId="77777777" w:rsidTr="003F5FD9">
        <w:tc>
          <w:tcPr>
            <w:tcW w:w="1217" w:type="dxa"/>
          </w:tcPr>
          <w:p w14:paraId="0E35C447" w14:textId="77777777" w:rsidR="00B74A84" w:rsidRDefault="00B74A84"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25" w:type="dxa"/>
          </w:tcPr>
          <w:p w14:paraId="3FB7A0D9" w14:textId="77777777" w:rsidR="00B74A84" w:rsidRDefault="00B74A84"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7020" w:type="dxa"/>
          </w:tcPr>
          <w:p w14:paraId="02A2827F" w14:textId="77777777" w:rsidR="00B74A84" w:rsidRDefault="00B74A84"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74A84" w14:paraId="1289DAFB" w14:textId="77777777" w:rsidTr="003F5FD9">
        <w:tc>
          <w:tcPr>
            <w:tcW w:w="1217" w:type="dxa"/>
          </w:tcPr>
          <w:p w14:paraId="354A1659" w14:textId="279D9B0D" w:rsidR="00B74A84" w:rsidRDefault="008120D5"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125" w:type="dxa"/>
          </w:tcPr>
          <w:p w14:paraId="7648264D" w14:textId="7FDF77AD" w:rsidR="00B74A84" w:rsidRDefault="008120D5"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7020" w:type="dxa"/>
          </w:tcPr>
          <w:p w14:paraId="48F24D3C" w14:textId="77777777" w:rsidR="00B74A84" w:rsidRDefault="00B74A84" w:rsidP="00427C37">
            <w:pPr>
              <w:spacing w:after="0"/>
              <w:jc w:val="both"/>
              <w:rPr>
                <w:rFonts w:ascii="Calibri" w:eastAsia="Gulim" w:hAnsi="Calibri" w:cs="Calibri"/>
                <w:color w:val="auto"/>
                <w:sz w:val="22"/>
                <w:szCs w:val="22"/>
                <w:lang w:val="en-US" w:eastAsia="ko-KR"/>
              </w:rPr>
            </w:pPr>
          </w:p>
        </w:tc>
      </w:tr>
      <w:tr w:rsidR="00B74A84" w14:paraId="765D51D7" w14:textId="77777777" w:rsidTr="003F5FD9">
        <w:tc>
          <w:tcPr>
            <w:tcW w:w="1217" w:type="dxa"/>
          </w:tcPr>
          <w:p w14:paraId="4DA27D0A" w14:textId="60D3A630" w:rsidR="00B74A84" w:rsidRDefault="0058159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25" w:type="dxa"/>
          </w:tcPr>
          <w:p w14:paraId="6DA3C8C3" w14:textId="4AD52D9E" w:rsidR="00B74A84" w:rsidRDefault="0058159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7020" w:type="dxa"/>
          </w:tcPr>
          <w:p w14:paraId="3F59E2C4" w14:textId="77777777" w:rsidR="00B74A84" w:rsidRDefault="00B74A84" w:rsidP="00427C37">
            <w:pPr>
              <w:spacing w:after="0"/>
              <w:jc w:val="both"/>
              <w:rPr>
                <w:rFonts w:ascii="Calibri" w:eastAsia="Gulim" w:hAnsi="Calibri" w:cs="Calibri"/>
                <w:color w:val="auto"/>
                <w:sz w:val="22"/>
                <w:szCs w:val="22"/>
                <w:lang w:val="en-US" w:eastAsia="ko-KR"/>
              </w:rPr>
            </w:pPr>
          </w:p>
        </w:tc>
      </w:tr>
      <w:tr w:rsidR="00B74A84" w14:paraId="3050C581" w14:textId="77777777" w:rsidTr="003F5FD9">
        <w:tc>
          <w:tcPr>
            <w:tcW w:w="1217" w:type="dxa"/>
          </w:tcPr>
          <w:p w14:paraId="7519A0BC" w14:textId="59865034" w:rsidR="00B74A84" w:rsidRDefault="00647675"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25" w:type="dxa"/>
          </w:tcPr>
          <w:p w14:paraId="73384168" w14:textId="3CBD1C6A" w:rsidR="00B74A84" w:rsidRDefault="00647675"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7020" w:type="dxa"/>
          </w:tcPr>
          <w:p w14:paraId="50322F63" w14:textId="77777777" w:rsidR="00B74A84" w:rsidRDefault="00B74A84" w:rsidP="00427C37">
            <w:pPr>
              <w:spacing w:after="0"/>
              <w:jc w:val="both"/>
              <w:rPr>
                <w:rFonts w:ascii="Calibri" w:eastAsia="Gulim" w:hAnsi="Calibri" w:cs="Calibri"/>
                <w:color w:val="auto"/>
                <w:sz w:val="22"/>
                <w:szCs w:val="22"/>
                <w:lang w:val="en-US" w:eastAsia="ko-KR"/>
              </w:rPr>
            </w:pPr>
          </w:p>
        </w:tc>
      </w:tr>
      <w:tr w:rsidR="00CC6F18" w14:paraId="408135A7" w14:textId="77777777" w:rsidTr="003F5FD9">
        <w:tc>
          <w:tcPr>
            <w:tcW w:w="1217" w:type="dxa"/>
          </w:tcPr>
          <w:p w14:paraId="5E119229" w14:textId="757B00B2" w:rsidR="00CC6F18" w:rsidRDefault="00CC6F18" w:rsidP="00427C3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lastRenderedPageBreak/>
              <w:t>InterDigital</w:t>
            </w:r>
            <w:proofErr w:type="spellEnd"/>
          </w:p>
        </w:tc>
        <w:tc>
          <w:tcPr>
            <w:tcW w:w="1125" w:type="dxa"/>
          </w:tcPr>
          <w:p w14:paraId="6321068F" w14:textId="6513D235" w:rsidR="00CC6F18" w:rsidRDefault="00CC6F1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7020" w:type="dxa"/>
          </w:tcPr>
          <w:p w14:paraId="050589B9" w14:textId="3531BEF1" w:rsidR="00CC6F18" w:rsidRDefault="00CC6F18"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think it is indeed beneficial to consider the scenario where </w:t>
            </w:r>
            <w:r w:rsidRPr="004002C3">
              <w:rPr>
                <w:rFonts w:ascii="Calibri" w:eastAsia="Gulim" w:hAnsi="Calibri" w:cs="Calibri"/>
                <w:color w:val="auto"/>
                <w:sz w:val="22"/>
                <w:szCs w:val="22"/>
                <w:lang w:val="en-US" w:eastAsia="ko-KR"/>
              </w:rPr>
              <w:t xml:space="preserve">UE-A in Mode 1 </w:t>
            </w:r>
            <w:r>
              <w:rPr>
                <w:rFonts w:ascii="Calibri" w:eastAsia="Gulim" w:hAnsi="Calibri" w:cs="Calibri"/>
                <w:color w:val="auto"/>
                <w:sz w:val="22"/>
                <w:szCs w:val="22"/>
                <w:lang w:val="en-US" w:eastAsia="ko-KR"/>
              </w:rPr>
              <w:t>provides NW-allocated resources to UE-B. However, it will likely require another lengthy round of discussions on related UE-A behavior, e.g., about acquiring the resources (</w:t>
            </w:r>
            <w:proofErr w:type="gramStart"/>
            <w:r>
              <w:rPr>
                <w:rFonts w:ascii="Calibri" w:eastAsia="Gulim" w:hAnsi="Calibri" w:cs="Calibri"/>
                <w:color w:val="auto"/>
                <w:sz w:val="22"/>
                <w:szCs w:val="22"/>
                <w:lang w:val="en-US" w:eastAsia="ko-KR"/>
              </w:rPr>
              <w:t>e.g.</w:t>
            </w:r>
            <w:proofErr w:type="gramEnd"/>
            <w:r>
              <w:rPr>
                <w:rFonts w:ascii="Calibri" w:eastAsia="Gulim" w:hAnsi="Calibri" w:cs="Calibri"/>
                <w:color w:val="auto"/>
                <w:sz w:val="22"/>
                <w:szCs w:val="22"/>
                <w:lang w:val="en-US" w:eastAsia="ko-KR"/>
              </w:rPr>
              <w:t xml:space="preserve"> BSR information and timeline). It makes sense to limit R17 IUC to Mode 2 UE-A only and leave Mode 1 UE-A for future considerations.</w:t>
            </w:r>
          </w:p>
        </w:tc>
      </w:tr>
      <w:tr w:rsidR="00716CB7" w14:paraId="68A3E8A8" w14:textId="77777777" w:rsidTr="003F5FD9">
        <w:tc>
          <w:tcPr>
            <w:tcW w:w="1217" w:type="dxa"/>
          </w:tcPr>
          <w:p w14:paraId="4B82F672" w14:textId="0DA0219E" w:rsidR="00716CB7" w:rsidRDefault="00716CB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25" w:type="dxa"/>
          </w:tcPr>
          <w:p w14:paraId="7A355245" w14:textId="333DF58F" w:rsidR="00716CB7" w:rsidRDefault="00716CB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7020" w:type="dxa"/>
          </w:tcPr>
          <w:p w14:paraId="6AA21F9E" w14:textId="77777777" w:rsidR="00716CB7" w:rsidRDefault="00716CB7" w:rsidP="00427C37">
            <w:pPr>
              <w:spacing w:after="0"/>
              <w:jc w:val="both"/>
              <w:rPr>
                <w:rFonts w:ascii="Calibri" w:eastAsia="Gulim" w:hAnsi="Calibri" w:cs="Calibri"/>
                <w:color w:val="auto"/>
                <w:sz w:val="22"/>
                <w:szCs w:val="22"/>
                <w:lang w:val="en-US" w:eastAsia="ko-KR"/>
              </w:rPr>
            </w:pPr>
          </w:p>
        </w:tc>
      </w:tr>
      <w:tr w:rsidR="003F5FD9" w14:paraId="419D7344" w14:textId="77777777" w:rsidTr="003F5FD9">
        <w:tc>
          <w:tcPr>
            <w:tcW w:w="1217" w:type="dxa"/>
          </w:tcPr>
          <w:p w14:paraId="46B3B761" w14:textId="3EE675D4"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25" w:type="dxa"/>
          </w:tcPr>
          <w:p w14:paraId="778EE9FD" w14:textId="2A431E35"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7020" w:type="dxa"/>
          </w:tcPr>
          <w:p w14:paraId="40B38260" w14:textId="6BEAA913" w:rsidR="003F5FD9" w:rsidRDefault="003F5FD9" w:rsidP="003F5FD9">
            <w:pPr>
              <w:spacing w:after="0"/>
              <w:jc w:val="both"/>
              <w:rPr>
                <w:rFonts w:ascii="Calibri" w:eastAsia="Gulim" w:hAnsi="Calibri" w:cs="Calibri"/>
                <w:color w:val="auto"/>
                <w:sz w:val="22"/>
                <w:szCs w:val="22"/>
                <w:lang w:val="en-US" w:eastAsia="ko-KR"/>
              </w:rPr>
            </w:pPr>
            <w:proofErr w:type="gramStart"/>
            <w:r>
              <w:rPr>
                <w:rFonts w:ascii="Calibri" w:eastAsia="Gulim" w:hAnsi="Calibri" w:cs="Calibri"/>
                <w:color w:val="auto"/>
                <w:sz w:val="22"/>
                <w:szCs w:val="22"/>
                <w:lang w:val="en-US" w:eastAsia="ko-KR"/>
              </w:rPr>
              <w:t>As long as</w:t>
            </w:r>
            <w:proofErr w:type="gramEnd"/>
            <w:r>
              <w:rPr>
                <w:rFonts w:ascii="Calibri" w:eastAsia="Gulim" w:hAnsi="Calibri" w:cs="Calibri"/>
                <w:color w:val="auto"/>
                <w:sz w:val="22"/>
                <w:szCs w:val="22"/>
                <w:lang w:val="en-US" w:eastAsia="ko-KR"/>
              </w:rPr>
              <w:t xml:space="preserve"> resource pool is not shared between mode 1 and mode 2, UE-A can only be mode 2 UE. </w:t>
            </w:r>
          </w:p>
        </w:tc>
      </w:tr>
      <w:tr w:rsidR="0084618C" w14:paraId="76C3910D" w14:textId="77777777" w:rsidTr="0084618C">
        <w:tc>
          <w:tcPr>
            <w:tcW w:w="1217" w:type="dxa"/>
          </w:tcPr>
          <w:p w14:paraId="5A1EE2E5"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25" w:type="dxa"/>
          </w:tcPr>
          <w:p w14:paraId="6DF33F09"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7020" w:type="dxa"/>
          </w:tcPr>
          <w:p w14:paraId="27C61FED" w14:textId="77777777" w:rsidR="0084618C" w:rsidRDefault="0084618C"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According to agreements, UE-A needs to perform sensing and resource </w:t>
            </w:r>
            <w:r>
              <w:rPr>
                <w:rFonts w:ascii="Calibri" w:eastAsia="Gulim" w:hAnsi="Calibri" w:cs="Calibri"/>
                <w:color w:val="auto"/>
                <w:sz w:val="22"/>
                <w:szCs w:val="22"/>
                <w:lang w:val="en-US" w:eastAsia="ko-KR"/>
              </w:rPr>
              <w:t>allocation</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procedure for determining the set of resources. We do not need to introduce new type of UE further. </w:t>
            </w:r>
          </w:p>
        </w:tc>
      </w:tr>
      <w:tr w:rsidR="00F92525" w14:paraId="4125BC57" w14:textId="77777777" w:rsidTr="0084618C">
        <w:tc>
          <w:tcPr>
            <w:tcW w:w="1217" w:type="dxa"/>
          </w:tcPr>
          <w:p w14:paraId="47A08447" w14:textId="498F76EE"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25" w:type="dxa"/>
          </w:tcPr>
          <w:p w14:paraId="73FF68A3" w14:textId="1FD262D4"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7020" w:type="dxa"/>
          </w:tcPr>
          <w:p w14:paraId="285E350B" w14:textId="77777777" w:rsidR="00F92525" w:rsidRDefault="00F92525" w:rsidP="00F92525">
            <w:pPr>
              <w:spacing w:after="0"/>
              <w:jc w:val="both"/>
              <w:rPr>
                <w:rFonts w:ascii="Calibri" w:eastAsia="Gulim" w:hAnsi="Calibri" w:cs="Calibri"/>
                <w:color w:val="auto"/>
                <w:sz w:val="22"/>
                <w:szCs w:val="22"/>
                <w:lang w:val="en-US" w:eastAsia="ko-KR"/>
              </w:rPr>
            </w:pPr>
          </w:p>
        </w:tc>
      </w:tr>
      <w:tr w:rsidR="00F92525" w14:paraId="0AAE3968" w14:textId="77777777" w:rsidTr="0084618C">
        <w:tc>
          <w:tcPr>
            <w:tcW w:w="1217" w:type="dxa"/>
          </w:tcPr>
          <w:p w14:paraId="17296E26" w14:textId="58DCEE8F"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25" w:type="dxa"/>
          </w:tcPr>
          <w:p w14:paraId="2B736223" w14:textId="2EB8C6BE"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7020" w:type="dxa"/>
          </w:tcPr>
          <w:p w14:paraId="0488AF00" w14:textId="77777777" w:rsidR="00F92525" w:rsidRDefault="00F92525" w:rsidP="00F92525">
            <w:pPr>
              <w:spacing w:after="0"/>
              <w:jc w:val="both"/>
              <w:rPr>
                <w:rFonts w:ascii="Calibri" w:eastAsia="Gulim" w:hAnsi="Calibri" w:cs="Calibri"/>
                <w:color w:val="auto"/>
                <w:sz w:val="22"/>
                <w:szCs w:val="22"/>
                <w:lang w:val="en-US" w:eastAsia="ko-KR"/>
              </w:rPr>
            </w:pPr>
          </w:p>
        </w:tc>
      </w:tr>
      <w:tr w:rsidR="00F92525" w14:paraId="5E1BA12B" w14:textId="77777777" w:rsidTr="0084618C">
        <w:tc>
          <w:tcPr>
            <w:tcW w:w="1217" w:type="dxa"/>
          </w:tcPr>
          <w:p w14:paraId="017E4E64" w14:textId="6502E5D4" w:rsidR="00F92525" w:rsidRDefault="00F92525" w:rsidP="00F92525">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25" w:type="dxa"/>
          </w:tcPr>
          <w:p w14:paraId="65920042" w14:textId="3B37F5D8" w:rsidR="00F92525" w:rsidRDefault="00F92525" w:rsidP="00F92525">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Yes</w:t>
            </w:r>
          </w:p>
        </w:tc>
        <w:tc>
          <w:tcPr>
            <w:tcW w:w="7020" w:type="dxa"/>
          </w:tcPr>
          <w:p w14:paraId="2D20CB15" w14:textId="77777777" w:rsidR="00F92525" w:rsidRDefault="00F92525" w:rsidP="00F92525">
            <w:pPr>
              <w:spacing w:after="0"/>
              <w:jc w:val="both"/>
              <w:rPr>
                <w:rFonts w:ascii="Calibri" w:eastAsia="Gulim" w:hAnsi="Calibri" w:cs="Calibri"/>
                <w:color w:val="auto"/>
                <w:sz w:val="22"/>
                <w:szCs w:val="22"/>
                <w:lang w:val="en-US" w:eastAsia="ko-KR"/>
              </w:rPr>
            </w:pPr>
          </w:p>
        </w:tc>
      </w:tr>
      <w:tr w:rsidR="00F92525" w14:paraId="17372755" w14:textId="77777777" w:rsidTr="0084618C">
        <w:tc>
          <w:tcPr>
            <w:tcW w:w="1217" w:type="dxa"/>
          </w:tcPr>
          <w:p w14:paraId="7EF0A591" w14:textId="39ECAA6A" w:rsidR="00F92525" w:rsidRDefault="00F92525" w:rsidP="00F9252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25" w:type="dxa"/>
          </w:tcPr>
          <w:p w14:paraId="710CB850" w14:textId="475289BC" w:rsidR="00F92525" w:rsidRDefault="00F92525" w:rsidP="00F9252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7020" w:type="dxa"/>
          </w:tcPr>
          <w:p w14:paraId="1007D305" w14:textId="77777777" w:rsidR="00F92525" w:rsidRDefault="00F92525" w:rsidP="00F92525">
            <w:pPr>
              <w:spacing w:after="0"/>
              <w:jc w:val="both"/>
              <w:rPr>
                <w:rFonts w:ascii="Calibri" w:eastAsia="Gulim" w:hAnsi="Calibri" w:cs="Calibri"/>
                <w:color w:val="auto"/>
                <w:sz w:val="22"/>
                <w:szCs w:val="22"/>
                <w:lang w:val="en-US" w:eastAsia="ko-KR"/>
              </w:rPr>
            </w:pPr>
          </w:p>
        </w:tc>
      </w:tr>
      <w:tr w:rsidR="00F92525" w14:paraId="15C71810" w14:textId="77777777" w:rsidTr="0084618C">
        <w:tc>
          <w:tcPr>
            <w:tcW w:w="1217" w:type="dxa"/>
          </w:tcPr>
          <w:p w14:paraId="4AA32472" w14:textId="11F2D39D" w:rsidR="00F92525" w:rsidRDefault="00F92525" w:rsidP="00F9252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125" w:type="dxa"/>
          </w:tcPr>
          <w:p w14:paraId="6FBA0340" w14:textId="2BACF18C" w:rsidR="00F92525" w:rsidRDefault="00F92525" w:rsidP="00F9252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7020" w:type="dxa"/>
          </w:tcPr>
          <w:p w14:paraId="4E1BA649" w14:textId="77777777" w:rsidR="00F92525" w:rsidRDefault="00F92525" w:rsidP="00F92525">
            <w:pPr>
              <w:spacing w:after="0"/>
              <w:jc w:val="both"/>
              <w:rPr>
                <w:rFonts w:ascii="Calibri" w:eastAsia="Gulim" w:hAnsi="Calibri" w:cs="Calibri"/>
                <w:color w:val="auto"/>
                <w:sz w:val="22"/>
                <w:szCs w:val="22"/>
                <w:lang w:val="en-US" w:eastAsia="ko-KR"/>
              </w:rPr>
            </w:pPr>
          </w:p>
        </w:tc>
      </w:tr>
      <w:tr w:rsidR="00F92525" w14:paraId="4450A7B2" w14:textId="77777777" w:rsidTr="0084618C">
        <w:tc>
          <w:tcPr>
            <w:tcW w:w="1217" w:type="dxa"/>
          </w:tcPr>
          <w:p w14:paraId="1B88289D" w14:textId="653E388B"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25" w:type="dxa"/>
          </w:tcPr>
          <w:p w14:paraId="518ADD42" w14:textId="1F0C2761"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7020" w:type="dxa"/>
          </w:tcPr>
          <w:p w14:paraId="57571F17" w14:textId="77777777" w:rsidR="00F92525" w:rsidRDefault="00F92525" w:rsidP="00F92525">
            <w:pPr>
              <w:spacing w:after="0"/>
              <w:jc w:val="both"/>
              <w:rPr>
                <w:rFonts w:ascii="Calibri" w:eastAsia="Gulim" w:hAnsi="Calibri" w:cs="Calibri"/>
                <w:color w:val="auto"/>
                <w:sz w:val="22"/>
                <w:szCs w:val="22"/>
                <w:lang w:val="en-US" w:eastAsia="ko-KR"/>
              </w:rPr>
            </w:pPr>
          </w:p>
        </w:tc>
      </w:tr>
      <w:tr w:rsidR="00F92525" w14:paraId="5E2E6FC0" w14:textId="77777777" w:rsidTr="0084618C">
        <w:tc>
          <w:tcPr>
            <w:tcW w:w="1217" w:type="dxa"/>
          </w:tcPr>
          <w:p w14:paraId="408516B6" w14:textId="368204B9" w:rsidR="00F92525" w:rsidRDefault="00F92525" w:rsidP="00F92525">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Fraunhofer</w:t>
            </w:r>
          </w:p>
        </w:tc>
        <w:tc>
          <w:tcPr>
            <w:tcW w:w="1125" w:type="dxa"/>
          </w:tcPr>
          <w:p w14:paraId="4CC51C3B" w14:textId="34FBFD3B" w:rsidR="00F92525" w:rsidRDefault="00F92525" w:rsidP="00F92525">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No</w:t>
            </w:r>
          </w:p>
        </w:tc>
        <w:tc>
          <w:tcPr>
            <w:tcW w:w="7020" w:type="dxa"/>
          </w:tcPr>
          <w:p w14:paraId="40D8F4A7" w14:textId="422E99F9" w:rsidR="00F92525" w:rsidRDefault="00F92525" w:rsidP="00F9252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UE-A operating in Mode 1 should be able to assist another UE-B that is operating in Mode 2. We understand that UE-B should be in Mode 2, but do not see why UE-A cannot provide IUC messages to UE-B while operating in Mode 1.</w:t>
            </w:r>
          </w:p>
        </w:tc>
      </w:tr>
      <w:tr w:rsidR="00F92525" w14:paraId="44662559" w14:textId="77777777" w:rsidTr="0084618C">
        <w:tc>
          <w:tcPr>
            <w:tcW w:w="1217" w:type="dxa"/>
          </w:tcPr>
          <w:p w14:paraId="49AF0E5F" w14:textId="1DB39377"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Ericsson</w:t>
            </w:r>
          </w:p>
        </w:tc>
        <w:tc>
          <w:tcPr>
            <w:tcW w:w="1125" w:type="dxa"/>
          </w:tcPr>
          <w:p w14:paraId="5BC72442" w14:textId="0D2CF554"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Yes</w:t>
            </w:r>
          </w:p>
        </w:tc>
        <w:tc>
          <w:tcPr>
            <w:tcW w:w="7020" w:type="dxa"/>
          </w:tcPr>
          <w:p w14:paraId="01C6D857" w14:textId="77777777" w:rsidR="00F92525" w:rsidRDefault="00F92525" w:rsidP="00F92525">
            <w:pPr>
              <w:spacing w:after="0"/>
              <w:jc w:val="both"/>
              <w:rPr>
                <w:rFonts w:ascii="Calibri" w:eastAsia="Gulim" w:hAnsi="Calibri" w:cs="Calibri"/>
                <w:color w:val="auto"/>
                <w:sz w:val="22"/>
                <w:szCs w:val="22"/>
                <w:lang w:val="en-US" w:eastAsia="ko-KR"/>
              </w:rPr>
            </w:pPr>
          </w:p>
        </w:tc>
      </w:tr>
      <w:tr w:rsidR="00F92525" w14:paraId="2E4EBFB6" w14:textId="77777777" w:rsidTr="00F92525">
        <w:tc>
          <w:tcPr>
            <w:tcW w:w="1217" w:type="dxa"/>
          </w:tcPr>
          <w:p w14:paraId="4C16CC81" w14:textId="77777777" w:rsidR="00F92525" w:rsidRPr="00E51B49" w:rsidRDefault="00F9252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25" w:type="dxa"/>
          </w:tcPr>
          <w:p w14:paraId="21B05B7D" w14:textId="77777777" w:rsidR="00F92525" w:rsidRPr="00E51B49" w:rsidRDefault="00F9252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7020" w:type="dxa"/>
          </w:tcPr>
          <w:p w14:paraId="05B29019" w14:textId="77777777" w:rsidR="00F92525" w:rsidRDefault="00F92525" w:rsidP="005A3284">
            <w:pPr>
              <w:spacing w:after="0"/>
              <w:jc w:val="both"/>
              <w:rPr>
                <w:rFonts w:ascii="Calibri" w:eastAsia="Gulim" w:hAnsi="Calibri" w:cs="Calibri"/>
                <w:color w:val="auto"/>
                <w:sz w:val="22"/>
                <w:szCs w:val="22"/>
                <w:lang w:val="en-US" w:eastAsia="ko-KR"/>
              </w:rPr>
            </w:pPr>
          </w:p>
        </w:tc>
      </w:tr>
      <w:tr w:rsidR="00F92525" w14:paraId="6AA9683F" w14:textId="77777777" w:rsidTr="00F92525">
        <w:tc>
          <w:tcPr>
            <w:tcW w:w="1217" w:type="dxa"/>
          </w:tcPr>
          <w:p w14:paraId="4F5B861F" w14:textId="77777777" w:rsidR="00F92525" w:rsidRDefault="00F9252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25" w:type="dxa"/>
          </w:tcPr>
          <w:p w14:paraId="05353978" w14:textId="77777777" w:rsidR="00F92525" w:rsidRDefault="00F9252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7020" w:type="dxa"/>
          </w:tcPr>
          <w:p w14:paraId="65EA5AC7" w14:textId="77777777" w:rsidR="00F92525" w:rsidRDefault="00F92525" w:rsidP="005A3284">
            <w:pPr>
              <w:spacing w:after="0"/>
              <w:jc w:val="both"/>
              <w:rPr>
                <w:rFonts w:ascii="Calibri" w:eastAsia="Gulim" w:hAnsi="Calibri" w:cs="Calibri"/>
                <w:color w:val="auto"/>
                <w:sz w:val="22"/>
                <w:szCs w:val="22"/>
                <w:lang w:val="en-US" w:eastAsia="ko-KR"/>
              </w:rPr>
            </w:pPr>
          </w:p>
        </w:tc>
      </w:tr>
      <w:tr w:rsidR="009F607B" w14:paraId="175A43DC" w14:textId="77777777" w:rsidTr="009F607B">
        <w:tc>
          <w:tcPr>
            <w:tcW w:w="1217" w:type="dxa"/>
          </w:tcPr>
          <w:p w14:paraId="23EA9BFA" w14:textId="77777777" w:rsidR="009F607B" w:rsidRDefault="009F607B" w:rsidP="001647BC">
            <w:pPr>
              <w:spacing w:after="0"/>
              <w:jc w:val="both"/>
              <w:rPr>
                <w:rFonts w:ascii="Calibri" w:hAnsi="Calibri" w:cs="Calibri"/>
                <w:color w:val="auto"/>
                <w:sz w:val="22"/>
                <w:szCs w:val="22"/>
                <w:lang w:val="en-US" w:eastAsia="zh-CN"/>
              </w:rPr>
            </w:pPr>
            <w:r w:rsidRPr="003772C8">
              <w:rPr>
                <w:rFonts w:ascii="Calibri" w:eastAsia="Gulim" w:hAnsi="Calibri" w:cs="Calibri"/>
                <w:color w:val="auto"/>
                <w:sz w:val="22"/>
                <w:szCs w:val="22"/>
                <w:lang w:val="en-US" w:eastAsia="ko-KR"/>
              </w:rPr>
              <w:t xml:space="preserve">Huawei, </w:t>
            </w:r>
            <w:proofErr w:type="spellStart"/>
            <w:r w:rsidRPr="003772C8">
              <w:rPr>
                <w:rFonts w:ascii="Calibri" w:eastAsia="Gulim" w:hAnsi="Calibri" w:cs="Calibri"/>
                <w:color w:val="auto"/>
                <w:sz w:val="22"/>
                <w:szCs w:val="22"/>
                <w:lang w:val="en-US" w:eastAsia="ko-KR"/>
              </w:rPr>
              <w:t>HiSilicon</w:t>
            </w:r>
            <w:proofErr w:type="spellEnd"/>
          </w:p>
        </w:tc>
        <w:tc>
          <w:tcPr>
            <w:tcW w:w="1125" w:type="dxa"/>
          </w:tcPr>
          <w:p w14:paraId="7A6E7E9D" w14:textId="77777777" w:rsidR="009F607B" w:rsidRDefault="009F607B" w:rsidP="001647BC">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Yes</w:t>
            </w:r>
          </w:p>
        </w:tc>
        <w:tc>
          <w:tcPr>
            <w:tcW w:w="7020" w:type="dxa"/>
          </w:tcPr>
          <w:p w14:paraId="7BFC4119" w14:textId="77777777" w:rsidR="009F607B" w:rsidRDefault="009F607B" w:rsidP="001647BC">
            <w:pPr>
              <w:spacing w:after="0"/>
              <w:jc w:val="both"/>
              <w:rPr>
                <w:rFonts w:ascii="Calibri" w:eastAsia="Gulim" w:hAnsi="Calibri" w:cs="Calibri"/>
                <w:color w:val="auto"/>
                <w:sz w:val="22"/>
                <w:szCs w:val="22"/>
                <w:lang w:val="en-US" w:eastAsia="ko-KR"/>
              </w:rPr>
            </w:pPr>
            <w:r w:rsidRPr="005C2485">
              <w:rPr>
                <w:rFonts w:ascii="Calibri" w:eastAsia="Gulim" w:hAnsi="Calibri" w:cs="Calibri"/>
                <w:color w:val="auto"/>
                <w:sz w:val="22"/>
                <w:szCs w:val="22"/>
                <w:lang w:val="en-US" w:eastAsia="ko-KR"/>
              </w:rPr>
              <w:t>It is not in scope of the WID to discuss mode 1 at all for IUC.</w:t>
            </w:r>
          </w:p>
        </w:tc>
      </w:tr>
      <w:tr w:rsidR="009F607B" w14:paraId="158E2BDF" w14:textId="77777777" w:rsidTr="009F607B">
        <w:tc>
          <w:tcPr>
            <w:tcW w:w="1217" w:type="dxa"/>
          </w:tcPr>
          <w:p w14:paraId="146D507B" w14:textId="77777777" w:rsidR="009F607B" w:rsidRPr="00816F45" w:rsidRDefault="009F607B" w:rsidP="001647BC">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125" w:type="dxa"/>
          </w:tcPr>
          <w:p w14:paraId="40B5415F" w14:textId="77777777" w:rsidR="009F607B" w:rsidRDefault="009F607B" w:rsidP="001647B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Yes</w:t>
            </w:r>
          </w:p>
        </w:tc>
        <w:tc>
          <w:tcPr>
            <w:tcW w:w="7020" w:type="dxa"/>
          </w:tcPr>
          <w:p w14:paraId="0499A651" w14:textId="77777777" w:rsidR="009F607B" w:rsidRDefault="009F607B" w:rsidP="001647BC">
            <w:pPr>
              <w:spacing w:after="0"/>
              <w:jc w:val="both"/>
              <w:rPr>
                <w:rFonts w:ascii="Calibri" w:eastAsia="Gulim" w:hAnsi="Calibri" w:cs="Calibri"/>
                <w:color w:val="auto"/>
                <w:sz w:val="22"/>
                <w:szCs w:val="22"/>
                <w:lang w:val="en-US" w:eastAsia="ko-KR"/>
              </w:rPr>
            </w:pPr>
          </w:p>
        </w:tc>
      </w:tr>
      <w:tr w:rsidR="009F607B" w:rsidRPr="00D83D3A" w14:paraId="0B079D9C" w14:textId="77777777" w:rsidTr="009F607B">
        <w:tc>
          <w:tcPr>
            <w:tcW w:w="1217" w:type="dxa"/>
          </w:tcPr>
          <w:p w14:paraId="0A35D791" w14:textId="77777777" w:rsidR="009F607B" w:rsidRDefault="009F607B"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25" w:type="dxa"/>
          </w:tcPr>
          <w:p w14:paraId="4E9B8913" w14:textId="77777777" w:rsidR="009F607B" w:rsidRDefault="009F607B"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7020" w:type="dxa"/>
          </w:tcPr>
          <w:p w14:paraId="3FE68EF8" w14:textId="77777777" w:rsidR="009F607B" w:rsidRPr="00D83D3A" w:rsidRDefault="009F607B" w:rsidP="001647BC">
            <w:pPr>
              <w:spacing w:after="0"/>
              <w:jc w:val="both"/>
              <w:rPr>
                <w:rFonts w:ascii="Calibri" w:hAnsi="Calibri" w:cs="Calibri"/>
                <w:color w:val="auto"/>
                <w:sz w:val="22"/>
                <w:szCs w:val="22"/>
                <w:lang w:val="en-US" w:eastAsia="zh-CN"/>
              </w:rPr>
            </w:pPr>
          </w:p>
        </w:tc>
      </w:tr>
    </w:tbl>
    <w:p w14:paraId="62A1B7A9" w14:textId="77777777" w:rsidR="009F1EF2" w:rsidRDefault="009F1EF2" w:rsidP="00427C37">
      <w:pPr>
        <w:spacing w:after="0"/>
        <w:jc w:val="both"/>
        <w:rPr>
          <w:rFonts w:ascii="Calibri" w:eastAsiaTheme="minorEastAsia" w:hAnsi="Calibri" w:cs="Calibri"/>
          <w:iCs/>
          <w:color w:val="auto"/>
          <w:sz w:val="22"/>
          <w:szCs w:val="22"/>
          <w:lang w:val="en-US" w:eastAsia="ko-KR"/>
        </w:rPr>
      </w:pPr>
    </w:p>
    <w:p w14:paraId="35582E88" w14:textId="77777777" w:rsidR="00A11FFE" w:rsidRPr="00BB672F" w:rsidRDefault="00A11FFE" w:rsidP="00A11FFE">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12FDE436" w14:textId="3E361129" w:rsidR="00A11FFE" w:rsidRDefault="00A11FFE" w:rsidP="00A11FFE">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Yes: Intel, Futurewei, Samsung,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Qualcomm, Apple, LGE, </w:t>
      </w:r>
      <w:r w:rsidR="007D5F8E">
        <w:rPr>
          <w:rFonts w:ascii="Calibri" w:eastAsia="Gulim" w:hAnsi="Calibri" w:cs="Calibri"/>
          <w:sz w:val="22"/>
          <w:szCs w:val="22"/>
          <w:lang w:val="en-US" w:eastAsia="ko-KR"/>
        </w:rPr>
        <w:t xml:space="preserve">Fujitsu, Panasonic, ZTE, </w:t>
      </w:r>
      <w:r w:rsidR="00130953">
        <w:rPr>
          <w:rFonts w:ascii="Calibri" w:eastAsia="Gulim" w:hAnsi="Calibri" w:cs="Calibri"/>
          <w:sz w:val="22"/>
          <w:szCs w:val="22"/>
          <w:lang w:val="en-US" w:eastAsia="ko-KR"/>
        </w:rPr>
        <w:t xml:space="preserve">NEC, vivo, </w:t>
      </w:r>
      <w:r w:rsidR="00F92525">
        <w:rPr>
          <w:rFonts w:ascii="Calibri" w:eastAsia="Gulim" w:hAnsi="Calibri" w:cs="Calibri"/>
          <w:sz w:val="22"/>
          <w:szCs w:val="22"/>
          <w:lang w:val="en-US" w:eastAsia="ko-KR"/>
        </w:rPr>
        <w:t xml:space="preserve">DCM, Ericsson, OPPO, Nokia, </w:t>
      </w:r>
      <w:r w:rsidR="009F607B">
        <w:rPr>
          <w:rFonts w:ascii="Calibri" w:eastAsia="Gulim" w:hAnsi="Calibri" w:cs="Calibri"/>
          <w:sz w:val="22"/>
          <w:szCs w:val="22"/>
          <w:lang w:val="en-US" w:eastAsia="ko-KR"/>
        </w:rPr>
        <w:t xml:space="preserve">Huawei, </w:t>
      </w:r>
      <w:proofErr w:type="spellStart"/>
      <w:r w:rsidR="009F607B">
        <w:rPr>
          <w:rFonts w:ascii="Calibri" w:eastAsia="Gulim" w:hAnsi="Calibri" w:cs="Calibri"/>
          <w:sz w:val="22"/>
          <w:szCs w:val="22"/>
          <w:lang w:val="en-US" w:eastAsia="ko-KR"/>
        </w:rPr>
        <w:t>xiaomi</w:t>
      </w:r>
      <w:proofErr w:type="spellEnd"/>
      <w:r w:rsidR="009F607B">
        <w:rPr>
          <w:rFonts w:ascii="Calibri" w:eastAsia="Gulim" w:hAnsi="Calibri" w:cs="Calibri"/>
          <w:sz w:val="22"/>
          <w:szCs w:val="22"/>
          <w:lang w:val="en-US" w:eastAsia="ko-KR"/>
        </w:rPr>
        <w:t xml:space="preserve">, CATT, </w:t>
      </w:r>
    </w:p>
    <w:p w14:paraId="00111E92" w14:textId="284AEDA4" w:rsidR="00F92525" w:rsidRDefault="00F92525" w:rsidP="00A11FFE">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Fraunhofer, </w:t>
      </w:r>
    </w:p>
    <w:p w14:paraId="73F5BCC8" w14:textId="77777777" w:rsidR="00A11FFE" w:rsidRPr="0084618C" w:rsidRDefault="00A11FFE" w:rsidP="00427C37">
      <w:pPr>
        <w:spacing w:after="0"/>
        <w:jc w:val="both"/>
        <w:rPr>
          <w:rFonts w:ascii="Calibri" w:eastAsiaTheme="minorEastAsia" w:hAnsi="Calibri" w:cs="Calibri"/>
          <w:iCs/>
          <w:color w:val="auto"/>
          <w:sz w:val="22"/>
          <w:szCs w:val="22"/>
          <w:lang w:val="en-US" w:eastAsia="ko-KR"/>
        </w:rPr>
      </w:pPr>
    </w:p>
    <w:p w14:paraId="2B234F17" w14:textId="77777777" w:rsidR="00595DA4" w:rsidRDefault="00595DA4" w:rsidP="00427C37">
      <w:pPr>
        <w:spacing w:after="0"/>
        <w:jc w:val="both"/>
        <w:rPr>
          <w:rFonts w:ascii="Calibri" w:eastAsiaTheme="minorEastAsia" w:hAnsi="Calibri" w:cs="Calibri"/>
          <w:iCs/>
          <w:color w:val="auto"/>
          <w:sz w:val="22"/>
          <w:szCs w:val="22"/>
          <w:lang w:val="en-US" w:eastAsia="ko-KR"/>
        </w:rPr>
      </w:pPr>
    </w:p>
    <w:p w14:paraId="101C971E" w14:textId="77777777" w:rsidR="00235266" w:rsidRPr="004A2FC7" w:rsidRDefault="00235266" w:rsidP="00427C37">
      <w:pPr>
        <w:spacing w:after="0"/>
        <w:jc w:val="both"/>
        <w:rPr>
          <w:rFonts w:ascii="Calibri" w:eastAsia="Gulim" w:hAnsi="Calibri" w:cs="Calibri"/>
          <w:b/>
          <w:color w:val="auto"/>
          <w:sz w:val="22"/>
          <w:szCs w:val="22"/>
          <w:lang w:val="en-US" w:eastAsia="ko-KR"/>
        </w:rPr>
      </w:pPr>
      <w:r w:rsidRPr="004A2FC7">
        <w:rPr>
          <w:rFonts w:ascii="Calibri" w:eastAsia="Gulim" w:hAnsi="Calibri" w:cs="Calibri" w:hint="eastAsia"/>
          <w:b/>
          <w:color w:val="auto"/>
          <w:sz w:val="22"/>
          <w:szCs w:val="22"/>
          <w:lang w:val="en-US" w:eastAsia="ko-KR"/>
        </w:rPr>
        <w:t>FL</w:t>
      </w:r>
      <w:r w:rsidRPr="004A2FC7">
        <w:rPr>
          <w:rFonts w:ascii="Calibri" w:eastAsia="Gulim" w:hAnsi="Calibri" w:cs="Calibri"/>
          <w:b/>
          <w:color w:val="auto"/>
          <w:sz w:val="22"/>
          <w:szCs w:val="22"/>
          <w:lang w:val="en-US" w:eastAsia="ko-KR"/>
        </w:rPr>
        <w:t xml:space="preserve">’s observation: </w:t>
      </w:r>
    </w:p>
    <w:p w14:paraId="33DE050F" w14:textId="7541B83A" w:rsidR="00235266" w:rsidRDefault="00235266"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According to following conclusion in AI</w:t>
      </w:r>
      <w:r w:rsidR="00EB4AEC">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t xml:space="preserve">5, FL understands that RAN1 needs to make a decision on whether/how to send </w:t>
      </w:r>
      <w:proofErr w:type="gramStart"/>
      <w:r>
        <w:rPr>
          <w:rFonts w:ascii="Calibri" w:eastAsia="Gulim" w:hAnsi="Calibri" w:cs="Calibri"/>
          <w:color w:val="auto"/>
          <w:sz w:val="22"/>
          <w:szCs w:val="22"/>
          <w:lang w:val="en-US" w:eastAsia="ko-KR"/>
        </w:rPr>
        <w:t>reply</w:t>
      </w:r>
      <w:proofErr w:type="gramEnd"/>
      <w:r>
        <w:rPr>
          <w:rFonts w:ascii="Calibri" w:eastAsia="Gulim" w:hAnsi="Calibri" w:cs="Calibri"/>
          <w:color w:val="auto"/>
          <w:sz w:val="22"/>
          <w:szCs w:val="22"/>
          <w:lang w:val="en-US" w:eastAsia="ko-KR"/>
        </w:rPr>
        <w:t xml:space="preserve"> LS of R1-2200880 to RAN2. </w:t>
      </w:r>
    </w:p>
    <w:p w14:paraId="4176E60C" w14:textId="77777777" w:rsidR="00903EC5" w:rsidRDefault="00903EC5" w:rsidP="00427C37">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235266" w14:paraId="3B824E17" w14:textId="77777777" w:rsidTr="00235266">
        <w:tc>
          <w:tcPr>
            <w:tcW w:w="9362" w:type="dxa"/>
          </w:tcPr>
          <w:p w14:paraId="4A59CB9C" w14:textId="77777777" w:rsidR="00235266" w:rsidRPr="00903EC5" w:rsidRDefault="00235266" w:rsidP="00427C37">
            <w:pPr>
              <w:spacing w:after="0"/>
              <w:jc w:val="both"/>
              <w:rPr>
                <w:rFonts w:ascii="Times" w:eastAsiaTheme="minorEastAsia" w:hAnsi="Times" w:cs="Times"/>
                <w:b/>
                <w:bCs/>
                <w:color w:val="auto"/>
                <w:sz w:val="21"/>
                <w:szCs w:val="21"/>
                <w:lang w:eastAsia="x-none"/>
              </w:rPr>
            </w:pPr>
            <w:r w:rsidRPr="00903EC5">
              <w:rPr>
                <w:rFonts w:ascii="Times" w:hAnsi="Times" w:cs="Times"/>
                <w:b/>
                <w:bCs/>
                <w:sz w:val="21"/>
                <w:szCs w:val="21"/>
                <w:lang w:eastAsia="x-none"/>
              </w:rPr>
              <w:t xml:space="preserve">Incoming LSs on Rel-17 </w:t>
            </w:r>
            <w:proofErr w:type="spellStart"/>
            <w:r w:rsidRPr="00903EC5">
              <w:rPr>
                <w:rFonts w:ascii="Times" w:hAnsi="Times" w:cs="Times"/>
                <w:b/>
                <w:bCs/>
                <w:sz w:val="21"/>
                <w:szCs w:val="21"/>
                <w:lang w:eastAsia="x-none"/>
              </w:rPr>
              <w:t>NR_SL_enh</w:t>
            </w:r>
            <w:proofErr w:type="spellEnd"/>
          </w:p>
          <w:p w14:paraId="71E4F370" w14:textId="45A59696" w:rsidR="00235266" w:rsidRPr="00903EC5" w:rsidRDefault="000B423B" w:rsidP="00427C37">
            <w:pPr>
              <w:spacing w:after="0"/>
              <w:jc w:val="both"/>
              <w:rPr>
                <w:rFonts w:ascii="Times" w:hAnsi="Times" w:cs="Times"/>
                <w:sz w:val="21"/>
                <w:szCs w:val="21"/>
                <w:lang w:eastAsia="x-none"/>
              </w:rPr>
            </w:pPr>
            <w:hyperlink r:id="rId17" w:history="1">
              <w:r w:rsidR="00235266" w:rsidRPr="00903EC5">
                <w:rPr>
                  <w:rStyle w:val="Hyperlink"/>
                  <w:rFonts w:ascii="Times" w:hAnsi="Times" w:cs="Times"/>
                  <w:color w:val="0000FF"/>
                  <w:sz w:val="21"/>
                  <w:szCs w:val="21"/>
                  <w:lang w:eastAsia="x-none"/>
                </w:rPr>
                <w:t>R1-2200880</w:t>
              </w:r>
            </w:hyperlink>
            <w:r w:rsidR="00235266" w:rsidRPr="00903EC5">
              <w:rPr>
                <w:rFonts w:ascii="Times" w:hAnsi="Times" w:cs="Times"/>
                <w:sz w:val="21"/>
                <w:szCs w:val="21"/>
                <w:lang w:eastAsia="x-none"/>
              </w:rPr>
              <w:t>           LS to RAN1 on Inter-UE coordination RAN2, Intel</w:t>
            </w:r>
          </w:p>
          <w:p w14:paraId="1614EAD9" w14:textId="2247AAAA" w:rsidR="00235266" w:rsidRPr="00235266" w:rsidRDefault="00235266" w:rsidP="00427C37">
            <w:pPr>
              <w:spacing w:after="0"/>
              <w:jc w:val="both"/>
              <w:rPr>
                <w:rFonts w:ascii="Times" w:hAnsi="Times" w:cs="Times"/>
                <w:lang w:eastAsia="x-none"/>
              </w:rPr>
            </w:pPr>
            <w:r w:rsidRPr="00903EC5">
              <w:rPr>
                <w:rFonts w:ascii="Times" w:hAnsi="Times" w:cs="Times"/>
                <w:sz w:val="21"/>
                <w:szCs w:val="21"/>
              </w:rPr>
              <w:t xml:space="preserve">To be </w:t>
            </w:r>
            <w:r w:rsidRPr="00903EC5">
              <w:rPr>
                <w:rFonts w:ascii="Times" w:hAnsi="Times" w:cs="Times"/>
                <w:sz w:val="21"/>
                <w:szCs w:val="21"/>
                <w:lang w:eastAsia="x-none"/>
              </w:rPr>
              <w:t>discussed as part of email discussion in</w:t>
            </w:r>
            <w:r w:rsidRPr="00903EC5">
              <w:rPr>
                <w:rFonts w:ascii="Times" w:hAnsi="Times" w:cs="Times"/>
                <w:sz w:val="21"/>
                <w:szCs w:val="21"/>
              </w:rPr>
              <w:t xml:space="preserve"> </w:t>
            </w:r>
            <w:r w:rsidRPr="00903EC5">
              <w:rPr>
                <w:rFonts w:ascii="Times" w:hAnsi="Times" w:cs="Times"/>
                <w:sz w:val="21"/>
                <w:szCs w:val="21"/>
                <w:lang w:eastAsia="x-none"/>
              </w:rPr>
              <w:t>[108-e-R17-Sidelink-02] under agenda item 8.11.1.2. If response to RAN2 is needed, use the same email thread to converge on a response.</w:t>
            </w:r>
          </w:p>
        </w:tc>
      </w:tr>
    </w:tbl>
    <w:p w14:paraId="7058E027" w14:textId="77777777" w:rsidR="005C1CDD" w:rsidRDefault="005C1CDD" w:rsidP="00427C37">
      <w:pPr>
        <w:spacing w:after="0"/>
        <w:jc w:val="both"/>
        <w:rPr>
          <w:rFonts w:ascii="Calibri" w:eastAsiaTheme="minorEastAsia" w:hAnsi="Calibri" w:cs="Calibri"/>
          <w:iCs/>
          <w:color w:val="auto"/>
          <w:sz w:val="22"/>
          <w:szCs w:val="22"/>
          <w:lang w:val="en-US" w:eastAsia="ko-KR"/>
        </w:rPr>
      </w:pPr>
    </w:p>
    <w:p w14:paraId="48A1D9C7" w14:textId="43CC5369" w:rsidR="00C75B37" w:rsidRDefault="00C75B37" w:rsidP="00427C37">
      <w:pPr>
        <w:spacing w:after="0"/>
        <w:jc w:val="both"/>
        <w:rPr>
          <w:rFonts w:ascii="Calibri" w:eastAsiaTheme="minorEastAsia" w:hAnsi="Calibri" w:cs="Calibri"/>
          <w:iCs/>
          <w:color w:val="auto"/>
          <w:sz w:val="22"/>
          <w:szCs w:val="22"/>
          <w:lang w:val="en-US" w:eastAsia="ko-KR"/>
        </w:rPr>
      </w:pPr>
      <w:r>
        <w:rPr>
          <w:rFonts w:ascii="Calibri" w:eastAsiaTheme="minorEastAsia" w:hAnsi="Calibri" w:cs="Calibri" w:hint="eastAsia"/>
          <w:iCs/>
          <w:color w:val="auto"/>
          <w:sz w:val="22"/>
          <w:szCs w:val="22"/>
          <w:lang w:val="en-US" w:eastAsia="ko-KR"/>
        </w:rPr>
        <w:t>Q1</w:t>
      </w:r>
      <w:r w:rsidR="008C33B2">
        <w:rPr>
          <w:rFonts w:ascii="Calibri" w:eastAsiaTheme="minorEastAsia" w:hAnsi="Calibri" w:cs="Calibri"/>
          <w:iCs/>
          <w:color w:val="auto"/>
          <w:sz w:val="22"/>
          <w:szCs w:val="22"/>
          <w:lang w:val="en-US" w:eastAsia="ko-KR"/>
        </w:rPr>
        <w:t>6</w:t>
      </w:r>
      <w:r>
        <w:rPr>
          <w:rFonts w:ascii="Calibri" w:eastAsiaTheme="minorEastAsia" w:hAnsi="Calibri" w:cs="Calibri" w:hint="eastAsia"/>
          <w:iCs/>
          <w:color w:val="auto"/>
          <w:sz w:val="22"/>
          <w:szCs w:val="22"/>
          <w:lang w:val="en-US" w:eastAsia="ko-KR"/>
        </w:rPr>
        <w:t xml:space="preserve">: </w:t>
      </w:r>
      <w:r>
        <w:rPr>
          <w:rFonts w:ascii="Calibri" w:eastAsiaTheme="minorEastAsia" w:hAnsi="Calibri" w:cs="Calibri"/>
          <w:iCs/>
          <w:color w:val="auto"/>
          <w:sz w:val="22"/>
          <w:szCs w:val="22"/>
          <w:lang w:val="en-US" w:eastAsia="ko-KR"/>
        </w:rPr>
        <w:t xml:space="preserve">Do you agree to send a </w:t>
      </w:r>
      <w:proofErr w:type="gramStart"/>
      <w:r>
        <w:rPr>
          <w:rFonts w:ascii="Calibri" w:eastAsiaTheme="minorEastAsia" w:hAnsi="Calibri" w:cs="Calibri"/>
          <w:iCs/>
          <w:color w:val="auto"/>
          <w:sz w:val="22"/>
          <w:szCs w:val="22"/>
          <w:lang w:val="en-US" w:eastAsia="ko-KR"/>
        </w:rPr>
        <w:t>reply</w:t>
      </w:r>
      <w:proofErr w:type="gramEnd"/>
      <w:r>
        <w:rPr>
          <w:rFonts w:ascii="Calibri" w:eastAsiaTheme="minorEastAsia" w:hAnsi="Calibri" w:cs="Calibri"/>
          <w:iCs/>
          <w:color w:val="auto"/>
          <w:sz w:val="22"/>
          <w:szCs w:val="22"/>
          <w:lang w:val="en-US" w:eastAsia="ko-KR"/>
        </w:rPr>
        <w:t xml:space="preserve"> LS of </w:t>
      </w:r>
      <w:r>
        <w:rPr>
          <w:rFonts w:ascii="Calibri" w:eastAsia="Gulim" w:hAnsi="Calibri" w:cs="Calibri"/>
          <w:color w:val="auto"/>
          <w:sz w:val="22"/>
          <w:szCs w:val="22"/>
          <w:lang w:val="en-US" w:eastAsia="ko-KR"/>
        </w:rPr>
        <w:t>R1-2200880 to RAN2</w:t>
      </w:r>
      <w:r>
        <w:rPr>
          <w:rFonts w:ascii="Calibri" w:eastAsiaTheme="minorEastAsia" w:hAnsi="Calibri" w:cs="Calibri"/>
          <w:iCs/>
          <w:color w:val="auto"/>
          <w:sz w:val="22"/>
          <w:szCs w:val="22"/>
          <w:lang w:val="en-US" w:eastAsia="ko-KR"/>
        </w:rPr>
        <w:t xml:space="preserve">? </w:t>
      </w:r>
      <w:r w:rsidR="00E06551">
        <w:rPr>
          <w:rFonts w:ascii="Calibri" w:eastAsiaTheme="minorEastAsia" w:hAnsi="Calibri" w:cs="Calibri"/>
          <w:iCs/>
          <w:color w:val="auto"/>
          <w:sz w:val="22"/>
          <w:szCs w:val="22"/>
          <w:lang w:val="en-US" w:eastAsia="ko-KR"/>
        </w:rPr>
        <w:t xml:space="preserve">If yes, please specify which information needs to be conveyed on the </w:t>
      </w:r>
      <w:proofErr w:type="gramStart"/>
      <w:r w:rsidR="00E06551">
        <w:rPr>
          <w:rFonts w:ascii="Calibri" w:eastAsiaTheme="minorEastAsia" w:hAnsi="Calibri" w:cs="Calibri"/>
          <w:iCs/>
          <w:color w:val="auto"/>
          <w:sz w:val="22"/>
          <w:szCs w:val="22"/>
          <w:lang w:val="en-US" w:eastAsia="ko-KR"/>
        </w:rPr>
        <w:t>reply</w:t>
      </w:r>
      <w:proofErr w:type="gramEnd"/>
      <w:r w:rsidR="00E06551">
        <w:rPr>
          <w:rFonts w:ascii="Calibri" w:eastAsiaTheme="minorEastAsia" w:hAnsi="Calibri" w:cs="Calibri"/>
          <w:iCs/>
          <w:color w:val="auto"/>
          <w:sz w:val="22"/>
          <w:szCs w:val="22"/>
          <w:lang w:val="en-US" w:eastAsia="ko-KR"/>
        </w:rPr>
        <w:t xml:space="preserve"> LS. </w:t>
      </w:r>
    </w:p>
    <w:p w14:paraId="049DFB01" w14:textId="77777777" w:rsidR="00595DA4" w:rsidRPr="00595DA4" w:rsidRDefault="00595DA4" w:rsidP="00427C37">
      <w:pPr>
        <w:spacing w:after="0"/>
        <w:jc w:val="both"/>
        <w:rPr>
          <w:rFonts w:ascii="Calibri" w:eastAsiaTheme="minorEastAsia" w:hAnsi="Calibri" w:cs="Calibri"/>
          <w:iCs/>
          <w:color w:val="auto"/>
          <w:sz w:val="22"/>
          <w:szCs w:val="22"/>
          <w:lang w:eastAsia="ko-KR"/>
        </w:rPr>
      </w:pPr>
    </w:p>
    <w:tbl>
      <w:tblPr>
        <w:tblStyle w:val="TableGrid"/>
        <w:tblW w:w="0" w:type="auto"/>
        <w:tblLook w:val="04A0" w:firstRow="1" w:lastRow="0" w:firstColumn="1" w:lastColumn="0" w:noHBand="0" w:noVBand="1"/>
      </w:tblPr>
      <w:tblGrid>
        <w:gridCol w:w="1197"/>
        <w:gridCol w:w="1186"/>
        <w:gridCol w:w="6979"/>
      </w:tblGrid>
      <w:tr w:rsidR="00C75B37" w14:paraId="31A126FA" w14:textId="77777777" w:rsidTr="00F92525">
        <w:tc>
          <w:tcPr>
            <w:tcW w:w="1197" w:type="dxa"/>
          </w:tcPr>
          <w:p w14:paraId="3D40D11B" w14:textId="77777777" w:rsidR="00C75B37" w:rsidRDefault="00C75B37"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86" w:type="dxa"/>
          </w:tcPr>
          <w:p w14:paraId="7AA2C276" w14:textId="77777777" w:rsidR="00C75B37" w:rsidRDefault="00C75B3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979" w:type="dxa"/>
          </w:tcPr>
          <w:p w14:paraId="510B17E9" w14:textId="77777777" w:rsidR="00C75B37" w:rsidRDefault="00C75B37"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75B37" w14:paraId="5CDE07D5" w14:textId="77777777" w:rsidTr="00F92525">
        <w:tc>
          <w:tcPr>
            <w:tcW w:w="1197" w:type="dxa"/>
          </w:tcPr>
          <w:p w14:paraId="0E611CCA" w14:textId="46716037" w:rsidR="00C75B37" w:rsidRDefault="008120D5"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186" w:type="dxa"/>
          </w:tcPr>
          <w:p w14:paraId="3E9A2E4D" w14:textId="24B2F40F" w:rsidR="00C75B37" w:rsidRDefault="008120D5"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979" w:type="dxa"/>
          </w:tcPr>
          <w:p w14:paraId="3BEF0D4D" w14:textId="518FCDF0" w:rsidR="00C75B37" w:rsidRDefault="008120D5"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Latency bounds for feedback transmission should be discussed in RAN1</w:t>
            </w:r>
          </w:p>
        </w:tc>
      </w:tr>
      <w:tr w:rsidR="00C75B37" w14:paraId="1155F532" w14:textId="77777777" w:rsidTr="00F92525">
        <w:tc>
          <w:tcPr>
            <w:tcW w:w="1197" w:type="dxa"/>
          </w:tcPr>
          <w:p w14:paraId="4CDF4D72" w14:textId="2870C5CE" w:rsidR="00C75B37" w:rsidRDefault="0058159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Futurewei</w:t>
            </w:r>
          </w:p>
        </w:tc>
        <w:tc>
          <w:tcPr>
            <w:tcW w:w="1186" w:type="dxa"/>
          </w:tcPr>
          <w:p w14:paraId="2DAAEACD" w14:textId="54F1BEF1" w:rsidR="00C75B37" w:rsidRDefault="0058159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Comment</w:t>
            </w:r>
          </w:p>
        </w:tc>
        <w:tc>
          <w:tcPr>
            <w:tcW w:w="6979" w:type="dxa"/>
          </w:tcPr>
          <w:p w14:paraId="10FE92E4" w14:textId="121CDB4C" w:rsidR="00C75B37" w:rsidRDefault="0058159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If some issues to be discussed in RAN1 instead of RAN2, or vice visa, we may need a reply.  For latency bound, it is not clear whether timer design in RAN2 serves the same purpose of specifying a deadline in RAN1. If the same, we prefer discussing it in RAN1</w:t>
            </w:r>
          </w:p>
        </w:tc>
      </w:tr>
      <w:tr w:rsidR="00647675" w:rsidRPr="00647675" w14:paraId="40CD3C2A" w14:textId="77777777" w:rsidTr="00F92525">
        <w:tc>
          <w:tcPr>
            <w:tcW w:w="1197" w:type="dxa"/>
          </w:tcPr>
          <w:p w14:paraId="0F0B4F46" w14:textId="77777777" w:rsidR="00647675" w:rsidRDefault="00647675"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86" w:type="dxa"/>
          </w:tcPr>
          <w:p w14:paraId="3FECFA76" w14:textId="77777777" w:rsidR="00647675" w:rsidRDefault="00647675" w:rsidP="003238B3">
            <w:pPr>
              <w:spacing w:after="0"/>
              <w:jc w:val="both"/>
              <w:rPr>
                <w:rFonts w:ascii="Calibri" w:eastAsia="Gulim" w:hAnsi="Calibri" w:cs="Calibri"/>
                <w:color w:val="auto"/>
                <w:sz w:val="22"/>
                <w:szCs w:val="22"/>
                <w:lang w:val="en-US" w:eastAsia="ko-KR"/>
              </w:rPr>
            </w:pPr>
          </w:p>
        </w:tc>
        <w:tc>
          <w:tcPr>
            <w:tcW w:w="6979" w:type="dxa"/>
          </w:tcPr>
          <w:p w14:paraId="01514608" w14:textId="77777777" w:rsidR="00647675" w:rsidRPr="009108AF" w:rsidRDefault="00647675" w:rsidP="003238B3">
            <w:pPr>
              <w:spacing w:after="0"/>
              <w:jc w:val="both"/>
              <w:rPr>
                <w:rFonts w:ascii="Calibri" w:eastAsia="Gulim" w:hAnsi="Calibri" w:cs="Calibri"/>
                <w:color w:val="auto"/>
                <w:sz w:val="22"/>
                <w:szCs w:val="22"/>
                <w:lang w:val="en-US" w:eastAsia="ko-KR"/>
              </w:rPr>
            </w:pPr>
            <w:r w:rsidRPr="009108AF">
              <w:rPr>
                <w:rFonts w:ascii="Calibri" w:eastAsia="Gulim" w:hAnsi="Calibri" w:cs="Calibri"/>
                <w:color w:val="auto"/>
                <w:sz w:val="22"/>
                <w:szCs w:val="22"/>
                <w:lang w:val="en-US" w:eastAsia="ko-KR"/>
              </w:rPr>
              <w:t>In fact, RAN2 did not request specific RAN1 action.</w:t>
            </w:r>
          </w:p>
          <w:p w14:paraId="25F8471F" w14:textId="77777777" w:rsidR="00647675" w:rsidRPr="00647675" w:rsidRDefault="00647675" w:rsidP="003238B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However, </w:t>
            </w:r>
            <w:proofErr w:type="gramStart"/>
            <w:r>
              <w:rPr>
                <w:rFonts w:ascii="Calibri" w:eastAsia="Gulim" w:hAnsi="Calibri" w:cs="Calibri"/>
                <w:color w:val="auto"/>
                <w:sz w:val="22"/>
                <w:szCs w:val="22"/>
                <w:lang w:val="en-US" w:eastAsia="ko-KR"/>
              </w:rPr>
              <w:t>We</w:t>
            </w:r>
            <w:proofErr w:type="gramEnd"/>
            <w:r>
              <w:rPr>
                <w:rFonts w:ascii="Calibri" w:eastAsia="Gulim" w:hAnsi="Calibri" w:cs="Calibri"/>
                <w:color w:val="auto"/>
                <w:sz w:val="22"/>
                <w:szCs w:val="22"/>
                <w:lang w:val="en-US" w:eastAsia="ko-KR"/>
              </w:rPr>
              <w:t xml:space="preserve"> can reply with agreements for which RAN2 relies on RAN1.</w:t>
            </w:r>
          </w:p>
        </w:tc>
      </w:tr>
      <w:tr w:rsidR="00431641" w:rsidRPr="00647675" w14:paraId="56B9B98D" w14:textId="77777777" w:rsidTr="00F92525">
        <w:tc>
          <w:tcPr>
            <w:tcW w:w="1197" w:type="dxa"/>
          </w:tcPr>
          <w:p w14:paraId="7BFA7797" w14:textId="281F9865" w:rsidR="00431641" w:rsidRDefault="00431641"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86" w:type="dxa"/>
          </w:tcPr>
          <w:p w14:paraId="52CADD68" w14:textId="52AF8826" w:rsidR="00431641" w:rsidRDefault="00431641" w:rsidP="003238B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w:t>
            </w:r>
          </w:p>
        </w:tc>
        <w:tc>
          <w:tcPr>
            <w:tcW w:w="6979" w:type="dxa"/>
          </w:tcPr>
          <w:p w14:paraId="4B9CBADE" w14:textId="77777777" w:rsidR="00431641" w:rsidRPr="009108AF" w:rsidRDefault="00431641" w:rsidP="003238B3">
            <w:pPr>
              <w:spacing w:after="0"/>
              <w:jc w:val="both"/>
              <w:rPr>
                <w:rFonts w:ascii="Calibri" w:eastAsia="Gulim" w:hAnsi="Calibri" w:cs="Calibri"/>
                <w:color w:val="auto"/>
                <w:sz w:val="22"/>
                <w:szCs w:val="22"/>
                <w:lang w:val="en-US" w:eastAsia="ko-KR"/>
              </w:rPr>
            </w:pPr>
          </w:p>
        </w:tc>
      </w:tr>
      <w:tr w:rsidR="003F5FD9" w:rsidRPr="00647675" w14:paraId="712290CE" w14:textId="77777777" w:rsidTr="00F92525">
        <w:tc>
          <w:tcPr>
            <w:tcW w:w="1197" w:type="dxa"/>
          </w:tcPr>
          <w:p w14:paraId="403BF0B3" w14:textId="2165ED31"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86" w:type="dxa"/>
          </w:tcPr>
          <w:p w14:paraId="568DE170" w14:textId="5E4946F7"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w:t>
            </w:r>
          </w:p>
        </w:tc>
        <w:tc>
          <w:tcPr>
            <w:tcW w:w="6979" w:type="dxa"/>
          </w:tcPr>
          <w:p w14:paraId="1C0E7170" w14:textId="3C346D96" w:rsidR="003F5FD9" w:rsidRPr="009108AF"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prefer to inform RAN2 about RAN1’s agreements/conclusions on the issues which RAN2 relies on RAN1. </w:t>
            </w:r>
          </w:p>
        </w:tc>
      </w:tr>
      <w:tr w:rsidR="007D5F8E" w14:paraId="18DCEE6B" w14:textId="77777777" w:rsidTr="00F92525">
        <w:tc>
          <w:tcPr>
            <w:tcW w:w="1197" w:type="dxa"/>
          </w:tcPr>
          <w:p w14:paraId="5E569D80" w14:textId="0C41EA6A" w:rsidR="007D5F8E" w:rsidRDefault="007D5F8E" w:rsidP="007D5F8E">
            <w:pPr>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 w:bidi="ar"/>
              </w:rPr>
              <w:t>LGE</w:t>
            </w:r>
          </w:p>
        </w:tc>
        <w:tc>
          <w:tcPr>
            <w:tcW w:w="1186" w:type="dxa"/>
          </w:tcPr>
          <w:p w14:paraId="3BE5292B" w14:textId="124F4F0F" w:rsidR="007D5F8E" w:rsidRDefault="007D5F8E" w:rsidP="007D5F8E">
            <w:pPr>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 w:bidi="ar"/>
              </w:rPr>
              <w:t>No</w:t>
            </w:r>
          </w:p>
        </w:tc>
        <w:tc>
          <w:tcPr>
            <w:tcW w:w="6979" w:type="dxa"/>
          </w:tcPr>
          <w:p w14:paraId="61691F26" w14:textId="0641E55A" w:rsidR="007D5F8E" w:rsidRDefault="007D5F8E" w:rsidP="007D5F8E">
            <w:pPr>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 w:bidi="ar"/>
              </w:rPr>
              <w:t xml:space="preserve">Even without sending LS to RAN2, RAN2 can proceed their work considering RAN1’s progress. Note that there is no explicit request on the necessity of </w:t>
            </w:r>
            <w:proofErr w:type="gramStart"/>
            <w:r>
              <w:rPr>
                <w:rFonts w:ascii="Calibri" w:eastAsia="Gulim" w:hAnsi="Calibri" w:cs="Calibri"/>
                <w:sz w:val="22"/>
                <w:szCs w:val="22"/>
                <w:lang w:val="en-US" w:eastAsia="ko" w:bidi="ar"/>
              </w:rPr>
              <w:t>reply</w:t>
            </w:r>
            <w:proofErr w:type="gramEnd"/>
            <w:r>
              <w:rPr>
                <w:rFonts w:ascii="Calibri" w:eastAsia="Gulim" w:hAnsi="Calibri" w:cs="Calibri"/>
                <w:sz w:val="22"/>
                <w:szCs w:val="22"/>
                <w:lang w:val="en-US" w:eastAsia="ko" w:bidi="ar"/>
              </w:rPr>
              <w:t xml:space="preserve"> LS from RAN2.</w:t>
            </w:r>
          </w:p>
        </w:tc>
      </w:tr>
      <w:tr w:rsidR="00F92525" w14:paraId="5D44FABA" w14:textId="77777777" w:rsidTr="00F92525">
        <w:tc>
          <w:tcPr>
            <w:tcW w:w="1197" w:type="dxa"/>
          </w:tcPr>
          <w:p w14:paraId="6EB32AC7" w14:textId="59319CAB"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tcPr>
          <w:p w14:paraId="6A7CFF10" w14:textId="5F542416"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979" w:type="dxa"/>
          </w:tcPr>
          <w:p w14:paraId="585202DF" w14:textId="77777777" w:rsidR="00F92525" w:rsidRDefault="00F92525" w:rsidP="00F92525">
            <w:pPr>
              <w:spacing w:after="0"/>
              <w:jc w:val="both"/>
              <w:rPr>
                <w:rFonts w:ascii="Calibri" w:eastAsia="Gulim" w:hAnsi="Calibri" w:cs="Calibri"/>
                <w:color w:val="auto"/>
                <w:sz w:val="22"/>
                <w:szCs w:val="22"/>
                <w:lang w:val="en-US" w:eastAsia="ko-KR"/>
              </w:rPr>
            </w:pPr>
          </w:p>
        </w:tc>
      </w:tr>
      <w:tr w:rsidR="00F92525" w14:paraId="0C96052A" w14:textId="77777777" w:rsidTr="00F92525">
        <w:tc>
          <w:tcPr>
            <w:tcW w:w="1197" w:type="dxa"/>
          </w:tcPr>
          <w:p w14:paraId="73583E4E" w14:textId="7250CD7C" w:rsidR="00F92525" w:rsidRDefault="00F92525" w:rsidP="00F9252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ZTE</w:t>
            </w:r>
          </w:p>
        </w:tc>
        <w:tc>
          <w:tcPr>
            <w:tcW w:w="1186" w:type="dxa"/>
          </w:tcPr>
          <w:p w14:paraId="1B5B393D" w14:textId="20E7F4DA" w:rsidR="00F92525" w:rsidRDefault="00F92525" w:rsidP="00F9252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979" w:type="dxa"/>
          </w:tcPr>
          <w:p w14:paraId="15AF993A" w14:textId="7DA90AC3" w:rsidR="00F92525" w:rsidRDefault="00F92525" w:rsidP="00F92525">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At least RAN1</w:t>
            </w:r>
            <w:r>
              <w:rPr>
                <w:rFonts w:ascii="Calibri" w:hAnsi="Calibri" w:cs="Calibri"/>
                <w:color w:val="auto"/>
                <w:sz w:val="22"/>
                <w:szCs w:val="22"/>
                <w:lang w:val="en-US" w:eastAsia="zh-CN"/>
              </w:rPr>
              <w:t>’</w:t>
            </w:r>
            <w:r>
              <w:rPr>
                <w:rFonts w:ascii="Calibri" w:hAnsi="Calibri" w:cs="Calibri" w:hint="eastAsia"/>
                <w:color w:val="auto"/>
                <w:sz w:val="22"/>
                <w:szCs w:val="22"/>
                <w:lang w:val="en-US" w:eastAsia="zh-CN"/>
              </w:rPr>
              <w:t xml:space="preserve">s conclusion on </w:t>
            </w:r>
            <w:r>
              <w:rPr>
                <w:rFonts w:ascii="Calibri" w:hAnsi="Calibri" w:cs="Calibri" w:hint="eastAsia"/>
                <w:iCs/>
                <w:color w:val="auto"/>
                <w:sz w:val="22"/>
                <w:szCs w:val="22"/>
                <w:lang w:val="en-US" w:eastAsia="zh-CN"/>
              </w:rPr>
              <w:t>UE-A</w:t>
            </w:r>
            <w:r>
              <w:rPr>
                <w:rFonts w:ascii="Calibri" w:hAnsi="Calibri" w:cs="Calibri"/>
                <w:iCs/>
                <w:color w:val="auto"/>
                <w:sz w:val="22"/>
                <w:szCs w:val="22"/>
                <w:lang w:val="en-US" w:eastAsia="zh-CN"/>
              </w:rPr>
              <w:t>’</w:t>
            </w:r>
            <w:r>
              <w:rPr>
                <w:rFonts w:ascii="Calibri" w:hAnsi="Calibri" w:cs="Calibri" w:hint="eastAsia"/>
                <w:iCs/>
                <w:color w:val="auto"/>
                <w:sz w:val="22"/>
                <w:szCs w:val="22"/>
                <w:lang w:val="en-US" w:eastAsia="zh-CN"/>
              </w:rPr>
              <w:t xml:space="preserve">s </w:t>
            </w:r>
            <w:r>
              <w:rPr>
                <w:rFonts w:ascii="Calibri" w:eastAsiaTheme="minorEastAsia" w:hAnsi="Calibri" w:cs="Calibri"/>
                <w:iCs/>
                <w:color w:val="auto"/>
                <w:sz w:val="22"/>
                <w:szCs w:val="22"/>
                <w:lang w:val="en-US" w:eastAsia="ko-KR"/>
              </w:rPr>
              <w:t xml:space="preserve">resource allocation </w:t>
            </w:r>
            <w:r>
              <w:rPr>
                <w:rFonts w:ascii="Calibri" w:hAnsi="Calibri" w:cs="Calibri" w:hint="eastAsia"/>
                <w:iCs/>
                <w:color w:val="auto"/>
                <w:sz w:val="22"/>
                <w:szCs w:val="22"/>
                <w:lang w:val="en-US" w:eastAsia="zh-CN"/>
              </w:rPr>
              <w:t>type should be conveyed.</w:t>
            </w:r>
          </w:p>
        </w:tc>
      </w:tr>
      <w:tr w:rsidR="00F92525" w14:paraId="5C505CEA" w14:textId="77777777" w:rsidTr="00F92525">
        <w:tc>
          <w:tcPr>
            <w:tcW w:w="1197" w:type="dxa"/>
          </w:tcPr>
          <w:p w14:paraId="2B4A60C1" w14:textId="12095547"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86" w:type="dxa"/>
          </w:tcPr>
          <w:p w14:paraId="5F6E989D" w14:textId="0B193739"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979" w:type="dxa"/>
          </w:tcPr>
          <w:p w14:paraId="30E1AA55" w14:textId="77777777" w:rsidR="00F92525" w:rsidRDefault="00F92525" w:rsidP="00F92525">
            <w:pPr>
              <w:spacing w:after="0"/>
              <w:jc w:val="both"/>
              <w:rPr>
                <w:rFonts w:ascii="Calibri" w:hAnsi="Calibri" w:cs="Calibri"/>
                <w:color w:val="auto"/>
                <w:sz w:val="22"/>
                <w:szCs w:val="22"/>
                <w:lang w:val="en-US" w:eastAsia="zh-CN"/>
              </w:rPr>
            </w:pPr>
          </w:p>
        </w:tc>
      </w:tr>
      <w:tr w:rsidR="00F92525" w14:paraId="269C41A0" w14:textId="77777777" w:rsidTr="00F92525">
        <w:tc>
          <w:tcPr>
            <w:tcW w:w="1197" w:type="dxa"/>
          </w:tcPr>
          <w:p w14:paraId="1BE33B04" w14:textId="538E5D42" w:rsidR="00F92525" w:rsidRDefault="00F92525" w:rsidP="00F92525">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Ericsson</w:t>
            </w:r>
          </w:p>
        </w:tc>
        <w:tc>
          <w:tcPr>
            <w:tcW w:w="1186" w:type="dxa"/>
          </w:tcPr>
          <w:p w14:paraId="775BCFEF" w14:textId="77777777" w:rsidR="00F92525" w:rsidRDefault="00F92525" w:rsidP="00F92525">
            <w:pPr>
              <w:spacing w:after="0"/>
              <w:jc w:val="both"/>
              <w:rPr>
                <w:rFonts w:ascii="Calibri" w:eastAsia="MS Mincho" w:hAnsi="Calibri" w:cs="Calibri"/>
                <w:color w:val="auto"/>
                <w:sz w:val="22"/>
                <w:szCs w:val="22"/>
                <w:lang w:val="en-US" w:eastAsia="ja-JP"/>
              </w:rPr>
            </w:pPr>
          </w:p>
        </w:tc>
        <w:tc>
          <w:tcPr>
            <w:tcW w:w="6979" w:type="dxa"/>
          </w:tcPr>
          <w:p w14:paraId="1844E89B" w14:textId="179C876B" w:rsidR="00F92525" w:rsidRDefault="00F92525" w:rsidP="00F92525">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We do not see the need to send a reply to RAN2 right now. If there is any relevant agreement related to SL-DRX topic we can consider sending a reply to RAN2.</w:t>
            </w:r>
          </w:p>
        </w:tc>
      </w:tr>
      <w:tr w:rsidR="00F92525" w:rsidRPr="00E51B49" w14:paraId="3392B4E3" w14:textId="77777777" w:rsidTr="00F92525">
        <w:tc>
          <w:tcPr>
            <w:tcW w:w="1197" w:type="dxa"/>
          </w:tcPr>
          <w:p w14:paraId="1A2D542C" w14:textId="77777777" w:rsidR="00F92525" w:rsidRPr="00E51B49" w:rsidRDefault="00F9252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86" w:type="dxa"/>
          </w:tcPr>
          <w:p w14:paraId="5802DA2C" w14:textId="77777777" w:rsidR="00F92525" w:rsidRPr="00E51B49" w:rsidRDefault="00F9252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Comments</w:t>
            </w:r>
          </w:p>
        </w:tc>
        <w:tc>
          <w:tcPr>
            <w:tcW w:w="6979" w:type="dxa"/>
          </w:tcPr>
          <w:p w14:paraId="0078C10D" w14:textId="77777777" w:rsidR="00F92525" w:rsidRPr="00E51B49" w:rsidRDefault="00F9252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ine to reply the LS is something inconsistent with RAN2’s plan was identified in RAN1, otherwise, reply is not needed.</w:t>
            </w:r>
          </w:p>
        </w:tc>
      </w:tr>
      <w:tr w:rsidR="00F92525" w14:paraId="22B721CA" w14:textId="77777777" w:rsidTr="00F92525">
        <w:tc>
          <w:tcPr>
            <w:tcW w:w="1197" w:type="dxa"/>
          </w:tcPr>
          <w:p w14:paraId="2634DDEF" w14:textId="77777777" w:rsidR="00F92525" w:rsidRDefault="00F92525" w:rsidP="005A3284">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Nokia, NSB</w:t>
            </w:r>
          </w:p>
        </w:tc>
        <w:tc>
          <w:tcPr>
            <w:tcW w:w="1186" w:type="dxa"/>
          </w:tcPr>
          <w:p w14:paraId="5532D278" w14:textId="77777777" w:rsidR="00F92525" w:rsidRDefault="00F92525" w:rsidP="005A3284">
            <w:pPr>
              <w:spacing w:after="0"/>
              <w:jc w:val="both"/>
              <w:rPr>
                <w:rFonts w:ascii="Calibri" w:hAnsi="Calibri" w:cs="Calibri"/>
                <w:color w:val="auto"/>
                <w:sz w:val="22"/>
                <w:szCs w:val="22"/>
                <w:lang w:val="en-US" w:eastAsia="zh-CN"/>
              </w:rPr>
            </w:pPr>
            <w:proofErr w:type="gramStart"/>
            <w:r>
              <w:rPr>
                <w:rFonts w:ascii="Calibri" w:hAnsi="Calibri" w:cs="Calibri"/>
                <w:color w:val="auto"/>
                <w:sz w:val="22"/>
                <w:szCs w:val="22"/>
                <w:lang w:val="en-US" w:eastAsia="zh-CN"/>
              </w:rPr>
              <w:t>Depends</w:t>
            </w:r>
            <w:proofErr w:type="gramEnd"/>
          </w:p>
        </w:tc>
        <w:tc>
          <w:tcPr>
            <w:tcW w:w="6979" w:type="dxa"/>
          </w:tcPr>
          <w:p w14:paraId="19C12BB9" w14:textId="77777777" w:rsidR="00F92525" w:rsidRDefault="00F9252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So far we haven’t identified any problem with RAN2’s statements in the LS that requires a response. Some agreements from this meeting need to be notified to RAN2, a </w:t>
            </w:r>
            <w:proofErr w:type="gramStart"/>
            <w:r>
              <w:rPr>
                <w:rFonts w:ascii="Calibri" w:eastAsia="Gulim" w:hAnsi="Calibri" w:cs="Calibri"/>
                <w:color w:val="auto"/>
                <w:sz w:val="22"/>
                <w:szCs w:val="22"/>
                <w:lang w:val="en-US" w:eastAsia="ko-KR"/>
              </w:rPr>
              <w:t>reply</w:t>
            </w:r>
            <w:proofErr w:type="gramEnd"/>
            <w:r>
              <w:rPr>
                <w:rFonts w:ascii="Calibri" w:eastAsia="Gulim" w:hAnsi="Calibri" w:cs="Calibri"/>
                <w:color w:val="auto"/>
                <w:sz w:val="22"/>
                <w:szCs w:val="22"/>
                <w:lang w:val="en-US" w:eastAsia="ko-KR"/>
              </w:rPr>
              <w:t xml:space="preserve"> LS or a new LS can be used for that.</w:t>
            </w:r>
          </w:p>
        </w:tc>
      </w:tr>
      <w:tr w:rsidR="009F607B" w14:paraId="7D95A914" w14:textId="77777777" w:rsidTr="009F607B">
        <w:tc>
          <w:tcPr>
            <w:tcW w:w="1197" w:type="dxa"/>
          </w:tcPr>
          <w:p w14:paraId="669337D3" w14:textId="77777777" w:rsidR="009F607B" w:rsidRDefault="009F607B" w:rsidP="001647BC">
            <w:pPr>
              <w:spacing w:after="0"/>
              <w:jc w:val="both"/>
              <w:rPr>
                <w:rFonts w:ascii="Calibri" w:hAnsi="Calibri" w:cs="Calibri"/>
                <w:color w:val="auto"/>
                <w:sz w:val="22"/>
                <w:szCs w:val="22"/>
                <w:lang w:val="en-US" w:eastAsia="zh-CN"/>
              </w:rPr>
            </w:pPr>
            <w:r w:rsidRPr="00B07E88">
              <w:rPr>
                <w:rFonts w:ascii="Calibri" w:eastAsia="Gulim" w:hAnsi="Calibri" w:cs="Calibri"/>
                <w:color w:val="auto"/>
                <w:sz w:val="22"/>
                <w:szCs w:val="22"/>
                <w:lang w:val="en-US" w:eastAsia="ko-KR"/>
              </w:rPr>
              <w:t xml:space="preserve">Huawei, </w:t>
            </w:r>
            <w:proofErr w:type="spellStart"/>
            <w:r w:rsidRPr="00B07E88">
              <w:rPr>
                <w:rFonts w:ascii="Calibri" w:eastAsia="Gulim" w:hAnsi="Calibri" w:cs="Calibri"/>
                <w:color w:val="auto"/>
                <w:sz w:val="22"/>
                <w:szCs w:val="22"/>
                <w:lang w:val="en-US" w:eastAsia="ko-KR"/>
              </w:rPr>
              <w:t>HiSilicon</w:t>
            </w:r>
            <w:proofErr w:type="spellEnd"/>
          </w:p>
        </w:tc>
        <w:tc>
          <w:tcPr>
            <w:tcW w:w="1186" w:type="dxa"/>
          </w:tcPr>
          <w:p w14:paraId="38D189AC" w14:textId="77777777" w:rsidR="009F607B" w:rsidRDefault="009F607B"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979" w:type="dxa"/>
          </w:tcPr>
          <w:p w14:paraId="599B542A" w14:textId="77777777" w:rsidR="009F607B" w:rsidRDefault="009F607B" w:rsidP="001647BC">
            <w:pPr>
              <w:spacing w:after="0"/>
              <w:jc w:val="both"/>
              <w:rPr>
                <w:rFonts w:ascii="Calibri" w:eastAsia="Gulim" w:hAnsi="Calibri" w:cs="Calibri"/>
                <w:color w:val="auto"/>
                <w:sz w:val="22"/>
                <w:szCs w:val="22"/>
                <w:lang w:val="en-US" w:eastAsia="ko-KR"/>
              </w:rPr>
            </w:pPr>
            <w:r w:rsidRPr="002C1344">
              <w:rPr>
                <w:rFonts w:ascii="Calibri" w:eastAsia="Gulim" w:hAnsi="Calibri" w:cs="Calibri"/>
                <w:color w:val="auto"/>
                <w:sz w:val="22"/>
                <w:szCs w:val="22"/>
                <w:lang w:val="en-US" w:eastAsia="ko-KR"/>
              </w:rPr>
              <w:t>RAN2 does not ask RAN1 action for feedback at this stage</w:t>
            </w:r>
            <w:r>
              <w:rPr>
                <w:rFonts w:ascii="Calibri" w:eastAsia="Gulim" w:hAnsi="Calibri" w:cs="Calibri"/>
                <w:color w:val="auto"/>
                <w:sz w:val="22"/>
                <w:szCs w:val="22"/>
                <w:lang w:val="en-US" w:eastAsia="ko-KR"/>
              </w:rPr>
              <w:t xml:space="preserve">. </w:t>
            </w:r>
          </w:p>
          <w:p w14:paraId="36F8B071" w14:textId="77777777" w:rsidR="009F607B" w:rsidRDefault="009F607B" w:rsidP="001647B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w:t>
            </w:r>
            <w:r w:rsidRPr="002C1344">
              <w:rPr>
                <w:rFonts w:ascii="Calibri" w:eastAsia="Gulim" w:hAnsi="Calibri" w:cs="Calibri"/>
                <w:color w:val="auto"/>
                <w:sz w:val="22"/>
                <w:szCs w:val="22"/>
                <w:lang w:val="en-US" w:eastAsia="ko-KR"/>
              </w:rPr>
              <w:t>here is no need for sending LS with a list of agreements without clear RAN2 action</w:t>
            </w:r>
            <w:r>
              <w:rPr>
                <w:rFonts w:ascii="Calibri" w:eastAsia="Gulim" w:hAnsi="Calibri" w:cs="Calibri"/>
                <w:color w:val="auto"/>
                <w:sz w:val="22"/>
                <w:szCs w:val="22"/>
                <w:lang w:val="en-US" w:eastAsia="ko-KR"/>
              </w:rPr>
              <w:t xml:space="preserve">. </w:t>
            </w: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 xml:space="preserve">uch LS is time consuming and does not bring any benefits because </w:t>
            </w:r>
            <w:r w:rsidRPr="002C1344">
              <w:rPr>
                <w:rFonts w:ascii="Calibri" w:eastAsia="Gulim" w:hAnsi="Calibri" w:cs="Calibri"/>
                <w:color w:val="auto"/>
                <w:sz w:val="22"/>
                <w:szCs w:val="22"/>
                <w:lang w:val="en-US" w:eastAsia="ko-KR"/>
              </w:rPr>
              <w:t>RAN2 can always take RAN1 agreements into account for their future work</w:t>
            </w:r>
            <w:r>
              <w:rPr>
                <w:rFonts w:ascii="Calibri" w:eastAsia="Gulim" w:hAnsi="Calibri" w:cs="Calibri"/>
                <w:color w:val="auto"/>
                <w:sz w:val="22"/>
                <w:szCs w:val="22"/>
                <w:lang w:val="en-US" w:eastAsia="ko-KR"/>
              </w:rPr>
              <w:t>, and RAN1 delegates can inform their own RAN2 delegates if necessary.</w:t>
            </w:r>
          </w:p>
        </w:tc>
      </w:tr>
      <w:tr w:rsidR="009F607B" w14:paraId="472E23AD" w14:textId="77777777" w:rsidTr="009F607B">
        <w:tc>
          <w:tcPr>
            <w:tcW w:w="1197" w:type="dxa"/>
          </w:tcPr>
          <w:p w14:paraId="5A388762" w14:textId="77777777" w:rsidR="009F607B" w:rsidRDefault="009F607B"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86" w:type="dxa"/>
          </w:tcPr>
          <w:p w14:paraId="45AE97D0" w14:textId="77777777" w:rsidR="009F607B" w:rsidRDefault="009F607B"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79" w:type="dxa"/>
          </w:tcPr>
          <w:p w14:paraId="5602DEE7" w14:textId="77777777" w:rsidR="009F607B" w:rsidRDefault="009F607B" w:rsidP="001647BC">
            <w:pPr>
              <w:numPr>
                <w:ilvl w:val="255"/>
                <w:numId w:val="0"/>
              </w:num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prefer to inform RAN2 about RAN1’s agreements on the issues relied on RAN1. </w:t>
            </w:r>
          </w:p>
        </w:tc>
      </w:tr>
    </w:tbl>
    <w:p w14:paraId="710FC753" w14:textId="77777777" w:rsidR="009F1EF2" w:rsidRPr="009F607B" w:rsidRDefault="009F1EF2" w:rsidP="00427C37">
      <w:pPr>
        <w:spacing w:after="0"/>
        <w:jc w:val="both"/>
        <w:rPr>
          <w:rFonts w:ascii="Calibri" w:eastAsiaTheme="minorEastAsia" w:hAnsi="Calibri" w:cs="Calibri"/>
          <w:iCs/>
          <w:color w:val="auto"/>
          <w:sz w:val="22"/>
          <w:szCs w:val="22"/>
          <w:lang w:val="en-US" w:eastAsia="ko-KR"/>
        </w:rPr>
      </w:pPr>
    </w:p>
    <w:p w14:paraId="60701B7C" w14:textId="77777777" w:rsidR="00A11FFE" w:rsidRPr="00BB672F" w:rsidRDefault="00A11FFE" w:rsidP="00A11FFE">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47DB41B5" w14:textId="501B82EE" w:rsidR="00A11FFE" w:rsidRDefault="00A11FFE" w:rsidP="00A11FFE">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Yes: Intel, Futurewei, Samsung, Apple, ZTE, </w:t>
      </w:r>
      <w:r w:rsidR="009F607B">
        <w:rPr>
          <w:rFonts w:ascii="Calibri" w:eastAsia="Gulim" w:hAnsi="Calibri" w:cs="Calibri"/>
          <w:sz w:val="22"/>
          <w:szCs w:val="22"/>
          <w:lang w:val="en-US" w:eastAsia="ko-KR"/>
        </w:rPr>
        <w:t xml:space="preserve">CATT, </w:t>
      </w:r>
    </w:p>
    <w:p w14:paraId="482311D7" w14:textId="7690FFDF" w:rsidR="00A11FFE" w:rsidRDefault="00A11FFE" w:rsidP="00A11FFE">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Latency bound issue is discussed in RAN1: Intel, Futurewei, </w:t>
      </w:r>
    </w:p>
    <w:p w14:paraId="4450E155" w14:textId="4A7AD18E" w:rsidR="00A11FFE" w:rsidRDefault="00A11FFE" w:rsidP="00A11FFE">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Agreements for which RAN2 relies on RAN1: Samsung, Apple, ZTE, </w:t>
      </w:r>
      <w:r w:rsidR="009F607B">
        <w:rPr>
          <w:rFonts w:ascii="Calibri" w:eastAsia="Gulim" w:hAnsi="Calibri" w:cs="Calibri"/>
          <w:sz w:val="22"/>
          <w:szCs w:val="22"/>
          <w:lang w:val="en-US" w:eastAsia="ko-KR"/>
        </w:rPr>
        <w:t xml:space="preserve">CATT, </w:t>
      </w:r>
    </w:p>
    <w:p w14:paraId="310CD388" w14:textId="64C62068" w:rsidR="00A11FFE" w:rsidRDefault="00A11FFE" w:rsidP="00A11FFE">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Qualcomm, LGE, Fujitsu, </w:t>
      </w:r>
      <w:r w:rsidR="00F92525">
        <w:rPr>
          <w:rFonts w:ascii="Calibri" w:eastAsia="Gulim" w:hAnsi="Calibri" w:cs="Calibri"/>
          <w:sz w:val="22"/>
          <w:szCs w:val="22"/>
          <w:lang w:val="en-US" w:eastAsia="ko-KR"/>
        </w:rPr>
        <w:t xml:space="preserve">DCM, Ericsson, OPPO, </w:t>
      </w:r>
      <w:r w:rsidR="009F607B">
        <w:rPr>
          <w:rFonts w:ascii="Calibri" w:eastAsia="Gulim" w:hAnsi="Calibri" w:cs="Calibri"/>
          <w:sz w:val="22"/>
          <w:szCs w:val="22"/>
          <w:lang w:val="en-US" w:eastAsia="ko-KR"/>
        </w:rPr>
        <w:t xml:space="preserve">Huawei, </w:t>
      </w:r>
    </w:p>
    <w:p w14:paraId="63702609" w14:textId="77777777" w:rsidR="00A11FFE" w:rsidRDefault="00A11FFE" w:rsidP="00427C37">
      <w:pPr>
        <w:spacing w:after="0"/>
        <w:jc w:val="both"/>
        <w:rPr>
          <w:rFonts w:ascii="Calibri" w:eastAsiaTheme="minorEastAsia" w:hAnsi="Calibri" w:cs="Calibri"/>
          <w:iCs/>
          <w:color w:val="auto"/>
          <w:sz w:val="22"/>
          <w:szCs w:val="22"/>
          <w:lang w:val="en-US" w:eastAsia="ko-KR"/>
        </w:rPr>
      </w:pPr>
    </w:p>
    <w:p w14:paraId="0047F434" w14:textId="77777777" w:rsidR="00A11FFE" w:rsidRPr="0084618C" w:rsidRDefault="00A11FFE" w:rsidP="00427C37">
      <w:pPr>
        <w:spacing w:after="0"/>
        <w:jc w:val="both"/>
        <w:rPr>
          <w:rFonts w:ascii="Calibri" w:eastAsiaTheme="minorEastAsia" w:hAnsi="Calibri" w:cs="Calibri"/>
          <w:iCs/>
          <w:color w:val="auto"/>
          <w:sz w:val="22"/>
          <w:szCs w:val="22"/>
          <w:lang w:val="en-US" w:eastAsia="ko-KR"/>
        </w:rPr>
      </w:pPr>
    </w:p>
    <w:p w14:paraId="22D99B9F" w14:textId="353B97A6" w:rsidR="00B8284D" w:rsidRDefault="00B8284D"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1</w:t>
      </w:r>
      <w:r w:rsidR="008C33B2">
        <w:rPr>
          <w:rFonts w:ascii="Calibri" w:eastAsia="Gulim" w:hAnsi="Calibri" w:cs="Calibri"/>
          <w:color w:val="auto"/>
          <w:sz w:val="22"/>
          <w:szCs w:val="22"/>
          <w:lang w:val="en-US" w:eastAsia="ko-KR"/>
        </w:rPr>
        <w:t>7</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If there </w:t>
      </w:r>
      <w:r w:rsidR="00B12698">
        <w:rPr>
          <w:rFonts w:ascii="Calibri" w:eastAsia="Gulim" w:hAnsi="Calibri" w:cs="Calibri"/>
          <w:color w:val="auto"/>
          <w:sz w:val="22"/>
          <w:szCs w:val="22"/>
          <w:lang w:val="en-US" w:eastAsia="ko-KR"/>
        </w:rPr>
        <w:t>are</w:t>
      </w:r>
      <w:r>
        <w:rPr>
          <w:rFonts w:ascii="Calibri" w:eastAsia="Gulim" w:hAnsi="Calibri" w:cs="Calibri"/>
          <w:color w:val="auto"/>
          <w:sz w:val="22"/>
          <w:szCs w:val="22"/>
          <w:lang w:val="en-US" w:eastAsia="ko-KR"/>
        </w:rPr>
        <w:t xml:space="preserve"> </w:t>
      </w:r>
      <w:r w:rsidR="00B12698">
        <w:rPr>
          <w:rFonts w:ascii="Calibri" w:eastAsia="Gulim" w:hAnsi="Calibri" w:cs="Calibri"/>
          <w:color w:val="auto"/>
          <w:sz w:val="22"/>
          <w:szCs w:val="22"/>
          <w:lang w:val="en-US" w:eastAsia="ko-KR"/>
        </w:rPr>
        <w:t xml:space="preserve">any missing </w:t>
      </w:r>
      <w:r>
        <w:rPr>
          <w:rFonts w:ascii="Calibri" w:eastAsia="Gulim" w:hAnsi="Calibri" w:cs="Calibri"/>
          <w:color w:val="auto"/>
          <w:sz w:val="22"/>
          <w:szCs w:val="22"/>
          <w:lang w:val="en-US" w:eastAsia="ko-KR"/>
        </w:rPr>
        <w:t>essential issues</w:t>
      </w:r>
      <w:r w:rsidR="005C1CDD">
        <w:rPr>
          <w:rFonts w:ascii="Calibri" w:eastAsia="Gulim" w:hAnsi="Calibri" w:cs="Calibri"/>
          <w:color w:val="auto"/>
          <w:sz w:val="22"/>
          <w:szCs w:val="22"/>
          <w:lang w:val="en-US" w:eastAsia="ko-KR"/>
        </w:rPr>
        <w:t xml:space="preserve"> other than those covered in this document</w:t>
      </w:r>
      <w:r>
        <w:rPr>
          <w:rFonts w:ascii="Calibri" w:eastAsia="Gulim" w:hAnsi="Calibri" w:cs="Calibri"/>
          <w:color w:val="auto"/>
          <w:sz w:val="22"/>
          <w:szCs w:val="22"/>
          <w:lang w:val="en-US" w:eastAsia="ko-KR"/>
        </w:rPr>
        <w:t xml:space="preserve"> </w:t>
      </w:r>
      <w:r w:rsidR="00B12698">
        <w:rPr>
          <w:rFonts w:ascii="Calibri" w:eastAsia="Gulim" w:hAnsi="Calibri" w:cs="Calibri"/>
          <w:color w:val="auto"/>
          <w:sz w:val="22"/>
          <w:szCs w:val="22"/>
          <w:lang w:val="en-US" w:eastAsia="ko-KR"/>
        </w:rPr>
        <w:t>in</w:t>
      </w:r>
      <w:r>
        <w:rPr>
          <w:rFonts w:ascii="Calibri" w:eastAsia="Gulim" w:hAnsi="Calibri" w:cs="Calibri"/>
          <w:color w:val="auto"/>
          <w:sz w:val="22"/>
          <w:szCs w:val="22"/>
          <w:lang w:val="en-US" w:eastAsia="ko-KR"/>
        </w:rPr>
        <w:t xml:space="preserve"> support</w:t>
      </w:r>
      <w:r w:rsidR="00B12698">
        <w:rPr>
          <w:rFonts w:ascii="Calibri" w:eastAsia="Gulim" w:hAnsi="Calibri" w:cs="Calibri"/>
          <w:color w:val="auto"/>
          <w:sz w:val="22"/>
          <w:szCs w:val="22"/>
          <w:lang w:val="en-US" w:eastAsia="ko-KR"/>
        </w:rPr>
        <w:t>ing</w:t>
      </w:r>
      <w:r>
        <w:rPr>
          <w:rFonts w:ascii="Calibri" w:eastAsia="Gulim" w:hAnsi="Calibri" w:cs="Calibri"/>
          <w:color w:val="auto"/>
          <w:sz w:val="22"/>
          <w:szCs w:val="22"/>
          <w:lang w:val="en-US" w:eastAsia="ko-KR"/>
        </w:rPr>
        <w:t xml:space="preserve"> </w:t>
      </w:r>
      <w:r w:rsidR="00B12698">
        <w:rPr>
          <w:rFonts w:ascii="Calibri" w:eastAsia="Gulim" w:hAnsi="Calibri" w:cs="Calibri"/>
          <w:color w:val="auto"/>
          <w:sz w:val="22"/>
          <w:szCs w:val="22"/>
          <w:lang w:val="en-US" w:eastAsia="ko-KR"/>
        </w:rPr>
        <w:t xml:space="preserve">the </w:t>
      </w:r>
      <w:r>
        <w:rPr>
          <w:rFonts w:ascii="Calibri" w:eastAsia="Gulim" w:hAnsi="Calibri" w:cs="Calibri"/>
          <w:color w:val="auto"/>
          <w:sz w:val="22"/>
          <w:szCs w:val="22"/>
          <w:lang w:val="en-US" w:eastAsia="ko-KR"/>
        </w:rPr>
        <w:t xml:space="preserve">inter-UE coordination feature in Rel-17, please specify it. </w:t>
      </w:r>
    </w:p>
    <w:p w14:paraId="3FF48686" w14:textId="77777777" w:rsidR="00B8284D" w:rsidRDefault="00B8284D" w:rsidP="00427C37">
      <w:pPr>
        <w:spacing w:after="0"/>
        <w:jc w:val="both"/>
        <w:rPr>
          <w:rFonts w:ascii="Calibri" w:eastAsiaTheme="minorEastAsia" w:hAnsi="Calibri" w:cs="Calibri"/>
          <w:iCs/>
          <w:color w:val="auto"/>
          <w:sz w:val="22"/>
          <w:szCs w:val="22"/>
          <w:lang w:val="en-US" w:eastAsia="ko-KR"/>
        </w:rPr>
      </w:pPr>
    </w:p>
    <w:tbl>
      <w:tblPr>
        <w:tblStyle w:val="TableGrid"/>
        <w:tblW w:w="0" w:type="auto"/>
        <w:tblLook w:val="04A0" w:firstRow="1" w:lastRow="0" w:firstColumn="1" w:lastColumn="0" w:noHBand="0" w:noVBand="1"/>
      </w:tblPr>
      <w:tblGrid>
        <w:gridCol w:w="1197"/>
        <w:gridCol w:w="8165"/>
      </w:tblGrid>
      <w:tr w:rsidR="00B8284D" w14:paraId="5E341EC8" w14:textId="77777777" w:rsidTr="003F5FD9">
        <w:tc>
          <w:tcPr>
            <w:tcW w:w="1197" w:type="dxa"/>
          </w:tcPr>
          <w:p w14:paraId="5D277EE8" w14:textId="77777777" w:rsidR="00B8284D" w:rsidRDefault="00B8284D"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8165" w:type="dxa"/>
          </w:tcPr>
          <w:p w14:paraId="5D0D3196" w14:textId="77777777" w:rsidR="00B8284D" w:rsidRDefault="00B8284D"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8284D" w14:paraId="6E101D8B" w14:textId="77777777" w:rsidTr="003F5FD9">
        <w:tc>
          <w:tcPr>
            <w:tcW w:w="1197" w:type="dxa"/>
          </w:tcPr>
          <w:p w14:paraId="108DCFF3" w14:textId="5FF9704E" w:rsidR="00B8284D" w:rsidRDefault="008120D5"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8165" w:type="dxa"/>
          </w:tcPr>
          <w:p w14:paraId="2A0897D0" w14:textId="1D0699D3" w:rsidR="00B8284D" w:rsidRDefault="008120D5"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Procedure for filtering inter-UE coordination feedback from the same or different UEs and preparation of resource sets for resource selection, feedback aging conditions</w:t>
            </w:r>
          </w:p>
          <w:p w14:paraId="6C28A35D" w14:textId="49F72FBB" w:rsidR="008120D5" w:rsidRDefault="008120D5"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Issue of over-exclusion of resources due to non-preferred resource sets</w:t>
            </w:r>
          </w:p>
        </w:tc>
      </w:tr>
      <w:tr w:rsidR="00B8284D" w14:paraId="3FBF87CB" w14:textId="77777777" w:rsidTr="003F5FD9">
        <w:tc>
          <w:tcPr>
            <w:tcW w:w="1197" w:type="dxa"/>
          </w:tcPr>
          <w:p w14:paraId="7B4A59F3" w14:textId="08973D5A" w:rsidR="00B8284D" w:rsidRDefault="00581597"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8165" w:type="dxa"/>
          </w:tcPr>
          <w:p w14:paraId="771E248F" w14:textId="4A976A19" w:rsidR="00B8284D" w:rsidRDefault="006A3211"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For scheme 2, the follow issue is not included in the discussions in this document</w:t>
            </w:r>
          </w:p>
          <w:p w14:paraId="5A6D6C59" w14:textId="77777777" w:rsidR="006A3211" w:rsidRDefault="006A3211" w:rsidP="006A3211">
            <w:pPr>
              <w:pStyle w:val="ListParagraph"/>
              <w:numPr>
                <w:ilvl w:val="0"/>
                <w:numId w:val="2"/>
              </w:numPr>
              <w:tabs>
                <w:tab w:val="left" w:pos="400"/>
              </w:tabs>
              <w:spacing w:after="0"/>
              <w:rPr>
                <w:rFonts w:ascii="Calibri" w:hAnsi="Calibri" w:cs="Calibri"/>
                <w:sz w:val="21"/>
                <w:szCs w:val="21"/>
              </w:rPr>
            </w:pPr>
            <w:r w:rsidRPr="00924526">
              <w:rPr>
                <w:rFonts w:ascii="Calibri" w:hAnsi="Calibri" w:cs="Calibri"/>
                <w:sz w:val="21"/>
                <w:szCs w:val="21"/>
              </w:rPr>
              <w:t>Finalization of how to determine UE-B among UEs scheduling conflicting TBs, including whether/how to handle, or differently handle, the case when at least one of UEs scheduling conflicting TBs doesn’t support Scheme 2</w:t>
            </w:r>
          </w:p>
          <w:p w14:paraId="683476D4" w14:textId="31D5EE27" w:rsidR="006A3211" w:rsidRDefault="006A3211" w:rsidP="00427C37">
            <w:pPr>
              <w:spacing w:after="0"/>
              <w:jc w:val="both"/>
              <w:rPr>
                <w:rFonts w:ascii="Calibri" w:eastAsia="Gulim" w:hAnsi="Calibri" w:cs="Calibri"/>
                <w:color w:val="auto"/>
                <w:sz w:val="22"/>
                <w:szCs w:val="22"/>
                <w:lang w:val="en-US" w:eastAsia="ko-KR"/>
              </w:rPr>
            </w:pPr>
          </w:p>
        </w:tc>
      </w:tr>
      <w:tr w:rsidR="00B8284D" w14:paraId="0F802E5E" w14:textId="77777777" w:rsidTr="003F5FD9">
        <w:tc>
          <w:tcPr>
            <w:tcW w:w="1197" w:type="dxa"/>
          </w:tcPr>
          <w:p w14:paraId="31C95C5A" w14:textId="2DE018A2" w:rsidR="00B8284D" w:rsidRDefault="006A71CC" w:rsidP="00427C3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Samsung</w:t>
            </w:r>
          </w:p>
        </w:tc>
        <w:tc>
          <w:tcPr>
            <w:tcW w:w="8165" w:type="dxa"/>
          </w:tcPr>
          <w:p w14:paraId="71D8F016" w14:textId="77777777" w:rsidR="006A71CC" w:rsidRDefault="006A71CC" w:rsidP="006A71C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When IUC message or IUC request is multiplexed with data and SCI Format 2-C is used. UE-A receives a NACK, what is the expected UE-A behavior for the re-transmission of SCI Format 2-C</w:t>
            </w:r>
          </w:p>
          <w:p w14:paraId="3C7C817B" w14:textId="2A7F6352" w:rsidR="00B8284D" w:rsidRDefault="006A71CC" w:rsidP="006A71C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When UE-A receives a NACK, this is an indication that the IUC message or IUC request has been received on SCI Format 2-C. Therefore, there is no need to re-transmit IUC message or IUC request on format 2-C, Format 2-A can be used for the re-transmission.</w:t>
            </w:r>
          </w:p>
        </w:tc>
      </w:tr>
      <w:tr w:rsidR="00431641" w14:paraId="1F21E075" w14:textId="77777777" w:rsidTr="003F5FD9">
        <w:tc>
          <w:tcPr>
            <w:tcW w:w="1197" w:type="dxa"/>
          </w:tcPr>
          <w:p w14:paraId="17125B4D" w14:textId="3D22262E" w:rsidR="00431641" w:rsidRDefault="00431641" w:rsidP="00427C3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8165" w:type="dxa"/>
          </w:tcPr>
          <w:p w14:paraId="4A9A9087" w14:textId="77777777" w:rsidR="00237156" w:rsidRDefault="00237156" w:rsidP="0023715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have two additional comments:</w:t>
            </w:r>
          </w:p>
          <w:p w14:paraId="21891338" w14:textId="77777777" w:rsidR="00237156" w:rsidRDefault="00237156" w:rsidP="00237156">
            <w:pPr>
              <w:pStyle w:val="ListParagraph"/>
              <w:numPr>
                <w:ilvl w:val="0"/>
                <w:numId w:val="35"/>
              </w:numPr>
              <w:spacing w:after="0"/>
              <w:rPr>
                <w:rFonts w:ascii="Calibri" w:eastAsia="Gulim" w:hAnsi="Calibri" w:cs="Calibri"/>
                <w:color w:val="auto"/>
                <w:sz w:val="22"/>
              </w:rPr>
            </w:pPr>
            <w:r>
              <w:rPr>
                <w:rFonts w:ascii="Calibri" w:eastAsia="Gulim" w:hAnsi="Calibri" w:cs="Calibri"/>
                <w:color w:val="auto"/>
                <w:sz w:val="22"/>
              </w:rPr>
              <w:t>Introduce a (pre)configuration parameter to independently enable/disable preferred and non-preferred resource set.</w:t>
            </w:r>
          </w:p>
          <w:p w14:paraId="36456434" w14:textId="2C891220" w:rsidR="00431641" w:rsidRPr="00237156" w:rsidRDefault="00237156" w:rsidP="00237156">
            <w:pPr>
              <w:pStyle w:val="ListParagraph"/>
              <w:numPr>
                <w:ilvl w:val="0"/>
                <w:numId w:val="35"/>
              </w:numPr>
              <w:spacing w:after="0"/>
              <w:rPr>
                <w:rFonts w:ascii="Calibri" w:eastAsia="Gulim" w:hAnsi="Calibri" w:cs="Calibri"/>
                <w:color w:val="auto"/>
                <w:sz w:val="22"/>
              </w:rPr>
            </w:pPr>
            <w:r w:rsidRPr="00237156">
              <w:rPr>
                <w:rFonts w:ascii="Calibri" w:eastAsia="Gulim" w:hAnsi="Calibri" w:cs="Calibri"/>
                <w:color w:val="auto"/>
                <w:sz w:val="22"/>
              </w:rPr>
              <w:t>Define the conditions under which Options A and B are used for the preferred resource set.</w:t>
            </w:r>
          </w:p>
        </w:tc>
      </w:tr>
      <w:tr w:rsidR="003F5FD9" w14:paraId="55DBCAB1" w14:textId="77777777" w:rsidTr="003F5FD9">
        <w:tc>
          <w:tcPr>
            <w:tcW w:w="1197" w:type="dxa"/>
          </w:tcPr>
          <w:p w14:paraId="58E90182" w14:textId="6262784D"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8165" w:type="dxa"/>
          </w:tcPr>
          <w:p w14:paraId="76AE149C" w14:textId="77777777" w:rsidR="003F5FD9" w:rsidRDefault="003F5FD9" w:rsidP="003F5FD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may further examine the prioritization rule among PSFCH for IUC, PSFCH for HARQ and LTE </w:t>
            </w:r>
            <w:proofErr w:type="spellStart"/>
            <w:r>
              <w:rPr>
                <w:rFonts w:ascii="Calibri" w:eastAsia="Gulim" w:hAnsi="Calibri" w:cs="Calibri"/>
                <w:color w:val="auto"/>
                <w:sz w:val="22"/>
                <w:szCs w:val="22"/>
                <w:lang w:val="en-US" w:eastAsia="ko-KR"/>
              </w:rPr>
              <w:t>sidelink</w:t>
            </w:r>
            <w:proofErr w:type="spellEnd"/>
            <w:r>
              <w:rPr>
                <w:rFonts w:ascii="Calibri" w:eastAsia="Gulim" w:hAnsi="Calibri" w:cs="Calibri"/>
                <w:color w:val="auto"/>
                <w:sz w:val="22"/>
                <w:szCs w:val="22"/>
                <w:lang w:val="en-US" w:eastAsia="ko-KR"/>
              </w:rPr>
              <w:t xml:space="preserve"> (or uplink transmissions). </w:t>
            </w:r>
          </w:p>
          <w:p w14:paraId="0F59A16E" w14:textId="77777777" w:rsidR="003F5FD9" w:rsidRDefault="003F5FD9" w:rsidP="003F5FD9">
            <w:pPr>
              <w:spacing w:after="0"/>
              <w:jc w:val="both"/>
              <w:rPr>
                <w:rFonts w:ascii="Calibri" w:eastAsia="Gulim" w:hAnsi="Calibri" w:cs="Calibri"/>
                <w:color w:val="auto"/>
                <w:sz w:val="22"/>
                <w:szCs w:val="22"/>
                <w:lang w:val="en-US" w:eastAsia="ko-KR"/>
              </w:rPr>
            </w:pPr>
          </w:p>
          <w:p w14:paraId="7DEBB06A" w14:textId="7C92BD11" w:rsidR="003F5FD9" w:rsidRDefault="003F5FD9" w:rsidP="003F5FD9">
            <w:pPr>
              <w:spacing w:after="0"/>
              <w:jc w:val="both"/>
              <w:rPr>
                <w:rFonts w:ascii="Calibri" w:eastAsia="Gulim" w:hAnsi="Calibri" w:cs="Calibri"/>
                <w:color w:val="auto"/>
                <w:sz w:val="22"/>
                <w:szCs w:val="22"/>
                <w:lang w:val="en-US" w:eastAsia="ko-KR"/>
              </w:rPr>
            </w:pPr>
            <w:r w:rsidRPr="0068795B">
              <w:rPr>
                <w:rFonts w:ascii="Calibri" w:eastAsia="Gulim" w:hAnsi="Calibri" w:cs="Calibri"/>
                <w:color w:val="auto"/>
                <w:sz w:val="22"/>
                <w:szCs w:val="22"/>
                <w:lang w:val="en-US" w:eastAsia="ko-KR"/>
              </w:rPr>
              <w:t xml:space="preserve">There exists a possibility of circular prioritization between each pair of the above </w:t>
            </w:r>
            <w:proofErr w:type="spellStart"/>
            <w:r w:rsidRPr="0068795B">
              <w:rPr>
                <w:rFonts w:ascii="Calibri" w:eastAsia="Gulim" w:hAnsi="Calibri" w:cs="Calibri"/>
                <w:color w:val="auto"/>
                <w:sz w:val="22"/>
                <w:szCs w:val="22"/>
                <w:lang w:val="en-US" w:eastAsia="ko-KR"/>
              </w:rPr>
              <w:t>sidelink</w:t>
            </w:r>
            <w:proofErr w:type="spellEnd"/>
            <w:r w:rsidRPr="0068795B">
              <w:rPr>
                <w:rFonts w:ascii="Calibri" w:eastAsia="Gulim" w:hAnsi="Calibri" w:cs="Calibri"/>
                <w:color w:val="auto"/>
                <w:sz w:val="22"/>
                <w:szCs w:val="22"/>
                <w:lang w:val="en-US" w:eastAsia="ko-KR"/>
              </w:rPr>
              <w:t xml:space="preserve"> transmission or reception.</w:t>
            </w:r>
            <w:r>
              <w:rPr>
                <w:rFonts w:ascii="Calibri" w:eastAsia="Gulim" w:hAnsi="Calibri" w:cs="Calibri"/>
                <w:color w:val="auto"/>
                <w:sz w:val="22"/>
                <w:szCs w:val="22"/>
                <w:lang w:val="en-US" w:eastAsia="ko-KR"/>
              </w:rPr>
              <w:t xml:space="preserve">  For example, PSFCH for IUC is prioritized over LTE </w:t>
            </w:r>
            <w:proofErr w:type="spellStart"/>
            <w:r>
              <w:rPr>
                <w:rFonts w:ascii="Calibri" w:eastAsia="Gulim" w:hAnsi="Calibri" w:cs="Calibri"/>
                <w:color w:val="auto"/>
                <w:sz w:val="22"/>
                <w:szCs w:val="22"/>
                <w:lang w:val="en-US" w:eastAsia="ko-KR"/>
              </w:rPr>
              <w:t>sidelink</w:t>
            </w:r>
            <w:proofErr w:type="spellEnd"/>
            <w:r>
              <w:rPr>
                <w:rFonts w:ascii="Calibri" w:eastAsia="Gulim" w:hAnsi="Calibri" w:cs="Calibri"/>
                <w:color w:val="auto"/>
                <w:sz w:val="22"/>
                <w:szCs w:val="22"/>
                <w:lang w:val="en-US" w:eastAsia="ko-KR"/>
              </w:rPr>
              <w:t xml:space="preserve"> based on their priority values; LTE </w:t>
            </w:r>
            <w:proofErr w:type="spellStart"/>
            <w:r>
              <w:rPr>
                <w:rFonts w:ascii="Calibri" w:eastAsia="Gulim" w:hAnsi="Calibri" w:cs="Calibri"/>
                <w:color w:val="auto"/>
                <w:sz w:val="22"/>
                <w:szCs w:val="22"/>
                <w:lang w:val="en-US" w:eastAsia="ko-KR"/>
              </w:rPr>
              <w:t>sidelink</w:t>
            </w:r>
            <w:proofErr w:type="spellEnd"/>
            <w:r>
              <w:rPr>
                <w:rFonts w:ascii="Calibri" w:eastAsia="Gulim" w:hAnsi="Calibri" w:cs="Calibri"/>
                <w:color w:val="auto"/>
                <w:sz w:val="22"/>
                <w:szCs w:val="22"/>
                <w:lang w:val="en-US" w:eastAsia="ko-KR"/>
              </w:rPr>
              <w:t xml:space="preserve"> is prioritized over PSFCH for HARQ based on their priority values; PSFCH for HARQ is prioritized over PSFCH IUC. How do we handle this case?</w:t>
            </w:r>
          </w:p>
        </w:tc>
      </w:tr>
      <w:tr w:rsidR="00F92525" w:rsidRPr="00744931" w14:paraId="47C3014C" w14:textId="77777777" w:rsidTr="00F92525">
        <w:tc>
          <w:tcPr>
            <w:tcW w:w="1197" w:type="dxa"/>
          </w:tcPr>
          <w:p w14:paraId="7DFB5492" w14:textId="77777777" w:rsidR="00F92525" w:rsidRPr="00744931" w:rsidRDefault="00F9252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8165" w:type="dxa"/>
          </w:tcPr>
          <w:p w14:paraId="2DE866F8" w14:textId="77777777" w:rsidR="00F92525" w:rsidRPr="00744931" w:rsidRDefault="00F9252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condition based non-preferred resource, for condition 1-B-2, reserved resource associated with unicast/groupcast transmission can be non-preferred resource.</w:t>
            </w:r>
          </w:p>
        </w:tc>
      </w:tr>
      <w:tr w:rsidR="00F92525" w:rsidRPr="00AA5238" w14:paraId="10B257E8" w14:textId="77777777" w:rsidTr="00F92525">
        <w:tc>
          <w:tcPr>
            <w:tcW w:w="1197" w:type="dxa"/>
          </w:tcPr>
          <w:p w14:paraId="1F15AC35" w14:textId="77777777" w:rsidR="00F92525" w:rsidRPr="00AA5238" w:rsidRDefault="00F92525" w:rsidP="005A328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8165" w:type="dxa"/>
          </w:tcPr>
          <w:p w14:paraId="1D7C40CD" w14:textId="77777777" w:rsidR="00F92525" w:rsidRPr="00AA5238" w:rsidRDefault="00F92525" w:rsidP="00F92525">
            <w:pPr>
              <w:pStyle w:val="ListParagraph"/>
              <w:numPr>
                <w:ilvl w:val="0"/>
                <w:numId w:val="40"/>
              </w:numPr>
              <w:spacing w:after="0"/>
              <w:rPr>
                <w:rFonts w:ascii="Calibri" w:eastAsia="MS Mincho" w:hAnsi="Calibri" w:cs="Calibri"/>
                <w:color w:val="auto"/>
                <w:sz w:val="22"/>
                <w:lang w:eastAsia="ja-JP"/>
              </w:rPr>
            </w:pPr>
            <w:r w:rsidRPr="00237156">
              <w:rPr>
                <w:rFonts w:ascii="Calibri" w:eastAsia="Gulim" w:hAnsi="Calibri" w:cs="Calibri"/>
                <w:color w:val="auto"/>
                <w:sz w:val="22"/>
              </w:rPr>
              <w:t>Define the conditions under which Options A and B are used for the preferred resource set.</w:t>
            </w:r>
          </w:p>
          <w:p w14:paraId="42CEC041" w14:textId="77777777" w:rsidR="00F92525" w:rsidRPr="00AA5238" w:rsidRDefault="00F92525" w:rsidP="00F92525">
            <w:pPr>
              <w:pStyle w:val="ListParagraph"/>
              <w:numPr>
                <w:ilvl w:val="0"/>
                <w:numId w:val="40"/>
              </w:numPr>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C</w:t>
            </w:r>
            <w:r>
              <w:rPr>
                <w:rFonts w:ascii="Calibri" w:eastAsia="MS Mincho" w:hAnsi="Calibri" w:cs="Calibri"/>
                <w:color w:val="auto"/>
                <w:sz w:val="22"/>
                <w:lang w:eastAsia="ja-JP"/>
              </w:rPr>
              <w:t>larification of “the next reserved resource” in the agreement at the last meeting.</w:t>
            </w:r>
          </w:p>
        </w:tc>
      </w:tr>
      <w:tr w:rsidR="00F92525" w14:paraId="16617216" w14:textId="77777777" w:rsidTr="00F92525">
        <w:tc>
          <w:tcPr>
            <w:tcW w:w="1197" w:type="dxa"/>
          </w:tcPr>
          <w:p w14:paraId="24E30E0A" w14:textId="77777777" w:rsidR="00F92525" w:rsidRDefault="00F92525" w:rsidP="005A3284">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Ericsson</w:t>
            </w:r>
          </w:p>
        </w:tc>
        <w:tc>
          <w:tcPr>
            <w:tcW w:w="8165" w:type="dxa"/>
          </w:tcPr>
          <w:p w14:paraId="359E564C" w14:textId="77777777" w:rsidR="00F92525" w:rsidRDefault="00F92525" w:rsidP="005A3284">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It is important to consider the operation of SL-DRX/power saving and IUC since RAN2 has deprioritize the issue. In our view, RAN1 should include the restrictions to the IUC mechanism to address the power saving operation.</w:t>
            </w:r>
          </w:p>
        </w:tc>
      </w:tr>
      <w:tr w:rsidR="00F92525" w14:paraId="1F6D2F63" w14:textId="77777777" w:rsidTr="00F92525">
        <w:tc>
          <w:tcPr>
            <w:tcW w:w="1197" w:type="dxa"/>
          </w:tcPr>
          <w:p w14:paraId="6D7F0750" w14:textId="77777777" w:rsidR="00F92525" w:rsidRDefault="00F9252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8165" w:type="dxa"/>
          </w:tcPr>
          <w:p w14:paraId="3D4872E9" w14:textId="77777777" w:rsidR="00F92525" w:rsidRDefault="00F92525" w:rsidP="005A32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Over-exclusion at UE-B: </w:t>
            </w:r>
            <w:r w:rsidRPr="00475325">
              <w:rPr>
                <w:rFonts w:ascii="Calibri" w:eastAsia="Gulim" w:hAnsi="Calibri" w:cs="Calibri"/>
                <w:color w:val="auto"/>
                <w:sz w:val="22"/>
                <w:szCs w:val="22"/>
                <w:lang w:val="en-US" w:eastAsia="ko-KR"/>
              </w:rPr>
              <w:t>Under high load, and especially if the number of subchannels for UE-B’s transmission is large, there may be very few remaining resources after exclusion of candidate resources overlapping with non-preferred resources, potentially giving rise to an infinite loop in the resource (re-)selection procedure.</w:t>
            </w:r>
            <w:r>
              <w:rPr>
                <w:rFonts w:ascii="Calibri" w:eastAsia="Gulim" w:hAnsi="Calibri" w:cs="Calibri"/>
                <w:color w:val="auto"/>
                <w:sz w:val="22"/>
                <w:szCs w:val="22"/>
                <w:lang w:val="en-US" w:eastAsia="ko-KR"/>
              </w:rPr>
              <w:t xml:space="preserve"> </w:t>
            </w:r>
            <w:r w:rsidRPr="00475325">
              <w:rPr>
                <w:rFonts w:ascii="Calibri" w:eastAsia="Gulim" w:hAnsi="Calibri" w:cs="Calibri"/>
                <w:color w:val="auto"/>
                <w:sz w:val="22"/>
                <w:szCs w:val="22"/>
                <w:lang w:val="en-US" w:eastAsia="ko-KR"/>
              </w:rPr>
              <w:t>To avoid a potential infinite loop in the resource (re-)selection procedure, it is necessary to address the case where the number of remaining candidate single-slot resources after UE-B’s resource exclusion is too small.</w:t>
            </w:r>
          </w:p>
        </w:tc>
      </w:tr>
      <w:tr w:rsidR="009F607B" w14:paraId="46D51CF8" w14:textId="77777777" w:rsidTr="009F607B">
        <w:tc>
          <w:tcPr>
            <w:tcW w:w="1197" w:type="dxa"/>
          </w:tcPr>
          <w:p w14:paraId="76441575" w14:textId="77777777" w:rsidR="009F607B" w:rsidRDefault="009F607B"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8165" w:type="dxa"/>
          </w:tcPr>
          <w:p w14:paraId="2CF825F6" w14:textId="77777777" w:rsidR="009F607B" w:rsidRDefault="009F607B"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UE-B resource selection restriction on inter-UE scheme 2. </w:t>
            </w:r>
            <w:proofErr w:type="gramStart"/>
            <w:r w:rsidRPr="000F4EFC">
              <w:rPr>
                <w:rFonts w:ascii="Calibri" w:hAnsi="Calibri" w:cs="Calibri"/>
                <w:color w:val="auto"/>
                <w:sz w:val="22"/>
                <w:szCs w:val="22"/>
                <w:lang w:val="en-US" w:eastAsia="zh-CN"/>
              </w:rPr>
              <w:t>In order to</w:t>
            </w:r>
            <w:proofErr w:type="gramEnd"/>
            <w:r w:rsidRPr="000F4EFC">
              <w:rPr>
                <w:rFonts w:ascii="Calibri" w:hAnsi="Calibri" w:cs="Calibri"/>
                <w:color w:val="auto"/>
                <w:sz w:val="22"/>
                <w:szCs w:val="22"/>
                <w:lang w:val="en-US" w:eastAsia="zh-CN"/>
              </w:rPr>
              <w:t xml:space="preserve"> guarantee</w:t>
            </w:r>
            <w:r>
              <w:rPr>
                <w:rFonts w:ascii="Calibri" w:hAnsi="Calibri" w:cs="Calibri"/>
                <w:color w:val="auto"/>
                <w:sz w:val="22"/>
                <w:szCs w:val="22"/>
                <w:lang w:val="en-US" w:eastAsia="zh-CN"/>
              </w:rPr>
              <w:t xml:space="preserve"> that PSFCH transmission occasion is existed between any two consecutive transmission resource, and make the scheme 2 work effectively, </w:t>
            </w:r>
            <w:r w:rsidRPr="000F4EFC">
              <w:rPr>
                <w:rFonts w:ascii="Calibri" w:hAnsi="Calibri" w:cs="Calibri"/>
                <w:color w:val="auto"/>
                <w:sz w:val="22"/>
                <w:szCs w:val="22"/>
                <w:lang w:val="en-US" w:eastAsia="zh-CN"/>
              </w:rPr>
              <w:t xml:space="preserve">the duration between any two consecutive transmissions should </w:t>
            </w:r>
            <w:r>
              <w:rPr>
                <w:rFonts w:ascii="Calibri" w:hAnsi="Calibri" w:cs="Calibri"/>
                <w:color w:val="auto"/>
                <w:sz w:val="22"/>
                <w:szCs w:val="22"/>
                <w:lang w:val="en-US" w:eastAsia="zh-CN"/>
              </w:rPr>
              <w:t xml:space="preserve">be larger than the minimum gap.   </w:t>
            </w:r>
          </w:p>
        </w:tc>
      </w:tr>
    </w:tbl>
    <w:p w14:paraId="3FE8B2FE" w14:textId="77777777" w:rsidR="00B8284D" w:rsidRPr="009F607B" w:rsidRDefault="00B8284D" w:rsidP="00427C37">
      <w:pPr>
        <w:spacing w:after="0"/>
        <w:jc w:val="both"/>
        <w:rPr>
          <w:rFonts w:ascii="Calibri" w:eastAsiaTheme="minorEastAsia" w:hAnsi="Calibri" w:cs="Calibri"/>
          <w:iCs/>
          <w:color w:val="auto"/>
          <w:sz w:val="22"/>
          <w:szCs w:val="22"/>
          <w:lang w:val="en-US" w:eastAsia="ko-KR"/>
        </w:rPr>
      </w:pPr>
    </w:p>
    <w:p w14:paraId="79B5E98C" w14:textId="77777777" w:rsidR="00A11FFE" w:rsidRPr="00BB672F" w:rsidRDefault="00A11FFE" w:rsidP="00A11FFE">
      <w:pPr>
        <w:spacing w:after="0"/>
        <w:jc w:val="both"/>
        <w:rPr>
          <w:rFonts w:ascii="Calibri" w:eastAsia="Gulim" w:hAnsi="Calibri" w:cs="Calibri"/>
          <w:b/>
          <w:color w:val="auto"/>
          <w:sz w:val="22"/>
          <w:szCs w:val="22"/>
          <w:lang w:val="en-US" w:eastAsia="ko-KR"/>
        </w:rPr>
      </w:pPr>
      <w:r w:rsidRPr="00BB672F">
        <w:rPr>
          <w:rFonts w:ascii="Calibri" w:eastAsia="Gulim" w:hAnsi="Calibri" w:cs="Calibri"/>
          <w:b/>
          <w:color w:val="auto"/>
          <w:sz w:val="22"/>
          <w:szCs w:val="22"/>
          <w:lang w:val="en-US" w:eastAsia="ko-KR"/>
        </w:rPr>
        <w:t>FL’s observation</w:t>
      </w:r>
      <w:r>
        <w:rPr>
          <w:rFonts w:ascii="Calibri" w:eastAsia="Gulim" w:hAnsi="Calibri" w:cs="Calibri"/>
          <w:b/>
          <w:color w:val="auto"/>
          <w:sz w:val="22"/>
          <w:szCs w:val="22"/>
          <w:lang w:val="en-US" w:eastAsia="ko-KR"/>
        </w:rPr>
        <w:t xml:space="preserve"> of 1</w:t>
      </w:r>
      <w:r w:rsidRPr="003238B3">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email discussion</w:t>
      </w:r>
      <w:r w:rsidRPr="00BB672F">
        <w:rPr>
          <w:rFonts w:ascii="Calibri" w:eastAsia="Gulim" w:hAnsi="Calibri" w:cs="Calibri"/>
          <w:b/>
          <w:color w:val="auto"/>
          <w:sz w:val="22"/>
          <w:szCs w:val="22"/>
          <w:lang w:val="en-US" w:eastAsia="ko-KR"/>
        </w:rPr>
        <w:t xml:space="preserve">: </w:t>
      </w:r>
    </w:p>
    <w:p w14:paraId="52CD968C" w14:textId="42C1600B" w:rsidR="00A11FFE" w:rsidRDefault="00A11FFE" w:rsidP="009F607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Whether/how to support procedure for filtering inter-UE coordination information from the same or different UEs</w:t>
      </w:r>
    </w:p>
    <w:p w14:paraId="7C9058F1" w14:textId="48B119CD" w:rsidR="009F607B" w:rsidRDefault="009F607B" w:rsidP="009F607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Intel</w:t>
      </w:r>
    </w:p>
    <w:p w14:paraId="0F8E59D8" w14:textId="2C0AED9C" w:rsidR="00A11FFE" w:rsidRDefault="00A11FFE" w:rsidP="009F607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Over-exclusion of resources due to non-preferred resource set</w:t>
      </w:r>
    </w:p>
    <w:p w14:paraId="4D3797E0" w14:textId="1010BF3E" w:rsidR="009F607B" w:rsidRDefault="009F607B" w:rsidP="009F607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Intel, Nokia,</w:t>
      </w:r>
    </w:p>
    <w:p w14:paraId="525C9DF7" w14:textId="5D2F1B2E" w:rsidR="00A11FFE" w:rsidRDefault="00A11FFE" w:rsidP="009F607B">
      <w:pPr>
        <w:numPr>
          <w:ilvl w:val="0"/>
          <w:numId w:val="5"/>
        </w:numPr>
        <w:overflowPunct w:val="0"/>
        <w:spacing w:after="0"/>
        <w:jc w:val="both"/>
        <w:rPr>
          <w:rFonts w:ascii="Calibri" w:eastAsia="Gulim" w:hAnsi="Calibri" w:cs="Calibri"/>
          <w:sz w:val="22"/>
          <w:szCs w:val="22"/>
          <w:lang w:val="en-US" w:eastAsia="ko-KR"/>
        </w:rPr>
      </w:pPr>
      <w:r w:rsidRPr="00A11FFE">
        <w:rPr>
          <w:rFonts w:ascii="Calibri" w:eastAsia="Gulim" w:hAnsi="Calibri" w:cs="Calibri"/>
          <w:sz w:val="22"/>
          <w:szCs w:val="22"/>
          <w:lang w:val="en-US" w:eastAsia="ko-KR"/>
        </w:rPr>
        <w:t>Finalization of how to determine UE-B among UEs scheduling conflicting TBs, including whether/how to handle, or differently handle, the case when at least one of UEs scheduling conflicting TBs doesn’t support Scheme 2</w:t>
      </w:r>
    </w:p>
    <w:p w14:paraId="1E608A52" w14:textId="78A72482" w:rsidR="009F607B" w:rsidRDefault="009F607B" w:rsidP="009F607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Futurewei</w:t>
      </w:r>
    </w:p>
    <w:p w14:paraId="7332A11A" w14:textId="3D01CD90" w:rsidR="00A11FFE" w:rsidRDefault="00A11FFE" w:rsidP="009F607B">
      <w:pPr>
        <w:numPr>
          <w:ilvl w:val="0"/>
          <w:numId w:val="5"/>
        </w:numPr>
        <w:overflowPunct w:val="0"/>
        <w:spacing w:after="0"/>
        <w:jc w:val="both"/>
        <w:rPr>
          <w:rFonts w:ascii="Calibri" w:eastAsia="Gulim" w:hAnsi="Calibri" w:cs="Calibri"/>
          <w:sz w:val="22"/>
          <w:szCs w:val="22"/>
          <w:lang w:val="en-US" w:eastAsia="ko-KR"/>
        </w:rPr>
      </w:pPr>
      <w:r w:rsidRPr="009F607B">
        <w:rPr>
          <w:rFonts w:ascii="Calibri" w:eastAsia="Gulim" w:hAnsi="Calibri" w:cs="Calibri"/>
          <w:sz w:val="22"/>
          <w:szCs w:val="22"/>
          <w:lang w:val="en-US" w:eastAsia="ko-KR"/>
        </w:rPr>
        <w:t>Which 2</w:t>
      </w:r>
      <w:r w:rsidRPr="009F607B">
        <w:rPr>
          <w:rFonts w:ascii="Calibri" w:eastAsia="Gulim" w:hAnsi="Calibri" w:cs="Calibri"/>
          <w:sz w:val="22"/>
          <w:szCs w:val="22"/>
          <w:vertAlign w:val="superscript"/>
          <w:lang w:val="en-US" w:eastAsia="ko-KR"/>
        </w:rPr>
        <w:t>nd</w:t>
      </w:r>
      <w:r w:rsidRPr="009F607B">
        <w:rPr>
          <w:rFonts w:ascii="Calibri" w:eastAsia="Gulim" w:hAnsi="Calibri" w:cs="Calibri"/>
          <w:sz w:val="22"/>
          <w:szCs w:val="22"/>
          <w:lang w:val="en-US" w:eastAsia="ko-KR"/>
        </w:rPr>
        <w:t xml:space="preserve"> SCI format can be used for retransmission of inter-UE coordination information scheduled by a SCI format 2-</w:t>
      </w:r>
      <w:proofErr w:type="gramStart"/>
      <w:r w:rsidRPr="009F607B">
        <w:rPr>
          <w:rFonts w:ascii="Calibri" w:eastAsia="Gulim" w:hAnsi="Calibri" w:cs="Calibri"/>
          <w:sz w:val="22"/>
          <w:szCs w:val="22"/>
          <w:lang w:val="en-US" w:eastAsia="ko-KR"/>
        </w:rPr>
        <w:t>C</w:t>
      </w:r>
      <w:proofErr w:type="gramEnd"/>
    </w:p>
    <w:p w14:paraId="0F4EE229" w14:textId="40F61859" w:rsidR="009F607B" w:rsidRPr="009F607B" w:rsidRDefault="009F607B" w:rsidP="009F607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Samsung</w:t>
      </w:r>
    </w:p>
    <w:p w14:paraId="11FB8C6A" w14:textId="336BB6F6" w:rsidR="00A11FFE" w:rsidRDefault="00A11FFE" w:rsidP="009F607B">
      <w:pPr>
        <w:numPr>
          <w:ilvl w:val="0"/>
          <w:numId w:val="5"/>
        </w:numPr>
        <w:overflowPunct w:val="0"/>
        <w:spacing w:after="0"/>
        <w:jc w:val="both"/>
        <w:rPr>
          <w:rFonts w:ascii="Calibri" w:eastAsia="Gulim" w:hAnsi="Calibri" w:cs="Calibri"/>
          <w:sz w:val="22"/>
          <w:szCs w:val="22"/>
          <w:lang w:val="en-US" w:eastAsia="ko-KR"/>
        </w:rPr>
      </w:pPr>
      <w:r w:rsidRPr="00A11FFE">
        <w:rPr>
          <w:rFonts w:ascii="Calibri" w:eastAsia="Gulim" w:hAnsi="Calibri" w:cs="Calibri"/>
          <w:sz w:val="22"/>
          <w:szCs w:val="22"/>
          <w:lang w:val="en-US" w:eastAsia="ko-KR"/>
        </w:rPr>
        <w:t>Introduce a (pre)configuration parameter to independently enable/disable preferred</w:t>
      </w:r>
      <w:r>
        <w:rPr>
          <w:rFonts w:ascii="Calibri" w:eastAsia="Gulim" w:hAnsi="Calibri" w:cs="Calibri"/>
          <w:sz w:val="22"/>
          <w:szCs w:val="22"/>
          <w:lang w:val="en-US" w:eastAsia="ko-KR"/>
        </w:rPr>
        <w:t xml:space="preserve"> and non-preferred resource set</w:t>
      </w:r>
    </w:p>
    <w:p w14:paraId="7E5769DD" w14:textId="7A85389F" w:rsidR="009F607B" w:rsidRPr="00A11FFE" w:rsidRDefault="009F607B" w:rsidP="009F607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Qualcomm</w:t>
      </w:r>
    </w:p>
    <w:p w14:paraId="0937DBC4" w14:textId="7751D203" w:rsidR="00A11FFE" w:rsidRDefault="00A11FFE" w:rsidP="009F607B">
      <w:pPr>
        <w:numPr>
          <w:ilvl w:val="0"/>
          <w:numId w:val="5"/>
        </w:numPr>
        <w:overflowPunct w:val="0"/>
        <w:spacing w:after="0"/>
        <w:jc w:val="both"/>
        <w:rPr>
          <w:rFonts w:ascii="Calibri" w:eastAsia="Gulim" w:hAnsi="Calibri" w:cs="Calibri"/>
          <w:sz w:val="22"/>
          <w:szCs w:val="22"/>
          <w:lang w:val="en-US" w:eastAsia="ko-KR"/>
        </w:rPr>
      </w:pPr>
      <w:r w:rsidRPr="00A11FFE">
        <w:rPr>
          <w:rFonts w:ascii="Calibri" w:eastAsia="Gulim" w:hAnsi="Calibri" w:cs="Calibri"/>
          <w:sz w:val="22"/>
          <w:szCs w:val="22"/>
          <w:lang w:val="en-US" w:eastAsia="ko-KR"/>
        </w:rPr>
        <w:t>Define the conditions under which Options A and B are used</w:t>
      </w:r>
      <w:r>
        <w:rPr>
          <w:rFonts w:ascii="Calibri" w:eastAsia="Gulim" w:hAnsi="Calibri" w:cs="Calibri"/>
          <w:sz w:val="22"/>
          <w:szCs w:val="22"/>
          <w:lang w:val="en-US" w:eastAsia="ko-KR"/>
        </w:rPr>
        <w:t xml:space="preserve"> for the preferred resource set</w:t>
      </w:r>
    </w:p>
    <w:p w14:paraId="63DA16FB" w14:textId="0EF59693" w:rsidR="009F607B" w:rsidRDefault="009F607B" w:rsidP="009F607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Qualcomm, DCM</w:t>
      </w:r>
    </w:p>
    <w:p w14:paraId="0F4C686A" w14:textId="3BFB4C91" w:rsidR="00A11FFE" w:rsidRDefault="00A11FFE" w:rsidP="009F607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Clarification on executing order of prioritizations among PSFCH for a conflict indication, PSFCH for HARQ-ACK information, and LTE </w:t>
      </w:r>
      <w:proofErr w:type="spellStart"/>
      <w:r>
        <w:rPr>
          <w:rFonts w:ascii="Calibri" w:eastAsia="Gulim" w:hAnsi="Calibri" w:cs="Calibri"/>
          <w:sz w:val="22"/>
          <w:szCs w:val="22"/>
          <w:lang w:val="en-US" w:eastAsia="ko-KR"/>
        </w:rPr>
        <w:t>sidelink</w:t>
      </w:r>
      <w:proofErr w:type="spellEnd"/>
    </w:p>
    <w:p w14:paraId="5ECDDB4E" w14:textId="1A6329F6" w:rsidR="009F607B" w:rsidRDefault="009F607B" w:rsidP="009F607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Apple</w:t>
      </w:r>
    </w:p>
    <w:p w14:paraId="6668CF14" w14:textId="21C3DD0E" w:rsidR="00F92525" w:rsidRDefault="00F92525" w:rsidP="009F607B">
      <w:pPr>
        <w:numPr>
          <w:ilvl w:val="0"/>
          <w:numId w:val="5"/>
        </w:numPr>
        <w:overflowPunct w:val="0"/>
        <w:spacing w:after="0"/>
        <w:jc w:val="both"/>
        <w:rPr>
          <w:rFonts w:ascii="Calibri" w:eastAsia="Gulim" w:hAnsi="Calibri" w:cs="Calibri"/>
          <w:sz w:val="22"/>
          <w:szCs w:val="22"/>
          <w:lang w:val="en-US" w:eastAsia="ko-KR"/>
        </w:rPr>
      </w:pPr>
      <w:r w:rsidRPr="00F92525">
        <w:rPr>
          <w:rFonts w:ascii="Calibri" w:eastAsia="Gulim" w:hAnsi="Calibri" w:cs="Calibri"/>
          <w:sz w:val="22"/>
          <w:szCs w:val="22"/>
          <w:lang w:val="en-US" w:eastAsia="ko-KR"/>
        </w:rPr>
        <w:t>For condition based non-preferred resource, for condition 1-B-2, reserved resource associated with unicast/groupcast transmission can be non-preferred resource</w:t>
      </w:r>
    </w:p>
    <w:p w14:paraId="04A50EE7" w14:textId="74A7DAB4" w:rsidR="009F607B" w:rsidRDefault="009F607B" w:rsidP="009F607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vivo</w:t>
      </w:r>
    </w:p>
    <w:p w14:paraId="225FDF9D" w14:textId="51439E0A" w:rsidR="00F92525" w:rsidRPr="009F607B" w:rsidRDefault="00F92525" w:rsidP="009F607B">
      <w:pPr>
        <w:numPr>
          <w:ilvl w:val="0"/>
          <w:numId w:val="5"/>
        </w:numPr>
        <w:overflowPunct w:val="0"/>
        <w:spacing w:after="0"/>
        <w:jc w:val="both"/>
        <w:rPr>
          <w:rFonts w:ascii="Calibri" w:eastAsia="Gulim" w:hAnsi="Calibri" w:cs="Calibri"/>
          <w:sz w:val="22"/>
          <w:szCs w:val="22"/>
          <w:lang w:val="en-US" w:eastAsia="ko-KR"/>
        </w:rPr>
      </w:pPr>
      <w:r>
        <w:rPr>
          <w:rFonts w:ascii="Calibri" w:eastAsia="MS Mincho" w:hAnsi="Calibri" w:cs="Calibri" w:hint="eastAsia"/>
          <w:color w:val="auto"/>
          <w:sz w:val="22"/>
          <w:lang w:eastAsia="ja-JP"/>
        </w:rPr>
        <w:t>C</w:t>
      </w:r>
      <w:r>
        <w:rPr>
          <w:rFonts w:ascii="Calibri" w:eastAsia="MS Mincho" w:hAnsi="Calibri" w:cs="Calibri"/>
          <w:color w:val="auto"/>
          <w:sz w:val="22"/>
          <w:lang w:eastAsia="ja-JP"/>
        </w:rPr>
        <w:t>larification of “the next reserved resource” in the agreement at the last meeting</w:t>
      </w:r>
    </w:p>
    <w:p w14:paraId="7E9E4A42" w14:textId="56558EC7" w:rsidR="009F607B" w:rsidRPr="00F92525" w:rsidRDefault="009F607B" w:rsidP="009F607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DCM, </w:t>
      </w:r>
    </w:p>
    <w:p w14:paraId="46B7016F" w14:textId="3A67BB49" w:rsidR="00F92525" w:rsidRDefault="00F92525" w:rsidP="009F607B">
      <w:pPr>
        <w:numPr>
          <w:ilvl w:val="0"/>
          <w:numId w:val="5"/>
        </w:numPr>
        <w:overflowPunct w:val="0"/>
        <w:spacing w:after="0"/>
        <w:jc w:val="both"/>
        <w:rPr>
          <w:rFonts w:ascii="Calibri" w:eastAsia="Gulim" w:hAnsi="Calibri" w:cs="Calibri"/>
          <w:sz w:val="22"/>
          <w:szCs w:val="22"/>
          <w:lang w:val="en-US" w:eastAsia="ko-KR"/>
        </w:rPr>
      </w:pPr>
      <w:r w:rsidRPr="00F92525">
        <w:rPr>
          <w:rFonts w:ascii="Calibri" w:eastAsia="Gulim" w:hAnsi="Calibri" w:cs="Calibri"/>
          <w:sz w:val="22"/>
          <w:szCs w:val="22"/>
          <w:lang w:val="en-US" w:eastAsia="ko-KR"/>
        </w:rPr>
        <w:t>RAN1 should include the restrictions to the IUC mechanism to address the power saving operation</w:t>
      </w:r>
    </w:p>
    <w:p w14:paraId="20F982D7" w14:textId="4F60A724" w:rsidR="009F607B" w:rsidRDefault="009F607B" w:rsidP="009F607B">
      <w:pPr>
        <w:numPr>
          <w:ilvl w:val="1"/>
          <w:numId w:val="5"/>
        </w:numPr>
        <w:overflowPunct w:val="0"/>
        <w:spacing w:after="0"/>
        <w:jc w:val="both"/>
        <w:rPr>
          <w:rFonts w:ascii="Calibri" w:eastAsia="Gulim" w:hAnsi="Calibri" w:cs="Calibri"/>
          <w:sz w:val="22"/>
          <w:szCs w:val="22"/>
          <w:lang w:val="en-US" w:eastAsia="ko-KR"/>
        </w:rPr>
      </w:pPr>
      <w:r>
        <w:rPr>
          <w:rFonts w:ascii="Calibri" w:eastAsia="MS Mincho" w:hAnsi="Calibri" w:cs="Calibri"/>
          <w:color w:val="auto"/>
          <w:sz w:val="22"/>
          <w:lang w:eastAsia="ja-JP"/>
        </w:rPr>
        <w:t>Ericsson</w:t>
      </w:r>
    </w:p>
    <w:p w14:paraId="29FC2F53" w14:textId="7421D193" w:rsidR="009F607B" w:rsidRDefault="009F607B" w:rsidP="009F607B">
      <w:pPr>
        <w:numPr>
          <w:ilvl w:val="0"/>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Modification on Mode 2 RA to ensure processing time budget for a conflict indication</w:t>
      </w:r>
    </w:p>
    <w:p w14:paraId="3A2F3F2A" w14:textId="62559A0E" w:rsidR="009F607B" w:rsidRPr="009F607B" w:rsidRDefault="009F607B" w:rsidP="009F607B">
      <w:pPr>
        <w:numPr>
          <w:ilvl w:val="1"/>
          <w:numId w:val="5"/>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CATT</w:t>
      </w:r>
    </w:p>
    <w:p w14:paraId="437F8817" w14:textId="77777777" w:rsidR="00B8284D" w:rsidRPr="00B8284D" w:rsidRDefault="00B8284D" w:rsidP="00427C37">
      <w:pPr>
        <w:spacing w:after="0"/>
        <w:jc w:val="both"/>
        <w:rPr>
          <w:rFonts w:ascii="Calibri" w:eastAsiaTheme="minorEastAsia" w:hAnsi="Calibri" w:cs="Calibri"/>
          <w:iCs/>
          <w:color w:val="auto"/>
          <w:sz w:val="22"/>
          <w:szCs w:val="22"/>
          <w:lang w:val="en-US" w:eastAsia="ko-KR"/>
        </w:rPr>
      </w:pPr>
    </w:p>
    <w:p w14:paraId="3DB9F38B" w14:textId="77777777" w:rsidR="00AD13F0" w:rsidRDefault="00AD13F0" w:rsidP="00326FA6">
      <w:pPr>
        <w:spacing w:after="0"/>
        <w:jc w:val="both"/>
        <w:rPr>
          <w:rFonts w:ascii="Calibri" w:eastAsiaTheme="minorEastAsia" w:hAnsi="Calibri" w:cs="Calibri"/>
          <w:iCs/>
          <w:color w:val="auto"/>
          <w:sz w:val="22"/>
          <w:szCs w:val="22"/>
          <w:lang w:val="en-US" w:eastAsia="ko-KR"/>
        </w:rPr>
      </w:pPr>
    </w:p>
    <w:p w14:paraId="6FCA919E" w14:textId="77777777" w:rsidR="008F4B8C" w:rsidRDefault="008F4B8C" w:rsidP="00326FA6">
      <w:pPr>
        <w:spacing w:after="0"/>
        <w:jc w:val="both"/>
        <w:rPr>
          <w:rFonts w:ascii="Calibri" w:eastAsiaTheme="minorEastAsia" w:hAnsi="Calibri" w:cs="Calibri"/>
          <w:iCs/>
          <w:color w:val="auto"/>
          <w:sz w:val="22"/>
          <w:szCs w:val="22"/>
          <w:lang w:val="en-US" w:eastAsia="ko-KR"/>
        </w:rPr>
      </w:pPr>
    </w:p>
    <w:p w14:paraId="50E76082" w14:textId="77777777" w:rsidR="00932188" w:rsidRDefault="0059609E" w:rsidP="000025B1">
      <w:pPr>
        <w:pStyle w:val="ListParagraph"/>
        <w:widowControl/>
        <w:numPr>
          <w:ilvl w:val="0"/>
          <w:numId w:val="7"/>
        </w:numPr>
        <w:outlineLvl w:val="0"/>
        <w:rPr>
          <w:rFonts w:ascii="Calibri" w:hAnsi="Calibri" w:cs="Calibri"/>
          <w:b/>
          <w:sz w:val="28"/>
          <w:szCs w:val="28"/>
        </w:rPr>
      </w:pPr>
      <w:r>
        <w:rPr>
          <w:rFonts w:ascii="Calibri" w:hAnsi="Calibri" w:cs="Calibri"/>
          <w:b/>
          <w:sz w:val="28"/>
          <w:szCs w:val="28"/>
        </w:rPr>
        <w:t>Summary of contributions</w:t>
      </w:r>
    </w:p>
    <w:p w14:paraId="5B8F1C0C" w14:textId="77777777" w:rsidR="002147C8" w:rsidRPr="00705641" w:rsidRDefault="002147C8" w:rsidP="000025B1">
      <w:pPr>
        <w:pStyle w:val="ListParagraph"/>
        <w:widowControl/>
        <w:numPr>
          <w:ilvl w:val="1"/>
          <w:numId w:val="7"/>
        </w:numPr>
        <w:outlineLvl w:val="0"/>
        <w:rPr>
          <w:rFonts w:ascii="Calibri" w:hAnsi="Calibri" w:cs="Calibri"/>
          <w:b/>
          <w:sz w:val="28"/>
          <w:szCs w:val="28"/>
        </w:rPr>
      </w:pPr>
      <w:r>
        <w:rPr>
          <w:rFonts w:ascii="Calibri" w:hAnsi="Calibri" w:cs="Calibri"/>
          <w:b/>
          <w:sz w:val="28"/>
          <w:szCs w:val="28"/>
        </w:rPr>
        <w:t>Scheme 1</w:t>
      </w:r>
    </w:p>
    <w:p w14:paraId="25D38CF8" w14:textId="77777777" w:rsidR="00025A9A" w:rsidRPr="00025A9A" w:rsidRDefault="00025A9A" w:rsidP="002147C8">
      <w:pPr>
        <w:pStyle w:val="ListParagraph"/>
        <w:widowControl/>
        <w:numPr>
          <w:ilvl w:val="0"/>
          <w:numId w:val="2"/>
        </w:numPr>
        <w:tabs>
          <w:tab w:val="left" w:pos="400"/>
        </w:tabs>
        <w:spacing w:before="0" w:after="0" w:line="240" w:lineRule="auto"/>
        <w:rPr>
          <w:rFonts w:ascii="Calibri" w:hAnsi="Calibri" w:cs="Calibri"/>
          <w:sz w:val="21"/>
          <w:szCs w:val="21"/>
        </w:rPr>
      </w:pPr>
      <w:r w:rsidRPr="00025A9A">
        <w:rPr>
          <w:rFonts w:ascii="Calibri" w:hAnsi="Calibri" w:cs="Calibri"/>
          <w:sz w:val="21"/>
          <w:szCs w:val="21"/>
        </w:rPr>
        <w:t>Finalization of contents and containers of UE-A’s inter-UE coordination information and UE-B’s explicit request, including determination of destination UE(s) for UE-A’s inter-UE coordination information and UE-B’s explicit request</w:t>
      </w:r>
    </w:p>
    <w:p w14:paraId="76CAB0B4" w14:textId="065CC787" w:rsidR="00924526" w:rsidRDefault="00924526" w:rsidP="002147C8">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Remaining details on determining preferred resource set </w:t>
      </w:r>
    </w:p>
    <w:p w14:paraId="2006C5BA" w14:textId="73AC0BC8" w:rsidR="00924526" w:rsidRDefault="00924526" w:rsidP="002147C8">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If inter-UE coordination information is triggered by a condition rather than request reception</w:t>
      </w:r>
    </w:p>
    <w:p w14:paraId="5DAB70D5" w14:textId="50DEA7B6" w:rsidR="00DD081C" w:rsidRDefault="00DD081C" w:rsidP="002147C8">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Setting of resource selection window</w:t>
      </w:r>
    </w:p>
    <w:p w14:paraId="08D4C6FD" w14:textId="6865AF6F" w:rsidR="00DD081C" w:rsidRDefault="00B46D88" w:rsidP="002147C8">
      <w:pPr>
        <w:pStyle w:val="ListParagraph"/>
        <w:widowControl/>
        <w:numPr>
          <w:ilvl w:val="4"/>
          <w:numId w:val="2"/>
        </w:numPr>
        <w:spacing w:before="0" w:after="0" w:line="240" w:lineRule="auto"/>
        <w:rPr>
          <w:rFonts w:ascii="Calibri" w:hAnsi="Calibri" w:cs="Calibri"/>
          <w:sz w:val="21"/>
          <w:szCs w:val="21"/>
        </w:rPr>
      </w:pPr>
      <w:r>
        <w:rPr>
          <w:rFonts w:ascii="Calibri" w:hAnsi="Calibri" w:cs="Calibri" w:hint="eastAsia"/>
          <w:sz w:val="21"/>
          <w:szCs w:val="21"/>
        </w:rPr>
        <w:t>T</w:t>
      </w:r>
      <w:r>
        <w:rPr>
          <w:rFonts w:ascii="Calibri" w:hAnsi="Calibri" w:cs="Calibri"/>
          <w:sz w:val="21"/>
          <w:szCs w:val="21"/>
        </w:rPr>
        <w:t xml:space="preserve">_1 and T_2 </w:t>
      </w:r>
      <w:proofErr w:type="gramStart"/>
      <w:r>
        <w:rPr>
          <w:rFonts w:ascii="Calibri" w:hAnsi="Calibri" w:cs="Calibri"/>
          <w:sz w:val="21"/>
          <w:szCs w:val="21"/>
        </w:rPr>
        <w:t>are</w:t>
      </w:r>
      <w:proofErr w:type="gramEnd"/>
      <w:r>
        <w:rPr>
          <w:rFonts w:ascii="Calibri" w:hAnsi="Calibri" w:cs="Calibri"/>
          <w:sz w:val="21"/>
          <w:szCs w:val="21"/>
        </w:rPr>
        <w:t xml:space="preserve"> (pre)configured and slot n is a slot when UE-A start to process the sensing and resource selection [Futurewei,3]</w:t>
      </w:r>
      <w:r w:rsidR="009562AA">
        <w:rPr>
          <w:rFonts w:ascii="Calibri" w:hAnsi="Calibri" w:cs="Calibri"/>
          <w:sz w:val="21"/>
          <w:szCs w:val="21"/>
        </w:rPr>
        <w:t xml:space="preserve"> (1)</w:t>
      </w:r>
    </w:p>
    <w:p w14:paraId="13B6E3B6" w14:textId="20082EA3" w:rsidR="00B421B6" w:rsidRDefault="00B421B6" w:rsidP="00B421B6">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T_2-T_1 is (pre)configured [Intel,14]</w:t>
      </w:r>
      <w:r w:rsidR="009562AA">
        <w:rPr>
          <w:rFonts w:ascii="Calibri" w:hAnsi="Calibri" w:cs="Calibri"/>
          <w:sz w:val="21"/>
          <w:szCs w:val="21"/>
        </w:rPr>
        <w:t xml:space="preserve"> (1)</w:t>
      </w:r>
    </w:p>
    <w:p w14:paraId="45E6B0FF" w14:textId="74F1D99C" w:rsidR="00B421B6" w:rsidRPr="00B421B6" w:rsidRDefault="00B421B6" w:rsidP="00B421B6">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Minimum number of candidate single-slot resources for feedback [Intel,14]</w:t>
      </w:r>
      <w:r w:rsidR="009562AA">
        <w:rPr>
          <w:rFonts w:ascii="Calibri" w:hAnsi="Calibri" w:cs="Calibri"/>
          <w:sz w:val="21"/>
          <w:szCs w:val="21"/>
        </w:rPr>
        <w:t xml:space="preserve"> (1)</w:t>
      </w:r>
    </w:p>
    <w:p w14:paraId="66A5FF2D" w14:textId="7D3630ED" w:rsidR="0056611E" w:rsidRDefault="0056611E" w:rsidP="0056611E">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N</w:t>
      </w:r>
      <w:r w:rsidR="001B75EC">
        <w:rPr>
          <w:rFonts w:ascii="Calibri" w:hAnsi="Calibri" w:cs="Calibri"/>
          <w:sz w:val="21"/>
          <w:szCs w:val="21"/>
        </w:rPr>
        <w:t xml:space="preserve">o further change </w:t>
      </w:r>
      <w:r>
        <w:rPr>
          <w:rFonts w:ascii="Calibri" w:hAnsi="Calibri" w:cs="Calibri"/>
          <w:sz w:val="21"/>
          <w:szCs w:val="21"/>
        </w:rPr>
        <w:t>is supported [OPPO,6]</w:t>
      </w:r>
      <w:r w:rsidR="001B75EC">
        <w:rPr>
          <w:rFonts w:ascii="Calibri" w:hAnsi="Calibri" w:cs="Calibri"/>
          <w:sz w:val="21"/>
          <w:szCs w:val="21"/>
        </w:rPr>
        <w:t xml:space="preserve"> [CMCC,17]</w:t>
      </w:r>
      <w:r w:rsidR="00226890">
        <w:rPr>
          <w:rFonts w:ascii="Calibri" w:hAnsi="Calibri" w:cs="Calibri"/>
          <w:sz w:val="21"/>
          <w:szCs w:val="21"/>
        </w:rPr>
        <w:t xml:space="preserve"> [ZTE,29]</w:t>
      </w:r>
      <w:r w:rsidR="009562AA">
        <w:rPr>
          <w:rFonts w:ascii="Calibri" w:hAnsi="Calibri" w:cs="Calibri"/>
          <w:sz w:val="21"/>
          <w:szCs w:val="21"/>
        </w:rPr>
        <w:t xml:space="preserve"> (3)</w:t>
      </w:r>
    </w:p>
    <w:p w14:paraId="58EA6807" w14:textId="3DC58D89" w:rsidR="00BE16A5" w:rsidRPr="007B6D02" w:rsidRDefault="007B6D02" w:rsidP="007B6D02">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modification of </w:t>
      </w:r>
      <w:proofErr w:type="spellStart"/>
      <w:r w:rsidR="00BE16A5">
        <w:rPr>
          <w:rFonts w:ascii="Calibri" w:hAnsi="Calibri" w:cs="Calibri"/>
          <w:sz w:val="21"/>
          <w:szCs w:val="21"/>
        </w:rPr>
        <w:t>T_scal</w:t>
      </w:r>
      <w:proofErr w:type="spellEnd"/>
      <w:r w:rsidR="00BE16A5" w:rsidRPr="007B6D02">
        <w:rPr>
          <w:rFonts w:ascii="Calibri" w:hAnsi="Calibri" w:cs="Calibri"/>
          <w:sz w:val="21"/>
          <w:szCs w:val="21"/>
        </w:rPr>
        <w:t xml:space="preserve"> [Sharp,23]</w:t>
      </w:r>
      <w:r w:rsidR="009562AA" w:rsidRPr="007B6D02">
        <w:rPr>
          <w:rFonts w:ascii="Calibri" w:hAnsi="Calibri" w:cs="Calibri"/>
          <w:sz w:val="21"/>
          <w:szCs w:val="21"/>
        </w:rPr>
        <w:t xml:space="preserve"> (1)</w:t>
      </w:r>
    </w:p>
    <w:p w14:paraId="3997A411" w14:textId="41EA31BF" w:rsidR="0015040C" w:rsidRDefault="0015040C" w:rsidP="002147C8">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Remaining details on bit field size of contents of inter-UE coordination information</w:t>
      </w:r>
    </w:p>
    <w:p w14:paraId="097E009D" w14:textId="547DCF85" w:rsidR="0015040C" w:rsidRDefault="0015040C" w:rsidP="0015040C">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Reference slot indication</w:t>
      </w:r>
    </w:p>
    <w:p w14:paraId="50833464" w14:textId="1E1E7F3C" w:rsidR="0015040C" w:rsidRDefault="0015040C" w:rsidP="0015040C">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10+ </w:t>
      </w:r>
      <w:proofErr w:type="gramStart"/>
      <w:r>
        <w:rPr>
          <w:rFonts w:ascii="Calibri" w:hAnsi="Calibri" w:cs="Calibri"/>
          <w:sz w:val="21"/>
          <w:szCs w:val="21"/>
        </w:rPr>
        <w:t>ceil( log</w:t>
      </w:r>
      <w:proofErr w:type="gramEnd"/>
      <w:r>
        <w:rPr>
          <w:rFonts w:ascii="Calibri" w:hAnsi="Calibri" w:cs="Calibri"/>
          <w:sz w:val="21"/>
          <w:szCs w:val="21"/>
        </w:rPr>
        <w:t>2(10*2^u)) where u is 0, 1, 2, 3 for SCS of 15, 30, 60, 120, respectively</w:t>
      </w:r>
    </w:p>
    <w:p w14:paraId="1303F2C6" w14:textId="1E8FE55B" w:rsidR="0015040C" w:rsidRDefault="0015040C" w:rsidP="0015040C">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w:t>
      </w:r>
      <w:r w:rsidR="00442293">
        <w:rPr>
          <w:rFonts w:ascii="Calibri" w:hAnsi="Calibri" w:cs="Calibri"/>
          <w:sz w:val="21"/>
          <w:szCs w:val="21"/>
        </w:rPr>
        <w:t xml:space="preserve"> [CATT,7]</w:t>
      </w:r>
      <w:r w:rsidR="00E23DC9">
        <w:rPr>
          <w:rFonts w:ascii="Calibri" w:hAnsi="Calibri" w:cs="Calibri"/>
          <w:sz w:val="21"/>
          <w:szCs w:val="21"/>
        </w:rPr>
        <w:t xml:space="preserve"> [Apple,15]</w:t>
      </w:r>
      <w:r w:rsidR="009467ED">
        <w:rPr>
          <w:rFonts w:ascii="Calibri" w:hAnsi="Calibri" w:cs="Calibri"/>
          <w:sz w:val="21"/>
          <w:szCs w:val="21"/>
        </w:rPr>
        <w:t xml:space="preserve"> [Samsung,20]</w:t>
      </w:r>
      <w:r w:rsidR="00CD3853">
        <w:rPr>
          <w:rFonts w:ascii="Calibri" w:hAnsi="Calibri" w:cs="Calibri"/>
          <w:sz w:val="21"/>
          <w:szCs w:val="21"/>
        </w:rPr>
        <w:t xml:space="preserve"> [LGE,26]</w:t>
      </w:r>
      <w:r w:rsidR="00C6057F">
        <w:rPr>
          <w:rFonts w:ascii="Calibri" w:hAnsi="Calibri" w:cs="Calibri"/>
          <w:sz w:val="21"/>
          <w:szCs w:val="21"/>
        </w:rPr>
        <w:t xml:space="preserve"> [ZTE,29]</w:t>
      </w:r>
      <w:r w:rsidR="009562AA">
        <w:rPr>
          <w:rFonts w:ascii="Calibri" w:hAnsi="Calibri" w:cs="Calibri"/>
          <w:sz w:val="21"/>
          <w:szCs w:val="21"/>
        </w:rPr>
        <w:t xml:space="preserve"> (6)</w:t>
      </w:r>
    </w:p>
    <w:p w14:paraId="4D460ECC" w14:textId="1E0D4BFD" w:rsidR="0015040C" w:rsidRDefault="0015040C" w:rsidP="0015040C">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Slot offset for first resource location</w:t>
      </w:r>
    </w:p>
    <w:p w14:paraId="434F8C04" w14:textId="6BA6A717" w:rsidR="0015040C" w:rsidRDefault="0015040C" w:rsidP="0015040C">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Ceil(log2(</w:t>
      </w:r>
      <w:proofErr w:type="spellStart"/>
      <w:r>
        <w:rPr>
          <w:rFonts w:ascii="Calibri" w:hAnsi="Calibri" w:cs="Calibri"/>
          <w:sz w:val="21"/>
          <w:szCs w:val="21"/>
        </w:rPr>
        <w:t>N_slot_offset</w:t>
      </w:r>
      <w:proofErr w:type="spellEnd"/>
      <w:r>
        <w:rPr>
          <w:rFonts w:ascii="Calibri" w:hAnsi="Calibri" w:cs="Calibri"/>
          <w:sz w:val="21"/>
          <w:szCs w:val="21"/>
        </w:rPr>
        <w:t xml:space="preserve">)) where </w:t>
      </w:r>
      <w:proofErr w:type="spellStart"/>
      <w:r>
        <w:rPr>
          <w:rFonts w:ascii="Calibri" w:hAnsi="Calibri" w:cs="Calibri"/>
          <w:sz w:val="21"/>
          <w:szCs w:val="21"/>
        </w:rPr>
        <w:t>N_slot_offset</w:t>
      </w:r>
      <w:proofErr w:type="spellEnd"/>
      <w:r>
        <w:rPr>
          <w:rFonts w:ascii="Calibri" w:hAnsi="Calibri" w:cs="Calibri"/>
          <w:sz w:val="21"/>
          <w:szCs w:val="21"/>
        </w:rPr>
        <w:t xml:space="preserve"> is the number of entries in the (pre)configured values set from [0, 255]</w:t>
      </w:r>
    </w:p>
    <w:p w14:paraId="5E89E86E" w14:textId="115E9E51" w:rsidR="0015040C" w:rsidRDefault="0015040C" w:rsidP="0015040C">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w:t>
      </w:r>
      <w:r w:rsidR="009562AA">
        <w:rPr>
          <w:rFonts w:ascii="Calibri" w:hAnsi="Calibri" w:cs="Calibri"/>
          <w:sz w:val="21"/>
          <w:szCs w:val="21"/>
        </w:rPr>
        <w:t xml:space="preserve"> (1)</w:t>
      </w:r>
    </w:p>
    <w:p w14:paraId="08F08C85" w14:textId="2BE60FC0" w:rsidR="00C83D89" w:rsidRDefault="00C83D89" w:rsidP="00C83D89">
      <w:pPr>
        <w:pStyle w:val="ListParagraph"/>
        <w:widowControl/>
        <w:numPr>
          <w:ilvl w:val="3"/>
          <w:numId w:val="2"/>
        </w:numPr>
        <w:tabs>
          <w:tab w:val="left" w:pos="400"/>
        </w:tabs>
        <w:spacing w:before="0" w:after="0" w:line="240" w:lineRule="auto"/>
        <w:rPr>
          <w:rFonts w:ascii="Calibri" w:hAnsi="Calibri" w:cs="Calibri"/>
          <w:sz w:val="21"/>
          <w:szCs w:val="21"/>
        </w:rPr>
      </w:pPr>
      <w:proofErr w:type="gramStart"/>
      <w:r>
        <w:rPr>
          <w:rFonts w:ascii="Calibri" w:hAnsi="Calibri" w:cs="Calibri"/>
          <w:sz w:val="21"/>
          <w:szCs w:val="21"/>
        </w:rPr>
        <w:t>Ceil(</w:t>
      </w:r>
      <w:proofErr w:type="gramEnd"/>
      <w:r>
        <w:rPr>
          <w:rFonts w:ascii="Calibri" w:hAnsi="Calibri" w:cs="Calibri"/>
          <w:sz w:val="21"/>
          <w:szCs w:val="21"/>
        </w:rPr>
        <w:t xml:space="preserve">log2(maximum value of slot offset)) </w:t>
      </w:r>
    </w:p>
    <w:p w14:paraId="0F4B7D1F" w14:textId="75EC3D20" w:rsidR="00C83D89" w:rsidRDefault="00C83D89" w:rsidP="00C83D89">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[DCM,9]</w:t>
      </w:r>
      <w:r w:rsidR="00E23DC9">
        <w:rPr>
          <w:rFonts w:ascii="Calibri" w:hAnsi="Calibri" w:cs="Calibri"/>
          <w:sz w:val="21"/>
          <w:szCs w:val="21"/>
        </w:rPr>
        <w:t xml:space="preserve"> [Apple,15]</w:t>
      </w:r>
      <w:r w:rsidR="009562AA">
        <w:rPr>
          <w:rFonts w:ascii="Calibri" w:hAnsi="Calibri" w:cs="Calibri"/>
          <w:sz w:val="21"/>
          <w:szCs w:val="21"/>
        </w:rPr>
        <w:t xml:space="preserve"> (2)</w:t>
      </w:r>
    </w:p>
    <w:p w14:paraId="2CDF4AF9" w14:textId="361CD2EA" w:rsidR="009467ED" w:rsidRDefault="009467ED" w:rsidP="009467ED">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8 bits</w:t>
      </w:r>
    </w:p>
    <w:p w14:paraId="379DA702" w14:textId="02F1DB35" w:rsidR="009467ED" w:rsidRDefault="009467ED" w:rsidP="009467ED">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[Samsung,</w:t>
      </w:r>
      <w:proofErr w:type="gramStart"/>
      <w:r>
        <w:rPr>
          <w:rFonts w:ascii="Calibri" w:hAnsi="Calibri" w:cs="Calibri"/>
          <w:sz w:val="21"/>
          <w:szCs w:val="21"/>
        </w:rPr>
        <w:t>20](</w:t>
      </w:r>
      <w:proofErr w:type="gramEnd"/>
      <w:r>
        <w:rPr>
          <w:rFonts w:ascii="Calibri" w:hAnsi="Calibri" w:cs="Calibri"/>
          <w:sz w:val="21"/>
          <w:szCs w:val="21"/>
        </w:rPr>
        <w:t>for TRIV other than first TRIV)</w:t>
      </w:r>
      <w:r w:rsidR="00C6057F">
        <w:rPr>
          <w:rFonts w:ascii="Calibri" w:hAnsi="Calibri" w:cs="Calibri"/>
          <w:sz w:val="21"/>
          <w:szCs w:val="21"/>
        </w:rPr>
        <w:t xml:space="preserve"> [ZTE,29]</w:t>
      </w:r>
      <w:r w:rsidR="0093100E">
        <w:rPr>
          <w:rFonts w:ascii="Calibri" w:hAnsi="Calibri" w:cs="Calibri"/>
          <w:sz w:val="21"/>
          <w:szCs w:val="21"/>
        </w:rPr>
        <w:t>(for TRIV other than first TRIV</w:t>
      </w:r>
      <w:r w:rsidR="00226890">
        <w:rPr>
          <w:rFonts w:ascii="Calibri" w:hAnsi="Calibri" w:cs="Calibri"/>
          <w:sz w:val="21"/>
          <w:szCs w:val="21"/>
        </w:rPr>
        <w:t xml:space="preserve"> in a SCI format 2-C</w:t>
      </w:r>
      <w:r w:rsidR="0093100E">
        <w:rPr>
          <w:rFonts w:ascii="Calibri" w:hAnsi="Calibri" w:cs="Calibri"/>
          <w:sz w:val="21"/>
          <w:szCs w:val="21"/>
        </w:rPr>
        <w:t>)</w:t>
      </w:r>
      <w:r w:rsidR="009562AA">
        <w:rPr>
          <w:rFonts w:ascii="Calibri" w:hAnsi="Calibri" w:cs="Calibri"/>
          <w:sz w:val="21"/>
          <w:szCs w:val="21"/>
        </w:rPr>
        <w:t xml:space="preserve"> (2)</w:t>
      </w:r>
    </w:p>
    <w:p w14:paraId="0A4F96C2" w14:textId="78AF288E" w:rsidR="009467ED" w:rsidRDefault="009467ED" w:rsidP="009467ED">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0 bit</w:t>
      </w:r>
    </w:p>
    <w:p w14:paraId="701BE1B7" w14:textId="137326FF" w:rsidR="009467ED" w:rsidRDefault="009467ED" w:rsidP="009467ED">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lastRenderedPageBreak/>
        <w:t>Supported by [Samsung,</w:t>
      </w:r>
      <w:proofErr w:type="gramStart"/>
      <w:r>
        <w:rPr>
          <w:rFonts w:ascii="Calibri" w:hAnsi="Calibri" w:cs="Calibri"/>
          <w:sz w:val="21"/>
          <w:szCs w:val="21"/>
        </w:rPr>
        <w:t>20](</w:t>
      </w:r>
      <w:proofErr w:type="gramEnd"/>
      <w:r>
        <w:rPr>
          <w:rFonts w:ascii="Calibri" w:hAnsi="Calibri" w:cs="Calibri"/>
          <w:sz w:val="21"/>
          <w:szCs w:val="21"/>
        </w:rPr>
        <w:t>for first TRIV)</w:t>
      </w:r>
      <w:r w:rsidR="00C6057F">
        <w:rPr>
          <w:rFonts w:ascii="Calibri" w:hAnsi="Calibri" w:cs="Calibri"/>
          <w:sz w:val="21"/>
          <w:szCs w:val="21"/>
        </w:rPr>
        <w:t xml:space="preserve"> [ZTE,29](for first TRIV)</w:t>
      </w:r>
      <w:r w:rsidR="009562AA">
        <w:rPr>
          <w:rFonts w:ascii="Calibri" w:hAnsi="Calibri" w:cs="Calibri"/>
          <w:sz w:val="21"/>
          <w:szCs w:val="21"/>
        </w:rPr>
        <w:t xml:space="preserve"> (2)</w:t>
      </w:r>
    </w:p>
    <w:p w14:paraId="1D759B2A" w14:textId="43CE52AE" w:rsidR="00CD3853" w:rsidRDefault="00CD3853" w:rsidP="00CD3853">
      <w:pPr>
        <w:pStyle w:val="ListParagraph"/>
        <w:widowControl/>
        <w:numPr>
          <w:ilvl w:val="3"/>
          <w:numId w:val="2"/>
        </w:numPr>
        <w:tabs>
          <w:tab w:val="left" w:pos="400"/>
        </w:tabs>
        <w:spacing w:before="0" w:after="0" w:line="240" w:lineRule="auto"/>
        <w:rPr>
          <w:rFonts w:ascii="Calibri" w:hAnsi="Calibri" w:cs="Calibri"/>
          <w:sz w:val="21"/>
          <w:szCs w:val="21"/>
        </w:rPr>
      </w:pPr>
      <w:proofErr w:type="gramStart"/>
      <w:r>
        <w:rPr>
          <w:rFonts w:ascii="Calibri" w:hAnsi="Calibri" w:cs="Calibri"/>
          <w:sz w:val="21"/>
          <w:szCs w:val="21"/>
        </w:rPr>
        <w:t>Ceil(</w:t>
      </w:r>
      <w:proofErr w:type="gramEnd"/>
      <w:r>
        <w:rPr>
          <w:rFonts w:ascii="Calibri" w:hAnsi="Calibri" w:cs="Calibri"/>
          <w:sz w:val="21"/>
          <w:szCs w:val="21"/>
        </w:rPr>
        <w:t xml:space="preserve">log2(maximum value of slot offset/31)) </w:t>
      </w:r>
    </w:p>
    <w:p w14:paraId="14A62B94" w14:textId="43ABB498" w:rsidR="00CD3853" w:rsidRDefault="00CD3853" w:rsidP="00CD3853">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w:t>
      </w:r>
      <w:r w:rsidR="009562AA">
        <w:rPr>
          <w:rFonts w:ascii="Calibri" w:hAnsi="Calibri" w:cs="Calibri"/>
          <w:sz w:val="21"/>
          <w:szCs w:val="21"/>
        </w:rPr>
        <w:t xml:space="preserve"> (1)</w:t>
      </w:r>
    </w:p>
    <w:p w14:paraId="33F714EA" w14:textId="37BB730B" w:rsidR="00C83D89" w:rsidRDefault="00C83D89" w:rsidP="00C83D89">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indication for each combination </w:t>
      </w:r>
    </w:p>
    <w:p w14:paraId="28EA1885" w14:textId="71BD8C14" w:rsidR="00C83D89" w:rsidRDefault="00C83D89" w:rsidP="00C83D89">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Up to 2</w:t>
      </w:r>
      <w:r w:rsidR="009467ED">
        <w:rPr>
          <w:rFonts w:ascii="Calibri" w:hAnsi="Calibri" w:cs="Calibri"/>
          <w:sz w:val="21"/>
          <w:szCs w:val="21"/>
        </w:rPr>
        <w:t>6</w:t>
      </w:r>
      <w:r>
        <w:rPr>
          <w:rFonts w:ascii="Calibri" w:hAnsi="Calibri" w:cs="Calibri"/>
          <w:sz w:val="21"/>
          <w:szCs w:val="21"/>
        </w:rPr>
        <w:t xml:space="preserve"> bits [Huawei,1] [Panasonic,5] [CATT,7] [DCM,9] </w:t>
      </w:r>
      <w:r w:rsidR="00E23DC9">
        <w:rPr>
          <w:rFonts w:ascii="Calibri" w:hAnsi="Calibri" w:cs="Calibri"/>
          <w:sz w:val="21"/>
          <w:szCs w:val="21"/>
        </w:rPr>
        <w:t>[Apple,15]</w:t>
      </w:r>
      <w:r w:rsidR="009467ED">
        <w:rPr>
          <w:rFonts w:ascii="Calibri" w:hAnsi="Calibri" w:cs="Calibri"/>
          <w:sz w:val="21"/>
          <w:szCs w:val="21"/>
        </w:rPr>
        <w:t xml:space="preserve"> [Samsung,</w:t>
      </w:r>
      <w:proofErr w:type="gramStart"/>
      <w:r w:rsidR="009467ED">
        <w:rPr>
          <w:rFonts w:ascii="Calibri" w:hAnsi="Calibri" w:cs="Calibri"/>
          <w:sz w:val="21"/>
          <w:szCs w:val="21"/>
        </w:rPr>
        <w:t>20](</w:t>
      </w:r>
      <w:proofErr w:type="gramEnd"/>
      <w:r w:rsidR="009467ED">
        <w:rPr>
          <w:rFonts w:ascii="Calibri" w:hAnsi="Calibri" w:cs="Calibri"/>
          <w:sz w:val="21"/>
          <w:szCs w:val="21"/>
        </w:rPr>
        <w:t>for non-preferred resource set)</w:t>
      </w:r>
      <w:r w:rsidR="00CD3853">
        <w:rPr>
          <w:rFonts w:ascii="Calibri" w:hAnsi="Calibri" w:cs="Calibri"/>
          <w:sz w:val="21"/>
          <w:szCs w:val="21"/>
        </w:rPr>
        <w:t xml:space="preserve"> [LGE,26]</w:t>
      </w:r>
      <w:r w:rsidR="009562AA">
        <w:rPr>
          <w:rFonts w:ascii="Calibri" w:hAnsi="Calibri" w:cs="Calibri"/>
          <w:sz w:val="21"/>
          <w:szCs w:val="21"/>
        </w:rPr>
        <w:t xml:space="preserve"> (7)</w:t>
      </w:r>
    </w:p>
    <w:p w14:paraId="1C57072B" w14:textId="7DB5ED47" w:rsidR="009467ED" w:rsidRDefault="009467ED" w:rsidP="00C83D89">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Up to 22 bits [Samsung,</w:t>
      </w:r>
      <w:proofErr w:type="gramStart"/>
      <w:r>
        <w:rPr>
          <w:rFonts w:ascii="Calibri" w:hAnsi="Calibri" w:cs="Calibri"/>
          <w:sz w:val="21"/>
          <w:szCs w:val="21"/>
        </w:rPr>
        <w:t>20](</w:t>
      </w:r>
      <w:proofErr w:type="gramEnd"/>
      <w:r>
        <w:rPr>
          <w:rFonts w:ascii="Calibri" w:hAnsi="Calibri" w:cs="Calibri"/>
          <w:sz w:val="21"/>
          <w:szCs w:val="21"/>
        </w:rPr>
        <w:t>for preferred resource set)</w:t>
      </w:r>
      <w:r w:rsidR="00C6057F">
        <w:rPr>
          <w:rFonts w:ascii="Calibri" w:hAnsi="Calibri" w:cs="Calibri"/>
          <w:sz w:val="21"/>
          <w:szCs w:val="21"/>
        </w:rPr>
        <w:t xml:space="preserve"> [ZTE,29]</w:t>
      </w:r>
      <w:r w:rsidR="009562AA">
        <w:rPr>
          <w:rFonts w:ascii="Calibri" w:hAnsi="Calibri" w:cs="Calibri"/>
          <w:sz w:val="21"/>
          <w:szCs w:val="21"/>
        </w:rPr>
        <w:t xml:space="preserve"> (2)</w:t>
      </w:r>
    </w:p>
    <w:p w14:paraId="0684205B" w14:textId="631B6E8A" w:rsidR="0015040C" w:rsidRDefault="0015040C" w:rsidP="0015040C">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type </w:t>
      </w:r>
    </w:p>
    <w:p w14:paraId="63A8F066" w14:textId="17D55555" w:rsidR="0015040C" w:rsidRDefault="0015040C" w:rsidP="0015040C">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Always 1 bit</w:t>
      </w:r>
    </w:p>
    <w:p w14:paraId="2E6C9D25" w14:textId="475CB188" w:rsidR="0015040C" w:rsidRDefault="0015040C" w:rsidP="0015040C">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w:t>
      </w:r>
      <w:r w:rsidR="00225255">
        <w:rPr>
          <w:rFonts w:ascii="Calibri" w:hAnsi="Calibri" w:cs="Calibri"/>
          <w:sz w:val="21"/>
          <w:szCs w:val="21"/>
        </w:rPr>
        <w:t xml:space="preserve"> [CATT,7]</w:t>
      </w:r>
      <w:r w:rsidR="00CD3853">
        <w:rPr>
          <w:rFonts w:ascii="Calibri" w:hAnsi="Calibri" w:cs="Calibri"/>
          <w:sz w:val="21"/>
          <w:szCs w:val="21"/>
        </w:rPr>
        <w:t xml:space="preserve"> [LGE,26]</w:t>
      </w:r>
      <w:r w:rsidR="009562AA">
        <w:rPr>
          <w:rFonts w:ascii="Calibri" w:hAnsi="Calibri" w:cs="Calibri"/>
          <w:sz w:val="21"/>
          <w:szCs w:val="21"/>
        </w:rPr>
        <w:t xml:space="preserve"> (3)</w:t>
      </w:r>
    </w:p>
    <w:p w14:paraId="6E375CE4" w14:textId="08BCCB61" w:rsidR="0015040C" w:rsidRDefault="00776B79" w:rsidP="0015040C">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0</w:t>
      </w:r>
      <w:r w:rsidR="0015040C">
        <w:rPr>
          <w:rFonts w:ascii="Calibri" w:hAnsi="Calibri" w:cs="Calibri"/>
          <w:sz w:val="21"/>
          <w:szCs w:val="21"/>
        </w:rPr>
        <w:t xml:space="preserve"> bit </w:t>
      </w:r>
      <w:r w:rsidR="00145BA3">
        <w:rPr>
          <w:rFonts w:ascii="Calibri" w:hAnsi="Calibri" w:cs="Calibri"/>
          <w:sz w:val="21"/>
          <w:szCs w:val="21"/>
        </w:rPr>
        <w:t xml:space="preserve">if request contains “resource set type indication” and if </w:t>
      </w:r>
      <w:proofErr w:type="gramStart"/>
      <w:r w:rsidR="00145BA3">
        <w:rPr>
          <w:rFonts w:ascii="Calibri" w:hAnsi="Calibri" w:cs="Calibri"/>
          <w:sz w:val="21"/>
          <w:szCs w:val="21"/>
        </w:rPr>
        <w:t>condition-based</w:t>
      </w:r>
      <w:proofErr w:type="gramEnd"/>
      <w:r w:rsidR="00145BA3">
        <w:rPr>
          <w:rFonts w:ascii="Calibri" w:hAnsi="Calibri" w:cs="Calibri"/>
          <w:sz w:val="21"/>
          <w:szCs w:val="21"/>
        </w:rPr>
        <w:t xml:space="preserve"> IUC is disabled</w:t>
      </w:r>
      <w:r>
        <w:rPr>
          <w:rFonts w:ascii="Calibri" w:hAnsi="Calibri" w:cs="Calibri"/>
          <w:sz w:val="21"/>
          <w:szCs w:val="21"/>
        </w:rPr>
        <w:t>. Otherwise, 1 bit.</w:t>
      </w:r>
    </w:p>
    <w:p w14:paraId="02BA299C" w14:textId="4A13883F" w:rsidR="0015040C" w:rsidRDefault="0015040C" w:rsidP="0015040C">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Supported by </w:t>
      </w:r>
      <w:r w:rsidR="00145BA3">
        <w:rPr>
          <w:rFonts w:ascii="Calibri" w:hAnsi="Calibri" w:cs="Calibri"/>
          <w:sz w:val="21"/>
          <w:szCs w:val="21"/>
        </w:rPr>
        <w:t>[Apple,15]</w:t>
      </w:r>
      <w:r w:rsidR="009562AA">
        <w:rPr>
          <w:rFonts w:ascii="Calibri" w:hAnsi="Calibri" w:cs="Calibri"/>
          <w:sz w:val="21"/>
          <w:szCs w:val="21"/>
        </w:rPr>
        <w:t xml:space="preserve"> (1)</w:t>
      </w:r>
    </w:p>
    <w:p w14:paraId="3C36BAD6" w14:textId="6636EFFC" w:rsidR="003B6ABF" w:rsidRDefault="003B6ABF" w:rsidP="002147C8">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Remaining details on first resourc</w:t>
      </w:r>
      <w:r>
        <w:rPr>
          <w:rFonts w:ascii="Calibri" w:hAnsi="Calibri" w:cs="Calibri"/>
          <w:sz w:val="21"/>
          <w:szCs w:val="21"/>
        </w:rPr>
        <w:t>e location indication of each TRIV</w:t>
      </w:r>
    </w:p>
    <w:p w14:paraId="5D045222" w14:textId="217F73E9" w:rsidR="00E514B6" w:rsidRDefault="003B6ABF" w:rsidP="003B6ABF">
      <w:pPr>
        <w:pStyle w:val="ListParagraph"/>
        <w:widowControl/>
        <w:numPr>
          <w:ilvl w:val="2"/>
          <w:numId w:val="2"/>
        </w:numPr>
        <w:spacing w:before="0" w:after="0" w:line="240" w:lineRule="auto"/>
        <w:rPr>
          <w:rFonts w:ascii="Calibri" w:hAnsi="Calibri" w:cs="Calibri"/>
          <w:sz w:val="21"/>
          <w:szCs w:val="21"/>
        </w:rPr>
      </w:pPr>
      <w:r>
        <w:rPr>
          <w:rFonts w:ascii="Calibri" w:hAnsi="Calibri" w:cs="Calibri" w:hint="eastAsia"/>
          <w:sz w:val="21"/>
          <w:szCs w:val="21"/>
        </w:rPr>
        <w:t xml:space="preserve">Maximum value of slot offset for </w:t>
      </w:r>
      <w:r>
        <w:rPr>
          <w:rFonts w:ascii="Calibri" w:hAnsi="Calibri" w:cs="Calibri"/>
          <w:sz w:val="21"/>
          <w:szCs w:val="21"/>
        </w:rPr>
        <w:t xml:space="preserve">the </w:t>
      </w:r>
      <w:r>
        <w:rPr>
          <w:rFonts w:ascii="Calibri" w:hAnsi="Calibri" w:cs="Calibri" w:hint="eastAsia"/>
          <w:sz w:val="21"/>
          <w:szCs w:val="21"/>
        </w:rPr>
        <w:t xml:space="preserve">first resource location indication </w:t>
      </w:r>
    </w:p>
    <w:p w14:paraId="1C869036" w14:textId="3815BE1B" w:rsidR="00145BA3" w:rsidRDefault="00145BA3" w:rsidP="003B6ABF">
      <w:pPr>
        <w:pStyle w:val="ListParagraph"/>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16</w:t>
      </w:r>
    </w:p>
    <w:p w14:paraId="71572AE6" w14:textId="6A5EAA8E" w:rsidR="00145BA3" w:rsidRDefault="00145BA3" w:rsidP="00145BA3">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[Apple,</w:t>
      </w:r>
      <w:proofErr w:type="gramStart"/>
      <w:r>
        <w:rPr>
          <w:rFonts w:ascii="Calibri" w:hAnsi="Calibri" w:cs="Calibri"/>
          <w:sz w:val="21"/>
          <w:szCs w:val="21"/>
        </w:rPr>
        <w:t>15](</w:t>
      </w:r>
      <w:proofErr w:type="gramEnd"/>
      <w:r>
        <w:rPr>
          <w:rFonts w:ascii="Calibri" w:hAnsi="Calibri" w:cs="Calibri"/>
          <w:sz w:val="21"/>
          <w:szCs w:val="21"/>
        </w:rPr>
        <w:t>for SCI format 2-A as a baseline)</w:t>
      </w:r>
      <w:r w:rsidR="009562AA">
        <w:rPr>
          <w:rFonts w:ascii="Calibri" w:hAnsi="Calibri" w:cs="Calibri"/>
          <w:sz w:val="21"/>
          <w:szCs w:val="21"/>
        </w:rPr>
        <w:t xml:space="preserve"> (1)</w:t>
      </w:r>
    </w:p>
    <w:p w14:paraId="14509F02" w14:textId="782F8008" w:rsidR="00204A64" w:rsidRDefault="00204A64" w:rsidP="003B6ABF">
      <w:pPr>
        <w:pStyle w:val="ListParagraph"/>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32</w:t>
      </w:r>
    </w:p>
    <w:p w14:paraId="73F0CE83" w14:textId="4CC20957" w:rsidR="00204A64" w:rsidRDefault="00204A64" w:rsidP="00204A64">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[Qualcomm,</w:t>
      </w:r>
      <w:proofErr w:type="gramStart"/>
      <w:r>
        <w:rPr>
          <w:rFonts w:ascii="Calibri" w:hAnsi="Calibri" w:cs="Calibri"/>
          <w:sz w:val="21"/>
          <w:szCs w:val="21"/>
        </w:rPr>
        <w:t>22](</w:t>
      </w:r>
      <w:proofErr w:type="gramEnd"/>
      <w:r>
        <w:rPr>
          <w:rFonts w:ascii="Calibri" w:hAnsi="Calibri" w:cs="Calibri"/>
          <w:sz w:val="21"/>
          <w:szCs w:val="21"/>
        </w:rPr>
        <w:t>when SCI format 2-C is used)</w:t>
      </w:r>
      <w:r w:rsidR="009562AA">
        <w:rPr>
          <w:rFonts w:ascii="Calibri" w:hAnsi="Calibri" w:cs="Calibri"/>
          <w:sz w:val="21"/>
          <w:szCs w:val="21"/>
        </w:rPr>
        <w:t xml:space="preserve"> (1)</w:t>
      </w:r>
    </w:p>
    <w:p w14:paraId="3F376305" w14:textId="717D1BD3" w:rsidR="003B6ABF" w:rsidRDefault="003163CC" w:rsidP="003B6ABF">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256</w:t>
      </w:r>
    </w:p>
    <w:p w14:paraId="0535166D" w14:textId="4AED1CD5" w:rsidR="0015040C" w:rsidRDefault="0015040C" w:rsidP="0015040C">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[Huawei,1]</w:t>
      </w:r>
      <w:r w:rsidR="00225255">
        <w:rPr>
          <w:rFonts w:ascii="Calibri" w:hAnsi="Calibri" w:cs="Calibri"/>
          <w:sz w:val="21"/>
          <w:szCs w:val="21"/>
        </w:rPr>
        <w:t xml:space="preserve"> [CATT,</w:t>
      </w:r>
      <w:proofErr w:type="gramStart"/>
      <w:r w:rsidR="00225255">
        <w:rPr>
          <w:rFonts w:ascii="Calibri" w:hAnsi="Calibri" w:cs="Calibri"/>
          <w:sz w:val="21"/>
          <w:szCs w:val="21"/>
        </w:rPr>
        <w:t>7](</w:t>
      </w:r>
      <w:proofErr w:type="gramEnd"/>
      <w:r w:rsidR="00225255">
        <w:rPr>
          <w:rFonts w:ascii="Calibri" w:hAnsi="Calibri" w:cs="Calibri"/>
          <w:sz w:val="21"/>
          <w:szCs w:val="21"/>
        </w:rPr>
        <w:t>for 2</w:t>
      </w:r>
      <w:r w:rsidR="00225255" w:rsidRPr="00225255">
        <w:rPr>
          <w:rFonts w:ascii="Calibri" w:hAnsi="Calibri" w:cs="Calibri"/>
          <w:sz w:val="21"/>
          <w:szCs w:val="21"/>
          <w:vertAlign w:val="superscript"/>
        </w:rPr>
        <w:t>nd</w:t>
      </w:r>
      <w:r w:rsidR="00225255">
        <w:rPr>
          <w:rFonts w:ascii="Calibri" w:hAnsi="Calibri" w:cs="Calibri"/>
          <w:sz w:val="21"/>
          <w:szCs w:val="21"/>
        </w:rPr>
        <w:t xml:space="preserve"> SCI)</w:t>
      </w:r>
      <w:r w:rsidR="00147AE6">
        <w:rPr>
          <w:rFonts w:ascii="Calibri" w:hAnsi="Calibri" w:cs="Calibri"/>
          <w:sz w:val="21"/>
          <w:szCs w:val="21"/>
        </w:rPr>
        <w:t xml:space="preserve"> [DCM,9]</w:t>
      </w:r>
      <w:r w:rsidR="00145BA3">
        <w:rPr>
          <w:rFonts w:ascii="Calibri" w:hAnsi="Calibri" w:cs="Calibri"/>
          <w:sz w:val="21"/>
          <w:szCs w:val="21"/>
        </w:rPr>
        <w:t xml:space="preserve"> [Apple,15](for SCI format 2-A as a baseline)</w:t>
      </w:r>
      <w:r w:rsidR="009562AA">
        <w:rPr>
          <w:rFonts w:ascii="Calibri" w:hAnsi="Calibri" w:cs="Calibri"/>
          <w:sz w:val="21"/>
          <w:szCs w:val="21"/>
        </w:rPr>
        <w:t xml:space="preserve"> (4)</w:t>
      </w:r>
    </w:p>
    <w:p w14:paraId="56D8512E" w14:textId="35C70820" w:rsidR="00C6057F" w:rsidRDefault="00C6057F" w:rsidP="003B6ABF">
      <w:pPr>
        <w:pStyle w:val="ListParagraph"/>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1023</w:t>
      </w:r>
    </w:p>
    <w:p w14:paraId="43AF43C0" w14:textId="0577E323" w:rsidR="00C6057F" w:rsidRDefault="00C6057F" w:rsidP="00C6057F">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[ZTE,29]</w:t>
      </w:r>
      <w:r w:rsidR="009562AA">
        <w:rPr>
          <w:rFonts w:ascii="Calibri" w:hAnsi="Calibri" w:cs="Calibri"/>
          <w:sz w:val="21"/>
          <w:szCs w:val="21"/>
        </w:rPr>
        <w:t xml:space="preserve"> (1)</w:t>
      </w:r>
    </w:p>
    <w:p w14:paraId="42708A8E" w14:textId="403F8065" w:rsidR="00DC417A" w:rsidRDefault="00DC417A" w:rsidP="003B6ABF">
      <w:pPr>
        <w:pStyle w:val="ListParagraph"/>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4092</w:t>
      </w:r>
    </w:p>
    <w:p w14:paraId="728054BB" w14:textId="63515B54" w:rsidR="00DC417A" w:rsidRDefault="00DC417A" w:rsidP="00DC417A">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Supported by [OPPO,6] </w:t>
      </w:r>
      <w:r w:rsidR="009562AA">
        <w:rPr>
          <w:rFonts w:ascii="Calibri" w:hAnsi="Calibri" w:cs="Calibri"/>
          <w:sz w:val="21"/>
          <w:szCs w:val="21"/>
        </w:rPr>
        <w:t>(1)</w:t>
      </w:r>
    </w:p>
    <w:p w14:paraId="502D35FD" w14:textId="67A16396" w:rsidR="003163CC" w:rsidRDefault="003163CC" w:rsidP="003B6ABF">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8000</w:t>
      </w:r>
    </w:p>
    <w:p w14:paraId="1EAB6D68" w14:textId="43298666" w:rsidR="00225255" w:rsidRDefault="00225255" w:rsidP="00225255">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[CATT,</w:t>
      </w:r>
      <w:proofErr w:type="gramStart"/>
      <w:r>
        <w:rPr>
          <w:rFonts w:ascii="Calibri" w:hAnsi="Calibri" w:cs="Calibri"/>
          <w:sz w:val="21"/>
          <w:szCs w:val="21"/>
        </w:rPr>
        <w:t>7](</w:t>
      </w:r>
      <w:proofErr w:type="gramEnd"/>
      <w:r>
        <w:rPr>
          <w:rFonts w:ascii="Calibri" w:hAnsi="Calibri" w:cs="Calibri"/>
          <w:sz w:val="21"/>
          <w:szCs w:val="21"/>
        </w:rPr>
        <w:t>for MAC CE)</w:t>
      </w:r>
      <w:r w:rsidR="00CD3853">
        <w:rPr>
          <w:rFonts w:ascii="Calibri" w:hAnsi="Calibri" w:cs="Calibri"/>
          <w:sz w:val="21"/>
          <w:szCs w:val="21"/>
        </w:rPr>
        <w:t xml:space="preserve"> [LGE,26]</w:t>
      </w:r>
      <w:r w:rsidR="009562AA">
        <w:rPr>
          <w:rFonts w:ascii="Calibri" w:hAnsi="Calibri" w:cs="Calibri"/>
          <w:sz w:val="21"/>
          <w:szCs w:val="21"/>
        </w:rPr>
        <w:t xml:space="preserve"> (2)</w:t>
      </w:r>
    </w:p>
    <w:p w14:paraId="2E8D525C" w14:textId="44368ABA" w:rsidR="00B46D88" w:rsidRDefault="00B46D88" w:rsidP="003B6ABF">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819</w:t>
      </w:r>
      <w:r w:rsidR="009467ED">
        <w:rPr>
          <w:rFonts w:ascii="Calibri" w:hAnsi="Calibri" w:cs="Calibri"/>
          <w:sz w:val="21"/>
          <w:szCs w:val="21"/>
        </w:rPr>
        <w:t>2</w:t>
      </w:r>
    </w:p>
    <w:p w14:paraId="7E9D5E1F" w14:textId="2B15CB93" w:rsidR="00B46D88" w:rsidRDefault="00B46D88" w:rsidP="00B46D88">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[Futurewei,3]</w:t>
      </w:r>
      <w:r w:rsidR="009467ED">
        <w:rPr>
          <w:rFonts w:ascii="Calibri" w:hAnsi="Calibri" w:cs="Calibri"/>
          <w:sz w:val="21"/>
          <w:szCs w:val="21"/>
        </w:rPr>
        <w:t xml:space="preserve"> [Samsung,20]</w:t>
      </w:r>
      <w:r w:rsidR="009562AA">
        <w:rPr>
          <w:rFonts w:ascii="Calibri" w:hAnsi="Calibri" w:cs="Calibri"/>
          <w:sz w:val="21"/>
          <w:szCs w:val="21"/>
        </w:rPr>
        <w:t xml:space="preserve"> (2)</w:t>
      </w:r>
    </w:p>
    <w:p w14:paraId="49873F91" w14:textId="4B34F249" w:rsidR="00B46D88" w:rsidRDefault="00B46D88" w:rsidP="00B46D88">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t>Possible values of (pre)configured maximum value is form of 2^k -1 [Futurewei,3]</w:t>
      </w:r>
      <w:r w:rsidR="009467ED">
        <w:rPr>
          <w:rFonts w:ascii="Calibri" w:hAnsi="Calibri" w:cs="Calibri"/>
          <w:sz w:val="21"/>
          <w:szCs w:val="21"/>
        </w:rPr>
        <w:t xml:space="preserve"> [Samsung,20]</w:t>
      </w:r>
    </w:p>
    <w:p w14:paraId="66676B5C" w14:textId="0247068E" w:rsidR="00204A64" w:rsidRDefault="00204A64" w:rsidP="00204A64">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Maximum reservation periodicity configured in the pool * 2^u</w:t>
      </w:r>
    </w:p>
    <w:p w14:paraId="288E9DC3" w14:textId="7E2F9C0B" w:rsidR="00204A64" w:rsidRDefault="00204A64" w:rsidP="00204A64">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[Qualcomm,</w:t>
      </w:r>
      <w:proofErr w:type="gramStart"/>
      <w:r>
        <w:rPr>
          <w:rFonts w:ascii="Calibri" w:hAnsi="Calibri" w:cs="Calibri"/>
          <w:sz w:val="21"/>
          <w:szCs w:val="21"/>
        </w:rPr>
        <w:t>22](</w:t>
      </w:r>
      <w:proofErr w:type="gramEnd"/>
      <w:r>
        <w:rPr>
          <w:rFonts w:ascii="Calibri" w:hAnsi="Calibri" w:cs="Calibri"/>
          <w:sz w:val="21"/>
          <w:szCs w:val="21"/>
        </w:rPr>
        <w:t>when MAC CE only is used)</w:t>
      </w:r>
      <w:r w:rsidR="009562AA">
        <w:rPr>
          <w:rFonts w:ascii="Calibri" w:hAnsi="Calibri" w:cs="Calibri"/>
          <w:sz w:val="21"/>
          <w:szCs w:val="21"/>
        </w:rPr>
        <w:t xml:space="preserve"> (1)</w:t>
      </w:r>
    </w:p>
    <w:p w14:paraId="318E67F8" w14:textId="1B6A918C" w:rsidR="003B6ABF" w:rsidRDefault="003163CC" w:rsidP="003B6ABF">
      <w:pPr>
        <w:pStyle w:val="ListParagraph"/>
        <w:widowControl/>
        <w:numPr>
          <w:ilvl w:val="2"/>
          <w:numId w:val="2"/>
        </w:numPr>
        <w:spacing w:before="0" w:after="0" w:line="240" w:lineRule="auto"/>
        <w:rPr>
          <w:rFonts w:ascii="Calibri" w:hAnsi="Calibri" w:cs="Calibri"/>
          <w:sz w:val="21"/>
          <w:szCs w:val="21"/>
        </w:rPr>
      </w:pPr>
      <w:r>
        <w:rPr>
          <w:rFonts w:ascii="Calibri" w:hAnsi="Calibri" w:cs="Calibri" w:hint="eastAsia"/>
          <w:sz w:val="21"/>
          <w:szCs w:val="21"/>
        </w:rPr>
        <w:t>Granularity of slot offset</w:t>
      </w:r>
    </w:p>
    <w:p w14:paraId="35766E19" w14:textId="59B77A58" w:rsidR="003163CC" w:rsidRDefault="003163CC" w:rsidP="003163CC">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1</w:t>
      </w:r>
    </w:p>
    <w:p w14:paraId="21E545E1" w14:textId="03824371" w:rsidR="00225255" w:rsidRDefault="00225255" w:rsidP="00225255">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[CATT,7]</w:t>
      </w:r>
      <w:r w:rsidR="005C5315">
        <w:rPr>
          <w:rFonts w:ascii="Calibri" w:hAnsi="Calibri" w:cs="Calibri"/>
          <w:sz w:val="21"/>
          <w:szCs w:val="21"/>
        </w:rPr>
        <w:t xml:space="preserve"> [DCM,9]</w:t>
      </w:r>
      <w:r w:rsidR="00145BA3">
        <w:rPr>
          <w:rFonts w:ascii="Calibri" w:hAnsi="Calibri" w:cs="Calibri"/>
          <w:sz w:val="21"/>
          <w:szCs w:val="21"/>
        </w:rPr>
        <w:t xml:space="preserve"> [Apple,15]</w:t>
      </w:r>
      <w:r w:rsidR="00204A64">
        <w:rPr>
          <w:rFonts w:ascii="Calibri" w:hAnsi="Calibri" w:cs="Calibri"/>
          <w:sz w:val="21"/>
          <w:szCs w:val="21"/>
        </w:rPr>
        <w:t xml:space="preserve"> [Qualcomm,22]</w:t>
      </w:r>
      <w:r w:rsidR="009562AA">
        <w:rPr>
          <w:rFonts w:ascii="Calibri" w:hAnsi="Calibri" w:cs="Calibri"/>
          <w:sz w:val="21"/>
          <w:szCs w:val="21"/>
        </w:rPr>
        <w:t xml:space="preserve"> (4)</w:t>
      </w:r>
    </w:p>
    <w:p w14:paraId="625E60E1" w14:textId="6EDD5D4E" w:rsidR="003163CC" w:rsidRDefault="003163CC" w:rsidP="003163CC">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31</w:t>
      </w:r>
    </w:p>
    <w:p w14:paraId="609AFB9E" w14:textId="3761F9D4" w:rsidR="00CD3853" w:rsidRDefault="00CD3853" w:rsidP="00CD3853">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[LGE,26]</w:t>
      </w:r>
      <w:r w:rsidR="009562AA">
        <w:rPr>
          <w:rFonts w:ascii="Calibri" w:hAnsi="Calibri" w:cs="Calibri"/>
          <w:sz w:val="21"/>
          <w:szCs w:val="21"/>
        </w:rPr>
        <w:t xml:space="preserve"> (1)</w:t>
      </w:r>
    </w:p>
    <w:p w14:paraId="7770A377" w14:textId="43B0A3AA" w:rsidR="0015040C" w:rsidRDefault="0015040C" w:rsidP="003163CC">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Candidates themselves are (pre)configured</w:t>
      </w:r>
    </w:p>
    <w:p w14:paraId="65B18EED" w14:textId="44BA0133" w:rsidR="0015040C" w:rsidRDefault="0015040C" w:rsidP="0015040C">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[Huawei,1]</w:t>
      </w:r>
      <w:r w:rsidR="009562AA">
        <w:rPr>
          <w:rFonts w:ascii="Calibri" w:hAnsi="Calibri" w:cs="Calibri"/>
          <w:sz w:val="21"/>
          <w:szCs w:val="21"/>
        </w:rPr>
        <w:t xml:space="preserve"> (1)</w:t>
      </w:r>
    </w:p>
    <w:p w14:paraId="7E9BEF6F" w14:textId="78A5618F" w:rsidR="009467ED" w:rsidRDefault="009467ED" w:rsidP="009467ED">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Determined by the bit field size for indicating slot offset and SCS (e.g., 1, 2, 4, 8, 16, 32)</w:t>
      </w:r>
    </w:p>
    <w:p w14:paraId="359B994E" w14:textId="2ECCCA6F" w:rsidR="009467ED" w:rsidRDefault="009467ED" w:rsidP="009467ED">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[Samsung,20]</w:t>
      </w:r>
      <w:r w:rsidR="009562AA">
        <w:rPr>
          <w:rFonts w:ascii="Calibri" w:hAnsi="Calibri" w:cs="Calibri"/>
          <w:sz w:val="21"/>
          <w:szCs w:val="21"/>
        </w:rPr>
        <w:t xml:space="preserve"> (1)</w:t>
      </w:r>
    </w:p>
    <w:p w14:paraId="392163D1" w14:textId="3A0F6EC7" w:rsidR="004979C9" w:rsidRDefault="004979C9" w:rsidP="004979C9">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Whether or not UE-A provide preferred or non-preferred resources for each first resource location</w:t>
      </w:r>
    </w:p>
    <w:p w14:paraId="7D198B93" w14:textId="6F27527A" w:rsidR="004979C9" w:rsidRDefault="004979C9" w:rsidP="004979C9">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Supported with additional indicating the lowest subchannel index of each first resource</w:t>
      </w:r>
    </w:p>
    <w:p w14:paraId="5C4869EE" w14:textId="017ED40D" w:rsidR="004979C9" w:rsidRDefault="0056611E" w:rsidP="004979C9">
      <w:pPr>
        <w:pStyle w:val="ListParagraph"/>
        <w:widowControl/>
        <w:numPr>
          <w:ilvl w:val="4"/>
          <w:numId w:val="2"/>
        </w:numPr>
        <w:spacing w:before="0" w:after="0" w:line="240" w:lineRule="auto"/>
        <w:rPr>
          <w:rFonts w:ascii="Calibri" w:hAnsi="Calibri" w:cs="Calibri"/>
          <w:sz w:val="21"/>
          <w:szCs w:val="21"/>
        </w:rPr>
      </w:pPr>
      <w:r>
        <w:rPr>
          <w:rFonts w:ascii="Calibri" w:hAnsi="Calibri" w:cs="Calibri" w:hint="eastAsia"/>
          <w:sz w:val="21"/>
          <w:szCs w:val="21"/>
        </w:rPr>
        <w:t xml:space="preserve">[OPPO,6] </w:t>
      </w:r>
      <w:r w:rsidR="004F4A1C">
        <w:rPr>
          <w:rFonts w:ascii="Calibri" w:hAnsi="Calibri" w:cs="Calibri"/>
          <w:sz w:val="21"/>
          <w:szCs w:val="21"/>
        </w:rPr>
        <w:t xml:space="preserve">[ETRI,13] </w:t>
      </w:r>
      <w:r w:rsidR="00145BA3">
        <w:rPr>
          <w:rFonts w:ascii="Calibri" w:hAnsi="Calibri" w:cs="Calibri"/>
          <w:sz w:val="21"/>
          <w:szCs w:val="21"/>
        </w:rPr>
        <w:t>[Apple,15]</w:t>
      </w:r>
      <w:r w:rsidR="009562AA">
        <w:rPr>
          <w:rFonts w:ascii="Calibri" w:hAnsi="Calibri" w:cs="Calibri"/>
          <w:sz w:val="21"/>
          <w:szCs w:val="21"/>
        </w:rPr>
        <w:t xml:space="preserve"> (3)</w:t>
      </w:r>
    </w:p>
    <w:p w14:paraId="0C6D7E51" w14:textId="4E0798B4" w:rsidR="00422358" w:rsidRDefault="00422358" w:rsidP="00422358">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Supported with additional indicating the lowest subchannel index of first resource of a first combination</w:t>
      </w:r>
    </w:p>
    <w:p w14:paraId="55DCF65C" w14:textId="7999B463" w:rsidR="00422358" w:rsidRDefault="00422358" w:rsidP="00422358">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[Intel,14]</w:t>
      </w:r>
      <w:r w:rsidR="009562AA">
        <w:rPr>
          <w:rFonts w:ascii="Calibri" w:hAnsi="Calibri" w:cs="Calibri"/>
          <w:sz w:val="21"/>
          <w:szCs w:val="21"/>
        </w:rPr>
        <w:t xml:space="preserve"> (1)</w:t>
      </w:r>
    </w:p>
    <w:p w14:paraId="4C583648" w14:textId="43F1350E" w:rsidR="004979C9" w:rsidRDefault="00CD3853" w:rsidP="004979C9">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Not support</w:t>
      </w:r>
    </w:p>
    <w:p w14:paraId="529408DB" w14:textId="18AA269D" w:rsidR="004979C9" w:rsidRDefault="004979C9" w:rsidP="004979C9">
      <w:pPr>
        <w:pStyle w:val="ListParagraph"/>
        <w:widowControl/>
        <w:numPr>
          <w:ilvl w:val="4"/>
          <w:numId w:val="2"/>
        </w:numPr>
        <w:spacing w:before="0" w:after="0" w:line="240" w:lineRule="auto"/>
        <w:rPr>
          <w:rFonts w:ascii="Calibri" w:hAnsi="Calibri" w:cs="Calibri"/>
          <w:sz w:val="21"/>
          <w:szCs w:val="21"/>
        </w:rPr>
      </w:pPr>
      <w:r>
        <w:rPr>
          <w:rFonts w:ascii="Calibri" w:hAnsi="Calibri" w:cs="Calibri" w:hint="eastAsia"/>
          <w:sz w:val="21"/>
          <w:szCs w:val="21"/>
        </w:rPr>
        <w:t>[Huawei,1]</w:t>
      </w:r>
      <w:r w:rsidR="009562AA">
        <w:rPr>
          <w:rFonts w:ascii="Calibri" w:hAnsi="Calibri" w:cs="Calibri"/>
          <w:sz w:val="21"/>
          <w:szCs w:val="21"/>
        </w:rPr>
        <w:t xml:space="preserve"> (1)</w:t>
      </w:r>
    </w:p>
    <w:p w14:paraId="33D9F9DF" w14:textId="52982296" w:rsidR="00FE797B" w:rsidRPr="003B6ABF" w:rsidRDefault="00FE797B" w:rsidP="00FE797B">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modifying the definition of reference slot </w:t>
      </w:r>
      <w:r w:rsidR="004F4A1C">
        <w:rPr>
          <w:rFonts w:ascii="Calibri" w:hAnsi="Calibri" w:cs="Calibri"/>
          <w:sz w:val="21"/>
          <w:szCs w:val="21"/>
        </w:rPr>
        <w:t xml:space="preserve">[ETRI,13] </w:t>
      </w:r>
      <w:r w:rsidR="00422358">
        <w:rPr>
          <w:rFonts w:ascii="Calibri" w:hAnsi="Calibri" w:cs="Calibri"/>
          <w:sz w:val="21"/>
          <w:szCs w:val="21"/>
        </w:rPr>
        <w:t>[Intel,14]</w:t>
      </w:r>
      <w:r w:rsidR="009562AA">
        <w:rPr>
          <w:rFonts w:ascii="Calibri" w:hAnsi="Calibri" w:cs="Calibri"/>
          <w:sz w:val="21"/>
          <w:szCs w:val="21"/>
        </w:rPr>
        <w:t xml:space="preserve"> (2)</w:t>
      </w:r>
    </w:p>
    <w:p w14:paraId="45C6142D" w14:textId="1A4F3367" w:rsidR="009757A0" w:rsidRDefault="009757A0" w:rsidP="009757A0">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Remaining details on bit field size of contents of </w:t>
      </w:r>
      <w:r>
        <w:rPr>
          <w:rFonts w:ascii="Calibri" w:hAnsi="Calibri" w:cs="Calibri"/>
          <w:sz w:val="21"/>
          <w:szCs w:val="21"/>
        </w:rPr>
        <w:t>an explicit request</w:t>
      </w:r>
    </w:p>
    <w:p w14:paraId="5B00D837" w14:textId="222B072A" w:rsidR="009757A0" w:rsidRDefault="009757A0" w:rsidP="009757A0">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S</w:t>
      </w:r>
      <w:r>
        <w:rPr>
          <w:rFonts w:ascii="Calibri" w:hAnsi="Calibri" w:cs="Calibri"/>
          <w:sz w:val="21"/>
          <w:szCs w:val="21"/>
        </w:rPr>
        <w:t>tarting and ending time locations of a resource selection window</w:t>
      </w:r>
    </w:p>
    <w:p w14:paraId="4A7395F7" w14:textId="65627D7B" w:rsidR="009757A0" w:rsidRDefault="009757A0" w:rsidP="009757A0">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2*{10+ </w:t>
      </w:r>
      <w:proofErr w:type="gramStart"/>
      <w:r>
        <w:rPr>
          <w:rFonts w:ascii="Calibri" w:hAnsi="Calibri" w:cs="Calibri"/>
          <w:sz w:val="21"/>
          <w:szCs w:val="21"/>
        </w:rPr>
        <w:t>ceil( log</w:t>
      </w:r>
      <w:proofErr w:type="gramEnd"/>
      <w:r>
        <w:rPr>
          <w:rFonts w:ascii="Calibri" w:hAnsi="Calibri" w:cs="Calibri"/>
          <w:sz w:val="21"/>
          <w:szCs w:val="21"/>
        </w:rPr>
        <w:t>2(10*2^u))} where u is 0, 1, 2, 3 for SCS of 15, 30, 60, 120, respectively</w:t>
      </w:r>
    </w:p>
    <w:p w14:paraId="4F4CF25B" w14:textId="3173AE42" w:rsidR="009757A0" w:rsidRDefault="009757A0" w:rsidP="009757A0">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lastRenderedPageBreak/>
        <w:t>Supported by [Huawei,1]</w:t>
      </w:r>
      <w:r w:rsidR="00442293">
        <w:rPr>
          <w:rFonts w:ascii="Calibri" w:hAnsi="Calibri" w:cs="Calibri"/>
          <w:sz w:val="21"/>
          <w:szCs w:val="21"/>
        </w:rPr>
        <w:t xml:space="preserve"> [CATT,7]</w:t>
      </w:r>
      <w:r w:rsidR="009562AA">
        <w:rPr>
          <w:rFonts w:ascii="Calibri" w:hAnsi="Calibri" w:cs="Calibri"/>
          <w:sz w:val="21"/>
          <w:szCs w:val="21"/>
        </w:rPr>
        <w:t xml:space="preserve"> (2)</w:t>
      </w:r>
    </w:p>
    <w:p w14:paraId="1C182849" w14:textId="69FABB29" w:rsidR="00145BA3" w:rsidRDefault="00145BA3" w:rsidP="00145BA3">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type </w:t>
      </w:r>
    </w:p>
    <w:p w14:paraId="346605AF" w14:textId="31458C2E" w:rsidR="00145BA3" w:rsidRDefault="00145BA3" w:rsidP="00145BA3">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0 or 1 bit as per (pre)configuration</w:t>
      </w:r>
    </w:p>
    <w:p w14:paraId="541F8438" w14:textId="3DF0E4AE" w:rsidR="00145BA3" w:rsidRDefault="00145BA3" w:rsidP="00145BA3">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w:t>
      </w:r>
      <w:r w:rsidR="009562AA">
        <w:rPr>
          <w:rFonts w:ascii="Calibri" w:hAnsi="Calibri" w:cs="Calibri"/>
          <w:sz w:val="21"/>
          <w:szCs w:val="21"/>
        </w:rPr>
        <w:t xml:space="preserve"> (1)</w:t>
      </w:r>
    </w:p>
    <w:p w14:paraId="0A9DE7BE" w14:textId="77777777" w:rsidR="00DD22C3" w:rsidRDefault="00DD22C3" w:rsidP="006621D4">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D</w:t>
      </w:r>
      <w:r>
        <w:rPr>
          <w:rFonts w:ascii="Calibri" w:hAnsi="Calibri" w:cs="Calibri" w:hint="eastAsia"/>
          <w:sz w:val="21"/>
          <w:szCs w:val="21"/>
        </w:rPr>
        <w:t>etails on a SCI format 2-C</w:t>
      </w:r>
    </w:p>
    <w:p w14:paraId="749F4157" w14:textId="1C9AAC6E" w:rsidR="006621D4" w:rsidRDefault="006621D4" w:rsidP="006621D4">
      <w:pPr>
        <w:pStyle w:val="ListParagraph"/>
        <w:widowControl/>
        <w:numPr>
          <w:ilvl w:val="2"/>
          <w:numId w:val="2"/>
        </w:numPr>
        <w:spacing w:before="0" w:after="0" w:line="240" w:lineRule="auto"/>
        <w:rPr>
          <w:rFonts w:ascii="Calibri" w:hAnsi="Calibri" w:cs="Calibri"/>
          <w:sz w:val="21"/>
          <w:szCs w:val="21"/>
        </w:rPr>
      </w:pPr>
      <w:r>
        <w:rPr>
          <w:rFonts w:ascii="Calibri" w:hAnsi="Calibri" w:cs="Calibri" w:hint="eastAsia"/>
          <w:sz w:val="21"/>
          <w:szCs w:val="21"/>
        </w:rPr>
        <w:t>SCI fields design</w:t>
      </w:r>
    </w:p>
    <w:p w14:paraId="66D007D6" w14:textId="77777777" w:rsidR="00DD22C3" w:rsidRDefault="00DD22C3" w:rsidP="006621D4">
      <w:pPr>
        <w:pStyle w:val="ListParagraph"/>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SCI fields for a SCI format 2-A</w:t>
      </w:r>
    </w:p>
    <w:p w14:paraId="55C99633" w14:textId="5D81C4B8" w:rsidR="00DD22C3" w:rsidRDefault="00DD22C3" w:rsidP="006621D4">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[Huawei,</w:t>
      </w:r>
      <w:r w:rsidR="00ED5009">
        <w:rPr>
          <w:rFonts w:ascii="Calibri" w:hAnsi="Calibri" w:cs="Calibri"/>
          <w:sz w:val="21"/>
          <w:szCs w:val="21"/>
        </w:rPr>
        <w:t>1</w:t>
      </w:r>
      <w:r>
        <w:rPr>
          <w:rFonts w:ascii="Calibri" w:hAnsi="Calibri" w:cs="Calibri"/>
          <w:sz w:val="21"/>
          <w:szCs w:val="21"/>
        </w:rPr>
        <w:t>]</w:t>
      </w:r>
      <w:r w:rsidR="00442293">
        <w:rPr>
          <w:rFonts w:ascii="Calibri" w:hAnsi="Calibri" w:cs="Calibri"/>
          <w:sz w:val="21"/>
          <w:szCs w:val="21"/>
        </w:rPr>
        <w:t xml:space="preserve"> </w:t>
      </w:r>
      <w:r w:rsidR="00147AE6">
        <w:rPr>
          <w:rFonts w:ascii="Calibri" w:hAnsi="Calibri" w:cs="Calibri"/>
          <w:sz w:val="21"/>
          <w:szCs w:val="21"/>
        </w:rPr>
        <w:t>[DCM,9]</w:t>
      </w:r>
      <w:r w:rsidR="00145BA3">
        <w:rPr>
          <w:rFonts w:ascii="Calibri" w:hAnsi="Calibri" w:cs="Calibri"/>
          <w:sz w:val="21"/>
          <w:szCs w:val="21"/>
        </w:rPr>
        <w:t xml:space="preserve"> [Apple,15]</w:t>
      </w:r>
      <w:r w:rsidR="000F4828">
        <w:rPr>
          <w:rFonts w:ascii="Calibri" w:hAnsi="Calibri" w:cs="Calibri"/>
          <w:sz w:val="21"/>
          <w:szCs w:val="21"/>
        </w:rPr>
        <w:t xml:space="preserve"> [Xiaomi,19] </w:t>
      </w:r>
      <w:r w:rsidR="00F95E95">
        <w:rPr>
          <w:rFonts w:ascii="Calibri" w:hAnsi="Calibri" w:cs="Calibri"/>
          <w:sz w:val="21"/>
          <w:szCs w:val="21"/>
        </w:rPr>
        <w:t>[ITL,25]</w:t>
      </w:r>
      <w:r w:rsidR="00CD3853">
        <w:rPr>
          <w:rFonts w:ascii="Calibri" w:hAnsi="Calibri" w:cs="Calibri"/>
          <w:sz w:val="21"/>
          <w:szCs w:val="21"/>
        </w:rPr>
        <w:t xml:space="preserve"> [LGE,26]</w:t>
      </w:r>
      <w:r w:rsidR="00703A26">
        <w:rPr>
          <w:rFonts w:ascii="Calibri" w:hAnsi="Calibri" w:cs="Calibri"/>
          <w:sz w:val="21"/>
          <w:szCs w:val="21"/>
        </w:rPr>
        <w:t xml:space="preserve"> [Ericsson,27] </w:t>
      </w:r>
      <w:r w:rsidR="00B2171B">
        <w:rPr>
          <w:rFonts w:ascii="Calibri" w:hAnsi="Calibri" w:cs="Calibri"/>
          <w:sz w:val="21"/>
          <w:szCs w:val="21"/>
        </w:rPr>
        <w:t>[ZTE,29]</w:t>
      </w:r>
      <w:r w:rsidR="009562AA">
        <w:rPr>
          <w:rFonts w:ascii="Calibri" w:hAnsi="Calibri" w:cs="Calibri"/>
          <w:sz w:val="21"/>
          <w:szCs w:val="21"/>
        </w:rPr>
        <w:t xml:space="preserve"> (8)</w:t>
      </w:r>
    </w:p>
    <w:p w14:paraId="44AA3BEC" w14:textId="4B61900A" w:rsidR="00B2171B" w:rsidRDefault="00B2171B" w:rsidP="00B2171B">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t>[vivo,4] [Panasonic,5]: Cast type is not included for an explicit request</w:t>
      </w:r>
    </w:p>
    <w:p w14:paraId="31940D3A" w14:textId="2B6048F0" w:rsidR="00DD22C3" w:rsidRDefault="00DD22C3" w:rsidP="006621D4">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SCI fields for </w:t>
      </w:r>
      <w:r w:rsidR="00422358">
        <w:rPr>
          <w:rFonts w:ascii="Calibri" w:hAnsi="Calibri" w:cs="Calibri"/>
          <w:sz w:val="21"/>
          <w:szCs w:val="21"/>
        </w:rPr>
        <w:t xml:space="preserve">both </w:t>
      </w:r>
      <w:r>
        <w:rPr>
          <w:rFonts w:ascii="Calibri" w:hAnsi="Calibri" w:cs="Calibri"/>
          <w:sz w:val="21"/>
          <w:szCs w:val="21"/>
        </w:rPr>
        <w:t>a SCI format 2-A and 2-B</w:t>
      </w:r>
    </w:p>
    <w:p w14:paraId="17CC36BA" w14:textId="5664BB0E" w:rsidR="00DD22C3" w:rsidRDefault="00DD22C3" w:rsidP="006621D4">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Supported by </w:t>
      </w:r>
      <w:r w:rsidR="0047378E">
        <w:rPr>
          <w:rFonts w:ascii="Calibri" w:hAnsi="Calibri" w:cs="Calibri"/>
          <w:sz w:val="21"/>
          <w:szCs w:val="21"/>
        </w:rPr>
        <w:t>[Panasonic,5]</w:t>
      </w:r>
      <w:r w:rsidR="00442293">
        <w:rPr>
          <w:rFonts w:ascii="Calibri" w:hAnsi="Calibri" w:cs="Calibri"/>
          <w:sz w:val="21"/>
          <w:szCs w:val="21"/>
        </w:rPr>
        <w:t xml:space="preserve"> [CATT,7] </w:t>
      </w:r>
      <w:r w:rsidR="00422358">
        <w:rPr>
          <w:rFonts w:ascii="Calibri" w:hAnsi="Calibri" w:cs="Calibri"/>
          <w:sz w:val="21"/>
          <w:szCs w:val="21"/>
        </w:rPr>
        <w:t>[Intel,14]</w:t>
      </w:r>
      <w:r w:rsidR="009467ED">
        <w:rPr>
          <w:rFonts w:ascii="Calibri" w:hAnsi="Calibri" w:cs="Calibri"/>
          <w:sz w:val="21"/>
          <w:szCs w:val="21"/>
        </w:rPr>
        <w:t xml:space="preserve"> [Samsung,20]</w:t>
      </w:r>
      <w:r w:rsidR="009562AA">
        <w:rPr>
          <w:rFonts w:ascii="Calibri" w:hAnsi="Calibri" w:cs="Calibri"/>
          <w:sz w:val="21"/>
          <w:szCs w:val="21"/>
        </w:rPr>
        <w:t xml:space="preserve"> (4)</w:t>
      </w:r>
    </w:p>
    <w:p w14:paraId="74D5BB52" w14:textId="784E409A" w:rsidR="006621D4" w:rsidRDefault="006621D4" w:rsidP="006621D4">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Condition of that a SCI format 2-C can be used as container of inter-UE coordination information </w:t>
      </w:r>
    </w:p>
    <w:p w14:paraId="6D113AE5" w14:textId="77BD8915" w:rsidR="006621D4" w:rsidRDefault="006621D4" w:rsidP="006621D4">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Keep N&lt;=3 (i.e., remove square brackets)</w:t>
      </w:r>
    </w:p>
    <w:p w14:paraId="0EB64A5E" w14:textId="7168FDB8" w:rsidR="00FC6EDD" w:rsidRDefault="00FC6EDD" w:rsidP="00FC6EDD">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Supported by </w:t>
      </w:r>
      <w:r w:rsidR="00CD3853">
        <w:rPr>
          <w:rFonts w:ascii="Calibri" w:hAnsi="Calibri" w:cs="Calibri"/>
          <w:sz w:val="21"/>
          <w:szCs w:val="21"/>
        </w:rPr>
        <w:t>[LGE,26]</w:t>
      </w:r>
      <w:r w:rsidR="00B032FA">
        <w:rPr>
          <w:rFonts w:ascii="Calibri" w:hAnsi="Calibri" w:cs="Calibri"/>
          <w:sz w:val="21"/>
          <w:szCs w:val="21"/>
        </w:rPr>
        <w:t xml:space="preserve"> [Ericsson,27] </w:t>
      </w:r>
      <w:r w:rsidR="009562AA">
        <w:rPr>
          <w:rFonts w:ascii="Calibri" w:hAnsi="Calibri" w:cs="Calibri"/>
          <w:sz w:val="21"/>
          <w:szCs w:val="21"/>
        </w:rPr>
        <w:t>(2)</w:t>
      </w:r>
    </w:p>
    <w:p w14:paraId="1D13F389" w14:textId="3FFC7D40" w:rsidR="00CD3853" w:rsidRDefault="00CD3853" w:rsidP="00CD3853">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t>[LGE,26]: Add “</w:t>
      </w:r>
      <w:r w:rsidRPr="00CD3853">
        <w:rPr>
          <w:rFonts w:ascii="Calibri" w:hAnsi="Calibri" w:cs="Calibri"/>
          <w:sz w:val="21"/>
          <w:szCs w:val="21"/>
        </w:rPr>
        <w:t>UE does not expect that the total payload size of a SCI format 2-C with N=3 exceeds 140 bits</w:t>
      </w:r>
      <w:r>
        <w:rPr>
          <w:rFonts w:ascii="Calibri" w:hAnsi="Calibri" w:cs="Calibri"/>
          <w:sz w:val="21"/>
          <w:szCs w:val="21"/>
        </w:rPr>
        <w:t>” as a note</w:t>
      </w:r>
    </w:p>
    <w:p w14:paraId="29F6AFA8" w14:textId="3D40EEA7" w:rsidR="006621D4" w:rsidRDefault="006621D4" w:rsidP="006621D4">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N&lt;=2</w:t>
      </w:r>
    </w:p>
    <w:p w14:paraId="72A21D86" w14:textId="63DA82CA" w:rsidR="00575D48" w:rsidRDefault="00575D48" w:rsidP="00575D48">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Supported by [CATT,7] </w:t>
      </w:r>
      <w:r w:rsidR="00147AE6">
        <w:rPr>
          <w:rFonts w:ascii="Calibri" w:hAnsi="Calibri" w:cs="Calibri"/>
          <w:sz w:val="21"/>
          <w:szCs w:val="21"/>
        </w:rPr>
        <w:t>[DCM,9]</w:t>
      </w:r>
      <w:r w:rsidR="00145BA3">
        <w:rPr>
          <w:rFonts w:ascii="Calibri" w:hAnsi="Calibri" w:cs="Calibri"/>
          <w:sz w:val="21"/>
          <w:szCs w:val="21"/>
        </w:rPr>
        <w:t xml:space="preserve"> [Apple,15]</w:t>
      </w:r>
      <w:r w:rsidR="009562AA">
        <w:rPr>
          <w:rFonts w:ascii="Calibri" w:hAnsi="Calibri" w:cs="Calibri"/>
          <w:sz w:val="21"/>
          <w:szCs w:val="21"/>
        </w:rPr>
        <w:t xml:space="preserve"> (3)</w:t>
      </w:r>
    </w:p>
    <w:p w14:paraId="2B2A2CD0" w14:textId="2EE65382" w:rsidR="005A16FB" w:rsidRDefault="005A16FB" w:rsidP="005A16FB">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Remove N parts</w:t>
      </w:r>
    </w:p>
    <w:p w14:paraId="5CA48745" w14:textId="50D85E77" w:rsidR="005A16FB" w:rsidRDefault="005A16FB" w:rsidP="005A16FB">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[Intel,14]</w:t>
      </w:r>
      <w:r w:rsidR="009562AA">
        <w:rPr>
          <w:rFonts w:ascii="Calibri" w:hAnsi="Calibri" w:cs="Calibri"/>
          <w:sz w:val="21"/>
          <w:szCs w:val="21"/>
        </w:rPr>
        <w:t xml:space="preserve"> (1)</w:t>
      </w:r>
    </w:p>
    <w:p w14:paraId="61A3545F" w14:textId="639E7E8E" w:rsidR="009467ED" w:rsidRDefault="009467ED" w:rsidP="00422358">
      <w:pPr>
        <w:pStyle w:val="ListParagraph"/>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Both N&lt;=3 and N&lt;=2</w:t>
      </w:r>
    </w:p>
    <w:p w14:paraId="51E89B66" w14:textId="17ACE854" w:rsidR="009467ED" w:rsidRDefault="009467ED" w:rsidP="009467ED">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[Samsung,20]</w:t>
      </w:r>
      <w:r w:rsidR="009562AA">
        <w:rPr>
          <w:rFonts w:ascii="Calibri" w:hAnsi="Calibri" w:cs="Calibri"/>
          <w:sz w:val="21"/>
          <w:szCs w:val="21"/>
        </w:rPr>
        <w:t xml:space="preserve"> (1)</w:t>
      </w:r>
    </w:p>
    <w:p w14:paraId="670115B5" w14:textId="0CF46FE9" w:rsidR="00422358" w:rsidRDefault="00422358" w:rsidP="00902A2B">
      <w:pPr>
        <w:pStyle w:val="ListParagraph"/>
        <w:widowControl/>
        <w:numPr>
          <w:ilvl w:val="3"/>
          <w:numId w:val="2"/>
        </w:numPr>
        <w:spacing w:before="0" w:after="0" w:line="240" w:lineRule="auto"/>
        <w:rPr>
          <w:rFonts w:ascii="Calibri" w:hAnsi="Calibri" w:cs="Calibri"/>
          <w:sz w:val="21"/>
          <w:szCs w:val="21"/>
        </w:rPr>
      </w:pPr>
      <w:r w:rsidRPr="00B30149">
        <w:rPr>
          <w:rFonts w:ascii="Calibri" w:hAnsi="Calibri" w:cs="Calibri" w:hint="eastAsia"/>
          <w:sz w:val="21"/>
          <w:szCs w:val="21"/>
        </w:rPr>
        <w:t>F</w:t>
      </w:r>
      <w:r w:rsidRPr="00B30149">
        <w:rPr>
          <w:rFonts w:ascii="Calibri" w:hAnsi="Calibri" w:cs="Calibri"/>
          <w:sz w:val="21"/>
          <w:szCs w:val="21"/>
        </w:rPr>
        <w:t xml:space="preserve">urther consideration on </w:t>
      </w:r>
      <w:r w:rsidR="00B30149" w:rsidRPr="00B30149">
        <w:rPr>
          <w:rFonts w:ascii="Calibri" w:hAnsi="Calibri" w:cs="Calibri"/>
          <w:sz w:val="21"/>
          <w:szCs w:val="21"/>
        </w:rPr>
        <w:t xml:space="preserve">additional </w:t>
      </w:r>
      <w:r w:rsidRPr="00B30149">
        <w:rPr>
          <w:rFonts w:ascii="Calibri" w:hAnsi="Calibri" w:cs="Calibri"/>
          <w:sz w:val="21"/>
          <w:szCs w:val="21"/>
        </w:rPr>
        <w:t xml:space="preserve">condition of </w:t>
      </w:r>
      <w:r w:rsidR="00B30149">
        <w:rPr>
          <w:rFonts w:ascii="Calibri" w:hAnsi="Calibri" w:cs="Calibri"/>
          <w:sz w:val="21"/>
          <w:szCs w:val="21"/>
        </w:rPr>
        <w:t>that</w:t>
      </w:r>
      <w:r w:rsidR="00D04564">
        <w:rPr>
          <w:rFonts w:ascii="Calibri" w:hAnsi="Calibri" w:cs="Calibri"/>
          <w:sz w:val="21"/>
          <w:szCs w:val="21"/>
        </w:rPr>
        <w:t xml:space="preserve"> </w:t>
      </w:r>
      <w:r w:rsidRPr="00B30149">
        <w:rPr>
          <w:rFonts w:ascii="Calibri" w:hAnsi="Calibri" w:cs="Calibri"/>
          <w:sz w:val="21"/>
          <w:szCs w:val="21"/>
        </w:rPr>
        <w:t xml:space="preserve">a SCI format 2-C </w:t>
      </w:r>
      <w:r w:rsidR="00B30149">
        <w:rPr>
          <w:rFonts w:ascii="Calibri" w:hAnsi="Calibri" w:cs="Calibri"/>
          <w:sz w:val="21"/>
          <w:szCs w:val="21"/>
        </w:rPr>
        <w:t xml:space="preserve">can be used </w:t>
      </w:r>
      <w:r w:rsidRPr="00B30149">
        <w:rPr>
          <w:rFonts w:ascii="Calibri" w:hAnsi="Calibri" w:cs="Calibri"/>
          <w:sz w:val="21"/>
          <w:szCs w:val="21"/>
        </w:rPr>
        <w:t>[Intle,14]</w:t>
      </w:r>
      <w:r w:rsidR="00B30149">
        <w:rPr>
          <w:rFonts w:ascii="Calibri" w:hAnsi="Calibri" w:cs="Calibri"/>
          <w:sz w:val="21"/>
          <w:szCs w:val="21"/>
        </w:rPr>
        <w:t xml:space="preserve"> [Qualcomm,22]</w:t>
      </w:r>
      <w:r w:rsidR="009562AA">
        <w:rPr>
          <w:rFonts w:ascii="Calibri" w:hAnsi="Calibri" w:cs="Calibri"/>
          <w:sz w:val="21"/>
          <w:szCs w:val="21"/>
        </w:rPr>
        <w:t xml:space="preserve"> </w:t>
      </w:r>
    </w:p>
    <w:p w14:paraId="5F59A3F9" w14:textId="00E0B63B" w:rsidR="009562AA" w:rsidRDefault="009562AA" w:rsidP="009562AA">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[Intel,14]: a SCI format 2-C can be used for preferred resource set</w:t>
      </w:r>
    </w:p>
    <w:p w14:paraId="1875F911" w14:textId="2FC596A3" w:rsidR="009562AA" w:rsidRPr="00B30149" w:rsidRDefault="009562AA" w:rsidP="009562AA">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[Qualcomm,22]: a SCI format 2-C can be used for the case when other data is not multiplexed with inter-UE coordination information </w:t>
      </w:r>
    </w:p>
    <w:p w14:paraId="10F402A4" w14:textId="3E5652B9" w:rsidR="006E019D" w:rsidRDefault="007C4215" w:rsidP="0037477F">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Cast type(s) of inter-UE coordination information transmission with preferred resource set triggered by a condition other than explicit request reception</w:t>
      </w:r>
      <w:r w:rsidR="00652FD0">
        <w:rPr>
          <w:rFonts w:ascii="Calibri" w:hAnsi="Calibri" w:cs="Calibri"/>
          <w:sz w:val="21"/>
          <w:szCs w:val="21"/>
        </w:rPr>
        <w:t xml:space="preserve"> on top of unicast</w:t>
      </w:r>
    </w:p>
    <w:p w14:paraId="3CEE151D" w14:textId="1B1DD8B4" w:rsidR="006E019D" w:rsidRDefault="007C4215" w:rsidP="007C4215">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N</w:t>
      </w:r>
      <w:r>
        <w:rPr>
          <w:rFonts w:ascii="Calibri" w:hAnsi="Calibri" w:cs="Calibri"/>
          <w:sz w:val="21"/>
          <w:szCs w:val="21"/>
        </w:rPr>
        <w:t>either groupcast nor broadcast</w:t>
      </w:r>
    </w:p>
    <w:p w14:paraId="10B04D77" w14:textId="4A30BF6F" w:rsidR="00652FD0" w:rsidRDefault="00652FD0" w:rsidP="00652FD0">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Supported by </w:t>
      </w:r>
      <w:r w:rsidR="000727FC">
        <w:rPr>
          <w:rFonts w:ascii="Calibri" w:hAnsi="Calibri" w:cs="Calibri"/>
          <w:sz w:val="21"/>
          <w:szCs w:val="21"/>
        </w:rPr>
        <w:t>[vivo,4]</w:t>
      </w:r>
      <w:r w:rsidR="008A3665">
        <w:rPr>
          <w:rFonts w:ascii="Calibri" w:hAnsi="Calibri" w:cs="Calibri"/>
          <w:sz w:val="21"/>
          <w:szCs w:val="21"/>
        </w:rPr>
        <w:t xml:space="preserve"> [Panasonic,5]</w:t>
      </w:r>
      <w:r w:rsidR="00B86660">
        <w:rPr>
          <w:rFonts w:ascii="Calibri" w:hAnsi="Calibri" w:cs="Calibri"/>
          <w:sz w:val="21"/>
          <w:szCs w:val="21"/>
        </w:rPr>
        <w:t xml:space="preserve"> [OPPO,6] </w:t>
      </w:r>
      <w:r w:rsidR="00147AE6">
        <w:rPr>
          <w:rFonts w:ascii="Calibri" w:hAnsi="Calibri" w:cs="Calibri"/>
          <w:sz w:val="21"/>
          <w:szCs w:val="21"/>
        </w:rPr>
        <w:t>[DCM,9]</w:t>
      </w:r>
      <w:r w:rsidR="00152689">
        <w:rPr>
          <w:rFonts w:ascii="Calibri" w:hAnsi="Calibri" w:cs="Calibri"/>
          <w:sz w:val="21"/>
          <w:szCs w:val="21"/>
        </w:rPr>
        <w:t xml:space="preserve"> [Spreadtrum,11]</w:t>
      </w:r>
      <w:r w:rsidR="001B75EC">
        <w:rPr>
          <w:rFonts w:ascii="Calibri" w:hAnsi="Calibri" w:cs="Calibri"/>
          <w:sz w:val="21"/>
          <w:szCs w:val="21"/>
        </w:rPr>
        <w:t xml:space="preserve"> [CMCC,17] </w:t>
      </w:r>
      <w:r w:rsidR="001E3DDA">
        <w:rPr>
          <w:rFonts w:ascii="Calibri" w:hAnsi="Calibri" w:cs="Calibri"/>
          <w:sz w:val="21"/>
          <w:szCs w:val="21"/>
        </w:rPr>
        <w:t>[Samsung,20]</w:t>
      </w:r>
      <w:r w:rsidR="00D04564">
        <w:rPr>
          <w:rFonts w:ascii="Calibri" w:hAnsi="Calibri" w:cs="Calibri"/>
          <w:sz w:val="21"/>
          <w:szCs w:val="21"/>
        </w:rPr>
        <w:t xml:space="preserve"> [LGE,26]</w:t>
      </w:r>
      <w:r w:rsidR="00965AD6">
        <w:rPr>
          <w:rFonts w:ascii="Calibri" w:hAnsi="Calibri" w:cs="Calibri"/>
          <w:sz w:val="21"/>
          <w:szCs w:val="21"/>
        </w:rPr>
        <w:t xml:space="preserve"> [Ericsson,27]</w:t>
      </w:r>
      <w:r w:rsidR="00203FDA">
        <w:rPr>
          <w:rFonts w:ascii="Calibri" w:hAnsi="Calibri" w:cs="Calibri"/>
          <w:sz w:val="21"/>
          <w:szCs w:val="21"/>
        </w:rPr>
        <w:t xml:space="preserve"> [Mitsubishi,28]</w:t>
      </w:r>
      <w:r w:rsidR="00226890">
        <w:rPr>
          <w:rFonts w:ascii="Calibri" w:hAnsi="Calibri" w:cs="Calibri"/>
          <w:sz w:val="21"/>
          <w:szCs w:val="21"/>
        </w:rPr>
        <w:t xml:space="preserve"> [ZTE,29]</w:t>
      </w:r>
      <w:r w:rsidR="009562AA">
        <w:rPr>
          <w:rFonts w:ascii="Calibri" w:hAnsi="Calibri" w:cs="Calibri"/>
          <w:sz w:val="21"/>
          <w:szCs w:val="21"/>
        </w:rPr>
        <w:t xml:space="preserve"> (11)</w:t>
      </w:r>
    </w:p>
    <w:p w14:paraId="161387D2" w14:textId="02C5A14D" w:rsidR="00652FD0" w:rsidRDefault="00652FD0" w:rsidP="007C4215">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Groupcast </w:t>
      </w:r>
    </w:p>
    <w:p w14:paraId="064E3EA3" w14:textId="4B2CE575" w:rsidR="00652FD0" w:rsidRDefault="00652FD0" w:rsidP="00652FD0">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[Futurewei,3]</w:t>
      </w:r>
      <w:r w:rsidR="009A7E43">
        <w:rPr>
          <w:rFonts w:ascii="Calibri" w:hAnsi="Calibri" w:cs="Calibri"/>
          <w:sz w:val="21"/>
          <w:szCs w:val="21"/>
        </w:rPr>
        <w:t xml:space="preserve"> [Fraunhofer,30]</w:t>
      </w:r>
      <w:r w:rsidR="009562AA">
        <w:rPr>
          <w:rFonts w:ascii="Calibri" w:hAnsi="Calibri" w:cs="Calibri"/>
          <w:sz w:val="21"/>
          <w:szCs w:val="21"/>
        </w:rPr>
        <w:t xml:space="preserve"> (2)</w:t>
      </w:r>
    </w:p>
    <w:p w14:paraId="01A925BB" w14:textId="7E4285AA" w:rsidR="000262DA" w:rsidRDefault="000262DA" w:rsidP="000262DA">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Groupcast and broadcast</w:t>
      </w:r>
    </w:p>
    <w:p w14:paraId="51191547" w14:textId="146B9512" w:rsidR="000262DA" w:rsidRDefault="000262DA" w:rsidP="000262DA">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[Intel,14]</w:t>
      </w:r>
      <w:r w:rsidR="009562AA">
        <w:rPr>
          <w:rFonts w:ascii="Calibri" w:hAnsi="Calibri" w:cs="Calibri"/>
          <w:sz w:val="21"/>
          <w:szCs w:val="21"/>
        </w:rPr>
        <w:t xml:space="preserve"> (1)</w:t>
      </w:r>
    </w:p>
    <w:p w14:paraId="7F41912F" w14:textId="6D3E6577" w:rsidR="0015040C" w:rsidRDefault="0015040C" w:rsidP="007C4215">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Up to RAN2/SA2 decision </w:t>
      </w:r>
    </w:p>
    <w:p w14:paraId="116BBD00" w14:textId="590EB874" w:rsidR="0015040C" w:rsidRDefault="0015040C" w:rsidP="0015040C">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w:t>
      </w:r>
      <w:r w:rsidR="009562AA">
        <w:rPr>
          <w:rFonts w:ascii="Calibri" w:hAnsi="Calibri" w:cs="Calibri"/>
          <w:sz w:val="21"/>
          <w:szCs w:val="21"/>
        </w:rPr>
        <w:t xml:space="preserve"> (1)</w:t>
      </w:r>
    </w:p>
    <w:p w14:paraId="50D73B02" w14:textId="535FA1CA" w:rsidR="00010BEF" w:rsidRDefault="00010BEF" w:rsidP="00BE16A5">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L</w:t>
      </w:r>
      <w:r w:rsidR="00BE16A5">
        <w:rPr>
          <w:rFonts w:ascii="Calibri" w:hAnsi="Calibri" w:cs="Calibri"/>
          <w:sz w:val="21"/>
          <w:szCs w:val="21"/>
        </w:rPr>
        <w:t xml:space="preserve">atency bound of </w:t>
      </w:r>
      <w:r w:rsidR="00610E5E">
        <w:rPr>
          <w:rFonts w:ascii="Calibri" w:hAnsi="Calibri" w:cs="Calibri"/>
          <w:sz w:val="21"/>
          <w:szCs w:val="21"/>
        </w:rPr>
        <w:t xml:space="preserve">inter-UE </w:t>
      </w:r>
      <w:r w:rsidR="00BE16A5">
        <w:rPr>
          <w:rFonts w:ascii="Calibri" w:hAnsi="Calibri" w:cs="Calibri"/>
          <w:sz w:val="21"/>
          <w:szCs w:val="21"/>
        </w:rPr>
        <w:t xml:space="preserve">coordination information </w:t>
      </w:r>
      <w:r w:rsidR="00610E5E">
        <w:rPr>
          <w:rFonts w:ascii="Calibri" w:hAnsi="Calibri" w:cs="Calibri"/>
          <w:sz w:val="21"/>
          <w:szCs w:val="21"/>
        </w:rPr>
        <w:t>transmission triggered by UE-B’s explicit request</w:t>
      </w:r>
    </w:p>
    <w:p w14:paraId="24845A6E" w14:textId="758C73BE" w:rsidR="00BE16A5" w:rsidRDefault="00010BEF" w:rsidP="00010BEF">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Supported by</w:t>
      </w:r>
      <w:r w:rsidR="00BE16A5">
        <w:rPr>
          <w:rFonts w:ascii="Calibri" w:hAnsi="Calibri" w:cs="Calibri"/>
          <w:sz w:val="21"/>
          <w:szCs w:val="21"/>
        </w:rPr>
        <w:t xml:space="preserve"> [vivo,4] [CATT,7] [Intel,14] [Apple,15] [Xiaomi,19] [Qualcomm,22] [Sharp,23] [ITL,25] [Fraunhofer,30]</w:t>
      </w:r>
      <w:r>
        <w:rPr>
          <w:rFonts w:ascii="Calibri" w:hAnsi="Calibri" w:cs="Calibri"/>
          <w:sz w:val="21"/>
          <w:szCs w:val="21"/>
        </w:rPr>
        <w:t xml:space="preserve"> (9)</w:t>
      </w:r>
    </w:p>
    <w:p w14:paraId="316E7508" w14:textId="37B3E0BE" w:rsidR="00010BEF" w:rsidRDefault="002D2F31" w:rsidP="00010BEF">
      <w:pPr>
        <w:pStyle w:val="ListParagraph"/>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PC5-RRC configured</w:t>
      </w:r>
    </w:p>
    <w:p w14:paraId="6D60A97C" w14:textId="02FE9707" w:rsidR="00610E5E" w:rsidRDefault="00610E5E" w:rsidP="00610E5E">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[vivo,4]</w:t>
      </w:r>
      <w:r w:rsidR="0094444D">
        <w:rPr>
          <w:rFonts w:ascii="Calibri" w:hAnsi="Calibri" w:cs="Calibri"/>
          <w:sz w:val="21"/>
          <w:szCs w:val="21"/>
        </w:rPr>
        <w:t xml:space="preserve"> (1)</w:t>
      </w:r>
    </w:p>
    <w:p w14:paraId="0AC1BA82" w14:textId="7CE8563D" w:rsidR="002D2F31" w:rsidRDefault="002D2F31" w:rsidP="00610E5E">
      <w:pPr>
        <w:pStyle w:val="ListParagraph"/>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(pre)configured</w:t>
      </w:r>
    </w:p>
    <w:p w14:paraId="451CCCC4" w14:textId="7BF4A043" w:rsidR="002D2F31" w:rsidRDefault="002D2F31" w:rsidP="002D2F31">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[CATT,7] [Intel,14]</w:t>
      </w:r>
      <w:r w:rsidR="006E279D">
        <w:rPr>
          <w:rFonts w:ascii="Calibri" w:hAnsi="Calibri" w:cs="Calibri"/>
          <w:sz w:val="21"/>
          <w:szCs w:val="21"/>
        </w:rPr>
        <w:t xml:space="preserve"> [Xiaomi,19] </w:t>
      </w:r>
      <w:r w:rsidR="0094444D">
        <w:rPr>
          <w:rFonts w:ascii="Calibri" w:hAnsi="Calibri" w:cs="Calibri"/>
          <w:sz w:val="21"/>
          <w:szCs w:val="21"/>
        </w:rPr>
        <w:t>(3)</w:t>
      </w:r>
    </w:p>
    <w:p w14:paraId="06C82E0E" w14:textId="25A368D9" w:rsidR="00610E5E" w:rsidRDefault="00610E5E" w:rsidP="00610E5E">
      <w:pPr>
        <w:pStyle w:val="ListParagraph"/>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Indicated by UE-B</w:t>
      </w:r>
      <w:r>
        <w:rPr>
          <w:rFonts w:ascii="Calibri" w:hAnsi="Calibri" w:cs="Calibri"/>
          <w:sz w:val="21"/>
          <w:szCs w:val="21"/>
        </w:rPr>
        <w:t xml:space="preserve">’s request </w:t>
      </w:r>
    </w:p>
    <w:p w14:paraId="685BD265" w14:textId="72B5176F" w:rsidR="00610E5E" w:rsidRDefault="002D2F31" w:rsidP="00610E5E">
      <w:pPr>
        <w:pStyle w:val="ListParagraph"/>
        <w:widowControl/>
        <w:numPr>
          <w:ilvl w:val="4"/>
          <w:numId w:val="2"/>
        </w:numPr>
        <w:spacing w:before="0" w:after="0" w:line="240" w:lineRule="auto"/>
        <w:rPr>
          <w:rFonts w:ascii="Calibri" w:hAnsi="Calibri" w:cs="Calibri"/>
          <w:sz w:val="21"/>
          <w:szCs w:val="21"/>
        </w:rPr>
      </w:pPr>
      <w:r>
        <w:rPr>
          <w:rFonts w:ascii="Calibri" w:hAnsi="Calibri" w:cs="Calibri" w:hint="eastAsia"/>
          <w:sz w:val="21"/>
          <w:szCs w:val="21"/>
        </w:rPr>
        <w:t>Supported by [CA</w:t>
      </w:r>
      <w:r>
        <w:rPr>
          <w:rFonts w:ascii="Calibri" w:hAnsi="Calibri" w:cs="Calibri"/>
          <w:sz w:val="21"/>
          <w:szCs w:val="21"/>
        </w:rPr>
        <w:t>TT,7] [Apple,15]</w:t>
      </w:r>
      <w:r w:rsidR="006E279D">
        <w:rPr>
          <w:rFonts w:ascii="Calibri" w:hAnsi="Calibri" w:cs="Calibri"/>
          <w:sz w:val="21"/>
          <w:szCs w:val="21"/>
        </w:rPr>
        <w:t xml:space="preserve"> [Sharp,23]</w:t>
      </w:r>
      <w:r w:rsidR="00394B98">
        <w:rPr>
          <w:rFonts w:ascii="Calibri" w:hAnsi="Calibri" w:cs="Calibri"/>
          <w:sz w:val="21"/>
          <w:szCs w:val="21"/>
        </w:rPr>
        <w:t xml:space="preserve"> [ITL,25] [Fraunhofer,30]</w:t>
      </w:r>
      <w:r w:rsidR="0094444D">
        <w:rPr>
          <w:rFonts w:ascii="Calibri" w:hAnsi="Calibri" w:cs="Calibri"/>
          <w:sz w:val="21"/>
          <w:szCs w:val="21"/>
        </w:rPr>
        <w:t xml:space="preserve"> (5)</w:t>
      </w:r>
    </w:p>
    <w:p w14:paraId="77119AD2" w14:textId="312E5120" w:rsidR="006E279D" w:rsidRDefault="006E279D" w:rsidP="006E279D">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8 slots </w:t>
      </w:r>
    </w:p>
    <w:p w14:paraId="415D3E5D" w14:textId="2851003A" w:rsidR="006E279D" w:rsidRDefault="006E279D" w:rsidP="006E279D">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[Qualcomm,</w:t>
      </w:r>
      <w:proofErr w:type="gramStart"/>
      <w:r>
        <w:rPr>
          <w:rFonts w:ascii="Calibri" w:hAnsi="Calibri" w:cs="Calibri"/>
          <w:sz w:val="21"/>
          <w:szCs w:val="21"/>
        </w:rPr>
        <w:t>22](</w:t>
      </w:r>
      <w:proofErr w:type="gramEnd"/>
      <w:r>
        <w:rPr>
          <w:rFonts w:ascii="Calibri" w:hAnsi="Calibri" w:cs="Calibri"/>
          <w:sz w:val="21"/>
          <w:szCs w:val="21"/>
        </w:rPr>
        <w:t>for standalone inter-UE coordination information)</w:t>
      </w:r>
      <w:r w:rsidR="0094444D">
        <w:rPr>
          <w:rFonts w:ascii="Calibri" w:hAnsi="Calibri" w:cs="Calibri"/>
          <w:sz w:val="21"/>
          <w:szCs w:val="21"/>
        </w:rPr>
        <w:t xml:space="preserve"> (1)</w:t>
      </w:r>
    </w:p>
    <w:p w14:paraId="653BCC01" w14:textId="2A5B8ECE" w:rsidR="006E279D" w:rsidRDefault="006E279D" w:rsidP="006E279D">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Derived based on the starting time of resource selection window provided by UE-B’s request </w:t>
      </w:r>
    </w:p>
    <w:p w14:paraId="3BE70FF2" w14:textId="46827122" w:rsidR="006E279D" w:rsidRDefault="006E279D" w:rsidP="006E279D">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[Sharp,23]</w:t>
      </w:r>
      <w:r w:rsidR="0094444D">
        <w:rPr>
          <w:rFonts w:ascii="Calibri" w:hAnsi="Calibri" w:cs="Calibri"/>
          <w:sz w:val="21"/>
          <w:szCs w:val="21"/>
        </w:rPr>
        <w:t xml:space="preserve"> (1)</w:t>
      </w:r>
    </w:p>
    <w:p w14:paraId="289DA614" w14:textId="4C2DC2E5" w:rsidR="00BE16A5" w:rsidRDefault="00BE16A5" w:rsidP="00BE16A5">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lastRenderedPageBreak/>
        <w:t>Further consideration on modifying UE-A’s procedure for determining a set of resources [Nokia,2] [vivo,4] [CATT,7] [Intel,14] [ASUSTeK,16] [Fraunhofer,30]</w:t>
      </w:r>
      <w:r w:rsidR="0094444D">
        <w:rPr>
          <w:rFonts w:ascii="Calibri" w:hAnsi="Calibri" w:cs="Calibri"/>
          <w:sz w:val="21"/>
          <w:szCs w:val="21"/>
        </w:rPr>
        <w:t xml:space="preserve"> (6)</w:t>
      </w:r>
    </w:p>
    <w:p w14:paraId="600EA0D2" w14:textId="7D575D4E" w:rsidR="00BE16A5" w:rsidRDefault="00BE16A5" w:rsidP="00BE16A5">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Further consideration on additional contents of the inter-UE coordination information in Scheme 1 [InterDigital,10] [Intel,14] [ASUSTeK,16] </w:t>
      </w:r>
      <w:r w:rsidR="0094444D">
        <w:rPr>
          <w:rFonts w:ascii="Calibri" w:hAnsi="Calibri" w:cs="Calibri"/>
          <w:sz w:val="21"/>
          <w:szCs w:val="21"/>
        </w:rPr>
        <w:t>(3)</w:t>
      </w:r>
    </w:p>
    <w:p w14:paraId="2B3366A5" w14:textId="1BA38408" w:rsidR="00BE16A5" w:rsidRDefault="00BE16A5" w:rsidP="00BE16A5">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w:t>
      </w:r>
      <w:r>
        <w:rPr>
          <w:rFonts w:ascii="Calibri" w:hAnsi="Calibri" w:cs="Calibri"/>
          <w:sz w:val="21"/>
          <w:szCs w:val="21"/>
        </w:rPr>
        <w:t xml:space="preserve">differentiating </w:t>
      </w:r>
      <w:r>
        <w:rPr>
          <w:rFonts w:ascii="Calibri" w:hAnsi="Calibri" w:cs="Calibri" w:hint="eastAsia"/>
          <w:sz w:val="21"/>
          <w:szCs w:val="21"/>
        </w:rPr>
        <w:t>supported cast type for each condition of non-preferred resource set [OPPO,6]</w:t>
      </w:r>
      <w:r>
        <w:rPr>
          <w:rFonts w:ascii="Calibri" w:hAnsi="Calibri" w:cs="Calibri"/>
          <w:sz w:val="21"/>
          <w:szCs w:val="21"/>
        </w:rPr>
        <w:t xml:space="preserve"> [CMCC,17] [Mitsubishi,28]</w:t>
      </w:r>
      <w:r w:rsidR="0094444D">
        <w:rPr>
          <w:rFonts w:ascii="Calibri" w:hAnsi="Calibri" w:cs="Calibri"/>
          <w:sz w:val="21"/>
          <w:szCs w:val="21"/>
        </w:rPr>
        <w:t xml:space="preserve"> (3)</w:t>
      </w:r>
    </w:p>
    <w:p w14:paraId="6DF59890" w14:textId="6B0CE2C6" w:rsidR="00BE16A5" w:rsidRDefault="00BE16A5" w:rsidP="00BE16A5">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Up to UE-A’s implementation [DCM,9]</w:t>
      </w:r>
      <w:r w:rsidR="0094444D">
        <w:rPr>
          <w:rFonts w:ascii="Calibri" w:hAnsi="Calibri" w:cs="Calibri"/>
          <w:sz w:val="21"/>
          <w:szCs w:val="21"/>
        </w:rPr>
        <w:t xml:space="preserve"> (1)</w:t>
      </w:r>
    </w:p>
    <w:p w14:paraId="0D11C24B" w14:textId="77777777" w:rsidR="0094444D" w:rsidRDefault="0094444D" w:rsidP="0094444D">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contents of the request for the inter-UE coordination information in Scheme 1 [Nokia,2] [Fujitsu,8] (2)</w:t>
      </w:r>
    </w:p>
    <w:p w14:paraId="2A263D4B" w14:textId="6864A4C9" w:rsidR="00BE16A5" w:rsidRDefault="00BE16A5" w:rsidP="00BE16A5">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specifying additional details on Condition 1-A-2/1-B-2/2-A-2 [vivo,4] [Intel,14]</w:t>
      </w:r>
      <w:r w:rsidR="0094444D">
        <w:rPr>
          <w:rFonts w:ascii="Calibri" w:hAnsi="Calibri" w:cs="Calibri"/>
          <w:sz w:val="21"/>
          <w:szCs w:val="21"/>
        </w:rPr>
        <w:t xml:space="preserve"> (2)</w:t>
      </w:r>
    </w:p>
    <w:p w14:paraId="1A7951E6" w14:textId="17069643" w:rsidR="00ED5009" w:rsidRDefault="00ED5009" w:rsidP="00ED5009">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for determining a set of resources [Nokia,2]</w:t>
      </w:r>
    </w:p>
    <w:p w14:paraId="34F9BAE7" w14:textId="77777777" w:rsidR="0084624F" w:rsidRDefault="0084624F" w:rsidP="0084624F">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parameter setting for determining the non-preferred resource set [Futurewei,3]</w:t>
      </w:r>
    </w:p>
    <w:p w14:paraId="4192907F" w14:textId="7ED846B1" w:rsidR="008B5237" w:rsidRDefault="008B5237" w:rsidP="004979C9">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modifying re-evaluation/pre-emption operation considering the received non-preferred resource set [vivo,4]</w:t>
      </w:r>
    </w:p>
    <w:p w14:paraId="56F573B2" w14:textId="77777777" w:rsidR="0084624F" w:rsidRDefault="0084624F" w:rsidP="0084624F">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using UE-A’s resource reservation period as coordination information [vivo,4]</w:t>
      </w:r>
    </w:p>
    <w:p w14:paraId="7A5FE792" w14:textId="5CB4FE3C" w:rsidR="005A16FB" w:rsidRDefault="005A16FB" w:rsidP="005A16FB">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request signaling [Intel,14]</w:t>
      </w:r>
    </w:p>
    <w:p w14:paraId="776A2A62" w14:textId="23FC7B26" w:rsidR="00E806AD" w:rsidRDefault="00E806AD" w:rsidP="00E806AD">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inter-UE coordination information transmission triggered by an explicit request [Intel,14]</w:t>
      </w:r>
    </w:p>
    <w:p w14:paraId="172157E5" w14:textId="03FA84B6" w:rsidR="000F4828" w:rsidRDefault="000F4828" w:rsidP="000F4828">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inter-UE coordination information transmission triggered by a condition other than explicit request reception [Xiaomi,19]</w:t>
      </w:r>
    </w:p>
    <w:p w14:paraId="4EFDD6AA" w14:textId="77337B8A" w:rsidR="00FC6EDD" w:rsidRDefault="00FC6EDD" w:rsidP="000F4828">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the case when only a SCI format 2-C is used as a container of inter-UE coordination information and/or its request [Samsung,20] </w:t>
      </w:r>
    </w:p>
    <w:p w14:paraId="45C6F27E" w14:textId="77777777" w:rsidR="0079116B" w:rsidRDefault="0079116B" w:rsidP="0079116B">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w:t>
      </w:r>
      <w:r>
        <w:rPr>
          <w:rFonts w:ascii="Calibri" w:hAnsi="Calibri" w:cs="Calibri"/>
          <w:sz w:val="21"/>
          <w:szCs w:val="21"/>
        </w:rPr>
        <w:t>possibility</w:t>
      </w:r>
      <w:r>
        <w:rPr>
          <w:rFonts w:ascii="Calibri" w:hAnsi="Calibri" w:cs="Calibri" w:hint="eastAsia"/>
          <w:sz w:val="21"/>
          <w:szCs w:val="21"/>
        </w:rPr>
        <w:t xml:space="preserve"> </w:t>
      </w:r>
      <w:r>
        <w:rPr>
          <w:rFonts w:ascii="Calibri" w:hAnsi="Calibri" w:cs="Calibri"/>
          <w:sz w:val="21"/>
          <w:szCs w:val="21"/>
        </w:rPr>
        <w:t>of that different parameters of the request are transmitted by a SCI format 2-C and MAC CE [Intel,14]</w:t>
      </w:r>
    </w:p>
    <w:p w14:paraId="41FDC5F3" w14:textId="77777777" w:rsidR="0079116B" w:rsidRDefault="0079116B" w:rsidP="0079116B">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 xml:space="preserve">urther consideration on modifying interpretation rule for TRIV [ASUSTeK,16] </w:t>
      </w:r>
    </w:p>
    <w:p w14:paraId="3C62ACFD" w14:textId="3D4E9B25" w:rsidR="00E942DC" w:rsidRPr="00E942DC" w:rsidRDefault="00E942DC" w:rsidP="002147C8">
      <w:pPr>
        <w:pStyle w:val="ListParagraph"/>
        <w:widowControl/>
        <w:numPr>
          <w:ilvl w:val="0"/>
          <w:numId w:val="2"/>
        </w:numPr>
        <w:tabs>
          <w:tab w:val="left" w:pos="400"/>
        </w:tabs>
        <w:spacing w:before="0" w:after="0" w:line="240" w:lineRule="auto"/>
        <w:rPr>
          <w:rFonts w:ascii="Calibri" w:hAnsi="Calibri" w:cs="Calibri"/>
          <w:sz w:val="21"/>
          <w:szCs w:val="21"/>
        </w:rPr>
      </w:pPr>
      <w:r w:rsidRPr="00E942DC">
        <w:rPr>
          <w:rFonts w:ascii="Calibri" w:hAnsi="Calibri" w:cs="Calibri"/>
          <w:sz w:val="21"/>
          <w:szCs w:val="21"/>
        </w:rPr>
        <w:t xml:space="preserve">Finalization of </w:t>
      </w:r>
      <w:r w:rsidR="004D6392" w:rsidRPr="00E942DC">
        <w:rPr>
          <w:rFonts w:ascii="Calibri" w:hAnsi="Calibri" w:cs="Calibri"/>
          <w:sz w:val="21"/>
          <w:szCs w:val="21"/>
        </w:rPr>
        <w:t>behavior</w:t>
      </w:r>
      <w:r w:rsidRPr="00E942DC">
        <w:rPr>
          <w:rFonts w:ascii="Calibri" w:hAnsi="Calibri" w:cs="Calibri"/>
          <w:sz w:val="21"/>
          <w:szCs w:val="21"/>
        </w:rPr>
        <w:t xml:space="preserve"> of UE-B receiving resource set(s) from UE-A(s)</w:t>
      </w:r>
      <w:r w:rsidR="00FF3E9D">
        <w:rPr>
          <w:rFonts w:ascii="Calibri" w:hAnsi="Calibri" w:cs="Calibri"/>
          <w:sz w:val="21"/>
          <w:szCs w:val="21"/>
        </w:rPr>
        <w:t xml:space="preserve"> </w:t>
      </w:r>
    </w:p>
    <w:p w14:paraId="4A7E5523" w14:textId="492441AC" w:rsidR="00747BAF" w:rsidRDefault="007C4215" w:rsidP="007C4215">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UE-B’s behavior when UE-B receives multiple inter-UE coordination information from the same </w:t>
      </w:r>
      <w:r w:rsidR="00632BE8">
        <w:rPr>
          <w:rFonts w:ascii="Calibri" w:hAnsi="Calibri" w:cs="Calibri"/>
          <w:sz w:val="21"/>
          <w:szCs w:val="21"/>
        </w:rPr>
        <w:t>UE-A</w:t>
      </w:r>
    </w:p>
    <w:p w14:paraId="5DD80F7D" w14:textId="70D68480" w:rsidR="00632BE8" w:rsidRDefault="00632BE8" w:rsidP="007C4215">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the latest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5B0BDAD2" w14:textId="00F5869E" w:rsidR="00632BE8" w:rsidRDefault="00632BE8" w:rsidP="00632BE8">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w:t>
      </w:r>
      <w:r w:rsidR="00D04564">
        <w:rPr>
          <w:rFonts w:ascii="Calibri" w:hAnsi="Calibri" w:cs="Calibri"/>
          <w:sz w:val="21"/>
          <w:szCs w:val="21"/>
        </w:rPr>
        <w:t xml:space="preserve"> [LGE,</w:t>
      </w:r>
      <w:proofErr w:type="gramStart"/>
      <w:r w:rsidR="00D04564">
        <w:rPr>
          <w:rFonts w:ascii="Calibri" w:hAnsi="Calibri" w:cs="Calibri"/>
          <w:sz w:val="21"/>
          <w:szCs w:val="21"/>
        </w:rPr>
        <w:t>26]</w:t>
      </w:r>
      <w:r w:rsidR="005940C5">
        <w:rPr>
          <w:rFonts w:ascii="Calibri" w:hAnsi="Calibri" w:cs="Calibri"/>
          <w:sz w:val="21"/>
          <w:szCs w:val="21"/>
        </w:rPr>
        <w:t>(</w:t>
      </w:r>
      <w:proofErr w:type="gramEnd"/>
      <w:r w:rsidR="005940C5">
        <w:rPr>
          <w:rFonts w:ascii="Calibri" w:hAnsi="Calibri" w:cs="Calibri"/>
          <w:sz w:val="21"/>
          <w:szCs w:val="21"/>
        </w:rPr>
        <w:t>for preferred resource set)</w:t>
      </w:r>
      <w:r w:rsidR="00457741">
        <w:rPr>
          <w:rFonts w:ascii="Calibri" w:hAnsi="Calibri" w:cs="Calibri"/>
          <w:sz w:val="21"/>
          <w:szCs w:val="21"/>
        </w:rPr>
        <w:t xml:space="preserve"> (2)</w:t>
      </w:r>
    </w:p>
    <w:p w14:paraId="1BD82416" w14:textId="67FC8C2E" w:rsidR="007C4215" w:rsidRDefault="007C4215" w:rsidP="007C4215">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2E428055" w14:textId="4DB49A9D" w:rsidR="00D04564" w:rsidRDefault="00D04564" w:rsidP="00D04564">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w:t>
      </w:r>
      <w:r w:rsidR="00457741">
        <w:rPr>
          <w:rFonts w:ascii="Calibri" w:hAnsi="Calibri" w:cs="Calibri"/>
          <w:sz w:val="21"/>
          <w:szCs w:val="21"/>
        </w:rPr>
        <w:t xml:space="preserve"> (1)</w:t>
      </w:r>
    </w:p>
    <w:p w14:paraId="4F05BC87" w14:textId="4B9342FA" w:rsidR="00632BE8" w:rsidRDefault="00632BE8" w:rsidP="00632BE8">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UE-B’s behavior when UE-B receives multiple inter-UE coordination information from the different UE-As</w:t>
      </w:r>
    </w:p>
    <w:p w14:paraId="22B77308" w14:textId="7615DEDD" w:rsidR="00632BE8" w:rsidRDefault="00632BE8" w:rsidP="00632BE8">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For preferred resource set,</w:t>
      </w:r>
    </w:p>
    <w:p w14:paraId="0E85762B" w14:textId="038E9C8B" w:rsidR="00632BE8" w:rsidRDefault="00632BE8" w:rsidP="00632BE8">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one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for each UE-A</w:t>
      </w:r>
    </w:p>
    <w:p w14:paraId="0052CCFC" w14:textId="249C5DBE" w:rsidR="00632BE8" w:rsidRDefault="00632BE8" w:rsidP="00632BE8">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w:t>
      </w:r>
      <w:r w:rsidR="00482450">
        <w:rPr>
          <w:rFonts w:ascii="Calibri" w:hAnsi="Calibri" w:cs="Calibri"/>
          <w:sz w:val="21"/>
          <w:szCs w:val="21"/>
        </w:rPr>
        <w:t xml:space="preserve"> [DCM,9]</w:t>
      </w:r>
      <w:r w:rsidR="00457741">
        <w:rPr>
          <w:rFonts w:ascii="Calibri" w:hAnsi="Calibri" w:cs="Calibri"/>
          <w:sz w:val="21"/>
          <w:szCs w:val="21"/>
        </w:rPr>
        <w:t xml:space="preserve"> (2)</w:t>
      </w:r>
    </w:p>
    <w:p w14:paraId="5C801407" w14:textId="1C12A999" w:rsidR="00E23DC9" w:rsidRDefault="00E23DC9" w:rsidP="00632BE8">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multiple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13010204" w14:textId="1DC4FA4C" w:rsidR="00E23DC9" w:rsidRDefault="00E23DC9" w:rsidP="00E23DC9">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w:t>
      </w:r>
      <w:r w:rsidR="009467ED">
        <w:rPr>
          <w:rFonts w:ascii="Calibri" w:hAnsi="Calibri" w:cs="Calibri"/>
          <w:sz w:val="21"/>
          <w:szCs w:val="21"/>
        </w:rPr>
        <w:t xml:space="preserve"> [Samsung,20]</w:t>
      </w:r>
      <w:r w:rsidR="00457741">
        <w:rPr>
          <w:rFonts w:ascii="Calibri" w:hAnsi="Calibri" w:cs="Calibri"/>
          <w:sz w:val="21"/>
          <w:szCs w:val="21"/>
        </w:rPr>
        <w:t xml:space="preserve"> (2)</w:t>
      </w:r>
    </w:p>
    <w:p w14:paraId="5C23B6B9" w14:textId="161E38D0" w:rsidR="00632BE8" w:rsidRDefault="00632BE8" w:rsidP="00632BE8">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27BF616D" w14:textId="28C2F8E6" w:rsidR="00D04564" w:rsidRDefault="00D04564" w:rsidP="00D04564">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w:t>
      </w:r>
      <w:r w:rsidR="00457741">
        <w:rPr>
          <w:rFonts w:ascii="Calibri" w:hAnsi="Calibri" w:cs="Calibri"/>
          <w:sz w:val="21"/>
          <w:szCs w:val="21"/>
        </w:rPr>
        <w:t xml:space="preserve"> (1)</w:t>
      </w:r>
    </w:p>
    <w:p w14:paraId="72C4C32F" w14:textId="629CB42E" w:rsidR="00632BE8" w:rsidRDefault="00632BE8" w:rsidP="00632BE8">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For non-preferred resource set,</w:t>
      </w:r>
    </w:p>
    <w:p w14:paraId="67BA0112" w14:textId="6A6930AC" w:rsidR="00632BE8" w:rsidRDefault="00632BE8" w:rsidP="00632BE8">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multiple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119E7256" w14:textId="5AD34760" w:rsidR="00632BE8" w:rsidRDefault="00632BE8" w:rsidP="00632BE8">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w:t>
      </w:r>
      <w:r w:rsidR="0058311E">
        <w:rPr>
          <w:rFonts w:ascii="Calibri" w:hAnsi="Calibri" w:cs="Calibri"/>
          <w:sz w:val="21"/>
          <w:szCs w:val="21"/>
        </w:rPr>
        <w:t xml:space="preserve"> [DCM,9]</w:t>
      </w:r>
      <w:r w:rsidR="00E23DC9">
        <w:rPr>
          <w:rFonts w:ascii="Calibri" w:hAnsi="Calibri" w:cs="Calibri"/>
          <w:sz w:val="21"/>
          <w:szCs w:val="21"/>
        </w:rPr>
        <w:t xml:space="preserve"> [Apple,15]</w:t>
      </w:r>
      <w:r w:rsidR="009467ED">
        <w:rPr>
          <w:rFonts w:ascii="Calibri" w:hAnsi="Calibri" w:cs="Calibri"/>
          <w:sz w:val="21"/>
          <w:szCs w:val="21"/>
        </w:rPr>
        <w:t xml:space="preserve"> [Samsung,20]</w:t>
      </w:r>
      <w:r w:rsidR="00D04564">
        <w:rPr>
          <w:rFonts w:ascii="Calibri" w:hAnsi="Calibri" w:cs="Calibri"/>
          <w:sz w:val="21"/>
          <w:szCs w:val="21"/>
        </w:rPr>
        <w:t xml:space="preserve"> [Qualcomm,22]</w:t>
      </w:r>
      <w:r w:rsidR="00457741">
        <w:rPr>
          <w:rFonts w:ascii="Calibri" w:hAnsi="Calibri" w:cs="Calibri"/>
          <w:sz w:val="21"/>
          <w:szCs w:val="21"/>
        </w:rPr>
        <w:t xml:space="preserve"> (5)</w:t>
      </w:r>
    </w:p>
    <w:p w14:paraId="00F9E906" w14:textId="22C1B673" w:rsidR="00632BE8" w:rsidRDefault="00632BE8" w:rsidP="00632BE8">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26A08CBC" w14:textId="76661413" w:rsidR="00D04564" w:rsidRDefault="00D04564" w:rsidP="00D04564">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w:t>
      </w:r>
      <w:r w:rsidR="00457741">
        <w:rPr>
          <w:rFonts w:ascii="Calibri" w:hAnsi="Calibri" w:cs="Calibri"/>
          <w:sz w:val="21"/>
          <w:szCs w:val="21"/>
        </w:rPr>
        <w:t xml:space="preserve"> (1)</w:t>
      </w:r>
    </w:p>
    <w:p w14:paraId="466A6714" w14:textId="3795CEA0" w:rsidR="00632BE8" w:rsidRDefault="00632BE8" w:rsidP="00632BE8">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For preferred resource set and non-preferred resource set,</w:t>
      </w:r>
    </w:p>
    <w:p w14:paraId="5B01E169" w14:textId="06840CD5" w:rsidR="009467ED" w:rsidRDefault="0058311E" w:rsidP="0084624F">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preferred resource </w:t>
      </w:r>
      <w:r w:rsidR="009467ED">
        <w:rPr>
          <w:rFonts w:ascii="Calibri" w:hAnsi="Calibri" w:cs="Calibri"/>
          <w:sz w:val="21"/>
          <w:szCs w:val="21"/>
        </w:rPr>
        <w:t>later</w:t>
      </w:r>
      <w:r>
        <w:rPr>
          <w:rFonts w:ascii="Calibri" w:hAnsi="Calibri" w:cs="Calibri" w:hint="eastAsia"/>
          <w:sz w:val="21"/>
          <w:szCs w:val="21"/>
        </w:rPr>
        <w:t xml:space="preserve"> </w:t>
      </w:r>
    </w:p>
    <w:p w14:paraId="64E802D1" w14:textId="451D13D0" w:rsidR="0058311E" w:rsidRDefault="009467ED" w:rsidP="009467ED">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Supported by </w:t>
      </w:r>
      <w:r w:rsidR="0058311E">
        <w:rPr>
          <w:rFonts w:ascii="Calibri" w:hAnsi="Calibri" w:cs="Calibri" w:hint="eastAsia"/>
          <w:sz w:val="21"/>
          <w:szCs w:val="21"/>
        </w:rPr>
        <w:t>[DCM,9]</w:t>
      </w:r>
      <w:r w:rsidR="00457741">
        <w:rPr>
          <w:rFonts w:ascii="Calibri" w:hAnsi="Calibri" w:cs="Calibri"/>
          <w:sz w:val="21"/>
          <w:szCs w:val="21"/>
        </w:rPr>
        <w:t xml:space="preserve"> (1)</w:t>
      </w:r>
    </w:p>
    <w:p w14:paraId="3E0742AD" w14:textId="3E25393A" w:rsidR="00632BE8" w:rsidRDefault="00632BE8" w:rsidP="0084624F">
      <w:pPr>
        <w:pStyle w:val="ListParagraph"/>
        <w:widowControl/>
        <w:numPr>
          <w:ilvl w:val="3"/>
          <w:numId w:val="2"/>
        </w:numPr>
        <w:tabs>
          <w:tab w:val="left" w:pos="400"/>
        </w:tabs>
        <w:spacing w:before="0" w:after="0" w:line="240" w:lineRule="auto"/>
        <w:rPr>
          <w:rFonts w:ascii="Calibri" w:hAnsi="Calibri" w:cs="Calibri"/>
          <w:sz w:val="21"/>
          <w:szCs w:val="21"/>
        </w:rPr>
      </w:pPr>
      <w:r w:rsidRPr="009C7749">
        <w:rPr>
          <w:rFonts w:ascii="Calibri" w:hAnsi="Calibri" w:cs="Calibri"/>
          <w:sz w:val="21"/>
          <w:szCs w:val="21"/>
        </w:rPr>
        <w:t>UE-B determines one of them by implementation to use in its resource selection</w:t>
      </w:r>
    </w:p>
    <w:p w14:paraId="5CD48694" w14:textId="078DF698" w:rsidR="00D04564" w:rsidRDefault="00D04564" w:rsidP="00D04564">
      <w:pPr>
        <w:pStyle w:val="ListParagraph"/>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w:t>
      </w:r>
      <w:r w:rsidR="00457741">
        <w:rPr>
          <w:rFonts w:ascii="Calibri" w:hAnsi="Calibri" w:cs="Calibri"/>
          <w:sz w:val="21"/>
          <w:szCs w:val="21"/>
        </w:rPr>
        <w:t xml:space="preserve"> (1)</w:t>
      </w:r>
    </w:p>
    <w:p w14:paraId="19A422F9" w14:textId="6C39EB80" w:rsidR="001D38AB" w:rsidRPr="009C7749" w:rsidRDefault="001D38AB" w:rsidP="0084624F">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Not supported by [Samsung,20]</w:t>
      </w:r>
      <w:r w:rsidR="00457741">
        <w:rPr>
          <w:rFonts w:ascii="Calibri" w:hAnsi="Calibri" w:cs="Calibri"/>
          <w:sz w:val="21"/>
          <w:szCs w:val="21"/>
        </w:rPr>
        <w:t xml:space="preserve"> (1)</w:t>
      </w:r>
    </w:p>
    <w:p w14:paraId="3400B285" w14:textId="00AF7590" w:rsidR="007C4215" w:rsidRDefault="00ED5009" w:rsidP="00ED5009">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lastRenderedPageBreak/>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 xml:space="preserve">on modifying UE-B’s resource selection procedure based on the received set of resources [Nokia,2] </w:t>
      </w:r>
      <w:r w:rsidR="00DA34C9">
        <w:rPr>
          <w:rFonts w:ascii="Calibri" w:hAnsi="Calibri" w:cs="Calibri"/>
          <w:sz w:val="21"/>
          <w:szCs w:val="21"/>
        </w:rPr>
        <w:t>[vivo,4]</w:t>
      </w:r>
      <w:r w:rsidR="0084624F">
        <w:rPr>
          <w:rFonts w:ascii="Calibri" w:hAnsi="Calibri" w:cs="Calibri"/>
          <w:sz w:val="21"/>
          <w:szCs w:val="21"/>
        </w:rPr>
        <w:t xml:space="preserve"> [CATT,7]</w:t>
      </w:r>
      <w:r w:rsidR="00D41939">
        <w:rPr>
          <w:rFonts w:ascii="Calibri" w:hAnsi="Calibri" w:cs="Calibri"/>
          <w:sz w:val="21"/>
          <w:szCs w:val="21"/>
        </w:rPr>
        <w:t xml:space="preserve"> [Fujitsu,8]</w:t>
      </w:r>
      <w:r w:rsidR="00B30149">
        <w:rPr>
          <w:rFonts w:ascii="Calibri" w:hAnsi="Calibri" w:cs="Calibri"/>
          <w:sz w:val="21"/>
          <w:szCs w:val="21"/>
        </w:rPr>
        <w:t xml:space="preserve"> </w:t>
      </w:r>
      <w:r w:rsidR="00F401C5">
        <w:rPr>
          <w:rFonts w:ascii="Calibri" w:hAnsi="Calibri" w:cs="Calibri"/>
          <w:sz w:val="21"/>
          <w:szCs w:val="21"/>
        </w:rPr>
        <w:t>[ITL,25]</w:t>
      </w:r>
      <w:r w:rsidR="00457741">
        <w:rPr>
          <w:rFonts w:ascii="Calibri" w:hAnsi="Calibri" w:cs="Calibri"/>
          <w:sz w:val="21"/>
          <w:szCs w:val="21"/>
        </w:rPr>
        <w:t xml:space="preserve"> (</w:t>
      </w:r>
      <w:r w:rsidR="00BD1A6F">
        <w:rPr>
          <w:rFonts w:ascii="Calibri" w:hAnsi="Calibri" w:cs="Calibri"/>
          <w:sz w:val="21"/>
          <w:szCs w:val="21"/>
        </w:rPr>
        <w:t>5</w:t>
      </w:r>
      <w:r w:rsidR="00457741">
        <w:rPr>
          <w:rFonts w:ascii="Calibri" w:hAnsi="Calibri" w:cs="Calibri"/>
          <w:sz w:val="21"/>
          <w:szCs w:val="21"/>
        </w:rPr>
        <w:t>)</w:t>
      </w:r>
    </w:p>
    <w:p w14:paraId="4EF76987" w14:textId="0F4E4BC8" w:rsidR="00457741" w:rsidRDefault="00457741" w:rsidP="00457741">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[Nokia,2]: Overlapping portion dependent resource exclusion</w:t>
      </w:r>
    </w:p>
    <w:p w14:paraId="5052B09D" w14:textId="1F0BE3C5" w:rsidR="00457741" w:rsidRDefault="00457741" w:rsidP="00457741">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[vivo,4]: Restrict maximum number of resource exclusion, change the definition of </w:t>
      </w:r>
      <w:proofErr w:type="spellStart"/>
      <w:r>
        <w:rPr>
          <w:rFonts w:ascii="Calibri" w:hAnsi="Calibri" w:cs="Calibri"/>
          <w:sz w:val="21"/>
          <w:szCs w:val="21"/>
        </w:rPr>
        <w:t>M_total</w:t>
      </w:r>
      <w:proofErr w:type="spellEnd"/>
    </w:p>
    <w:p w14:paraId="18734C30" w14:textId="5A984500" w:rsidR="00457741" w:rsidRDefault="00BD1A6F" w:rsidP="00457741">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[CATT,7]: Additional candidate single-slot resource ratio</w:t>
      </w:r>
    </w:p>
    <w:p w14:paraId="53FAE10B" w14:textId="35D8B11B" w:rsidR="00BD1A6F" w:rsidRDefault="00BD1A6F" w:rsidP="00457741">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[Fujitsu,8]</w:t>
      </w:r>
      <w:r>
        <w:rPr>
          <w:rFonts w:ascii="Calibri" w:hAnsi="Calibri" w:cs="Calibri"/>
          <w:sz w:val="21"/>
          <w:szCs w:val="21"/>
        </w:rPr>
        <w:t xml:space="preserve"> [ITL,25]</w:t>
      </w:r>
      <w:r>
        <w:rPr>
          <w:rFonts w:ascii="Calibri" w:hAnsi="Calibri" w:cs="Calibri" w:hint="eastAsia"/>
          <w:sz w:val="21"/>
          <w:szCs w:val="21"/>
        </w:rPr>
        <w:t xml:space="preserve">: Canceling </w:t>
      </w:r>
      <w:r>
        <w:rPr>
          <w:rFonts w:ascii="Calibri" w:hAnsi="Calibri" w:cs="Calibri"/>
          <w:sz w:val="21"/>
          <w:szCs w:val="21"/>
        </w:rPr>
        <w:t xml:space="preserve">a subset of resource exclusion </w:t>
      </w:r>
    </w:p>
    <w:p w14:paraId="055B19B4" w14:textId="2DD4486E" w:rsidR="00BF39CA" w:rsidRDefault="00BF39CA" w:rsidP="00BF39CA">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 xml:space="preserve">clarification on </w:t>
      </w:r>
      <w:r>
        <w:rPr>
          <w:rFonts w:ascii="Calibri" w:hAnsi="Calibri" w:cs="Calibri" w:hint="eastAsia"/>
          <w:sz w:val="21"/>
          <w:szCs w:val="21"/>
        </w:rPr>
        <w:t>the condition for</w:t>
      </w:r>
      <w:r>
        <w:rPr>
          <w:rFonts w:ascii="Calibri" w:hAnsi="Calibri" w:cs="Calibri"/>
          <w:sz w:val="21"/>
          <w:szCs w:val="21"/>
        </w:rPr>
        <w:t xml:space="preserve"> using</w:t>
      </w:r>
      <w:r>
        <w:rPr>
          <w:rFonts w:ascii="Calibri" w:hAnsi="Calibri" w:cs="Calibri" w:hint="eastAsia"/>
          <w:sz w:val="21"/>
          <w:szCs w:val="21"/>
        </w:rPr>
        <w:t xml:space="preserve"> Option B [DCM,9]</w:t>
      </w:r>
      <w:r>
        <w:rPr>
          <w:rFonts w:ascii="Calibri" w:hAnsi="Calibri" w:cs="Calibri"/>
          <w:sz w:val="21"/>
          <w:szCs w:val="21"/>
        </w:rPr>
        <w:t xml:space="preserve"> [Qualcomm,22] [Ericsson,27] (3)</w:t>
      </w:r>
    </w:p>
    <w:p w14:paraId="12F5AFE3" w14:textId="31782E3B" w:rsidR="00BF39CA" w:rsidRDefault="00BF39CA" w:rsidP="00BF39CA">
      <w:pPr>
        <w:pStyle w:val="ListParagraph"/>
        <w:widowControl/>
        <w:numPr>
          <w:ilvl w:val="2"/>
          <w:numId w:val="2"/>
        </w:numPr>
        <w:spacing w:before="0" w:after="0" w:line="240" w:lineRule="auto"/>
        <w:rPr>
          <w:rFonts w:ascii="Calibri" w:hAnsi="Calibri" w:cs="Calibri"/>
          <w:sz w:val="21"/>
          <w:szCs w:val="21"/>
        </w:rPr>
      </w:pPr>
      <w:r>
        <w:rPr>
          <w:rFonts w:ascii="Calibri" w:hAnsi="Calibri" w:cs="Calibri" w:hint="eastAsia"/>
          <w:sz w:val="21"/>
          <w:szCs w:val="21"/>
        </w:rPr>
        <w:t>[DCM,9]: UE that does not support sensing/</w:t>
      </w:r>
      <w:r>
        <w:rPr>
          <w:rFonts w:ascii="Calibri" w:hAnsi="Calibri" w:cs="Calibri"/>
          <w:sz w:val="21"/>
          <w:szCs w:val="21"/>
        </w:rPr>
        <w:t>resource</w:t>
      </w:r>
      <w:r>
        <w:rPr>
          <w:rFonts w:ascii="Calibri" w:hAnsi="Calibri" w:cs="Calibri" w:hint="eastAsia"/>
          <w:sz w:val="21"/>
          <w:szCs w:val="21"/>
        </w:rPr>
        <w:t xml:space="preserve"> </w:t>
      </w:r>
      <w:r>
        <w:rPr>
          <w:rFonts w:ascii="Calibri" w:hAnsi="Calibri" w:cs="Calibri"/>
          <w:sz w:val="21"/>
          <w:szCs w:val="21"/>
        </w:rPr>
        <w:t>exclusion, UE that supports sensing/resource exclusion but performs random selection for the corresponding transmission</w:t>
      </w:r>
    </w:p>
    <w:p w14:paraId="43EB81FF" w14:textId="540F43FF" w:rsidR="00BF39CA" w:rsidRDefault="00BF39CA" w:rsidP="00BF39CA">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[Qualcomm,22]: UE that supports sensing/resource exclusion but does not perform sensing/resource exclusion</w:t>
      </w:r>
    </w:p>
    <w:p w14:paraId="15AE2006" w14:textId="68B061DB" w:rsidR="00BF39CA" w:rsidRDefault="00BF39CA" w:rsidP="00BF39CA">
      <w:pPr>
        <w:pStyle w:val="ListParagraph"/>
        <w:widowControl/>
        <w:numPr>
          <w:ilvl w:val="2"/>
          <w:numId w:val="2"/>
        </w:numPr>
        <w:spacing w:before="0" w:after="0" w:line="240" w:lineRule="auto"/>
        <w:rPr>
          <w:rFonts w:ascii="Calibri" w:hAnsi="Calibri" w:cs="Calibri"/>
          <w:sz w:val="21"/>
          <w:szCs w:val="21"/>
        </w:rPr>
      </w:pPr>
      <w:r>
        <w:rPr>
          <w:rFonts w:ascii="Calibri" w:hAnsi="Calibri" w:cs="Calibri" w:hint="eastAsia"/>
          <w:sz w:val="21"/>
          <w:szCs w:val="21"/>
        </w:rPr>
        <w:t>[Ericsson,27]: UE that does not support sensing</w:t>
      </w:r>
    </w:p>
    <w:p w14:paraId="5BD4FDED" w14:textId="4A12ED43" w:rsidR="0084624F" w:rsidRDefault="0084624F" w:rsidP="00ED5009">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specifying cast type(s) of UE-B’s transmission that can use inter-UE coordination information [CATT,7]</w:t>
      </w:r>
      <w:r w:rsidR="00B30149">
        <w:rPr>
          <w:rFonts w:ascii="Calibri" w:hAnsi="Calibri" w:cs="Calibri"/>
          <w:sz w:val="21"/>
          <w:szCs w:val="21"/>
        </w:rPr>
        <w:t xml:space="preserve"> [Qualcomm,22]</w:t>
      </w:r>
      <w:r w:rsidR="003207A0">
        <w:rPr>
          <w:rFonts w:ascii="Calibri" w:hAnsi="Calibri" w:cs="Calibri"/>
          <w:sz w:val="21"/>
          <w:szCs w:val="21"/>
        </w:rPr>
        <w:t xml:space="preserve"> [Mitsubishi,28]</w:t>
      </w:r>
      <w:r w:rsidR="00457741">
        <w:rPr>
          <w:rFonts w:ascii="Calibri" w:hAnsi="Calibri" w:cs="Calibri"/>
          <w:sz w:val="21"/>
          <w:szCs w:val="21"/>
        </w:rPr>
        <w:t xml:space="preserve"> (3)</w:t>
      </w:r>
    </w:p>
    <w:p w14:paraId="1DF74D71" w14:textId="4CF07046" w:rsidR="005A16FB" w:rsidRDefault="005A16FB" w:rsidP="005A16FB">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considering on specifying a condition of skipping the received inter-UE coordination information [Intel,14]</w:t>
      </w:r>
      <w:r w:rsidR="000F15E4">
        <w:rPr>
          <w:rFonts w:ascii="Calibri" w:hAnsi="Calibri" w:cs="Calibri"/>
          <w:sz w:val="21"/>
          <w:szCs w:val="21"/>
        </w:rPr>
        <w:t xml:space="preserve"> [Sharp,23]</w:t>
      </w:r>
    </w:p>
    <w:p w14:paraId="24B60920" w14:textId="77777777" w:rsidR="0079116B" w:rsidRDefault="0079116B" w:rsidP="0079116B">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Further consideration on specifying format translation from the received set of resources to candidate single-slot resources [Intel,14]</w:t>
      </w:r>
    </w:p>
    <w:p w14:paraId="0DCCE02C" w14:textId="77777777" w:rsidR="00E942DC" w:rsidRPr="00E942DC" w:rsidRDefault="00E942DC" w:rsidP="002147C8">
      <w:pPr>
        <w:pStyle w:val="ListParagraph"/>
        <w:widowControl/>
        <w:numPr>
          <w:ilvl w:val="0"/>
          <w:numId w:val="2"/>
        </w:numPr>
        <w:tabs>
          <w:tab w:val="left" w:pos="400"/>
        </w:tabs>
        <w:spacing w:before="0" w:after="0" w:line="240" w:lineRule="auto"/>
        <w:rPr>
          <w:rFonts w:ascii="Calibri" w:hAnsi="Calibri" w:cs="Calibri"/>
          <w:sz w:val="21"/>
          <w:szCs w:val="21"/>
        </w:rPr>
      </w:pPr>
      <w:r w:rsidRPr="00E942DC">
        <w:rPr>
          <w:rFonts w:ascii="Calibri" w:hAnsi="Calibri" w:cs="Calibri"/>
          <w:sz w:val="21"/>
          <w:szCs w:val="21"/>
        </w:rPr>
        <w:t>Finalization of when and with which information UE-A generates and/or transmits an inter-UE coordination information, including triggering based on condition(s) other than an explicit request</w:t>
      </w:r>
    </w:p>
    <w:p w14:paraId="63FD7DBC" w14:textId="01AF6B9F" w:rsidR="00AC5BEB" w:rsidRDefault="007532C8" w:rsidP="002147C8">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Sensing window for determining the set of resources</w:t>
      </w:r>
    </w:p>
    <w:p w14:paraId="0ECD92E1" w14:textId="26F8C67A" w:rsidR="00AC5BEB" w:rsidRDefault="007532C8" w:rsidP="002147C8">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Sensing window prior to the transmission time </w:t>
      </w:r>
      <w:r w:rsidR="00747BAF">
        <w:rPr>
          <w:rFonts w:ascii="Calibri" w:hAnsi="Calibri" w:cs="Calibri"/>
          <w:sz w:val="21"/>
          <w:szCs w:val="21"/>
        </w:rPr>
        <w:t xml:space="preserve">(slot n) </w:t>
      </w:r>
      <w:r>
        <w:rPr>
          <w:rFonts w:ascii="Calibri" w:hAnsi="Calibri" w:cs="Calibri" w:hint="eastAsia"/>
          <w:sz w:val="21"/>
          <w:szCs w:val="21"/>
        </w:rPr>
        <w:t>of UE-A</w:t>
      </w:r>
      <w:r>
        <w:rPr>
          <w:rFonts w:ascii="Calibri" w:hAnsi="Calibri" w:cs="Calibri"/>
          <w:sz w:val="21"/>
          <w:szCs w:val="21"/>
        </w:rPr>
        <w:t>’s in</w:t>
      </w:r>
      <w:r w:rsidR="00645B21">
        <w:rPr>
          <w:rFonts w:ascii="Calibri" w:hAnsi="Calibri" w:cs="Calibri"/>
          <w:sz w:val="21"/>
          <w:szCs w:val="21"/>
        </w:rPr>
        <w:t>t</w:t>
      </w:r>
      <w:r>
        <w:rPr>
          <w:rFonts w:ascii="Calibri" w:hAnsi="Calibri" w:cs="Calibri"/>
          <w:sz w:val="21"/>
          <w:szCs w:val="21"/>
        </w:rPr>
        <w:t>er-UE coordination information</w:t>
      </w:r>
    </w:p>
    <w:p w14:paraId="43F52928" w14:textId="5ED39FFE" w:rsidR="007532C8" w:rsidRDefault="007532C8" w:rsidP="002147C8">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w:t>
      </w:r>
      <w:r w:rsidR="00ED5009">
        <w:rPr>
          <w:rFonts w:ascii="Calibri" w:hAnsi="Calibri" w:cs="Calibri"/>
          <w:sz w:val="21"/>
          <w:szCs w:val="21"/>
        </w:rPr>
        <w:t>1</w:t>
      </w:r>
      <w:r>
        <w:rPr>
          <w:rFonts w:ascii="Calibri" w:hAnsi="Calibri" w:cs="Calibri"/>
          <w:sz w:val="21"/>
          <w:szCs w:val="21"/>
        </w:rPr>
        <w:t>]</w:t>
      </w:r>
      <w:r w:rsidR="0056611E">
        <w:rPr>
          <w:rFonts w:ascii="Calibri" w:hAnsi="Calibri" w:cs="Calibri"/>
          <w:sz w:val="21"/>
          <w:szCs w:val="21"/>
        </w:rPr>
        <w:t xml:space="preserve"> [OPPO,6]</w:t>
      </w:r>
      <w:r w:rsidR="00575D48">
        <w:rPr>
          <w:rFonts w:ascii="Calibri" w:hAnsi="Calibri" w:cs="Calibri"/>
          <w:sz w:val="21"/>
          <w:szCs w:val="21"/>
        </w:rPr>
        <w:t xml:space="preserve"> [CATT,7]</w:t>
      </w:r>
      <w:r w:rsidR="000F4828">
        <w:rPr>
          <w:rFonts w:ascii="Calibri" w:hAnsi="Calibri" w:cs="Calibri"/>
          <w:sz w:val="21"/>
          <w:szCs w:val="21"/>
        </w:rPr>
        <w:t xml:space="preserve"> [Xiaomi,19]</w:t>
      </w:r>
      <w:r w:rsidR="00F237E7">
        <w:rPr>
          <w:rFonts w:ascii="Calibri" w:hAnsi="Calibri" w:cs="Calibri"/>
          <w:sz w:val="21"/>
          <w:szCs w:val="21"/>
        </w:rPr>
        <w:t xml:space="preserve"> (4)</w:t>
      </w:r>
    </w:p>
    <w:p w14:paraId="1440FD09" w14:textId="77ADC3BD" w:rsidR="00AF1460" w:rsidRDefault="00AF1460" w:rsidP="002147C8">
      <w:pPr>
        <w:pStyle w:val="ListParagraph"/>
        <w:widowControl/>
        <w:numPr>
          <w:ilvl w:val="4"/>
          <w:numId w:val="2"/>
        </w:numPr>
        <w:tabs>
          <w:tab w:val="left" w:pos="400"/>
        </w:tabs>
        <w:spacing w:before="0" w:after="0" w:line="240" w:lineRule="auto"/>
        <w:rPr>
          <w:rFonts w:ascii="Calibri" w:hAnsi="Calibri" w:cs="Calibri"/>
          <w:sz w:val="21"/>
          <w:szCs w:val="21"/>
          <w:lang w:val="de-DE"/>
        </w:rPr>
      </w:pPr>
      <w:r w:rsidRPr="00C6764A">
        <w:rPr>
          <w:rFonts w:ascii="Calibri" w:hAnsi="Calibri" w:cs="Calibri"/>
          <w:sz w:val="21"/>
          <w:szCs w:val="21"/>
          <w:lang w:val="de-DE"/>
        </w:rPr>
        <w:t>[n-T_0-T_proc,1, n-T_proc,0-T_proc,1]: [</w:t>
      </w:r>
      <w:r w:rsidR="00ED5009">
        <w:rPr>
          <w:rFonts w:ascii="Calibri" w:hAnsi="Calibri" w:cs="Calibri"/>
          <w:sz w:val="21"/>
          <w:szCs w:val="21"/>
          <w:lang w:val="de-DE"/>
        </w:rPr>
        <w:t>Huawei,1</w:t>
      </w:r>
      <w:r w:rsidRPr="00C6764A">
        <w:rPr>
          <w:rFonts w:ascii="Calibri" w:hAnsi="Calibri" w:cs="Calibri"/>
          <w:sz w:val="21"/>
          <w:szCs w:val="21"/>
          <w:lang w:val="de-DE"/>
        </w:rPr>
        <w:t>]</w:t>
      </w:r>
      <w:r w:rsidR="00575D48">
        <w:rPr>
          <w:rFonts w:ascii="Calibri" w:hAnsi="Calibri" w:cs="Calibri"/>
          <w:sz w:val="21"/>
          <w:szCs w:val="21"/>
          <w:lang w:val="de-DE"/>
        </w:rPr>
        <w:t xml:space="preserve"> [CATT,7] </w:t>
      </w:r>
      <w:r w:rsidR="000F4828">
        <w:rPr>
          <w:rFonts w:ascii="Calibri" w:hAnsi="Calibri" w:cs="Calibri"/>
          <w:sz w:val="21"/>
          <w:szCs w:val="21"/>
          <w:lang w:val="de-DE"/>
        </w:rPr>
        <w:t>[Xiaomi,19]</w:t>
      </w:r>
      <w:r w:rsidR="00F237E7">
        <w:rPr>
          <w:rFonts w:ascii="Calibri" w:hAnsi="Calibri" w:cs="Calibri"/>
          <w:sz w:val="21"/>
          <w:szCs w:val="21"/>
          <w:lang w:val="de-DE"/>
        </w:rPr>
        <w:t xml:space="preserve"> (3)</w:t>
      </w:r>
    </w:p>
    <w:p w14:paraId="2456D5F3" w14:textId="603B1C26" w:rsidR="0056611E" w:rsidRDefault="0056611E" w:rsidP="0056611E">
      <w:pPr>
        <w:pStyle w:val="ListParagraph"/>
        <w:widowControl/>
        <w:numPr>
          <w:ilvl w:val="4"/>
          <w:numId w:val="2"/>
        </w:numPr>
        <w:tabs>
          <w:tab w:val="left" w:pos="400"/>
        </w:tabs>
        <w:spacing w:before="0" w:after="0" w:line="240" w:lineRule="auto"/>
        <w:rPr>
          <w:rFonts w:ascii="Calibri" w:hAnsi="Calibri" w:cs="Calibri"/>
          <w:sz w:val="21"/>
          <w:szCs w:val="21"/>
          <w:lang w:val="de-DE"/>
        </w:rPr>
      </w:pPr>
      <w:r w:rsidRPr="00C6764A">
        <w:rPr>
          <w:rFonts w:ascii="Calibri" w:hAnsi="Calibri" w:cs="Calibri"/>
          <w:sz w:val="21"/>
          <w:szCs w:val="21"/>
          <w:lang w:val="de-DE"/>
        </w:rPr>
        <w:t xml:space="preserve">[n-T_0-T_ </w:t>
      </w:r>
      <w:r>
        <w:rPr>
          <w:rFonts w:ascii="Calibri" w:hAnsi="Calibri" w:cs="Calibri"/>
          <w:sz w:val="21"/>
          <w:szCs w:val="21"/>
          <w:lang w:val="de-DE"/>
        </w:rPr>
        <w:t>3</w:t>
      </w:r>
      <w:r w:rsidRPr="00C6764A">
        <w:rPr>
          <w:rFonts w:ascii="Calibri" w:hAnsi="Calibri" w:cs="Calibri"/>
          <w:sz w:val="21"/>
          <w:szCs w:val="21"/>
          <w:lang w:val="de-DE"/>
        </w:rPr>
        <w:t xml:space="preserve">, n-T_proc,0-T_ </w:t>
      </w:r>
      <w:r>
        <w:rPr>
          <w:rFonts w:ascii="Calibri" w:hAnsi="Calibri" w:cs="Calibri"/>
          <w:sz w:val="21"/>
          <w:szCs w:val="21"/>
          <w:lang w:val="de-DE"/>
        </w:rPr>
        <w:t>3</w:t>
      </w:r>
      <w:r w:rsidRPr="00C6764A">
        <w:rPr>
          <w:rFonts w:ascii="Calibri" w:hAnsi="Calibri" w:cs="Calibri"/>
          <w:sz w:val="21"/>
          <w:szCs w:val="21"/>
          <w:lang w:val="de-DE"/>
        </w:rPr>
        <w:t>]: [</w:t>
      </w:r>
      <w:r>
        <w:rPr>
          <w:rFonts w:ascii="Calibri" w:hAnsi="Calibri" w:cs="Calibri"/>
          <w:sz w:val="21"/>
          <w:szCs w:val="21"/>
          <w:lang w:val="de-DE"/>
        </w:rPr>
        <w:t>OPPO,6</w:t>
      </w:r>
      <w:r w:rsidRPr="00C6764A">
        <w:rPr>
          <w:rFonts w:ascii="Calibri" w:hAnsi="Calibri" w:cs="Calibri"/>
          <w:sz w:val="21"/>
          <w:szCs w:val="21"/>
          <w:lang w:val="de-DE"/>
        </w:rPr>
        <w:t>]</w:t>
      </w:r>
      <w:r w:rsidR="00F237E7">
        <w:rPr>
          <w:rFonts w:ascii="Calibri" w:hAnsi="Calibri" w:cs="Calibri"/>
          <w:sz w:val="21"/>
          <w:szCs w:val="21"/>
          <w:lang w:val="de-DE"/>
        </w:rPr>
        <w:t xml:space="preserve"> (1)</w:t>
      </w:r>
    </w:p>
    <w:p w14:paraId="73CC6117" w14:textId="314891BA" w:rsidR="00B421B6" w:rsidRDefault="00B421B6" w:rsidP="00B421B6">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Sensing window prior to the </w:t>
      </w:r>
      <w:r>
        <w:rPr>
          <w:rFonts w:ascii="Calibri" w:hAnsi="Calibri" w:cs="Calibri"/>
          <w:sz w:val="21"/>
          <w:szCs w:val="21"/>
        </w:rPr>
        <w:t>resource selection window for transmitting UE-A’s inter-UE coordination information</w:t>
      </w:r>
    </w:p>
    <w:p w14:paraId="7B92FA5B" w14:textId="7902B4B3" w:rsidR="00B421B6" w:rsidRDefault="00B421B6" w:rsidP="00B421B6">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[Intel,14]</w:t>
      </w:r>
    </w:p>
    <w:p w14:paraId="480B6A88" w14:textId="03995291" w:rsidR="00B421B6" w:rsidRDefault="00B421B6" w:rsidP="00B421B6">
      <w:pPr>
        <w:pStyle w:val="ListParagraph"/>
        <w:widowControl/>
        <w:numPr>
          <w:ilvl w:val="4"/>
          <w:numId w:val="2"/>
        </w:numPr>
        <w:tabs>
          <w:tab w:val="left" w:pos="400"/>
        </w:tabs>
        <w:spacing w:before="0" w:after="0" w:line="240" w:lineRule="auto"/>
        <w:rPr>
          <w:rFonts w:ascii="Calibri" w:hAnsi="Calibri" w:cs="Calibri"/>
          <w:sz w:val="21"/>
          <w:szCs w:val="21"/>
        </w:rPr>
      </w:pPr>
      <w:proofErr w:type="gramStart"/>
      <w:r>
        <w:rPr>
          <w:rFonts w:ascii="Calibri" w:hAnsi="Calibri" w:cs="Calibri"/>
          <w:sz w:val="21"/>
          <w:szCs w:val="21"/>
        </w:rPr>
        <w:t>[?,</w:t>
      </w:r>
      <w:proofErr w:type="gramEnd"/>
      <w:r>
        <w:rPr>
          <w:rFonts w:ascii="Calibri" w:hAnsi="Calibri" w:cs="Calibri"/>
          <w:sz w:val="21"/>
          <w:szCs w:val="21"/>
        </w:rPr>
        <w:t xml:space="preserve"> n-T_proc,0-T_proc1] where n is the beginning of the resource selection window</w:t>
      </w:r>
      <w:r w:rsidR="00F237E7">
        <w:rPr>
          <w:rFonts w:ascii="Calibri" w:hAnsi="Calibri" w:cs="Calibri"/>
          <w:sz w:val="21"/>
          <w:szCs w:val="21"/>
        </w:rPr>
        <w:t>: [Intel,14]</w:t>
      </w:r>
    </w:p>
    <w:p w14:paraId="18A49BD5" w14:textId="5096BBD5" w:rsidR="00D04564" w:rsidRDefault="00D04564" w:rsidP="00D04564">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No additional spec change is needed for sensing window for determining the set of resources </w:t>
      </w:r>
    </w:p>
    <w:p w14:paraId="4FBE3F7F" w14:textId="41B0CC45" w:rsidR="00D04564" w:rsidRDefault="00D04564" w:rsidP="00D04564">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w:t>
      </w:r>
    </w:p>
    <w:p w14:paraId="0A34AF08" w14:textId="71B7C58A" w:rsidR="00ED5009" w:rsidRPr="00ED5009" w:rsidRDefault="00ED5009" w:rsidP="00ED5009">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w:t>
      </w:r>
      <w:r w:rsidRPr="00ED5009">
        <w:rPr>
          <w:rFonts w:ascii="Calibri" w:hAnsi="Calibri" w:cs="Calibri"/>
          <w:sz w:val="21"/>
          <w:szCs w:val="21"/>
        </w:rPr>
        <w:t>dditional condition triggering inter-UE coordination information [Nokia,2]</w:t>
      </w:r>
      <w:r w:rsidR="00422358">
        <w:rPr>
          <w:rFonts w:ascii="Calibri" w:hAnsi="Calibri" w:cs="Calibri"/>
          <w:sz w:val="21"/>
          <w:szCs w:val="21"/>
        </w:rPr>
        <w:t xml:space="preserve"> [Intle,14]</w:t>
      </w:r>
      <w:r w:rsidR="001E3DDA">
        <w:rPr>
          <w:rFonts w:ascii="Calibri" w:hAnsi="Calibri" w:cs="Calibri"/>
          <w:sz w:val="21"/>
          <w:szCs w:val="21"/>
        </w:rPr>
        <w:t xml:space="preserve"> [Samsung,20]</w:t>
      </w:r>
      <w:r w:rsidR="00CD7166">
        <w:rPr>
          <w:rFonts w:ascii="Calibri" w:hAnsi="Calibri" w:cs="Calibri"/>
          <w:sz w:val="21"/>
          <w:szCs w:val="21"/>
        </w:rPr>
        <w:t xml:space="preserve"> [Ericsson,27] </w:t>
      </w:r>
      <w:r w:rsidR="0043387C">
        <w:rPr>
          <w:rFonts w:ascii="Calibri" w:hAnsi="Calibri" w:cs="Calibri"/>
          <w:sz w:val="21"/>
          <w:szCs w:val="21"/>
        </w:rPr>
        <w:t>[Fraunhofer,30]</w:t>
      </w:r>
      <w:r w:rsidR="001D27B1">
        <w:rPr>
          <w:rFonts w:ascii="Calibri" w:hAnsi="Calibri" w:cs="Calibri"/>
          <w:sz w:val="21"/>
          <w:szCs w:val="21"/>
        </w:rPr>
        <w:t xml:space="preserve"> (5)</w:t>
      </w:r>
    </w:p>
    <w:p w14:paraId="0C5418A2" w14:textId="77777777" w:rsidR="000333C9" w:rsidRPr="00924526" w:rsidRDefault="000333C9" w:rsidP="000333C9">
      <w:pPr>
        <w:pStyle w:val="ListParagraph"/>
        <w:widowControl/>
        <w:numPr>
          <w:ilvl w:val="0"/>
          <w:numId w:val="2"/>
        </w:numPr>
        <w:tabs>
          <w:tab w:val="left" w:pos="400"/>
        </w:tabs>
        <w:spacing w:before="0" w:after="0" w:line="240" w:lineRule="auto"/>
        <w:rPr>
          <w:rFonts w:ascii="Calibri" w:hAnsi="Calibri" w:cs="Calibri"/>
          <w:sz w:val="21"/>
          <w:szCs w:val="21"/>
        </w:rPr>
      </w:pPr>
      <w:r w:rsidRPr="00924526">
        <w:rPr>
          <w:rFonts w:ascii="Calibri" w:hAnsi="Calibri" w:cs="Calibri"/>
          <w:sz w:val="21"/>
          <w:szCs w:val="21"/>
        </w:rPr>
        <w:t>Finalization of when UE-B generates and/or transmits an explicit request</w:t>
      </w:r>
    </w:p>
    <w:p w14:paraId="671683AE" w14:textId="322222CA" w:rsidR="00361584" w:rsidRPr="00ED5009" w:rsidRDefault="00361584" w:rsidP="00361584">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w:t>
      </w:r>
      <w:r w:rsidRPr="00ED5009">
        <w:rPr>
          <w:rFonts w:ascii="Calibri" w:hAnsi="Calibri" w:cs="Calibri"/>
          <w:sz w:val="21"/>
          <w:szCs w:val="21"/>
        </w:rPr>
        <w:t xml:space="preserve">dditional condition triggering </w:t>
      </w:r>
      <w:r>
        <w:rPr>
          <w:rFonts w:ascii="Calibri" w:hAnsi="Calibri" w:cs="Calibri"/>
          <w:sz w:val="21"/>
          <w:szCs w:val="21"/>
        </w:rPr>
        <w:t xml:space="preserve">an explicit request for </w:t>
      </w:r>
      <w:r w:rsidRPr="00ED5009">
        <w:rPr>
          <w:rFonts w:ascii="Calibri" w:hAnsi="Calibri" w:cs="Calibri"/>
          <w:sz w:val="21"/>
          <w:szCs w:val="21"/>
        </w:rPr>
        <w:t>inter-UE coordination information [</w:t>
      </w:r>
      <w:r>
        <w:rPr>
          <w:rFonts w:ascii="Calibri" w:hAnsi="Calibri" w:cs="Calibri"/>
          <w:sz w:val="21"/>
          <w:szCs w:val="21"/>
        </w:rPr>
        <w:t>vivo,4</w:t>
      </w:r>
      <w:r w:rsidRPr="00ED5009">
        <w:rPr>
          <w:rFonts w:ascii="Calibri" w:hAnsi="Calibri" w:cs="Calibri"/>
          <w:sz w:val="21"/>
          <w:szCs w:val="21"/>
        </w:rPr>
        <w:t>]</w:t>
      </w:r>
      <w:r>
        <w:rPr>
          <w:rFonts w:ascii="Calibri" w:hAnsi="Calibri" w:cs="Calibri"/>
          <w:sz w:val="21"/>
          <w:szCs w:val="21"/>
        </w:rPr>
        <w:t xml:space="preserve"> [Intel,14] [NEC,18] </w:t>
      </w:r>
      <w:r w:rsidR="00703A26">
        <w:rPr>
          <w:rFonts w:ascii="Calibri" w:hAnsi="Calibri" w:cs="Calibri"/>
          <w:sz w:val="21"/>
          <w:szCs w:val="21"/>
        </w:rPr>
        <w:t>[Ericsson,27]</w:t>
      </w:r>
      <w:r w:rsidR="001D27B1">
        <w:rPr>
          <w:rFonts w:ascii="Calibri" w:hAnsi="Calibri" w:cs="Calibri"/>
          <w:sz w:val="21"/>
          <w:szCs w:val="21"/>
        </w:rPr>
        <w:t xml:space="preserve"> (4)</w:t>
      </w:r>
    </w:p>
    <w:p w14:paraId="5C1274D3" w14:textId="77777777" w:rsidR="000333C9" w:rsidRDefault="000333C9" w:rsidP="000333C9">
      <w:pPr>
        <w:pStyle w:val="ListParagraph"/>
        <w:widowControl/>
        <w:numPr>
          <w:ilvl w:val="0"/>
          <w:numId w:val="2"/>
        </w:numPr>
        <w:tabs>
          <w:tab w:val="left" w:pos="400"/>
        </w:tabs>
        <w:spacing w:before="0" w:after="0" w:line="240" w:lineRule="auto"/>
        <w:rPr>
          <w:rFonts w:ascii="Calibri" w:eastAsiaTheme="minorEastAsia" w:hAnsi="Calibri" w:cs="Calibri"/>
          <w:sz w:val="22"/>
        </w:rPr>
      </w:pPr>
      <w:r w:rsidRPr="00924526">
        <w:rPr>
          <w:rFonts w:ascii="Calibri" w:eastAsiaTheme="minorEastAsia" w:hAnsi="Calibri" w:cs="Calibri"/>
          <w:sz w:val="22"/>
        </w:rPr>
        <w:t xml:space="preserve">Finalization of resource selection and/or multiplexing with </w:t>
      </w:r>
      <w:proofErr w:type="spellStart"/>
      <w:r w:rsidRPr="00924526">
        <w:rPr>
          <w:rFonts w:ascii="Calibri" w:eastAsiaTheme="minorEastAsia" w:hAnsi="Calibri" w:cs="Calibri"/>
          <w:sz w:val="22"/>
        </w:rPr>
        <w:t>sidelink</w:t>
      </w:r>
      <w:proofErr w:type="spellEnd"/>
      <w:r w:rsidRPr="00924526">
        <w:rPr>
          <w:rFonts w:ascii="Calibri" w:eastAsiaTheme="minorEastAsia" w:hAnsi="Calibri" w:cs="Calibri"/>
          <w:sz w:val="22"/>
        </w:rPr>
        <w:t xml:space="preserve"> transmissions for UE-A’s inter-UE coordination information and UE-B’s explicit request</w:t>
      </w:r>
    </w:p>
    <w:p w14:paraId="0F486FEB" w14:textId="4C2C2449" w:rsidR="00361584" w:rsidRDefault="00361584" w:rsidP="00361584">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additional restriction on inter-UE coordination information transmission [Intel,14] </w:t>
      </w:r>
      <w:r w:rsidR="001D27B1">
        <w:rPr>
          <w:rFonts w:ascii="Calibri" w:hAnsi="Calibri" w:cs="Calibri"/>
          <w:sz w:val="21"/>
          <w:szCs w:val="21"/>
        </w:rPr>
        <w:t xml:space="preserve">[Qualcomm,22] </w:t>
      </w:r>
      <w:r>
        <w:rPr>
          <w:rFonts w:ascii="Calibri" w:hAnsi="Calibri" w:cs="Calibri"/>
          <w:sz w:val="21"/>
          <w:szCs w:val="21"/>
        </w:rPr>
        <w:t>[Lenovo,24]</w:t>
      </w:r>
      <w:r w:rsidR="001D27B1">
        <w:rPr>
          <w:rFonts w:ascii="Calibri" w:hAnsi="Calibri" w:cs="Calibri"/>
          <w:sz w:val="21"/>
          <w:szCs w:val="21"/>
        </w:rPr>
        <w:t xml:space="preserve"> [Ericsson,27] (4)</w:t>
      </w:r>
    </w:p>
    <w:p w14:paraId="7CF45BDB" w14:textId="1C0CD3B9" w:rsidR="001D27B1" w:rsidRDefault="001D27B1" w:rsidP="001D27B1">
      <w:pPr>
        <w:pStyle w:val="ListParagraph"/>
        <w:widowControl/>
        <w:numPr>
          <w:ilvl w:val="2"/>
          <w:numId w:val="2"/>
        </w:numPr>
        <w:spacing w:before="0" w:after="0" w:line="240" w:lineRule="auto"/>
        <w:rPr>
          <w:rFonts w:ascii="Calibri" w:hAnsi="Calibri" w:cs="Calibri"/>
          <w:sz w:val="21"/>
          <w:szCs w:val="21"/>
        </w:rPr>
      </w:pPr>
      <w:r>
        <w:rPr>
          <w:rFonts w:ascii="Calibri" w:hAnsi="Calibri" w:cs="Calibri" w:hint="eastAsia"/>
          <w:sz w:val="21"/>
          <w:szCs w:val="21"/>
        </w:rPr>
        <w:t>[Intel,14]</w:t>
      </w:r>
      <w:r>
        <w:rPr>
          <w:rFonts w:ascii="Calibri" w:hAnsi="Calibri" w:cs="Calibri"/>
          <w:sz w:val="21"/>
          <w:szCs w:val="21"/>
        </w:rPr>
        <w:t>: Resource selection window for inter-UE coordination information transmission is inside of a resource selection window for determining the set of resources</w:t>
      </w:r>
    </w:p>
    <w:p w14:paraId="63689BA7" w14:textId="2D30696C" w:rsidR="001D27B1" w:rsidRDefault="001D27B1" w:rsidP="001D27B1">
      <w:pPr>
        <w:pStyle w:val="ListParagraph"/>
        <w:widowControl/>
        <w:numPr>
          <w:ilvl w:val="2"/>
          <w:numId w:val="2"/>
        </w:numPr>
        <w:spacing w:before="0" w:after="0" w:line="240" w:lineRule="auto"/>
        <w:rPr>
          <w:rFonts w:ascii="Calibri" w:hAnsi="Calibri" w:cs="Calibri"/>
          <w:sz w:val="21"/>
          <w:szCs w:val="21"/>
        </w:rPr>
      </w:pPr>
      <w:r>
        <w:rPr>
          <w:rFonts w:ascii="Calibri" w:hAnsi="Calibri" w:cs="Calibri" w:hint="eastAsia"/>
          <w:sz w:val="21"/>
          <w:szCs w:val="21"/>
        </w:rPr>
        <w:t xml:space="preserve">[Qualcomm,22] [Ericsson,27]: For inter-UE coordination </w:t>
      </w:r>
      <w:r>
        <w:rPr>
          <w:rFonts w:ascii="Calibri" w:hAnsi="Calibri" w:cs="Calibri"/>
          <w:sz w:val="21"/>
          <w:szCs w:val="21"/>
        </w:rPr>
        <w:t>information</w:t>
      </w:r>
      <w:r>
        <w:rPr>
          <w:rFonts w:ascii="Calibri" w:hAnsi="Calibri" w:cs="Calibri" w:hint="eastAsia"/>
          <w:sz w:val="21"/>
          <w:szCs w:val="21"/>
        </w:rPr>
        <w:t xml:space="preserve"> </w:t>
      </w:r>
      <w:r>
        <w:rPr>
          <w:rFonts w:ascii="Calibri" w:hAnsi="Calibri" w:cs="Calibri"/>
          <w:sz w:val="21"/>
          <w:szCs w:val="21"/>
        </w:rPr>
        <w:t>transmission without multiplexing with other data, retransmission is not supported</w:t>
      </w:r>
    </w:p>
    <w:p w14:paraId="3AEE79F7" w14:textId="2C23C1E7" w:rsidR="001D27B1" w:rsidRDefault="001D27B1" w:rsidP="001D27B1">
      <w:pPr>
        <w:pStyle w:val="ListParagraph"/>
        <w:widowControl/>
        <w:numPr>
          <w:ilvl w:val="2"/>
          <w:numId w:val="2"/>
        </w:numPr>
        <w:spacing w:before="0" w:after="0" w:line="240" w:lineRule="auto"/>
        <w:rPr>
          <w:rFonts w:ascii="Calibri" w:hAnsi="Calibri" w:cs="Calibri"/>
          <w:sz w:val="21"/>
          <w:szCs w:val="21"/>
        </w:rPr>
      </w:pPr>
      <w:r>
        <w:rPr>
          <w:rFonts w:ascii="Calibri" w:hAnsi="Calibri" w:cs="Calibri" w:hint="eastAsia"/>
          <w:sz w:val="21"/>
          <w:szCs w:val="21"/>
        </w:rPr>
        <w:t>[Qualcomm,22]</w:t>
      </w:r>
      <w:r>
        <w:rPr>
          <w:rFonts w:ascii="Calibri" w:hAnsi="Calibri" w:cs="Calibri"/>
          <w:sz w:val="21"/>
          <w:szCs w:val="21"/>
        </w:rPr>
        <w:t xml:space="preserve">: </w:t>
      </w:r>
      <w:r>
        <w:rPr>
          <w:rFonts w:ascii="Calibri" w:hAnsi="Calibri" w:cs="Calibri" w:hint="eastAsia"/>
          <w:sz w:val="21"/>
          <w:szCs w:val="21"/>
        </w:rPr>
        <w:t xml:space="preserve">For inter-UE coordination </w:t>
      </w:r>
      <w:r>
        <w:rPr>
          <w:rFonts w:ascii="Calibri" w:hAnsi="Calibri" w:cs="Calibri"/>
          <w:sz w:val="21"/>
          <w:szCs w:val="21"/>
        </w:rPr>
        <w:t>information</w:t>
      </w:r>
      <w:r>
        <w:rPr>
          <w:rFonts w:ascii="Calibri" w:hAnsi="Calibri" w:cs="Calibri" w:hint="eastAsia"/>
          <w:sz w:val="21"/>
          <w:szCs w:val="21"/>
        </w:rPr>
        <w:t xml:space="preserve"> </w:t>
      </w:r>
      <w:r>
        <w:rPr>
          <w:rFonts w:ascii="Calibri" w:hAnsi="Calibri" w:cs="Calibri"/>
          <w:sz w:val="21"/>
          <w:szCs w:val="21"/>
        </w:rPr>
        <w:t xml:space="preserve">transmission without multiplexing with other data, the number of </w:t>
      </w:r>
      <w:proofErr w:type="spellStart"/>
      <w:r>
        <w:rPr>
          <w:rFonts w:ascii="Calibri" w:hAnsi="Calibri" w:cs="Calibri"/>
          <w:sz w:val="21"/>
          <w:szCs w:val="21"/>
        </w:rPr>
        <w:t>subchanel</w:t>
      </w:r>
      <w:proofErr w:type="spellEnd"/>
      <w:r>
        <w:rPr>
          <w:rFonts w:ascii="Calibri" w:hAnsi="Calibri" w:cs="Calibri"/>
          <w:sz w:val="21"/>
          <w:szCs w:val="21"/>
        </w:rPr>
        <w:t xml:space="preserve"> is 1 and a remaining PDB is 8 slots</w:t>
      </w:r>
    </w:p>
    <w:p w14:paraId="33232E35" w14:textId="4069EE79" w:rsidR="001D27B1" w:rsidRDefault="001D27B1" w:rsidP="001D27B1">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[Lenovo,24]: The ending time of a resource selection window for inter-UE coordination information transmission is not after the starting time of a resource selection window for determining the set of resources</w:t>
      </w:r>
    </w:p>
    <w:p w14:paraId="562C5EC5" w14:textId="77777777" w:rsidR="0079116B" w:rsidRDefault="0079116B" w:rsidP="0079116B">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multiplexing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an explicit request, and data in a PSSCH [Intel,14]</w:t>
      </w:r>
    </w:p>
    <w:p w14:paraId="59862EA0" w14:textId="77777777" w:rsidR="007F701B" w:rsidRDefault="007F701B" w:rsidP="007F701B">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lastRenderedPageBreak/>
        <w:t>Further consideration on updating UE-A’s resource (re)selection procedure for its transmission based on UE-A’s inter-UE coordination information [ASUSTeK,16]</w:t>
      </w:r>
    </w:p>
    <w:p w14:paraId="78D0ECF5" w14:textId="7F2E5561" w:rsidR="00F401C5" w:rsidRDefault="00F401C5" w:rsidP="007F701B">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dedicated resources for inter-UE coordination information transmission [ITL,25]</w:t>
      </w:r>
    </w:p>
    <w:p w14:paraId="0BDF925E" w14:textId="77777777" w:rsidR="00924526" w:rsidRDefault="00924526" w:rsidP="002147C8">
      <w:pPr>
        <w:pStyle w:val="ListParagraph"/>
        <w:widowControl/>
        <w:numPr>
          <w:ilvl w:val="0"/>
          <w:numId w:val="2"/>
        </w:numPr>
        <w:tabs>
          <w:tab w:val="left" w:pos="400"/>
        </w:tabs>
        <w:spacing w:before="0" w:after="0" w:line="240" w:lineRule="auto"/>
        <w:rPr>
          <w:rFonts w:ascii="Calibri" w:eastAsiaTheme="minorEastAsia" w:hAnsi="Calibri" w:cs="Calibri"/>
          <w:sz w:val="22"/>
        </w:rPr>
      </w:pPr>
      <w:r w:rsidRPr="00924526">
        <w:rPr>
          <w:rFonts w:ascii="Calibri" w:eastAsiaTheme="minorEastAsia" w:hAnsi="Calibri" w:cs="Calibri"/>
          <w:sz w:val="22"/>
        </w:rPr>
        <w:t>Finalization of prioritization of inter-UE coordination information and explicit request</w:t>
      </w:r>
    </w:p>
    <w:p w14:paraId="0A74519F" w14:textId="5EA3F37B" w:rsidR="00924526" w:rsidRPr="00E129C0" w:rsidRDefault="00ED5009" w:rsidP="00ED5009">
      <w:pPr>
        <w:pStyle w:val="ListParagraph"/>
        <w:widowControl/>
        <w:numPr>
          <w:ilvl w:val="1"/>
          <w:numId w:val="2"/>
        </w:numPr>
        <w:tabs>
          <w:tab w:val="left" w:pos="400"/>
        </w:tabs>
        <w:spacing w:before="0" w:after="0" w:line="240" w:lineRule="auto"/>
        <w:rPr>
          <w:rFonts w:ascii="Calibri" w:hAnsi="Calibri" w:cs="Calibri"/>
          <w:sz w:val="21"/>
          <w:szCs w:val="21"/>
        </w:rPr>
      </w:pPr>
      <w:r w:rsidRPr="00ED5009">
        <w:rPr>
          <w:rFonts w:ascii="Calibri" w:hAnsi="Calibri" w:cs="Calibri"/>
          <w:sz w:val="21"/>
          <w:szCs w:val="21"/>
        </w:rPr>
        <w:t>Further consideration on default p</w:t>
      </w:r>
      <w:r w:rsidR="00A31F59" w:rsidRPr="00ED5009">
        <w:rPr>
          <w:rFonts w:ascii="Calibri" w:hAnsi="Calibri" w:cs="Calibri"/>
          <w:sz w:val="21"/>
          <w:szCs w:val="21"/>
        </w:rPr>
        <w:t>riority value</w:t>
      </w:r>
      <w:r w:rsidR="00D3791F" w:rsidRPr="00ED5009">
        <w:rPr>
          <w:rFonts w:ascii="Calibri" w:hAnsi="Calibri" w:cs="Calibri"/>
          <w:sz w:val="21"/>
          <w:szCs w:val="21"/>
        </w:rPr>
        <w:t xml:space="preserve"> </w:t>
      </w:r>
      <w:r w:rsidRPr="00ED5009">
        <w:rPr>
          <w:rFonts w:ascii="Calibri" w:hAnsi="Calibri" w:cs="Calibri"/>
          <w:sz w:val="21"/>
          <w:szCs w:val="21"/>
        </w:rPr>
        <w:t xml:space="preserve">for </w:t>
      </w:r>
      <w:r>
        <w:rPr>
          <w:rFonts w:ascii="Calibri" w:hAnsi="Calibri" w:cs="Calibri"/>
          <w:sz w:val="21"/>
          <w:szCs w:val="21"/>
        </w:rPr>
        <w:t>i</w:t>
      </w:r>
      <w:r w:rsidR="00924526" w:rsidRPr="00ED5009">
        <w:rPr>
          <w:rFonts w:ascii="Calibri" w:hAnsi="Calibri" w:cs="Calibri"/>
          <w:sz w:val="21"/>
          <w:szCs w:val="21"/>
        </w:rPr>
        <w:t xml:space="preserve">nter-UE coordination </w:t>
      </w:r>
      <w:r w:rsidR="000526B7" w:rsidRPr="00E129C0">
        <w:rPr>
          <w:rFonts w:ascii="Calibri" w:hAnsi="Calibri" w:cs="Calibri"/>
          <w:sz w:val="21"/>
          <w:szCs w:val="21"/>
        </w:rPr>
        <w:t xml:space="preserve">information </w:t>
      </w:r>
      <w:r w:rsidR="00924526" w:rsidRPr="00E129C0">
        <w:rPr>
          <w:rFonts w:ascii="Calibri" w:hAnsi="Calibri" w:cs="Calibri"/>
          <w:sz w:val="21"/>
          <w:szCs w:val="21"/>
        </w:rPr>
        <w:t>triggered by a condition rather than request reception</w:t>
      </w:r>
      <w:r w:rsidRPr="00E129C0">
        <w:rPr>
          <w:rFonts w:ascii="Calibri" w:hAnsi="Calibri" w:cs="Calibri"/>
          <w:sz w:val="21"/>
          <w:szCs w:val="21"/>
        </w:rPr>
        <w:t xml:space="preserve"> [Huawei,1]</w:t>
      </w:r>
      <w:r w:rsidR="00B46D88" w:rsidRPr="00E129C0">
        <w:rPr>
          <w:rFonts w:ascii="Calibri" w:hAnsi="Calibri" w:cs="Calibri"/>
          <w:sz w:val="21"/>
          <w:szCs w:val="21"/>
        </w:rPr>
        <w:t xml:space="preserve"> [Futurewei,3]</w:t>
      </w:r>
      <w:r w:rsidR="005C5315" w:rsidRPr="00E129C0">
        <w:rPr>
          <w:rFonts w:ascii="Calibri" w:hAnsi="Calibri" w:cs="Calibri"/>
          <w:sz w:val="21"/>
          <w:szCs w:val="21"/>
        </w:rPr>
        <w:t xml:space="preserve"> [DCM,9]</w:t>
      </w:r>
      <w:r w:rsidR="000262DA" w:rsidRPr="00E129C0">
        <w:rPr>
          <w:rFonts w:ascii="Calibri" w:hAnsi="Calibri" w:cs="Calibri"/>
          <w:sz w:val="21"/>
          <w:szCs w:val="21"/>
        </w:rPr>
        <w:t xml:space="preserve"> [Intel,14]</w:t>
      </w:r>
      <w:r w:rsidR="001B75EC" w:rsidRPr="00E129C0">
        <w:rPr>
          <w:rFonts w:ascii="Calibri" w:hAnsi="Calibri" w:cs="Calibri"/>
          <w:sz w:val="21"/>
          <w:szCs w:val="21"/>
        </w:rPr>
        <w:t xml:space="preserve"> [CMCC,17]</w:t>
      </w:r>
      <w:r w:rsidR="003E0145" w:rsidRPr="00E129C0">
        <w:rPr>
          <w:rFonts w:ascii="Calibri" w:hAnsi="Calibri" w:cs="Calibri"/>
          <w:sz w:val="21"/>
          <w:szCs w:val="21"/>
        </w:rPr>
        <w:t xml:space="preserve"> (5)</w:t>
      </w:r>
    </w:p>
    <w:p w14:paraId="761132F6" w14:textId="52C0978A" w:rsidR="00ED5009" w:rsidRDefault="00ED5009" w:rsidP="00ED5009">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Up to UE-A’s implementation [Huawei,1]</w:t>
      </w:r>
      <w:r w:rsidR="00B46D88">
        <w:rPr>
          <w:rFonts w:ascii="Calibri" w:hAnsi="Calibri" w:cs="Calibri"/>
          <w:sz w:val="21"/>
          <w:szCs w:val="21"/>
        </w:rPr>
        <w:t xml:space="preserve"> [Futurewei,3]</w:t>
      </w:r>
      <w:r w:rsidR="001B75EC">
        <w:rPr>
          <w:rFonts w:ascii="Calibri" w:hAnsi="Calibri" w:cs="Calibri"/>
          <w:sz w:val="21"/>
          <w:szCs w:val="21"/>
        </w:rPr>
        <w:t xml:space="preserve"> [CMCC,</w:t>
      </w:r>
      <w:proofErr w:type="gramStart"/>
      <w:r w:rsidR="001B75EC">
        <w:rPr>
          <w:rFonts w:ascii="Calibri" w:hAnsi="Calibri" w:cs="Calibri"/>
          <w:sz w:val="21"/>
          <w:szCs w:val="21"/>
        </w:rPr>
        <w:t>17](</w:t>
      </w:r>
      <w:proofErr w:type="gramEnd"/>
      <w:r w:rsidR="001B75EC">
        <w:rPr>
          <w:rFonts w:ascii="Calibri" w:hAnsi="Calibri" w:cs="Calibri"/>
          <w:sz w:val="21"/>
          <w:szCs w:val="21"/>
        </w:rPr>
        <w:t>for preferred resource set)</w:t>
      </w:r>
      <w:r w:rsidR="003E0145">
        <w:rPr>
          <w:rFonts w:ascii="Calibri" w:hAnsi="Calibri" w:cs="Calibri"/>
          <w:sz w:val="21"/>
          <w:szCs w:val="21"/>
        </w:rPr>
        <w:t xml:space="preserve"> (3)</w:t>
      </w:r>
    </w:p>
    <w:p w14:paraId="00A30DC3" w14:textId="418276FA" w:rsidR="008A3665" w:rsidRDefault="008A3665" w:rsidP="00ED5009">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Up to UE-A’s implementation with (pre)configured lower limit of priority value [Panasonic,5]</w:t>
      </w:r>
      <w:r w:rsidR="003E0145">
        <w:rPr>
          <w:rFonts w:ascii="Calibri" w:hAnsi="Calibri" w:cs="Calibri"/>
          <w:sz w:val="21"/>
          <w:szCs w:val="21"/>
        </w:rPr>
        <w:t xml:space="preserve"> (1)</w:t>
      </w:r>
    </w:p>
    <w:p w14:paraId="2BE79674" w14:textId="451B3999" w:rsidR="005C5315" w:rsidRDefault="005C5315" w:rsidP="00ED5009">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Fixed to 8 [DCM,9]</w:t>
      </w:r>
      <w:r w:rsidR="003E0145">
        <w:rPr>
          <w:rFonts w:ascii="Calibri" w:hAnsi="Calibri" w:cs="Calibri"/>
          <w:sz w:val="21"/>
          <w:szCs w:val="21"/>
        </w:rPr>
        <w:t xml:space="preserve"> (1)</w:t>
      </w:r>
    </w:p>
    <w:p w14:paraId="70FBCA40" w14:textId="407D882F" w:rsidR="001B75EC" w:rsidRDefault="001B75EC" w:rsidP="00ED5009">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Same as priority value of indicated by other UE’s SCI [CMCC,</w:t>
      </w:r>
      <w:proofErr w:type="gramStart"/>
      <w:r>
        <w:rPr>
          <w:rFonts w:ascii="Calibri" w:hAnsi="Calibri" w:cs="Calibri"/>
          <w:sz w:val="21"/>
          <w:szCs w:val="21"/>
        </w:rPr>
        <w:t>17](</w:t>
      </w:r>
      <w:proofErr w:type="gramEnd"/>
      <w:r>
        <w:rPr>
          <w:rFonts w:ascii="Calibri" w:hAnsi="Calibri" w:cs="Calibri"/>
          <w:sz w:val="21"/>
          <w:szCs w:val="21"/>
        </w:rPr>
        <w:t>for non-preferred resource set)</w:t>
      </w:r>
      <w:r w:rsidR="003E0145">
        <w:rPr>
          <w:rFonts w:ascii="Calibri" w:hAnsi="Calibri" w:cs="Calibri"/>
          <w:sz w:val="21"/>
          <w:szCs w:val="21"/>
        </w:rPr>
        <w:t xml:space="preserve"> (1)</w:t>
      </w:r>
    </w:p>
    <w:p w14:paraId="7FC19C99" w14:textId="2ADE589B" w:rsidR="0056611E" w:rsidRPr="00ED5009" w:rsidRDefault="0056611E" w:rsidP="00ED5009">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Not supported by [OPPO,6]</w:t>
      </w:r>
      <w:r w:rsidR="003E0145">
        <w:rPr>
          <w:rFonts w:ascii="Calibri" w:hAnsi="Calibri" w:cs="Calibri"/>
          <w:sz w:val="21"/>
          <w:szCs w:val="21"/>
        </w:rPr>
        <w:t xml:space="preserve"> (1)</w:t>
      </w:r>
    </w:p>
    <w:p w14:paraId="1B7885A9" w14:textId="77777777" w:rsidR="002147C8" w:rsidRDefault="002147C8" w:rsidP="002147C8">
      <w:pPr>
        <w:tabs>
          <w:tab w:val="left" w:pos="400"/>
        </w:tabs>
        <w:spacing w:after="0"/>
        <w:rPr>
          <w:rFonts w:ascii="Calibri" w:hAnsi="Calibri" w:cs="Calibri"/>
          <w:sz w:val="21"/>
          <w:szCs w:val="21"/>
        </w:rPr>
      </w:pPr>
    </w:p>
    <w:p w14:paraId="1C4D5BBD" w14:textId="79A9210B" w:rsidR="002147C8" w:rsidRPr="00705641" w:rsidRDefault="002147C8" w:rsidP="000025B1">
      <w:pPr>
        <w:pStyle w:val="ListParagraph"/>
        <w:widowControl/>
        <w:numPr>
          <w:ilvl w:val="1"/>
          <w:numId w:val="7"/>
        </w:numPr>
        <w:outlineLvl w:val="0"/>
        <w:rPr>
          <w:rFonts w:ascii="Calibri" w:hAnsi="Calibri" w:cs="Calibri"/>
          <w:b/>
          <w:sz w:val="28"/>
          <w:szCs w:val="28"/>
        </w:rPr>
      </w:pPr>
      <w:r>
        <w:rPr>
          <w:rFonts w:ascii="Calibri" w:hAnsi="Calibri" w:cs="Calibri"/>
          <w:b/>
          <w:sz w:val="28"/>
          <w:szCs w:val="28"/>
        </w:rPr>
        <w:t>Scheme 2</w:t>
      </w:r>
    </w:p>
    <w:p w14:paraId="4D2357C5" w14:textId="77777777" w:rsidR="00924526" w:rsidRDefault="00924526" w:rsidP="002147C8">
      <w:pPr>
        <w:pStyle w:val="ListParagraph"/>
        <w:numPr>
          <w:ilvl w:val="0"/>
          <w:numId w:val="2"/>
        </w:numPr>
        <w:tabs>
          <w:tab w:val="left" w:pos="400"/>
        </w:tabs>
        <w:spacing w:after="0"/>
        <w:rPr>
          <w:rFonts w:ascii="Calibri" w:hAnsi="Calibri" w:cs="Calibri"/>
          <w:sz w:val="21"/>
          <w:szCs w:val="21"/>
        </w:rPr>
      </w:pPr>
      <w:r w:rsidRPr="00924526">
        <w:rPr>
          <w:rFonts w:ascii="Calibri" w:hAnsi="Calibri" w:cs="Calibri"/>
          <w:sz w:val="21"/>
          <w:szCs w:val="21"/>
        </w:rPr>
        <w:t>Finalization of determination of PSFCH resource/index for conflict indication</w:t>
      </w:r>
    </w:p>
    <w:p w14:paraId="7FBC2913" w14:textId="77777777" w:rsidR="00924526" w:rsidRDefault="00924526" w:rsidP="002147C8">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Frequency and code domain resources derived by</w:t>
      </w:r>
    </w:p>
    <w:p w14:paraId="7080CA2A" w14:textId="5DB66B12" w:rsidR="00924526" w:rsidRDefault="00924526" w:rsidP="002147C8">
      <w:pPr>
        <w:pStyle w:val="ListParagraph"/>
        <w:widowControl/>
        <w:numPr>
          <w:ilvl w:val="2"/>
          <w:numId w:val="2"/>
        </w:numPr>
        <w:tabs>
          <w:tab w:val="left" w:pos="400"/>
        </w:tabs>
        <w:spacing w:before="0" w:after="0" w:line="240" w:lineRule="auto"/>
        <w:rPr>
          <w:rFonts w:ascii="Calibri" w:hAnsi="Calibri" w:cs="Calibri"/>
          <w:sz w:val="21"/>
          <w:szCs w:val="21"/>
        </w:rPr>
      </w:pPr>
      <w:proofErr w:type="spellStart"/>
      <w:r>
        <w:rPr>
          <w:rFonts w:ascii="Calibri" w:hAnsi="Calibri" w:cs="Calibri"/>
          <w:sz w:val="21"/>
          <w:szCs w:val="21"/>
        </w:rPr>
        <w:t>m_CS</w:t>
      </w:r>
      <w:proofErr w:type="spellEnd"/>
      <w:r w:rsidR="00990FF9">
        <w:rPr>
          <w:rFonts w:ascii="Calibri" w:hAnsi="Calibri" w:cs="Calibri"/>
          <w:sz w:val="21"/>
          <w:szCs w:val="21"/>
        </w:rPr>
        <w:t xml:space="preserve"> </w:t>
      </w:r>
    </w:p>
    <w:p w14:paraId="21077FD1" w14:textId="25270044" w:rsidR="00ED5009" w:rsidRDefault="00990FF9" w:rsidP="00ED5009">
      <w:pPr>
        <w:pStyle w:val="ListParagraph"/>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0</w:t>
      </w:r>
    </w:p>
    <w:p w14:paraId="6442078B" w14:textId="2EF9EA82" w:rsidR="00ED5009" w:rsidRDefault="00ED5009" w:rsidP="00ED5009">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Supported by </w:t>
      </w:r>
      <w:r w:rsidR="00652FD0">
        <w:rPr>
          <w:rFonts w:ascii="Calibri" w:hAnsi="Calibri" w:cs="Calibri"/>
          <w:sz w:val="21"/>
          <w:szCs w:val="21"/>
        </w:rPr>
        <w:t>[Futurewei,3]</w:t>
      </w:r>
      <w:r w:rsidR="0030267A">
        <w:rPr>
          <w:rFonts w:ascii="Calibri" w:hAnsi="Calibri" w:cs="Calibri"/>
          <w:sz w:val="21"/>
          <w:szCs w:val="21"/>
        </w:rPr>
        <w:t xml:space="preserve"> [OPPO,6]</w:t>
      </w:r>
      <w:r w:rsidR="00240F9A">
        <w:rPr>
          <w:rFonts w:ascii="Calibri" w:hAnsi="Calibri" w:cs="Calibri"/>
          <w:sz w:val="21"/>
          <w:szCs w:val="21"/>
        </w:rPr>
        <w:t xml:space="preserve"> [DCM,9]</w:t>
      </w:r>
      <w:r w:rsidR="00127B06">
        <w:rPr>
          <w:rFonts w:ascii="Calibri" w:hAnsi="Calibri" w:cs="Calibri"/>
          <w:sz w:val="21"/>
          <w:szCs w:val="21"/>
        </w:rPr>
        <w:t xml:space="preserve"> [Intel,14]</w:t>
      </w:r>
      <w:r w:rsidR="00045B35">
        <w:rPr>
          <w:rFonts w:ascii="Calibri" w:hAnsi="Calibri" w:cs="Calibri"/>
          <w:sz w:val="21"/>
          <w:szCs w:val="21"/>
        </w:rPr>
        <w:t xml:space="preserve"> [Samsung,20]</w:t>
      </w:r>
      <w:r w:rsidR="00415B19">
        <w:rPr>
          <w:rFonts w:ascii="Calibri" w:hAnsi="Calibri" w:cs="Calibri"/>
          <w:sz w:val="21"/>
          <w:szCs w:val="21"/>
        </w:rPr>
        <w:t xml:space="preserve"> [Qualcomm,22]</w:t>
      </w:r>
      <w:r w:rsidR="00D04564">
        <w:rPr>
          <w:rFonts w:ascii="Calibri" w:hAnsi="Calibri" w:cs="Calibri"/>
          <w:sz w:val="21"/>
          <w:szCs w:val="21"/>
        </w:rPr>
        <w:t xml:space="preserve"> [LGE,26]</w:t>
      </w:r>
      <w:r w:rsidR="00ED6E80">
        <w:rPr>
          <w:rFonts w:ascii="Calibri" w:hAnsi="Calibri" w:cs="Calibri"/>
          <w:sz w:val="21"/>
          <w:szCs w:val="21"/>
        </w:rPr>
        <w:t xml:space="preserve"> [Ericsson,27]</w:t>
      </w:r>
      <w:r w:rsidR="00461853">
        <w:rPr>
          <w:rFonts w:ascii="Calibri" w:hAnsi="Calibri" w:cs="Calibri"/>
          <w:sz w:val="21"/>
          <w:szCs w:val="21"/>
        </w:rPr>
        <w:t xml:space="preserve"> [ZTE,29]</w:t>
      </w:r>
      <w:r w:rsidR="003E0145">
        <w:rPr>
          <w:rFonts w:ascii="Calibri" w:hAnsi="Calibri" w:cs="Calibri"/>
          <w:sz w:val="21"/>
          <w:szCs w:val="21"/>
        </w:rPr>
        <w:t xml:space="preserve"> (9)</w:t>
      </w:r>
    </w:p>
    <w:p w14:paraId="5EC14F9D" w14:textId="3C3E7853" w:rsidR="00127B06" w:rsidRDefault="00127B06" w:rsidP="00127B06">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t xml:space="preserve">[Intel,14]: </w:t>
      </w:r>
      <w:r w:rsidRPr="00127B06">
        <w:rPr>
          <w:rFonts w:ascii="Calibri" w:hAnsi="Calibri" w:cs="Calibri"/>
          <w:sz w:val="21"/>
          <w:szCs w:val="21"/>
        </w:rPr>
        <w:t>it up to UE implementations whether/how to set the reservation period in the re-selected resource</w:t>
      </w:r>
    </w:p>
    <w:p w14:paraId="32B22BBF" w14:textId="0F4BB305" w:rsidR="00D04564" w:rsidRPr="00ED5009" w:rsidRDefault="00D04564" w:rsidP="00D04564">
      <w:pPr>
        <w:pStyle w:val="ListParagraph"/>
        <w:widowControl/>
        <w:numPr>
          <w:ilvl w:val="5"/>
          <w:numId w:val="2"/>
        </w:numPr>
        <w:spacing w:before="0" w:after="0" w:line="240" w:lineRule="auto"/>
        <w:rPr>
          <w:rFonts w:ascii="Calibri" w:hAnsi="Calibri" w:cs="Calibri"/>
          <w:sz w:val="21"/>
          <w:szCs w:val="21"/>
        </w:rPr>
      </w:pPr>
      <w:r>
        <w:rPr>
          <w:rFonts w:ascii="Calibri" w:hAnsi="Calibri" w:cs="Calibri"/>
          <w:sz w:val="21"/>
          <w:szCs w:val="21"/>
        </w:rPr>
        <w:t xml:space="preserve">[Qualcomm,22]: </w:t>
      </w:r>
      <w:r w:rsidRPr="00D04564">
        <w:rPr>
          <w:rFonts w:ascii="Calibri" w:hAnsi="Calibri" w:cs="Calibri"/>
          <w:sz w:val="21"/>
          <w:szCs w:val="21"/>
        </w:rPr>
        <w:t>UE A sends PSFCH conflict indicator to UE B if a resource conflict is detected in the next SPS period</w:t>
      </w:r>
    </w:p>
    <w:p w14:paraId="049302E4" w14:textId="3B820F38" w:rsidR="00ED5009" w:rsidRDefault="00ED5009" w:rsidP="00ED5009">
      <w:pPr>
        <w:pStyle w:val="ListParagraph"/>
        <w:widowControl/>
        <w:numPr>
          <w:ilvl w:val="3"/>
          <w:numId w:val="2"/>
        </w:numPr>
        <w:spacing w:before="0" w:after="0" w:line="240" w:lineRule="auto"/>
        <w:rPr>
          <w:rFonts w:ascii="Calibri" w:hAnsi="Calibri" w:cs="Calibri"/>
          <w:sz w:val="21"/>
          <w:szCs w:val="21"/>
        </w:rPr>
      </w:pPr>
      <w:r w:rsidRPr="00ED5009">
        <w:rPr>
          <w:rFonts w:ascii="Calibri" w:hAnsi="Calibri" w:cs="Calibri"/>
          <w:sz w:val="21"/>
          <w:szCs w:val="21"/>
        </w:rPr>
        <w:t>Based on target TB (0</w:t>
      </w:r>
      <w:r>
        <w:rPr>
          <w:rFonts w:ascii="Calibri" w:hAnsi="Calibri" w:cs="Calibri"/>
          <w:sz w:val="21"/>
          <w:szCs w:val="21"/>
        </w:rPr>
        <w:t xml:space="preserve"> for</w:t>
      </w:r>
      <w:r w:rsidRPr="00ED5009">
        <w:rPr>
          <w:rFonts w:ascii="Calibri" w:hAnsi="Calibri" w:cs="Calibri"/>
          <w:sz w:val="21"/>
          <w:szCs w:val="21"/>
        </w:rPr>
        <w:t xml:space="preserve"> </w:t>
      </w:r>
      <w:r>
        <w:rPr>
          <w:rFonts w:ascii="Calibri" w:hAnsi="Calibri" w:cs="Calibri"/>
          <w:sz w:val="21"/>
          <w:szCs w:val="21"/>
        </w:rPr>
        <w:t>c</w:t>
      </w:r>
      <w:r w:rsidRPr="00ED5009">
        <w:rPr>
          <w:rFonts w:ascii="Calibri" w:hAnsi="Calibri" w:cs="Calibri"/>
          <w:sz w:val="21"/>
          <w:szCs w:val="21"/>
        </w:rPr>
        <w:t>urrent TB</w:t>
      </w:r>
      <w:r>
        <w:rPr>
          <w:rFonts w:ascii="Calibri" w:hAnsi="Calibri" w:cs="Calibri"/>
          <w:sz w:val="21"/>
          <w:szCs w:val="21"/>
        </w:rPr>
        <w:t>,</w:t>
      </w:r>
      <w:r w:rsidRPr="00ED5009">
        <w:rPr>
          <w:rFonts w:ascii="Calibri" w:hAnsi="Calibri" w:cs="Calibri"/>
          <w:sz w:val="21"/>
          <w:szCs w:val="21"/>
        </w:rPr>
        <w:t xml:space="preserve"> </w:t>
      </w:r>
      <w:r w:rsidR="00D8114C">
        <w:rPr>
          <w:rFonts w:ascii="Calibri" w:hAnsi="Calibri" w:cs="Calibri"/>
          <w:sz w:val="21"/>
          <w:szCs w:val="21"/>
        </w:rPr>
        <w:t xml:space="preserve">6 </w:t>
      </w:r>
      <w:r>
        <w:rPr>
          <w:rFonts w:ascii="Calibri" w:hAnsi="Calibri" w:cs="Calibri"/>
          <w:sz w:val="21"/>
          <w:szCs w:val="21"/>
        </w:rPr>
        <w:t>for</w:t>
      </w:r>
      <w:r w:rsidRPr="00ED5009">
        <w:rPr>
          <w:rFonts w:ascii="Calibri" w:hAnsi="Calibri" w:cs="Calibri"/>
          <w:sz w:val="21"/>
          <w:szCs w:val="21"/>
        </w:rPr>
        <w:t xml:space="preserve"> </w:t>
      </w:r>
      <w:r>
        <w:rPr>
          <w:rFonts w:ascii="Calibri" w:hAnsi="Calibri" w:cs="Calibri"/>
          <w:sz w:val="21"/>
          <w:szCs w:val="21"/>
        </w:rPr>
        <w:t>n</w:t>
      </w:r>
      <w:r w:rsidRPr="00ED5009">
        <w:rPr>
          <w:rFonts w:ascii="Calibri" w:hAnsi="Calibri" w:cs="Calibri"/>
          <w:sz w:val="21"/>
          <w:szCs w:val="21"/>
        </w:rPr>
        <w:t>ext TB</w:t>
      </w:r>
      <w:r w:rsidR="00F86B80">
        <w:rPr>
          <w:rFonts w:ascii="Calibri" w:hAnsi="Calibri" w:cs="Calibri"/>
          <w:sz w:val="21"/>
          <w:szCs w:val="21"/>
        </w:rPr>
        <w:t>(s)</w:t>
      </w:r>
      <w:r>
        <w:rPr>
          <w:rFonts w:ascii="Calibri" w:hAnsi="Calibri" w:cs="Calibri"/>
          <w:sz w:val="21"/>
          <w:szCs w:val="21"/>
        </w:rPr>
        <w:t>)</w:t>
      </w:r>
    </w:p>
    <w:p w14:paraId="3BC565C0" w14:textId="44A6398B" w:rsidR="00ED5009" w:rsidRPr="00ED5009" w:rsidRDefault="00ED5009" w:rsidP="00ED5009">
      <w:pPr>
        <w:pStyle w:val="ListParagraph"/>
        <w:widowControl/>
        <w:numPr>
          <w:ilvl w:val="4"/>
          <w:numId w:val="2"/>
        </w:numPr>
        <w:spacing w:before="0" w:after="0" w:line="240" w:lineRule="auto"/>
        <w:rPr>
          <w:rFonts w:ascii="Calibri" w:hAnsi="Calibri" w:cs="Calibri"/>
          <w:sz w:val="21"/>
          <w:szCs w:val="21"/>
        </w:rPr>
      </w:pPr>
      <w:r>
        <w:rPr>
          <w:rFonts w:ascii="Calibri" w:hAnsi="Calibri" w:cs="Calibri" w:hint="eastAsia"/>
          <w:sz w:val="21"/>
          <w:szCs w:val="21"/>
        </w:rPr>
        <w:t>Supported by [Huawei,1]</w:t>
      </w:r>
      <w:r w:rsidR="00D67AFD">
        <w:rPr>
          <w:rFonts w:ascii="Calibri" w:hAnsi="Calibri" w:cs="Calibri"/>
          <w:sz w:val="21"/>
          <w:szCs w:val="21"/>
        </w:rPr>
        <w:t xml:space="preserve"> [Nokia,2]</w:t>
      </w:r>
      <w:r w:rsidR="00F11457">
        <w:rPr>
          <w:rFonts w:ascii="Calibri" w:hAnsi="Calibri" w:cs="Calibri"/>
          <w:sz w:val="21"/>
          <w:szCs w:val="21"/>
        </w:rPr>
        <w:t xml:space="preserve"> [CATT,7]</w:t>
      </w:r>
      <w:r w:rsidR="00F86B80">
        <w:rPr>
          <w:rFonts w:ascii="Calibri" w:hAnsi="Calibri" w:cs="Calibri"/>
          <w:sz w:val="21"/>
          <w:szCs w:val="21"/>
        </w:rPr>
        <w:t xml:space="preserve"> [InterDigital,10]</w:t>
      </w:r>
      <w:r w:rsidR="00152689">
        <w:rPr>
          <w:rFonts w:ascii="Calibri" w:hAnsi="Calibri" w:cs="Calibri"/>
          <w:sz w:val="21"/>
          <w:szCs w:val="21"/>
        </w:rPr>
        <w:t xml:space="preserve"> [Spreadtrum,11]</w:t>
      </w:r>
      <w:r w:rsidR="00127B06">
        <w:rPr>
          <w:rFonts w:ascii="Calibri" w:hAnsi="Calibri" w:cs="Calibri"/>
          <w:sz w:val="21"/>
          <w:szCs w:val="21"/>
        </w:rPr>
        <w:t xml:space="preserve"> </w:t>
      </w:r>
      <w:r w:rsidR="00FD48F9">
        <w:rPr>
          <w:rFonts w:ascii="Calibri" w:hAnsi="Calibri" w:cs="Calibri"/>
          <w:sz w:val="21"/>
          <w:szCs w:val="21"/>
        </w:rPr>
        <w:t>[Apple,15]</w:t>
      </w:r>
      <w:r w:rsidR="003E0145">
        <w:rPr>
          <w:rFonts w:ascii="Calibri" w:hAnsi="Calibri" w:cs="Calibri"/>
          <w:sz w:val="21"/>
          <w:szCs w:val="21"/>
        </w:rPr>
        <w:t xml:space="preserve"> (6)</w:t>
      </w:r>
    </w:p>
    <w:p w14:paraId="7411982B" w14:textId="2983B863" w:rsidR="00924526" w:rsidRDefault="00924526" w:rsidP="002147C8">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m_0 determination based on PSFCH resource index</w:t>
      </w:r>
      <w:r w:rsidR="00990FF9">
        <w:rPr>
          <w:rFonts w:ascii="Calibri" w:hAnsi="Calibri" w:cs="Calibri"/>
          <w:sz w:val="21"/>
          <w:szCs w:val="21"/>
        </w:rPr>
        <w:t xml:space="preserve"> </w:t>
      </w:r>
    </w:p>
    <w:p w14:paraId="6207A434" w14:textId="77777777" w:rsidR="00924526" w:rsidRDefault="00924526" w:rsidP="002147C8">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In the same way as specified in TS 38.213 Section 16.3</w:t>
      </w:r>
    </w:p>
    <w:p w14:paraId="5A333F06" w14:textId="37FA6BCE" w:rsidR="00924526" w:rsidRDefault="00924526" w:rsidP="002147C8">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Supported by </w:t>
      </w:r>
      <w:r w:rsidR="00ED5009">
        <w:rPr>
          <w:rFonts w:ascii="Calibri" w:hAnsi="Calibri" w:cs="Calibri"/>
          <w:sz w:val="21"/>
          <w:szCs w:val="21"/>
        </w:rPr>
        <w:t>[Huawei,1]</w:t>
      </w:r>
      <w:r w:rsidR="00592AE0">
        <w:rPr>
          <w:rFonts w:ascii="Calibri" w:hAnsi="Calibri" w:cs="Calibri"/>
          <w:sz w:val="21"/>
          <w:szCs w:val="21"/>
        </w:rPr>
        <w:t xml:space="preserve"> [Panasonic,</w:t>
      </w:r>
      <w:proofErr w:type="gramStart"/>
      <w:r w:rsidR="00592AE0">
        <w:rPr>
          <w:rFonts w:ascii="Calibri" w:hAnsi="Calibri" w:cs="Calibri"/>
          <w:sz w:val="21"/>
          <w:szCs w:val="21"/>
        </w:rPr>
        <w:t>5](</w:t>
      </w:r>
      <w:proofErr w:type="gramEnd"/>
      <w:r w:rsidR="00592AE0">
        <w:rPr>
          <w:rFonts w:ascii="Calibri" w:hAnsi="Calibri" w:cs="Calibri"/>
          <w:sz w:val="21"/>
          <w:szCs w:val="21"/>
        </w:rPr>
        <w:t>when different PRB is used)</w:t>
      </w:r>
      <w:r w:rsidR="0072263B">
        <w:rPr>
          <w:rFonts w:ascii="Calibri" w:hAnsi="Calibri" w:cs="Calibri"/>
          <w:sz w:val="21"/>
          <w:szCs w:val="21"/>
        </w:rPr>
        <w:t xml:space="preserve"> [CATT,7]</w:t>
      </w:r>
      <w:r w:rsidR="00240F9A">
        <w:rPr>
          <w:rFonts w:ascii="Calibri" w:hAnsi="Calibri" w:cs="Calibri"/>
          <w:sz w:val="21"/>
          <w:szCs w:val="21"/>
        </w:rPr>
        <w:t xml:space="preserve"> [DCM,9]</w:t>
      </w:r>
      <w:r w:rsidR="00152689">
        <w:rPr>
          <w:rFonts w:ascii="Calibri" w:hAnsi="Calibri" w:cs="Calibri"/>
          <w:sz w:val="21"/>
          <w:szCs w:val="21"/>
        </w:rPr>
        <w:t xml:space="preserve"> [Spreadtrum,11]</w:t>
      </w:r>
      <w:r w:rsidR="00491023">
        <w:rPr>
          <w:rFonts w:ascii="Calibri" w:hAnsi="Calibri" w:cs="Calibri"/>
          <w:sz w:val="21"/>
          <w:szCs w:val="21"/>
        </w:rPr>
        <w:t xml:space="preserve"> [Intel,14]</w:t>
      </w:r>
      <w:r w:rsidR="00FD48F9">
        <w:rPr>
          <w:rFonts w:ascii="Calibri" w:hAnsi="Calibri" w:cs="Calibri"/>
          <w:sz w:val="21"/>
          <w:szCs w:val="21"/>
        </w:rPr>
        <w:t xml:space="preserve"> [Apple,15]</w:t>
      </w:r>
      <w:r w:rsidR="00045B35">
        <w:rPr>
          <w:rFonts w:ascii="Calibri" w:hAnsi="Calibri" w:cs="Calibri"/>
          <w:sz w:val="21"/>
          <w:szCs w:val="21"/>
        </w:rPr>
        <w:t xml:space="preserve"> [Samsung,20](when the different PRB is used)</w:t>
      </w:r>
      <w:r w:rsidR="00415B19">
        <w:rPr>
          <w:rFonts w:ascii="Calibri" w:hAnsi="Calibri" w:cs="Calibri"/>
          <w:sz w:val="21"/>
          <w:szCs w:val="21"/>
        </w:rPr>
        <w:t xml:space="preserve"> [Qualcomm,22]</w:t>
      </w:r>
      <w:r w:rsidR="00D04564">
        <w:rPr>
          <w:rFonts w:ascii="Calibri" w:hAnsi="Calibri" w:cs="Calibri"/>
          <w:sz w:val="21"/>
          <w:szCs w:val="21"/>
        </w:rPr>
        <w:t xml:space="preserve"> [LGE,26]</w:t>
      </w:r>
      <w:r w:rsidR="00ED6E80">
        <w:rPr>
          <w:rFonts w:ascii="Calibri" w:hAnsi="Calibri" w:cs="Calibri"/>
          <w:sz w:val="21"/>
          <w:szCs w:val="21"/>
        </w:rPr>
        <w:t xml:space="preserve"> [Ericsson,27] </w:t>
      </w:r>
      <w:r w:rsidR="00461853">
        <w:rPr>
          <w:rFonts w:ascii="Calibri" w:hAnsi="Calibri" w:cs="Calibri"/>
          <w:sz w:val="21"/>
          <w:szCs w:val="21"/>
        </w:rPr>
        <w:t>[ZTE,29]</w:t>
      </w:r>
      <w:r w:rsidR="003E0145">
        <w:rPr>
          <w:rFonts w:ascii="Calibri" w:hAnsi="Calibri" w:cs="Calibri"/>
          <w:sz w:val="21"/>
          <w:szCs w:val="21"/>
        </w:rPr>
        <w:t xml:space="preserve"> (12)</w:t>
      </w:r>
    </w:p>
    <w:p w14:paraId="7205639B" w14:textId="69A31290" w:rsidR="00592AE0" w:rsidRDefault="00592AE0" w:rsidP="00592AE0">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A value of </w:t>
      </w:r>
      <w:r>
        <w:rPr>
          <w:rFonts w:ascii="Calibri" w:hAnsi="Calibri" w:cs="Calibri" w:hint="eastAsia"/>
          <w:sz w:val="21"/>
          <w:szCs w:val="21"/>
        </w:rPr>
        <w:t>m</w:t>
      </w:r>
      <w:r>
        <w:rPr>
          <w:rFonts w:ascii="Calibri" w:hAnsi="Calibri" w:cs="Calibri"/>
          <w:sz w:val="21"/>
          <w:szCs w:val="21"/>
        </w:rPr>
        <w:t>_0 is (pre)configured</w:t>
      </w:r>
    </w:p>
    <w:p w14:paraId="300C13F4" w14:textId="1D067D4D" w:rsidR="00592AE0" w:rsidRDefault="00592AE0" w:rsidP="00592AE0">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[Panasonic,</w:t>
      </w:r>
      <w:proofErr w:type="gramStart"/>
      <w:r>
        <w:rPr>
          <w:rFonts w:ascii="Calibri" w:hAnsi="Calibri" w:cs="Calibri"/>
          <w:sz w:val="21"/>
          <w:szCs w:val="21"/>
        </w:rPr>
        <w:t>5](</w:t>
      </w:r>
      <w:proofErr w:type="gramEnd"/>
      <w:r>
        <w:rPr>
          <w:rFonts w:ascii="Calibri" w:hAnsi="Calibri" w:cs="Calibri"/>
          <w:sz w:val="21"/>
          <w:szCs w:val="21"/>
        </w:rPr>
        <w:t>when the same PRB is used)</w:t>
      </w:r>
      <w:r w:rsidR="003E0145">
        <w:rPr>
          <w:rFonts w:ascii="Calibri" w:hAnsi="Calibri" w:cs="Calibri"/>
          <w:sz w:val="21"/>
          <w:szCs w:val="21"/>
        </w:rPr>
        <w:t xml:space="preserve"> (1)</w:t>
      </w:r>
    </w:p>
    <w:p w14:paraId="1D93A3EF" w14:textId="6377FDDB" w:rsidR="00592AE0" w:rsidRDefault="00045B35" w:rsidP="00592AE0">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Circular offset is </w:t>
      </w:r>
      <w:r w:rsidR="00AB3D11">
        <w:rPr>
          <w:rFonts w:ascii="Calibri" w:hAnsi="Calibri" w:cs="Calibri"/>
          <w:sz w:val="21"/>
          <w:szCs w:val="21"/>
        </w:rPr>
        <w:t xml:space="preserve">additionally </w:t>
      </w:r>
      <w:r>
        <w:rPr>
          <w:rFonts w:ascii="Calibri" w:hAnsi="Calibri" w:cs="Calibri"/>
          <w:sz w:val="21"/>
          <w:szCs w:val="21"/>
        </w:rPr>
        <w:t>applied to values of m_0 as specified in TS38.213 Section 16.3</w:t>
      </w:r>
    </w:p>
    <w:p w14:paraId="227C939D" w14:textId="1D01C70B" w:rsidR="00045B35" w:rsidRDefault="00045B35" w:rsidP="00045B35">
      <w:pPr>
        <w:pStyle w:val="ListParagraph"/>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[Samsung,</w:t>
      </w:r>
      <w:proofErr w:type="gramStart"/>
      <w:r>
        <w:rPr>
          <w:rFonts w:ascii="Calibri" w:hAnsi="Calibri" w:cs="Calibri"/>
          <w:sz w:val="21"/>
          <w:szCs w:val="21"/>
        </w:rPr>
        <w:t>20](</w:t>
      </w:r>
      <w:proofErr w:type="gramEnd"/>
      <w:r>
        <w:rPr>
          <w:rFonts w:ascii="Calibri" w:hAnsi="Calibri" w:cs="Calibri"/>
          <w:sz w:val="21"/>
          <w:szCs w:val="21"/>
        </w:rPr>
        <w:t>when the same PRB is used)</w:t>
      </w:r>
      <w:r w:rsidR="003E0145">
        <w:rPr>
          <w:rFonts w:ascii="Calibri" w:hAnsi="Calibri" w:cs="Calibri"/>
          <w:sz w:val="21"/>
          <w:szCs w:val="21"/>
        </w:rPr>
        <w:t xml:space="preserve"> (1)</w:t>
      </w:r>
    </w:p>
    <w:p w14:paraId="7B68A655" w14:textId="3068F91B" w:rsidR="00652FD0" w:rsidRDefault="00652FD0" w:rsidP="00652FD0">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Case when the same PRB is used for both SL HARQ-ACK feedback and a resource conflict indication</w:t>
      </w:r>
    </w:p>
    <w:p w14:paraId="43D19D2C" w14:textId="683DC331" w:rsidR="00652FD0" w:rsidRDefault="00652FD0" w:rsidP="00652FD0">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Supported by [Futurewei,3]</w:t>
      </w:r>
      <w:r w:rsidR="00415B19">
        <w:rPr>
          <w:rFonts w:ascii="Calibri" w:hAnsi="Calibri" w:cs="Calibri"/>
          <w:sz w:val="21"/>
          <w:szCs w:val="21"/>
        </w:rPr>
        <w:t xml:space="preserve"> [Samsung,20]</w:t>
      </w:r>
      <w:r w:rsidR="003E0145">
        <w:rPr>
          <w:rFonts w:ascii="Calibri" w:hAnsi="Calibri" w:cs="Calibri"/>
          <w:sz w:val="21"/>
          <w:szCs w:val="21"/>
        </w:rPr>
        <w:t xml:space="preserve"> (2)</w:t>
      </w:r>
    </w:p>
    <w:p w14:paraId="46295926" w14:textId="2476129B" w:rsidR="00652FD0" w:rsidRDefault="000117BB" w:rsidP="00652FD0">
      <w:pPr>
        <w:pStyle w:val="ListParagraph"/>
        <w:widowControl/>
        <w:numPr>
          <w:ilvl w:val="3"/>
          <w:numId w:val="2"/>
        </w:numPr>
        <w:spacing w:before="0" w:after="0" w:line="240" w:lineRule="auto"/>
        <w:rPr>
          <w:rFonts w:ascii="Calibri" w:hAnsi="Calibri" w:cs="Calibri"/>
          <w:sz w:val="21"/>
          <w:szCs w:val="21"/>
        </w:rPr>
      </w:pPr>
      <w:r>
        <w:rPr>
          <w:rFonts w:ascii="Calibri" w:hAnsi="Calibri" w:cs="Calibri"/>
          <w:sz w:val="21"/>
          <w:szCs w:val="21"/>
        </w:rPr>
        <w:t>UE does not expect it</w:t>
      </w:r>
      <w:r w:rsidR="00652FD0">
        <w:rPr>
          <w:rFonts w:ascii="Calibri" w:hAnsi="Calibri" w:cs="Calibri"/>
          <w:sz w:val="21"/>
          <w:szCs w:val="21"/>
        </w:rPr>
        <w:t xml:space="preserve"> [Huawei,1]</w:t>
      </w:r>
      <w:r w:rsidR="0072263B">
        <w:rPr>
          <w:rFonts w:ascii="Calibri" w:hAnsi="Calibri" w:cs="Calibri"/>
          <w:sz w:val="21"/>
          <w:szCs w:val="21"/>
        </w:rPr>
        <w:t xml:space="preserve"> [CATT,7]</w:t>
      </w:r>
      <w:r w:rsidR="00415B19">
        <w:rPr>
          <w:rFonts w:ascii="Calibri" w:hAnsi="Calibri" w:cs="Calibri"/>
          <w:sz w:val="21"/>
          <w:szCs w:val="21"/>
        </w:rPr>
        <w:t xml:space="preserve"> [Qualcomm,22]</w:t>
      </w:r>
      <w:r w:rsidR="00461853">
        <w:rPr>
          <w:rFonts w:ascii="Calibri" w:hAnsi="Calibri" w:cs="Calibri"/>
          <w:sz w:val="21"/>
          <w:szCs w:val="21"/>
        </w:rPr>
        <w:t xml:space="preserve"> [ZTE,29]</w:t>
      </w:r>
      <w:r w:rsidR="003E0145">
        <w:rPr>
          <w:rFonts w:ascii="Calibri" w:hAnsi="Calibri" w:cs="Calibri"/>
          <w:sz w:val="21"/>
          <w:szCs w:val="21"/>
        </w:rPr>
        <w:t xml:space="preserve"> (4)</w:t>
      </w:r>
    </w:p>
    <w:p w14:paraId="3D3BF70D" w14:textId="36D97989" w:rsidR="00F72B2C" w:rsidRDefault="00F72B2C" w:rsidP="00F72B2C">
      <w:pPr>
        <w:pStyle w:val="ListParagraph"/>
        <w:numPr>
          <w:ilvl w:val="0"/>
          <w:numId w:val="2"/>
        </w:numPr>
        <w:tabs>
          <w:tab w:val="left" w:pos="400"/>
        </w:tabs>
        <w:spacing w:after="0"/>
        <w:rPr>
          <w:rFonts w:ascii="Calibri" w:hAnsi="Calibri" w:cs="Calibri"/>
          <w:sz w:val="21"/>
          <w:szCs w:val="21"/>
        </w:rPr>
      </w:pPr>
      <w:r w:rsidRPr="00924526">
        <w:rPr>
          <w:rFonts w:ascii="Calibri" w:hAnsi="Calibri" w:cs="Calibri"/>
          <w:sz w:val="21"/>
          <w:szCs w:val="21"/>
        </w:rPr>
        <w:t xml:space="preserve">Finalization of </w:t>
      </w:r>
      <w:r w:rsidR="0032027F" w:rsidRPr="00924526">
        <w:rPr>
          <w:rFonts w:ascii="Calibri" w:hAnsi="Calibri" w:cs="Calibri"/>
          <w:sz w:val="21"/>
          <w:szCs w:val="21"/>
        </w:rPr>
        <w:t>behavior</w:t>
      </w:r>
      <w:r w:rsidRPr="00924526">
        <w:rPr>
          <w:rFonts w:ascii="Calibri" w:hAnsi="Calibri" w:cs="Calibri"/>
          <w:sz w:val="21"/>
          <w:szCs w:val="21"/>
        </w:rPr>
        <w:t xml:space="preserve"> of UE-B receiving a conflict indication from UE-A</w:t>
      </w:r>
    </w:p>
    <w:p w14:paraId="5451BFE7" w14:textId="60B49C0C" w:rsidR="00340B51" w:rsidRDefault="00340B51" w:rsidP="00F72B2C">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UE-B’s behavior for handling a resource conflict in periodic reserved resources [</w:t>
      </w:r>
      <w:r>
        <w:rPr>
          <w:rFonts w:ascii="Calibri" w:hAnsi="Calibri" w:cs="Calibri" w:hint="eastAsia"/>
          <w:sz w:val="21"/>
          <w:szCs w:val="21"/>
        </w:rPr>
        <w:t>Huawei,1]</w:t>
      </w:r>
      <w:r>
        <w:rPr>
          <w:rFonts w:ascii="Calibri" w:hAnsi="Calibri" w:cs="Calibri"/>
          <w:sz w:val="21"/>
          <w:szCs w:val="21"/>
        </w:rPr>
        <w:t xml:space="preserve"> [Nokia,2] [CATT,7] [InterDigital,10] [Spreadtrum,11] [Apple,15]</w:t>
      </w:r>
      <w:r w:rsidR="003E0145">
        <w:rPr>
          <w:rFonts w:ascii="Calibri" w:hAnsi="Calibri" w:cs="Calibri"/>
          <w:sz w:val="21"/>
          <w:szCs w:val="21"/>
        </w:rPr>
        <w:t xml:space="preserve"> (6)</w:t>
      </w:r>
    </w:p>
    <w:p w14:paraId="0C81C2A1" w14:textId="55D405C5" w:rsidR="00340B51" w:rsidRDefault="00340B51" w:rsidP="00340B51">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Not supported by </w:t>
      </w:r>
      <w:r w:rsidR="00985653">
        <w:rPr>
          <w:rFonts w:ascii="Calibri" w:hAnsi="Calibri" w:cs="Calibri"/>
          <w:sz w:val="21"/>
          <w:szCs w:val="21"/>
        </w:rPr>
        <w:t xml:space="preserve">[Futurewei,3] [OPPO,6] [DCM,9] [Intel,14] [Samsung,20] [LGE,26] </w:t>
      </w:r>
      <w:r>
        <w:rPr>
          <w:rFonts w:ascii="Calibri" w:hAnsi="Calibri" w:cs="Calibri"/>
          <w:sz w:val="21"/>
          <w:szCs w:val="21"/>
        </w:rPr>
        <w:t>[Ericsson,27]</w:t>
      </w:r>
      <w:r w:rsidR="003E0145">
        <w:rPr>
          <w:rFonts w:ascii="Calibri" w:hAnsi="Calibri" w:cs="Calibri"/>
          <w:sz w:val="21"/>
          <w:szCs w:val="21"/>
        </w:rPr>
        <w:t xml:space="preserve"> (</w:t>
      </w:r>
      <w:r w:rsidR="00985653">
        <w:rPr>
          <w:rFonts w:ascii="Calibri" w:hAnsi="Calibri" w:cs="Calibri"/>
          <w:sz w:val="21"/>
          <w:szCs w:val="21"/>
        </w:rPr>
        <w:t>7</w:t>
      </w:r>
      <w:r w:rsidR="003E0145">
        <w:rPr>
          <w:rFonts w:ascii="Calibri" w:hAnsi="Calibri" w:cs="Calibri"/>
          <w:sz w:val="21"/>
          <w:szCs w:val="21"/>
        </w:rPr>
        <w:t>)</w:t>
      </w:r>
    </w:p>
    <w:p w14:paraId="46037C6C" w14:textId="490D31C5" w:rsidR="00F72B2C" w:rsidRDefault="00F72B2C" w:rsidP="00F72B2C">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skipping the received resource conflict indication [Nokia,2] [OPPO,6] [Fujitsu,8]</w:t>
      </w:r>
      <w:r w:rsidR="002C345F">
        <w:rPr>
          <w:rFonts w:ascii="Calibri" w:hAnsi="Calibri" w:cs="Calibri"/>
          <w:sz w:val="21"/>
          <w:szCs w:val="21"/>
        </w:rPr>
        <w:t xml:space="preserve"> [Ericsson,27] </w:t>
      </w:r>
      <w:r w:rsidR="003E0145">
        <w:rPr>
          <w:rFonts w:ascii="Calibri" w:hAnsi="Calibri" w:cs="Calibri"/>
          <w:sz w:val="21"/>
          <w:szCs w:val="21"/>
        </w:rPr>
        <w:t>(4)</w:t>
      </w:r>
    </w:p>
    <w:p w14:paraId="55F3E17C" w14:textId="41EE332E" w:rsidR="00BE16A5" w:rsidRDefault="00BE16A5" w:rsidP="00BE16A5">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lastRenderedPageBreak/>
        <w:t>Further consideration on specifying conditions to skip a transmission of a resource conflict indication [Nokia,2] [Fujitsu,8] [Intel,14]</w:t>
      </w:r>
      <w:r w:rsidR="00985653">
        <w:rPr>
          <w:rFonts w:ascii="Calibri" w:hAnsi="Calibri" w:cs="Calibri"/>
          <w:sz w:val="21"/>
          <w:szCs w:val="21"/>
        </w:rPr>
        <w:t xml:space="preserve"> (3)</w:t>
      </w:r>
    </w:p>
    <w:p w14:paraId="31ED576F" w14:textId="6A2E32AA" w:rsidR="000B664E" w:rsidRDefault="000B664E" w:rsidP="000B664E">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clarification</w:t>
      </w:r>
      <w:r>
        <w:rPr>
          <w:rFonts w:ascii="Calibri" w:hAnsi="Calibri" w:cs="Calibri" w:hint="eastAsia"/>
          <w:sz w:val="21"/>
          <w:szCs w:val="21"/>
        </w:rPr>
        <w:t xml:space="preserve"> </w:t>
      </w:r>
      <w:r>
        <w:rPr>
          <w:rFonts w:ascii="Calibri" w:hAnsi="Calibri" w:cs="Calibri"/>
          <w:sz w:val="21"/>
          <w:szCs w:val="21"/>
        </w:rPr>
        <w:t>on the next reserved resources subject to processing time budget [DCM,9]</w:t>
      </w:r>
      <w:r w:rsidR="00985653">
        <w:rPr>
          <w:rFonts w:ascii="Calibri" w:hAnsi="Calibri" w:cs="Calibri"/>
          <w:sz w:val="21"/>
          <w:szCs w:val="21"/>
        </w:rPr>
        <w:t xml:space="preserve"> (1)</w:t>
      </w:r>
    </w:p>
    <w:p w14:paraId="376D1F2B" w14:textId="77777777" w:rsidR="000333C9" w:rsidRDefault="000333C9" w:rsidP="000333C9">
      <w:pPr>
        <w:pStyle w:val="ListParagraph"/>
        <w:numPr>
          <w:ilvl w:val="0"/>
          <w:numId w:val="2"/>
        </w:numPr>
        <w:tabs>
          <w:tab w:val="left" w:pos="400"/>
        </w:tabs>
        <w:spacing w:after="0"/>
        <w:rPr>
          <w:rFonts w:ascii="Calibri" w:hAnsi="Calibri" w:cs="Calibri"/>
          <w:sz w:val="21"/>
          <w:szCs w:val="21"/>
        </w:rPr>
      </w:pPr>
      <w:r w:rsidRPr="00924526">
        <w:rPr>
          <w:rFonts w:ascii="Calibri" w:hAnsi="Calibri" w:cs="Calibri"/>
          <w:sz w:val="21"/>
          <w:szCs w:val="21"/>
        </w:rPr>
        <w:t>Finalization of prioritization of conflict indication</w:t>
      </w:r>
    </w:p>
    <w:p w14:paraId="2A921A54" w14:textId="03627D86" w:rsidR="001350B7" w:rsidRDefault="001350B7" w:rsidP="001350B7">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executing order of prioritization of PSFCH for a resource conflict [ETRI,13] [Apple,15] [Xiaomi,19]</w:t>
      </w:r>
      <w:r w:rsidR="00A16680">
        <w:rPr>
          <w:rFonts w:ascii="Calibri" w:hAnsi="Calibri" w:cs="Calibri"/>
          <w:sz w:val="21"/>
          <w:szCs w:val="21"/>
        </w:rPr>
        <w:t xml:space="preserve"> (3)</w:t>
      </w:r>
    </w:p>
    <w:p w14:paraId="32931870" w14:textId="4DA20F5E" w:rsidR="00A16680" w:rsidRDefault="00A16680" w:rsidP="00A16680">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[ETRI,13] [Xiaomi,19]: PSFCH TX/TX or TX/RX prioritization is performed first</w:t>
      </w:r>
    </w:p>
    <w:p w14:paraId="10CAC2DB" w14:textId="181C3BC1" w:rsidR="00A16680" w:rsidRDefault="00A16680" w:rsidP="00A16680">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[Apple,15]: prioritization between PSFCH TX or RX and other channel(s) is performed first</w:t>
      </w:r>
    </w:p>
    <w:p w14:paraId="6A4BF79E" w14:textId="74763F8A" w:rsidR="0079116B" w:rsidRDefault="0079116B" w:rsidP="0079116B">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modifying prioritization rule for PSFCH TX of SL HARQ-ACK feedback and a resource conflict indication [ETRI,13]</w:t>
      </w:r>
      <w:r w:rsidR="00A16680">
        <w:rPr>
          <w:rFonts w:ascii="Calibri" w:hAnsi="Calibri" w:cs="Calibri"/>
          <w:sz w:val="21"/>
          <w:szCs w:val="21"/>
        </w:rPr>
        <w:t xml:space="preserve"> (1)</w:t>
      </w:r>
    </w:p>
    <w:p w14:paraId="4AB8DDBA" w14:textId="7770845F" w:rsidR="0079116B" w:rsidRDefault="0079116B" w:rsidP="0079116B">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Further consideration on the issue due to imbalanced prioritization between PSFCH TX and RX for a resource conflict indication [Apple,15]</w:t>
      </w:r>
      <w:r w:rsidR="00A16680">
        <w:rPr>
          <w:rFonts w:ascii="Calibri" w:hAnsi="Calibri" w:cs="Calibri"/>
          <w:sz w:val="21"/>
          <w:szCs w:val="21"/>
        </w:rPr>
        <w:t xml:space="preserve"> (1)</w:t>
      </w:r>
    </w:p>
    <w:p w14:paraId="40C964E7" w14:textId="77777777" w:rsidR="00924526" w:rsidRDefault="00924526" w:rsidP="002147C8">
      <w:pPr>
        <w:pStyle w:val="ListParagraph"/>
        <w:numPr>
          <w:ilvl w:val="0"/>
          <w:numId w:val="2"/>
        </w:numPr>
        <w:tabs>
          <w:tab w:val="left" w:pos="400"/>
        </w:tabs>
        <w:spacing w:after="0"/>
        <w:rPr>
          <w:rFonts w:ascii="Calibri" w:hAnsi="Calibri" w:cs="Calibri"/>
          <w:sz w:val="21"/>
          <w:szCs w:val="21"/>
        </w:rPr>
      </w:pPr>
      <w:r w:rsidRPr="00924526">
        <w:rPr>
          <w:rFonts w:ascii="Calibri" w:hAnsi="Calibri" w:cs="Calibri"/>
          <w:sz w:val="21"/>
          <w:szCs w:val="21"/>
        </w:rPr>
        <w:t>Finalization of how to determine UE-B among UEs scheduling conflicting TBs, including whether/how to handle, or differently handle, the case when at least one of UEs scheduling conflicting TBs doesn’t support Scheme 2</w:t>
      </w:r>
    </w:p>
    <w:p w14:paraId="62319977" w14:textId="69CFCC0A" w:rsidR="007532C8" w:rsidRDefault="007532C8" w:rsidP="00701DAC">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Based on </w:t>
      </w:r>
      <w:r w:rsidR="00701DAC">
        <w:rPr>
          <w:rFonts w:ascii="Calibri" w:hAnsi="Calibri" w:cs="Calibri"/>
          <w:sz w:val="21"/>
          <w:szCs w:val="21"/>
        </w:rPr>
        <w:t xml:space="preserve">a second </w:t>
      </w:r>
      <w:r>
        <w:rPr>
          <w:rFonts w:ascii="Calibri" w:hAnsi="Calibri" w:cs="Calibri" w:hint="eastAsia"/>
          <w:sz w:val="21"/>
          <w:szCs w:val="21"/>
        </w:rPr>
        <w:t xml:space="preserve">UE </w:t>
      </w:r>
      <w:r w:rsidR="00701DAC">
        <w:rPr>
          <w:rFonts w:ascii="Calibri" w:hAnsi="Calibri" w:cs="Calibri"/>
          <w:sz w:val="21"/>
          <w:szCs w:val="21"/>
        </w:rPr>
        <w:t xml:space="preserve">flag (i.e., </w:t>
      </w:r>
      <w:r w:rsidR="00701DAC" w:rsidRPr="00701DAC">
        <w:rPr>
          <w:rFonts w:ascii="Calibri" w:hAnsi="Calibri" w:cs="Calibri"/>
          <w:sz w:val="21"/>
          <w:szCs w:val="21"/>
        </w:rPr>
        <w:t xml:space="preserve">whether UE scheduling a conflict TB can be UE-B or </w:t>
      </w:r>
      <w:proofErr w:type="gramStart"/>
      <w:r w:rsidR="00701DAC" w:rsidRPr="00701DAC">
        <w:rPr>
          <w:rFonts w:ascii="Calibri" w:hAnsi="Calibri" w:cs="Calibri"/>
          <w:sz w:val="21"/>
          <w:szCs w:val="21"/>
        </w:rPr>
        <w:t>not</w:t>
      </w:r>
      <w:r w:rsidR="00701DAC">
        <w:rPr>
          <w:rFonts w:ascii="Calibri" w:hAnsi="Calibri" w:cs="Calibri"/>
          <w:sz w:val="21"/>
          <w:szCs w:val="21"/>
        </w:rPr>
        <w:t xml:space="preserve">) </w:t>
      </w:r>
      <w:r w:rsidR="00107D8A">
        <w:rPr>
          <w:rFonts w:ascii="Calibri" w:hAnsi="Calibri" w:cs="Calibri"/>
          <w:sz w:val="21"/>
          <w:szCs w:val="21"/>
        </w:rPr>
        <w:t xml:space="preserve"> indicated</w:t>
      </w:r>
      <w:proofErr w:type="gramEnd"/>
      <w:r w:rsidR="00107D8A">
        <w:rPr>
          <w:rFonts w:ascii="Calibri" w:hAnsi="Calibri" w:cs="Calibri"/>
          <w:sz w:val="21"/>
          <w:szCs w:val="21"/>
        </w:rPr>
        <w:t xml:space="preserve"> by UE-B’s SCI</w:t>
      </w:r>
      <w:r w:rsidR="00ED5009">
        <w:rPr>
          <w:rFonts w:ascii="Calibri" w:hAnsi="Calibri" w:cs="Calibri"/>
          <w:sz w:val="21"/>
          <w:szCs w:val="21"/>
        </w:rPr>
        <w:t xml:space="preserve"> format 1-A</w:t>
      </w:r>
      <w:r>
        <w:rPr>
          <w:rFonts w:ascii="Calibri" w:hAnsi="Calibri" w:cs="Calibri" w:hint="eastAsia"/>
          <w:sz w:val="21"/>
          <w:szCs w:val="21"/>
        </w:rPr>
        <w:t xml:space="preserve">: </w:t>
      </w:r>
      <w:r w:rsidR="00ED5009">
        <w:rPr>
          <w:rFonts w:ascii="Calibri" w:hAnsi="Calibri" w:cs="Calibri"/>
          <w:sz w:val="21"/>
          <w:szCs w:val="21"/>
        </w:rPr>
        <w:t>[Huawei,1]</w:t>
      </w:r>
      <w:r w:rsidR="00492EA3">
        <w:rPr>
          <w:rFonts w:ascii="Calibri" w:hAnsi="Calibri" w:cs="Calibri"/>
          <w:sz w:val="21"/>
          <w:szCs w:val="21"/>
        </w:rPr>
        <w:t xml:space="preserve"> [Futurewei,3] [Panasonic,5] [OPPO,6] [CATT,7] [DCM,9]</w:t>
      </w:r>
      <w:r w:rsidR="00F86B80">
        <w:rPr>
          <w:rFonts w:ascii="Calibri" w:hAnsi="Calibri" w:cs="Calibri"/>
          <w:sz w:val="21"/>
          <w:szCs w:val="21"/>
        </w:rPr>
        <w:t xml:space="preserve"> [InterDigital,10]</w:t>
      </w:r>
      <w:r w:rsidR="00F479E0">
        <w:rPr>
          <w:rFonts w:ascii="Calibri" w:hAnsi="Calibri" w:cs="Calibri"/>
          <w:sz w:val="21"/>
          <w:szCs w:val="21"/>
        </w:rPr>
        <w:t xml:space="preserve"> [Apple,15]</w:t>
      </w:r>
      <w:r w:rsidR="000F15E4">
        <w:rPr>
          <w:rFonts w:ascii="Calibri" w:hAnsi="Calibri" w:cs="Calibri"/>
          <w:sz w:val="21"/>
          <w:szCs w:val="21"/>
        </w:rPr>
        <w:t xml:space="preserve"> [Sharp,23]</w:t>
      </w:r>
      <w:r w:rsidR="00AB3D11">
        <w:rPr>
          <w:rFonts w:ascii="Calibri" w:hAnsi="Calibri" w:cs="Calibri"/>
          <w:sz w:val="21"/>
          <w:szCs w:val="21"/>
        </w:rPr>
        <w:t xml:space="preserve"> [LGE,26]</w:t>
      </w:r>
      <w:r w:rsidR="00055CFC">
        <w:rPr>
          <w:rFonts w:ascii="Calibri" w:hAnsi="Calibri" w:cs="Calibri"/>
          <w:sz w:val="21"/>
          <w:szCs w:val="21"/>
        </w:rPr>
        <w:t xml:space="preserve"> </w:t>
      </w:r>
      <w:r w:rsidR="009F5F6A">
        <w:rPr>
          <w:rFonts w:ascii="Calibri" w:hAnsi="Calibri" w:cs="Calibri"/>
          <w:sz w:val="21"/>
          <w:szCs w:val="21"/>
        </w:rPr>
        <w:t>(10)</w:t>
      </w:r>
    </w:p>
    <w:p w14:paraId="2619B1A6" w14:textId="0D2CFA6D" w:rsidR="00ED5009" w:rsidRDefault="00ED5009" w:rsidP="00ED5009">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UE pairing for selecting UE-B considers only UEs transmitting SCI format 1-A with </w:t>
      </w:r>
      <w:r w:rsidR="003A7C67">
        <w:rPr>
          <w:rFonts w:ascii="Calibri" w:hAnsi="Calibri" w:cs="Calibri"/>
          <w:sz w:val="21"/>
          <w:szCs w:val="21"/>
        </w:rPr>
        <w:t>S</w:t>
      </w:r>
      <w:r>
        <w:rPr>
          <w:rFonts w:ascii="Calibri" w:hAnsi="Calibri" w:cs="Calibri"/>
          <w:sz w:val="21"/>
          <w:szCs w:val="21"/>
        </w:rPr>
        <w:t>econd UE flag of 1</w:t>
      </w:r>
    </w:p>
    <w:p w14:paraId="42C0EF8B" w14:textId="49637CC4" w:rsidR="00ED5009" w:rsidRDefault="00ED5009" w:rsidP="00ED5009">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w:t>
      </w:r>
      <w:r w:rsidR="00B508AC">
        <w:rPr>
          <w:rFonts w:ascii="Calibri" w:hAnsi="Calibri" w:cs="Calibri"/>
          <w:sz w:val="21"/>
          <w:szCs w:val="21"/>
        </w:rPr>
        <w:t xml:space="preserve"> </w:t>
      </w:r>
      <w:r w:rsidR="009D3E74">
        <w:rPr>
          <w:rFonts w:ascii="Calibri" w:hAnsi="Calibri" w:cs="Calibri"/>
          <w:sz w:val="21"/>
          <w:szCs w:val="21"/>
        </w:rPr>
        <w:t xml:space="preserve">[Panasonic,5] </w:t>
      </w:r>
      <w:r w:rsidR="00B508AC">
        <w:rPr>
          <w:rFonts w:ascii="Calibri" w:hAnsi="Calibri" w:cs="Calibri"/>
          <w:sz w:val="21"/>
          <w:szCs w:val="21"/>
        </w:rPr>
        <w:t>[OPPO,6]</w:t>
      </w:r>
      <w:r w:rsidR="009D3E74">
        <w:rPr>
          <w:rFonts w:ascii="Calibri" w:hAnsi="Calibri" w:cs="Calibri"/>
          <w:sz w:val="21"/>
          <w:szCs w:val="21"/>
        </w:rPr>
        <w:t xml:space="preserve"> [CATT,7]</w:t>
      </w:r>
      <w:r w:rsidR="00492EA3">
        <w:rPr>
          <w:rFonts w:ascii="Calibri" w:hAnsi="Calibri" w:cs="Calibri"/>
          <w:sz w:val="21"/>
          <w:szCs w:val="21"/>
        </w:rPr>
        <w:t xml:space="preserve"> [DCM,9]</w:t>
      </w:r>
      <w:r w:rsidR="00AB3D11">
        <w:rPr>
          <w:rFonts w:ascii="Calibri" w:hAnsi="Calibri" w:cs="Calibri"/>
          <w:sz w:val="21"/>
          <w:szCs w:val="21"/>
        </w:rPr>
        <w:t xml:space="preserve"> [LGE,26]</w:t>
      </w:r>
      <w:r w:rsidR="009F5F6A">
        <w:rPr>
          <w:rFonts w:ascii="Calibri" w:hAnsi="Calibri" w:cs="Calibri"/>
          <w:sz w:val="21"/>
          <w:szCs w:val="21"/>
        </w:rPr>
        <w:t xml:space="preserve"> (6)</w:t>
      </w:r>
    </w:p>
    <w:p w14:paraId="5C1E454E" w14:textId="684E7C3A" w:rsidR="004979C9" w:rsidRDefault="004979C9" w:rsidP="004979C9">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Drop PSFCH TX when the selected UE-B does not support Scheme 2 after applying the existing WA for selecting UE-B</w:t>
      </w:r>
    </w:p>
    <w:p w14:paraId="10559961" w14:textId="08B6432C" w:rsidR="004979C9" w:rsidRDefault="004979C9" w:rsidP="004979C9">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[Nokia,2]</w:t>
      </w:r>
      <w:r w:rsidR="000F15E4">
        <w:rPr>
          <w:rFonts w:ascii="Calibri" w:hAnsi="Calibri" w:cs="Calibri"/>
          <w:sz w:val="21"/>
          <w:szCs w:val="21"/>
        </w:rPr>
        <w:t xml:space="preserve"> [Sharp,23]</w:t>
      </w:r>
      <w:r w:rsidR="00055CFC">
        <w:rPr>
          <w:rFonts w:ascii="Calibri" w:hAnsi="Calibri" w:cs="Calibri"/>
          <w:sz w:val="21"/>
          <w:szCs w:val="21"/>
        </w:rPr>
        <w:t xml:space="preserve"> [Ericsson,27]</w:t>
      </w:r>
      <w:r w:rsidR="009F5F6A">
        <w:rPr>
          <w:rFonts w:ascii="Calibri" w:hAnsi="Calibri" w:cs="Calibri"/>
          <w:sz w:val="21"/>
          <w:szCs w:val="21"/>
        </w:rPr>
        <w:t xml:space="preserve"> (3)</w:t>
      </w:r>
    </w:p>
    <w:p w14:paraId="1B8AD612" w14:textId="74866019" w:rsidR="00652FD0" w:rsidRDefault="00652FD0" w:rsidP="00652FD0">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At least one of UEs </w:t>
      </w:r>
      <w:r>
        <w:rPr>
          <w:rFonts w:ascii="Calibri" w:hAnsi="Calibri" w:cs="Calibri"/>
          <w:sz w:val="21"/>
          <w:szCs w:val="21"/>
        </w:rPr>
        <w:t xml:space="preserve">scheduling conflicting TBs does not support scheme 2, all other UEs </w:t>
      </w:r>
      <w:r w:rsidR="009D3E74">
        <w:rPr>
          <w:rFonts w:ascii="Calibri" w:hAnsi="Calibri" w:cs="Calibri"/>
          <w:sz w:val="21"/>
          <w:szCs w:val="21"/>
        </w:rPr>
        <w:t>transmitting SCI format 1-A with a second flag of 1</w:t>
      </w:r>
      <w:r>
        <w:rPr>
          <w:rFonts w:ascii="Calibri" w:hAnsi="Calibri" w:cs="Calibri"/>
          <w:sz w:val="21"/>
          <w:szCs w:val="21"/>
        </w:rPr>
        <w:t xml:space="preserve"> are UE-Bs</w:t>
      </w:r>
    </w:p>
    <w:p w14:paraId="38434369" w14:textId="533BABE6" w:rsidR="00652FD0" w:rsidRDefault="00652FD0" w:rsidP="00652FD0">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[Futurewei,3]</w:t>
      </w:r>
      <w:r w:rsidR="00F479E0">
        <w:rPr>
          <w:rFonts w:ascii="Calibri" w:hAnsi="Calibri" w:cs="Calibri"/>
          <w:sz w:val="21"/>
          <w:szCs w:val="21"/>
        </w:rPr>
        <w:t xml:space="preserve"> [Apple,15]</w:t>
      </w:r>
      <w:r w:rsidR="009F5F6A">
        <w:rPr>
          <w:rFonts w:ascii="Calibri" w:hAnsi="Calibri" w:cs="Calibri"/>
          <w:sz w:val="21"/>
          <w:szCs w:val="21"/>
        </w:rPr>
        <w:t xml:space="preserve"> (2)</w:t>
      </w:r>
    </w:p>
    <w:p w14:paraId="34A12645" w14:textId="40DBC7D0" w:rsidR="007532C8" w:rsidRDefault="007532C8" w:rsidP="002147C8">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Based on whether PSFCH occasion(s) for resource conflict indication is </w:t>
      </w:r>
      <w:r w:rsidR="00645B21">
        <w:rPr>
          <w:rFonts w:ascii="Calibri" w:hAnsi="Calibri" w:cs="Calibri"/>
          <w:sz w:val="21"/>
          <w:szCs w:val="21"/>
        </w:rPr>
        <w:t>passed</w:t>
      </w:r>
      <w:r>
        <w:rPr>
          <w:rFonts w:ascii="Calibri" w:hAnsi="Calibri" w:cs="Calibri"/>
          <w:sz w:val="21"/>
          <w:szCs w:val="21"/>
        </w:rPr>
        <w:t xml:space="preserve"> or not: [Huawei,</w:t>
      </w:r>
      <w:r w:rsidR="00ED5009">
        <w:rPr>
          <w:rFonts w:ascii="Calibri" w:hAnsi="Calibri" w:cs="Calibri"/>
          <w:sz w:val="21"/>
          <w:szCs w:val="21"/>
        </w:rPr>
        <w:t>1</w:t>
      </w:r>
      <w:r>
        <w:rPr>
          <w:rFonts w:ascii="Calibri" w:hAnsi="Calibri" w:cs="Calibri"/>
          <w:sz w:val="21"/>
          <w:szCs w:val="21"/>
        </w:rPr>
        <w:t>]</w:t>
      </w:r>
      <w:r w:rsidR="007277C2">
        <w:rPr>
          <w:rFonts w:ascii="Calibri" w:hAnsi="Calibri" w:cs="Calibri"/>
          <w:sz w:val="21"/>
          <w:szCs w:val="21"/>
        </w:rPr>
        <w:t xml:space="preserve"> </w:t>
      </w:r>
      <w:r w:rsidR="00BD7179">
        <w:rPr>
          <w:rFonts w:ascii="Calibri" w:hAnsi="Calibri" w:cs="Calibri"/>
          <w:sz w:val="21"/>
          <w:szCs w:val="21"/>
        </w:rPr>
        <w:t>[OPPO,6] [Fujitsu,7] [LGE,26] (4)</w:t>
      </w:r>
    </w:p>
    <w:p w14:paraId="0DFFA716" w14:textId="6C163173" w:rsidR="007532C8" w:rsidRDefault="00ED5009" w:rsidP="002147C8">
      <w:pPr>
        <w:pStyle w:val="ListParagraph"/>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UE pairing for s</w:t>
      </w:r>
      <w:r w:rsidR="007532C8">
        <w:rPr>
          <w:rFonts w:ascii="Calibri" w:hAnsi="Calibri" w:cs="Calibri"/>
          <w:sz w:val="21"/>
          <w:szCs w:val="21"/>
        </w:rPr>
        <w:t>ele</w:t>
      </w:r>
      <w:r w:rsidR="00645B21">
        <w:rPr>
          <w:rFonts w:ascii="Calibri" w:hAnsi="Calibri" w:cs="Calibri"/>
          <w:sz w:val="21"/>
          <w:szCs w:val="21"/>
        </w:rPr>
        <w:t>c</w:t>
      </w:r>
      <w:r w:rsidR="007532C8">
        <w:rPr>
          <w:rFonts w:ascii="Calibri" w:hAnsi="Calibri" w:cs="Calibri"/>
          <w:sz w:val="21"/>
          <w:szCs w:val="21"/>
        </w:rPr>
        <w:t xml:space="preserve">ting UE-B </w:t>
      </w:r>
      <w:r>
        <w:rPr>
          <w:rFonts w:ascii="Calibri" w:hAnsi="Calibri" w:cs="Calibri"/>
          <w:sz w:val="21"/>
          <w:szCs w:val="21"/>
        </w:rPr>
        <w:t>considers only</w:t>
      </w:r>
      <w:r w:rsidR="007532C8">
        <w:rPr>
          <w:rFonts w:ascii="Calibri" w:hAnsi="Calibri" w:cs="Calibri"/>
          <w:sz w:val="21"/>
          <w:szCs w:val="21"/>
        </w:rPr>
        <w:t xml:space="preserve"> UEs whose PSFCH </w:t>
      </w:r>
      <w:r w:rsidR="00645B21">
        <w:rPr>
          <w:rFonts w:ascii="Calibri" w:hAnsi="Calibri" w:cs="Calibri"/>
          <w:sz w:val="21"/>
          <w:szCs w:val="21"/>
        </w:rPr>
        <w:t>occasions</w:t>
      </w:r>
      <w:r w:rsidR="007532C8">
        <w:rPr>
          <w:rFonts w:ascii="Calibri" w:hAnsi="Calibri" w:cs="Calibri"/>
          <w:sz w:val="21"/>
          <w:szCs w:val="21"/>
        </w:rPr>
        <w:t xml:space="preserve"> for a resource conflict indication </w:t>
      </w:r>
      <w:r w:rsidR="00310964">
        <w:rPr>
          <w:rFonts w:ascii="Calibri" w:hAnsi="Calibri" w:cs="Calibri"/>
          <w:sz w:val="21"/>
          <w:szCs w:val="21"/>
        </w:rPr>
        <w:t>are</w:t>
      </w:r>
      <w:r w:rsidR="007532C8">
        <w:rPr>
          <w:rFonts w:ascii="Calibri" w:hAnsi="Calibri" w:cs="Calibri"/>
          <w:sz w:val="21"/>
          <w:szCs w:val="21"/>
        </w:rPr>
        <w:t xml:space="preserve"> not yet passed</w:t>
      </w:r>
    </w:p>
    <w:p w14:paraId="29105B13" w14:textId="333E8A3F" w:rsidR="007532C8" w:rsidRDefault="007532C8" w:rsidP="002147C8">
      <w:pPr>
        <w:pStyle w:val="ListParagraph"/>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w:t>
      </w:r>
      <w:r w:rsidR="00ED5009">
        <w:rPr>
          <w:rFonts w:ascii="Calibri" w:hAnsi="Calibri" w:cs="Calibri"/>
          <w:sz w:val="21"/>
          <w:szCs w:val="21"/>
        </w:rPr>
        <w:t>1</w:t>
      </w:r>
      <w:r>
        <w:rPr>
          <w:rFonts w:ascii="Calibri" w:hAnsi="Calibri" w:cs="Calibri"/>
          <w:sz w:val="21"/>
          <w:szCs w:val="21"/>
        </w:rPr>
        <w:t>]</w:t>
      </w:r>
      <w:r w:rsidR="00B508AC">
        <w:rPr>
          <w:rFonts w:ascii="Calibri" w:hAnsi="Calibri" w:cs="Calibri"/>
          <w:sz w:val="21"/>
          <w:szCs w:val="21"/>
        </w:rPr>
        <w:t xml:space="preserve"> [OPPO,6]</w:t>
      </w:r>
      <w:r w:rsidR="00D41939">
        <w:rPr>
          <w:rFonts w:ascii="Calibri" w:hAnsi="Calibri" w:cs="Calibri"/>
          <w:sz w:val="21"/>
          <w:szCs w:val="21"/>
        </w:rPr>
        <w:t xml:space="preserve"> [Fujitsu,7]</w:t>
      </w:r>
      <w:r w:rsidR="00AB3D11">
        <w:rPr>
          <w:rFonts w:ascii="Calibri" w:hAnsi="Calibri" w:cs="Calibri"/>
          <w:sz w:val="21"/>
          <w:szCs w:val="21"/>
        </w:rPr>
        <w:t xml:space="preserve"> [LGE,26]</w:t>
      </w:r>
      <w:r w:rsidR="009F5F6A">
        <w:rPr>
          <w:rFonts w:ascii="Calibri" w:hAnsi="Calibri" w:cs="Calibri"/>
          <w:sz w:val="21"/>
          <w:szCs w:val="21"/>
        </w:rPr>
        <w:t xml:space="preserve"> (4)</w:t>
      </w:r>
    </w:p>
    <w:p w14:paraId="06BC2477" w14:textId="014A57C0" w:rsidR="001E1D6B" w:rsidRDefault="001E1D6B" w:rsidP="002147C8">
      <w:pPr>
        <w:pStyle w:val="ListParagraph"/>
        <w:widowControl/>
        <w:numPr>
          <w:ilvl w:val="1"/>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B</w:t>
      </w:r>
      <w:r>
        <w:rPr>
          <w:rFonts w:ascii="Calibri" w:hAnsi="Calibri" w:cs="Calibri"/>
          <w:sz w:val="21"/>
          <w:szCs w:val="21"/>
        </w:rPr>
        <w:t>ased on priority value of UE-B’s transmission [InterDigital,</w:t>
      </w:r>
      <w:r w:rsidR="00F86B80">
        <w:rPr>
          <w:rFonts w:ascii="Calibri" w:hAnsi="Calibri" w:cs="Calibri"/>
          <w:sz w:val="21"/>
          <w:szCs w:val="21"/>
        </w:rPr>
        <w:t>10</w:t>
      </w:r>
      <w:r>
        <w:rPr>
          <w:rFonts w:ascii="Calibri" w:hAnsi="Calibri" w:cs="Calibri"/>
          <w:sz w:val="21"/>
          <w:szCs w:val="21"/>
        </w:rPr>
        <w:t>]</w:t>
      </w:r>
      <w:r w:rsidR="009F5F6A">
        <w:rPr>
          <w:rFonts w:ascii="Calibri" w:hAnsi="Calibri" w:cs="Calibri"/>
          <w:sz w:val="21"/>
          <w:szCs w:val="21"/>
        </w:rPr>
        <w:t xml:space="preserve"> (1)</w:t>
      </w:r>
    </w:p>
    <w:p w14:paraId="0B43D596" w14:textId="1C151175" w:rsidR="00BE16A5" w:rsidRDefault="00BE16A5" w:rsidP="00BE16A5">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specifying cast type of UE-B’s transmission that can receive a resource conflict indication [Futurewei,3] [CATT,7] [Fujitsu,8]</w:t>
      </w:r>
      <w:r w:rsidR="009F5F6A">
        <w:rPr>
          <w:rFonts w:ascii="Calibri" w:hAnsi="Calibri" w:cs="Calibri"/>
          <w:sz w:val="21"/>
          <w:szCs w:val="21"/>
        </w:rPr>
        <w:t xml:space="preserve"> (3)</w:t>
      </w:r>
    </w:p>
    <w:p w14:paraId="12D36DC5" w14:textId="6F4B6B87" w:rsidR="000B156F" w:rsidRDefault="000B156F" w:rsidP="000B156F">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tie-breaking for the case when conflicting TBs have the same priority [Futurewei,3] [Fujitsu,8] </w:t>
      </w:r>
      <w:r w:rsidR="009F5F6A">
        <w:rPr>
          <w:rFonts w:ascii="Calibri" w:hAnsi="Calibri" w:cs="Calibri"/>
          <w:sz w:val="21"/>
          <w:szCs w:val="21"/>
        </w:rPr>
        <w:t>(2)</w:t>
      </w:r>
    </w:p>
    <w:p w14:paraId="5426D6C3" w14:textId="7109D985" w:rsidR="000B156F" w:rsidRDefault="000B156F" w:rsidP="000B156F">
      <w:pPr>
        <w:pStyle w:val="ListParagraph"/>
        <w:widowControl/>
        <w:numPr>
          <w:ilvl w:val="2"/>
          <w:numId w:val="2"/>
        </w:numPr>
        <w:spacing w:before="0" w:after="0" w:line="240" w:lineRule="auto"/>
        <w:rPr>
          <w:rFonts w:ascii="Calibri" w:hAnsi="Calibri" w:cs="Calibri"/>
          <w:sz w:val="21"/>
          <w:szCs w:val="21"/>
        </w:rPr>
      </w:pPr>
      <w:r>
        <w:rPr>
          <w:rFonts w:ascii="Calibri" w:hAnsi="Calibri" w:cs="Calibri"/>
          <w:sz w:val="21"/>
          <w:szCs w:val="21"/>
        </w:rPr>
        <w:t>Up to UE implementation [Intel,14]</w:t>
      </w:r>
    </w:p>
    <w:p w14:paraId="6865A6A5" w14:textId="77777777" w:rsidR="002147C8" w:rsidRDefault="002147C8" w:rsidP="002147C8">
      <w:pPr>
        <w:tabs>
          <w:tab w:val="left" w:pos="400"/>
        </w:tabs>
        <w:spacing w:after="0"/>
        <w:rPr>
          <w:rFonts w:ascii="Calibri" w:hAnsi="Calibri" w:cs="Calibri"/>
          <w:sz w:val="21"/>
          <w:szCs w:val="21"/>
        </w:rPr>
      </w:pPr>
    </w:p>
    <w:p w14:paraId="4EF1F03F" w14:textId="77777777" w:rsidR="002147C8" w:rsidRPr="002147C8" w:rsidRDefault="002147C8" w:rsidP="002147C8">
      <w:pPr>
        <w:tabs>
          <w:tab w:val="left" w:pos="400"/>
        </w:tabs>
        <w:spacing w:after="0"/>
        <w:rPr>
          <w:rFonts w:ascii="Calibri" w:hAnsi="Calibri" w:cs="Calibri"/>
          <w:sz w:val="21"/>
          <w:szCs w:val="21"/>
        </w:rPr>
      </w:pPr>
    </w:p>
    <w:p w14:paraId="5F7C680C" w14:textId="77777777" w:rsidR="00932188" w:rsidRDefault="0059609E">
      <w:pPr>
        <w:pStyle w:val="ListParagraph"/>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 xml:space="preserve">Others </w:t>
      </w:r>
    </w:p>
    <w:p w14:paraId="7E4B694A" w14:textId="2057D8B4" w:rsidR="004979C9" w:rsidRPr="003D62D7" w:rsidRDefault="004979C9" w:rsidP="004979C9">
      <w:pPr>
        <w:pStyle w:val="ListParagraph"/>
        <w:widowControl/>
        <w:numPr>
          <w:ilvl w:val="1"/>
          <w:numId w:val="2"/>
        </w:numPr>
        <w:spacing w:before="0" w:after="0" w:line="240" w:lineRule="auto"/>
        <w:rPr>
          <w:rFonts w:ascii="Calibri" w:hAnsi="Calibri" w:cs="Calibri"/>
          <w:sz w:val="21"/>
          <w:szCs w:val="21"/>
        </w:rPr>
      </w:pPr>
      <w:r w:rsidRPr="003D62D7">
        <w:rPr>
          <w:rFonts w:ascii="Calibri" w:hAnsi="Calibri" w:cs="Calibri"/>
          <w:sz w:val="21"/>
          <w:szCs w:val="21"/>
        </w:rPr>
        <w:t>Further restrict or expand on the condition to be UE-A and/or UE-B [</w:t>
      </w:r>
      <w:r>
        <w:rPr>
          <w:rFonts w:ascii="Calibri" w:hAnsi="Calibri" w:cs="Calibri"/>
          <w:sz w:val="21"/>
          <w:szCs w:val="21"/>
        </w:rPr>
        <w:t>Nokia,2]</w:t>
      </w:r>
      <w:r w:rsidR="0087396A">
        <w:rPr>
          <w:rFonts w:ascii="Calibri" w:hAnsi="Calibri" w:cs="Calibri"/>
          <w:sz w:val="21"/>
          <w:szCs w:val="21"/>
        </w:rPr>
        <w:t xml:space="preserve"> [vivo,4]</w:t>
      </w:r>
      <w:r w:rsidR="005A16FB">
        <w:rPr>
          <w:rFonts w:ascii="Calibri" w:hAnsi="Calibri" w:cs="Calibri"/>
          <w:sz w:val="21"/>
          <w:szCs w:val="21"/>
        </w:rPr>
        <w:t xml:space="preserve"> [Intel,14]</w:t>
      </w:r>
      <w:r w:rsidR="00EB23B4">
        <w:rPr>
          <w:rFonts w:ascii="Calibri" w:hAnsi="Calibri" w:cs="Calibri"/>
          <w:sz w:val="21"/>
          <w:szCs w:val="21"/>
        </w:rPr>
        <w:t xml:space="preserve"> [Ericsson,27] [Mitsubishi,28]</w:t>
      </w:r>
      <w:r w:rsidR="00700CB8">
        <w:rPr>
          <w:rFonts w:ascii="Calibri" w:hAnsi="Calibri" w:cs="Calibri"/>
          <w:sz w:val="21"/>
          <w:szCs w:val="21"/>
        </w:rPr>
        <w:t xml:space="preserve"> (5)</w:t>
      </w:r>
    </w:p>
    <w:p w14:paraId="1AAE943E" w14:textId="65213533" w:rsidR="00677273" w:rsidRDefault="00677273" w:rsidP="00677273">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condition for determining a resource conflict [Nokia,2] [Fujitsu,8] [Intel,14] [Lenovo,24]</w:t>
      </w:r>
      <w:r w:rsidR="00700CB8">
        <w:rPr>
          <w:rFonts w:ascii="Calibri" w:hAnsi="Calibri" w:cs="Calibri"/>
          <w:sz w:val="21"/>
          <w:szCs w:val="21"/>
        </w:rPr>
        <w:t xml:space="preserve"> (4)</w:t>
      </w:r>
    </w:p>
    <w:p w14:paraId="171B76EF" w14:textId="77777777" w:rsidR="00637989" w:rsidRDefault="00637989" w:rsidP="00637989">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ID sharing mechanism between UE-A and UE-B [Nokia,2] </w:t>
      </w:r>
    </w:p>
    <w:p w14:paraId="38CBEB56" w14:textId="2DB83B32" w:rsidR="00850B49" w:rsidRDefault="00850B49" w:rsidP="00EC1F7F">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modifying signaling granularity of enabling/disabling/controlling inter-UE coordination scheme [vivo,4]</w:t>
      </w:r>
    </w:p>
    <w:p w14:paraId="09631EB8" w14:textId="45BB2E1B" w:rsidR="00130B96" w:rsidRDefault="00130B96" w:rsidP="00EC1F7F">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specifying executing order for the case when multiple UE-B’s reserved resources are collided [vivo,4]</w:t>
      </w:r>
    </w:p>
    <w:p w14:paraId="00CE39F9" w14:textId="40E535D3" w:rsidR="00FC0A88" w:rsidRDefault="000117BB" w:rsidP="00EC1F7F">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ensuring the time difference between successive UE-B’s reserved resources fulfil the processing time budget [CATT,7]</w:t>
      </w:r>
    </w:p>
    <w:p w14:paraId="6B6E5CD9" w14:textId="5DE1D50E" w:rsidR="00D41939" w:rsidRDefault="00D41939" w:rsidP="00EC1F7F">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clarification on UE-A’s behavior when the case when one of SCI(s) scheduling the same reserved resources does not fulfill the processing time budget [Fujitsu,8]</w:t>
      </w:r>
    </w:p>
    <w:p w14:paraId="241DE916" w14:textId="025EC8F0" w:rsidR="004F4A1C" w:rsidRDefault="00491023" w:rsidP="00EC1F7F">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lastRenderedPageBreak/>
        <w:t xml:space="preserve">Further consideration on modifying re-evaluation/pre-emption procedure </w:t>
      </w:r>
      <w:r w:rsidR="0032027F">
        <w:rPr>
          <w:rFonts w:ascii="Calibri" w:hAnsi="Calibri" w:cs="Calibri"/>
          <w:sz w:val="21"/>
          <w:szCs w:val="21"/>
        </w:rPr>
        <w:t xml:space="preserve">without </w:t>
      </w:r>
      <w:r w:rsidR="00F75797">
        <w:rPr>
          <w:rFonts w:ascii="Calibri" w:hAnsi="Calibri" w:cs="Calibri"/>
          <w:sz w:val="21"/>
          <w:szCs w:val="21"/>
        </w:rPr>
        <w:t>using</w:t>
      </w:r>
      <w:r w:rsidR="0032027F">
        <w:rPr>
          <w:rFonts w:ascii="Calibri" w:hAnsi="Calibri" w:cs="Calibri"/>
          <w:sz w:val="21"/>
          <w:szCs w:val="21"/>
        </w:rPr>
        <w:t xml:space="preserve"> inter-UE coordination information </w:t>
      </w:r>
      <w:r>
        <w:rPr>
          <w:rFonts w:ascii="Calibri" w:hAnsi="Calibri" w:cs="Calibri" w:hint="eastAsia"/>
          <w:sz w:val="21"/>
          <w:szCs w:val="21"/>
        </w:rPr>
        <w:t>[Intel,14]</w:t>
      </w:r>
    </w:p>
    <w:p w14:paraId="5CEF6FE3" w14:textId="5C09A079" w:rsidR="00491023" w:rsidRDefault="00415B19" w:rsidP="00EC1F7F">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UE-B’s resource (re)selection procedure based on a SCI format 1-A [Qualcomm,22]</w:t>
      </w:r>
    </w:p>
    <w:p w14:paraId="242D0462" w14:textId="108E12D9" w:rsidR="002B1D2E" w:rsidRDefault="002B1D2E" w:rsidP="002B1D2E">
      <w:pPr>
        <w:pStyle w:val="ListParagraph"/>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inter-UE coordination with mode 1 operation [Lenovo,24]</w:t>
      </w:r>
    </w:p>
    <w:p w14:paraId="2B07D09E" w14:textId="07B19B22" w:rsidR="002F40E2" w:rsidRDefault="002F40E2" w:rsidP="002B1D2E">
      <w:pPr>
        <w:pStyle w:val="ListParagraph"/>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power-saving UE </w:t>
      </w:r>
      <w:r>
        <w:rPr>
          <w:rFonts w:ascii="Calibri" w:hAnsi="Calibri" w:cs="Calibri"/>
          <w:sz w:val="21"/>
          <w:szCs w:val="21"/>
        </w:rPr>
        <w:t>with inter-UE coordination information [Ericsson,27]</w:t>
      </w:r>
    </w:p>
    <w:p w14:paraId="31A1980C" w14:textId="77777777" w:rsidR="00932188" w:rsidRDefault="00932188">
      <w:pPr>
        <w:pStyle w:val="ListParagraph"/>
        <w:widowControl/>
        <w:spacing w:before="0" w:after="0" w:line="240" w:lineRule="auto"/>
        <w:ind w:left="1200" w:firstLine="0"/>
        <w:rPr>
          <w:rFonts w:ascii="Calibri" w:hAnsi="Calibri" w:cs="Calibri"/>
          <w:sz w:val="21"/>
          <w:szCs w:val="21"/>
        </w:rPr>
      </w:pPr>
    </w:p>
    <w:p w14:paraId="65DB124A" w14:textId="77777777" w:rsidR="002F40E2" w:rsidRDefault="002F40E2">
      <w:pPr>
        <w:pStyle w:val="ListParagraph"/>
        <w:widowControl/>
        <w:spacing w:before="0" w:after="0" w:line="240" w:lineRule="auto"/>
        <w:ind w:left="1200" w:firstLine="0"/>
        <w:rPr>
          <w:rFonts w:ascii="Calibri" w:hAnsi="Calibri" w:cs="Calibri"/>
          <w:sz w:val="21"/>
          <w:szCs w:val="21"/>
        </w:rPr>
      </w:pPr>
    </w:p>
    <w:p w14:paraId="1F52E17F" w14:textId="77777777" w:rsidR="00932188" w:rsidRDefault="0059609E" w:rsidP="000025B1">
      <w:pPr>
        <w:pStyle w:val="ListParagraph"/>
        <w:widowControl/>
        <w:numPr>
          <w:ilvl w:val="0"/>
          <w:numId w:val="7"/>
        </w:numPr>
        <w:outlineLvl w:val="0"/>
        <w:rPr>
          <w:rFonts w:ascii="Calibri" w:hAnsi="Calibri" w:cs="Calibri"/>
          <w:b/>
          <w:sz w:val="28"/>
          <w:szCs w:val="28"/>
        </w:rPr>
      </w:pPr>
      <w:r>
        <w:rPr>
          <w:rFonts w:ascii="Calibri" w:hAnsi="Calibri" w:cs="Calibri"/>
          <w:b/>
          <w:sz w:val="28"/>
          <w:szCs w:val="28"/>
        </w:rPr>
        <w:t xml:space="preserve">Reference </w:t>
      </w:r>
    </w:p>
    <w:p w14:paraId="57770122"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R1-2200964</w:t>
      </w:r>
      <w:r w:rsidRPr="009E6A37">
        <w:rPr>
          <w:rFonts w:ascii="Calibri" w:hAnsi="Calibri" w:cs="Calibri"/>
          <w:sz w:val="21"/>
          <w:szCs w:val="21"/>
        </w:rPr>
        <w:tab/>
        <w:t xml:space="preserve">Inter-UE coordination in </w:t>
      </w:r>
      <w:proofErr w:type="spellStart"/>
      <w:r w:rsidRPr="009E6A37">
        <w:rPr>
          <w:rFonts w:ascii="Calibri" w:hAnsi="Calibri" w:cs="Calibri"/>
          <w:sz w:val="21"/>
          <w:szCs w:val="21"/>
        </w:rPr>
        <w:t>sidelink</w:t>
      </w:r>
      <w:proofErr w:type="spellEnd"/>
      <w:r w:rsidRPr="009E6A37">
        <w:rPr>
          <w:rFonts w:ascii="Calibri" w:hAnsi="Calibri" w:cs="Calibri"/>
          <w:sz w:val="21"/>
          <w:szCs w:val="21"/>
        </w:rPr>
        <w:t xml:space="preserve"> resource allocation</w:t>
      </w:r>
      <w:r w:rsidRPr="009E6A37">
        <w:rPr>
          <w:rFonts w:ascii="Calibri" w:hAnsi="Calibri" w:cs="Calibri"/>
          <w:sz w:val="21"/>
          <w:szCs w:val="21"/>
        </w:rPr>
        <w:tab/>
        <w:t xml:space="preserve">Huawei, </w:t>
      </w:r>
      <w:proofErr w:type="spellStart"/>
      <w:r w:rsidRPr="009E6A37">
        <w:rPr>
          <w:rFonts w:ascii="Calibri" w:hAnsi="Calibri" w:cs="Calibri"/>
          <w:sz w:val="21"/>
          <w:szCs w:val="21"/>
        </w:rPr>
        <w:t>HiSilicon</w:t>
      </w:r>
      <w:proofErr w:type="spellEnd"/>
    </w:p>
    <w:p w14:paraId="0B736C0B"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R1-2200981</w:t>
      </w:r>
      <w:r w:rsidRPr="009E6A37">
        <w:rPr>
          <w:rFonts w:ascii="Calibri" w:hAnsi="Calibri" w:cs="Calibri"/>
          <w:sz w:val="21"/>
          <w:szCs w:val="21"/>
        </w:rPr>
        <w:tab/>
        <w:t>Inter-UE coordination for Mode 2 enhancements</w:t>
      </w:r>
      <w:r w:rsidRPr="009E6A37">
        <w:rPr>
          <w:rFonts w:ascii="Calibri" w:hAnsi="Calibri" w:cs="Calibri"/>
          <w:sz w:val="21"/>
          <w:szCs w:val="21"/>
        </w:rPr>
        <w:tab/>
        <w:t>Nokia, Nokia Shanghai Bell</w:t>
      </w:r>
    </w:p>
    <w:p w14:paraId="66048AAE"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R1-2200983</w:t>
      </w:r>
      <w:r w:rsidRPr="009E6A37">
        <w:rPr>
          <w:rFonts w:ascii="Calibri" w:hAnsi="Calibri" w:cs="Calibri"/>
          <w:sz w:val="21"/>
          <w:szCs w:val="21"/>
        </w:rPr>
        <w:tab/>
        <w:t>Discussion on techniques for inter-UE coordination</w:t>
      </w:r>
      <w:r w:rsidRPr="009E6A37">
        <w:rPr>
          <w:rFonts w:ascii="Calibri" w:hAnsi="Calibri" w:cs="Calibri"/>
          <w:sz w:val="21"/>
          <w:szCs w:val="21"/>
        </w:rPr>
        <w:tab/>
        <w:t>FUTUREWEI</w:t>
      </w:r>
    </w:p>
    <w:p w14:paraId="57492740"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R1-2201112</w:t>
      </w:r>
      <w:r w:rsidRPr="009E6A37">
        <w:rPr>
          <w:rFonts w:ascii="Calibri" w:hAnsi="Calibri" w:cs="Calibri"/>
          <w:sz w:val="21"/>
          <w:szCs w:val="21"/>
        </w:rPr>
        <w:tab/>
        <w:t>Remaining issues on mode-2 enhancements</w:t>
      </w:r>
      <w:r w:rsidRPr="009E6A37">
        <w:rPr>
          <w:rFonts w:ascii="Calibri" w:hAnsi="Calibri" w:cs="Calibri"/>
          <w:sz w:val="21"/>
          <w:szCs w:val="21"/>
        </w:rPr>
        <w:tab/>
        <w:t>vivo</w:t>
      </w:r>
    </w:p>
    <w:p w14:paraId="2C73ADA0"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R1-2201182</w:t>
      </w:r>
      <w:r w:rsidRPr="009E6A37">
        <w:rPr>
          <w:rFonts w:ascii="Calibri" w:hAnsi="Calibri" w:cs="Calibri"/>
          <w:sz w:val="21"/>
          <w:szCs w:val="21"/>
        </w:rPr>
        <w:tab/>
        <w:t>Inter-UE coordination for Mode 2 enhancements</w:t>
      </w:r>
      <w:r w:rsidRPr="009E6A37">
        <w:rPr>
          <w:rFonts w:ascii="Calibri" w:hAnsi="Calibri" w:cs="Calibri"/>
          <w:sz w:val="21"/>
          <w:szCs w:val="21"/>
        </w:rPr>
        <w:tab/>
        <w:t>Panasonic Corporation</w:t>
      </w:r>
    </w:p>
    <w:p w14:paraId="6CD891C3"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R1-2201255</w:t>
      </w:r>
      <w:r w:rsidRPr="009E6A37">
        <w:rPr>
          <w:rFonts w:ascii="Calibri" w:hAnsi="Calibri" w:cs="Calibri"/>
          <w:sz w:val="21"/>
          <w:szCs w:val="21"/>
        </w:rPr>
        <w:tab/>
        <w:t xml:space="preserve">Inter-UE coordination in mode 2 of NR </w:t>
      </w:r>
      <w:proofErr w:type="spellStart"/>
      <w:r w:rsidRPr="009E6A37">
        <w:rPr>
          <w:rFonts w:ascii="Calibri" w:hAnsi="Calibri" w:cs="Calibri"/>
          <w:sz w:val="21"/>
          <w:szCs w:val="21"/>
        </w:rPr>
        <w:t>sidelink</w:t>
      </w:r>
      <w:proofErr w:type="spellEnd"/>
      <w:r w:rsidRPr="009E6A37">
        <w:rPr>
          <w:rFonts w:ascii="Calibri" w:hAnsi="Calibri" w:cs="Calibri"/>
          <w:sz w:val="21"/>
          <w:szCs w:val="21"/>
        </w:rPr>
        <w:tab/>
        <w:t>OPPO</w:t>
      </w:r>
    </w:p>
    <w:p w14:paraId="4B5CE059"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R1-2201336</w:t>
      </w:r>
      <w:r w:rsidRPr="009E6A37">
        <w:rPr>
          <w:rFonts w:ascii="Calibri" w:hAnsi="Calibri" w:cs="Calibri"/>
          <w:sz w:val="21"/>
          <w:szCs w:val="21"/>
        </w:rPr>
        <w:tab/>
        <w:t>Remaining issues on Inter-UE coordination for Mode 2 enhancements</w:t>
      </w:r>
      <w:r w:rsidRPr="009E6A37">
        <w:rPr>
          <w:rFonts w:ascii="Calibri" w:hAnsi="Calibri" w:cs="Calibri"/>
          <w:sz w:val="21"/>
          <w:szCs w:val="21"/>
        </w:rPr>
        <w:tab/>
        <w:t>CATT, GOHIGH</w:t>
      </w:r>
    </w:p>
    <w:p w14:paraId="45178F92"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R1-2201438</w:t>
      </w:r>
      <w:r w:rsidRPr="009E6A37">
        <w:rPr>
          <w:rFonts w:ascii="Calibri" w:hAnsi="Calibri" w:cs="Calibri"/>
          <w:sz w:val="21"/>
          <w:szCs w:val="21"/>
        </w:rPr>
        <w:tab/>
        <w:t>Discussion on inter-UE coordination for Mode 2 enhancements</w:t>
      </w:r>
      <w:r w:rsidRPr="009E6A37">
        <w:rPr>
          <w:rFonts w:ascii="Calibri" w:hAnsi="Calibri" w:cs="Calibri"/>
          <w:sz w:val="21"/>
          <w:szCs w:val="21"/>
        </w:rPr>
        <w:tab/>
        <w:t>Fujitsu</w:t>
      </w:r>
    </w:p>
    <w:p w14:paraId="33EBBAB1"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R1-2201495</w:t>
      </w:r>
      <w:r w:rsidRPr="009E6A37">
        <w:rPr>
          <w:rFonts w:ascii="Calibri" w:hAnsi="Calibri" w:cs="Calibri"/>
          <w:sz w:val="21"/>
          <w:szCs w:val="21"/>
        </w:rPr>
        <w:tab/>
        <w:t xml:space="preserve">Remaining issues on </w:t>
      </w:r>
      <w:proofErr w:type="spellStart"/>
      <w:r w:rsidRPr="009E6A37">
        <w:rPr>
          <w:rFonts w:ascii="Calibri" w:hAnsi="Calibri" w:cs="Calibri"/>
          <w:sz w:val="21"/>
          <w:szCs w:val="21"/>
        </w:rPr>
        <w:t>sidelink</w:t>
      </w:r>
      <w:proofErr w:type="spellEnd"/>
      <w:r w:rsidRPr="009E6A37">
        <w:rPr>
          <w:rFonts w:ascii="Calibri" w:hAnsi="Calibri" w:cs="Calibri"/>
          <w:sz w:val="21"/>
          <w:szCs w:val="21"/>
        </w:rPr>
        <w:t xml:space="preserve"> resource allocation for reliability and latency</w:t>
      </w:r>
      <w:r w:rsidRPr="009E6A37">
        <w:rPr>
          <w:rFonts w:ascii="Calibri" w:hAnsi="Calibri" w:cs="Calibri"/>
          <w:sz w:val="21"/>
          <w:szCs w:val="21"/>
        </w:rPr>
        <w:tab/>
        <w:t>NTT DOCOMO, INC.</w:t>
      </w:r>
    </w:p>
    <w:p w14:paraId="7565EC4B"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R1-2201531</w:t>
      </w:r>
      <w:r w:rsidRPr="009E6A37">
        <w:rPr>
          <w:rFonts w:ascii="Calibri" w:hAnsi="Calibri" w:cs="Calibri"/>
          <w:sz w:val="21"/>
          <w:szCs w:val="21"/>
        </w:rPr>
        <w:tab/>
        <w:t>Discussions on remaining issues for Mode 2 inter-UE coordination</w:t>
      </w:r>
      <w:r w:rsidRPr="009E6A37">
        <w:rPr>
          <w:rFonts w:ascii="Calibri" w:hAnsi="Calibri" w:cs="Calibri"/>
          <w:sz w:val="21"/>
          <w:szCs w:val="21"/>
        </w:rPr>
        <w:tab/>
      </w:r>
      <w:proofErr w:type="spellStart"/>
      <w:r w:rsidRPr="009E6A37">
        <w:rPr>
          <w:rFonts w:ascii="Calibri" w:hAnsi="Calibri" w:cs="Calibri"/>
          <w:sz w:val="21"/>
          <w:szCs w:val="21"/>
        </w:rPr>
        <w:t>InterDigital</w:t>
      </w:r>
      <w:proofErr w:type="spellEnd"/>
      <w:r w:rsidRPr="009E6A37">
        <w:rPr>
          <w:rFonts w:ascii="Calibri" w:hAnsi="Calibri" w:cs="Calibri"/>
          <w:sz w:val="21"/>
          <w:szCs w:val="21"/>
        </w:rPr>
        <w:t>, Inc.</w:t>
      </w:r>
    </w:p>
    <w:p w14:paraId="6226EAD6"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R1-2201558</w:t>
      </w:r>
      <w:r w:rsidRPr="009E6A37">
        <w:rPr>
          <w:rFonts w:ascii="Calibri" w:hAnsi="Calibri" w:cs="Calibri"/>
          <w:sz w:val="21"/>
          <w:szCs w:val="21"/>
        </w:rPr>
        <w:tab/>
        <w:t xml:space="preserve">Discussion on inter-UE coordination in </w:t>
      </w:r>
      <w:proofErr w:type="spellStart"/>
      <w:r w:rsidRPr="009E6A37">
        <w:rPr>
          <w:rFonts w:ascii="Calibri" w:hAnsi="Calibri" w:cs="Calibri"/>
          <w:sz w:val="21"/>
          <w:szCs w:val="21"/>
        </w:rPr>
        <w:t>sidelink</w:t>
      </w:r>
      <w:proofErr w:type="spellEnd"/>
      <w:r w:rsidRPr="009E6A37">
        <w:rPr>
          <w:rFonts w:ascii="Calibri" w:hAnsi="Calibri" w:cs="Calibri"/>
          <w:sz w:val="21"/>
          <w:szCs w:val="21"/>
        </w:rPr>
        <w:t xml:space="preserve"> resource allocation</w:t>
      </w:r>
      <w:r w:rsidRPr="009E6A37">
        <w:rPr>
          <w:rFonts w:ascii="Calibri" w:hAnsi="Calibri" w:cs="Calibri"/>
          <w:sz w:val="21"/>
          <w:szCs w:val="21"/>
        </w:rPr>
        <w:tab/>
      </w:r>
      <w:proofErr w:type="spellStart"/>
      <w:r w:rsidRPr="009E6A37">
        <w:rPr>
          <w:rFonts w:ascii="Calibri" w:hAnsi="Calibri" w:cs="Calibri"/>
          <w:sz w:val="21"/>
          <w:szCs w:val="21"/>
        </w:rPr>
        <w:t>Spreadtrum</w:t>
      </w:r>
      <w:proofErr w:type="spellEnd"/>
      <w:r w:rsidRPr="009E6A37">
        <w:rPr>
          <w:rFonts w:ascii="Calibri" w:hAnsi="Calibri" w:cs="Calibri"/>
          <w:sz w:val="21"/>
          <w:szCs w:val="21"/>
        </w:rPr>
        <w:t xml:space="preserve"> Communications</w:t>
      </w:r>
    </w:p>
    <w:p w14:paraId="0A0BFBAC"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R1-2201585</w:t>
      </w:r>
      <w:r w:rsidRPr="009E6A37">
        <w:rPr>
          <w:rFonts w:ascii="Calibri" w:hAnsi="Calibri" w:cs="Calibri"/>
          <w:sz w:val="21"/>
          <w:szCs w:val="21"/>
        </w:rPr>
        <w:tab/>
        <w:t>Discussion on inter-UE coordination for Mode 2 enhancements</w:t>
      </w:r>
      <w:r w:rsidRPr="009E6A37">
        <w:rPr>
          <w:rFonts w:ascii="Calibri" w:hAnsi="Calibri" w:cs="Calibri"/>
          <w:sz w:val="21"/>
          <w:szCs w:val="21"/>
        </w:rPr>
        <w:tab/>
        <w:t>Sony</w:t>
      </w:r>
    </w:p>
    <w:p w14:paraId="08C2A67E"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R1-2201617</w:t>
      </w:r>
      <w:r w:rsidRPr="009E6A37">
        <w:rPr>
          <w:rFonts w:ascii="Calibri" w:hAnsi="Calibri" w:cs="Calibri"/>
          <w:sz w:val="21"/>
          <w:szCs w:val="21"/>
        </w:rPr>
        <w:tab/>
        <w:t>Discussion on inter-UE coordination for Mode 2 enhancements</w:t>
      </w:r>
      <w:r w:rsidRPr="009E6A37">
        <w:rPr>
          <w:rFonts w:ascii="Calibri" w:hAnsi="Calibri" w:cs="Calibri"/>
          <w:sz w:val="21"/>
          <w:szCs w:val="21"/>
        </w:rPr>
        <w:tab/>
        <w:t>ETRI</w:t>
      </w:r>
    </w:p>
    <w:p w14:paraId="2E79DB4F"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R1-2201716</w:t>
      </w:r>
      <w:r w:rsidRPr="009E6A37">
        <w:rPr>
          <w:rFonts w:ascii="Calibri" w:hAnsi="Calibri" w:cs="Calibri"/>
          <w:sz w:val="21"/>
          <w:szCs w:val="21"/>
        </w:rPr>
        <w:tab/>
        <w:t xml:space="preserve">Remaining opens of </w:t>
      </w:r>
      <w:proofErr w:type="spellStart"/>
      <w:r w:rsidRPr="009E6A37">
        <w:rPr>
          <w:rFonts w:ascii="Calibri" w:hAnsi="Calibri" w:cs="Calibri"/>
          <w:sz w:val="21"/>
          <w:szCs w:val="21"/>
        </w:rPr>
        <w:t>sidelink</w:t>
      </w:r>
      <w:proofErr w:type="spellEnd"/>
      <w:r w:rsidRPr="009E6A37">
        <w:rPr>
          <w:rFonts w:ascii="Calibri" w:hAnsi="Calibri" w:cs="Calibri"/>
          <w:sz w:val="21"/>
          <w:szCs w:val="21"/>
        </w:rPr>
        <w:t xml:space="preserve"> inter-UE coordination schemes</w:t>
      </w:r>
      <w:r w:rsidRPr="009E6A37">
        <w:rPr>
          <w:rFonts w:ascii="Calibri" w:hAnsi="Calibri" w:cs="Calibri"/>
          <w:sz w:val="21"/>
          <w:szCs w:val="21"/>
        </w:rPr>
        <w:tab/>
        <w:t>Intel Corporation</w:t>
      </w:r>
    </w:p>
    <w:p w14:paraId="13DF2DA2"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R1-2201785</w:t>
      </w:r>
      <w:r w:rsidRPr="009E6A37">
        <w:rPr>
          <w:rFonts w:ascii="Calibri" w:hAnsi="Calibri" w:cs="Calibri"/>
          <w:sz w:val="21"/>
          <w:szCs w:val="21"/>
        </w:rPr>
        <w:tab/>
        <w:t>Remaining Issues of Inter-UE Coordination</w:t>
      </w:r>
      <w:r w:rsidRPr="009E6A37">
        <w:rPr>
          <w:rFonts w:ascii="Calibri" w:hAnsi="Calibri" w:cs="Calibri"/>
          <w:sz w:val="21"/>
          <w:szCs w:val="21"/>
        </w:rPr>
        <w:tab/>
        <w:t>Apple</w:t>
      </w:r>
    </w:p>
    <w:p w14:paraId="73E661B6"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R1-2201820</w:t>
      </w:r>
      <w:r w:rsidRPr="009E6A37">
        <w:rPr>
          <w:rFonts w:ascii="Calibri" w:hAnsi="Calibri" w:cs="Calibri"/>
          <w:sz w:val="21"/>
          <w:szCs w:val="21"/>
        </w:rPr>
        <w:tab/>
        <w:t>Remaining issues on V2X mode 2 enhancements</w:t>
      </w:r>
      <w:r w:rsidRPr="009E6A37">
        <w:rPr>
          <w:rFonts w:ascii="Calibri" w:hAnsi="Calibri" w:cs="Calibri"/>
          <w:sz w:val="21"/>
          <w:szCs w:val="21"/>
        </w:rPr>
        <w:tab/>
      </w:r>
      <w:proofErr w:type="spellStart"/>
      <w:r w:rsidRPr="009E6A37">
        <w:rPr>
          <w:rFonts w:ascii="Calibri" w:hAnsi="Calibri" w:cs="Calibri"/>
          <w:sz w:val="21"/>
          <w:szCs w:val="21"/>
        </w:rPr>
        <w:t>ASUSTeK</w:t>
      </w:r>
      <w:proofErr w:type="spellEnd"/>
    </w:p>
    <w:p w14:paraId="683F765B"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R1-2201874</w:t>
      </w:r>
      <w:r w:rsidRPr="009E6A37">
        <w:rPr>
          <w:rFonts w:ascii="Calibri" w:hAnsi="Calibri" w:cs="Calibri"/>
          <w:sz w:val="21"/>
          <w:szCs w:val="21"/>
        </w:rPr>
        <w:tab/>
        <w:t>Remaining issues on inter-UE coordination for mode 2 enhancement</w:t>
      </w:r>
      <w:r w:rsidRPr="009E6A37">
        <w:rPr>
          <w:rFonts w:ascii="Calibri" w:hAnsi="Calibri" w:cs="Calibri"/>
          <w:sz w:val="21"/>
          <w:szCs w:val="21"/>
        </w:rPr>
        <w:tab/>
        <w:t>CMCC</w:t>
      </w:r>
    </w:p>
    <w:p w14:paraId="65AC68FB"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R1-2201907</w:t>
      </w:r>
      <w:r w:rsidRPr="009E6A37">
        <w:rPr>
          <w:rFonts w:ascii="Calibri" w:hAnsi="Calibri" w:cs="Calibri"/>
          <w:sz w:val="21"/>
          <w:szCs w:val="21"/>
        </w:rPr>
        <w:tab/>
        <w:t>Discussion on mode 2 enhancements</w:t>
      </w:r>
      <w:r w:rsidRPr="009E6A37">
        <w:rPr>
          <w:rFonts w:ascii="Calibri" w:hAnsi="Calibri" w:cs="Calibri"/>
          <w:sz w:val="21"/>
          <w:szCs w:val="21"/>
        </w:rPr>
        <w:tab/>
        <w:t>NEC</w:t>
      </w:r>
    </w:p>
    <w:p w14:paraId="224462EA"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R1-2201920</w:t>
      </w:r>
      <w:r w:rsidRPr="009E6A37">
        <w:rPr>
          <w:rFonts w:ascii="Calibri" w:hAnsi="Calibri" w:cs="Calibri"/>
          <w:sz w:val="21"/>
          <w:szCs w:val="21"/>
        </w:rPr>
        <w:tab/>
        <w:t>Discussion on inter-UE coordination</w:t>
      </w:r>
      <w:r w:rsidRPr="009E6A37">
        <w:rPr>
          <w:rFonts w:ascii="Calibri" w:hAnsi="Calibri" w:cs="Calibri"/>
          <w:sz w:val="21"/>
          <w:szCs w:val="21"/>
        </w:rPr>
        <w:tab/>
        <w:t>Xiaomi</w:t>
      </w:r>
    </w:p>
    <w:p w14:paraId="34937CE8"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R1-2202032</w:t>
      </w:r>
      <w:r w:rsidRPr="009E6A37">
        <w:rPr>
          <w:rFonts w:ascii="Calibri" w:hAnsi="Calibri" w:cs="Calibri"/>
          <w:sz w:val="21"/>
          <w:szCs w:val="21"/>
        </w:rPr>
        <w:tab/>
        <w:t>On Inter-UE Coordination for Mode2 Enhancements</w:t>
      </w:r>
      <w:r w:rsidRPr="009E6A37">
        <w:rPr>
          <w:rFonts w:ascii="Calibri" w:hAnsi="Calibri" w:cs="Calibri"/>
          <w:sz w:val="21"/>
          <w:szCs w:val="21"/>
        </w:rPr>
        <w:tab/>
        <w:t>Samsung</w:t>
      </w:r>
    </w:p>
    <w:p w14:paraId="192B9837"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R1-2202086</w:t>
      </w:r>
      <w:r w:rsidRPr="009E6A37">
        <w:rPr>
          <w:rFonts w:ascii="Calibri" w:hAnsi="Calibri" w:cs="Calibri"/>
          <w:sz w:val="21"/>
          <w:szCs w:val="21"/>
        </w:rPr>
        <w:tab/>
        <w:t>Discussion on Mode 2 enhancements</w:t>
      </w:r>
      <w:r w:rsidRPr="009E6A37">
        <w:rPr>
          <w:rFonts w:ascii="Calibri" w:hAnsi="Calibri" w:cs="Calibri"/>
          <w:sz w:val="21"/>
          <w:szCs w:val="21"/>
        </w:rPr>
        <w:tab/>
        <w:t>MediaTek Inc.</w:t>
      </w:r>
    </w:p>
    <w:p w14:paraId="387B37D8"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R1-2202159</w:t>
      </w:r>
      <w:r w:rsidRPr="009E6A37">
        <w:rPr>
          <w:rFonts w:ascii="Calibri" w:hAnsi="Calibri" w:cs="Calibri"/>
          <w:sz w:val="21"/>
          <w:szCs w:val="21"/>
        </w:rPr>
        <w:tab/>
        <w:t>Reliability and Latency Enhancements for Mode 2</w:t>
      </w:r>
      <w:r w:rsidRPr="009E6A37">
        <w:rPr>
          <w:rFonts w:ascii="Calibri" w:hAnsi="Calibri" w:cs="Calibri"/>
          <w:sz w:val="21"/>
          <w:szCs w:val="21"/>
        </w:rPr>
        <w:tab/>
        <w:t>Qualcomm Incorporated</w:t>
      </w:r>
    </w:p>
    <w:p w14:paraId="6A1A2658"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R1-2202202</w:t>
      </w:r>
      <w:r w:rsidRPr="009E6A37">
        <w:rPr>
          <w:rFonts w:ascii="Calibri" w:hAnsi="Calibri" w:cs="Calibri"/>
          <w:sz w:val="21"/>
          <w:szCs w:val="21"/>
        </w:rPr>
        <w:tab/>
        <w:t>Discussion on inter-UE coordination for mode 2 enhancements</w:t>
      </w:r>
      <w:r w:rsidRPr="009E6A37">
        <w:rPr>
          <w:rFonts w:ascii="Calibri" w:hAnsi="Calibri" w:cs="Calibri"/>
          <w:sz w:val="21"/>
          <w:szCs w:val="21"/>
        </w:rPr>
        <w:tab/>
        <w:t>Sharp</w:t>
      </w:r>
    </w:p>
    <w:p w14:paraId="083DE5C0"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R1-2202231</w:t>
      </w:r>
      <w:r w:rsidRPr="009E6A37">
        <w:rPr>
          <w:rFonts w:ascii="Calibri" w:hAnsi="Calibri" w:cs="Calibri"/>
          <w:sz w:val="21"/>
          <w:szCs w:val="21"/>
        </w:rPr>
        <w:tab/>
        <w:t>Inter-UE coordination for Mode 2 enhancements</w:t>
      </w:r>
      <w:r w:rsidRPr="009E6A37">
        <w:rPr>
          <w:rFonts w:ascii="Calibri" w:hAnsi="Calibri" w:cs="Calibri"/>
          <w:sz w:val="21"/>
          <w:szCs w:val="21"/>
        </w:rPr>
        <w:tab/>
        <w:t>Lenovo, Motorola Mobility</w:t>
      </w:r>
    </w:p>
    <w:p w14:paraId="49A399D1"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R1-2202245</w:t>
      </w:r>
      <w:r w:rsidRPr="009E6A37">
        <w:rPr>
          <w:rFonts w:ascii="Calibri" w:hAnsi="Calibri" w:cs="Calibri"/>
          <w:sz w:val="21"/>
          <w:szCs w:val="21"/>
        </w:rPr>
        <w:tab/>
        <w:t>Inter-UE coordination for mode 2 enhancements</w:t>
      </w:r>
      <w:r w:rsidRPr="009E6A37">
        <w:rPr>
          <w:rFonts w:ascii="Calibri" w:hAnsi="Calibri" w:cs="Calibri"/>
          <w:sz w:val="21"/>
          <w:szCs w:val="21"/>
        </w:rPr>
        <w:tab/>
        <w:t>ITL</w:t>
      </w:r>
    </w:p>
    <w:p w14:paraId="2450C111"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R1-2202253</w:t>
      </w:r>
      <w:r w:rsidRPr="009E6A37">
        <w:rPr>
          <w:rFonts w:ascii="Calibri" w:hAnsi="Calibri" w:cs="Calibri"/>
          <w:sz w:val="21"/>
          <w:szCs w:val="21"/>
        </w:rPr>
        <w:tab/>
        <w:t>Discussion on inter-UE coordination for Mode 2 enhancements</w:t>
      </w:r>
      <w:r w:rsidRPr="009E6A37">
        <w:rPr>
          <w:rFonts w:ascii="Calibri" w:hAnsi="Calibri" w:cs="Calibri"/>
          <w:sz w:val="21"/>
          <w:szCs w:val="21"/>
        </w:rPr>
        <w:tab/>
        <w:t>LG Electronics</w:t>
      </w:r>
    </w:p>
    <w:p w14:paraId="167C1C02"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R1-2202263</w:t>
      </w:r>
      <w:r w:rsidRPr="009E6A37">
        <w:rPr>
          <w:rFonts w:ascii="Calibri" w:hAnsi="Calibri" w:cs="Calibri"/>
          <w:sz w:val="21"/>
          <w:szCs w:val="21"/>
        </w:rPr>
        <w:tab/>
        <w:t>Details on mode 2 enhancements for inter-UE coordination</w:t>
      </w:r>
      <w:r w:rsidRPr="009E6A37">
        <w:rPr>
          <w:rFonts w:ascii="Calibri" w:hAnsi="Calibri" w:cs="Calibri"/>
          <w:sz w:val="21"/>
          <w:szCs w:val="21"/>
        </w:rPr>
        <w:tab/>
        <w:t>Ericsson</w:t>
      </w:r>
    </w:p>
    <w:p w14:paraId="324B2D2D"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lastRenderedPageBreak/>
        <w:t>R1-2202356</w:t>
      </w:r>
      <w:r w:rsidRPr="009E6A37">
        <w:rPr>
          <w:rFonts w:ascii="Calibri" w:hAnsi="Calibri" w:cs="Calibri"/>
          <w:sz w:val="21"/>
          <w:szCs w:val="21"/>
        </w:rPr>
        <w:tab/>
        <w:t>Inter-UE coordination for enhanced resource allocation</w:t>
      </w:r>
      <w:r w:rsidRPr="009E6A37">
        <w:rPr>
          <w:rFonts w:ascii="Calibri" w:hAnsi="Calibri" w:cs="Calibri"/>
          <w:sz w:val="21"/>
          <w:szCs w:val="21"/>
        </w:rPr>
        <w:tab/>
        <w:t>Mitsubishi Electric RCE</w:t>
      </w:r>
    </w:p>
    <w:p w14:paraId="0910F6E3" w14:textId="77777777" w:rsidR="009E6A37" w:rsidRPr="009E6A37"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R1-2202377</w:t>
      </w:r>
      <w:r w:rsidRPr="009E6A37">
        <w:rPr>
          <w:rFonts w:ascii="Calibri" w:hAnsi="Calibri" w:cs="Calibri"/>
          <w:sz w:val="21"/>
          <w:szCs w:val="21"/>
        </w:rPr>
        <w:tab/>
        <w:t>Remaining issues on the inter-UE coordination</w:t>
      </w:r>
      <w:r w:rsidRPr="009E6A37">
        <w:rPr>
          <w:rFonts w:ascii="Calibri" w:hAnsi="Calibri" w:cs="Calibri"/>
          <w:sz w:val="21"/>
          <w:szCs w:val="21"/>
        </w:rPr>
        <w:tab/>
        <w:t xml:space="preserve">ZTE, </w:t>
      </w:r>
      <w:proofErr w:type="spellStart"/>
      <w:r w:rsidRPr="009E6A37">
        <w:rPr>
          <w:rFonts w:ascii="Calibri" w:hAnsi="Calibri" w:cs="Calibri"/>
          <w:sz w:val="21"/>
          <w:szCs w:val="21"/>
        </w:rPr>
        <w:t>Sanechips</w:t>
      </w:r>
      <w:proofErr w:type="spellEnd"/>
    </w:p>
    <w:p w14:paraId="1F044063" w14:textId="6ADC0647" w:rsidR="009E6A37" w:rsidRPr="002779BF" w:rsidRDefault="009E6A37" w:rsidP="009E6A37">
      <w:pPr>
        <w:pStyle w:val="ListParagraph"/>
        <w:numPr>
          <w:ilvl w:val="0"/>
          <w:numId w:val="3"/>
        </w:numPr>
        <w:spacing w:after="0"/>
        <w:rPr>
          <w:rFonts w:ascii="Calibri" w:hAnsi="Calibri" w:cs="Calibri"/>
          <w:sz w:val="21"/>
          <w:szCs w:val="21"/>
        </w:rPr>
      </w:pPr>
      <w:r w:rsidRPr="009E6A37">
        <w:rPr>
          <w:rFonts w:ascii="Calibri" w:hAnsi="Calibri" w:cs="Calibri"/>
          <w:sz w:val="21"/>
          <w:szCs w:val="21"/>
        </w:rPr>
        <w:t>R1-2202483</w:t>
      </w:r>
      <w:r w:rsidRPr="009E6A37">
        <w:rPr>
          <w:rFonts w:ascii="Calibri" w:hAnsi="Calibri" w:cs="Calibri"/>
          <w:sz w:val="21"/>
          <w:szCs w:val="21"/>
        </w:rPr>
        <w:tab/>
        <w:t>Inter-UE coordination for Mode 2 enhancements</w:t>
      </w:r>
      <w:r w:rsidRPr="009E6A37">
        <w:rPr>
          <w:rFonts w:ascii="Calibri" w:hAnsi="Calibri" w:cs="Calibri"/>
          <w:sz w:val="21"/>
          <w:szCs w:val="21"/>
        </w:rPr>
        <w:tab/>
        <w:t>Fraunhofer HHI</w:t>
      </w:r>
    </w:p>
    <w:p w14:paraId="09A2F98E" w14:textId="77777777" w:rsidR="00932188" w:rsidRDefault="00932188">
      <w:pPr>
        <w:spacing w:after="0"/>
        <w:jc w:val="both"/>
        <w:rPr>
          <w:rFonts w:ascii="Calibri" w:hAnsi="Calibri" w:cs="Calibri"/>
          <w:sz w:val="21"/>
          <w:szCs w:val="21"/>
        </w:rPr>
      </w:pPr>
    </w:p>
    <w:p w14:paraId="52FB59D6" w14:textId="77777777" w:rsidR="00A822FC" w:rsidRDefault="00A822FC">
      <w:pPr>
        <w:spacing w:after="0"/>
        <w:jc w:val="both"/>
        <w:rPr>
          <w:rFonts w:ascii="Calibri" w:hAnsi="Calibri" w:cs="Calibri"/>
          <w:sz w:val="21"/>
          <w:szCs w:val="21"/>
        </w:rPr>
      </w:pPr>
    </w:p>
    <w:p w14:paraId="4C4C7B27" w14:textId="77777777" w:rsidR="00932188" w:rsidRDefault="0059609E" w:rsidP="000025B1">
      <w:pPr>
        <w:pStyle w:val="ListParagraph"/>
        <w:widowControl/>
        <w:numPr>
          <w:ilvl w:val="0"/>
          <w:numId w:val="7"/>
        </w:numPr>
        <w:outlineLvl w:val="0"/>
        <w:rPr>
          <w:rFonts w:ascii="Calibri" w:hAnsi="Calibri" w:cs="Calibri"/>
          <w:b/>
          <w:sz w:val="28"/>
          <w:szCs w:val="28"/>
        </w:rPr>
      </w:pPr>
      <w:r>
        <w:rPr>
          <w:rFonts w:ascii="Calibri" w:hAnsi="Calibri" w:cs="Calibri"/>
          <w:b/>
          <w:sz w:val="28"/>
          <w:szCs w:val="28"/>
        </w:rPr>
        <w:t>Appendix</w:t>
      </w:r>
    </w:p>
    <w:p w14:paraId="2D1D5458" w14:textId="273465E7" w:rsidR="00932188" w:rsidRDefault="0059609E" w:rsidP="000025B1">
      <w:pPr>
        <w:pStyle w:val="ListParagraph"/>
        <w:widowControl/>
        <w:numPr>
          <w:ilvl w:val="1"/>
          <w:numId w:val="7"/>
        </w:numPr>
        <w:outlineLvl w:val="0"/>
        <w:rPr>
          <w:rFonts w:ascii="Calibri" w:eastAsiaTheme="minorEastAsia" w:hAnsi="Calibri" w:cs="Calibri"/>
          <w:b/>
          <w:sz w:val="28"/>
          <w:szCs w:val="28"/>
        </w:rPr>
      </w:pPr>
      <w:r>
        <w:rPr>
          <w:rFonts w:ascii="Calibri" w:eastAsiaTheme="minorEastAsia" w:hAnsi="Calibri" w:cs="Calibri"/>
          <w:b/>
          <w:sz w:val="28"/>
          <w:szCs w:val="28"/>
        </w:rPr>
        <w:t>Conclusions made in RAN1#103-e meeting</w:t>
      </w:r>
    </w:p>
    <w:p w14:paraId="59399141" w14:textId="77777777" w:rsidR="00932188" w:rsidRDefault="00932188">
      <w:pPr>
        <w:spacing w:after="0"/>
        <w:jc w:val="both"/>
        <w:rPr>
          <w:rFonts w:eastAsiaTheme="minorEastAsia"/>
          <w:color w:val="1F497D"/>
          <w:lang w:eastAsia="ko-KR"/>
        </w:rPr>
      </w:pPr>
    </w:p>
    <w:p w14:paraId="108649ED"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0ACEBE60" w14:textId="77777777" w:rsidR="00932188" w:rsidRDefault="0059609E">
      <w:pPr>
        <w:pStyle w:val="ListParagraph"/>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The schemes of inter-UE coordination in Mode 2 are categorized as being based on the following types of “A set of resources” sent by UE-A to UE-B:</w:t>
      </w:r>
    </w:p>
    <w:p w14:paraId="386A21F9"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preferred for UE-B’s transmission</w:t>
      </w:r>
    </w:p>
    <w:p w14:paraId="5AA610AB" w14:textId="77777777" w:rsidR="00932188" w:rsidRDefault="0059609E">
      <w:pPr>
        <w:pStyle w:val="ListParagraph"/>
        <w:widowControl/>
        <w:numPr>
          <w:ilvl w:val="4"/>
          <w:numId w:val="2"/>
        </w:numPr>
        <w:spacing w:before="0" w:after="0" w:line="240" w:lineRule="auto"/>
        <w:rPr>
          <w:rFonts w:ascii="Times New Roman" w:hAnsi="Times New Roman"/>
          <w:i/>
          <w:sz w:val="21"/>
          <w:szCs w:val="21"/>
        </w:rPr>
      </w:pPr>
      <w:r>
        <w:rPr>
          <w:rFonts w:ascii="Times New Roman" w:hAnsi="Times New Roman"/>
          <w:i/>
          <w:sz w:val="21"/>
          <w:szCs w:val="21"/>
        </w:rPr>
        <w:t>e.g., based on its sensing result</w:t>
      </w:r>
    </w:p>
    <w:p w14:paraId="2FDA4757"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not preferred for UE-B’s transmission</w:t>
      </w:r>
    </w:p>
    <w:p w14:paraId="63EF9890" w14:textId="77777777" w:rsidR="00932188" w:rsidRDefault="0059609E">
      <w:pPr>
        <w:pStyle w:val="ListParagraph"/>
        <w:widowControl/>
        <w:numPr>
          <w:ilvl w:val="4"/>
          <w:numId w:val="2"/>
        </w:numPr>
        <w:spacing w:before="0" w:after="0" w:line="240" w:lineRule="auto"/>
        <w:rPr>
          <w:rFonts w:ascii="Times New Roman" w:hAnsi="Times New Roman"/>
          <w:i/>
          <w:sz w:val="21"/>
          <w:szCs w:val="21"/>
        </w:rPr>
      </w:pPr>
      <w:r>
        <w:rPr>
          <w:rFonts w:ascii="Times New Roman" w:hAnsi="Times New Roman"/>
          <w:i/>
          <w:sz w:val="21"/>
          <w:szCs w:val="21"/>
        </w:rPr>
        <w:t>e.g., based on its sensing result and/or expected/potential resource conflict</w:t>
      </w:r>
    </w:p>
    <w:p w14:paraId="79BCC2D9"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 where the resource conflict is detected</w:t>
      </w:r>
    </w:p>
    <w:p w14:paraId="598BE64F"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details of resource conflict, e.g., including type of resource conflict</w:t>
      </w:r>
    </w:p>
    <w:p w14:paraId="670F38B1"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details of sensing operation at UE-A side</w:t>
      </w:r>
    </w:p>
    <w:p w14:paraId="4DFECFE4"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which type(s) of resource set information is(are) beneficial/feasible to which cast type(s)</w:t>
      </w:r>
    </w:p>
    <w:p w14:paraId="437A45C1"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Note: these different types may be used in combination with each other</w:t>
      </w:r>
    </w:p>
    <w:p w14:paraId="44D2D47B" w14:textId="77777777" w:rsidR="00932188" w:rsidRDefault="0059609E">
      <w:pPr>
        <w:pStyle w:val="ListParagraph"/>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From RAN1 perspective, further study on the feasibility/benefit of inter-UE coordination is required</w:t>
      </w:r>
    </w:p>
    <w:p w14:paraId="672E4494" w14:textId="77777777" w:rsidR="00932188" w:rsidRDefault="0059609E">
      <w:pPr>
        <w:pStyle w:val="ListParagraph"/>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Send an LS to RAN plenary</w:t>
      </w:r>
    </w:p>
    <w:p w14:paraId="7509D00F" w14:textId="77777777" w:rsidR="00932188" w:rsidRDefault="0059609E">
      <w:pPr>
        <w:pStyle w:val="ListParagraph"/>
        <w:widowControl/>
        <w:numPr>
          <w:ilvl w:val="2"/>
          <w:numId w:val="2"/>
        </w:numPr>
        <w:spacing w:before="0" w:after="0" w:line="240" w:lineRule="auto"/>
      </w:pPr>
      <w:r>
        <w:rPr>
          <w:rFonts w:ascii="Times New Roman" w:hAnsi="Times New Roman"/>
          <w:i/>
          <w:sz w:val="21"/>
          <w:szCs w:val="21"/>
        </w:rPr>
        <w:t xml:space="preserve">Final LS in </w:t>
      </w:r>
      <w:r>
        <w:rPr>
          <w:rStyle w:val="InternetLink"/>
          <w:rFonts w:ascii="Times New Roman" w:hAnsi="Times New Roman"/>
          <w:i/>
          <w:sz w:val="21"/>
          <w:szCs w:val="21"/>
          <w:highlight w:val="green"/>
        </w:rPr>
        <w:t>R1-2009841</w:t>
      </w:r>
    </w:p>
    <w:p w14:paraId="147FB7AD" w14:textId="77777777" w:rsidR="00932188" w:rsidRDefault="00932188">
      <w:pPr>
        <w:spacing w:after="0"/>
        <w:jc w:val="both"/>
        <w:rPr>
          <w:color w:val="1F497D"/>
          <w:lang w:eastAsia="ko-KR"/>
        </w:rPr>
      </w:pPr>
    </w:p>
    <w:p w14:paraId="02B634CE"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231464DB" w14:textId="77777777" w:rsidR="00932188" w:rsidRDefault="0059609E">
      <w:pPr>
        <w:pStyle w:val="ListParagraph"/>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For the schemes of inter-UE coordination identified as feasible/beneficial, at least the following aspects are further discussed.</w:t>
      </w:r>
    </w:p>
    <w:p w14:paraId="606DEADE"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 xml:space="preserve">How/when UE-A determines the contents </w:t>
      </w:r>
      <w:proofErr w:type="gramStart"/>
      <w:r>
        <w:rPr>
          <w:rFonts w:ascii="Times New Roman" w:hAnsi="Times New Roman"/>
          <w:i/>
          <w:sz w:val="21"/>
          <w:szCs w:val="21"/>
        </w:rPr>
        <w:t>of ”A</w:t>
      </w:r>
      <w:proofErr w:type="gramEnd"/>
      <w:r>
        <w:rPr>
          <w:rFonts w:ascii="Times New Roman" w:hAnsi="Times New Roman"/>
          <w:i/>
          <w:sz w:val="21"/>
          <w:szCs w:val="21"/>
        </w:rPr>
        <w:t xml:space="preserve"> set of resources”, including consideration of UL scheduling</w:t>
      </w:r>
    </w:p>
    <w:p w14:paraId="73D83829"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 xml:space="preserve">When UE-A </w:t>
      </w:r>
      <w:proofErr w:type="gramStart"/>
      <w:r>
        <w:rPr>
          <w:rFonts w:ascii="Times New Roman" w:hAnsi="Times New Roman"/>
          <w:i/>
          <w:sz w:val="21"/>
          <w:szCs w:val="21"/>
        </w:rPr>
        <w:t>sends ”A</w:t>
      </w:r>
      <w:proofErr w:type="gramEnd"/>
      <w:r>
        <w:rPr>
          <w:rFonts w:ascii="Times New Roman" w:hAnsi="Times New Roman"/>
          <w:i/>
          <w:sz w:val="21"/>
          <w:szCs w:val="21"/>
        </w:rPr>
        <w:t xml:space="preserve"> set of resources” to UE-B, including which UE(s) sends it</w:t>
      </w:r>
    </w:p>
    <w:p w14:paraId="48EF8437"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 UE-A and UE-B are determined</w:t>
      </w:r>
    </w:p>
    <w:p w14:paraId="27B00D9F"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 xml:space="preserve">How UE-A </w:t>
      </w:r>
      <w:proofErr w:type="gramStart"/>
      <w:r>
        <w:rPr>
          <w:rFonts w:ascii="Times New Roman" w:hAnsi="Times New Roman"/>
          <w:i/>
          <w:sz w:val="21"/>
          <w:szCs w:val="21"/>
        </w:rPr>
        <w:t>sends ”A</w:t>
      </w:r>
      <w:proofErr w:type="gramEnd"/>
      <w:r>
        <w:rPr>
          <w:rFonts w:ascii="Times New Roman" w:hAnsi="Times New Roman"/>
          <w:i/>
          <w:sz w:val="21"/>
          <w:szCs w:val="21"/>
        </w:rPr>
        <w:t xml:space="preserve"> set of resources” to UE-B, including container used for carrying it, implicitly or explicitly or both</w:t>
      </w:r>
    </w:p>
    <w:p w14:paraId="280745DC"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How/when/whether UE-B receives “A set of resources” and takes it into account in the resource selection for its own transmission</w:t>
      </w:r>
    </w:p>
    <w:p w14:paraId="3A0FCC22"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How/whether to define the relationship between support/signaling of inter-UE coordination and cast type</w:t>
      </w:r>
    </w:p>
    <w:p w14:paraId="0B170B92" w14:textId="77777777" w:rsidR="00932188" w:rsidRDefault="00932188">
      <w:pPr>
        <w:pStyle w:val="ListParagraph"/>
        <w:widowControl/>
        <w:spacing w:before="0" w:after="0" w:line="240" w:lineRule="auto"/>
        <w:ind w:left="1600" w:firstLine="0"/>
        <w:rPr>
          <w:rFonts w:ascii="Times New Roman" w:hAnsi="Times New Roman"/>
          <w:i/>
          <w:sz w:val="22"/>
        </w:rPr>
      </w:pPr>
    </w:p>
    <w:p w14:paraId="0E23A401" w14:textId="77777777" w:rsidR="00932188" w:rsidRDefault="00932188">
      <w:pPr>
        <w:pStyle w:val="ListParagraph"/>
        <w:widowControl/>
        <w:spacing w:before="0" w:after="0" w:line="240" w:lineRule="auto"/>
        <w:ind w:left="1200" w:firstLine="0"/>
        <w:rPr>
          <w:rFonts w:ascii="Calibri" w:hAnsi="Calibri" w:cs="Calibri"/>
          <w:sz w:val="21"/>
          <w:szCs w:val="21"/>
        </w:rPr>
      </w:pPr>
    </w:p>
    <w:p w14:paraId="0857642D" w14:textId="2F032879" w:rsidR="00932188" w:rsidRDefault="0059609E" w:rsidP="000025B1">
      <w:pPr>
        <w:pStyle w:val="ListParagraph"/>
        <w:widowControl/>
        <w:numPr>
          <w:ilvl w:val="1"/>
          <w:numId w:val="7"/>
        </w:numPr>
        <w:outlineLvl w:val="0"/>
        <w:rPr>
          <w:rFonts w:ascii="Calibri" w:eastAsiaTheme="minorEastAsia" w:hAnsi="Calibri" w:cs="Calibri"/>
          <w:b/>
          <w:sz w:val="28"/>
          <w:szCs w:val="28"/>
        </w:rPr>
      </w:pPr>
      <w:r>
        <w:rPr>
          <w:rFonts w:ascii="Calibri" w:eastAsiaTheme="minorEastAsia" w:hAnsi="Calibri" w:cs="Calibri"/>
          <w:b/>
          <w:sz w:val="28"/>
          <w:szCs w:val="28"/>
        </w:rPr>
        <w:t>Conclusions made in RAN1#104-e meeting</w:t>
      </w:r>
    </w:p>
    <w:p w14:paraId="1BAAD376" w14:textId="77777777" w:rsidR="00932188" w:rsidRDefault="00932188">
      <w:pPr>
        <w:spacing w:after="0"/>
        <w:jc w:val="both"/>
        <w:rPr>
          <w:rFonts w:ascii="Calibri" w:hAnsi="Calibri" w:cs="Calibri"/>
          <w:sz w:val="21"/>
          <w:szCs w:val="21"/>
        </w:rPr>
      </w:pPr>
    </w:p>
    <w:p w14:paraId="037F29CA"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hAnsi="Times New Roman"/>
          <w:bCs/>
          <w:i/>
          <w:sz w:val="21"/>
          <w:szCs w:val="21"/>
        </w:rPr>
      </w:pPr>
      <w:r>
        <w:rPr>
          <w:rFonts w:ascii="Times New Roman" w:hAnsi="Times New Roman"/>
          <w:b/>
          <w:bCs/>
          <w:i/>
          <w:sz w:val="21"/>
          <w:szCs w:val="21"/>
          <w:u w:val="single"/>
        </w:rPr>
        <w:t>Conclusion</w:t>
      </w:r>
      <w:r>
        <w:rPr>
          <w:rFonts w:ascii="Times New Roman" w:hAnsi="Times New Roman"/>
          <w:bCs/>
          <w:i/>
          <w:sz w:val="21"/>
          <w:szCs w:val="21"/>
        </w:rPr>
        <w:t>:</w:t>
      </w:r>
    </w:p>
    <w:p w14:paraId="4072EEA5" w14:textId="77777777" w:rsidR="00932188" w:rsidRDefault="0059609E">
      <w:pPr>
        <w:pStyle w:val="ListParagraph"/>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1439F5A1" w14:textId="77777777" w:rsidR="00932188" w:rsidRDefault="0059609E">
      <w:pPr>
        <w:pStyle w:val="ListParagraph"/>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The detailed observations can be found in the attachment of the LS</w:t>
      </w:r>
    </w:p>
    <w:p w14:paraId="0E90D21F" w14:textId="77777777" w:rsidR="00932188" w:rsidRDefault="00932188">
      <w:pPr>
        <w:spacing w:after="0"/>
        <w:jc w:val="both"/>
        <w:rPr>
          <w:sz w:val="22"/>
          <w:szCs w:val="22"/>
        </w:rPr>
      </w:pPr>
    </w:p>
    <w:p w14:paraId="64D99E51" w14:textId="77777777" w:rsidR="00932188" w:rsidRDefault="0059609E">
      <w:pPr>
        <w:pStyle w:val="ListParagraph"/>
        <w:widowControl/>
        <w:numPr>
          <w:ilvl w:val="0"/>
          <w:numId w:val="2"/>
        </w:numPr>
        <w:tabs>
          <w:tab w:val="left" w:pos="400"/>
        </w:tabs>
        <w:spacing w:before="0" w:after="0" w:line="240" w:lineRule="auto"/>
        <w:ind w:left="426" w:hanging="426"/>
      </w:pPr>
      <w:r>
        <w:rPr>
          <w:rFonts w:ascii="Times New Roman" w:hAnsi="Times New Roman"/>
          <w:i/>
          <w:sz w:val="21"/>
          <w:szCs w:val="21"/>
          <w:lang w:eastAsia="x-none"/>
        </w:rPr>
        <w:t xml:space="preserve">Draft LS in </w:t>
      </w:r>
      <w:r>
        <w:rPr>
          <w:rStyle w:val="InternetLink"/>
          <w:rFonts w:ascii="Times New Roman" w:hAnsi="Times New Roman"/>
          <w:i/>
          <w:sz w:val="21"/>
          <w:szCs w:val="21"/>
        </w:rPr>
        <w:t>R1-2102165</w:t>
      </w:r>
      <w:r>
        <w:rPr>
          <w:rFonts w:ascii="Times New Roman" w:hAnsi="Times New Roman"/>
          <w:i/>
          <w:sz w:val="21"/>
          <w:szCs w:val="21"/>
          <w:lang w:eastAsia="x-none"/>
        </w:rPr>
        <w:t xml:space="preserve">, along with the attachment </w:t>
      </w:r>
      <w:r>
        <w:rPr>
          <w:rStyle w:val="InternetLink"/>
          <w:rFonts w:ascii="Times New Roman" w:hAnsi="Times New Roman"/>
          <w:i/>
          <w:sz w:val="21"/>
          <w:szCs w:val="21"/>
        </w:rPr>
        <w:t>R1-2102166</w:t>
      </w:r>
      <w:r>
        <w:rPr>
          <w:rFonts w:ascii="Times New Roman" w:hAnsi="Times New Roman"/>
          <w:i/>
          <w:sz w:val="21"/>
          <w:szCs w:val="21"/>
          <w:lang w:eastAsia="x-none"/>
        </w:rPr>
        <w:t xml:space="preserve">, is approved (with a typo fix) </w:t>
      </w:r>
    </w:p>
    <w:p w14:paraId="0B9B65F7" w14:textId="77777777" w:rsidR="00932188" w:rsidRDefault="0059609E">
      <w:pPr>
        <w:pStyle w:val="ListParagraph"/>
        <w:widowControl/>
        <w:numPr>
          <w:ilvl w:val="1"/>
          <w:numId w:val="2"/>
        </w:numPr>
        <w:spacing w:before="0" w:after="0" w:line="240" w:lineRule="auto"/>
        <w:rPr>
          <w:rFonts w:ascii="Times New Roman" w:hAnsi="Times New Roman"/>
          <w:i/>
          <w:sz w:val="21"/>
          <w:szCs w:val="21"/>
          <w:lang w:eastAsia="x-none"/>
        </w:rPr>
      </w:pPr>
      <w:r>
        <w:rPr>
          <w:rFonts w:ascii="Times New Roman" w:hAnsi="Times New Roman"/>
          <w:i/>
          <w:sz w:val="21"/>
          <w:szCs w:val="21"/>
          <w:lang w:eastAsia="x-none"/>
        </w:rPr>
        <w:t xml:space="preserve">Final LS in </w:t>
      </w:r>
      <w:r>
        <w:rPr>
          <w:rFonts w:ascii="Times New Roman" w:hAnsi="Times New Roman"/>
          <w:i/>
          <w:sz w:val="21"/>
          <w:szCs w:val="21"/>
          <w:highlight w:val="green"/>
          <w:lang w:eastAsia="x-none"/>
        </w:rPr>
        <w:t>R1-2102168</w:t>
      </w:r>
    </w:p>
    <w:p w14:paraId="63A374B8" w14:textId="77777777" w:rsidR="00932188" w:rsidRDefault="00932188">
      <w:pPr>
        <w:pStyle w:val="ListParagraph"/>
        <w:widowControl/>
        <w:spacing w:before="0" w:after="0" w:line="240" w:lineRule="auto"/>
        <w:ind w:left="1200" w:firstLine="0"/>
        <w:rPr>
          <w:rFonts w:ascii="Times New Roman" w:hAnsi="Times New Roman"/>
          <w:i/>
          <w:sz w:val="22"/>
          <w:lang w:eastAsia="x-none"/>
        </w:rPr>
      </w:pPr>
    </w:p>
    <w:p w14:paraId="10C19555" w14:textId="77777777" w:rsidR="00932188" w:rsidRDefault="00932188">
      <w:pPr>
        <w:spacing w:after="0"/>
        <w:jc w:val="both"/>
        <w:rPr>
          <w:rFonts w:ascii="Calibri" w:hAnsi="Calibri" w:cs="Calibri"/>
          <w:sz w:val="21"/>
          <w:szCs w:val="21"/>
        </w:rPr>
      </w:pPr>
    </w:p>
    <w:p w14:paraId="6D8A933A" w14:textId="097A2C53" w:rsidR="00932188" w:rsidRDefault="0059609E" w:rsidP="000025B1">
      <w:pPr>
        <w:pStyle w:val="ListParagraph"/>
        <w:widowControl/>
        <w:numPr>
          <w:ilvl w:val="1"/>
          <w:numId w:val="7"/>
        </w:numPr>
        <w:outlineLvl w:val="0"/>
        <w:rPr>
          <w:rFonts w:ascii="Calibri" w:eastAsiaTheme="minorEastAsia" w:hAnsi="Calibri" w:cs="Calibri"/>
          <w:b/>
          <w:sz w:val="28"/>
          <w:szCs w:val="28"/>
        </w:rPr>
      </w:pPr>
      <w:r>
        <w:rPr>
          <w:rFonts w:ascii="Calibri" w:eastAsiaTheme="minorEastAsia" w:hAnsi="Calibri" w:cs="Calibri"/>
          <w:b/>
          <w:sz w:val="28"/>
          <w:szCs w:val="28"/>
        </w:rPr>
        <w:lastRenderedPageBreak/>
        <w:t>Agreements made in RAN1#104bis-e meeting</w:t>
      </w:r>
    </w:p>
    <w:p w14:paraId="783EFE7F" w14:textId="77777777" w:rsidR="00932188" w:rsidRDefault="00932188">
      <w:pPr>
        <w:spacing w:after="0"/>
        <w:jc w:val="both"/>
        <w:rPr>
          <w:rFonts w:ascii="Calibri" w:hAnsi="Calibri" w:cs="Calibri"/>
          <w:sz w:val="21"/>
          <w:szCs w:val="21"/>
        </w:rPr>
      </w:pPr>
    </w:p>
    <w:p w14:paraId="23B633AB"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1FE8DF65" w14:textId="77777777" w:rsidR="00932188" w:rsidRDefault="0059609E">
      <w:pPr>
        <w:pStyle w:val="ListParagraph"/>
        <w:widowControl/>
        <w:numPr>
          <w:ilvl w:val="1"/>
          <w:numId w:val="2"/>
        </w:numPr>
        <w:spacing w:before="0" w:after="0" w:line="240" w:lineRule="auto"/>
        <w:rPr>
          <w:rFonts w:ascii="Times New Roman" w:hAnsi="Times New Roman"/>
          <w:i/>
          <w:iCs/>
          <w:sz w:val="21"/>
          <w:szCs w:val="21"/>
        </w:rPr>
      </w:pPr>
      <w:r>
        <w:rPr>
          <w:rFonts w:ascii="Times New Roman" w:hAnsi="Times New Roman"/>
          <w:i/>
          <w:iCs/>
          <w:sz w:val="21"/>
          <w:szCs w:val="21"/>
        </w:rPr>
        <w:t>Support the following schemes of inter-UE coordination in Mode 2:</w:t>
      </w:r>
    </w:p>
    <w:p w14:paraId="43CEE8FA" w14:textId="77777777" w:rsidR="00932188" w:rsidRDefault="0059609E">
      <w:pPr>
        <w:pStyle w:val="ListParagraph"/>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1: </w:t>
      </w:r>
    </w:p>
    <w:p w14:paraId="73CC9D01" w14:textId="77777777" w:rsidR="00932188" w:rsidRDefault="0059609E">
      <w:pPr>
        <w:pStyle w:val="ListParagraph"/>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set of resources preferred and/or non-preferred for UE-B’s transmission</w:t>
      </w:r>
    </w:p>
    <w:p w14:paraId="0BB01592" w14:textId="77777777" w:rsidR="00932188" w:rsidRDefault="0059609E">
      <w:pPr>
        <w:pStyle w:val="ListParagraph"/>
        <w:widowControl/>
        <w:numPr>
          <w:ilvl w:val="4"/>
          <w:numId w:val="2"/>
        </w:numPr>
        <w:spacing w:before="0" w:after="0" w:line="240" w:lineRule="auto"/>
        <w:rPr>
          <w:rFonts w:ascii="Times New Roman" w:hAnsi="Times New Roman"/>
          <w:i/>
          <w:iCs/>
          <w:sz w:val="21"/>
          <w:szCs w:val="21"/>
        </w:rPr>
      </w:pPr>
      <w:r>
        <w:rPr>
          <w:rFonts w:ascii="Times New Roman" w:hAnsi="Times New Roman"/>
          <w:i/>
          <w:iCs/>
          <w:sz w:val="21"/>
          <w:szCs w:val="21"/>
        </w:rPr>
        <w:t xml:space="preserve">FFS details including a possibility of down-selection between the preferred resource set and the non-preferred resource set, </w:t>
      </w:r>
      <w:proofErr w:type="gramStart"/>
      <w:r>
        <w:rPr>
          <w:rFonts w:ascii="Times New Roman" w:hAnsi="Times New Roman"/>
          <w:i/>
          <w:iCs/>
          <w:sz w:val="21"/>
          <w:szCs w:val="21"/>
        </w:rPr>
        <w:t>whether or not</w:t>
      </w:r>
      <w:proofErr w:type="gramEnd"/>
      <w:r>
        <w:rPr>
          <w:rFonts w:ascii="Times New Roman" w:hAnsi="Times New Roman"/>
          <w:i/>
          <w:iCs/>
          <w:sz w:val="21"/>
          <w:szCs w:val="21"/>
        </w:rPr>
        <w:t xml:space="preserve"> to include any additional information other than indicating time/frequency of the resources within the set in the coordination information</w:t>
      </w:r>
    </w:p>
    <w:p w14:paraId="7D382C38" w14:textId="77777777" w:rsidR="00932188" w:rsidRDefault="0059609E">
      <w:pPr>
        <w:pStyle w:val="ListParagraph"/>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1 is used</w:t>
      </w:r>
    </w:p>
    <w:p w14:paraId="6F056AA9" w14:textId="77777777" w:rsidR="00932188" w:rsidRDefault="0059609E">
      <w:pPr>
        <w:pStyle w:val="ListParagraph"/>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2: </w:t>
      </w:r>
    </w:p>
    <w:p w14:paraId="3DD9BB39" w14:textId="77777777" w:rsidR="00932188" w:rsidRDefault="0059609E">
      <w:pPr>
        <w:pStyle w:val="ListParagraph"/>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presence of expected/potential and/or detected resource conflict on the resources indicated by UE-B’s SCI</w:t>
      </w:r>
    </w:p>
    <w:p w14:paraId="64F04DD9" w14:textId="77777777" w:rsidR="00932188" w:rsidRDefault="0059609E">
      <w:pPr>
        <w:pStyle w:val="ListParagraph"/>
        <w:widowControl/>
        <w:numPr>
          <w:ilvl w:val="4"/>
          <w:numId w:val="2"/>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expected/potential conflict and the detected resource conflict</w:t>
      </w:r>
    </w:p>
    <w:p w14:paraId="71E77D5B" w14:textId="77777777" w:rsidR="00932188" w:rsidRDefault="0059609E">
      <w:pPr>
        <w:pStyle w:val="ListParagraph"/>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2 is used</w:t>
      </w:r>
    </w:p>
    <w:p w14:paraId="58C1121B" w14:textId="77777777" w:rsidR="00932188" w:rsidRDefault="00932188">
      <w:pPr>
        <w:spacing w:after="0"/>
        <w:jc w:val="both"/>
        <w:rPr>
          <w:sz w:val="22"/>
          <w:szCs w:val="22"/>
          <w:lang w:eastAsia="x-none"/>
        </w:rPr>
      </w:pPr>
    </w:p>
    <w:p w14:paraId="01E06E01" w14:textId="77777777" w:rsidR="00932188" w:rsidRDefault="00932188">
      <w:pPr>
        <w:spacing w:after="0"/>
        <w:jc w:val="both"/>
        <w:rPr>
          <w:sz w:val="22"/>
          <w:szCs w:val="22"/>
          <w:lang w:eastAsia="x-none"/>
        </w:rPr>
      </w:pPr>
    </w:p>
    <w:p w14:paraId="19E8C7D3"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eastAsia="Times New Roman" w:hAnsi="Times New Roman"/>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i/>
          <w:iCs/>
          <w:sz w:val="21"/>
          <w:szCs w:val="21"/>
        </w:rPr>
        <w:t>:</w:t>
      </w:r>
    </w:p>
    <w:p w14:paraId="1246AA9F" w14:textId="77777777" w:rsidR="00932188" w:rsidRDefault="0059609E">
      <w:pPr>
        <w:pStyle w:val="ListParagraph"/>
        <w:widowControl/>
        <w:numPr>
          <w:ilvl w:val="1"/>
          <w:numId w:val="2"/>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Study further to determine the conditions for UEs to be UE-A(s)/UE-B(s) for inter-UE coordination:</w:t>
      </w:r>
    </w:p>
    <w:p w14:paraId="3C0C4C63"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 xml:space="preserve">Details include </w:t>
      </w:r>
      <w:r>
        <w:rPr>
          <w:rFonts w:ascii="Times New Roman" w:hAnsi="Times New Roman"/>
          <w:i/>
          <w:iCs/>
          <w:sz w:val="21"/>
          <w:szCs w:val="21"/>
        </w:rPr>
        <w:t>applicable scenario(s)/inter-UE coordination scheme(s)</w:t>
      </w:r>
    </w:p>
    <w:p w14:paraId="3EDB3567"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E.g., only UE(s) among the intended receiver(s) of UE-B can be a UE-A, any UE can be a UE-A, high-layer configured, etc.</w:t>
      </w:r>
    </w:p>
    <w:p w14:paraId="7A9C762C"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Including the possibility of being subject to certain conditions and/or capability</w:t>
      </w:r>
    </w:p>
    <w:p w14:paraId="5F6E7A4E" w14:textId="77777777" w:rsidR="00932188" w:rsidRDefault="00932188">
      <w:pPr>
        <w:pStyle w:val="ListParagraph"/>
        <w:spacing w:before="0" w:after="0" w:line="240" w:lineRule="auto"/>
        <w:rPr>
          <w:rFonts w:ascii="Times New Roman" w:hAnsi="Times New Roman"/>
          <w:iCs/>
          <w:sz w:val="22"/>
        </w:rPr>
      </w:pPr>
    </w:p>
    <w:p w14:paraId="2C56FA26"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eastAsia="Gulim" w:hAnsi="Times New Roman"/>
          <w:i/>
          <w:sz w:val="21"/>
          <w:szCs w:val="21"/>
          <w:u w:val="single"/>
        </w:rPr>
      </w:pPr>
      <w:r>
        <w:rPr>
          <w:rFonts w:ascii="Times New Roman" w:eastAsia="Gulim" w:hAnsi="Times New Roman"/>
          <w:i/>
          <w:sz w:val="21"/>
          <w:szCs w:val="21"/>
          <w:highlight w:val="green"/>
        </w:rPr>
        <w:t>Agreement</w:t>
      </w:r>
      <w:r>
        <w:rPr>
          <w:rFonts w:ascii="Times New Roman" w:eastAsia="Gulim" w:hAnsi="Times New Roman"/>
          <w:i/>
          <w:sz w:val="21"/>
          <w:szCs w:val="21"/>
        </w:rPr>
        <w:t>:</w:t>
      </w:r>
    </w:p>
    <w:p w14:paraId="1FC7484B" w14:textId="77777777" w:rsidR="00932188" w:rsidRPr="00EF2953" w:rsidRDefault="0059609E">
      <w:pPr>
        <w:numPr>
          <w:ilvl w:val="1"/>
          <w:numId w:val="2"/>
        </w:numPr>
        <w:spacing w:after="0"/>
        <w:jc w:val="both"/>
        <w:rPr>
          <w:rFonts w:eastAsia="Times New Roman"/>
          <w:i/>
          <w:color w:val="auto"/>
          <w:sz w:val="21"/>
          <w:szCs w:val="21"/>
          <w:lang w:val="en-US" w:eastAsia="ko-KR"/>
        </w:rPr>
      </w:pPr>
      <w:r>
        <w:rPr>
          <w:rFonts w:eastAsia="Times New Roman"/>
          <w:i/>
          <w:sz w:val="21"/>
          <w:szCs w:val="21"/>
          <w:lang w:val="en-US" w:eastAsia="ko-KR"/>
        </w:rPr>
        <w:t>When UE-B receives the inter-UE coordination information from UE-A, consider at least one of the following options (with details FFS including possibly down-selecting/merging one or more of the options below, applicable scenario(s)/condition(s) for each option, UE behavior) for UE-</w:t>
      </w:r>
      <w:proofErr w:type="gramStart"/>
      <w:r>
        <w:rPr>
          <w:rFonts w:eastAsia="Times New Roman"/>
          <w:i/>
          <w:sz w:val="21"/>
          <w:szCs w:val="21"/>
          <w:lang w:val="en-US" w:eastAsia="ko-KR"/>
        </w:rPr>
        <w:t>B’s</w:t>
      </w:r>
      <w:proofErr w:type="gramEnd"/>
      <w:r>
        <w:rPr>
          <w:rFonts w:eastAsia="Times New Roman"/>
          <w:i/>
          <w:sz w:val="21"/>
          <w:szCs w:val="21"/>
          <w:lang w:val="en-US" w:eastAsia="ko-KR"/>
        </w:rPr>
        <w:t xml:space="preserve"> to take it into account in </w:t>
      </w:r>
      <w:r w:rsidRPr="00EF2953">
        <w:rPr>
          <w:rFonts w:eastAsia="Times New Roman"/>
          <w:i/>
          <w:color w:val="auto"/>
          <w:sz w:val="21"/>
          <w:szCs w:val="21"/>
          <w:lang w:val="en-US" w:eastAsia="ko-KR"/>
        </w:rPr>
        <w:t>the resource (re)-selection for its own transmission</w:t>
      </w:r>
    </w:p>
    <w:p w14:paraId="3B2D1979" w14:textId="77777777" w:rsidR="00932188" w:rsidRPr="00EF2953" w:rsidRDefault="0059609E">
      <w:pPr>
        <w:numPr>
          <w:ilvl w:val="2"/>
          <w:numId w:val="2"/>
        </w:numPr>
        <w:spacing w:after="0"/>
        <w:jc w:val="both"/>
        <w:rPr>
          <w:rFonts w:eastAsia="Times New Roman"/>
          <w:i/>
          <w:color w:val="auto"/>
          <w:sz w:val="21"/>
          <w:szCs w:val="21"/>
          <w:lang w:val="en-US" w:eastAsia="ko-KR"/>
        </w:rPr>
      </w:pPr>
      <w:r w:rsidRPr="00EF2953">
        <w:rPr>
          <w:rFonts w:eastAsia="Times New Roman"/>
          <w:i/>
          <w:color w:val="auto"/>
          <w:sz w:val="21"/>
          <w:szCs w:val="21"/>
          <w:lang w:val="en-US" w:eastAsia="ko-KR"/>
        </w:rPr>
        <w:t>For scheme 1:</w:t>
      </w:r>
    </w:p>
    <w:p w14:paraId="4C370196" w14:textId="77777777" w:rsidR="00932188" w:rsidRPr="00EF2953" w:rsidRDefault="0059609E">
      <w:pPr>
        <w:numPr>
          <w:ilvl w:val="3"/>
          <w:numId w:val="2"/>
        </w:numPr>
        <w:spacing w:after="0"/>
        <w:jc w:val="both"/>
        <w:rPr>
          <w:rFonts w:eastAsia="Times New Roman"/>
          <w:i/>
          <w:color w:val="auto"/>
          <w:sz w:val="21"/>
          <w:szCs w:val="21"/>
          <w:lang w:val="en-US" w:eastAsia="ko-KR"/>
        </w:rPr>
      </w:pPr>
      <w:r w:rsidRPr="00EF2953">
        <w:rPr>
          <w:rFonts w:eastAsia="Times New Roman"/>
          <w:i/>
          <w:color w:val="auto"/>
          <w:sz w:val="21"/>
          <w:szCs w:val="21"/>
          <w:lang w:val="en-US" w:eastAsia="ko-KR"/>
        </w:rPr>
        <w:t>Option 1-1: UE-B’s resource(s) to be used for its transmission resource (re)-selection is based on both UE-B’s sensing result (if available) and the received coordination information</w:t>
      </w:r>
    </w:p>
    <w:p w14:paraId="7544AE08" w14:textId="77777777" w:rsidR="00932188" w:rsidRPr="00EF2953" w:rsidRDefault="0059609E">
      <w:pPr>
        <w:numPr>
          <w:ilvl w:val="3"/>
          <w:numId w:val="2"/>
        </w:numPr>
        <w:spacing w:after="0"/>
        <w:jc w:val="both"/>
        <w:rPr>
          <w:rFonts w:eastAsia="Times New Roman"/>
          <w:i/>
          <w:color w:val="auto"/>
          <w:sz w:val="21"/>
          <w:szCs w:val="21"/>
          <w:lang w:val="en-US" w:eastAsia="ko-KR"/>
        </w:rPr>
      </w:pPr>
      <w:r w:rsidRPr="00EF2953">
        <w:rPr>
          <w:rFonts w:eastAsia="Times New Roman"/>
          <w:i/>
          <w:color w:val="auto"/>
          <w:sz w:val="21"/>
          <w:szCs w:val="21"/>
          <w:lang w:val="en-US" w:eastAsia="ko-KR"/>
        </w:rPr>
        <w:t>Option 1-2: UE-B’s resource(s) to be used for its transmission resource (re)-selection is based only on the received coordination information</w:t>
      </w:r>
    </w:p>
    <w:p w14:paraId="66D5613D" w14:textId="77777777" w:rsidR="00932188" w:rsidRPr="00EF2953" w:rsidRDefault="0059609E">
      <w:pPr>
        <w:numPr>
          <w:ilvl w:val="3"/>
          <w:numId w:val="2"/>
        </w:numPr>
        <w:spacing w:after="0"/>
        <w:jc w:val="both"/>
        <w:rPr>
          <w:rFonts w:eastAsia="Times New Roman"/>
          <w:i/>
          <w:color w:val="auto"/>
          <w:sz w:val="21"/>
          <w:szCs w:val="21"/>
          <w:lang w:val="en-US" w:eastAsia="ko-KR"/>
        </w:rPr>
      </w:pPr>
      <w:r w:rsidRPr="00EF2953">
        <w:rPr>
          <w:rFonts w:eastAsia="Times New Roman"/>
          <w:i/>
          <w:color w:val="auto"/>
          <w:sz w:val="21"/>
          <w:szCs w:val="21"/>
          <w:lang w:val="en-US" w:eastAsia="ko-KR"/>
        </w:rPr>
        <w:t>Option 1-3: UE-B’s resource(s) to be re-selected based on the received coordination information</w:t>
      </w:r>
    </w:p>
    <w:p w14:paraId="23005693" w14:textId="77777777" w:rsidR="00932188" w:rsidRPr="00EF2953" w:rsidRDefault="0059609E">
      <w:pPr>
        <w:numPr>
          <w:ilvl w:val="3"/>
          <w:numId w:val="2"/>
        </w:numPr>
        <w:spacing w:after="0"/>
        <w:jc w:val="both"/>
        <w:rPr>
          <w:rFonts w:eastAsia="Times New Roman"/>
          <w:i/>
          <w:color w:val="auto"/>
          <w:sz w:val="21"/>
          <w:szCs w:val="21"/>
          <w:lang w:val="en-US" w:eastAsia="ko-KR"/>
        </w:rPr>
      </w:pPr>
      <w:r w:rsidRPr="00EF2953">
        <w:rPr>
          <w:rFonts w:eastAsia="Times New Roman"/>
          <w:i/>
          <w:color w:val="auto"/>
          <w:sz w:val="21"/>
          <w:szCs w:val="21"/>
          <w:lang w:val="en-US" w:eastAsia="ko-KR"/>
        </w:rPr>
        <w:t>Option 1-4: UE-B’s resource(s) to be used for its transmission resource (re)-selection is based on the received coordination information</w:t>
      </w:r>
    </w:p>
    <w:p w14:paraId="5F061114" w14:textId="77777777" w:rsidR="00932188" w:rsidRDefault="0059609E">
      <w:pPr>
        <w:numPr>
          <w:ilvl w:val="2"/>
          <w:numId w:val="2"/>
        </w:numPr>
        <w:spacing w:after="0"/>
        <w:jc w:val="both"/>
        <w:rPr>
          <w:rFonts w:eastAsia="Times New Roman"/>
          <w:i/>
          <w:sz w:val="21"/>
          <w:szCs w:val="21"/>
          <w:lang w:val="en-US" w:eastAsia="ko-KR"/>
        </w:rPr>
      </w:pPr>
      <w:r>
        <w:rPr>
          <w:rFonts w:eastAsia="Times New Roman"/>
          <w:i/>
          <w:sz w:val="21"/>
          <w:szCs w:val="21"/>
          <w:lang w:val="en-US" w:eastAsia="ko-KR"/>
        </w:rPr>
        <w:t>For scheme 2:</w:t>
      </w:r>
    </w:p>
    <w:p w14:paraId="06CA17A4" w14:textId="77777777" w:rsidR="00932188" w:rsidRDefault="0059609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Option 2-1: UE-B can determine resource(s) to be re-selected based on the received coordination information</w:t>
      </w:r>
    </w:p>
    <w:p w14:paraId="11F9AD39" w14:textId="77777777" w:rsidR="00932188" w:rsidRDefault="0059609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Option 2-2: UE-B can determine a necessity of retransmission based on the received coordination information</w:t>
      </w:r>
    </w:p>
    <w:p w14:paraId="3277117D" w14:textId="77777777" w:rsidR="00932188" w:rsidRDefault="00932188">
      <w:pPr>
        <w:spacing w:after="0"/>
        <w:jc w:val="both"/>
        <w:rPr>
          <w:rFonts w:ascii="Calibri" w:hAnsi="Calibri" w:cs="Calibri"/>
          <w:sz w:val="21"/>
          <w:szCs w:val="21"/>
        </w:rPr>
      </w:pPr>
    </w:p>
    <w:p w14:paraId="1CE6C194" w14:textId="77777777" w:rsidR="00932188" w:rsidRDefault="00932188">
      <w:pPr>
        <w:spacing w:after="0"/>
        <w:jc w:val="both"/>
        <w:rPr>
          <w:rFonts w:ascii="Calibri" w:hAnsi="Calibri" w:cs="Calibri"/>
          <w:sz w:val="21"/>
          <w:szCs w:val="21"/>
        </w:rPr>
      </w:pPr>
    </w:p>
    <w:p w14:paraId="5B9D0416" w14:textId="1C1FC2A0" w:rsidR="00932188" w:rsidRDefault="0059609E" w:rsidP="000025B1">
      <w:pPr>
        <w:pStyle w:val="ListParagraph"/>
        <w:widowControl/>
        <w:numPr>
          <w:ilvl w:val="1"/>
          <w:numId w:val="7"/>
        </w:numPr>
        <w:outlineLvl w:val="0"/>
        <w:rPr>
          <w:rFonts w:ascii="Calibri" w:eastAsiaTheme="minorEastAsia" w:hAnsi="Calibri" w:cs="Calibri"/>
          <w:b/>
          <w:sz w:val="28"/>
          <w:szCs w:val="28"/>
        </w:rPr>
      </w:pPr>
      <w:r>
        <w:rPr>
          <w:rFonts w:ascii="Calibri" w:eastAsiaTheme="minorEastAsia" w:hAnsi="Calibri" w:cs="Calibri"/>
          <w:b/>
          <w:sz w:val="28"/>
          <w:szCs w:val="28"/>
        </w:rPr>
        <w:t>Agreements made in RAN1#106-e meeting</w:t>
      </w:r>
    </w:p>
    <w:p w14:paraId="31B2981C" w14:textId="77777777" w:rsidR="00932188" w:rsidRDefault="00932188">
      <w:pPr>
        <w:spacing w:after="0"/>
        <w:jc w:val="both"/>
        <w:rPr>
          <w:rFonts w:ascii="Calibri" w:hAnsi="Calibri" w:cs="Calibri"/>
          <w:sz w:val="21"/>
          <w:szCs w:val="21"/>
        </w:rPr>
      </w:pPr>
    </w:p>
    <w:p w14:paraId="2B823507"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3D3912A1" w14:textId="77777777" w:rsidR="00932188" w:rsidRDefault="0059609E">
      <w:pPr>
        <w:pStyle w:val="ListParagraph"/>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 xml:space="preserve">For scheme 1, the following inter-UE coordination information </w:t>
      </w:r>
      <w:proofErr w:type="spellStart"/>
      <w:r>
        <w:rPr>
          <w:rFonts w:ascii="Times New Roman" w:eastAsia="Times New Roman" w:hAnsi="Times New Roman"/>
          <w:i/>
          <w:iCs/>
          <w:sz w:val="21"/>
          <w:szCs w:val="21"/>
        </w:rPr>
        <w:t>signalling</w:t>
      </w:r>
      <w:proofErr w:type="spellEnd"/>
      <w:r>
        <w:rPr>
          <w:rFonts w:ascii="Times New Roman" w:eastAsia="Times New Roman" w:hAnsi="Times New Roman"/>
          <w:i/>
          <w:iCs/>
          <w:sz w:val="21"/>
          <w:szCs w:val="21"/>
        </w:rPr>
        <w:t xml:space="preserve"> from UE-A is supported. FFS details including condition(s)/scenario(s) under which each information is enabled to be sent by UE-A and used by UE-B.</w:t>
      </w:r>
    </w:p>
    <w:p w14:paraId="518C7019" w14:textId="77777777" w:rsidR="00932188" w:rsidRDefault="0059609E">
      <w:pPr>
        <w:pStyle w:val="ListParagraph"/>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Set of resources preferred for UE-B’s transmission</w:t>
      </w:r>
    </w:p>
    <w:p w14:paraId="13B53F1C" w14:textId="77777777" w:rsidR="00932188" w:rsidRDefault="0059609E">
      <w:pPr>
        <w:pStyle w:val="ListParagraph"/>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Set of resources non-preferred for UE-B’s transmission</w:t>
      </w:r>
    </w:p>
    <w:p w14:paraId="2B42C859" w14:textId="77777777" w:rsidR="00932188" w:rsidRDefault="00932188">
      <w:pPr>
        <w:jc w:val="both"/>
      </w:pPr>
    </w:p>
    <w:p w14:paraId="3C0CDA7F" w14:textId="77777777" w:rsidR="00932188" w:rsidRDefault="0059609E">
      <w:pPr>
        <w:pStyle w:val="ListParagraph"/>
        <w:widowControl/>
        <w:numPr>
          <w:ilvl w:val="0"/>
          <w:numId w:val="2"/>
        </w:numPr>
        <w:tabs>
          <w:tab w:val="left" w:pos="400"/>
        </w:tabs>
        <w:spacing w:before="0" w:after="0" w:line="240" w:lineRule="auto"/>
        <w:ind w:left="426" w:hanging="426"/>
        <w:rPr>
          <w:b/>
          <w:bCs/>
          <w:lang w:eastAsia="x-none"/>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5426FDA5" w14:textId="77777777" w:rsidR="00932188" w:rsidRDefault="0059609E">
      <w:pPr>
        <w:pStyle w:val="ListParagraph"/>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the following inter-UE coordination information </w:t>
      </w:r>
      <w:proofErr w:type="spellStart"/>
      <w:r>
        <w:rPr>
          <w:rFonts w:ascii="Times New Roman" w:eastAsia="Times New Roman" w:hAnsi="Times New Roman"/>
          <w:i/>
          <w:iCs/>
          <w:sz w:val="21"/>
          <w:szCs w:val="21"/>
        </w:rPr>
        <w:t>signalling</w:t>
      </w:r>
      <w:proofErr w:type="spellEnd"/>
      <w:r>
        <w:rPr>
          <w:rFonts w:ascii="Times New Roman" w:eastAsia="Times New Roman" w:hAnsi="Times New Roman"/>
          <w:i/>
          <w:iCs/>
          <w:sz w:val="21"/>
          <w:szCs w:val="21"/>
        </w:rPr>
        <w:t xml:space="preserve"> from UE-A is supported. FFS details including condition(s)/scenario(s) under which each information is enabled to be sent by UE-A and used by UE-B</w:t>
      </w:r>
    </w:p>
    <w:p w14:paraId="76DD9607" w14:textId="77777777" w:rsidR="00932188" w:rsidRDefault="0059609E">
      <w:pPr>
        <w:pStyle w:val="ListParagraph"/>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Presence of expected/potential resource conflict on the resources indicated by UE-B’s SCI</w:t>
      </w:r>
    </w:p>
    <w:p w14:paraId="2DD18ABF" w14:textId="77777777" w:rsidR="00932188" w:rsidRDefault="0059609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 xml:space="preserve">FFS: UE </w:t>
      </w:r>
      <w:proofErr w:type="spellStart"/>
      <w:r>
        <w:rPr>
          <w:rFonts w:eastAsia="Times New Roman"/>
          <w:i/>
          <w:sz w:val="21"/>
          <w:szCs w:val="21"/>
          <w:lang w:val="en-US" w:eastAsia="ko-KR"/>
        </w:rPr>
        <w:t>behaviour</w:t>
      </w:r>
      <w:proofErr w:type="spellEnd"/>
      <w:r>
        <w:rPr>
          <w:rFonts w:eastAsia="Times New Roman"/>
          <w:i/>
          <w:sz w:val="21"/>
          <w:szCs w:val="21"/>
          <w:lang w:val="en-US" w:eastAsia="ko-KR"/>
        </w:rPr>
        <w:t xml:space="preserve"> when the presence of expected/potential resource conflict is detected by the transmitter</w:t>
      </w:r>
    </w:p>
    <w:p w14:paraId="5AC49322" w14:textId="77777777" w:rsidR="00932188" w:rsidRDefault="0059609E">
      <w:pPr>
        <w:pStyle w:val="ListParagraph"/>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FFS: Whether to additionally support the presence of detected resource conflict on the resources indicated by UE-B’s SCI</w:t>
      </w:r>
    </w:p>
    <w:p w14:paraId="424D5FB6" w14:textId="77777777" w:rsidR="00932188" w:rsidRDefault="00932188">
      <w:pPr>
        <w:spacing w:after="0"/>
        <w:jc w:val="both"/>
        <w:rPr>
          <w:i/>
          <w:iCs/>
          <w:sz w:val="21"/>
          <w:szCs w:val="21"/>
        </w:rPr>
      </w:pPr>
    </w:p>
    <w:p w14:paraId="2D5D9339"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79E5BDD5" w14:textId="77777777" w:rsidR="00932188" w:rsidRDefault="0059609E">
      <w:pPr>
        <w:pStyle w:val="ListParagraph"/>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the following is supported for UE(s) to be UE-A(s)/UE-B(s) in the inter-UE coordination information transmission triggered by an explicit request in Mode 2:</w:t>
      </w:r>
    </w:p>
    <w:p w14:paraId="7DB08332"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sends an explicit request for inter-UE coordination information can be UE-B</w:t>
      </w:r>
    </w:p>
    <w:p w14:paraId="77A607E0"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an explicit request from UE-B and sends inter-UE coordination information to the UE-B can be UE-A</w:t>
      </w:r>
    </w:p>
    <w:p w14:paraId="3789202D"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a TB transmitted by UE-B can be UE A</w:t>
      </w:r>
    </w:p>
    <w:p w14:paraId="22A4254F"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0E37FBB4"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14BFDE1E"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1FB8E171" w14:textId="77777777" w:rsidR="00932188" w:rsidRDefault="0059609E">
      <w:pPr>
        <w:pStyle w:val="ListParagraph"/>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In scheme 1, the following is supported for UE(s) to be UE-A(s)/UE-B(s) in the inter-UE coordination information transmission triggered by a condition other than explicit request reception in Mode 2:</w:t>
      </w:r>
    </w:p>
    <w:p w14:paraId="12AD7CE7"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satisfies the condition mentioned in the main bullet and sends inter-UE coordination information is UE-A</w:t>
      </w:r>
    </w:p>
    <w:p w14:paraId="249D5D05"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inter-UE coordination information from UE-A and uses it for resource (re-)selection is UE-B</w:t>
      </w:r>
    </w:p>
    <w:p w14:paraId="44065E03"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435160B9"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23F86590"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0B5CFC50" w14:textId="77777777" w:rsidR="00932188" w:rsidRDefault="00932188">
      <w:pPr>
        <w:spacing w:after="0"/>
        <w:jc w:val="both"/>
        <w:rPr>
          <w:rFonts w:eastAsia="Times New Roman"/>
          <w:i/>
          <w:iCs/>
          <w:sz w:val="21"/>
          <w:szCs w:val="21"/>
        </w:rPr>
      </w:pPr>
    </w:p>
    <w:p w14:paraId="094848FB"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hAnsi="Times New Roman"/>
          <w:bCs/>
          <w:i/>
          <w:sz w:val="21"/>
          <w:szCs w:val="21"/>
          <w:lang w:eastAsia="x-none"/>
        </w:rPr>
      </w:pPr>
      <w:r>
        <w:rPr>
          <w:rFonts w:ascii="Times New Roman" w:hAnsi="Times New Roman"/>
          <w:bCs/>
          <w:i/>
          <w:sz w:val="21"/>
          <w:szCs w:val="21"/>
          <w:highlight w:val="green"/>
          <w:lang w:eastAsia="x-none"/>
        </w:rPr>
        <w:t>Agreement</w:t>
      </w:r>
      <w:r>
        <w:rPr>
          <w:rFonts w:ascii="Times New Roman" w:eastAsia="Times New Roman" w:hAnsi="Times New Roman"/>
          <w:bCs/>
          <w:i/>
          <w:iCs/>
          <w:sz w:val="21"/>
          <w:szCs w:val="21"/>
        </w:rPr>
        <w:t>:</w:t>
      </w:r>
    </w:p>
    <w:p w14:paraId="35247656" w14:textId="77777777" w:rsidR="00932188" w:rsidRDefault="0059609E">
      <w:pPr>
        <w:pStyle w:val="ListParagraph"/>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for UE(s) to be UE-A(s)/UE-B(s) in the inter-UE coordination transmission triggered by a detection of expected/potential resource conflict(s) in Mode 2:</w:t>
      </w:r>
    </w:p>
    <w:p w14:paraId="52DCA113"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751C3BF4"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detects expected/potential resource conflict(s) on resource(s) indicated by UE-B’s SCI sends inter-UE coordination information to UE-B, subject to satisfy one of the following conditions, is UE-A</w:t>
      </w:r>
    </w:p>
    <w:p w14:paraId="5734E89D"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one of the conflicting TBs, i.e., TBs to be transmitted in the expected/potential conflicting resource(s)  </w:t>
      </w:r>
    </w:p>
    <w:p w14:paraId="23CCBB4F"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 a non-destination UE of a TB transmitted by UE-B can be UE-A is (pre-)configured</w:t>
      </w:r>
    </w:p>
    <w:p w14:paraId="003A8B3D"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60FC45DA"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491099DB"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1CEB50BC"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Definition of expected/potential resource conflict(s) and other details (if any)</w:t>
      </w:r>
    </w:p>
    <w:p w14:paraId="0A84FE89" w14:textId="77777777" w:rsidR="00932188" w:rsidRDefault="00932188">
      <w:pPr>
        <w:spacing w:after="0"/>
        <w:jc w:val="both"/>
        <w:rPr>
          <w:rFonts w:eastAsia="Times New Roman"/>
          <w:i/>
          <w:iCs/>
          <w:sz w:val="21"/>
          <w:szCs w:val="21"/>
        </w:rPr>
      </w:pPr>
    </w:p>
    <w:p w14:paraId="2B259720"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hAnsi="Times New Roman"/>
          <w:bCs/>
          <w:i/>
          <w:sz w:val="21"/>
          <w:szCs w:val="21"/>
          <w:lang w:eastAsia="x-none"/>
        </w:rPr>
      </w:pPr>
      <w:r>
        <w:rPr>
          <w:rFonts w:ascii="Times New Roman" w:hAnsi="Times New Roman"/>
          <w:bCs/>
          <w:i/>
          <w:sz w:val="21"/>
          <w:szCs w:val="21"/>
          <w:highlight w:val="green"/>
          <w:lang w:eastAsia="x-none"/>
        </w:rPr>
        <w:t>Agreement</w:t>
      </w:r>
      <w:r>
        <w:rPr>
          <w:rFonts w:ascii="Times New Roman" w:eastAsia="Times New Roman" w:hAnsi="Times New Roman"/>
          <w:bCs/>
          <w:i/>
          <w:iCs/>
          <w:sz w:val="21"/>
          <w:szCs w:val="21"/>
        </w:rPr>
        <w:t>:</w:t>
      </w:r>
    </w:p>
    <w:p w14:paraId="5C2379CB" w14:textId="77777777" w:rsidR="00932188" w:rsidRDefault="0059609E">
      <w:pPr>
        <w:pStyle w:val="ListParagraph"/>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In scheme 2, the following UE-B’s behavior in its resource (re)selection is supported when it receives inter-UE coordination information from UE-A:</w:t>
      </w:r>
    </w:p>
    <w:p w14:paraId="58045269"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determine resource(s) to be re-selected based on the received coordination information</w:t>
      </w:r>
    </w:p>
    <w:p w14:paraId="38DA750A"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reselect resource(s) reserved for its transmission when expected/potential resource conflict on the resource(s) is indicated</w:t>
      </w:r>
    </w:p>
    <w:p w14:paraId="2FC8D3E1"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46753102" w14:textId="77777777" w:rsidR="00932188" w:rsidRDefault="00932188">
      <w:pPr>
        <w:spacing w:after="0"/>
        <w:jc w:val="both"/>
        <w:rPr>
          <w:rFonts w:eastAsia="Times New Roman"/>
          <w:i/>
          <w:iCs/>
          <w:sz w:val="21"/>
          <w:szCs w:val="21"/>
        </w:rPr>
      </w:pPr>
    </w:p>
    <w:p w14:paraId="18E60481"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hAnsi="Times New Roman"/>
          <w:bCs/>
          <w:i/>
          <w:sz w:val="21"/>
          <w:szCs w:val="21"/>
          <w:lang w:eastAsia="x-none"/>
        </w:rPr>
      </w:pPr>
      <w:r>
        <w:rPr>
          <w:rFonts w:ascii="Times New Roman" w:hAnsi="Times New Roman"/>
          <w:bCs/>
          <w:i/>
          <w:sz w:val="21"/>
          <w:szCs w:val="21"/>
          <w:highlight w:val="green"/>
          <w:lang w:eastAsia="x-none"/>
        </w:rPr>
        <w:t>Agreement</w:t>
      </w:r>
      <w:r>
        <w:rPr>
          <w:rFonts w:ascii="Times New Roman" w:eastAsia="Times New Roman" w:hAnsi="Times New Roman"/>
          <w:bCs/>
          <w:i/>
          <w:iCs/>
          <w:sz w:val="21"/>
          <w:szCs w:val="21"/>
        </w:rPr>
        <w:t>:</w:t>
      </w:r>
    </w:p>
    <w:p w14:paraId="4B47761F" w14:textId="77777777" w:rsidR="00932188" w:rsidRDefault="0059609E">
      <w:pPr>
        <w:pStyle w:val="ListParagraph"/>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following UE-B’s behavior in its resource (re-)selection is supported when it receives inter-UE coordination information from UE-A:</w:t>
      </w:r>
    </w:p>
    <w:p w14:paraId="0F8B5204"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preferred resource set, the following two options are supported:</w:t>
      </w:r>
    </w:p>
    <w:p w14:paraId="6ED61341"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A): UE-B’s resource(s) to be used for its transmission resource (re-)selection is based on both UE-B’s sensing result (if available) and the received coordination information</w:t>
      </w:r>
    </w:p>
    <w:p w14:paraId="25ADA079"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 in combination with its own sensing result</w:t>
      </w:r>
    </w:p>
    <w:p w14:paraId="10F1FF2D" w14:textId="77777777" w:rsidR="00932188" w:rsidRDefault="0059609E">
      <w:pPr>
        <w:pStyle w:val="ListParagraph"/>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not belonging to the preferred resource set when condition(s) are met</w:t>
      </w:r>
    </w:p>
    <w:p w14:paraId="2ED7242F" w14:textId="77777777" w:rsidR="00932188" w:rsidRDefault="0059609E">
      <w:pPr>
        <w:pStyle w:val="ListParagraph"/>
        <w:widowControl/>
        <w:numPr>
          <w:ilvl w:val="6"/>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of condition(s)</w:t>
      </w:r>
    </w:p>
    <w:p w14:paraId="0E93F9D1" w14:textId="77777777" w:rsidR="00932188" w:rsidRDefault="0059609E">
      <w:pPr>
        <w:pStyle w:val="ListParagraph"/>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when UE-B performs sensing/resource exclusion</w:t>
      </w:r>
    </w:p>
    <w:p w14:paraId="5DE37920" w14:textId="77777777" w:rsidR="00932188" w:rsidRDefault="0059609E">
      <w:pPr>
        <w:pStyle w:val="ListParagraph"/>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7AAAB549"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B): UE-B’s resource(s) to be used for its transmission resource (re-)selection is based only on the received coordination information</w:t>
      </w:r>
    </w:p>
    <w:p w14:paraId="01F9AA9C"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w:t>
      </w:r>
    </w:p>
    <w:p w14:paraId="6212C42A" w14:textId="77777777" w:rsidR="00932188" w:rsidRDefault="0059609E">
      <w:pPr>
        <w:pStyle w:val="ListParagraph"/>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at least when UE-B does not support sensing/resource exclusion</w:t>
      </w:r>
    </w:p>
    <w:p w14:paraId="04FC6085" w14:textId="77777777" w:rsidR="00932188" w:rsidRDefault="0059609E">
      <w:pPr>
        <w:pStyle w:val="ListParagraph"/>
        <w:widowControl/>
        <w:numPr>
          <w:ilvl w:val="6"/>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support is conditional or UE capability</w:t>
      </w:r>
    </w:p>
    <w:p w14:paraId="610F8FF4" w14:textId="77777777" w:rsidR="00932188" w:rsidRDefault="0059609E">
      <w:pPr>
        <w:pStyle w:val="ListParagraph"/>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2D1261FA"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p>
    <w:p w14:paraId="35458199"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non-preferred resource set, </w:t>
      </w:r>
    </w:p>
    <w:p w14:paraId="468992E3"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UE-B’s resource(s) to be used for its transmission resource (re-)selection is based on both UE-B’s sensing result (if available) and the received coordination information </w:t>
      </w:r>
    </w:p>
    <w:p w14:paraId="26D4F32C"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excludes in its resource (re-)selection, resource(s) overlapping with the non-preferred resource set</w:t>
      </w:r>
    </w:p>
    <w:p w14:paraId="52819741" w14:textId="77777777" w:rsidR="00932188" w:rsidRDefault="0059609E">
      <w:pPr>
        <w:pStyle w:val="ListParagraph"/>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including</w:t>
      </w:r>
    </w:p>
    <w:p w14:paraId="50948243" w14:textId="77777777" w:rsidR="00932188" w:rsidRDefault="0059609E">
      <w:pPr>
        <w:pStyle w:val="ListParagraph"/>
        <w:widowControl/>
        <w:numPr>
          <w:ilvl w:val="6"/>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Whether/how UE-B can use in its resource (re-)selection, resource(s) overlapping with the non-preferred resource set, definition of the overlap, and other details (if any)</w:t>
      </w:r>
    </w:p>
    <w:p w14:paraId="6C562286" w14:textId="77777777" w:rsidR="00932188" w:rsidRDefault="0059609E">
      <w:pPr>
        <w:pStyle w:val="ListParagraph"/>
        <w:widowControl/>
        <w:numPr>
          <w:ilvl w:val="6"/>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UE-B excludes in its resource (re-)selection, resource(s) overlapping with the non-preferred resource set</w:t>
      </w:r>
    </w:p>
    <w:p w14:paraId="3F7754E2"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UE-B reselects in its resource (re-)selection, resource(s) to be used for its transmission when the resource(s) are fully/partially overlapping with the non-preferred resource set</w:t>
      </w:r>
    </w:p>
    <w:p w14:paraId="600032A6"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r>
        <w:rPr>
          <w:rFonts w:eastAsia="Times New Roman"/>
          <w:i/>
          <w:iCs/>
          <w:sz w:val="21"/>
          <w:szCs w:val="21"/>
        </w:rPr>
        <w:t xml:space="preserve"> </w:t>
      </w:r>
    </w:p>
    <w:p w14:paraId="02A3EE43" w14:textId="77777777" w:rsidR="00932188" w:rsidRDefault="00932188">
      <w:pPr>
        <w:spacing w:after="0"/>
        <w:jc w:val="both"/>
        <w:rPr>
          <w:rFonts w:eastAsia="Times New Roman"/>
          <w:i/>
          <w:iCs/>
          <w:sz w:val="21"/>
          <w:szCs w:val="21"/>
        </w:rPr>
      </w:pPr>
    </w:p>
    <w:p w14:paraId="65F83FA7" w14:textId="77777777" w:rsidR="00932188" w:rsidRDefault="00932188">
      <w:pPr>
        <w:spacing w:after="0"/>
        <w:jc w:val="both"/>
        <w:rPr>
          <w:rFonts w:eastAsia="Times New Roman"/>
          <w:i/>
          <w:iCs/>
          <w:sz w:val="21"/>
          <w:szCs w:val="21"/>
        </w:rPr>
      </w:pPr>
    </w:p>
    <w:p w14:paraId="7FAED62A"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hAnsi="Times New Roman"/>
          <w:bCs/>
          <w:i/>
          <w:sz w:val="21"/>
          <w:szCs w:val="21"/>
          <w:lang w:eastAsia="x-none"/>
        </w:rPr>
      </w:pPr>
      <w:r>
        <w:rPr>
          <w:rFonts w:ascii="Times New Roman" w:hAnsi="Times New Roman"/>
          <w:bCs/>
          <w:i/>
          <w:sz w:val="21"/>
          <w:szCs w:val="21"/>
          <w:highlight w:val="green"/>
          <w:lang w:eastAsia="x-none"/>
        </w:rPr>
        <w:t>Agreement</w:t>
      </w:r>
      <w:r>
        <w:rPr>
          <w:rFonts w:ascii="Times New Roman" w:eastAsia="Times New Roman" w:hAnsi="Times New Roman"/>
          <w:bCs/>
          <w:i/>
          <w:iCs/>
          <w:sz w:val="21"/>
          <w:szCs w:val="21"/>
        </w:rPr>
        <w:t>:</w:t>
      </w:r>
    </w:p>
    <w:p w14:paraId="715AFAB2" w14:textId="77777777" w:rsidR="00932188" w:rsidRDefault="0059609E">
      <w:pPr>
        <w:pStyle w:val="ListParagraph"/>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to determine inter-UE coordination information:</w:t>
      </w:r>
    </w:p>
    <w:p w14:paraId="4A507F2A"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Among resource(s) indicated by UE-B’s SCI, UE-A considers that expected/potential resource conflict occurs on the resource(s) satisfying at least one of the following </w:t>
      </w:r>
      <w:proofErr w:type="gramStart"/>
      <w:r>
        <w:rPr>
          <w:rFonts w:ascii="Times New Roman" w:eastAsia="Times New Roman" w:hAnsi="Times New Roman"/>
          <w:i/>
          <w:iCs/>
          <w:sz w:val="21"/>
          <w:szCs w:val="21"/>
        </w:rPr>
        <w:t>condition</w:t>
      </w:r>
      <w:proofErr w:type="gramEnd"/>
      <w:r>
        <w:rPr>
          <w:rFonts w:ascii="Times New Roman" w:eastAsia="Times New Roman" w:hAnsi="Times New Roman"/>
          <w:i/>
          <w:iCs/>
          <w:sz w:val="21"/>
          <w:szCs w:val="21"/>
        </w:rPr>
        <w:t xml:space="preserve">(s): </w:t>
      </w:r>
    </w:p>
    <w:p w14:paraId="0D2B5BE2"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2-A-1:</w:t>
      </w:r>
    </w:p>
    <w:p w14:paraId="5370969C"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Other UE’s reserved resource(s) identified by UE-A are fully/partially overlapping with resource(s) indicated by UE-B’s SCI in time-and-frequency</w:t>
      </w:r>
    </w:p>
    <w:p w14:paraId="214ED0A4"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67A6E19E"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specify additional criteria and other details (if any) including signaling details of conflict indication</w:t>
      </w:r>
    </w:p>
    <w:p w14:paraId="082A5387"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xml:space="preserve">) Condition 2-A-2: </w:t>
      </w:r>
    </w:p>
    <w:p w14:paraId="5AD30F73"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Resource(s) (e.g., slot(s)) where UE-A, when it is intended receiver of UE-B, does not expect to perform SL reception from UE-B due to half duplex operation</w:t>
      </w:r>
    </w:p>
    <w:p w14:paraId="6E048B76" w14:textId="77777777" w:rsidR="00932188" w:rsidRDefault="0059609E">
      <w:pPr>
        <w:pStyle w:val="ListParagraph"/>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F672228"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72962EC5"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68D3E65" w14:textId="77777777" w:rsidR="00932188" w:rsidRDefault="00932188">
      <w:pPr>
        <w:jc w:val="both"/>
        <w:rPr>
          <w:lang w:eastAsia="x-none"/>
        </w:rPr>
      </w:pPr>
    </w:p>
    <w:p w14:paraId="739F61DC"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hAnsi="Times New Roman"/>
          <w:bCs/>
          <w:i/>
          <w:sz w:val="21"/>
          <w:szCs w:val="21"/>
          <w:lang w:eastAsia="x-none"/>
        </w:rPr>
      </w:pPr>
      <w:r>
        <w:rPr>
          <w:rFonts w:ascii="Times New Roman" w:hAnsi="Times New Roman"/>
          <w:bCs/>
          <w:i/>
          <w:sz w:val="21"/>
          <w:szCs w:val="21"/>
          <w:highlight w:val="green"/>
          <w:lang w:eastAsia="x-none"/>
        </w:rPr>
        <w:t>Agreement</w:t>
      </w:r>
      <w:r>
        <w:rPr>
          <w:rFonts w:ascii="Times New Roman" w:eastAsia="Times New Roman" w:hAnsi="Times New Roman"/>
          <w:bCs/>
          <w:i/>
          <w:iCs/>
          <w:sz w:val="21"/>
          <w:szCs w:val="21"/>
        </w:rPr>
        <w:t>:</w:t>
      </w:r>
    </w:p>
    <w:p w14:paraId="447A2577" w14:textId="77777777" w:rsidR="00932188" w:rsidRDefault="0059609E">
      <w:pPr>
        <w:pStyle w:val="ListParagraph"/>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preferred resource set:</w:t>
      </w:r>
    </w:p>
    <w:p w14:paraId="1CFC197A"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all the following condition(s) as set of resource(s) preferred for UE-B’s transmission</w:t>
      </w:r>
    </w:p>
    <w:p w14:paraId="0E6A2F98"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1-A-1:</w:t>
      </w:r>
    </w:p>
    <w:p w14:paraId="1AB09EA2"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those overlapping with reserved resource(s) of other UE identified by UE-A whose RSRP measurement is larger than a RSRP threshold</w:t>
      </w:r>
    </w:p>
    <w:p w14:paraId="04C25A1D" w14:textId="77777777" w:rsidR="00932188" w:rsidRDefault="0059609E">
      <w:pPr>
        <w:pStyle w:val="ListParagraph"/>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2F07B2EC"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1-A-2:</w:t>
      </w:r>
    </w:p>
    <w:p w14:paraId="5567DDE7"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w:t>
      </w:r>
    </w:p>
    <w:p w14:paraId="0CB8BC6A" w14:textId="77777777" w:rsidR="00932188" w:rsidRDefault="0059609E">
      <w:pPr>
        <w:pStyle w:val="ListParagraph"/>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2620EBA7"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1-A-3:</w:t>
      </w:r>
    </w:p>
    <w:p w14:paraId="57FD2189"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satisfying UE-B’s traffic requirement (if available)</w:t>
      </w:r>
    </w:p>
    <w:p w14:paraId="24FC63A1" w14:textId="77777777" w:rsidR="00932188" w:rsidRDefault="0059609E">
      <w:pPr>
        <w:pStyle w:val="ListParagraph"/>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186EFAF"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30A5B809"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091F23B" w14:textId="77777777" w:rsidR="00932188" w:rsidRDefault="00932188">
      <w:pPr>
        <w:tabs>
          <w:tab w:val="left" w:pos="400"/>
        </w:tabs>
        <w:spacing w:after="0"/>
        <w:jc w:val="both"/>
        <w:rPr>
          <w:bCs/>
          <w:i/>
          <w:sz w:val="21"/>
          <w:szCs w:val="21"/>
          <w:highlight w:val="green"/>
          <w:lang w:eastAsia="x-none"/>
        </w:rPr>
      </w:pPr>
    </w:p>
    <w:p w14:paraId="5A06B948" w14:textId="77777777" w:rsidR="00932188" w:rsidRDefault="0059609E">
      <w:pPr>
        <w:pStyle w:val="ListParagraph"/>
        <w:widowControl/>
        <w:numPr>
          <w:ilvl w:val="0"/>
          <w:numId w:val="2"/>
        </w:numPr>
        <w:tabs>
          <w:tab w:val="left" w:pos="400"/>
        </w:tabs>
        <w:spacing w:before="0" w:after="0" w:line="240" w:lineRule="auto"/>
        <w:ind w:left="426" w:hanging="426"/>
        <w:rPr>
          <w:rFonts w:ascii="Times New Roman" w:hAnsi="Times New Roman"/>
          <w:bCs/>
          <w:i/>
          <w:sz w:val="21"/>
          <w:szCs w:val="21"/>
          <w:lang w:eastAsia="x-none"/>
        </w:rPr>
      </w:pPr>
      <w:r>
        <w:rPr>
          <w:rFonts w:ascii="Times New Roman" w:hAnsi="Times New Roman"/>
          <w:bCs/>
          <w:i/>
          <w:sz w:val="21"/>
          <w:szCs w:val="21"/>
          <w:highlight w:val="green"/>
          <w:lang w:eastAsia="x-none"/>
        </w:rPr>
        <w:t>Agreement</w:t>
      </w:r>
      <w:r>
        <w:rPr>
          <w:rFonts w:ascii="Times New Roman" w:eastAsia="Times New Roman" w:hAnsi="Times New Roman"/>
          <w:bCs/>
          <w:i/>
          <w:iCs/>
          <w:sz w:val="21"/>
          <w:szCs w:val="21"/>
        </w:rPr>
        <w:t>:</w:t>
      </w:r>
      <w:r>
        <w:rPr>
          <w:rFonts w:ascii="Times New Roman" w:hAnsi="Times New Roman"/>
          <w:bCs/>
          <w:i/>
          <w:sz w:val="21"/>
          <w:szCs w:val="21"/>
          <w:lang w:eastAsia="x-none"/>
        </w:rPr>
        <w:t xml:space="preserve"> </w:t>
      </w:r>
    </w:p>
    <w:p w14:paraId="4EFEDA45" w14:textId="77777777" w:rsidR="00932188" w:rsidRDefault="0059609E">
      <w:pPr>
        <w:pStyle w:val="ListParagraph"/>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non-preferred resource set:</w:t>
      </w:r>
    </w:p>
    <w:p w14:paraId="22085E1D" w14:textId="77777777" w:rsidR="00932188" w:rsidRDefault="0059609E">
      <w:pPr>
        <w:pStyle w:val="ListParagraph"/>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UE-A considers any resource(s) satisfying at least one of the following </w:t>
      </w:r>
      <w:proofErr w:type="gramStart"/>
      <w:r>
        <w:rPr>
          <w:rFonts w:ascii="Times New Roman" w:eastAsia="Times New Roman" w:hAnsi="Times New Roman"/>
          <w:i/>
          <w:iCs/>
          <w:sz w:val="21"/>
          <w:szCs w:val="21"/>
        </w:rPr>
        <w:t>condition</w:t>
      </w:r>
      <w:proofErr w:type="gramEnd"/>
      <w:r>
        <w:rPr>
          <w:rFonts w:ascii="Times New Roman" w:eastAsia="Times New Roman" w:hAnsi="Times New Roman"/>
          <w:i/>
          <w:iCs/>
          <w:sz w:val="21"/>
          <w:szCs w:val="21"/>
        </w:rPr>
        <w:t>(s) as set of resource(s) non-preferred for UE-B’s transmission</w:t>
      </w:r>
    </w:p>
    <w:p w14:paraId="360F383B"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1-B-1:</w:t>
      </w:r>
    </w:p>
    <w:p w14:paraId="00ED0408"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Reserved resource(s) of other UE identified by UE-A from other UEs’ SCI (including priority field) and RSRP measurement</w:t>
      </w:r>
    </w:p>
    <w:p w14:paraId="1FC05D28" w14:textId="77777777" w:rsidR="00932188" w:rsidRDefault="0059609E">
      <w:pPr>
        <w:pStyle w:val="ListParagraph"/>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31C28E7E"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1-B-2:</w:t>
      </w:r>
    </w:p>
    <w:p w14:paraId="0FE13747" w14:textId="77777777" w:rsidR="00932188" w:rsidRDefault="0059609E">
      <w:pPr>
        <w:pStyle w:val="ListParagraph"/>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w:t>
      </w:r>
    </w:p>
    <w:p w14:paraId="4E12632A" w14:textId="77777777" w:rsidR="00932188" w:rsidRDefault="0059609E">
      <w:pPr>
        <w:pStyle w:val="ListParagraph"/>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2732594" w14:textId="77777777" w:rsidR="00932188" w:rsidRDefault="0059609E">
      <w:pPr>
        <w:pStyle w:val="ListParagraph"/>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06755C5C" w14:textId="77777777" w:rsidR="00932188" w:rsidRDefault="0059609E">
      <w:pPr>
        <w:pStyle w:val="ListParagraph"/>
        <w:widowControl/>
        <w:numPr>
          <w:ilvl w:val="2"/>
          <w:numId w:val="2"/>
        </w:numPr>
        <w:spacing w:before="0" w:after="0" w:line="240" w:lineRule="auto"/>
        <w:rPr>
          <w:rFonts w:eastAsia="Times New Roman"/>
          <w:i/>
          <w:iCs/>
          <w:sz w:val="21"/>
          <w:szCs w:val="21"/>
        </w:rPr>
      </w:pPr>
      <w:r>
        <w:rPr>
          <w:rFonts w:ascii="Times New Roman" w:eastAsia="Times New Roman" w:hAnsi="Times New Roman"/>
          <w:i/>
          <w:iCs/>
          <w:sz w:val="21"/>
          <w:szCs w:val="21"/>
        </w:rPr>
        <w:t>FFS: Other details (if any)</w:t>
      </w:r>
    </w:p>
    <w:p w14:paraId="5F64F4BC" w14:textId="77777777" w:rsidR="00932188" w:rsidRDefault="00932188">
      <w:pPr>
        <w:spacing w:after="0"/>
        <w:rPr>
          <w:rFonts w:eastAsia="Times New Roman"/>
          <w:i/>
          <w:iCs/>
          <w:sz w:val="21"/>
          <w:szCs w:val="21"/>
        </w:rPr>
      </w:pPr>
    </w:p>
    <w:p w14:paraId="3F0DBCCB" w14:textId="77777777" w:rsidR="00932188" w:rsidRDefault="00932188">
      <w:pPr>
        <w:spacing w:after="0"/>
        <w:rPr>
          <w:rFonts w:eastAsia="Times New Roman"/>
          <w:i/>
          <w:iCs/>
          <w:sz w:val="21"/>
          <w:szCs w:val="21"/>
        </w:rPr>
      </w:pPr>
    </w:p>
    <w:p w14:paraId="0D109230" w14:textId="3EB76162" w:rsidR="00932188" w:rsidRPr="003039E0" w:rsidRDefault="0059609E" w:rsidP="000025B1">
      <w:pPr>
        <w:pStyle w:val="ListParagraph"/>
        <w:widowControl/>
        <w:numPr>
          <w:ilvl w:val="1"/>
          <w:numId w:val="7"/>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RAN1#106bis-e meeting </w:t>
      </w:r>
    </w:p>
    <w:p w14:paraId="4FC4F821" w14:textId="77777777" w:rsidR="00932188" w:rsidRDefault="00932188">
      <w:pPr>
        <w:spacing w:after="0"/>
        <w:rPr>
          <w:rFonts w:eastAsia="Times New Roman"/>
          <w:i/>
          <w:iCs/>
          <w:sz w:val="21"/>
          <w:szCs w:val="21"/>
        </w:rPr>
      </w:pPr>
    </w:p>
    <w:p w14:paraId="5A91E892" w14:textId="77777777" w:rsidR="001B1D50" w:rsidRPr="00EF2953" w:rsidRDefault="001B1D50" w:rsidP="000025B1">
      <w:pPr>
        <w:pStyle w:val="ListParagraph"/>
        <w:widowControl/>
        <w:numPr>
          <w:ilvl w:val="0"/>
          <w:numId w:val="6"/>
        </w:numPr>
        <w:tabs>
          <w:tab w:val="left" w:pos="400"/>
        </w:tabs>
        <w:spacing w:before="0" w:after="0" w:line="240" w:lineRule="auto"/>
        <w:ind w:left="426" w:hanging="426"/>
        <w:rPr>
          <w:bCs/>
          <w:i/>
          <w:sz w:val="21"/>
          <w:szCs w:val="21"/>
        </w:rPr>
      </w:pPr>
      <w:r w:rsidRPr="00EF2953">
        <w:rPr>
          <w:rFonts w:ascii="Times New Roman" w:hAnsi="Times New Roman"/>
          <w:bCs/>
          <w:i/>
          <w:sz w:val="21"/>
          <w:szCs w:val="21"/>
          <w:highlight w:val="green"/>
        </w:rPr>
        <w:t>Agreement</w:t>
      </w:r>
      <w:r w:rsidRPr="00EF2953">
        <w:rPr>
          <w:rFonts w:ascii="Times New Roman" w:eastAsia="Times New Roman" w:hAnsi="Times New Roman" w:hint="eastAsia"/>
          <w:bCs/>
          <w:i/>
          <w:iCs/>
          <w:sz w:val="21"/>
          <w:szCs w:val="21"/>
        </w:rPr>
        <w:t>:</w:t>
      </w:r>
      <w:r w:rsidRPr="00EF2953">
        <w:rPr>
          <w:rFonts w:ascii="Times New Roman" w:hAnsi="Times New Roman"/>
          <w:bCs/>
          <w:i/>
          <w:sz w:val="21"/>
          <w:szCs w:val="21"/>
        </w:rPr>
        <w:t xml:space="preserve"> </w:t>
      </w:r>
    </w:p>
    <w:p w14:paraId="2A93FC96" w14:textId="77777777" w:rsidR="001B1D50" w:rsidRPr="00EF2953" w:rsidRDefault="001B1D50"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For Scheme 2, PSFCH format 0 is used to convey the presence of expected/potential resource conflict on reserved resource(s) indicated by UE-B’s SCI</w:t>
      </w:r>
    </w:p>
    <w:p w14:paraId="0A4DCE47" w14:textId="77777777" w:rsidR="001B1D50" w:rsidRPr="00EF2953" w:rsidRDefault="001B1D50" w:rsidP="001B1D50">
      <w:pPr>
        <w:widowControl w:val="0"/>
        <w:spacing w:after="0"/>
        <w:jc w:val="both"/>
        <w:rPr>
          <w:rFonts w:ascii="Times" w:eastAsia="Malgun Gothic" w:hAnsi="Times" w:cs="Times"/>
          <w:i/>
          <w:color w:val="auto"/>
          <w:lang w:eastAsia="x-none"/>
        </w:rPr>
      </w:pPr>
    </w:p>
    <w:p w14:paraId="65EF2DB7" w14:textId="77777777" w:rsidR="001B1D50" w:rsidRPr="00EF2953" w:rsidRDefault="001B1D50" w:rsidP="000025B1">
      <w:pPr>
        <w:pStyle w:val="ListParagraph"/>
        <w:widowControl/>
        <w:numPr>
          <w:ilvl w:val="0"/>
          <w:numId w:val="6"/>
        </w:numPr>
        <w:tabs>
          <w:tab w:val="left" w:pos="400"/>
        </w:tabs>
        <w:spacing w:before="0" w:after="0" w:line="240" w:lineRule="auto"/>
        <w:ind w:left="426" w:hanging="426"/>
        <w:rPr>
          <w:bCs/>
          <w:i/>
          <w:sz w:val="21"/>
          <w:szCs w:val="21"/>
        </w:rPr>
      </w:pPr>
      <w:r w:rsidRPr="00EF2953">
        <w:rPr>
          <w:rFonts w:ascii="Times New Roman" w:hAnsi="Times New Roman"/>
          <w:bCs/>
          <w:i/>
          <w:sz w:val="21"/>
          <w:szCs w:val="21"/>
          <w:highlight w:val="green"/>
        </w:rPr>
        <w:t>Agreement</w:t>
      </w:r>
      <w:r w:rsidRPr="00EF2953">
        <w:rPr>
          <w:rFonts w:ascii="Times New Roman" w:eastAsia="Times New Roman" w:hAnsi="Times New Roman" w:hint="eastAsia"/>
          <w:bCs/>
          <w:i/>
          <w:iCs/>
          <w:sz w:val="21"/>
          <w:szCs w:val="21"/>
        </w:rPr>
        <w:t>:</w:t>
      </w:r>
      <w:r w:rsidRPr="00EF2953">
        <w:rPr>
          <w:rFonts w:ascii="Times New Roman" w:hAnsi="Times New Roman"/>
          <w:bCs/>
          <w:i/>
          <w:sz w:val="21"/>
          <w:szCs w:val="21"/>
        </w:rPr>
        <w:t xml:space="preserve"> </w:t>
      </w:r>
    </w:p>
    <w:p w14:paraId="23B9C0F7" w14:textId="77777777" w:rsidR="001B1D50" w:rsidRPr="00EF2953" w:rsidRDefault="001B1D50"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For Condition 2-A-1 of Scheme 2, down-select one or more of following additional criteria to determine resource(s) where expected/potential resource conflict occurs</w:t>
      </w:r>
    </w:p>
    <w:p w14:paraId="282C8465"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Option 1: The resource(s) are fully/partially overlapping in time-and-frequency with other UE’s reserved resource(s) whose RSRP measurement is larger than a RSRP threshold according to the priorities included in the SCI:</w:t>
      </w:r>
    </w:p>
    <w:p w14:paraId="4EDFE72A"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proofErr w:type="spellStart"/>
      <w:r w:rsidRPr="00EF2953">
        <w:rPr>
          <w:rFonts w:ascii="Times New Roman" w:eastAsia="Times New Roman" w:hAnsi="Times New Roman"/>
          <w:i/>
          <w:iCs/>
          <w:sz w:val="21"/>
          <w:szCs w:val="21"/>
        </w:rPr>
        <w:t>prio_TX</w:t>
      </w:r>
      <w:proofErr w:type="spellEnd"/>
      <w:r w:rsidRPr="00EF2953">
        <w:rPr>
          <w:rFonts w:ascii="Times New Roman" w:eastAsia="Times New Roman" w:hAnsi="Times New Roman"/>
          <w:i/>
          <w:iCs/>
          <w:sz w:val="21"/>
          <w:szCs w:val="21"/>
        </w:rPr>
        <w:t xml:space="preserve"> and </w:t>
      </w:r>
      <w:proofErr w:type="spellStart"/>
      <w:r w:rsidRPr="00EF2953">
        <w:rPr>
          <w:rFonts w:ascii="Times New Roman" w:eastAsia="Times New Roman" w:hAnsi="Times New Roman"/>
          <w:i/>
          <w:iCs/>
          <w:sz w:val="21"/>
          <w:szCs w:val="21"/>
        </w:rPr>
        <w:t>prio_RX</w:t>
      </w:r>
      <w:proofErr w:type="spellEnd"/>
      <w:r w:rsidRPr="00EF2953">
        <w:rPr>
          <w:rFonts w:ascii="Times New Roman" w:eastAsia="Times New Roman" w:hAnsi="Times New Roman"/>
          <w:i/>
          <w:iCs/>
          <w:sz w:val="21"/>
          <w:szCs w:val="21"/>
        </w:rPr>
        <w:t xml:space="preserve"> are the priorities indicated in the SCI making the overlapping reservations </w:t>
      </w:r>
    </w:p>
    <w:p w14:paraId="7EB4133E"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lastRenderedPageBreak/>
        <w:t>Strive to reuse Rel-16 specification wherever possible</w:t>
      </w:r>
    </w:p>
    <w:p w14:paraId="5D531B52"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 xml:space="preserve">Option 2: The resource(s) are fully/partially overlapping in time-and-frequency with other UE’s reserved resource(s) whose RSRP measurement is within a (pre)configured RSRP threshold compared to the RSRP measurement of UE-B’s reserved resource. </w:t>
      </w:r>
    </w:p>
    <w:p w14:paraId="584C04E9"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FFS: Whether the threshold depends on priority</w:t>
      </w:r>
    </w:p>
    <w:p w14:paraId="77653C9A"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Option 3: The resource(s) are fully/partially overlapping in time-and-frequency with other UE’s reserved resource(s) and the other UE is within a distance threshold of UE-B as determined by both UEs’ SCIs.</w:t>
      </w:r>
    </w:p>
    <w:p w14:paraId="01D2D79C"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 xml:space="preserve">Option 4: The resource(s) are fully/partially overlapping in time-and-frequency with other UE’s reserved resource(s) whose RSRP measurement is larger a (pre)configured RSRP threshold compared to the RSRP measurement of UE-B’s reserved resource. </w:t>
      </w:r>
    </w:p>
    <w:p w14:paraId="10A6324C"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FFS: Whether the threshold depends on priority</w:t>
      </w:r>
    </w:p>
    <w:p w14:paraId="52E4510C"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FFS: In case of collisions of resources for two UEs having TBs with UE A as destination UE, if needed</w:t>
      </w:r>
    </w:p>
    <w:p w14:paraId="1C061620" w14:textId="77777777" w:rsidR="001B1D50" w:rsidRPr="00EF2953" w:rsidRDefault="001B1D50" w:rsidP="001B1D50">
      <w:pPr>
        <w:spacing w:after="0"/>
        <w:rPr>
          <w:rFonts w:ascii="Times" w:eastAsia="Batang" w:hAnsi="Times" w:cs="Times"/>
          <w:i/>
          <w:color w:val="auto"/>
          <w:lang w:eastAsia="x-none"/>
        </w:rPr>
      </w:pPr>
    </w:p>
    <w:p w14:paraId="308B7828" w14:textId="77777777" w:rsidR="001B1D50" w:rsidRPr="00EF2953" w:rsidRDefault="001B1D50" w:rsidP="000025B1">
      <w:pPr>
        <w:pStyle w:val="ListParagraph"/>
        <w:widowControl/>
        <w:numPr>
          <w:ilvl w:val="0"/>
          <w:numId w:val="6"/>
        </w:numPr>
        <w:tabs>
          <w:tab w:val="left" w:pos="400"/>
        </w:tabs>
        <w:spacing w:before="0" w:after="0" w:line="240" w:lineRule="auto"/>
        <w:ind w:left="426" w:hanging="426"/>
        <w:rPr>
          <w:rFonts w:ascii="Times" w:eastAsia="Batang" w:hAnsi="Times" w:cs="Times"/>
          <w:bCs/>
          <w:i/>
          <w:color w:val="auto"/>
          <w:lang w:eastAsia="x-none"/>
        </w:rPr>
      </w:pPr>
      <w:r w:rsidRPr="00EF2953">
        <w:rPr>
          <w:rFonts w:ascii="Times" w:eastAsia="Batang" w:hAnsi="Times" w:cs="Times"/>
          <w:bCs/>
          <w:i/>
          <w:color w:val="auto"/>
          <w:highlight w:val="darkYellow"/>
        </w:rPr>
        <w:t>Working Assumption</w:t>
      </w:r>
    </w:p>
    <w:p w14:paraId="718D68A6" w14:textId="77777777" w:rsidR="001B1D50" w:rsidRPr="00EF2953" w:rsidRDefault="001B1D50"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For Condition 1-B-1 of Scheme 1, the following two options are supported</w:t>
      </w:r>
    </w:p>
    <w:p w14:paraId="58F4AB81"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3D644FCD"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4C564071" w14:textId="77777777" w:rsidR="001B1D50" w:rsidRPr="00EF2953" w:rsidRDefault="001B1D50" w:rsidP="001B1D50">
      <w:pPr>
        <w:spacing w:after="0"/>
        <w:rPr>
          <w:rFonts w:ascii="Times" w:eastAsia="Batang" w:hAnsi="Times" w:cs="Times"/>
          <w:i/>
          <w:color w:val="auto"/>
          <w:lang w:eastAsia="x-none"/>
        </w:rPr>
      </w:pPr>
    </w:p>
    <w:p w14:paraId="23F30824" w14:textId="77777777" w:rsidR="001B1D50" w:rsidRPr="00EF2953" w:rsidRDefault="001B1D50" w:rsidP="000025B1">
      <w:pPr>
        <w:pStyle w:val="ListParagraph"/>
        <w:widowControl/>
        <w:numPr>
          <w:ilvl w:val="0"/>
          <w:numId w:val="6"/>
        </w:numPr>
        <w:tabs>
          <w:tab w:val="left" w:pos="400"/>
        </w:tabs>
        <w:spacing w:before="0" w:after="0" w:line="240" w:lineRule="auto"/>
        <w:ind w:left="426" w:hanging="426"/>
        <w:rPr>
          <w:rFonts w:ascii="Times" w:eastAsia="Batang" w:hAnsi="Times" w:cs="Times"/>
          <w:bCs/>
          <w:i/>
          <w:color w:val="auto"/>
          <w:lang w:eastAsia="x-none"/>
        </w:rPr>
      </w:pPr>
      <w:r w:rsidRPr="00EF2953">
        <w:rPr>
          <w:rFonts w:ascii="Times" w:eastAsia="Batang" w:hAnsi="Times" w:cs="Times"/>
          <w:bCs/>
          <w:i/>
          <w:color w:val="auto"/>
          <w:highlight w:val="darkYellow"/>
        </w:rPr>
        <w:t>Working Assumption</w:t>
      </w:r>
    </w:p>
    <w:p w14:paraId="3D8C25CB" w14:textId="77777777" w:rsidR="001B1D50" w:rsidRPr="00EF2953" w:rsidRDefault="001B1D50"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For Scheme 1 with non-preferred resource set, support following condition:</w:t>
      </w:r>
    </w:p>
    <w:p w14:paraId="4492B8FC"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Condition 1-B-2:</w:t>
      </w:r>
    </w:p>
    <w:p w14:paraId="4BCF6606"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6E89E325" w14:textId="77777777" w:rsidR="001B1D50" w:rsidRPr="00EF2953" w:rsidRDefault="001B1D50" w:rsidP="001B1D50">
      <w:pPr>
        <w:spacing w:after="0"/>
        <w:rPr>
          <w:rFonts w:ascii="Times" w:eastAsia="Batang" w:hAnsi="Times" w:cs="Times"/>
          <w:i/>
          <w:color w:val="auto"/>
          <w:lang w:eastAsia="x-none"/>
        </w:rPr>
      </w:pPr>
    </w:p>
    <w:p w14:paraId="3ADC0305" w14:textId="77777777" w:rsidR="001B1D50" w:rsidRPr="00EF2953" w:rsidRDefault="001B1D50" w:rsidP="000025B1">
      <w:pPr>
        <w:pStyle w:val="ListParagraph"/>
        <w:widowControl/>
        <w:numPr>
          <w:ilvl w:val="0"/>
          <w:numId w:val="6"/>
        </w:numPr>
        <w:tabs>
          <w:tab w:val="left" w:pos="400"/>
        </w:tabs>
        <w:spacing w:before="0" w:after="0" w:line="240" w:lineRule="auto"/>
        <w:ind w:left="426" w:hanging="426"/>
        <w:rPr>
          <w:bCs/>
          <w:i/>
          <w:sz w:val="21"/>
          <w:szCs w:val="21"/>
        </w:rPr>
      </w:pPr>
      <w:r w:rsidRPr="00EF2953">
        <w:rPr>
          <w:rFonts w:ascii="Times New Roman" w:hAnsi="Times New Roman"/>
          <w:bCs/>
          <w:i/>
          <w:sz w:val="21"/>
          <w:szCs w:val="21"/>
          <w:highlight w:val="green"/>
        </w:rPr>
        <w:t>Agreement</w:t>
      </w:r>
      <w:r w:rsidRPr="00EF2953">
        <w:rPr>
          <w:rFonts w:ascii="Times New Roman" w:eastAsia="Times New Roman" w:hAnsi="Times New Roman" w:hint="eastAsia"/>
          <w:bCs/>
          <w:i/>
          <w:iCs/>
          <w:sz w:val="21"/>
          <w:szCs w:val="21"/>
        </w:rPr>
        <w:t>:</w:t>
      </w:r>
      <w:r w:rsidRPr="00EF2953">
        <w:rPr>
          <w:rFonts w:ascii="Times New Roman" w:hAnsi="Times New Roman"/>
          <w:bCs/>
          <w:i/>
          <w:sz w:val="21"/>
          <w:szCs w:val="21"/>
        </w:rPr>
        <w:t xml:space="preserve"> </w:t>
      </w:r>
    </w:p>
    <w:p w14:paraId="256CA4F8" w14:textId="77777777" w:rsidR="001B1D50" w:rsidRPr="00EF2953" w:rsidRDefault="001B1D50"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For Condition 1-A-1 of Scheme 1, the set of resources preferred for UE-B’s transmission is a form of candidate single-slot resource as specified in Rel-16 TS 38.214 Section 8.1.4</w:t>
      </w:r>
    </w:p>
    <w:p w14:paraId="540182E1"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 xml:space="preserve">When the inter-UE coordination information transmission is triggered by UE-B’s explicit request, the candidate single-slot resource(s) are determined in the same way according to Rel-16 TS 38.214 Section 8.1.4 with at least following parameters provided by signaling from UE-B. FFS </w:t>
      </w:r>
      <w:proofErr w:type="gramStart"/>
      <w:r w:rsidRPr="00EF2953">
        <w:rPr>
          <w:rFonts w:ascii="Times New Roman" w:eastAsia="Times New Roman" w:hAnsi="Times New Roman"/>
          <w:i/>
          <w:iCs/>
          <w:sz w:val="21"/>
          <w:szCs w:val="21"/>
        </w:rPr>
        <w:t>whether or not</w:t>
      </w:r>
      <w:proofErr w:type="gramEnd"/>
      <w:r w:rsidRPr="00EF2953">
        <w:rPr>
          <w:rFonts w:ascii="Times New Roman" w:eastAsia="Times New Roman" w:hAnsi="Times New Roman"/>
          <w:i/>
          <w:iCs/>
          <w:sz w:val="21"/>
          <w:szCs w:val="21"/>
        </w:rPr>
        <w:t xml:space="preserve"> to apply RSRP threshold increase in Step 7) of Rel-16 TS 38.214 Section 8.1.4.</w:t>
      </w:r>
    </w:p>
    <w:p w14:paraId="5906C1D6"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 xml:space="preserve">Priority value to be used for PSCCH/PSSCH transmission </w:t>
      </w:r>
    </w:p>
    <w:p w14:paraId="73470F3F" w14:textId="77777777" w:rsidR="001B1D50" w:rsidRPr="00EF2953" w:rsidRDefault="001B1D50" w:rsidP="000025B1">
      <w:pPr>
        <w:pStyle w:val="ListParagraph"/>
        <w:widowControl/>
        <w:numPr>
          <w:ilvl w:val="4"/>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 xml:space="preserve">It replaces </w:t>
      </w:r>
      <w:proofErr w:type="spellStart"/>
      <w:r w:rsidRPr="00EF2953">
        <w:rPr>
          <w:rFonts w:ascii="Times New Roman" w:eastAsia="Times New Roman" w:hAnsi="Times New Roman"/>
          <w:i/>
          <w:iCs/>
          <w:sz w:val="21"/>
          <w:szCs w:val="21"/>
        </w:rPr>
        <w:t>prio_TX</w:t>
      </w:r>
      <w:proofErr w:type="spellEnd"/>
    </w:p>
    <w:p w14:paraId="0820E24B"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Number of sub-channels to be used for PSSCH/PSCCH transmission in a slot</w:t>
      </w:r>
    </w:p>
    <w:p w14:paraId="70961B34" w14:textId="77777777" w:rsidR="001B1D50" w:rsidRPr="00EF2953" w:rsidRDefault="001B1D50" w:rsidP="000025B1">
      <w:pPr>
        <w:pStyle w:val="ListParagraph"/>
        <w:widowControl/>
        <w:numPr>
          <w:ilvl w:val="4"/>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 xml:space="preserve">It replaces </w:t>
      </w:r>
      <w:proofErr w:type="spellStart"/>
      <w:r w:rsidRPr="00EF2953">
        <w:rPr>
          <w:rFonts w:ascii="Times New Roman" w:eastAsia="Times New Roman" w:hAnsi="Times New Roman"/>
          <w:i/>
          <w:iCs/>
          <w:sz w:val="21"/>
          <w:szCs w:val="21"/>
        </w:rPr>
        <w:t>L_subCH</w:t>
      </w:r>
      <w:proofErr w:type="spellEnd"/>
    </w:p>
    <w:p w14:paraId="499E906D"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 xml:space="preserve">Resource reservation interval </w:t>
      </w:r>
    </w:p>
    <w:p w14:paraId="63178D39" w14:textId="77777777" w:rsidR="001B1D50" w:rsidRPr="00EF2953" w:rsidRDefault="001B1D50" w:rsidP="000025B1">
      <w:pPr>
        <w:pStyle w:val="ListParagraph"/>
        <w:widowControl/>
        <w:numPr>
          <w:ilvl w:val="4"/>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 xml:space="preserve">It replaces </w:t>
      </w:r>
      <w:proofErr w:type="spellStart"/>
      <w:r w:rsidRPr="00EF2953">
        <w:rPr>
          <w:rFonts w:ascii="Times New Roman" w:eastAsia="Times New Roman" w:hAnsi="Times New Roman"/>
          <w:i/>
          <w:iCs/>
          <w:sz w:val="21"/>
          <w:szCs w:val="21"/>
        </w:rPr>
        <w:t>P_rsvp_TX</w:t>
      </w:r>
      <w:proofErr w:type="spellEnd"/>
    </w:p>
    <w:p w14:paraId="1991A591"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FFS: Starting/ending time location of resource selection window</w:t>
      </w:r>
    </w:p>
    <w:p w14:paraId="038967B3"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proofErr w:type="gramStart"/>
      <w:r w:rsidRPr="00EF2953">
        <w:rPr>
          <w:rFonts w:ascii="Times New Roman" w:eastAsia="Times New Roman" w:hAnsi="Times New Roman"/>
          <w:i/>
          <w:iCs/>
          <w:sz w:val="21"/>
          <w:szCs w:val="21"/>
        </w:rPr>
        <w:t>FFS :</w:t>
      </w:r>
      <w:proofErr w:type="gramEnd"/>
      <w:r w:rsidRPr="00EF2953">
        <w:rPr>
          <w:rFonts w:ascii="Times New Roman" w:eastAsia="Times New Roman" w:hAnsi="Times New Roman"/>
          <w:i/>
          <w:iCs/>
          <w:sz w:val="21"/>
          <w:szCs w:val="21"/>
        </w:rPr>
        <w:t xml:space="preserve"> In addition to Rel-16 procedure, use inter-UE coordination information from other UEs</w:t>
      </w:r>
    </w:p>
    <w:p w14:paraId="495BDE19"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If there is no consensus in RAN1#106bis-e, no further discussions for Rel-17</w:t>
      </w:r>
    </w:p>
    <w:p w14:paraId="64643507" w14:textId="77777777" w:rsidR="001B1D50" w:rsidRPr="00EF2953" w:rsidRDefault="001B1D50" w:rsidP="001B1D50">
      <w:pPr>
        <w:spacing w:after="0"/>
        <w:rPr>
          <w:rFonts w:ascii="Times" w:eastAsia="Batang" w:hAnsi="Times" w:cs="Times"/>
          <w:i/>
          <w:color w:val="auto"/>
          <w:lang w:eastAsia="x-none"/>
        </w:rPr>
      </w:pPr>
    </w:p>
    <w:p w14:paraId="73534679" w14:textId="77777777" w:rsidR="001B1D50" w:rsidRPr="00EF2953" w:rsidRDefault="001B1D50" w:rsidP="000025B1">
      <w:pPr>
        <w:pStyle w:val="ListParagraph"/>
        <w:widowControl/>
        <w:numPr>
          <w:ilvl w:val="0"/>
          <w:numId w:val="6"/>
        </w:numPr>
        <w:tabs>
          <w:tab w:val="left" w:pos="400"/>
        </w:tabs>
        <w:spacing w:before="0" w:after="0" w:line="240" w:lineRule="auto"/>
        <w:ind w:left="426" w:hanging="426"/>
        <w:rPr>
          <w:rFonts w:ascii="Times New Roman" w:hAnsi="Times New Roman"/>
          <w:b/>
          <w:bCs/>
          <w:i/>
          <w:sz w:val="21"/>
          <w:szCs w:val="21"/>
          <w:u w:val="single"/>
        </w:rPr>
      </w:pPr>
      <w:r w:rsidRPr="00EF2953">
        <w:rPr>
          <w:rFonts w:ascii="Times New Roman" w:hAnsi="Times New Roman"/>
          <w:b/>
          <w:bCs/>
          <w:i/>
          <w:sz w:val="21"/>
          <w:szCs w:val="21"/>
          <w:u w:val="single"/>
        </w:rPr>
        <w:t>Conclusion</w:t>
      </w:r>
      <w:r w:rsidRPr="00EF2953">
        <w:rPr>
          <w:rFonts w:ascii="Times New Roman" w:hAnsi="Times New Roman"/>
          <w:bCs/>
          <w:i/>
          <w:sz w:val="21"/>
          <w:szCs w:val="21"/>
        </w:rPr>
        <w:t>:</w:t>
      </w:r>
    </w:p>
    <w:p w14:paraId="5CC3969A" w14:textId="77777777" w:rsidR="001B1D50" w:rsidRPr="00EF2953" w:rsidRDefault="001B1D50"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No consensus that UE-A uses inter-UE coordination information from other UEs when it determines the preferred resource set for Condition 1-A-1 of Scheme 1.</w:t>
      </w:r>
    </w:p>
    <w:p w14:paraId="56757B85" w14:textId="77777777" w:rsidR="001B1D50" w:rsidRPr="00EF2953" w:rsidRDefault="001B1D50" w:rsidP="001B1D50">
      <w:pPr>
        <w:spacing w:after="0"/>
        <w:rPr>
          <w:rFonts w:ascii="Times" w:eastAsia="Batang" w:hAnsi="Times" w:cs="Times"/>
          <w:i/>
          <w:color w:val="auto"/>
          <w:lang w:eastAsia="x-none"/>
        </w:rPr>
      </w:pPr>
    </w:p>
    <w:p w14:paraId="74107488" w14:textId="77777777" w:rsidR="001B1D50" w:rsidRPr="00EF2953" w:rsidRDefault="001B1D50" w:rsidP="000025B1">
      <w:pPr>
        <w:pStyle w:val="ListParagraph"/>
        <w:widowControl/>
        <w:numPr>
          <w:ilvl w:val="0"/>
          <w:numId w:val="6"/>
        </w:numPr>
        <w:tabs>
          <w:tab w:val="left" w:pos="400"/>
        </w:tabs>
        <w:spacing w:before="0" w:after="0" w:line="240" w:lineRule="auto"/>
        <w:ind w:left="426" w:hanging="426"/>
        <w:rPr>
          <w:rFonts w:ascii="Times" w:eastAsia="Batang" w:hAnsi="Times" w:cs="Times"/>
          <w:bCs/>
          <w:i/>
          <w:color w:val="auto"/>
          <w:lang w:eastAsia="x-none"/>
        </w:rPr>
      </w:pPr>
      <w:r w:rsidRPr="00EF2953">
        <w:rPr>
          <w:rFonts w:ascii="Times" w:eastAsia="Batang" w:hAnsi="Times" w:cs="Times"/>
          <w:bCs/>
          <w:i/>
          <w:color w:val="auto"/>
          <w:highlight w:val="darkYellow"/>
        </w:rPr>
        <w:t>Working Assumption</w:t>
      </w:r>
    </w:p>
    <w:p w14:paraId="36536FBB" w14:textId="77777777" w:rsidR="001B1D50" w:rsidRPr="00EF2953" w:rsidRDefault="001B1D50"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For Scheme 1 with preferred resource set, support following condition:</w:t>
      </w:r>
    </w:p>
    <w:p w14:paraId="39F2292F"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Condition 1-A-2:</w:t>
      </w:r>
    </w:p>
    <w:p w14:paraId="1A22B828"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Resource(s) excluding slot(s) where UE-A, when it is intended receiver of UE-B, does not expect to perform SL reception from UE-B due to half duplex operation</w:t>
      </w:r>
    </w:p>
    <w:p w14:paraId="40FFA655"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This can be disabled by RRC (pre-)configuration</w:t>
      </w:r>
    </w:p>
    <w:p w14:paraId="2A9CCF84" w14:textId="77777777" w:rsidR="001B1D50" w:rsidRPr="00EF2953" w:rsidRDefault="001B1D50" w:rsidP="001B1D50">
      <w:pPr>
        <w:spacing w:after="0"/>
        <w:rPr>
          <w:rFonts w:ascii="Times" w:eastAsia="Batang" w:hAnsi="Times" w:cs="Times"/>
          <w:i/>
          <w:color w:val="auto"/>
          <w:lang w:eastAsia="x-none"/>
        </w:rPr>
      </w:pPr>
    </w:p>
    <w:p w14:paraId="5CD1BD1D" w14:textId="77777777" w:rsidR="001B1D50" w:rsidRPr="00EF2953" w:rsidRDefault="001B1D50" w:rsidP="000025B1">
      <w:pPr>
        <w:pStyle w:val="ListParagraph"/>
        <w:widowControl/>
        <w:numPr>
          <w:ilvl w:val="0"/>
          <w:numId w:val="6"/>
        </w:numPr>
        <w:tabs>
          <w:tab w:val="left" w:pos="400"/>
        </w:tabs>
        <w:spacing w:before="0" w:after="0" w:line="240" w:lineRule="auto"/>
        <w:ind w:left="426" w:hanging="426"/>
        <w:rPr>
          <w:bCs/>
          <w:i/>
          <w:sz w:val="21"/>
          <w:szCs w:val="21"/>
        </w:rPr>
      </w:pPr>
      <w:r w:rsidRPr="00EF2953">
        <w:rPr>
          <w:rFonts w:ascii="Times New Roman" w:hAnsi="Times New Roman"/>
          <w:bCs/>
          <w:i/>
          <w:sz w:val="21"/>
          <w:szCs w:val="21"/>
          <w:highlight w:val="green"/>
        </w:rPr>
        <w:lastRenderedPageBreak/>
        <w:t>Agreement</w:t>
      </w:r>
      <w:r w:rsidRPr="00EF2953">
        <w:rPr>
          <w:rFonts w:ascii="Times New Roman" w:eastAsia="Times New Roman" w:hAnsi="Times New Roman" w:hint="eastAsia"/>
          <w:bCs/>
          <w:i/>
          <w:iCs/>
          <w:sz w:val="21"/>
          <w:szCs w:val="21"/>
        </w:rPr>
        <w:t>:</w:t>
      </w:r>
      <w:r w:rsidRPr="00EF2953">
        <w:rPr>
          <w:rFonts w:ascii="Times New Roman" w:hAnsi="Times New Roman"/>
          <w:bCs/>
          <w:i/>
          <w:sz w:val="21"/>
          <w:szCs w:val="21"/>
        </w:rPr>
        <w:t xml:space="preserve"> </w:t>
      </w:r>
    </w:p>
    <w:p w14:paraId="7550EA48" w14:textId="77777777" w:rsidR="001B1D50" w:rsidRPr="00EF2953" w:rsidRDefault="001B1D50"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For allocating PSFCH resources in Scheme 2, at least following can be (pre)configured separately from those for SL HARQ-ACK feedback.</w:t>
      </w:r>
    </w:p>
    <w:p w14:paraId="3C38C9D0"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Set of PRBs for PSFCH transmission/reception (</w:t>
      </w:r>
      <w:proofErr w:type="spellStart"/>
      <w:r w:rsidRPr="00EF2953">
        <w:rPr>
          <w:rFonts w:ascii="Times New Roman" w:eastAsia="Times New Roman" w:hAnsi="Times New Roman"/>
          <w:i/>
          <w:iCs/>
          <w:sz w:val="21"/>
          <w:szCs w:val="21"/>
        </w:rPr>
        <w:t>sl</w:t>
      </w:r>
      <w:proofErr w:type="spellEnd"/>
      <w:r w:rsidRPr="00EF2953">
        <w:rPr>
          <w:rFonts w:ascii="Times New Roman" w:eastAsia="Times New Roman" w:hAnsi="Times New Roman"/>
          <w:i/>
          <w:iCs/>
          <w:sz w:val="21"/>
          <w:szCs w:val="21"/>
        </w:rPr>
        <w:t xml:space="preserve">-PSFCH-RB-Set) </w:t>
      </w:r>
    </w:p>
    <w:p w14:paraId="69A2FB90" w14:textId="77777777" w:rsidR="001B1D50" w:rsidRPr="00EF2953" w:rsidRDefault="001B1D50" w:rsidP="001B1D50">
      <w:pPr>
        <w:spacing w:after="0"/>
        <w:rPr>
          <w:rFonts w:ascii="Times" w:eastAsia="Batang" w:hAnsi="Times" w:cs="Times"/>
          <w:i/>
          <w:color w:val="auto"/>
          <w:lang w:eastAsia="x-none"/>
        </w:rPr>
      </w:pPr>
    </w:p>
    <w:p w14:paraId="2C99BCB3" w14:textId="77777777" w:rsidR="001B1D50" w:rsidRPr="00EF2953" w:rsidRDefault="001B1D50" w:rsidP="000025B1">
      <w:pPr>
        <w:pStyle w:val="ListParagraph"/>
        <w:widowControl/>
        <w:numPr>
          <w:ilvl w:val="0"/>
          <w:numId w:val="6"/>
        </w:numPr>
        <w:tabs>
          <w:tab w:val="left" w:pos="400"/>
        </w:tabs>
        <w:spacing w:before="0" w:after="0" w:line="240" w:lineRule="auto"/>
        <w:ind w:left="426" w:hanging="426"/>
        <w:rPr>
          <w:bCs/>
          <w:i/>
          <w:sz w:val="21"/>
          <w:szCs w:val="21"/>
        </w:rPr>
      </w:pPr>
      <w:r w:rsidRPr="00EF2953">
        <w:rPr>
          <w:rFonts w:ascii="Times New Roman" w:hAnsi="Times New Roman"/>
          <w:bCs/>
          <w:i/>
          <w:sz w:val="21"/>
          <w:szCs w:val="21"/>
          <w:highlight w:val="green"/>
        </w:rPr>
        <w:t>Agreement</w:t>
      </w:r>
      <w:r w:rsidRPr="00EF2953">
        <w:rPr>
          <w:rFonts w:ascii="Times New Roman" w:eastAsia="Times New Roman" w:hAnsi="Times New Roman" w:hint="eastAsia"/>
          <w:bCs/>
          <w:i/>
          <w:iCs/>
          <w:sz w:val="21"/>
          <w:szCs w:val="21"/>
        </w:rPr>
        <w:t>:</w:t>
      </w:r>
      <w:r w:rsidRPr="00EF2953">
        <w:rPr>
          <w:rFonts w:ascii="Times New Roman" w:hAnsi="Times New Roman"/>
          <w:bCs/>
          <w:i/>
          <w:sz w:val="21"/>
          <w:szCs w:val="21"/>
        </w:rPr>
        <w:t xml:space="preserve"> </w:t>
      </w:r>
    </w:p>
    <w:p w14:paraId="20E8DC65" w14:textId="77777777" w:rsidR="001B1D50" w:rsidRPr="00EF2953" w:rsidRDefault="001B1D50"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 xml:space="preserve">For Scheme 2, </w:t>
      </w:r>
    </w:p>
    <w:p w14:paraId="205BDF77"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Index of a PSFCH resource for inter-UE coordination information transmission is determined in the same way according to Rel-16 TS 38.213 Section 16.3 with at least following modification</w:t>
      </w:r>
    </w:p>
    <w:p w14:paraId="7F98AAB9"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P_ID is L1-Source ID indicated by UE-B’s SCI</w:t>
      </w:r>
    </w:p>
    <w:p w14:paraId="1EDA7AE3" w14:textId="77777777" w:rsidR="001B1D50" w:rsidRPr="00EF2953" w:rsidRDefault="001B1D50"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M_ID is 0</w:t>
      </w:r>
    </w:p>
    <w:p w14:paraId="3EA91DB9"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 xml:space="preserve">FFS: How to set </w:t>
      </w:r>
      <w:proofErr w:type="spellStart"/>
      <w:r w:rsidRPr="00EF2953">
        <w:rPr>
          <w:rFonts w:ascii="Times New Roman" w:eastAsia="Times New Roman" w:hAnsi="Times New Roman"/>
          <w:i/>
          <w:iCs/>
          <w:sz w:val="21"/>
          <w:szCs w:val="21"/>
        </w:rPr>
        <w:t>m_CS</w:t>
      </w:r>
      <w:proofErr w:type="spellEnd"/>
    </w:p>
    <w:p w14:paraId="78E61214" w14:textId="77777777" w:rsidR="001B1D50" w:rsidRPr="00EF2953"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FFS: How to set m_0</w:t>
      </w:r>
    </w:p>
    <w:p w14:paraId="4FC2A329" w14:textId="6F523CB5" w:rsidR="00932188" w:rsidRDefault="001B1D50"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FFS: Whether M_ID can be (pre)configured</w:t>
      </w:r>
    </w:p>
    <w:p w14:paraId="0D7D7CEE" w14:textId="77777777" w:rsidR="001D10D0" w:rsidRDefault="001D10D0" w:rsidP="001D10D0">
      <w:pPr>
        <w:spacing w:after="0"/>
        <w:rPr>
          <w:rFonts w:eastAsia="Times New Roman"/>
          <w:i/>
          <w:iCs/>
          <w:sz w:val="21"/>
          <w:szCs w:val="21"/>
        </w:rPr>
      </w:pPr>
    </w:p>
    <w:p w14:paraId="222E7BFF" w14:textId="77777777" w:rsidR="001D10D0" w:rsidRDefault="001D10D0" w:rsidP="001D10D0">
      <w:pPr>
        <w:spacing w:after="0"/>
        <w:rPr>
          <w:rFonts w:eastAsia="Times New Roman"/>
          <w:i/>
          <w:iCs/>
          <w:sz w:val="21"/>
          <w:szCs w:val="21"/>
        </w:rPr>
      </w:pPr>
    </w:p>
    <w:p w14:paraId="7AD599F5" w14:textId="0B062165" w:rsidR="001D10D0" w:rsidRPr="003039E0" w:rsidRDefault="001D10D0" w:rsidP="000025B1">
      <w:pPr>
        <w:pStyle w:val="ListParagraph"/>
        <w:widowControl/>
        <w:numPr>
          <w:ilvl w:val="1"/>
          <w:numId w:val="7"/>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RAN1#107-e meeting </w:t>
      </w:r>
    </w:p>
    <w:p w14:paraId="7E94A39A" w14:textId="77777777" w:rsidR="00FE1B5E" w:rsidRPr="00EF2953" w:rsidRDefault="00FE1B5E" w:rsidP="00FE1B5E">
      <w:pPr>
        <w:spacing w:after="0"/>
        <w:rPr>
          <w:rFonts w:ascii="Times" w:eastAsia="Batang" w:hAnsi="Times" w:cs="Times"/>
          <w:i/>
          <w:color w:val="auto"/>
          <w:lang w:eastAsia="x-none"/>
        </w:rPr>
      </w:pPr>
    </w:p>
    <w:p w14:paraId="27554FB8" w14:textId="77777777" w:rsidR="00FE1B5E" w:rsidRPr="00FE1B5E" w:rsidRDefault="00FE1B5E"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7D969F1A"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A resource pool level (pre-)configuration uses either of the following options</w:t>
      </w:r>
    </w:p>
    <w:p w14:paraId="1662A3B5"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Option 1: PSFCH occasion is derived by a slot where UE-B’s SCI is transmitted</w:t>
      </w:r>
    </w:p>
    <w:p w14:paraId="612F0296" w14:textId="77777777" w:rsidR="00FE1B5E" w:rsidRPr="00FE1B5E" w:rsidRDefault="00FE1B5E"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Reuse PSSCH-to-PSFCH timing as specified in TS 38.213 Section 16.3 to determine the PSFCH occasion for resource conflict indication</w:t>
      </w:r>
    </w:p>
    <w:p w14:paraId="6383184B" w14:textId="77777777" w:rsidR="00FE1B5E" w:rsidRPr="00FE1B5E" w:rsidRDefault="00FE1B5E"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Time gap between the PSFCH and a slot where expected/potential resource conflict occurs is larger than or equal to T_3</w:t>
      </w:r>
    </w:p>
    <w:p w14:paraId="3747F35A"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bookmarkStart w:id="2" w:name="_Hlk88088593"/>
      <w:r w:rsidRPr="00FE1B5E">
        <w:rPr>
          <w:rFonts w:ascii="Times New Roman" w:eastAsia="Times New Roman" w:hAnsi="Times New Roman"/>
          <w:i/>
          <w:iCs/>
          <w:sz w:val="21"/>
          <w:szCs w:val="21"/>
        </w:rPr>
        <w:t>Option 2: PSFCH occasion is derived by a slot where expected/potential resource conflict occurs on PSSCH resource indicated by UE-B’s SCI</w:t>
      </w:r>
    </w:p>
    <w:p w14:paraId="5E4F9212" w14:textId="77777777" w:rsidR="00FE1B5E" w:rsidRPr="00FE1B5E" w:rsidRDefault="00FE1B5E"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UE-A transmits the PSFCH in a latest slot that includes PSFCH resources for inter-UE coordination information and is at least T_3 slots of the resource pool before the PSSCH resource indicated by UE-B’s SCI in which expected/potential resource conflict occurs</w:t>
      </w:r>
    </w:p>
    <w:p w14:paraId="2DA3963B" w14:textId="77777777" w:rsidR="00FE1B5E" w:rsidRPr="00FE1B5E" w:rsidRDefault="00FE1B5E"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How to account for processing timeline</w:t>
      </w:r>
    </w:p>
    <w:bookmarkEnd w:id="2"/>
    <w:p w14:paraId="77C7192A"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Note that it is possible not to configure either option1 or option 2.</w:t>
      </w:r>
    </w:p>
    <w:p w14:paraId="66FF02A4" w14:textId="77777777" w:rsidR="00FE1B5E" w:rsidRPr="00FE1B5E" w:rsidRDefault="00FE1B5E" w:rsidP="00FE1B5E">
      <w:pPr>
        <w:spacing w:after="0"/>
        <w:rPr>
          <w:rFonts w:eastAsia="Batang"/>
          <w:i/>
          <w:color w:val="auto"/>
          <w:sz w:val="21"/>
          <w:szCs w:val="21"/>
          <w:lang w:eastAsia="x-none"/>
        </w:rPr>
      </w:pPr>
    </w:p>
    <w:p w14:paraId="601543AA" w14:textId="77777777" w:rsidR="00FE1B5E" w:rsidRPr="00FE1B5E" w:rsidRDefault="00FE1B5E"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3BC44C06"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Condition 1-A-2 of Scheme 1, the set of resources preferred for UE-B’s transmission is a form of candidate single-slot resource as specified in Rel-16 TS 38.214 Section 8.1.4</w:t>
      </w:r>
    </w:p>
    <w:p w14:paraId="74A54D08"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UE-A excludes candidate single-slot candidate(s) belonging to “slot(s) where UE-A, when it is intended receiver of UE-B, does not expect to perform SL reception from UE-B due to half duplex operation” after Step 6) of TS 38.214 Section 8.1.4</w:t>
      </w:r>
    </w:p>
    <w:p w14:paraId="4A116FAA" w14:textId="77777777" w:rsidR="00FE1B5E" w:rsidRPr="00FE1B5E" w:rsidRDefault="00FE1B5E" w:rsidP="00FE1B5E">
      <w:pPr>
        <w:spacing w:after="0"/>
        <w:rPr>
          <w:rFonts w:eastAsia="Batang"/>
          <w:i/>
          <w:color w:val="auto"/>
          <w:sz w:val="21"/>
          <w:szCs w:val="21"/>
          <w:lang w:eastAsia="x-none"/>
        </w:rPr>
      </w:pPr>
    </w:p>
    <w:p w14:paraId="19F5B523" w14:textId="77777777" w:rsidR="00FE1B5E" w:rsidRPr="00FE1B5E" w:rsidRDefault="00FE1B5E"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4DD206E3"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When PSFCH TX/RX for Scheme 2 is overlapping with LTE SL TX/RX and/or UL in a UE, reuse prioritization rule as specified in TS 38.213 Section 16.2.4.1 and 16.2.4.3.1.</w:t>
      </w:r>
    </w:p>
    <w:p w14:paraId="29E7F8DF" w14:textId="77777777" w:rsidR="00FE1B5E" w:rsidRPr="00FE1B5E" w:rsidRDefault="00FE1B5E" w:rsidP="00FE1B5E">
      <w:pPr>
        <w:spacing w:after="0"/>
        <w:jc w:val="both"/>
        <w:rPr>
          <w:i/>
          <w:color w:val="1F497D"/>
          <w:sz w:val="21"/>
          <w:szCs w:val="21"/>
          <w:lang w:eastAsia="ko-KR"/>
        </w:rPr>
      </w:pPr>
    </w:p>
    <w:p w14:paraId="43435D3A" w14:textId="77777777" w:rsidR="00FE1B5E" w:rsidRPr="00FE1B5E" w:rsidRDefault="00FE1B5E" w:rsidP="00FE1B5E">
      <w:pPr>
        <w:pStyle w:val="ListParagraph"/>
        <w:widowControl/>
        <w:numPr>
          <w:ilvl w:val="0"/>
          <w:numId w:val="2"/>
        </w:numPr>
        <w:tabs>
          <w:tab w:val="left" w:pos="400"/>
        </w:tabs>
        <w:spacing w:before="0" w:after="0" w:line="240" w:lineRule="auto"/>
        <w:ind w:left="426" w:hanging="426"/>
        <w:rPr>
          <w:rFonts w:ascii="Times New Roman" w:hAnsi="Times New Roman"/>
          <w:b/>
          <w:bCs/>
          <w:i/>
          <w:sz w:val="21"/>
          <w:szCs w:val="21"/>
          <w:u w:val="single"/>
        </w:rPr>
      </w:pPr>
      <w:r w:rsidRPr="00FE1B5E">
        <w:rPr>
          <w:rFonts w:ascii="Times New Roman" w:hAnsi="Times New Roman"/>
          <w:b/>
          <w:bCs/>
          <w:i/>
          <w:sz w:val="21"/>
          <w:szCs w:val="21"/>
          <w:u w:val="single"/>
        </w:rPr>
        <w:t>Conclusion</w:t>
      </w:r>
      <w:r w:rsidRPr="00FE1B5E">
        <w:rPr>
          <w:rFonts w:ascii="Times New Roman" w:hAnsi="Times New Roman"/>
          <w:bCs/>
          <w:i/>
          <w:sz w:val="21"/>
          <w:szCs w:val="21"/>
        </w:rPr>
        <w:t>:</w:t>
      </w:r>
    </w:p>
    <w:p w14:paraId="1A61A495"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Scheme 2, the values of the following parameters are the same as those for SL HARQ-ACK feedback in the same resource pool</w:t>
      </w:r>
    </w:p>
    <w:p w14:paraId="2EF3B202"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Period of PSFCH resources (</w:t>
      </w:r>
      <w:proofErr w:type="spellStart"/>
      <w:r w:rsidRPr="00FE1B5E">
        <w:rPr>
          <w:rFonts w:ascii="Times New Roman" w:eastAsia="Times New Roman" w:hAnsi="Times New Roman"/>
          <w:i/>
          <w:iCs/>
          <w:sz w:val="21"/>
          <w:szCs w:val="21"/>
        </w:rPr>
        <w:t>sl</w:t>
      </w:r>
      <w:proofErr w:type="spellEnd"/>
      <w:r w:rsidRPr="00FE1B5E">
        <w:rPr>
          <w:rFonts w:ascii="Times New Roman" w:eastAsia="Times New Roman" w:hAnsi="Times New Roman"/>
          <w:i/>
          <w:iCs/>
          <w:sz w:val="21"/>
          <w:szCs w:val="21"/>
        </w:rPr>
        <w:t>-PSFCH-Period)</w:t>
      </w:r>
    </w:p>
    <w:p w14:paraId="5600D450"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Number of cyclic shift pairs used for a PSFCH transmission that can be multiplexed in a PRB (</w:t>
      </w:r>
      <w:proofErr w:type="spellStart"/>
      <w:r w:rsidRPr="00FE1B5E">
        <w:rPr>
          <w:rFonts w:ascii="Times New Roman" w:eastAsia="Times New Roman" w:hAnsi="Times New Roman"/>
          <w:i/>
          <w:iCs/>
          <w:sz w:val="21"/>
          <w:szCs w:val="21"/>
        </w:rPr>
        <w:t>sl</w:t>
      </w:r>
      <w:proofErr w:type="spellEnd"/>
      <w:r w:rsidRPr="00FE1B5E">
        <w:rPr>
          <w:rFonts w:ascii="Times New Roman" w:eastAsia="Times New Roman" w:hAnsi="Times New Roman"/>
          <w:i/>
          <w:iCs/>
          <w:sz w:val="21"/>
          <w:szCs w:val="21"/>
        </w:rPr>
        <w:t>-</w:t>
      </w:r>
      <w:proofErr w:type="spellStart"/>
      <w:r w:rsidRPr="00FE1B5E">
        <w:rPr>
          <w:rFonts w:ascii="Times New Roman" w:eastAsia="Times New Roman" w:hAnsi="Times New Roman"/>
          <w:i/>
          <w:iCs/>
          <w:sz w:val="21"/>
          <w:szCs w:val="21"/>
        </w:rPr>
        <w:t>NumMuxCS</w:t>
      </w:r>
      <w:proofErr w:type="spellEnd"/>
      <w:r w:rsidRPr="00FE1B5E">
        <w:rPr>
          <w:rFonts w:ascii="Times New Roman" w:eastAsia="Times New Roman" w:hAnsi="Times New Roman"/>
          <w:i/>
          <w:iCs/>
          <w:sz w:val="21"/>
          <w:szCs w:val="21"/>
        </w:rPr>
        <w:t>-Pair)</w:t>
      </w:r>
    </w:p>
    <w:p w14:paraId="78DDD5E1"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Number of PSFCH resources available for multiplexing information in a PSFCH transmission (</w:t>
      </w:r>
      <w:proofErr w:type="spellStart"/>
      <w:r w:rsidRPr="00FE1B5E">
        <w:rPr>
          <w:rFonts w:ascii="Times New Roman" w:eastAsia="Times New Roman" w:hAnsi="Times New Roman"/>
          <w:i/>
          <w:iCs/>
          <w:sz w:val="21"/>
          <w:szCs w:val="21"/>
        </w:rPr>
        <w:t>sl</w:t>
      </w:r>
      <w:proofErr w:type="spellEnd"/>
      <w:r w:rsidRPr="00FE1B5E">
        <w:rPr>
          <w:rFonts w:ascii="Times New Roman" w:eastAsia="Times New Roman" w:hAnsi="Times New Roman"/>
          <w:i/>
          <w:iCs/>
          <w:sz w:val="21"/>
          <w:szCs w:val="21"/>
        </w:rPr>
        <w:t>-PSFCH-</w:t>
      </w:r>
      <w:proofErr w:type="spellStart"/>
      <w:r w:rsidRPr="00FE1B5E">
        <w:rPr>
          <w:rFonts w:ascii="Times New Roman" w:eastAsia="Times New Roman" w:hAnsi="Times New Roman"/>
          <w:i/>
          <w:iCs/>
          <w:sz w:val="21"/>
          <w:szCs w:val="21"/>
        </w:rPr>
        <w:t>CandidateResourceType</w:t>
      </w:r>
      <w:proofErr w:type="spellEnd"/>
      <w:r w:rsidRPr="00FE1B5E">
        <w:rPr>
          <w:rFonts w:ascii="Times New Roman" w:eastAsia="Times New Roman" w:hAnsi="Times New Roman"/>
          <w:i/>
          <w:iCs/>
          <w:sz w:val="21"/>
          <w:szCs w:val="21"/>
        </w:rPr>
        <w:t>)</w:t>
      </w:r>
    </w:p>
    <w:p w14:paraId="7B14515B" w14:textId="77777777" w:rsidR="00FE1B5E" w:rsidRPr="00FE1B5E" w:rsidRDefault="00FE1B5E" w:rsidP="00FE1B5E">
      <w:pPr>
        <w:spacing w:after="0"/>
        <w:rPr>
          <w:rFonts w:eastAsia="Batang"/>
          <w:i/>
          <w:color w:val="auto"/>
          <w:sz w:val="21"/>
          <w:szCs w:val="21"/>
          <w:lang w:eastAsia="x-none"/>
        </w:rPr>
      </w:pPr>
    </w:p>
    <w:p w14:paraId="5581FA4E" w14:textId="77777777" w:rsidR="00FE1B5E" w:rsidRPr="00FE1B5E" w:rsidRDefault="00FE1B5E"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1E555818"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Scheme 1, a resource pool level (pre-)configuration can enable one of the following alternatives:</w:t>
      </w:r>
    </w:p>
    <w:p w14:paraId="4B215FEB" w14:textId="0F56C920"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lastRenderedPageBreak/>
        <w:t>Alt 1 (</w:t>
      </w:r>
      <w:r w:rsidRPr="00FE1B5E">
        <w:rPr>
          <w:rFonts w:ascii="Times New Roman" w:eastAsia="Times New Roman" w:hAnsi="Times New Roman"/>
          <w:i/>
          <w:iCs/>
          <w:sz w:val="21"/>
          <w:szCs w:val="21"/>
          <w:highlight w:val="darkYellow"/>
        </w:rPr>
        <w:t>Working Assumption</w:t>
      </w:r>
      <w:r w:rsidRPr="00FE1B5E">
        <w:rPr>
          <w:rFonts w:ascii="Times New Roman" w:eastAsia="Times New Roman" w:hAnsi="Times New Roman"/>
          <w:i/>
          <w:iCs/>
          <w:sz w:val="21"/>
          <w:szCs w:val="21"/>
        </w:rPr>
        <w:t>): MAC CE or 2</w:t>
      </w:r>
      <w:r w:rsidR="00D06E9E" w:rsidRPr="00D06E9E">
        <w:rPr>
          <w:rFonts w:ascii="Times New Roman" w:eastAsia="Times New Roman" w:hAnsi="Times New Roman"/>
          <w:i/>
          <w:iCs/>
          <w:sz w:val="21"/>
          <w:szCs w:val="21"/>
          <w:vertAlign w:val="superscript"/>
        </w:rPr>
        <w:t>nd</w:t>
      </w:r>
      <w:r w:rsidR="00D06E9E">
        <w:rPr>
          <w:rFonts w:ascii="Times New Roman" w:eastAsia="Times New Roman" w:hAnsi="Times New Roman"/>
          <w:i/>
          <w:iCs/>
          <w:sz w:val="21"/>
          <w:szCs w:val="21"/>
        </w:rPr>
        <w:t xml:space="preserve"> </w:t>
      </w:r>
      <w:r w:rsidRPr="00FE1B5E">
        <w:rPr>
          <w:rFonts w:ascii="Times New Roman" w:eastAsia="Times New Roman" w:hAnsi="Times New Roman"/>
          <w:i/>
          <w:iCs/>
          <w:sz w:val="21"/>
          <w:szCs w:val="21"/>
        </w:rPr>
        <w:t>SCI are used as the container of inter-UE coordination information transmission from UE A to UE B.</w:t>
      </w:r>
    </w:p>
    <w:p w14:paraId="5A6993FC" w14:textId="77777777" w:rsidR="00FE1B5E" w:rsidRPr="00FE1B5E" w:rsidRDefault="00FE1B5E"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the indication of resource set, the following is supported:</w:t>
      </w:r>
    </w:p>
    <w:p w14:paraId="1F5F0DAE" w14:textId="77777777" w:rsidR="00FE1B5E" w:rsidRPr="00FE1B5E" w:rsidRDefault="00FE1B5E" w:rsidP="000025B1">
      <w:pPr>
        <w:pStyle w:val="ListParagraph"/>
        <w:widowControl/>
        <w:numPr>
          <w:ilvl w:val="4"/>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1C9C8B9A" w14:textId="77777777" w:rsidR="00FE1B5E" w:rsidRPr="00FE1B5E" w:rsidRDefault="00FE1B5E" w:rsidP="000025B1">
      <w:pPr>
        <w:pStyle w:val="ListParagraph"/>
        <w:widowControl/>
        <w:numPr>
          <w:ilvl w:val="5"/>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First resource location of each TRIV is separately indicated by the inter-UE coordination information</w:t>
      </w:r>
    </w:p>
    <w:p w14:paraId="3CA4600C" w14:textId="77777777" w:rsidR="00FE1B5E" w:rsidRPr="00FE1B5E" w:rsidRDefault="00FE1B5E" w:rsidP="000025B1">
      <w:pPr>
        <w:pStyle w:val="ListParagraph"/>
        <w:widowControl/>
        <w:numPr>
          <w:ilvl w:val="4"/>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If [N &lt;= 3], MAC CE is </w:t>
      </w:r>
      <w:proofErr w:type="gramStart"/>
      <w:r w:rsidRPr="00FE1B5E">
        <w:rPr>
          <w:rFonts w:ascii="Times New Roman" w:eastAsia="Times New Roman" w:hAnsi="Times New Roman"/>
          <w:i/>
          <w:iCs/>
          <w:sz w:val="21"/>
          <w:szCs w:val="21"/>
        </w:rPr>
        <w:t>used</w:t>
      </w:r>
      <w:proofErr w:type="gramEnd"/>
      <w:r w:rsidRPr="00FE1B5E">
        <w:rPr>
          <w:rFonts w:ascii="Times New Roman" w:eastAsia="Times New Roman" w:hAnsi="Times New Roman"/>
          <w:i/>
          <w:iCs/>
          <w:sz w:val="21"/>
          <w:szCs w:val="21"/>
        </w:rPr>
        <w:t xml:space="preserve"> and it is up to UE implementation to additionally use 2nd SCI. When 2</w:t>
      </w:r>
      <w:r w:rsidRPr="00FE1B5E">
        <w:rPr>
          <w:rFonts w:ascii="Times New Roman" w:eastAsia="Times New Roman" w:hAnsi="Times New Roman"/>
          <w:i/>
          <w:iCs/>
          <w:sz w:val="21"/>
          <w:szCs w:val="21"/>
          <w:vertAlign w:val="superscript"/>
        </w:rPr>
        <w:t>nd</w:t>
      </w:r>
      <w:r w:rsidRPr="00FE1B5E">
        <w:rPr>
          <w:rFonts w:ascii="Times New Roman" w:eastAsia="Times New Roman" w:hAnsi="Times New Roman"/>
          <w:i/>
          <w:iCs/>
          <w:sz w:val="21"/>
          <w:szCs w:val="21"/>
        </w:rPr>
        <w:t xml:space="preserve"> SCI and MAC CE are both used, the same resource set is indicated in the 2</w:t>
      </w:r>
      <w:r w:rsidRPr="00FE1B5E">
        <w:rPr>
          <w:rFonts w:ascii="Times New Roman" w:eastAsia="Times New Roman" w:hAnsi="Times New Roman"/>
          <w:i/>
          <w:iCs/>
          <w:sz w:val="21"/>
          <w:szCs w:val="21"/>
          <w:vertAlign w:val="superscript"/>
        </w:rPr>
        <w:t>nd</w:t>
      </w:r>
      <w:r w:rsidRPr="00FE1B5E">
        <w:rPr>
          <w:rFonts w:ascii="Times New Roman" w:eastAsia="Times New Roman" w:hAnsi="Times New Roman"/>
          <w:i/>
          <w:iCs/>
          <w:sz w:val="21"/>
          <w:szCs w:val="21"/>
        </w:rPr>
        <w:t xml:space="preserve"> SCI and the MAC CE. If [N &gt; 3], only MAC CE is used.</w:t>
      </w:r>
    </w:p>
    <w:p w14:paraId="090582AE" w14:textId="77777777" w:rsidR="00FE1B5E" w:rsidRPr="00FE1B5E" w:rsidRDefault="00FE1B5E" w:rsidP="000025B1">
      <w:pPr>
        <w:pStyle w:val="ListParagraph"/>
        <w:widowControl/>
        <w:numPr>
          <w:ilvl w:val="5"/>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UE capability details</w:t>
      </w:r>
    </w:p>
    <w:p w14:paraId="33730A47" w14:textId="77777777" w:rsidR="00FE1B5E" w:rsidRPr="00FE1B5E" w:rsidRDefault="00FE1B5E" w:rsidP="000025B1">
      <w:pPr>
        <w:pStyle w:val="ListParagraph"/>
        <w:widowControl/>
        <w:numPr>
          <w:ilvl w:val="5"/>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2</w:t>
      </w:r>
      <w:r w:rsidRPr="00FE1B5E">
        <w:rPr>
          <w:rFonts w:ascii="Times New Roman" w:eastAsia="Times New Roman" w:hAnsi="Times New Roman"/>
          <w:i/>
          <w:iCs/>
          <w:sz w:val="21"/>
          <w:szCs w:val="21"/>
          <w:vertAlign w:val="superscript"/>
        </w:rPr>
        <w:t>nd</w:t>
      </w:r>
      <w:r w:rsidRPr="00FE1B5E">
        <w:rPr>
          <w:rFonts w:ascii="Times New Roman" w:eastAsia="Times New Roman" w:hAnsi="Times New Roman"/>
          <w:i/>
          <w:iCs/>
          <w:sz w:val="21"/>
          <w:szCs w:val="21"/>
        </w:rPr>
        <w:t xml:space="preserve"> SCI is UE RX optional</w:t>
      </w:r>
    </w:p>
    <w:p w14:paraId="5F5E210E"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Alt 2: MAC CE is used as the container of inter-UE coordination information transmission from UE A to UE B.</w:t>
      </w:r>
    </w:p>
    <w:p w14:paraId="3926F911" w14:textId="77777777" w:rsidR="00FE1B5E" w:rsidRPr="00FE1B5E" w:rsidRDefault="00FE1B5E"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the indication of resource set, the following is supported:</w:t>
      </w:r>
    </w:p>
    <w:p w14:paraId="272DD8FE" w14:textId="77777777" w:rsidR="00FE1B5E" w:rsidRPr="00FE1B5E" w:rsidRDefault="00FE1B5E" w:rsidP="000025B1">
      <w:pPr>
        <w:pStyle w:val="ListParagraph"/>
        <w:widowControl/>
        <w:numPr>
          <w:ilvl w:val="4"/>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24EA5D9E" w14:textId="77777777" w:rsidR="00FE1B5E" w:rsidRPr="00FE1B5E" w:rsidRDefault="00FE1B5E" w:rsidP="000025B1">
      <w:pPr>
        <w:pStyle w:val="ListParagraph"/>
        <w:widowControl/>
        <w:numPr>
          <w:ilvl w:val="5"/>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First resource location of each TRIV is separately indicated by the inter-UE coordination information</w:t>
      </w:r>
    </w:p>
    <w:p w14:paraId="4E164BF7"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Whether/How to use resource reservation information as coordination information</w:t>
      </w:r>
    </w:p>
    <w:p w14:paraId="4D61CD68" w14:textId="77777777" w:rsidR="00D06E9E" w:rsidRPr="00FE1B5E" w:rsidRDefault="00D06E9E" w:rsidP="00FE1B5E">
      <w:pPr>
        <w:spacing w:after="0"/>
        <w:rPr>
          <w:rFonts w:eastAsia="Batang"/>
          <w:i/>
          <w:color w:val="auto"/>
          <w:sz w:val="21"/>
          <w:szCs w:val="21"/>
          <w:lang w:val="en-US" w:eastAsia="x-none"/>
        </w:rPr>
      </w:pPr>
    </w:p>
    <w:p w14:paraId="280425F7" w14:textId="787EF141" w:rsidR="00FE1B5E" w:rsidRPr="00FE1B5E" w:rsidRDefault="00FE1B5E" w:rsidP="000025B1">
      <w:pPr>
        <w:pStyle w:val="ListParagraph"/>
        <w:widowControl/>
        <w:numPr>
          <w:ilvl w:val="0"/>
          <w:numId w:val="6"/>
        </w:numPr>
        <w:tabs>
          <w:tab w:val="left" w:pos="400"/>
        </w:tabs>
        <w:spacing w:before="0" w:after="0" w:line="240" w:lineRule="auto"/>
        <w:ind w:left="426" w:hanging="426"/>
        <w:rPr>
          <w:rFonts w:ascii="Times New Roman" w:eastAsia="Batang" w:hAnsi="Times New Roman"/>
          <w:bCs/>
          <w:i/>
          <w:color w:val="auto"/>
          <w:sz w:val="21"/>
          <w:szCs w:val="21"/>
          <w:lang w:eastAsia="x-none"/>
        </w:rPr>
      </w:pPr>
      <w:r w:rsidRPr="00FE1B5E">
        <w:rPr>
          <w:rFonts w:ascii="Times New Roman" w:eastAsia="Batang" w:hAnsi="Times New Roman"/>
          <w:bCs/>
          <w:i/>
          <w:color w:val="auto"/>
          <w:sz w:val="21"/>
          <w:szCs w:val="21"/>
          <w:highlight w:val="darkYellow"/>
        </w:rPr>
        <w:t>Working Assumption</w:t>
      </w:r>
      <w:r w:rsidR="004B0682" w:rsidRPr="004B0682">
        <w:rPr>
          <w:rFonts w:ascii="Times New Roman" w:eastAsia="Batang" w:hAnsi="Times New Roman"/>
          <w:bCs/>
          <w:i/>
          <w:color w:val="auto"/>
          <w:sz w:val="21"/>
          <w:szCs w:val="21"/>
        </w:rPr>
        <w:t>:</w:t>
      </w:r>
    </w:p>
    <w:p w14:paraId="0D95993D"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A resource pool level (pre-)configuration can enable one of the following options: </w:t>
      </w:r>
    </w:p>
    <w:p w14:paraId="3F246777"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Option 1:</w:t>
      </w:r>
    </w:p>
    <w:p w14:paraId="72A223CF" w14:textId="77777777" w:rsidR="00FE1B5E" w:rsidRPr="00FE1B5E" w:rsidRDefault="00FE1B5E"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Condition 2-A-1 of Scheme 2, support following additional criteria to determine resource(s) where expected/potential resource conflict occurs</w:t>
      </w:r>
    </w:p>
    <w:p w14:paraId="5144A566" w14:textId="77777777" w:rsidR="00FE1B5E" w:rsidRPr="00FE1B5E" w:rsidRDefault="00FE1B5E" w:rsidP="000025B1">
      <w:pPr>
        <w:pStyle w:val="ListParagraph"/>
        <w:widowControl/>
        <w:numPr>
          <w:ilvl w:val="4"/>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the case when UE-A is a destination UE of a TB transmitted by UE-B</w:t>
      </w:r>
    </w:p>
    <w:p w14:paraId="518A14CB" w14:textId="77777777" w:rsidR="00FE1B5E" w:rsidRPr="00FE1B5E" w:rsidRDefault="00FE1B5E" w:rsidP="000025B1">
      <w:pPr>
        <w:pStyle w:val="ListParagraph"/>
        <w:widowControl/>
        <w:numPr>
          <w:ilvl w:val="5"/>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The resource(s) are fully/partially overlapping in time-and-frequency with other UE’s reserved resource(s) whose RSRP measurement is larger than a RSRP threshold according to the priorities included in the SCI:</w:t>
      </w:r>
    </w:p>
    <w:p w14:paraId="394C8850" w14:textId="77777777" w:rsidR="00FE1B5E" w:rsidRPr="00FE1B5E" w:rsidRDefault="00FE1B5E" w:rsidP="000025B1">
      <w:pPr>
        <w:pStyle w:val="ListParagraph"/>
        <w:widowControl/>
        <w:numPr>
          <w:ilvl w:val="6"/>
          <w:numId w:val="6"/>
        </w:numPr>
        <w:spacing w:before="0" w:after="0" w:line="240" w:lineRule="auto"/>
        <w:rPr>
          <w:rFonts w:ascii="Times New Roman" w:eastAsia="Times New Roman" w:hAnsi="Times New Roman"/>
          <w:i/>
          <w:iCs/>
          <w:sz w:val="21"/>
          <w:szCs w:val="21"/>
        </w:rPr>
      </w:pPr>
      <w:proofErr w:type="spellStart"/>
      <w:r w:rsidRPr="00FE1B5E">
        <w:rPr>
          <w:rFonts w:ascii="Times New Roman" w:eastAsia="Times New Roman" w:hAnsi="Times New Roman"/>
          <w:i/>
          <w:iCs/>
          <w:sz w:val="21"/>
          <w:szCs w:val="21"/>
        </w:rPr>
        <w:t>prio_TX</w:t>
      </w:r>
      <w:proofErr w:type="spellEnd"/>
      <w:r w:rsidRPr="00FE1B5E">
        <w:rPr>
          <w:rFonts w:ascii="Times New Roman" w:eastAsia="Times New Roman" w:hAnsi="Times New Roman"/>
          <w:i/>
          <w:iCs/>
          <w:sz w:val="21"/>
          <w:szCs w:val="21"/>
        </w:rPr>
        <w:t xml:space="preserve"> and </w:t>
      </w:r>
      <w:proofErr w:type="spellStart"/>
      <w:r w:rsidRPr="00FE1B5E">
        <w:rPr>
          <w:rFonts w:ascii="Times New Roman" w:eastAsia="Times New Roman" w:hAnsi="Times New Roman"/>
          <w:i/>
          <w:iCs/>
          <w:sz w:val="21"/>
          <w:szCs w:val="21"/>
        </w:rPr>
        <w:t>prio_RX</w:t>
      </w:r>
      <w:proofErr w:type="spellEnd"/>
      <w:r w:rsidRPr="00FE1B5E">
        <w:rPr>
          <w:rFonts w:ascii="Times New Roman" w:eastAsia="Times New Roman" w:hAnsi="Times New Roman"/>
          <w:i/>
          <w:iCs/>
          <w:sz w:val="21"/>
          <w:szCs w:val="21"/>
        </w:rPr>
        <w:t xml:space="preserve"> are the priorities indicated in the SCI making the overlapping reservations for UE-B and other UE respectively</w:t>
      </w:r>
    </w:p>
    <w:p w14:paraId="4816335D" w14:textId="77777777" w:rsidR="00FE1B5E" w:rsidRPr="00FE1B5E" w:rsidRDefault="00FE1B5E" w:rsidP="000025B1">
      <w:pPr>
        <w:pStyle w:val="ListParagraph"/>
        <w:widowControl/>
        <w:numPr>
          <w:ilvl w:val="4"/>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the case when UE-A is a destination UE of a TB transmitted by another UE</w:t>
      </w:r>
    </w:p>
    <w:p w14:paraId="16BD4982" w14:textId="77777777" w:rsidR="00FE1B5E" w:rsidRPr="00FE1B5E" w:rsidRDefault="00FE1B5E" w:rsidP="000025B1">
      <w:pPr>
        <w:pStyle w:val="ListParagraph"/>
        <w:widowControl/>
        <w:numPr>
          <w:ilvl w:val="5"/>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The resource(s) are fully/partially overlapping in time-and-frequency with other UE’s reserved resource(s) when RSRP measurement of UE-B’s reserved resource is larger than a RSRP threshold according to the priorities included in the SCI:</w:t>
      </w:r>
    </w:p>
    <w:p w14:paraId="76B9C814" w14:textId="77777777" w:rsidR="00FE1B5E" w:rsidRPr="00FE1B5E" w:rsidRDefault="00FE1B5E" w:rsidP="000025B1">
      <w:pPr>
        <w:pStyle w:val="ListParagraph"/>
        <w:widowControl/>
        <w:numPr>
          <w:ilvl w:val="6"/>
          <w:numId w:val="6"/>
        </w:numPr>
        <w:spacing w:before="0" w:after="0" w:line="240" w:lineRule="auto"/>
        <w:rPr>
          <w:rFonts w:ascii="Times New Roman" w:eastAsia="Times New Roman" w:hAnsi="Times New Roman"/>
          <w:i/>
          <w:iCs/>
          <w:sz w:val="21"/>
          <w:szCs w:val="21"/>
        </w:rPr>
      </w:pPr>
      <w:proofErr w:type="spellStart"/>
      <w:r w:rsidRPr="00FE1B5E">
        <w:rPr>
          <w:rFonts w:ascii="Times New Roman" w:eastAsia="Times New Roman" w:hAnsi="Times New Roman"/>
          <w:i/>
          <w:iCs/>
          <w:sz w:val="21"/>
          <w:szCs w:val="21"/>
        </w:rPr>
        <w:t>prio_TX</w:t>
      </w:r>
      <w:proofErr w:type="spellEnd"/>
      <w:r w:rsidRPr="00FE1B5E">
        <w:rPr>
          <w:rFonts w:ascii="Times New Roman" w:eastAsia="Times New Roman" w:hAnsi="Times New Roman"/>
          <w:i/>
          <w:iCs/>
          <w:sz w:val="21"/>
          <w:szCs w:val="21"/>
        </w:rPr>
        <w:t xml:space="preserve"> and </w:t>
      </w:r>
      <w:proofErr w:type="spellStart"/>
      <w:r w:rsidRPr="00FE1B5E">
        <w:rPr>
          <w:rFonts w:ascii="Times New Roman" w:eastAsia="Times New Roman" w:hAnsi="Times New Roman"/>
          <w:i/>
          <w:iCs/>
          <w:sz w:val="21"/>
          <w:szCs w:val="21"/>
        </w:rPr>
        <w:t>prio_RX</w:t>
      </w:r>
      <w:proofErr w:type="spellEnd"/>
      <w:r w:rsidRPr="00FE1B5E">
        <w:rPr>
          <w:rFonts w:ascii="Times New Roman" w:eastAsia="Times New Roman" w:hAnsi="Times New Roman"/>
          <w:i/>
          <w:iCs/>
          <w:sz w:val="21"/>
          <w:szCs w:val="21"/>
        </w:rPr>
        <w:t xml:space="preserve"> are the priorities indicated in the SCI making the overlapping reservations for other UE and UE-B respectively</w:t>
      </w:r>
    </w:p>
    <w:p w14:paraId="503DAEE3"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Option 4:</w:t>
      </w:r>
    </w:p>
    <w:p w14:paraId="696B0B9C" w14:textId="77777777" w:rsidR="00FE1B5E" w:rsidRPr="00FE1B5E" w:rsidRDefault="00FE1B5E"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Condition 2-A-1 of Scheme 2, support following additional criteria to determine resource(s) where expected/potential resource conflict occurs</w:t>
      </w:r>
    </w:p>
    <w:p w14:paraId="4AA95502" w14:textId="77777777" w:rsidR="00FE1B5E" w:rsidRPr="00FE1B5E" w:rsidRDefault="00FE1B5E" w:rsidP="000025B1">
      <w:pPr>
        <w:pStyle w:val="ListParagraph"/>
        <w:widowControl/>
        <w:numPr>
          <w:ilvl w:val="4"/>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the case when UE-A is a destination UE of a TB transmitted by UE-B</w:t>
      </w:r>
    </w:p>
    <w:p w14:paraId="5D2F18CC" w14:textId="77777777" w:rsidR="00FE1B5E" w:rsidRPr="00FE1B5E" w:rsidRDefault="00FE1B5E" w:rsidP="000025B1">
      <w:pPr>
        <w:pStyle w:val="ListParagraph"/>
        <w:widowControl/>
        <w:numPr>
          <w:ilvl w:val="5"/>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The resource(s) are fully/partially overlapping in time-and-frequency with other UE’s reserved resource(s) whose RSRP measurement is larger than a (pre)configured RSRP threshold compared to the RSRP measurement of UE-B’s reserved resource. </w:t>
      </w:r>
    </w:p>
    <w:p w14:paraId="72D7399A" w14:textId="77777777" w:rsidR="00FE1B5E" w:rsidRPr="00FE1B5E" w:rsidRDefault="00FE1B5E" w:rsidP="000025B1">
      <w:pPr>
        <w:pStyle w:val="ListParagraph"/>
        <w:widowControl/>
        <w:numPr>
          <w:ilvl w:val="4"/>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the case when UE-A is a destination UE of a TB transmitted by another UE</w:t>
      </w:r>
    </w:p>
    <w:p w14:paraId="45C9AD93" w14:textId="77777777" w:rsidR="00FE1B5E" w:rsidRPr="00FE1B5E" w:rsidRDefault="00FE1B5E" w:rsidP="000025B1">
      <w:pPr>
        <w:pStyle w:val="ListParagraph"/>
        <w:widowControl/>
        <w:numPr>
          <w:ilvl w:val="5"/>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The resource(s) are fully/partially overlapping in time-and-frequency with other UE’s reserved resource(s) when RSRP measurement of UE-B’s reserved resource is larger than a (pre)configured RSRP threshold compared to the RSRP measurement of the resource(s). </w:t>
      </w:r>
    </w:p>
    <w:p w14:paraId="6514B824" w14:textId="77777777" w:rsidR="00FE1B5E" w:rsidRPr="00FE1B5E" w:rsidRDefault="00FE1B5E"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Support of Option 4 is subject to UE capability</w:t>
      </w:r>
    </w:p>
    <w:p w14:paraId="66E931D0"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Whether/how RSRP threshold depends on priority, MCS, overlap</w:t>
      </w:r>
    </w:p>
    <w:p w14:paraId="10D310E6" w14:textId="77777777" w:rsidR="00FE1B5E" w:rsidRPr="00FE1B5E" w:rsidRDefault="00FE1B5E" w:rsidP="00FE1B5E">
      <w:pPr>
        <w:spacing w:after="0"/>
        <w:rPr>
          <w:rFonts w:eastAsia="Batang"/>
          <w:i/>
          <w:color w:val="auto"/>
          <w:sz w:val="21"/>
          <w:szCs w:val="21"/>
          <w:lang w:eastAsia="x-none"/>
        </w:rPr>
      </w:pPr>
    </w:p>
    <w:p w14:paraId="0C3BF424" w14:textId="77777777" w:rsidR="00FE1B5E" w:rsidRPr="00FE1B5E" w:rsidRDefault="00FE1B5E"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lastRenderedPageBreak/>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7A57BEFB"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For Scheme 1 with non-preferred resource set, </w:t>
      </w:r>
    </w:p>
    <w:p w14:paraId="13469707"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Physical layer at UE-B excludes in its resource (re-)selection, candidate single-slot resource(s) obtained after Step 6) of Rel-16 TS 38.214 Section 8.1.4 overlapping with the non-preferred resource set</w:t>
      </w:r>
    </w:p>
    <w:p w14:paraId="07A2902E" w14:textId="77777777" w:rsidR="00FE1B5E" w:rsidRPr="00FE1B5E" w:rsidRDefault="00FE1B5E" w:rsidP="00FE1B5E">
      <w:pPr>
        <w:spacing w:after="0"/>
        <w:rPr>
          <w:rFonts w:eastAsia="Batang"/>
          <w:i/>
          <w:color w:val="auto"/>
          <w:sz w:val="21"/>
          <w:szCs w:val="21"/>
          <w:lang w:eastAsia="x-none"/>
        </w:rPr>
      </w:pPr>
    </w:p>
    <w:p w14:paraId="0281F228" w14:textId="77777777" w:rsidR="00FE1B5E" w:rsidRPr="00FE1B5E" w:rsidRDefault="00FE1B5E"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7129E6DB"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Condition 1-A-1 of Scheme 1, when UE-A determines the set of resources preferred for UE-B’s transmission, apply RSRP threshold increase in the same way according to Rel-16 TS 38.214 Section 8.1.4.</w:t>
      </w:r>
    </w:p>
    <w:p w14:paraId="6F8A580A"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Whether/how to introduce the maximum limit of RSRP threshold increase</w:t>
      </w:r>
    </w:p>
    <w:p w14:paraId="29607AD5" w14:textId="77777777" w:rsidR="00FE1B5E" w:rsidRPr="00FE1B5E" w:rsidRDefault="00FE1B5E" w:rsidP="00FE1B5E">
      <w:pPr>
        <w:spacing w:after="0"/>
        <w:jc w:val="both"/>
        <w:rPr>
          <w:rFonts w:eastAsia="Batang"/>
          <w:b/>
          <w:bCs/>
          <w:i/>
          <w:color w:val="auto"/>
          <w:sz w:val="21"/>
          <w:szCs w:val="21"/>
          <w:highlight w:val="yellow"/>
          <w:u w:val="single"/>
          <w:lang w:eastAsia="ko-KR"/>
        </w:rPr>
      </w:pPr>
    </w:p>
    <w:p w14:paraId="2CA44E06" w14:textId="77777777" w:rsidR="00FE1B5E" w:rsidRPr="00FE1B5E" w:rsidRDefault="00FE1B5E"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5CB90D65"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Scheme 1, at least following parameters are provided by UE-B’s request:</w:t>
      </w:r>
    </w:p>
    <w:p w14:paraId="4243B4EE"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Priority value to be used for PSCCH/PSSCH transmission </w:t>
      </w:r>
    </w:p>
    <w:p w14:paraId="3A80F51D"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Number of sub-channels to be used for PSSCH/PSCCH transmission in a slot</w:t>
      </w:r>
    </w:p>
    <w:p w14:paraId="00482D89"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Resource reservation interval </w:t>
      </w:r>
    </w:p>
    <w:p w14:paraId="36520682" w14:textId="77777777" w:rsidR="00FE1B5E" w:rsidRPr="00FE1B5E" w:rsidRDefault="00FE1B5E" w:rsidP="00FE1B5E">
      <w:pPr>
        <w:spacing w:after="0"/>
        <w:rPr>
          <w:rFonts w:eastAsia="Batang"/>
          <w:i/>
          <w:color w:val="auto"/>
          <w:sz w:val="21"/>
          <w:szCs w:val="21"/>
          <w:lang w:eastAsia="x-none"/>
        </w:rPr>
      </w:pPr>
    </w:p>
    <w:p w14:paraId="03D08A43" w14:textId="77777777" w:rsidR="00FE1B5E" w:rsidRPr="00FE1B5E" w:rsidRDefault="00FE1B5E"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1698DB20"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For Scheme 2, when PSFCH occasion is derived by a slot where expected/potential resource conflict occurs on PSSCH resource indicated by UE-B’s SCI, </w:t>
      </w:r>
    </w:p>
    <w:p w14:paraId="011B0869"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Time gap between the PSFCH and SCI(s) scheduling conflicting TBs is larger than or equal to X value. </w:t>
      </w:r>
    </w:p>
    <w:p w14:paraId="051E56F3" w14:textId="77777777" w:rsidR="00FE1B5E" w:rsidRPr="00FE1B5E" w:rsidRDefault="00FE1B5E" w:rsidP="000025B1">
      <w:pPr>
        <w:pStyle w:val="ListParagraph"/>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Details of X</w:t>
      </w:r>
    </w:p>
    <w:p w14:paraId="5F462679" w14:textId="77777777" w:rsidR="00FE1B5E" w:rsidRPr="00FE1B5E" w:rsidRDefault="00FE1B5E" w:rsidP="00FE1B5E">
      <w:pPr>
        <w:spacing w:after="0"/>
        <w:rPr>
          <w:rFonts w:eastAsia="Batang"/>
          <w:i/>
          <w:color w:val="auto"/>
          <w:sz w:val="21"/>
          <w:szCs w:val="21"/>
          <w:lang w:eastAsia="x-none"/>
        </w:rPr>
      </w:pPr>
    </w:p>
    <w:p w14:paraId="213EC9E0" w14:textId="743A8F80" w:rsidR="00FE1B5E" w:rsidRPr="00FE1B5E" w:rsidRDefault="00FE1B5E" w:rsidP="000025B1">
      <w:pPr>
        <w:pStyle w:val="ListParagraph"/>
        <w:widowControl/>
        <w:numPr>
          <w:ilvl w:val="0"/>
          <w:numId w:val="6"/>
        </w:numPr>
        <w:tabs>
          <w:tab w:val="left" w:pos="400"/>
        </w:tabs>
        <w:spacing w:before="0" w:after="0" w:line="240" w:lineRule="auto"/>
        <w:ind w:left="426" w:hanging="426"/>
        <w:rPr>
          <w:rFonts w:ascii="Times New Roman" w:eastAsia="Batang" w:hAnsi="Times New Roman"/>
          <w:bCs/>
          <w:i/>
          <w:color w:val="auto"/>
          <w:sz w:val="21"/>
          <w:szCs w:val="21"/>
          <w:lang w:eastAsia="x-none"/>
        </w:rPr>
      </w:pPr>
      <w:r w:rsidRPr="00FE1B5E">
        <w:rPr>
          <w:rFonts w:ascii="Times New Roman" w:eastAsia="Batang" w:hAnsi="Times New Roman"/>
          <w:bCs/>
          <w:i/>
          <w:color w:val="auto"/>
          <w:sz w:val="21"/>
          <w:szCs w:val="21"/>
          <w:highlight w:val="darkYellow"/>
        </w:rPr>
        <w:t>Working Assumption</w:t>
      </w:r>
      <w:r w:rsidR="004B0682" w:rsidRPr="004B0682">
        <w:rPr>
          <w:rFonts w:ascii="Times New Roman" w:eastAsia="Batang" w:hAnsi="Times New Roman"/>
          <w:bCs/>
          <w:i/>
          <w:color w:val="auto"/>
          <w:sz w:val="21"/>
          <w:szCs w:val="21"/>
        </w:rPr>
        <w:t>:</w:t>
      </w:r>
    </w:p>
    <w:p w14:paraId="34506610"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Condition 2-A-1 in Scheme 2, when “a non-destination UE of a TB transmitted by UE-B can be UE-A” is enabled or when “a non-destination UE of a TB transmitted by UE-B can be UE-A” is disabled and the destination UE of the conflicting TBs is UE-A, for each pair of UEs scheduling the conflicting TBs, a UE with the higher priority value is UE-B.</w:t>
      </w:r>
    </w:p>
    <w:p w14:paraId="0B683BBF"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whether/how to set additional condition for UE-A to send PSFCH.</w:t>
      </w:r>
    </w:p>
    <w:p w14:paraId="38C8D040"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Conclude on whether/how to handle, or differently handle, the case when at least one of UEs scheduling conflicting TBs doesn’t support Scheme 2 at the subsequent meetings</w:t>
      </w:r>
    </w:p>
    <w:p w14:paraId="707EDCC9" w14:textId="77777777" w:rsidR="00FE1B5E" w:rsidRPr="00FE1B5E" w:rsidRDefault="00FE1B5E" w:rsidP="00FE1B5E">
      <w:pPr>
        <w:spacing w:after="0"/>
        <w:rPr>
          <w:rFonts w:eastAsia="Batang"/>
          <w:i/>
          <w:color w:val="auto"/>
          <w:sz w:val="21"/>
          <w:szCs w:val="21"/>
          <w:lang w:eastAsia="x-none"/>
        </w:rPr>
      </w:pPr>
    </w:p>
    <w:p w14:paraId="4DE90514" w14:textId="77777777" w:rsidR="00FE1B5E" w:rsidRPr="00FE1B5E" w:rsidRDefault="00FE1B5E"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67F0D3D8"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inter-UE coordination information triggered by an explicit request in Scheme 1,</w:t>
      </w:r>
    </w:p>
    <w:p w14:paraId="1CFC05F9" w14:textId="77777777" w:rsidR="00FE1B5E" w:rsidRPr="00FE1B5E"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UE-A uses a TX resource pool used for UE-B’s request transmission to determine the set of resources and to transmit the set of resources to UE-B</w:t>
      </w:r>
    </w:p>
    <w:p w14:paraId="7F74A60E" w14:textId="77777777" w:rsidR="00FE1B5E" w:rsidRPr="00FE1B5E" w:rsidRDefault="00FE1B5E" w:rsidP="00FE1B5E">
      <w:pPr>
        <w:spacing w:after="0"/>
        <w:rPr>
          <w:rFonts w:eastAsia="Batang"/>
          <w:i/>
          <w:color w:val="auto"/>
          <w:sz w:val="21"/>
          <w:szCs w:val="21"/>
          <w:lang w:eastAsia="x-none"/>
        </w:rPr>
      </w:pPr>
    </w:p>
    <w:p w14:paraId="39136677" w14:textId="77777777" w:rsidR="00FE1B5E" w:rsidRPr="00FE1B5E" w:rsidRDefault="00FE1B5E"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157CF8C6" w14:textId="77777777" w:rsidR="00FE1B5E" w:rsidRPr="00FE1B5E" w:rsidRDefault="00FE1B5E"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inter-UE coordination information triggered by a condition rather than request reception in Scheme 1,</w:t>
      </w:r>
    </w:p>
    <w:p w14:paraId="6C57AEB0" w14:textId="7486F557" w:rsidR="001D10D0" w:rsidRPr="00B25C1B" w:rsidRDefault="00FE1B5E" w:rsidP="000025B1">
      <w:pPr>
        <w:pStyle w:val="ListParagraph"/>
        <w:widowControl/>
        <w:numPr>
          <w:ilvl w:val="2"/>
          <w:numId w:val="6"/>
        </w:numPr>
        <w:spacing w:before="0" w:after="0" w:line="240" w:lineRule="auto"/>
        <w:rPr>
          <w:rFonts w:ascii="Times New Roman" w:eastAsia="Times New Roman" w:hAnsi="Times New Roman"/>
          <w:i/>
          <w:iCs/>
          <w:sz w:val="21"/>
          <w:szCs w:val="21"/>
          <w:lang w:val="en-GB"/>
        </w:rPr>
      </w:pPr>
      <w:r w:rsidRPr="00FE1B5E">
        <w:rPr>
          <w:rFonts w:ascii="Times New Roman" w:eastAsia="Times New Roman" w:hAnsi="Times New Roman"/>
          <w:i/>
          <w:iCs/>
          <w:sz w:val="21"/>
          <w:szCs w:val="21"/>
        </w:rPr>
        <w:t>UE-A transmitting in a resource pool provides inter-UE coordination information associated with the same resource pool</w:t>
      </w:r>
    </w:p>
    <w:p w14:paraId="5789E1B5" w14:textId="77777777" w:rsidR="00B25C1B" w:rsidRDefault="00B25C1B" w:rsidP="00B25C1B">
      <w:pPr>
        <w:spacing w:after="0"/>
        <w:rPr>
          <w:rFonts w:eastAsia="Times New Roman"/>
          <w:i/>
          <w:iCs/>
          <w:sz w:val="21"/>
          <w:szCs w:val="21"/>
        </w:rPr>
      </w:pPr>
    </w:p>
    <w:p w14:paraId="1DA5C592" w14:textId="77777777" w:rsidR="00B25C1B" w:rsidRDefault="00B25C1B" w:rsidP="00B25C1B">
      <w:pPr>
        <w:spacing w:after="0"/>
        <w:rPr>
          <w:rFonts w:eastAsia="Times New Roman"/>
          <w:i/>
          <w:iCs/>
          <w:sz w:val="21"/>
          <w:szCs w:val="21"/>
        </w:rPr>
      </w:pPr>
    </w:p>
    <w:p w14:paraId="4E7EE58F" w14:textId="7ED7410C" w:rsidR="00B25C1B" w:rsidRPr="003039E0" w:rsidRDefault="00B25C1B" w:rsidP="000025B1">
      <w:pPr>
        <w:pStyle w:val="ListParagraph"/>
        <w:widowControl/>
        <w:numPr>
          <w:ilvl w:val="1"/>
          <w:numId w:val="7"/>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RAN#94-e meeting </w:t>
      </w:r>
    </w:p>
    <w:p w14:paraId="75398F90" w14:textId="77777777" w:rsidR="00B25C1B" w:rsidRPr="00B25C1B" w:rsidRDefault="00B25C1B" w:rsidP="00B25C1B">
      <w:pPr>
        <w:spacing w:after="0"/>
        <w:rPr>
          <w:rFonts w:ascii="Times" w:eastAsia="Batang" w:hAnsi="Times" w:cs="Times"/>
          <w:i/>
          <w:color w:val="auto"/>
          <w:lang w:val="en-US" w:eastAsia="x-none"/>
        </w:rPr>
      </w:pPr>
    </w:p>
    <w:p w14:paraId="3C4587BD" w14:textId="77777777" w:rsidR="00B25C1B" w:rsidRPr="00FE1B5E" w:rsidRDefault="00B25C1B"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65F950BA" w14:textId="77777777" w:rsidR="00E4763A" w:rsidRPr="00B25C1B" w:rsidRDefault="00E4763A"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B25C1B">
        <w:rPr>
          <w:rFonts w:ascii="Times New Roman" w:eastAsia="Times New Roman" w:hAnsi="Times New Roman"/>
          <w:i/>
          <w:iCs/>
          <w:sz w:val="21"/>
          <w:szCs w:val="21"/>
        </w:rPr>
        <w:t xml:space="preserve">RAN1 is tasked to complete the remaining normative work for Rel-17 NR </w:t>
      </w:r>
      <w:proofErr w:type="spellStart"/>
      <w:r w:rsidRPr="00B25C1B">
        <w:rPr>
          <w:rFonts w:ascii="Times New Roman" w:eastAsia="Times New Roman" w:hAnsi="Times New Roman"/>
          <w:i/>
          <w:iCs/>
          <w:sz w:val="21"/>
          <w:szCs w:val="21"/>
        </w:rPr>
        <w:t>sidelink</w:t>
      </w:r>
      <w:proofErr w:type="spellEnd"/>
      <w:r w:rsidRPr="00B25C1B">
        <w:rPr>
          <w:rFonts w:ascii="Times New Roman" w:eastAsia="Times New Roman" w:hAnsi="Times New Roman"/>
          <w:i/>
          <w:iCs/>
          <w:sz w:val="21"/>
          <w:szCs w:val="21"/>
        </w:rPr>
        <w:t xml:space="preserve"> enhancement by Q1 of 2022</w:t>
      </w:r>
    </w:p>
    <w:p w14:paraId="289AE6C8" w14:textId="77777777" w:rsidR="00E4763A" w:rsidRPr="00B25C1B" w:rsidRDefault="00E4763A"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B25C1B">
        <w:rPr>
          <w:rFonts w:ascii="Times New Roman" w:eastAsia="Times New Roman" w:hAnsi="Times New Roman"/>
          <w:i/>
          <w:iCs/>
          <w:sz w:val="21"/>
          <w:szCs w:val="21"/>
        </w:rPr>
        <w:t>All RAN1 decisions that impact other WGs should be finalized in RAN1#107bis-e</w:t>
      </w:r>
    </w:p>
    <w:p w14:paraId="5994601F" w14:textId="77777777" w:rsidR="00E4763A" w:rsidRPr="00B25C1B" w:rsidRDefault="00E4763A" w:rsidP="000025B1">
      <w:pPr>
        <w:pStyle w:val="ListParagraph"/>
        <w:widowControl/>
        <w:numPr>
          <w:ilvl w:val="1"/>
          <w:numId w:val="6"/>
        </w:numPr>
        <w:spacing w:before="0" w:after="0" w:line="240" w:lineRule="auto"/>
        <w:rPr>
          <w:rFonts w:ascii="Times New Roman" w:eastAsia="Times New Roman" w:hAnsi="Times New Roman"/>
          <w:i/>
          <w:iCs/>
          <w:sz w:val="21"/>
          <w:szCs w:val="21"/>
        </w:rPr>
      </w:pPr>
      <w:r w:rsidRPr="00B25C1B">
        <w:rPr>
          <w:rFonts w:ascii="Times New Roman" w:eastAsia="Times New Roman" w:hAnsi="Times New Roman"/>
          <w:i/>
          <w:iCs/>
          <w:sz w:val="21"/>
          <w:szCs w:val="21"/>
        </w:rPr>
        <w:t xml:space="preserve">Use the list of open issues provided RP-212880 (status report of WI: NR </w:t>
      </w:r>
      <w:proofErr w:type="spellStart"/>
      <w:r w:rsidRPr="00B25C1B">
        <w:rPr>
          <w:rFonts w:ascii="Times New Roman" w:eastAsia="Times New Roman" w:hAnsi="Times New Roman"/>
          <w:i/>
          <w:iCs/>
          <w:sz w:val="21"/>
          <w:szCs w:val="21"/>
        </w:rPr>
        <w:t>sidelink</w:t>
      </w:r>
      <w:proofErr w:type="spellEnd"/>
      <w:r w:rsidRPr="00B25C1B">
        <w:rPr>
          <w:rFonts w:ascii="Times New Roman" w:eastAsia="Times New Roman" w:hAnsi="Times New Roman"/>
          <w:i/>
          <w:iCs/>
          <w:sz w:val="21"/>
          <w:szCs w:val="21"/>
        </w:rPr>
        <w:t xml:space="preserve"> enhancement) as a starting point for technical discussions in RAN1. </w:t>
      </w:r>
    </w:p>
    <w:p w14:paraId="2C385A75" w14:textId="77777777" w:rsidR="00E4763A" w:rsidRPr="00B25C1B" w:rsidRDefault="00E4763A"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B25C1B">
        <w:rPr>
          <w:rFonts w:ascii="Times New Roman" w:eastAsia="Times New Roman" w:hAnsi="Times New Roman"/>
          <w:i/>
          <w:iCs/>
          <w:sz w:val="21"/>
          <w:szCs w:val="21"/>
        </w:rPr>
        <w:t>This does not mean that all the issues included in the list are considered essential or the list is complete</w:t>
      </w:r>
    </w:p>
    <w:p w14:paraId="34A89462" w14:textId="58235F51" w:rsidR="00B25C1B" w:rsidRDefault="00E4763A" w:rsidP="000025B1">
      <w:pPr>
        <w:pStyle w:val="ListParagraph"/>
        <w:widowControl/>
        <w:numPr>
          <w:ilvl w:val="2"/>
          <w:numId w:val="6"/>
        </w:numPr>
        <w:spacing w:before="0" w:after="0" w:line="240" w:lineRule="auto"/>
        <w:rPr>
          <w:rFonts w:ascii="Times New Roman" w:eastAsia="Times New Roman" w:hAnsi="Times New Roman"/>
          <w:i/>
          <w:iCs/>
          <w:sz w:val="21"/>
          <w:szCs w:val="21"/>
        </w:rPr>
      </w:pPr>
      <w:r w:rsidRPr="00B25C1B">
        <w:rPr>
          <w:rFonts w:ascii="Times New Roman" w:eastAsia="Times New Roman" w:hAnsi="Times New Roman"/>
          <w:i/>
          <w:iCs/>
          <w:sz w:val="21"/>
          <w:szCs w:val="21"/>
        </w:rPr>
        <w:t>RAN1 should not spend additional effort to further refine the list</w:t>
      </w:r>
    </w:p>
    <w:p w14:paraId="50DBBFF4" w14:textId="77777777" w:rsidR="00234557" w:rsidRDefault="00234557" w:rsidP="00234557">
      <w:pPr>
        <w:spacing w:after="0"/>
        <w:rPr>
          <w:rFonts w:eastAsia="Times New Roman"/>
          <w:i/>
          <w:iCs/>
          <w:sz w:val="21"/>
          <w:szCs w:val="21"/>
        </w:rPr>
      </w:pPr>
    </w:p>
    <w:p w14:paraId="21FEE2A6" w14:textId="77777777" w:rsidR="00234557" w:rsidRDefault="00234557" w:rsidP="00234557">
      <w:pPr>
        <w:spacing w:after="0"/>
        <w:rPr>
          <w:rFonts w:eastAsia="Times New Roman"/>
          <w:i/>
          <w:iCs/>
          <w:sz w:val="21"/>
          <w:szCs w:val="21"/>
        </w:rPr>
      </w:pPr>
    </w:p>
    <w:p w14:paraId="4A49BEB7" w14:textId="2FF403CF" w:rsidR="00234557" w:rsidRPr="003039E0" w:rsidRDefault="00234557" w:rsidP="000025B1">
      <w:pPr>
        <w:pStyle w:val="ListParagraph"/>
        <w:widowControl/>
        <w:numPr>
          <w:ilvl w:val="1"/>
          <w:numId w:val="7"/>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RAN1#107bis-e meeting </w:t>
      </w:r>
    </w:p>
    <w:p w14:paraId="0A26461B" w14:textId="77777777" w:rsidR="00234557" w:rsidRPr="00234557" w:rsidRDefault="00234557" w:rsidP="00234557">
      <w:pPr>
        <w:spacing w:after="0"/>
        <w:rPr>
          <w:rFonts w:ascii="Times" w:eastAsia="Batang" w:hAnsi="Times" w:cs="Times"/>
          <w:i/>
          <w:color w:val="auto"/>
          <w:lang w:val="en-US" w:eastAsia="x-none"/>
        </w:rPr>
      </w:pPr>
    </w:p>
    <w:p w14:paraId="0EE9B7C7" w14:textId="77777777" w:rsidR="009306F5" w:rsidRPr="00A77D0D" w:rsidRDefault="009306F5"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A77D0D">
        <w:rPr>
          <w:rFonts w:ascii="Times New Roman" w:hAnsi="Times New Roman"/>
          <w:bCs/>
          <w:i/>
          <w:sz w:val="21"/>
          <w:szCs w:val="21"/>
          <w:highlight w:val="green"/>
        </w:rPr>
        <w:t>Agreement</w:t>
      </w:r>
      <w:r>
        <w:rPr>
          <w:rFonts w:ascii="Times New Roman" w:hAnsi="Times New Roman"/>
          <w:bCs/>
          <w:i/>
          <w:sz w:val="21"/>
          <w:szCs w:val="21"/>
        </w:rPr>
        <w:t>:</w:t>
      </w:r>
    </w:p>
    <w:p w14:paraId="373C160D" w14:textId="77777777" w:rsidR="009306F5" w:rsidRPr="00A77D0D" w:rsidRDefault="009306F5" w:rsidP="000025B1">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 xml:space="preserve">For Scheme 1, when the inter-UE coordination information transmission is triggered by UE-B’s explicit request,  </w:t>
      </w:r>
    </w:p>
    <w:p w14:paraId="1726B283" w14:textId="77777777" w:rsidR="009306F5" w:rsidRPr="00A77D0D" w:rsidRDefault="009306F5" w:rsidP="000025B1">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Starting/Ending time locations of resource selection window is provided by UE-B’s explicit request</w:t>
      </w:r>
    </w:p>
    <w:p w14:paraId="429B1180" w14:textId="77777777" w:rsidR="009306F5" w:rsidRPr="00A77D0D" w:rsidRDefault="009306F5" w:rsidP="000025B1">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Starting/Ending time locations of resource selection window is a form of combination of DFN index and slot index</w:t>
      </w:r>
    </w:p>
    <w:p w14:paraId="51FB2108" w14:textId="77777777" w:rsidR="009306F5" w:rsidRPr="00A77D0D" w:rsidRDefault="009306F5" w:rsidP="009306F5">
      <w:pPr>
        <w:pStyle w:val="ListParagraph"/>
        <w:widowControl/>
        <w:tabs>
          <w:tab w:val="left" w:pos="400"/>
        </w:tabs>
        <w:spacing w:before="0" w:after="0" w:line="240" w:lineRule="auto"/>
        <w:ind w:left="426" w:firstLine="0"/>
        <w:rPr>
          <w:rFonts w:ascii="Times New Roman" w:hAnsi="Times New Roman"/>
          <w:bCs/>
          <w:i/>
          <w:sz w:val="21"/>
          <w:szCs w:val="21"/>
        </w:rPr>
      </w:pPr>
    </w:p>
    <w:p w14:paraId="2A2F1F54" w14:textId="77777777" w:rsidR="009306F5" w:rsidRPr="00A77D0D" w:rsidRDefault="009306F5"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A77D0D">
        <w:rPr>
          <w:rFonts w:ascii="Times New Roman" w:hAnsi="Times New Roman"/>
          <w:bCs/>
          <w:i/>
          <w:sz w:val="21"/>
          <w:szCs w:val="21"/>
          <w:highlight w:val="green"/>
        </w:rPr>
        <w:t>Agreement</w:t>
      </w:r>
      <w:r>
        <w:rPr>
          <w:rFonts w:ascii="Times New Roman" w:hAnsi="Times New Roman"/>
          <w:bCs/>
          <w:i/>
          <w:sz w:val="21"/>
          <w:szCs w:val="21"/>
        </w:rPr>
        <w:t>:</w:t>
      </w:r>
    </w:p>
    <w:p w14:paraId="6CD190CF" w14:textId="77777777" w:rsidR="009306F5" w:rsidRPr="00A77D0D" w:rsidRDefault="009306F5" w:rsidP="000025B1">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When PSFCH occasion is derived by a slot where expected/potential resource conflict occurs on PSSCH resource indicated by UE-B’s SCI, time gap between the PSFCH and SCI(s) scheduling conflicting TBs is larger than or equal to X value</w:t>
      </w:r>
    </w:p>
    <w:p w14:paraId="3EAD575A" w14:textId="77777777" w:rsidR="009306F5" w:rsidRPr="00A77D0D" w:rsidRDefault="009306F5" w:rsidP="000025B1">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 xml:space="preserve">X = </w:t>
      </w:r>
      <w:proofErr w:type="spellStart"/>
      <w:r w:rsidRPr="00A77D0D">
        <w:rPr>
          <w:rFonts w:ascii="Times New Roman" w:hAnsi="Times New Roman"/>
          <w:bCs/>
          <w:i/>
          <w:sz w:val="21"/>
          <w:szCs w:val="21"/>
        </w:rPr>
        <w:t>sl-MinTimeGapPSFCH</w:t>
      </w:r>
      <w:proofErr w:type="spellEnd"/>
    </w:p>
    <w:p w14:paraId="1AFCDECE" w14:textId="77777777" w:rsidR="009306F5" w:rsidRPr="00A77D0D" w:rsidRDefault="009306F5" w:rsidP="000025B1">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UE does not transmit the conflict indicator or receive the conflict indicator if the timeline is not satisfied</w:t>
      </w:r>
    </w:p>
    <w:p w14:paraId="71FC46C5" w14:textId="77777777" w:rsidR="009306F5" w:rsidRDefault="009306F5" w:rsidP="009306F5">
      <w:pPr>
        <w:spacing w:after="0"/>
        <w:rPr>
          <w:rFonts w:ascii="Times" w:eastAsia="Batang" w:hAnsi="Times" w:cs="Times"/>
          <w:i/>
          <w:color w:val="auto"/>
          <w:lang w:val="en-US" w:eastAsia="x-none"/>
        </w:rPr>
      </w:pPr>
    </w:p>
    <w:p w14:paraId="7633EDC5" w14:textId="77777777" w:rsidR="009306F5" w:rsidRPr="00A77D0D" w:rsidRDefault="009306F5"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A77D0D">
        <w:rPr>
          <w:rFonts w:ascii="Times New Roman" w:hAnsi="Times New Roman"/>
          <w:bCs/>
          <w:i/>
          <w:sz w:val="21"/>
          <w:szCs w:val="21"/>
          <w:highlight w:val="green"/>
        </w:rPr>
        <w:t>Agreement</w:t>
      </w:r>
      <w:r>
        <w:rPr>
          <w:rFonts w:ascii="Times New Roman" w:hAnsi="Times New Roman"/>
          <w:bCs/>
          <w:i/>
          <w:sz w:val="21"/>
          <w:szCs w:val="21"/>
        </w:rPr>
        <w:t>:</w:t>
      </w:r>
    </w:p>
    <w:p w14:paraId="4135A8A9" w14:textId="77777777" w:rsidR="009306F5" w:rsidRPr="00325184" w:rsidRDefault="009306F5" w:rsidP="000025B1">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For Scheme 1, a resource pool level (pre-)configuration can enable one of the following alternatives:</w:t>
      </w:r>
    </w:p>
    <w:p w14:paraId="42942C3E" w14:textId="77777777" w:rsidR="009306F5" w:rsidRPr="00325184" w:rsidRDefault="009306F5" w:rsidP="000025B1">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w:t>
      </w:r>
      <w:r w:rsidRPr="00325184">
        <w:rPr>
          <w:rFonts w:ascii="Times New Roman" w:hAnsi="Times New Roman"/>
          <w:bCs/>
          <w:i/>
          <w:sz w:val="21"/>
          <w:szCs w:val="21"/>
          <w:highlight w:val="darkYellow"/>
        </w:rPr>
        <w:t>Working assumption</w:t>
      </w:r>
      <w:r w:rsidRPr="00325184">
        <w:rPr>
          <w:rFonts w:ascii="Times New Roman" w:hAnsi="Times New Roman"/>
          <w:bCs/>
          <w:i/>
          <w:sz w:val="21"/>
          <w:szCs w:val="21"/>
        </w:rPr>
        <w:t>) Alt1: MAC CE and 2nd SCI are used as the container of an explicit request transmission from UE-B to UE-A</w:t>
      </w:r>
    </w:p>
    <w:p w14:paraId="49721FFD" w14:textId="77777777" w:rsidR="009306F5" w:rsidRPr="00325184" w:rsidRDefault="009306F5" w:rsidP="000025B1">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A single format SCI 2-C is used for inter-UE coordination information and request</w:t>
      </w:r>
    </w:p>
    <w:p w14:paraId="3A42021B" w14:textId="77777777" w:rsidR="009306F5" w:rsidRPr="00325184" w:rsidRDefault="009306F5" w:rsidP="000025B1">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 xml:space="preserve">1 bit in format 2-C is used to indicate whether the SCI is used for request to coordination information or for conveying coordination information </w:t>
      </w:r>
    </w:p>
    <w:p w14:paraId="11578D71" w14:textId="77777777" w:rsidR="009306F5" w:rsidRPr="00325184" w:rsidRDefault="009306F5" w:rsidP="000025B1">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SCI 2-C is UE RX optional</w:t>
      </w:r>
    </w:p>
    <w:p w14:paraId="66D9F467" w14:textId="77777777" w:rsidR="009306F5" w:rsidRPr="00325184" w:rsidRDefault="009306F5" w:rsidP="000025B1">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It is up to UE implementation to additionally use 2nd SCI (for UE-B).</w:t>
      </w:r>
    </w:p>
    <w:p w14:paraId="5281F0C7" w14:textId="77777777" w:rsidR="009306F5" w:rsidRPr="00325184" w:rsidRDefault="009306F5" w:rsidP="000025B1">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Alt2: MAC CE is used as the container of an explicit request transmission from UE-B to UE-A</w:t>
      </w:r>
    </w:p>
    <w:p w14:paraId="5DFEE892" w14:textId="77777777" w:rsidR="009306F5" w:rsidRDefault="009306F5" w:rsidP="009306F5">
      <w:pPr>
        <w:spacing w:after="0"/>
        <w:rPr>
          <w:rFonts w:ascii="Times" w:eastAsia="Batang" w:hAnsi="Times" w:cs="Times"/>
          <w:i/>
          <w:color w:val="auto"/>
          <w:lang w:val="en-US" w:eastAsia="x-none"/>
        </w:rPr>
      </w:pPr>
    </w:p>
    <w:p w14:paraId="172D008F" w14:textId="77777777" w:rsidR="009306F5" w:rsidRPr="0015064D" w:rsidRDefault="009306F5" w:rsidP="000025B1">
      <w:pPr>
        <w:pStyle w:val="ListParagraph"/>
        <w:widowControl/>
        <w:numPr>
          <w:ilvl w:val="0"/>
          <w:numId w:val="6"/>
        </w:numPr>
        <w:tabs>
          <w:tab w:val="left" w:pos="400"/>
        </w:tabs>
        <w:spacing w:before="0" w:after="0" w:line="240" w:lineRule="auto"/>
        <w:ind w:left="426" w:hanging="426"/>
        <w:rPr>
          <w:rFonts w:ascii="Times New Roman" w:hAnsi="Times New Roman"/>
          <w:b/>
          <w:bCs/>
          <w:i/>
          <w:sz w:val="21"/>
          <w:szCs w:val="21"/>
          <w:u w:val="single"/>
        </w:rPr>
      </w:pPr>
      <w:r w:rsidRPr="0015064D">
        <w:rPr>
          <w:rFonts w:ascii="Times New Roman" w:hAnsi="Times New Roman"/>
          <w:b/>
          <w:bCs/>
          <w:i/>
          <w:sz w:val="21"/>
          <w:szCs w:val="21"/>
          <w:u w:val="single"/>
        </w:rPr>
        <w:t>Conclusion</w:t>
      </w:r>
      <w:r w:rsidRPr="0015064D">
        <w:rPr>
          <w:rFonts w:ascii="Times New Roman" w:hAnsi="Times New Roman" w:hint="eastAsia"/>
          <w:bCs/>
          <w:i/>
          <w:sz w:val="21"/>
          <w:szCs w:val="21"/>
        </w:rPr>
        <w:t>:</w:t>
      </w:r>
    </w:p>
    <w:p w14:paraId="347B276C" w14:textId="77777777" w:rsidR="009306F5" w:rsidRPr="0015064D" w:rsidRDefault="009306F5" w:rsidP="000025B1">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For Scheme 2, there is no consensus to support indication of the following</w:t>
      </w:r>
    </w:p>
    <w:p w14:paraId="73A419EC" w14:textId="77777777" w:rsidR="009306F5" w:rsidRPr="0015064D" w:rsidRDefault="009306F5" w:rsidP="000025B1">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Condition type of a resource conflict</w:t>
      </w:r>
    </w:p>
    <w:p w14:paraId="79835BB5" w14:textId="77777777" w:rsidR="009306F5" w:rsidRPr="0015064D" w:rsidRDefault="009306F5" w:rsidP="000025B1">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Time location of a resource conflict</w:t>
      </w:r>
    </w:p>
    <w:p w14:paraId="3F621B07" w14:textId="77777777" w:rsidR="009306F5" w:rsidRPr="0015064D" w:rsidRDefault="009306F5" w:rsidP="009306F5">
      <w:pPr>
        <w:pStyle w:val="ListParagraph"/>
        <w:widowControl/>
        <w:tabs>
          <w:tab w:val="left" w:pos="400"/>
        </w:tabs>
        <w:spacing w:before="0" w:after="0" w:line="240" w:lineRule="auto"/>
        <w:ind w:left="426" w:firstLine="0"/>
        <w:rPr>
          <w:rFonts w:ascii="Times New Roman" w:hAnsi="Times New Roman"/>
          <w:bCs/>
          <w:i/>
          <w:sz w:val="21"/>
          <w:szCs w:val="21"/>
        </w:rPr>
      </w:pPr>
    </w:p>
    <w:p w14:paraId="31B3A127" w14:textId="77777777" w:rsidR="009306F5" w:rsidRPr="0015064D" w:rsidRDefault="009306F5"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15064D">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533A2531" w14:textId="77777777" w:rsidR="009306F5" w:rsidRPr="0015064D" w:rsidRDefault="009306F5" w:rsidP="000025B1">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Alt 2-1</w:t>
      </w:r>
    </w:p>
    <w:p w14:paraId="78B1A256" w14:textId="77777777" w:rsidR="009306F5" w:rsidRPr="0015064D" w:rsidRDefault="009306F5" w:rsidP="000025B1">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 xml:space="preserve">For Scheme 2, </w:t>
      </w:r>
    </w:p>
    <w:p w14:paraId="51ADBFC4" w14:textId="77777777" w:rsidR="009306F5" w:rsidRPr="0015064D" w:rsidRDefault="009306F5" w:rsidP="000025B1">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The PHY layer reports S_A after Step 7) of TS 38.214 Section 8.1.4 to higher layer.</w:t>
      </w:r>
    </w:p>
    <w:p w14:paraId="11A2AC3B" w14:textId="77777777" w:rsidR="009306F5" w:rsidRPr="0015064D" w:rsidRDefault="009306F5" w:rsidP="000025B1">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When UE-B receives a conflict indicator for resource(s) indicated by its SCI,</w:t>
      </w:r>
    </w:p>
    <w:p w14:paraId="28B607BC" w14:textId="77777777" w:rsidR="009306F5" w:rsidRPr="0015064D" w:rsidRDefault="009306F5" w:rsidP="000025B1">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PHY layer at UE-B reports resources overlapping with the next reserved resource indicated by the corresponding UE-B’s SCI for current TB transmission to higher layer.</w:t>
      </w:r>
    </w:p>
    <w:p w14:paraId="6A5388E4" w14:textId="77777777" w:rsidR="009306F5" w:rsidRPr="0015064D" w:rsidRDefault="009306F5" w:rsidP="000025B1">
      <w:pPr>
        <w:pStyle w:val="ListParagraph"/>
        <w:widowControl/>
        <w:numPr>
          <w:ilvl w:val="5"/>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If (pre)configured, the PHY layer reports resources in a slot including the next reserved resource indicated by the corresponding UE-B’s SCI for current TB transmission to higher layer.</w:t>
      </w:r>
    </w:p>
    <w:p w14:paraId="21B78B9D" w14:textId="77777777" w:rsidR="009306F5" w:rsidRPr="0015064D" w:rsidRDefault="009306F5" w:rsidP="000025B1">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Higher layer at UE-B re-selects the resource(s) indicated by the conflict indicator among the S_A excluding the reported resources.</w:t>
      </w:r>
    </w:p>
    <w:p w14:paraId="1973D862" w14:textId="77777777" w:rsidR="009306F5" w:rsidRPr="0015064D" w:rsidRDefault="009306F5" w:rsidP="000025B1">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FFS: Whether/How the conflict in periodic transmission is indicated by UE-A and handled by UE-B</w:t>
      </w:r>
    </w:p>
    <w:p w14:paraId="0C40F2FC" w14:textId="77777777" w:rsidR="009306F5" w:rsidRPr="00CE382E" w:rsidRDefault="009306F5" w:rsidP="009306F5">
      <w:pPr>
        <w:pStyle w:val="ListParagraph"/>
        <w:widowControl/>
        <w:tabs>
          <w:tab w:val="left" w:pos="400"/>
        </w:tabs>
        <w:spacing w:before="0" w:after="0" w:line="240" w:lineRule="auto"/>
        <w:ind w:left="426" w:firstLine="0"/>
        <w:rPr>
          <w:rFonts w:ascii="Times New Roman" w:hAnsi="Times New Roman"/>
          <w:bCs/>
          <w:i/>
          <w:sz w:val="21"/>
          <w:szCs w:val="21"/>
        </w:rPr>
      </w:pPr>
    </w:p>
    <w:p w14:paraId="32B656AF" w14:textId="77777777" w:rsidR="009306F5" w:rsidRPr="00CE382E" w:rsidRDefault="009306F5" w:rsidP="000025B1">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182846B4" w14:textId="77777777" w:rsidR="009306F5" w:rsidRPr="00CE382E" w:rsidRDefault="009306F5" w:rsidP="000025B1">
      <w:pPr>
        <w:pStyle w:val="ListParagraph"/>
        <w:widowControl/>
        <w:numPr>
          <w:ilvl w:val="1"/>
          <w:numId w:val="6"/>
        </w:numPr>
        <w:tabs>
          <w:tab w:val="left" w:pos="400"/>
        </w:tabs>
        <w:spacing w:before="0" w:after="0" w:line="240" w:lineRule="auto"/>
        <w:rPr>
          <w:rFonts w:ascii="Times New Roman" w:hAnsi="Times New Roman"/>
          <w:bCs/>
          <w:i/>
          <w:sz w:val="21"/>
          <w:szCs w:val="21"/>
        </w:rPr>
      </w:pPr>
      <w:bookmarkStart w:id="3" w:name="_Hlk93613508"/>
      <w:r w:rsidRPr="00CE382E">
        <w:rPr>
          <w:rFonts w:ascii="Times New Roman" w:hAnsi="Times New Roman"/>
          <w:bCs/>
          <w:i/>
          <w:sz w:val="21"/>
          <w:szCs w:val="21"/>
        </w:rPr>
        <w:t xml:space="preserve">For PSFCH TX/RX or TX/TX prioritization in Scheme 2, </w:t>
      </w:r>
    </w:p>
    <w:p w14:paraId="5C2D13AC" w14:textId="77777777" w:rsidR="009306F5" w:rsidRPr="00CE382E" w:rsidRDefault="009306F5" w:rsidP="000025B1">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CE382E">
        <w:rPr>
          <w:rFonts w:ascii="Times New Roman" w:hAnsi="Times New Roman"/>
          <w:bCs/>
          <w:i/>
          <w:sz w:val="21"/>
          <w:szCs w:val="21"/>
        </w:rPr>
        <w:lastRenderedPageBreak/>
        <w:t xml:space="preserve">Priority value of PSFCH TX for a resource conflict indication is the smallest priority value of the conflicting TBs </w:t>
      </w:r>
    </w:p>
    <w:p w14:paraId="485894BC" w14:textId="77777777" w:rsidR="009306F5" w:rsidRPr="00CE382E" w:rsidRDefault="009306F5" w:rsidP="000025B1">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CE382E">
        <w:rPr>
          <w:rFonts w:ascii="Times New Roman" w:hAnsi="Times New Roman"/>
          <w:bCs/>
          <w:i/>
          <w:sz w:val="21"/>
          <w:szCs w:val="21"/>
        </w:rPr>
        <w:t xml:space="preserve">Priority value of PSFCH RX for a resource conflict indication is priority value indicated by UE-B’s SCI </w:t>
      </w:r>
    </w:p>
    <w:p w14:paraId="094ED5AE" w14:textId="77777777" w:rsidR="009306F5" w:rsidRPr="00CE382E" w:rsidRDefault="009306F5" w:rsidP="000025B1">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CE382E">
        <w:rPr>
          <w:rFonts w:ascii="Times New Roman" w:hAnsi="Times New Roman"/>
          <w:bCs/>
          <w:i/>
          <w:sz w:val="21"/>
          <w:szCs w:val="21"/>
        </w:rPr>
        <w:t>For PSFCH TX/RX or TX/TX prioritization between SL HARQ-ACK feedback(s) and resource conflict indication(s), PSFCH TX/RX for SL HARQ-ACK feedback is always prioritized over PSFCH TX/RX for a resource conflict indication</w:t>
      </w:r>
    </w:p>
    <w:bookmarkEnd w:id="3"/>
    <w:p w14:paraId="7F029AF0" w14:textId="77777777" w:rsidR="00234557" w:rsidRDefault="00234557" w:rsidP="00234557">
      <w:pPr>
        <w:spacing w:after="0"/>
        <w:rPr>
          <w:rFonts w:eastAsia="Times New Roman"/>
          <w:i/>
          <w:iCs/>
          <w:sz w:val="21"/>
          <w:szCs w:val="21"/>
        </w:rPr>
      </w:pPr>
    </w:p>
    <w:p w14:paraId="663841A2"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173AC569"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Scheme 1, unicast is supported for an explicit request transmission for inter-UE coordination information</w:t>
      </w:r>
    </w:p>
    <w:p w14:paraId="44B413A7"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Unicast is used for the inter-UE coordination information transmission triggered by the explicit request</w:t>
      </w:r>
    </w:p>
    <w:p w14:paraId="4B62C496" w14:textId="77777777" w:rsidR="00075020" w:rsidRPr="00FA5DFD" w:rsidRDefault="00075020" w:rsidP="00075020">
      <w:pPr>
        <w:pStyle w:val="ListParagraph"/>
        <w:widowControl/>
        <w:tabs>
          <w:tab w:val="left" w:pos="400"/>
        </w:tabs>
        <w:spacing w:before="0" w:after="0" w:line="240" w:lineRule="auto"/>
        <w:ind w:left="1200" w:firstLine="0"/>
        <w:rPr>
          <w:rFonts w:ascii="Times New Roman" w:hAnsi="Times New Roman"/>
          <w:bCs/>
          <w:i/>
          <w:sz w:val="21"/>
          <w:szCs w:val="21"/>
        </w:rPr>
      </w:pPr>
    </w:p>
    <w:p w14:paraId="271C7CF2" w14:textId="77777777" w:rsidR="00075020" w:rsidRPr="00FE1B5E" w:rsidRDefault="00075020" w:rsidP="00075020">
      <w:pPr>
        <w:pStyle w:val="ListParagraph"/>
        <w:widowControl/>
        <w:numPr>
          <w:ilvl w:val="0"/>
          <w:numId w:val="6"/>
        </w:numPr>
        <w:tabs>
          <w:tab w:val="left" w:pos="400"/>
        </w:tabs>
        <w:spacing w:before="0" w:after="0" w:line="240" w:lineRule="auto"/>
        <w:ind w:left="426" w:hanging="426"/>
        <w:rPr>
          <w:rFonts w:ascii="Times New Roman" w:eastAsia="Batang" w:hAnsi="Times New Roman"/>
          <w:bCs/>
          <w:i/>
          <w:color w:val="auto"/>
          <w:sz w:val="21"/>
          <w:szCs w:val="21"/>
          <w:lang w:eastAsia="x-none"/>
        </w:rPr>
      </w:pPr>
      <w:r w:rsidRPr="00FE1B5E">
        <w:rPr>
          <w:rFonts w:ascii="Times New Roman" w:eastAsia="Batang" w:hAnsi="Times New Roman"/>
          <w:bCs/>
          <w:i/>
          <w:color w:val="auto"/>
          <w:sz w:val="21"/>
          <w:szCs w:val="21"/>
          <w:highlight w:val="darkYellow"/>
        </w:rPr>
        <w:t>Working Assumption</w:t>
      </w:r>
      <w:r w:rsidRPr="004B0682">
        <w:rPr>
          <w:rFonts w:ascii="Times New Roman" w:eastAsia="Batang" w:hAnsi="Times New Roman"/>
          <w:bCs/>
          <w:i/>
          <w:color w:val="auto"/>
          <w:sz w:val="21"/>
          <w:szCs w:val="21"/>
        </w:rPr>
        <w:t>:</w:t>
      </w:r>
    </w:p>
    <w:p w14:paraId="0AF20A36"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Scheme 1, following cast type(s) are supported for inter-UE coordination information transmission triggered by a condition other than explicit request reception</w:t>
      </w:r>
    </w:p>
    <w:p w14:paraId="027E793C"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Groupcast/Broadcast for non-preferred resource set, FFS for preferred resource set</w:t>
      </w:r>
    </w:p>
    <w:p w14:paraId="48FDAE71" w14:textId="77777777" w:rsidR="00075020" w:rsidRPr="00FA5DFD"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FFS: Under which conditions groupcast/broadcast can be supported</w:t>
      </w:r>
    </w:p>
    <w:p w14:paraId="4719EF02"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Unicast</w:t>
      </w:r>
    </w:p>
    <w:p w14:paraId="48F2F4EB" w14:textId="77777777" w:rsidR="00075020" w:rsidRPr="00FA5DFD"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FFS: Under which conditions unicast can be supported</w:t>
      </w:r>
    </w:p>
    <w:p w14:paraId="2BAAC95E" w14:textId="77777777" w:rsidR="00075020" w:rsidRDefault="00075020" w:rsidP="00075020">
      <w:pPr>
        <w:spacing w:after="0"/>
        <w:rPr>
          <w:rFonts w:eastAsia="Times New Roman"/>
          <w:i/>
          <w:iCs/>
          <w:sz w:val="21"/>
          <w:szCs w:val="21"/>
        </w:rPr>
      </w:pPr>
    </w:p>
    <w:p w14:paraId="51FBE780"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47ECF6DC"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For determining preferred resource set in Scheme 1, the value of </w:t>
      </w:r>
      <w:proofErr w:type="spellStart"/>
      <w:r w:rsidRPr="00FA5DFD">
        <w:rPr>
          <w:rFonts w:ascii="Times New Roman" w:hAnsi="Times New Roman"/>
          <w:bCs/>
          <w:i/>
          <w:sz w:val="21"/>
          <w:szCs w:val="21"/>
        </w:rPr>
        <w:t>Cresel</w:t>
      </w:r>
      <w:proofErr w:type="spellEnd"/>
      <w:r w:rsidRPr="00FA5DFD">
        <w:rPr>
          <w:rFonts w:ascii="Times New Roman" w:hAnsi="Times New Roman"/>
          <w:bCs/>
          <w:i/>
          <w:sz w:val="21"/>
          <w:szCs w:val="21"/>
        </w:rPr>
        <w:t xml:space="preserve"> is determined by UE-A according to Rel-16 procedure.</w:t>
      </w:r>
    </w:p>
    <w:p w14:paraId="68C73C32"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This information is not conveyed to/from UE-B</w:t>
      </w:r>
    </w:p>
    <w:p w14:paraId="3E5D480B"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When inter-UE coordination information is triggered by UE-B’s request, </w:t>
      </w:r>
      <w:proofErr w:type="spellStart"/>
      <w:r w:rsidRPr="00FA5DFD">
        <w:rPr>
          <w:rFonts w:ascii="Times New Roman" w:hAnsi="Times New Roman"/>
          <w:bCs/>
          <w:i/>
          <w:sz w:val="21"/>
          <w:szCs w:val="21"/>
        </w:rPr>
        <w:t>P_rsvp_TX</w:t>
      </w:r>
      <w:proofErr w:type="spellEnd"/>
      <w:r w:rsidRPr="00FA5DFD">
        <w:rPr>
          <w:rFonts w:ascii="Times New Roman" w:hAnsi="Times New Roman"/>
          <w:bCs/>
          <w:i/>
          <w:sz w:val="21"/>
          <w:szCs w:val="21"/>
        </w:rPr>
        <w:t xml:space="preserve"> used for determining SL_RESOURCE_RESELECTION_COUNTER according to Rel-16 procedure is provided by resource reservation interval indicated by UE-B’s request </w:t>
      </w:r>
    </w:p>
    <w:p w14:paraId="1BA1ADD5" w14:textId="77777777" w:rsidR="00075020" w:rsidRDefault="00075020" w:rsidP="00075020">
      <w:pPr>
        <w:spacing w:after="0"/>
        <w:rPr>
          <w:rFonts w:eastAsia="Times New Roman"/>
          <w:i/>
          <w:iCs/>
          <w:sz w:val="21"/>
          <w:szCs w:val="21"/>
        </w:rPr>
      </w:pPr>
    </w:p>
    <w:p w14:paraId="24968412"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3D556927"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For the indication of resource set in Scheme 1, the value of </w:t>
      </w:r>
      <w:proofErr w:type="spellStart"/>
      <w:r w:rsidRPr="00FA5DFD">
        <w:rPr>
          <w:rFonts w:ascii="Times New Roman" w:hAnsi="Times New Roman"/>
          <w:bCs/>
          <w:i/>
          <w:sz w:val="21"/>
          <w:szCs w:val="21"/>
        </w:rPr>
        <w:t>Sl-MaxNumPerReserve</w:t>
      </w:r>
      <w:proofErr w:type="spellEnd"/>
      <w:r w:rsidRPr="00FA5DFD">
        <w:rPr>
          <w:rFonts w:ascii="Times New Roman" w:hAnsi="Times New Roman"/>
          <w:bCs/>
          <w:i/>
          <w:sz w:val="21"/>
          <w:szCs w:val="21"/>
        </w:rPr>
        <w:t xml:space="preserve"> is fixed to 3.</w:t>
      </w:r>
    </w:p>
    <w:p w14:paraId="10AFC301" w14:textId="77777777" w:rsidR="00075020" w:rsidRDefault="00075020" w:rsidP="00075020">
      <w:pPr>
        <w:spacing w:after="0"/>
        <w:rPr>
          <w:rFonts w:eastAsia="Times New Roman"/>
          <w:i/>
          <w:iCs/>
          <w:sz w:val="21"/>
          <w:szCs w:val="21"/>
        </w:rPr>
      </w:pPr>
    </w:p>
    <w:p w14:paraId="41D8BBEE"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32AE66A3"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The following working assumption is confirmed with modification in </w:t>
      </w:r>
      <w:r w:rsidRPr="0087464F">
        <w:rPr>
          <w:rFonts w:ascii="Times New Roman" w:hAnsi="Times New Roman"/>
          <w:bCs/>
          <w:i/>
          <w:color w:val="FF0000"/>
          <w:sz w:val="21"/>
          <w:szCs w:val="21"/>
        </w:rPr>
        <w:t>RED</w:t>
      </w:r>
      <w:r w:rsidRPr="00FA5DFD">
        <w:rPr>
          <w:rFonts w:ascii="Times New Roman" w:hAnsi="Times New Roman"/>
          <w:bCs/>
          <w:i/>
          <w:sz w:val="21"/>
          <w:szCs w:val="21"/>
        </w:rPr>
        <w:t>.</w:t>
      </w:r>
    </w:p>
    <w:p w14:paraId="67A45880"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MAC CE or 2</w:t>
      </w:r>
      <w:r w:rsidRPr="00FA5DFD">
        <w:rPr>
          <w:rFonts w:ascii="Times New Roman" w:hAnsi="Times New Roman"/>
          <w:bCs/>
          <w:i/>
          <w:sz w:val="21"/>
          <w:szCs w:val="21"/>
          <w:vertAlign w:val="superscript"/>
        </w:rPr>
        <w:t>nd</w:t>
      </w:r>
      <w:r w:rsidRPr="00FA5DFD">
        <w:rPr>
          <w:rFonts w:ascii="Times New Roman" w:hAnsi="Times New Roman"/>
          <w:bCs/>
          <w:i/>
          <w:sz w:val="21"/>
          <w:szCs w:val="21"/>
        </w:rPr>
        <w:t xml:space="preserve"> SCI are used as the container of inter-UE coordination information transmission from UE A to UE B.</w:t>
      </w:r>
    </w:p>
    <w:p w14:paraId="26E405D0" w14:textId="77777777" w:rsidR="00075020" w:rsidRPr="00FA5DFD"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the indication of resource set, the following is supported:</w:t>
      </w:r>
    </w:p>
    <w:p w14:paraId="14BFB1D7" w14:textId="77777777" w:rsidR="00075020" w:rsidRPr="00FA5DFD" w:rsidRDefault="00075020" w:rsidP="00075020">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19163E34" w14:textId="77777777" w:rsidR="00075020" w:rsidRPr="00FA5DFD" w:rsidRDefault="00075020" w:rsidP="00075020">
      <w:pPr>
        <w:pStyle w:val="ListParagraph"/>
        <w:widowControl/>
        <w:numPr>
          <w:ilvl w:val="5"/>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First resource location of each TRIV is separately indicated by the inter-UE coordination information</w:t>
      </w:r>
    </w:p>
    <w:p w14:paraId="055D141B" w14:textId="77777777" w:rsidR="00075020" w:rsidRPr="00FA5DFD" w:rsidRDefault="00075020" w:rsidP="00075020">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If [N &lt;= 3], MAC CE is </w:t>
      </w:r>
      <w:proofErr w:type="gramStart"/>
      <w:r w:rsidRPr="00FA5DFD">
        <w:rPr>
          <w:rFonts w:ascii="Times New Roman" w:hAnsi="Times New Roman"/>
          <w:bCs/>
          <w:i/>
          <w:sz w:val="21"/>
          <w:szCs w:val="21"/>
        </w:rPr>
        <w:t>used</w:t>
      </w:r>
      <w:proofErr w:type="gramEnd"/>
      <w:r w:rsidRPr="00FA5DFD">
        <w:rPr>
          <w:rFonts w:ascii="Times New Roman" w:hAnsi="Times New Roman"/>
          <w:bCs/>
          <w:i/>
          <w:sz w:val="21"/>
          <w:szCs w:val="21"/>
        </w:rPr>
        <w:t xml:space="preserve"> and it is up to UE implementation to additionally use 2</w:t>
      </w:r>
      <w:r w:rsidRPr="00FA5DFD">
        <w:rPr>
          <w:rFonts w:ascii="Times New Roman" w:hAnsi="Times New Roman"/>
          <w:bCs/>
          <w:i/>
          <w:sz w:val="21"/>
          <w:szCs w:val="21"/>
          <w:vertAlign w:val="superscript"/>
        </w:rPr>
        <w:t>nd</w:t>
      </w:r>
      <w:r w:rsidRPr="00FA5DFD">
        <w:rPr>
          <w:rFonts w:ascii="Times New Roman" w:hAnsi="Times New Roman"/>
          <w:bCs/>
          <w:i/>
          <w:sz w:val="21"/>
          <w:szCs w:val="21"/>
        </w:rPr>
        <w:t xml:space="preserve"> SCI. When 2</w:t>
      </w:r>
      <w:r w:rsidRPr="00FA5DFD">
        <w:rPr>
          <w:rFonts w:ascii="Times New Roman" w:hAnsi="Times New Roman"/>
          <w:bCs/>
          <w:i/>
          <w:sz w:val="21"/>
          <w:szCs w:val="21"/>
          <w:vertAlign w:val="superscript"/>
        </w:rPr>
        <w:t>nd</w:t>
      </w:r>
      <w:r w:rsidRPr="00FA5DFD">
        <w:rPr>
          <w:rFonts w:ascii="Times New Roman" w:hAnsi="Times New Roman"/>
          <w:bCs/>
          <w:i/>
          <w:sz w:val="21"/>
          <w:szCs w:val="21"/>
        </w:rPr>
        <w:t xml:space="preserve"> SCI and MAC CE are both used, the same resource set is indicated in the 2</w:t>
      </w:r>
      <w:r w:rsidRPr="00FA5DFD">
        <w:rPr>
          <w:rFonts w:ascii="Times New Roman" w:hAnsi="Times New Roman"/>
          <w:bCs/>
          <w:i/>
          <w:sz w:val="21"/>
          <w:szCs w:val="21"/>
          <w:vertAlign w:val="superscript"/>
        </w:rPr>
        <w:t>nd</w:t>
      </w:r>
      <w:r w:rsidRPr="00FA5DFD">
        <w:rPr>
          <w:rFonts w:ascii="Times New Roman" w:hAnsi="Times New Roman"/>
          <w:bCs/>
          <w:i/>
          <w:sz w:val="21"/>
          <w:szCs w:val="21"/>
        </w:rPr>
        <w:t xml:space="preserve"> SCI and the MAC CE. If [N &gt; 3], only MAC CE is used.</w:t>
      </w:r>
    </w:p>
    <w:p w14:paraId="5ED900A9" w14:textId="77777777" w:rsidR="00075020" w:rsidRPr="00FA5DFD" w:rsidRDefault="00075020" w:rsidP="00075020">
      <w:pPr>
        <w:pStyle w:val="ListParagraph"/>
        <w:widowControl/>
        <w:numPr>
          <w:ilvl w:val="5"/>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FFS: UE capability details</w:t>
      </w:r>
    </w:p>
    <w:p w14:paraId="45FB3DB8" w14:textId="77777777" w:rsidR="00075020" w:rsidRPr="00FA5DFD" w:rsidRDefault="00075020" w:rsidP="00075020">
      <w:pPr>
        <w:pStyle w:val="ListParagraph"/>
        <w:widowControl/>
        <w:numPr>
          <w:ilvl w:val="5"/>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2</w:t>
      </w:r>
      <w:r w:rsidRPr="00FA5DFD">
        <w:rPr>
          <w:rFonts w:ascii="Times New Roman" w:hAnsi="Times New Roman"/>
          <w:bCs/>
          <w:i/>
          <w:sz w:val="21"/>
          <w:szCs w:val="21"/>
          <w:vertAlign w:val="superscript"/>
        </w:rPr>
        <w:t>nd</w:t>
      </w:r>
      <w:r w:rsidRPr="00FA5DFD">
        <w:rPr>
          <w:rFonts w:ascii="Times New Roman" w:hAnsi="Times New Roman"/>
          <w:bCs/>
          <w:i/>
          <w:sz w:val="21"/>
          <w:szCs w:val="21"/>
        </w:rPr>
        <w:t xml:space="preserve"> SCI is UE RX optional</w:t>
      </w:r>
    </w:p>
    <w:p w14:paraId="527B8C04" w14:textId="77777777" w:rsidR="00075020" w:rsidRPr="0087464F" w:rsidRDefault="00075020" w:rsidP="00075020">
      <w:pPr>
        <w:pStyle w:val="ListParagraph"/>
        <w:widowControl/>
        <w:numPr>
          <w:ilvl w:val="5"/>
          <w:numId w:val="6"/>
        </w:numPr>
        <w:tabs>
          <w:tab w:val="left" w:pos="400"/>
        </w:tabs>
        <w:spacing w:before="0" w:after="0" w:line="240" w:lineRule="auto"/>
        <w:rPr>
          <w:rFonts w:ascii="Times New Roman" w:hAnsi="Times New Roman"/>
          <w:bCs/>
          <w:i/>
          <w:color w:val="FF0000"/>
          <w:sz w:val="21"/>
          <w:szCs w:val="21"/>
        </w:rPr>
      </w:pPr>
      <w:r w:rsidRPr="0087464F">
        <w:rPr>
          <w:rFonts w:ascii="Times New Roman" w:hAnsi="Times New Roman"/>
          <w:bCs/>
          <w:i/>
          <w:color w:val="FF0000"/>
          <w:sz w:val="21"/>
          <w:szCs w:val="21"/>
        </w:rPr>
        <w:t>The field size of the indication of resource set in a SCI format 2-C is determined by [N=3]</w:t>
      </w:r>
    </w:p>
    <w:p w14:paraId="68B75CED" w14:textId="77777777" w:rsidR="00075020" w:rsidRDefault="00075020" w:rsidP="00075020">
      <w:pPr>
        <w:spacing w:after="0"/>
        <w:rPr>
          <w:rFonts w:eastAsia="Times New Roman"/>
          <w:i/>
          <w:iCs/>
          <w:sz w:val="21"/>
          <w:szCs w:val="21"/>
        </w:rPr>
      </w:pPr>
    </w:p>
    <w:p w14:paraId="5D74EA61"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695075DC"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For inter-UE coordination information transmission in Scheme 1, </w:t>
      </w:r>
    </w:p>
    <w:p w14:paraId="4EC664F8"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Inter-UE coordination information can be multiplexed with other data only if the source/destination ID pair is the same</w:t>
      </w:r>
    </w:p>
    <w:p w14:paraId="2C1C5516" w14:textId="77777777" w:rsidR="00075020" w:rsidRPr="00FA5DFD"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Retransmission of the TB carrying inter-UE coordination information is supported</w:t>
      </w:r>
    </w:p>
    <w:p w14:paraId="55F90269"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For explicit request transmission in Scheme 1, </w:t>
      </w:r>
    </w:p>
    <w:p w14:paraId="4CDE52AE"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lastRenderedPageBreak/>
        <w:t>Explicit request can be multiplexed with other data only if the source/destination ID pair is the same</w:t>
      </w:r>
    </w:p>
    <w:p w14:paraId="0816C391" w14:textId="77777777" w:rsidR="00075020" w:rsidRPr="00FA5DFD"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Retransmission of the TB carrying request is supported</w:t>
      </w:r>
    </w:p>
    <w:p w14:paraId="6C5949CB" w14:textId="77777777" w:rsidR="00075020" w:rsidRDefault="00075020" w:rsidP="00075020">
      <w:pPr>
        <w:spacing w:after="0"/>
        <w:rPr>
          <w:rFonts w:eastAsia="Times New Roman"/>
          <w:i/>
          <w:iCs/>
          <w:sz w:val="21"/>
          <w:szCs w:val="21"/>
        </w:rPr>
      </w:pPr>
    </w:p>
    <w:p w14:paraId="3870F2D3"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602048B7"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For inter-UE coordination triggered by an explicit request in Scheme 1, </w:t>
      </w:r>
      <w:proofErr w:type="gramStart"/>
      <w:r w:rsidRPr="00FA5DFD">
        <w:rPr>
          <w:rFonts w:ascii="Times New Roman" w:hAnsi="Times New Roman"/>
          <w:bCs/>
          <w:i/>
          <w:sz w:val="21"/>
          <w:szCs w:val="21"/>
        </w:rPr>
        <w:t>whether or not</w:t>
      </w:r>
      <w:proofErr w:type="gramEnd"/>
      <w:r w:rsidRPr="00FA5DFD">
        <w:rPr>
          <w:rFonts w:ascii="Times New Roman" w:hAnsi="Times New Roman"/>
          <w:bCs/>
          <w:i/>
          <w:sz w:val="21"/>
          <w:szCs w:val="21"/>
        </w:rPr>
        <w:t xml:space="preserve"> to transmit the inter-UE coordination information upon the request reception is determined by UE-A’s implementation subject to the following procedures. </w:t>
      </w:r>
    </w:p>
    <w:p w14:paraId="519279EF"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Rel-16 procedure of UL/SL prioritization, LTE SL/NR SL prioritization, and congestion control</w:t>
      </w:r>
    </w:p>
    <w:p w14:paraId="7B5C9D69" w14:textId="77777777" w:rsidR="00075020" w:rsidRDefault="00075020" w:rsidP="00075020">
      <w:pPr>
        <w:spacing w:after="0"/>
        <w:rPr>
          <w:rFonts w:eastAsia="Times New Roman"/>
          <w:i/>
          <w:iCs/>
          <w:sz w:val="21"/>
          <w:szCs w:val="21"/>
        </w:rPr>
      </w:pPr>
    </w:p>
    <w:p w14:paraId="2B0FD250"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190402A2"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For inter-UE coordination triggered by a condition rather than request reception in Scheme 1, </w:t>
      </w:r>
    </w:p>
    <w:p w14:paraId="49E5C3D6"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A resource pool level (pre-)configuration can enable one of the following alternatives:</w:t>
      </w:r>
    </w:p>
    <w:p w14:paraId="0E96D16C" w14:textId="77777777" w:rsidR="00075020" w:rsidRPr="00FA5DFD"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Alt 1: it is up to UE-A’s implementation </w:t>
      </w:r>
      <w:proofErr w:type="gramStart"/>
      <w:r w:rsidRPr="00FA5DFD">
        <w:rPr>
          <w:rFonts w:ascii="Times New Roman" w:hAnsi="Times New Roman"/>
          <w:bCs/>
          <w:i/>
          <w:sz w:val="21"/>
          <w:szCs w:val="21"/>
        </w:rPr>
        <w:t>whether or not</w:t>
      </w:r>
      <w:proofErr w:type="gramEnd"/>
      <w:r w:rsidRPr="00FA5DFD">
        <w:rPr>
          <w:rFonts w:ascii="Times New Roman" w:hAnsi="Times New Roman"/>
          <w:bCs/>
          <w:i/>
          <w:sz w:val="21"/>
          <w:szCs w:val="21"/>
        </w:rPr>
        <w:t xml:space="preserve"> to trigger the inter-UE coordination information generation. </w:t>
      </w:r>
    </w:p>
    <w:p w14:paraId="4AECC632" w14:textId="77777777" w:rsidR="00075020" w:rsidRPr="00FA5DFD"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Alt 2: the inter-UE coordination information generation can be triggered only when UE-A has data to be transmitted together with the inter-UE coordination information to UE-B</w:t>
      </w:r>
    </w:p>
    <w:p w14:paraId="787C3B36"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Note: Rel-16 procedure of UL/SL prioritization, LTE SL/NR SL prioritization, and congestion control is applied to the transmission of the inter-UE coordination information triggered by a condition.</w:t>
      </w:r>
    </w:p>
    <w:p w14:paraId="50F878A8" w14:textId="77777777" w:rsidR="00075020" w:rsidRDefault="00075020" w:rsidP="00075020">
      <w:pPr>
        <w:spacing w:after="0"/>
        <w:rPr>
          <w:rFonts w:eastAsia="Times New Roman"/>
          <w:i/>
          <w:iCs/>
          <w:sz w:val="21"/>
          <w:szCs w:val="21"/>
        </w:rPr>
      </w:pPr>
    </w:p>
    <w:p w14:paraId="6739B08D"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2B37042A"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For inter-UE coordination triggered by UE-B’s explicit request in Scheme 1, </w:t>
      </w:r>
    </w:p>
    <w:p w14:paraId="78A78B28"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A resource pool level (pre-)configuration can enable one of the following alternatives:</w:t>
      </w:r>
    </w:p>
    <w:p w14:paraId="4E927DCF" w14:textId="77777777" w:rsidR="00075020" w:rsidRPr="00FA5DFD"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Alt 1: it is up to UE-B’s implementation </w:t>
      </w:r>
      <w:proofErr w:type="gramStart"/>
      <w:r w:rsidRPr="00FA5DFD">
        <w:rPr>
          <w:rFonts w:ascii="Times New Roman" w:hAnsi="Times New Roman"/>
          <w:bCs/>
          <w:i/>
          <w:sz w:val="21"/>
          <w:szCs w:val="21"/>
        </w:rPr>
        <w:t>whether or not</w:t>
      </w:r>
      <w:proofErr w:type="gramEnd"/>
      <w:r w:rsidRPr="00FA5DFD">
        <w:rPr>
          <w:rFonts w:ascii="Times New Roman" w:hAnsi="Times New Roman"/>
          <w:bCs/>
          <w:i/>
          <w:sz w:val="21"/>
          <w:szCs w:val="21"/>
        </w:rPr>
        <w:t xml:space="preserve"> to trigger the request generation </w:t>
      </w:r>
    </w:p>
    <w:p w14:paraId="64F146D6" w14:textId="77777777" w:rsidR="00075020" w:rsidRPr="00FA5DFD"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Alt 2: the request generation can be triggered only when UE-B has data to be transmitted to UE-A</w:t>
      </w:r>
    </w:p>
    <w:p w14:paraId="17377B60"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Note: Rel-16 procedure of UL/SL prioritization, LTE SL/NR SL prioritization, and congestion control is applied to the transmission of the request transmission.</w:t>
      </w:r>
    </w:p>
    <w:p w14:paraId="4684E07A" w14:textId="77777777" w:rsidR="00075020" w:rsidRDefault="00075020" w:rsidP="00075020">
      <w:pPr>
        <w:spacing w:after="0"/>
        <w:rPr>
          <w:rFonts w:eastAsia="Times New Roman"/>
          <w:i/>
          <w:iCs/>
          <w:sz w:val="21"/>
          <w:szCs w:val="21"/>
        </w:rPr>
      </w:pPr>
    </w:p>
    <w:p w14:paraId="72A4708C"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297EAEF6"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Scheme 1 with preferred resource set Option A,</w:t>
      </w:r>
    </w:p>
    <w:p w14:paraId="7C0ACFD5"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MAC layer selects resources using S_A and the received preferred resource set</w:t>
      </w:r>
    </w:p>
    <w:p w14:paraId="45D40E9F" w14:textId="77777777" w:rsidR="00075020" w:rsidRPr="00FA5DFD"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MAC layer firstly selects resources for transmissions within the intersection of S_A and the preferred resource set until it becomes impossible to select a resource within the intersection under the constraint defined in Rel-16.</w:t>
      </w:r>
    </w:p>
    <w:p w14:paraId="7341C77F" w14:textId="77777777" w:rsidR="00075020" w:rsidRPr="00FA5DFD" w:rsidRDefault="00075020" w:rsidP="00075020">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It is up to the UE whether to use the preferred resource set from SCI format 2-C and/or MAC CE</w:t>
      </w:r>
    </w:p>
    <w:p w14:paraId="3D8F35E5" w14:textId="77777777" w:rsidR="00075020" w:rsidRPr="00FA5DFD"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After this, if the number of selected resources is smaller than the required number of transmissions for a TB, MAC layer selects resources for the remaining transmissions outside the intersection but inside S_A under the constraint defined in Rel-16.</w:t>
      </w:r>
    </w:p>
    <w:p w14:paraId="3A135541" w14:textId="77777777" w:rsidR="00075020" w:rsidRDefault="00075020" w:rsidP="00075020">
      <w:pPr>
        <w:spacing w:after="0"/>
        <w:rPr>
          <w:rFonts w:eastAsia="Times New Roman"/>
          <w:i/>
          <w:iCs/>
          <w:sz w:val="21"/>
          <w:szCs w:val="21"/>
        </w:rPr>
      </w:pPr>
    </w:p>
    <w:p w14:paraId="12BA67E5"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14308865"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Scheme 1 with preferred resource set Option B,</w:t>
      </w:r>
    </w:p>
    <w:p w14:paraId="24ED5A1E"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MAC layer selects resources belonging to the received preferred resource set under the constraint defined in Rel-16</w:t>
      </w:r>
    </w:p>
    <w:p w14:paraId="40A6F90E" w14:textId="77777777" w:rsidR="00075020" w:rsidRPr="00FA5DFD"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It is up to the UE whether to use the preferred resource set from SCI format 2-C and/or MAC CE</w:t>
      </w:r>
    </w:p>
    <w:p w14:paraId="60AD64DA" w14:textId="77777777" w:rsidR="00075020" w:rsidRDefault="00075020" w:rsidP="00075020">
      <w:pPr>
        <w:spacing w:after="0"/>
        <w:rPr>
          <w:rFonts w:eastAsia="Times New Roman"/>
          <w:i/>
          <w:iCs/>
          <w:sz w:val="21"/>
          <w:szCs w:val="21"/>
        </w:rPr>
      </w:pPr>
    </w:p>
    <w:p w14:paraId="7702E612"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45412970"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6FDF92EA"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For the case when inter-UE coordination information is transmitted together with other data, the priority value of the multiplexed </w:t>
      </w:r>
      <w:proofErr w:type="spellStart"/>
      <w:r w:rsidRPr="00FA5DFD">
        <w:rPr>
          <w:rFonts w:ascii="Times New Roman" w:hAnsi="Times New Roman"/>
          <w:bCs/>
          <w:i/>
          <w:sz w:val="21"/>
          <w:szCs w:val="21"/>
        </w:rPr>
        <w:t>sidelink</w:t>
      </w:r>
      <w:proofErr w:type="spellEnd"/>
      <w:r w:rsidRPr="00FA5DFD">
        <w:rPr>
          <w:rFonts w:ascii="Times New Roman" w:hAnsi="Times New Roman"/>
          <w:bCs/>
          <w:i/>
          <w:sz w:val="21"/>
          <w:szCs w:val="21"/>
        </w:rPr>
        <w:t xml:space="preserve"> transmission is determined by the smallest priority value between the inter-UE coordination information and data</w:t>
      </w:r>
    </w:p>
    <w:p w14:paraId="6F14040E" w14:textId="77777777" w:rsidR="00075020" w:rsidRDefault="00075020" w:rsidP="00075020">
      <w:pPr>
        <w:spacing w:after="0"/>
        <w:rPr>
          <w:rFonts w:eastAsia="Times New Roman"/>
          <w:i/>
          <w:iCs/>
          <w:sz w:val="21"/>
          <w:szCs w:val="21"/>
        </w:rPr>
      </w:pPr>
    </w:p>
    <w:p w14:paraId="6DEC8066"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lastRenderedPageBreak/>
        <w:t>Agreement</w:t>
      </w:r>
      <w:r w:rsidRPr="00CE382E">
        <w:rPr>
          <w:rFonts w:ascii="Times New Roman" w:hAnsi="Times New Roman" w:hint="eastAsia"/>
          <w:bCs/>
          <w:i/>
          <w:sz w:val="21"/>
          <w:szCs w:val="21"/>
        </w:rPr>
        <w:t>:</w:t>
      </w:r>
    </w:p>
    <w:p w14:paraId="2506B7E0"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0DC8D8BB"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For the case when the explicit request is transmitted together with other data, the priority value of the multiplexed </w:t>
      </w:r>
      <w:proofErr w:type="spellStart"/>
      <w:r w:rsidRPr="00FA5DFD">
        <w:rPr>
          <w:rFonts w:ascii="Times New Roman" w:hAnsi="Times New Roman"/>
          <w:bCs/>
          <w:i/>
          <w:sz w:val="21"/>
          <w:szCs w:val="21"/>
        </w:rPr>
        <w:t>sidelink</w:t>
      </w:r>
      <w:proofErr w:type="spellEnd"/>
      <w:r w:rsidRPr="00FA5DFD">
        <w:rPr>
          <w:rFonts w:ascii="Times New Roman" w:hAnsi="Times New Roman"/>
          <w:bCs/>
          <w:i/>
          <w:sz w:val="21"/>
          <w:szCs w:val="21"/>
        </w:rPr>
        <w:t xml:space="preserve"> transmission is determined by the smallest priority value between the explicit request and data</w:t>
      </w:r>
    </w:p>
    <w:p w14:paraId="6D2F34EE" w14:textId="77777777" w:rsidR="00075020" w:rsidRDefault="00075020" w:rsidP="00075020">
      <w:pPr>
        <w:spacing w:after="0"/>
        <w:rPr>
          <w:rFonts w:eastAsia="Times New Roman"/>
          <w:i/>
          <w:iCs/>
          <w:sz w:val="21"/>
          <w:szCs w:val="21"/>
        </w:rPr>
      </w:pPr>
    </w:p>
    <w:p w14:paraId="470E74BD"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10A14E41" w14:textId="77777777" w:rsidR="00075020" w:rsidRPr="00FA5DFD"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1743D40E"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FFS: Otherwise, the priority value is determined by UE-A’s implementation.</w:t>
      </w:r>
    </w:p>
    <w:p w14:paraId="202AD8A8" w14:textId="77777777" w:rsidR="00075020" w:rsidRPr="00FA5DFD"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For the case when inter-UE coordination information is transmitted together with other data, the priority value of the multiplexed </w:t>
      </w:r>
      <w:proofErr w:type="spellStart"/>
      <w:r w:rsidRPr="00FA5DFD">
        <w:rPr>
          <w:rFonts w:ascii="Times New Roman" w:hAnsi="Times New Roman"/>
          <w:bCs/>
          <w:i/>
          <w:sz w:val="21"/>
          <w:szCs w:val="21"/>
        </w:rPr>
        <w:t>sidelink</w:t>
      </w:r>
      <w:proofErr w:type="spellEnd"/>
      <w:r w:rsidRPr="00FA5DFD">
        <w:rPr>
          <w:rFonts w:ascii="Times New Roman" w:hAnsi="Times New Roman"/>
          <w:bCs/>
          <w:i/>
          <w:sz w:val="21"/>
          <w:szCs w:val="21"/>
        </w:rPr>
        <w:t xml:space="preserve"> transmission is determined by the smallest priority value between the inter-UE coordination information and data</w:t>
      </w:r>
    </w:p>
    <w:p w14:paraId="26C66805" w14:textId="77777777" w:rsidR="00075020" w:rsidRDefault="00075020" w:rsidP="00075020">
      <w:pPr>
        <w:spacing w:after="0"/>
        <w:rPr>
          <w:rFonts w:eastAsia="Times New Roman"/>
          <w:i/>
          <w:iCs/>
          <w:sz w:val="21"/>
          <w:szCs w:val="21"/>
        </w:rPr>
      </w:pPr>
    </w:p>
    <w:p w14:paraId="24914A21"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74D5A44F" w14:textId="77777777" w:rsidR="00075020" w:rsidRPr="00664F68"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For </w:t>
      </w:r>
      <w:proofErr w:type="spellStart"/>
      <w:r w:rsidRPr="00664F68">
        <w:rPr>
          <w:rFonts w:ascii="Times New Roman" w:hAnsi="Times New Roman"/>
          <w:bCs/>
          <w:i/>
          <w:sz w:val="21"/>
          <w:szCs w:val="21"/>
        </w:rPr>
        <w:t>sidelink</w:t>
      </w:r>
      <w:proofErr w:type="spellEnd"/>
      <w:r w:rsidRPr="00664F68">
        <w:rPr>
          <w:rFonts w:ascii="Times New Roman" w:hAnsi="Times New Roman"/>
          <w:bCs/>
          <w:i/>
          <w:sz w:val="21"/>
          <w:szCs w:val="21"/>
        </w:rPr>
        <w:t xml:space="preserve"> transmission carrying inter-UE coordination information in Scheme 1, </w:t>
      </w:r>
    </w:p>
    <w:p w14:paraId="430D601D" w14:textId="77777777" w:rsidR="00075020" w:rsidRPr="00664F68"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UE-A performs its resource (re)selection according to the same procedure in TS 38.214 Section 8.1.4 to transmit the inter-UE coordination information to UE-B.</w:t>
      </w:r>
    </w:p>
    <w:p w14:paraId="732D0449" w14:textId="77777777" w:rsidR="00075020" w:rsidRPr="00664F68"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For </w:t>
      </w:r>
      <w:proofErr w:type="spellStart"/>
      <w:r w:rsidRPr="00664F68">
        <w:rPr>
          <w:rFonts w:ascii="Times New Roman" w:hAnsi="Times New Roman"/>
          <w:bCs/>
          <w:i/>
          <w:sz w:val="21"/>
          <w:szCs w:val="21"/>
        </w:rPr>
        <w:t>sidelink</w:t>
      </w:r>
      <w:proofErr w:type="spellEnd"/>
      <w:r w:rsidRPr="00664F68">
        <w:rPr>
          <w:rFonts w:ascii="Times New Roman" w:hAnsi="Times New Roman"/>
          <w:bCs/>
          <w:i/>
          <w:sz w:val="21"/>
          <w:szCs w:val="21"/>
        </w:rPr>
        <w:t xml:space="preserve"> transmission carrying request in Scheme 1, </w:t>
      </w:r>
    </w:p>
    <w:p w14:paraId="210A56DD" w14:textId="77777777" w:rsidR="00075020" w:rsidRPr="00664F68"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24B316F5" w14:textId="77777777" w:rsidR="00075020" w:rsidRPr="00664F68"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Note: RAN1 does not pursue specific enhancement of Rel-17 resource (re)selection for the transmission of inter-UE coordination information and its request.</w:t>
      </w:r>
    </w:p>
    <w:p w14:paraId="0584711A" w14:textId="77777777" w:rsidR="00075020" w:rsidRDefault="00075020" w:rsidP="00075020">
      <w:pPr>
        <w:spacing w:after="0"/>
        <w:rPr>
          <w:rFonts w:eastAsia="Times New Roman"/>
          <w:i/>
          <w:iCs/>
          <w:sz w:val="21"/>
          <w:szCs w:val="21"/>
        </w:rPr>
      </w:pPr>
    </w:p>
    <w:p w14:paraId="44F3997C"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664F68">
        <w:rPr>
          <w:rFonts w:ascii="Times New Roman" w:hAnsi="Times New Roman"/>
          <w:bCs/>
          <w:i/>
          <w:sz w:val="21"/>
          <w:szCs w:val="21"/>
          <w:highlight w:val="darkYellow"/>
        </w:rPr>
        <w:t>Working assumption</w:t>
      </w:r>
      <w:r>
        <w:rPr>
          <w:rFonts w:ascii="Times New Roman" w:hAnsi="Times New Roman" w:hint="eastAsia"/>
          <w:bCs/>
          <w:i/>
          <w:sz w:val="21"/>
          <w:szCs w:val="21"/>
        </w:rPr>
        <w:t>:</w:t>
      </w:r>
    </w:p>
    <w:p w14:paraId="5053F5E0" w14:textId="77777777" w:rsidR="00075020" w:rsidRPr="00664F68"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First resource location of each TRIV is a slot offset with respect to a reference slot</w:t>
      </w:r>
    </w:p>
    <w:p w14:paraId="400C6552" w14:textId="77777777" w:rsidR="00075020" w:rsidRPr="00664F68"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Alt 2: </w:t>
      </w:r>
    </w:p>
    <w:p w14:paraId="3697D78D" w14:textId="77777777" w:rsidR="00075020" w:rsidRPr="00664F68"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The slot offset is the number of logical slots from the reference slot</w:t>
      </w:r>
    </w:p>
    <w:p w14:paraId="7A35111D" w14:textId="77777777" w:rsidR="00075020" w:rsidRPr="00664F68" w:rsidRDefault="00075020" w:rsidP="00075020">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The value range of slot offsets is from 0 to maximum value that is (pre)configurable up to [256]</w:t>
      </w:r>
    </w:p>
    <w:p w14:paraId="60DE7E05" w14:textId="77777777" w:rsidR="00075020" w:rsidRPr="00664F68" w:rsidRDefault="00075020" w:rsidP="00075020">
      <w:pPr>
        <w:pStyle w:val="ListParagraph"/>
        <w:widowControl/>
        <w:numPr>
          <w:ilvl w:val="5"/>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FFS: The detailed value range including granularity</w:t>
      </w:r>
    </w:p>
    <w:p w14:paraId="529562A7" w14:textId="77777777" w:rsidR="00075020" w:rsidRPr="00664F68" w:rsidRDefault="00075020" w:rsidP="00075020">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Slot offset for each TRIV to indicate the set of resources is separately indicated by inter-UE coordination information</w:t>
      </w:r>
    </w:p>
    <w:p w14:paraId="47F67C88" w14:textId="77777777" w:rsidR="00075020" w:rsidRPr="00664F68"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For the reference slot, </w:t>
      </w:r>
    </w:p>
    <w:p w14:paraId="56143B68" w14:textId="77777777" w:rsidR="00075020" w:rsidRPr="00664F68"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The reference slot is the slot indicated by the inter-UE coordination information in a form of combination of DFN index and slot index</w:t>
      </w:r>
    </w:p>
    <w:p w14:paraId="6137E1FE" w14:textId="77777777" w:rsidR="00075020" w:rsidRDefault="00075020" w:rsidP="00075020">
      <w:pPr>
        <w:spacing w:after="0"/>
        <w:rPr>
          <w:rFonts w:eastAsia="Times New Roman"/>
          <w:i/>
          <w:iCs/>
          <w:sz w:val="21"/>
          <w:szCs w:val="21"/>
        </w:rPr>
      </w:pPr>
    </w:p>
    <w:p w14:paraId="37E5A59D"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000F57CC" w14:textId="77777777" w:rsidR="00075020" w:rsidRPr="00664F68"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For determining preferred resource set in Scheme 1, when inter-UE coordination information transmission is triggered by a condition other than explicit request reception, </w:t>
      </w:r>
    </w:p>
    <w:p w14:paraId="67A7E5D4" w14:textId="77777777" w:rsidR="00075020" w:rsidRPr="00664F68"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Values of following parameters are (pre)configured for a resource pool. If there is no (pre)configuration, UE-A determines by its implementation the values of the following parameters</w:t>
      </w:r>
    </w:p>
    <w:p w14:paraId="2F28E31D" w14:textId="77777777" w:rsidR="00075020" w:rsidRPr="00664F68"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proofErr w:type="spellStart"/>
      <w:r w:rsidRPr="00664F68">
        <w:rPr>
          <w:rFonts w:ascii="Times New Roman" w:hAnsi="Times New Roman"/>
          <w:bCs/>
          <w:i/>
          <w:sz w:val="21"/>
          <w:szCs w:val="21"/>
        </w:rPr>
        <w:t>prio_TX</w:t>
      </w:r>
      <w:proofErr w:type="spellEnd"/>
    </w:p>
    <w:p w14:paraId="4E9DA2A1" w14:textId="77777777" w:rsidR="00075020" w:rsidRPr="00664F68"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proofErr w:type="spellStart"/>
      <w:r w:rsidRPr="00664F68">
        <w:rPr>
          <w:rFonts w:ascii="Times New Roman" w:hAnsi="Times New Roman"/>
          <w:bCs/>
          <w:i/>
          <w:sz w:val="21"/>
          <w:szCs w:val="21"/>
        </w:rPr>
        <w:t>L_subCH</w:t>
      </w:r>
      <w:proofErr w:type="spellEnd"/>
    </w:p>
    <w:p w14:paraId="1074E530" w14:textId="77777777" w:rsidR="00075020" w:rsidRPr="00664F68"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proofErr w:type="spellStart"/>
      <w:r w:rsidRPr="00664F68">
        <w:rPr>
          <w:rFonts w:ascii="Times New Roman" w:hAnsi="Times New Roman"/>
          <w:bCs/>
          <w:i/>
          <w:sz w:val="21"/>
          <w:szCs w:val="21"/>
        </w:rPr>
        <w:t>P_rsvp_TX</w:t>
      </w:r>
      <w:proofErr w:type="spellEnd"/>
    </w:p>
    <w:p w14:paraId="6F892F16" w14:textId="77777777" w:rsidR="00075020" w:rsidRPr="00664F68"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UE-A determines by its implementation values of following parameters </w:t>
      </w:r>
    </w:p>
    <w:p w14:paraId="7CE05839" w14:textId="77777777" w:rsidR="00075020" w:rsidRPr="00664F68"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n+T_1, n+T_2</w:t>
      </w:r>
    </w:p>
    <w:p w14:paraId="45A57F03" w14:textId="77777777" w:rsidR="00075020" w:rsidRPr="00664F68"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FFS: Whether/how to support (pre)configuration of n+T_1 and n+T_2</w:t>
      </w:r>
    </w:p>
    <w:p w14:paraId="79067D1D" w14:textId="77777777" w:rsidR="00075020" w:rsidRPr="00664F68"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Note that it is up to RAN2 decision whether/how the values of these parameters are provided by PC5-RRC signaling from UE-B to UE-A and UE-A uses the received information to determine the preferred resource set</w:t>
      </w:r>
    </w:p>
    <w:p w14:paraId="08FAB860" w14:textId="77777777" w:rsidR="00075020" w:rsidRDefault="00075020" w:rsidP="00075020">
      <w:pPr>
        <w:spacing w:after="0"/>
        <w:rPr>
          <w:rFonts w:eastAsia="Times New Roman"/>
          <w:i/>
          <w:iCs/>
          <w:sz w:val="21"/>
          <w:szCs w:val="21"/>
        </w:rPr>
      </w:pPr>
    </w:p>
    <w:p w14:paraId="157FF1A7"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68663EAD" w14:textId="77777777" w:rsidR="00075020" w:rsidRPr="00664F68"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For inter-UE coordination information is triggered by UE-B’s request, </w:t>
      </w:r>
    </w:p>
    <w:p w14:paraId="357F56BA" w14:textId="77777777" w:rsidR="00075020" w:rsidRPr="00664F68"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lastRenderedPageBreak/>
        <w:t>A resource pool level (pre-)configuration can enable one of the following alternatives:</w:t>
      </w:r>
    </w:p>
    <w:p w14:paraId="712EFC47" w14:textId="77777777" w:rsidR="00075020" w:rsidRPr="00664F68"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Alt 1:</w:t>
      </w:r>
    </w:p>
    <w:p w14:paraId="32912069" w14:textId="77777777" w:rsidR="00075020" w:rsidRPr="00664F68" w:rsidRDefault="00075020" w:rsidP="00075020">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Resource set type to be provided by inter-UE coordination information transmission is determined by UE-A’s implementation and its information is indicated by UE-A’s inter-UE coordination information</w:t>
      </w:r>
    </w:p>
    <w:p w14:paraId="0495364A" w14:textId="77777777" w:rsidR="00075020" w:rsidRPr="00664F68" w:rsidRDefault="00075020" w:rsidP="00075020">
      <w:pPr>
        <w:pStyle w:val="ListParagraph"/>
        <w:widowControl/>
        <w:numPr>
          <w:ilvl w:val="5"/>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UE-A’s inter-UE coordination information indicates either preferred resource set or non-preferred resource set</w:t>
      </w:r>
    </w:p>
    <w:p w14:paraId="6B5055B3" w14:textId="77777777" w:rsidR="00075020" w:rsidRPr="00664F68"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Alt 2:</w:t>
      </w:r>
    </w:p>
    <w:p w14:paraId="03F4A34D" w14:textId="77777777" w:rsidR="00075020" w:rsidRPr="00664F68" w:rsidRDefault="00075020" w:rsidP="00075020">
      <w:pPr>
        <w:pStyle w:val="ListParagraph"/>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Resource set type to be provided by inter-UE coordination information transmission is indicated by UE-B’s request</w:t>
      </w:r>
    </w:p>
    <w:p w14:paraId="5B296A68" w14:textId="77777777" w:rsidR="00075020" w:rsidRPr="00664F68" w:rsidRDefault="00075020" w:rsidP="00075020">
      <w:pPr>
        <w:pStyle w:val="ListParagraph"/>
        <w:widowControl/>
        <w:numPr>
          <w:ilvl w:val="5"/>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UE-B’s request indicates either preferred resource set or non-preferred resource set</w:t>
      </w:r>
    </w:p>
    <w:p w14:paraId="5EE402C7" w14:textId="77777777" w:rsidR="00075020" w:rsidRPr="00664F68"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Note that it is up to RAN2 decision whether/how UE-B provides its support of sensing/resource exclusion to UE-A via PC5-RRC signaling and UE-A uses the received information to determine the type of resource set to be transmitted to UE-B</w:t>
      </w:r>
    </w:p>
    <w:p w14:paraId="6C4B74D1" w14:textId="77777777" w:rsidR="00075020" w:rsidRPr="00664F68" w:rsidRDefault="00075020" w:rsidP="00075020">
      <w:pPr>
        <w:pStyle w:val="ListParagraph"/>
        <w:widowControl/>
        <w:tabs>
          <w:tab w:val="left" w:pos="400"/>
        </w:tabs>
        <w:spacing w:before="0" w:after="0" w:line="240" w:lineRule="auto"/>
        <w:ind w:left="1200" w:firstLine="0"/>
        <w:rPr>
          <w:rFonts w:ascii="Times New Roman" w:hAnsi="Times New Roman"/>
          <w:bCs/>
          <w:i/>
          <w:sz w:val="21"/>
          <w:szCs w:val="21"/>
        </w:rPr>
      </w:pPr>
    </w:p>
    <w:p w14:paraId="25CD5EAD"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52B5EA4A" w14:textId="77777777" w:rsidR="00075020" w:rsidRPr="00664F68"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For inter-UE coordination information is triggered by a condition other than explicit request reception, </w:t>
      </w:r>
    </w:p>
    <w:p w14:paraId="27E9F1C0" w14:textId="77777777" w:rsidR="00075020" w:rsidRPr="00664F68"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Resource set type to be provided by inter-UE coordination information transmission is determined by UE-A’s implementation and its information is indicated by UE-A’s inter-UE coordination information</w:t>
      </w:r>
    </w:p>
    <w:p w14:paraId="54EC168F" w14:textId="77777777" w:rsidR="00075020" w:rsidRPr="00664F68" w:rsidRDefault="00075020" w:rsidP="00075020">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UE-A’s inter-UE coordination information indicates either preferred resource set or non-preferred resource set</w:t>
      </w:r>
    </w:p>
    <w:p w14:paraId="002A548E" w14:textId="77777777" w:rsidR="00075020" w:rsidRPr="00664F68" w:rsidRDefault="00075020" w:rsidP="00075020">
      <w:pPr>
        <w:pStyle w:val="ListParagraph"/>
        <w:widowControl/>
        <w:tabs>
          <w:tab w:val="left" w:pos="400"/>
        </w:tabs>
        <w:spacing w:before="0" w:after="0" w:line="240" w:lineRule="auto"/>
        <w:ind w:left="1200" w:firstLine="0"/>
        <w:rPr>
          <w:rFonts w:ascii="Times New Roman" w:hAnsi="Times New Roman"/>
          <w:bCs/>
          <w:i/>
          <w:sz w:val="21"/>
          <w:szCs w:val="21"/>
        </w:rPr>
      </w:pPr>
    </w:p>
    <w:p w14:paraId="72FA6E93" w14:textId="77777777" w:rsidR="00075020" w:rsidRPr="00CE382E" w:rsidRDefault="00075020" w:rsidP="00075020">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664F68">
        <w:rPr>
          <w:rFonts w:ascii="Times New Roman" w:hAnsi="Times New Roman"/>
          <w:bCs/>
          <w:i/>
          <w:sz w:val="21"/>
          <w:szCs w:val="21"/>
          <w:highlight w:val="darkYellow"/>
        </w:rPr>
        <w:t>Working assumption</w:t>
      </w:r>
      <w:r>
        <w:rPr>
          <w:rFonts w:ascii="Times New Roman" w:hAnsi="Times New Roman" w:hint="eastAsia"/>
          <w:bCs/>
          <w:i/>
          <w:sz w:val="21"/>
          <w:szCs w:val="21"/>
        </w:rPr>
        <w:t>:</w:t>
      </w:r>
    </w:p>
    <w:p w14:paraId="0C70F6F1" w14:textId="77777777" w:rsidR="00075020" w:rsidRPr="00664F68" w:rsidRDefault="00075020" w:rsidP="00075020">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 For Scheme 2, (pre)configuration is supported to enable or disable that 1 LSB of reserved bits of a SCI format 1-A is used to indicate of whether UE scheduling a conflict TB can be UE-B or not.</w:t>
      </w:r>
    </w:p>
    <w:p w14:paraId="64BE2EE0" w14:textId="77777777" w:rsidR="00075020" w:rsidRPr="0025727F" w:rsidRDefault="00075020" w:rsidP="00075020">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FFS: UE-A's behavior for the case when at least one of UEs scheduling conflicting TBs is not capable of receiving the conflict indication</w:t>
      </w:r>
    </w:p>
    <w:p w14:paraId="4619453F" w14:textId="77777777" w:rsidR="00075020" w:rsidRDefault="00075020" w:rsidP="00234557">
      <w:pPr>
        <w:spacing w:after="0"/>
        <w:rPr>
          <w:rFonts w:eastAsia="Times New Roman"/>
          <w:i/>
          <w:iCs/>
          <w:sz w:val="21"/>
          <w:szCs w:val="21"/>
        </w:rPr>
      </w:pPr>
    </w:p>
    <w:p w14:paraId="70DE7BD4" w14:textId="77777777" w:rsidR="003E60EE" w:rsidRDefault="003E60EE" w:rsidP="00234557">
      <w:pPr>
        <w:spacing w:after="0"/>
        <w:rPr>
          <w:rFonts w:eastAsia="Times New Roman"/>
          <w:i/>
          <w:iCs/>
          <w:sz w:val="21"/>
          <w:szCs w:val="21"/>
        </w:rPr>
      </w:pPr>
    </w:p>
    <w:p w14:paraId="41375AFE" w14:textId="3D8107B5" w:rsidR="003E60EE" w:rsidRPr="003039E0" w:rsidRDefault="003E60EE" w:rsidP="003E60EE">
      <w:pPr>
        <w:pStyle w:val="ListParagraph"/>
        <w:widowControl/>
        <w:numPr>
          <w:ilvl w:val="1"/>
          <w:numId w:val="7"/>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RAN1#108-e meeting </w:t>
      </w:r>
    </w:p>
    <w:p w14:paraId="03AAAABA" w14:textId="77777777" w:rsidR="003E60EE" w:rsidRPr="003E60EE" w:rsidRDefault="003E60EE" w:rsidP="003E60EE">
      <w:pPr>
        <w:spacing w:after="0"/>
        <w:rPr>
          <w:rFonts w:ascii="Times" w:eastAsia="Batang" w:hAnsi="Times" w:cs="Times"/>
          <w:i/>
          <w:color w:val="auto"/>
          <w:lang w:val="en-US" w:eastAsia="x-none"/>
        </w:rPr>
      </w:pPr>
    </w:p>
    <w:p w14:paraId="45645CFD" w14:textId="77777777" w:rsidR="003E60EE" w:rsidRPr="00A77D0D" w:rsidRDefault="003E60EE" w:rsidP="003E60EE">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A77D0D">
        <w:rPr>
          <w:rFonts w:ascii="Times New Roman" w:hAnsi="Times New Roman"/>
          <w:bCs/>
          <w:i/>
          <w:sz w:val="21"/>
          <w:szCs w:val="21"/>
          <w:highlight w:val="green"/>
        </w:rPr>
        <w:t>Agreement</w:t>
      </w:r>
      <w:r>
        <w:rPr>
          <w:rFonts w:ascii="Times New Roman" w:hAnsi="Times New Roman"/>
          <w:bCs/>
          <w:i/>
          <w:sz w:val="21"/>
          <w:szCs w:val="21"/>
        </w:rPr>
        <w:t>:</w:t>
      </w:r>
    </w:p>
    <w:p w14:paraId="16745357" w14:textId="77777777" w:rsidR="00112B8E" w:rsidRPr="00112B8E" w:rsidRDefault="00112B8E" w:rsidP="00112B8E">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112B8E">
        <w:rPr>
          <w:rFonts w:ascii="Times New Roman" w:hAnsi="Times New Roman"/>
          <w:bCs/>
          <w:i/>
          <w:sz w:val="21"/>
          <w:szCs w:val="21"/>
        </w:rPr>
        <w:t xml:space="preserve">For a slot offset that </w:t>
      </w:r>
      <w:r w:rsidRPr="00112B8E">
        <w:rPr>
          <w:rFonts w:ascii="Times New Roman" w:hAnsi="Times New Roman" w:hint="eastAsia"/>
          <w:bCs/>
          <w:i/>
          <w:sz w:val="21"/>
          <w:szCs w:val="21"/>
        </w:rPr>
        <w:t>is</w:t>
      </w:r>
      <w:r w:rsidRPr="00112B8E">
        <w:rPr>
          <w:rFonts w:ascii="Times New Roman" w:hAnsi="Times New Roman"/>
          <w:bCs/>
          <w:i/>
          <w:sz w:val="21"/>
          <w:szCs w:val="21"/>
        </w:rPr>
        <w:t xml:space="preserve"> (pre)configured to indicate the first resource location of each TRIV with respect to a reference slot,</w:t>
      </w:r>
    </w:p>
    <w:p w14:paraId="07AE00DC" w14:textId="77777777" w:rsidR="00112B8E" w:rsidRPr="00112B8E" w:rsidRDefault="00112B8E" w:rsidP="00112B8E">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112B8E">
        <w:rPr>
          <w:rFonts w:ascii="Times New Roman" w:hAnsi="Times New Roman"/>
          <w:bCs/>
          <w:i/>
          <w:sz w:val="21"/>
          <w:szCs w:val="21"/>
        </w:rPr>
        <w:t xml:space="preserve">Granularity </w:t>
      </w:r>
      <w:r w:rsidRPr="00112B8E">
        <w:rPr>
          <w:rFonts w:ascii="Times New Roman" w:hAnsi="Times New Roman" w:hint="eastAsia"/>
          <w:bCs/>
          <w:i/>
          <w:sz w:val="21"/>
          <w:szCs w:val="21"/>
        </w:rPr>
        <w:t>of</w:t>
      </w:r>
      <w:r w:rsidRPr="00112B8E">
        <w:rPr>
          <w:rFonts w:ascii="Times New Roman" w:hAnsi="Times New Roman"/>
          <w:bCs/>
          <w:i/>
          <w:sz w:val="21"/>
          <w:szCs w:val="21"/>
        </w:rPr>
        <w:t xml:space="preserve"> </w:t>
      </w:r>
      <w:r w:rsidRPr="00112B8E">
        <w:rPr>
          <w:rFonts w:ascii="Times New Roman" w:hAnsi="Times New Roman" w:hint="eastAsia"/>
          <w:bCs/>
          <w:i/>
          <w:sz w:val="21"/>
          <w:szCs w:val="21"/>
        </w:rPr>
        <w:t>the</w:t>
      </w:r>
      <w:r w:rsidRPr="00112B8E">
        <w:rPr>
          <w:rFonts w:ascii="Times New Roman" w:hAnsi="Times New Roman"/>
          <w:bCs/>
          <w:i/>
          <w:sz w:val="21"/>
          <w:szCs w:val="21"/>
        </w:rPr>
        <w:t xml:space="preserve"> </w:t>
      </w:r>
      <w:r w:rsidRPr="00112B8E">
        <w:rPr>
          <w:rFonts w:ascii="Times New Roman" w:hAnsi="Times New Roman" w:hint="eastAsia"/>
          <w:bCs/>
          <w:i/>
          <w:sz w:val="21"/>
          <w:szCs w:val="21"/>
        </w:rPr>
        <w:t>slot</w:t>
      </w:r>
      <w:r w:rsidRPr="00112B8E">
        <w:rPr>
          <w:rFonts w:ascii="Times New Roman" w:hAnsi="Times New Roman"/>
          <w:bCs/>
          <w:i/>
          <w:sz w:val="21"/>
          <w:szCs w:val="21"/>
        </w:rPr>
        <w:t xml:space="preserve"> </w:t>
      </w:r>
      <w:r w:rsidRPr="00112B8E">
        <w:rPr>
          <w:rFonts w:ascii="Times New Roman" w:hAnsi="Times New Roman" w:hint="eastAsia"/>
          <w:bCs/>
          <w:i/>
          <w:sz w:val="21"/>
          <w:szCs w:val="21"/>
        </w:rPr>
        <w:t>offset</w:t>
      </w:r>
      <w:r w:rsidRPr="00112B8E">
        <w:rPr>
          <w:rFonts w:ascii="Times New Roman" w:hAnsi="Times New Roman"/>
          <w:bCs/>
          <w:i/>
          <w:sz w:val="21"/>
          <w:szCs w:val="21"/>
        </w:rPr>
        <w:t xml:space="preserve"> is 1 logical slot</w:t>
      </w:r>
    </w:p>
    <w:p w14:paraId="396399A4" w14:textId="77777777" w:rsidR="00112B8E" w:rsidRPr="00112B8E" w:rsidRDefault="00112B8E" w:rsidP="00112B8E">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112B8E">
        <w:rPr>
          <w:rFonts w:ascii="Times New Roman" w:hAnsi="Times New Roman"/>
          <w:bCs/>
          <w:i/>
          <w:sz w:val="21"/>
          <w:szCs w:val="21"/>
        </w:rPr>
        <w:t xml:space="preserve">(Pre)configured maximum value of </w:t>
      </w:r>
      <w:r w:rsidRPr="00112B8E">
        <w:rPr>
          <w:rFonts w:ascii="Times New Roman" w:hAnsi="Times New Roman" w:hint="eastAsia"/>
          <w:bCs/>
          <w:i/>
          <w:sz w:val="21"/>
          <w:szCs w:val="21"/>
        </w:rPr>
        <w:t>the</w:t>
      </w:r>
      <w:r w:rsidRPr="00112B8E">
        <w:rPr>
          <w:rFonts w:ascii="Times New Roman" w:hAnsi="Times New Roman"/>
          <w:bCs/>
          <w:i/>
          <w:sz w:val="21"/>
          <w:szCs w:val="21"/>
        </w:rPr>
        <w:t xml:space="preserve"> slot offset is up to 8000</w:t>
      </w:r>
    </w:p>
    <w:p w14:paraId="3D09F861" w14:textId="77777777" w:rsidR="00112B8E" w:rsidRPr="00112B8E" w:rsidRDefault="00112B8E" w:rsidP="00112B8E">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112B8E">
        <w:rPr>
          <w:rFonts w:ascii="Times New Roman" w:hAnsi="Times New Roman"/>
          <w:bCs/>
          <w:i/>
          <w:sz w:val="21"/>
          <w:szCs w:val="21"/>
        </w:rPr>
        <w:t xml:space="preserve">When </w:t>
      </w:r>
      <w:r w:rsidRPr="00112B8E">
        <w:rPr>
          <w:rFonts w:ascii="Times New Roman" w:hAnsi="Times New Roman" w:hint="eastAsia"/>
          <w:bCs/>
          <w:i/>
          <w:sz w:val="21"/>
          <w:szCs w:val="21"/>
        </w:rPr>
        <w:t>both</w:t>
      </w:r>
      <w:r w:rsidRPr="00112B8E">
        <w:rPr>
          <w:rFonts w:ascii="Times New Roman" w:hAnsi="Times New Roman"/>
          <w:bCs/>
          <w:i/>
          <w:sz w:val="21"/>
          <w:szCs w:val="21"/>
        </w:rPr>
        <w:t xml:space="preserve"> SCI format 2-C and MAC CE are used as </w:t>
      </w:r>
      <w:r w:rsidRPr="00112B8E">
        <w:rPr>
          <w:rFonts w:ascii="Times New Roman" w:hAnsi="Times New Roman" w:hint="eastAsia"/>
          <w:bCs/>
          <w:i/>
          <w:sz w:val="21"/>
          <w:szCs w:val="21"/>
        </w:rPr>
        <w:t>the</w:t>
      </w:r>
      <w:r w:rsidRPr="00112B8E">
        <w:rPr>
          <w:rFonts w:ascii="Times New Roman" w:hAnsi="Times New Roman"/>
          <w:bCs/>
          <w:i/>
          <w:sz w:val="21"/>
          <w:szCs w:val="21"/>
        </w:rPr>
        <w:t xml:space="preserve"> container of inter-UE coordination information, the maximum value of the slot offset is 255</w:t>
      </w:r>
    </w:p>
    <w:p w14:paraId="428A65DF" w14:textId="77777777" w:rsidR="00112B8E" w:rsidRPr="00112B8E" w:rsidRDefault="00112B8E" w:rsidP="00112B8E">
      <w:pPr>
        <w:pStyle w:val="ListParagraph"/>
        <w:widowControl/>
        <w:numPr>
          <w:ilvl w:val="3"/>
          <w:numId w:val="6"/>
        </w:numPr>
        <w:tabs>
          <w:tab w:val="left" w:pos="400"/>
        </w:tabs>
        <w:spacing w:before="0" w:after="0" w:line="240" w:lineRule="auto"/>
        <w:rPr>
          <w:rFonts w:ascii="Times New Roman" w:hAnsi="Times New Roman"/>
          <w:bCs/>
          <w:i/>
          <w:sz w:val="21"/>
          <w:szCs w:val="21"/>
        </w:rPr>
      </w:pPr>
      <w:r w:rsidRPr="00112B8E">
        <w:rPr>
          <w:rFonts w:ascii="Times New Roman" w:hAnsi="Times New Roman"/>
          <w:bCs/>
          <w:i/>
          <w:sz w:val="21"/>
          <w:szCs w:val="21"/>
        </w:rPr>
        <w:t xml:space="preserve">When MAC CE only is used as </w:t>
      </w:r>
      <w:r w:rsidRPr="00112B8E">
        <w:rPr>
          <w:rFonts w:ascii="Times New Roman" w:hAnsi="Times New Roman" w:hint="eastAsia"/>
          <w:bCs/>
          <w:i/>
          <w:sz w:val="21"/>
          <w:szCs w:val="21"/>
        </w:rPr>
        <w:t>the</w:t>
      </w:r>
      <w:r w:rsidRPr="00112B8E">
        <w:rPr>
          <w:rFonts w:ascii="Times New Roman" w:hAnsi="Times New Roman"/>
          <w:bCs/>
          <w:i/>
          <w:sz w:val="21"/>
          <w:szCs w:val="21"/>
        </w:rPr>
        <w:t xml:space="preserve"> container of inter-UE coordination information, the maximum value of the slot offset is the (pre)configured maximum value</w:t>
      </w:r>
    </w:p>
    <w:p w14:paraId="1DAE8D08" w14:textId="77777777" w:rsidR="00112B8E" w:rsidRPr="003E60EE" w:rsidRDefault="00112B8E" w:rsidP="00112B8E">
      <w:pPr>
        <w:spacing w:after="0"/>
        <w:rPr>
          <w:rFonts w:ascii="Times" w:eastAsia="Batang" w:hAnsi="Times" w:cs="Times"/>
          <w:i/>
          <w:color w:val="auto"/>
          <w:lang w:val="en-US" w:eastAsia="x-none"/>
        </w:rPr>
      </w:pPr>
    </w:p>
    <w:p w14:paraId="4C653BC8" w14:textId="77777777" w:rsidR="00112B8E" w:rsidRPr="00A77D0D" w:rsidRDefault="00112B8E" w:rsidP="00112B8E">
      <w:pPr>
        <w:pStyle w:val="ListParagraph"/>
        <w:widowControl/>
        <w:numPr>
          <w:ilvl w:val="0"/>
          <w:numId w:val="6"/>
        </w:numPr>
        <w:tabs>
          <w:tab w:val="left" w:pos="400"/>
        </w:tabs>
        <w:spacing w:before="0" w:after="0" w:line="240" w:lineRule="auto"/>
        <w:ind w:left="426" w:hanging="426"/>
        <w:rPr>
          <w:rFonts w:ascii="Times New Roman" w:hAnsi="Times New Roman"/>
          <w:bCs/>
          <w:i/>
          <w:sz w:val="21"/>
          <w:szCs w:val="21"/>
        </w:rPr>
      </w:pPr>
      <w:r w:rsidRPr="00A77D0D">
        <w:rPr>
          <w:rFonts w:ascii="Times New Roman" w:hAnsi="Times New Roman"/>
          <w:bCs/>
          <w:i/>
          <w:sz w:val="21"/>
          <w:szCs w:val="21"/>
          <w:highlight w:val="green"/>
        </w:rPr>
        <w:t>Agreement</w:t>
      </w:r>
      <w:r>
        <w:rPr>
          <w:rFonts w:ascii="Times New Roman" w:hAnsi="Times New Roman"/>
          <w:bCs/>
          <w:i/>
          <w:sz w:val="21"/>
          <w:szCs w:val="21"/>
        </w:rPr>
        <w:t>:</w:t>
      </w:r>
    </w:p>
    <w:p w14:paraId="4DB14E5D" w14:textId="77777777" w:rsidR="00112B8E" w:rsidRPr="00112B8E" w:rsidRDefault="00112B8E" w:rsidP="00112B8E">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112B8E">
        <w:rPr>
          <w:rFonts w:ascii="Times New Roman" w:hAnsi="Times New Roman"/>
          <w:bCs/>
          <w:i/>
          <w:sz w:val="21"/>
          <w:szCs w:val="21"/>
        </w:rPr>
        <w:t>A SCI format 2-C includes all the fields present in SCI format 2-A except cast type indicator</w:t>
      </w:r>
    </w:p>
    <w:p w14:paraId="1503ED6E" w14:textId="77777777" w:rsidR="00112B8E" w:rsidRDefault="00112B8E" w:rsidP="00112B8E">
      <w:pPr>
        <w:spacing w:after="0"/>
        <w:rPr>
          <w:rFonts w:ascii="Times" w:eastAsia="Batang" w:hAnsi="Times" w:cs="Times"/>
          <w:i/>
          <w:color w:val="auto"/>
          <w:lang w:val="en-US" w:eastAsia="x-none"/>
        </w:rPr>
      </w:pPr>
    </w:p>
    <w:p w14:paraId="52B8424B" w14:textId="77777777" w:rsidR="00112B8E" w:rsidRPr="0015064D" w:rsidRDefault="00112B8E" w:rsidP="00112B8E">
      <w:pPr>
        <w:pStyle w:val="ListParagraph"/>
        <w:widowControl/>
        <w:numPr>
          <w:ilvl w:val="0"/>
          <w:numId w:val="6"/>
        </w:numPr>
        <w:tabs>
          <w:tab w:val="left" w:pos="400"/>
        </w:tabs>
        <w:spacing w:before="0" w:after="0" w:line="240" w:lineRule="auto"/>
        <w:ind w:left="426" w:hanging="426"/>
        <w:rPr>
          <w:rFonts w:ascii="Times New Roman" w:hAnsi="Times New Roman"/>
          <w:b/>
          <w:bCs/>
          <w:i/>
          <w:sz w:val="21"/>
          <w:szCs w:val="21"/>
          <w:u w:val="single"/>
        </w:rPr>
      </w:pPr>
      <w:r w:rsidRPr="0015064D">
        <w:rPr>
          <w:rFonts w:ascii="Times New Roman" w:hAnsi="Times New Roman"/>
          <w:b/>
          <w:bCs/>
          <w:i/>
          <w:sz w:val="21"/>
          <w:szCs w:val="21"/>
          <w:u w:val="single"/>
        </w:rPr>
        <w:t>Conclusion</w:t>
      </w:r>
      <w:r w:rsidRPr="0015064D">
        <w:rPr>
          <w:rFonts w:ascii="Times New Roman" w:hAnsi="Times New Roman" w:hint="eastAsia"/>
          <w:bCs/>
          <w:i/>
          <w:sz w:val="21"/>
          <w:szCs w:val="21"/>
        </w:rPr>
        <w:t>:</w:t>
      </w:r>
    </w:p>
    <w:p w14:paraId="68D5335A" w14:textId="77777777" w:rsidR="00112B8E" w:rsidRPr="00112B8E" w:rsidRDefault="00112B8E" w:rsidP="00112B8E">
      <w:pPr>
        <w:pStyle w:val="ListParagraph"/>
        <w:widowControl/>
        <w:numPr>
          <w:ilvl w:val="1"/>
          <w:numId w:val="6"/>
        </w:numPr>
        <w:tabs>
          <w:tab w:val="left" w:pos="400"/>
        </w:tabs>
        <w:spacing w:before="0" w:after="0" w:line="240" w:lineRule="auto"/>
        <w:rPr>
          <w:rFonts w:ascii="Times New Roman" w:hAnsi="Times New Roman"/>
          <w:bCs/>
          <w:i/>
          <w:sz w:val="21"/>
          <w:szCs w:val="21"/>
        </w:rPr>
      </w:pPr>
      <w:r w:rsidRPr="00112B8E">
        <w:rPr>
          <w:rFonts w:ascii="Times New Roman" w:hAnsi="Times New Roman"/>
          <w:bCs/>
          <w:i/>
          <w:sz w:val="21"/>
          <w:szCs w:val="21"/>
        </w:rPr>
        <w:t>For cast type(s) of inter-UE coordination information with preferred resource set triggered by a condition other than explicit request reception</w:t>
      </w:r>
    </w:p>
    <w:p w14:paraId="5620004D" w14:textId="77777777" w:rsidR="00112B8E" w:rsidRPr="00112B8E" w:rsidRDefault="00112B8E" w:rsidP="00112B8E">
      <w:pPr>
        <w:pStyle w:val="ListParagraph"/>
        <w:widowControl/>
        <w:numPr>
          <w:ilvl w:val="2"/>
          <w:numId w:val="6"/>
        </w:numPr>
        <w:tabs>
          <w:tab w:val="left" w:pos="400"/>
        </w:tabs>
        <w:spacing w:before="0" w:after="0" w:line="240" w:lineRule="auto"/>
        <w:rPr>
          <w:rFonts w:ascii="Times New Roman" w:hAnsi="Times New Roman"/>
          <w:bCs/>
          <w:i/>
          <w:sz w:val="21"/>
          <w:szCs w:val="21"/>
        </w:rPr>
      </w:pPr>
      <w:r w:rsidRPr="00112B8E">
        <w:rPr>
          <w:rFonts w:ascii="Times New Roman" w:hAnsi="Times New Roman"/>
          <w:bCs/>
          <w:i/>
          <w:sz w:val="21"/>
          <w:szCs w:val="21"/>
        </w:rPr>
        <w:t>There is no consensus in RAN1 on the support of groupcast or broadcast for preferred resource set</w:t>
      </w:r>
    </w:p>
    <w:p w14:paraId="4BE2348E" w14:textId="77777777" w:rsidR="00112B8E" w:rsidRPr="00075020" w:rsidRDefault="00112B8E" w:rsidP="00234557">
      <w:pPr>
        <w:spacing w:after="0"/>
        <w:rPr>
          <w:rFonts w:eastAsia="Times New Roman"/>
          <w:i/>
          <w:iCs/>
          <w:sz w:val="21"/>
          <w:szCs w:val="21"/>
        </w:rPr>
      </w:pPr>
    </w:p>
    <w:sectPr w:rsidR="00112B8E" w:rsidRPr="00075020">
      <w:footerReference w:type="default" r:id="rId18"/>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D7917" w14:textId="77777777" w:rsidR="000B423B" w:rsidRDefault="000B423B">
      <w:pPr>
        <w:spacing w:after="0"/>
      </w:pPr>
      <w:r>
        <w:separator/>
      </w:r>
    </w:p>
  </w:endnote>
  <w:endnote w:type="continuationSeparator" w:id="0">
    <w:p w14:paraId="578B6928" w14:textId="77777777" w:rsidR="000B423B" w:rsidRDefault="000B423B">
      <w:pPr>
        <w:spacing w:after="0"/>
      </w:pPr>
      <w:r>
        <w:continuationSeparator/>
      </w:r>
    </w:p>
  </w:endnote>
  <w:endnote w:type="continuationNotice" w:id="1">
    <w:p w14:paraId="3FF4D50B" w14:textId="77777777" w:rsidR="000B423B" w:rsidRDefault="000B42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00000001" w:usb1="4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oto Sans CJK SC Regular">
    <w:altName w:val="Times New Roman"/>
    <w:charset w:val="00"/>
    <w:family w:val="roman"/>
    <w:pitch w:val="default"/>
  </w:font>
  <w:font w:name="FreeSan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Liberation Sans">
    <w:altName w:val="Arial"/>
    <w:charset w:val="01"/>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FangSong_GB2312">
    <w:altName w:val="Microsoft YaHei"/>
    <w:panose1 w:val="02010609060101010101"/>
    <w:charset w:val="86"/>
    <w:family w:val="modern"/>
    <w:pitch w:val="default"/>
    <w:sig w:usb0="00000000" w:usb1="00000000" w:usb2="00000010" w:usb3="00000000" w:csb0="00040000"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87BE" w14:textId="77777777" w:rsidR="002F73F4" w:rsidRDefault="002F73F4">
    <w:pPr>
      <w:pStyle w:val="Footer"/>
    </w:pPr>
    <w:r>
      <w:rPr>
        <w:noProof/>
      </w:rPr>
      <mc:AlternateContent>
        <mc:Choice Requires="wps">
          <w:drawing>
            <wp:anchor distT="0" distB="0" distL="0" distR="0" simplePos="0" relativeHeight="251658240" behindDoc="1" locked="0" layoutInCell="1" allowOverlap="1" wp14:anchorId="07C888E8" wp14:editId="3338F364">
              <wp:simplePos x="0" y="0"/>
              <wp:positionH relativeFrom="margin">
                <wp:align>center</wp:align>
              </wp:positionH>
              <wp:positionV relativeFrom="paragraph">
                <wp:posOffset>635</wp:posOffset>
              </wp:positionV>
              <wp:extent cx="167005"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6320" cy="146520"/>
                      </a:xfrm>
                      <a:prstGeom prst="rect">
                        <a:avLst/>
                      </a:prstGeom>
                      <a:noFill/>
                      <a:ln>
                        <a:noFill/>
                      </a:ln>
                    </wps:spPr>
                    <wps:style>
                      <a:lnRef idx="0">
                        <a:scrgbClr r="0" g="0" b="0"/>
                      </a:lnRef>
                      <a:fillRef idx="0">
                        <a:scrgbClr r="0" g="0" b="0"/>
                      </a:fillRef>
                      <a:effectRef idx="0">
                        <a:scrgbClr r="0" g="0" b="0"/>
                      </a:effectRef>
                      <a:fontRef idx="minor"/>
                    </wps:style>
                    <wps:txbx>
                      <w:txbxContent>
                        <w:p w14:paraId="2ADE0544" w14:textId="0A6048AB" w:rsidR="002F73F4" w:rsidRDefault="002F73F4">
                          <w:pPr>
                            <w:pStyle w:val="Footer"/>
                            <w:rPr>
                              <w:color w:val="000000"/>
                            </w:rPr>
                          </w:pPr>
                          <w:r>
                            <w:rPr>
                              <w:color w:val="000000"/>
                            </w:rPr>
                            <w:fldChar w:fldCharType="begin"/>
                          </w:r>
                          <w:r>
                            <w:instrText>PAGE</w:instrText>
                          </w:r>
                          <w:r>
                            <w:fldChar w:fldCharType="separate"/>
                          </w:r>
                          <w:r w:rsidR="00192181">
                            <w:rPr>
                              <w:noProof/>
                            </w:rPr>
                            <w:t>9</w:t>
                          </w:r>
                          <w:r>
                            <w:fldChar w:fldCharType="end"/>
                          </w:r>
                        </w:p>
                      </w:txbxContent>
                    </wps:txbx>
                    <wps:bodyPr lIns="0" tIns="0" rIns="0" bIns="0">
                      <a:spAutoFit/>
                    </wps:bodyPr>
                  </wps:wsp>
                </a:graphicData>
              </a:graphic>
            </wp:anchor>
          </w:drawing>
        </mc:Choice>
        <mc:Fallback>
          <w:pict>
            <v:rect w14:anchorId="07C888E8" id="Frame1" o:spid="_x0000_s1026" style="position:absolute;left:0;text-align:left;margin-left:0;margin-top:.05pt;width:13.15pt;height:11.6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" filled="f" stroked="f">
              <v:textbox style="mso-fit-shape-to-text:t" inset="0,0,0,0">
                <w:txbxContent>
                  <w:p w14:paraId="2ADE0544" w14:textId="0A6048AB" w:rsidR="002F73F4" w:rsidRDefault="002F73F4">
                    <w:pPr>
                      <w:pStyle w:val="aff"/>
                      <w:rPr>
                        <w:color w:val="000000"/>
                      </w:rPr>
                    </w:pPr>
                    <w:r>
                      <w:rPr>
                        <w:color w:val="000000"/>
                      </w:rPr>
                      <w:fldChar w:fldCharType="begin"/>
                    </w:r>
                    <w:r>
                      <w:instrText>PAGE</w:instrText>
                    </w:r>
                    <w:r>
                      <w:fldChar w:fldCharType="separate"/>
                    </w:r>
                    <w:r w:rsidR="00192181">
                      <w:rPr>
                        <w:noProof/>
                      </w:rPr>
                      <w:t>9</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10132" w14:textId="77777777" w:rsidR="000B423B" w:rsidRDefault="000B423B">
      <w:pPr>
        <w:spacing w:after="0"/>
      </w:pPr>
      <w:r>
        <w:separator/>
      </w:r>
    </w:p>
  </w:footnote>
  <w:footnote w:type="continuationSeparator" w:id="0">
    <w:p w14:paraId="6B1B97D0" w14:textId="77777777" w:rsidR="000B423B" w:rsidRDefault="000B423B">
      <w:pPr>
        <w:spacing w:after="0"/>
      </w:pPr>
      <w:r>
        <w:continuationSeparator/>
      </w:r>
    </w:p>
  </w:footnote>
  <w:footnote w:type="continuationNotice" w:id="1">
    <w:p w14:paraId="262CFC70" w14:textId="77777777" w:rsidR="000B423B" w:rsidRDefault="000B423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440A"/>
    <w:multiLevelType w:val="hybridMultilevel"/>
    <w:tmpl w:val="C9DCB622"/>
    <w:lvl w:ilvl="0" w:tplc="AAF27A34">
      <w:start w:val="1"/>
      <w:numFmt w:val="bullet"/>
      <w:lvlText w:val="•"/>
      <w:lvlJc w:val="left"/>
      <w:pPr>
        <w:ind w:left="800" w:hanging="400"/>
      </w:pPr>
      <w:rPr>
        <w:rFonts w:ascii="Arial" w:hAnsi="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9DC7BB3"/>
    <w:multiLevelType w:val="hybridMultilevel"/>
    <w:tmpl w:val="8334D050"/>
    <w:lvl w:ilvl="0" w:tplc="1E808208">
      <w:start w:val="5"/>
      <w:numFmt w:val="bullet"/>
      <w:lvlText w:val=""/>
      <w:lvlJc w:val="left"/>
      <w:pPr>
        <w:ind w:left="720" w:hanging="360"/>
      </w:pPr>
      <w:rPr>
        <w:rFonts w:ascii="Symbol" w:eastAsia="Batang" w:hAnsi="Symbol" w:cs="Times New Roman" w:hint="default"/>
      </w:rPr>
    </w:lvl>
    <w:lvl w:ilvl="1" w:tplc="2AD0B57C">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85CA6"/>
    <w:multiLevelType w:val="hybridMultilevel"/>
    <w:tmpl w:val="1458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F4482"/>
    <w:multiLevelType w:val="multilevel"/>
    <w:tmpl w:val="0804DA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4"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73416"/>
    <w:multiLevelType w:val="multilevel"/>
    <w:tmpl w:val="0409001F"/>
    <w:styleLink w:val="111111"/>
    <w:lvl w:ilvl="0">
      <w:start w:val="1"/>
      <w:numFmt w:val="decimal"/>
      <w:pStyle w:val="a"/>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15:restartNumberingAfterBreak="0">
    <w:nsid w:val="1E11228C"/>
    <w:multiLevelType w:val="hybridMultilevel"/>
    <w:tmpl w:val="A8F422D4"/>
    <w:lvl w:ilvl="0" w:tplc="EC703542">
      <w:start w:val="38"/>
      <w:numFmt w:val="bullet"/>
      <w:lvlText w:val="-"/>
      <w:lvlJc w:val="left"/>
      <w:pPr>
        <w:ind w:left="720" w:hanging="360"/>
      </w:pPr>
      <w:rPr>
        <w:rFonts w:ascii="Malgun Gothic" w:eastAsia="Malgun Gothic" w:hAnsi="Malgun Gothic" w:cs="Calibri"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006ACF"/>
    <w:multiLevelType w:val="multilevel"/>
    <w:tmpl w:val="6B2E567A"/>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8" w15:restartNumberingAfterBreak="0">
    <w:nsid w:val="26C1779D"/>
    <w:multiLevelType w:val="hybridMultilevel"/>
    <w:tmpl w:val="4C6EA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8853CD"/>
    <w:multiLevelType w:val="hybridMultilevel"/>
    <w:tmpl w:val="F75E7788"/>
    <w:lvl w:ilvl="0" w:tplc="DB60718C">
      <w:start w:val="1"/>
      <w:numFmt w:val="bullet"/>
      <w:lvlText w:val="•"/>
      <w:lvlJc w:val="left"/>
      <w:pPr>
        <w:ind w:left="800" w:hanging="400"/>
      </w:pPr>
      <w:rPr>
        <w:rFonts w:ascii="Arial" w:hAnsi="Arial" w:hint="default"/>
      </w:rPr>
    </w:lvl>
    <w:lvl w:ilvl="1" w:tplc="AAF043BA">
      <w:numFmt w:val="bullet"/>
      <w:lvlText w:val="-"/>
      <w:lvlJc w:val="left"/>
      <w:pPr>
        <w:ind w:left="1200" w:hanging="400"/>
      </w:pPr>
      <w:rPr>
        <w:rFonts w:ascii="Times New Roman" w:eastAsia="Times New Roman"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0A1486E"/>
    <w:multiLevelType w:val="hybridMultilevel"/>
    <w:tmpl w:val="050E6516"/>
    <w:lvl w:ilvl="0" w:tplc="FA1248E6">
      <w:start w:val="1"/>
      <w:numFmt w:val="decimal"/>
      <w:lvlText w:val="%1."/>
      <w:lvlJc w:val="left"/>
      <w:pPr>
        <w:ind w:left="720" w:hanging="360"/>
      </w:pPr>
      <w:rPr>
        <w:rFonts w:hint="default"/>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7E55EC"/>
    <w:multiLevelType w:val="multilevel"/>
    <w:tmpl w:val="29B6A842"/>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3AAE5E46"/>
    <w:multiLevelType w:val="hybridMultilevel"/>
    <w:tmpl w:val="ECC4CFE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3" w15:restartNumberingAfterBreak="0">
    <w:nsid w:val="3BDD5366"/>
    <w:multiLevelType w:val="hybridMultilevel"/>
    <w:tmpl w:val="1F4E443C"/>
    <w:lvl w:ilvl="0" w:tplc="655E49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2F2071"/>
    <w:multiLevelType w:val="hybridMultilevel"/>
    <w:tmpl w:val="096E2300"/>
    <w:lvl w:ilvl="0" w:tplc="4920B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7F6AFB"/>
    <w:multiLevelType w:val="multilevel"/>
    <w:tmpl w:val="345AABBC"/>
    <w:styleLink w:val="StyleBulletedSymbolsymbolLeft025Hanging02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3B4DD2"/>
    <w:multiLevelType w:val="hybridMultilevel"/>
    <w:tmpl w:val="68782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AC94ECC"/>
    <w:multiLevelType w:val="multilevel"/>
    <w:tmpl w:val="7EB2EC40"/>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4EDC2354"/>
    <w:multiLevelType w:val="hybridMultilevel"/>
    <w:tmpl w:val="2558E8D4"/>
    <w:lvl w:ilvl="0" w:tplc="04090001">
      <w:start w:val="1"/>
      <w:numFmt w:val="bullet"/>
      <w:lvlText w:val=""/>
      <w:lvlJc w:val="left"/>
      <w:pPr>
        <w:ind w:left="800" w:hanging="400"/>
      </w:pPr>
      <w:rPr>
        <w:rFonts w:ascii="Symbol" w:hAnsi="Symbol" w:hint="default"/>
      </w:rPr>
    </w:lvl>
    <w:lvl w:ilvl="1" w:tplc="7AA479A8">
      <w:start w:val="1"/>
      <w:numFmt w:val="bullet"/>
      <w:lvlText w:val="-"/>
      <w:lvlJc w:val="left"/>
      <w:pPr>
        <w:ind w:left="1200" w:hanging="400"/>
      </w:pPr>
      <w:rPr>
        <w:rFonts w:ascii="Arial" w:eastAsia="Gulim"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1A0267F"/>
    <w:multiLevelType w:val="hybridMultilevel"/>
    <w:tmpl w:val="BD341928"/>
    <w:lvl w:ilvl="0" w:tplc="304C2C6E">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99571A"/>
    <w:multiLevelType w:val="multilevel"/>
    <w:tmpl w:val="CBFAD9BE"/>
    <w:lvl w:ilvl="0">
      <w:start w:val="1"/>
      <w:numFmt w:val="decimal"/>
      <w:lvlText w:val="%1."/>
      <w:lvlJc w:val="left"/>
      <w:pPr>
        <w:ind w:left="425" w:hanging="425"/>
      </w:pPr>
      <w:rPr>
        <w:rFonts w:hint="default"/>
        <w:b/>
        <w:sz w:val="28"/>
      </w:rPr>
    </w:lvl>
    <w:lvl w:ilvl="1">
      <w:start w:val="1"/>
      <w:numFmt w:val="decimal"/>
      <w:lvlText w:val="%1.%2."/>
      <w:lvlJc w:val="left"/>
      <w:pPr>
        <w:ind w:left="567" w:hanging="567"/>
      </w:pPr>
      <w:rPr>
        <w:rFonts w:hint="default"/>
        <w:color w:val="00000A"/>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sz w:val="28"/>
        <w:szCs w:val="28"/>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57CB5426"/>
    <w:multiLevelType w:val="hybridMultilevel"/>
    <w:tmpl w:val="E93639AA"/>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9D92D42"/>
    <w:multiLevelType w:val="hybridMultilevel"/>
    <w:tmpl w:val="08749802"/>
    <w:lvl w:ilvl="0" w:tplc="AAF27A3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B40771F"/>
    <w:multiLevelType w:val="hybridMultilevel"/>
    <w:tmpl w:val="62084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456157"/>
    <w:multiLevelType w:val="hybridMultilevel"/>
    <w:tmpl w:val="97785A9E"/>
    <w:lvl w:ilvl="0" w:tplc="AAF27A34">
      <w:start w:val="1"/>
      <w:numFmt w:val="bullet"/>
      <w:lvlText w:val="•"/>
      <w:lvlJc w:val="left"/>
      <w:pPr>
        <w:ind w:left="800" w:hanging="400"/>
      </w:pPr>
      <w:rPr>
        <w:rFonts w:ascii="Arial" w:hAnsi="Arial" w:hint="default"/>
      </w:rPr>
    </w:lvl>
    <w:lvl w:ilvl="1" w:tplc="A80C6476">
      <w:start w:val="1"/>
      <w:numFmt w:val="bullet"/>
      <w:lvlText w:val="−"/>
      <w:lvlJc w:val="left"/>
      <w:pPr>
        <w:ind w:left="1200" w:hanging="400"/>
      </w:pPr>
      <w:rPr>
        <w:rFonts w:ascii="Calibri" w:hAnsi="Calibri" w:hint="default"/>
      </w:rPr>
    </w:lvl>
    <w:lvl w:ilvl="2" w:tplc="04090009">
      <w:start w:val="1"/>
      <w:numFmt w:val="bullet"/>
      <w:lvlText w:val=""/>
      <w:lvlJc w:val="left"/>
      <w:pPr>
        <w:ind w:left="1600" w:hanging="400"/>
      </w:pPr>
      <w:rPr>
        <w:rFonts w:ascii="Wingdings" w:hAnsi="Wingdings" w:hint="default"/>
      </w:rPr>
    </w:lvl>
    <w:lvl w:ilvl="3" w:tplc="18FE499A">
      <w:numFmt w:val="bullet"/>
      <w:lvlText w:val="›"/>
      <w:lvlJc w:val="left"/>
      <w:pPr>
        <w:ind w:left="2000" w:hanging="400"/>
      </w:pPr>
      <w:rPr>
        <w:rFonts w:ascii="Ericsson Capital TT" w:hAnsi="Ericsson Capital TT" w:hint="default"/>
      </w:rPr>
    </w:lvl>
    <w:lvl w:ilvl="4" w:tplc="6DC0D080">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1B05E63"/>
    <w:multiLevelType w:val="multilevel"/>
    <w:tmpl w:val="0409001F"/>
    <w:numStyleLink w:val="111111"/>
  </w:abstractNum>
  <w:abstractNum w:abstractNumId="27" w15:restartNumberingAfterBreak="0">
    <w:nsid w:val="633D6FD5"/>
    <w:multiLevelType w:val="hybridMultilevel"/>
    <w:tmpl w:val="6046B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9F22C1"/>
    <w:multiLevelType w:val="hybridMultilevel"/>
    <w:tmpl w:val="16AADAF0"/>
    <w:lvl w:ilvl="0" w:tplc="DB60718C">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A602F7B"/>
    <w:multiLevelType w:val="multilevel"/>
    <w:tmpl w:val="94EEEA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2B6140"/>
    <w:multiLevelType w:val="hybridMultilevel"/>
    <w:tmpl w:val="23F6F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3357E5"/>
    <w:multiLevelType w:val="multilevel"/>
    <w:tmpl w:val="742AED98"/>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SimSun" w:hAnsi="SimSun" w:cs="SimSun" w:hint="default"/>
        <w:sz w:val="21"/>
      </w:rPr>
    </w:lvl>
  </w:abstractNum>
  <w:abstractNum w:abstractNumId="32" w15:restartNumberingAfterBreak="0">
    <w:nsid w:val="79521DD4"/>
    <w:multiLevelType w:val="hybridMultilevel"/>
    <w:tmpl w:val="57500D8C"/>
    <w:lvl w:ilvl="0" w:tplc="AAF27A34">
      <w:start w:val="1"/>
      <w:numFmt w:val="bullet"/>
      <w:lvlText w:val="•"/>
      <w:lvlJc w:val="left"/>
      <w:pPr>
        <w:ind w:left="800" w:hanging="400"/>
      </w:pPr>
      <w:rPr>
        <w:rFonts w:ascii="Arial" w:hAnsi="Arial" w:hint="default"/>
      </w:rPr>
    </w:lvl>
    <w:lvl w:ilvl="1" w:tplc="7AA479A8">
      <w:start w:val="1"/>
      <w:numFmt w:val="bullet"/>
      <w:lvlText w:val="-"/>
      <w:lvlJc w:val="left"/>
      <w:pPr>
        <w:ind w:left="1200" w:hanging="400"/>
      </w:pPr>
      <w:rPr>
        <w:rFonts w:ascii="Arial" w:eastAsia="Gulim"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A310878"/>
    <w:multiLevelType w:val="hybridMultilevel"/>
    <w:tmpl w:val="0838CECE"/>
    <w:lvl w:ilvl="0" w:tplc="6DC0D080">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18FE499A">
      <w:numFmt w:val="bullet"/>
      <w:lvlText w:val="›"/>
      <w:lvlJc w:val="left"/>
      <w:pPr>
        <w:ind w:left="1600" w:hanging="400"/>
      </w:pPr>
      <w:rPr>
        <w:rFonts w:ascii="Ericsson Capital TT" w:hAnsi="Ericsson Capital TT" w:hint="default"/>
      </w:rPr>
    </w:lvl>
    <w:lvl w:ilvl="3" w:tplc="A80C6476">
      <w:start w:val="1"/>
      <w:numFmt w:val="bullet"/>
      <w:lvlText w:val="−"/>
      <w:lvlJc w:val="left"/>
      <w:pPr>
        <w:ind w:left="2000" w:hanging="400"/>
      </w:pPr>
      <w:rPr>
        <w:rFonts w:ascii="Calibri" w:hAnsi="Calibri"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A381A4B"/>
    <w:multiLevelType w:val="hybridMultilevel"/>
    <w:tmpl w:val="93247AD4"/>
    <w:lvl w:ilvl="0" w:tplc="6DC0D080">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31"/>
  </w:num>
  <w:num w:numId="3">
    <w:abstractNumId w:val="18"/>
  </w:num>
  <w:num w:numId="4">
    <w:abstractNumId w:val="11"/>
  </w:num>
  <w:num w:numId="5">
    <w:abstractNumId w:val="25"/>
  </w:num>
  <w:num w:numId="6">
    <w:abstractNumId w:val="7"/>
  </w:num>
  <w:num w:numId="7">
    <w:abstractNumId w:val="21"/>
  </w:num>
  <w:num w:numId="8">
    <w:abstractNumId w:val="15"/>
    <w:lvlOverride w:ilvl="0">
      <w:lvl w:ilvl="0">
        <w:start w:val="1"/>
        <w:numFmt w:val="bullet"/>
        <w:pStyle w:val="3GPPAgreements"/>
        <w:lvlText w:val="●"/>
        <w:lvlJc w:val="left"/>
        <w:pPr>
          <w:ind w:left="284" w:hanging="284"/>
        </w:pPr>
        <w:rPr>
          <w:rFonts w:ascii="Times New Roman" w:hAnsi="Times New Roman" w:cs="Times New Roman" w:hint="default"/>
          <w:strike w:val="0"/>
          <w:color w:val="auto"/>
          <w:sz w:val="22"/>
        </w:rPr>
      </w:lvl>
    </w:lvlOverride>
    <w:lvlOverride w:ilvl="1">
      <w:lvl w:ilvl="1">
        <w:start w:val="1"/>
        <w:numFmt w:val="bullet"/>
        <w:lvlText w:val="○"/>
        <w:lvlJc w:val="left"/>
        <w:pPr>
          <w:ind w:left="567" w:hanging="283"/>
        </w:pPr>
        <w:rPr>
          <w:rFonts w:ascii="Times New Roman" w:hAnsi="Times New Roman" w:cs="Times New Roman" w:hint="default"/>
          <w:color w:val="auto"/>
          <w:sz w:val="22"/>
        </w:rPr>
      </w:lvl>
    </w:lvlOverride>
    <w:lvlOverride w:ilvl="2">
      <w:lvl w:ilvl="2">
        <w:start w:val="1"/>
        <w:numFmt w:val="bullet"/>
        <w:lvlText w:val="♦"/>
        <w:lvlJc w:val="left"/>
        <w:pPr>
          <w:ind w:left="851" w:hanging="284"/>
        </w:pPr>
        <w:rPr>
          <w:rFonts w:ascii="Times New Roman" w:hAnsi="Times New Roman" w:cs="Times New Roman" w:hint="default"/>
          <w:color w:val="auto"/>
          <w:sz w:val="22"/>
        </w:rPr>
      </w:lvl>
    </w:lvlOverride>
    <w:lvlOverride w:ilvl="3">
      <w:lvl w:ilvl="3">
        <w:start w:val="1"/>
        <w:numFmt w:val="bullet"/>
        <w:lvlText w:val="□"/>
        <w:lvlJc w:val="left"/>
        <w:pPr>
          <w:ind w:left="1134" w:hanging="283"/>
        </w:pPr>
        <w:rPr>
          <w:rFonts w:ascii="Times New Roman" w:hAnsi="Times New Roman" w:cs="Times New Roman" w:hint="default"/>
          <w:color w:val="auto"/>
        </w:rPr>
      </w:lvl>
    </w:lvlOverride>
    <w:lvlOverride w:ilvl="4">
      <w:lvl w:ilvl="4">
        <w:start w:val="1"/>
        <w:numFmt w:val="bullet"/>
        <w:lvlText w:val="▪"/>
        <w:lvlJc w:val="left"/>
        <w:pPr>
          <w:ind w:left="1418" w:hanging="284"/>
        </w:pPr>
        <w:rPr>
          <w:rFonts w:ascii="Times New Roman" w:hAnsi="Times New Roman" w:cs="Times New Roman" w:hint="default"/>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15"/>
  </w:num>
  <w:num w:numId="10">
    <w:abstractNumId w:val="26"/>
  </w:num>
  <w:num w:numId="11">
    <w:abstractNumId w:val="5"/>
  </w:num>
  <w:num w:numId="12">
    <w:abstractNumId w:val="33"/>
  </w:num>
  <w:num w:numId="13">
    <w:abstractNumId w:val="34"/>
  </w:num>
  <w:num w:numId="14">
    <w:abstractNumId w:val="25"/>
  </w:num>
  <w:num w:numId="15">
    <w:abstractNumId w:val="31"/>
  </w:num>
  <w:num w:numId="16">
    <w:abstractNumId w:val="11"/>
  </w:num>
  <w:num w:numId="17">
    <w:abstractNumId w:val="8"/>
  </w:num>
  <w:num w:numId="18">
    <w:abstractNumId w:val="11"/>
  </w:num>
  <w:num w:numId="19">
    <w:abstractNumId w:val="23"/>
  </w:num>
  <w:num w:numId="20">
    <w:abstractNumId w:val="6"/>
  </w:num>
  <w:num w:numId="21">
    <w:abstractNumId w:val="14"/>
  </w:num>
  <w:num w:numId="22">
    <w:abstractNumId w:val="29"/>
  </w:num>
  <w:num w:numId="23">
    <w:abstractNumId w:val="11"/>
  </w:num>
  <w:num w:numId="24">
    <w:abstractNumId w:val="31"/>
  </w:num>
  <w:num w:numId="25">
    <w:abstractNumId w:val="33"/>
  </w:num>
  <w:num w:numId="26">
    <w:abstractNumId w:val="34"/>
  </w:num>
  <w:num w:numId="27">
    <w:abstractNumId w:val="25"/>
  </w:num>
  <w:num w:numId="28">
    <w:abstractNumId w:val="19"/>
  </w:num>
  <w:num w:numId="29">
    <w:abstractNumId w:val="17"/>
  </w:num>
  <w:num w:numId="30">
    <w:abstractNumId w:val="9"/>
  </w:num>
  <w:num w:numId="31">
    <w:abstractNumId w:val="28"/>
  </w:num>
  <w:num w:numId="32">
    <w:abstractNumId w:val="20"/>
  </w:num>
  <w:num w:numId="33">
    <w:abstractNumId w:val="12"/>
  </w:num>
  <w:num w:numId="34">
    <w:abstractNumId w:val="4"/>
  </w:num>
  <w:num w:numId="35">
    <w:abstractNumId w:val="24"/>
  </w:num>
  <w:num w:numId="36">
    <w:abstractNumId w:val="27"/>
  </w:num>
  <w:num w:numId="37">
    <w:abstractNumId w:val="0"/>
  </w:num>
  <w:num w:numId="38">
    <w:abstractNumId w:val="2"/>
  </w:num>
  <w:num w:numId="39">
    <w:abstractNumId w:val="22"/>
  </w:num>
  <w:num w:numId="40">
    <w:abstractNumId w:val="13"/>
  </w:num>
  <w:num w:numId="41">
    <w:abstractNumId w:val="30"/>
  </w:num>
  <w:num w:numId="42">
    <w:abstractNumId w:val="1"/>
  </w:num>
  <w:num w:numId="43">
    <w:abstractNumId w:val="32"/>
  </w:num>
  <w:num w:numId="44">
    <w:abstractNumId w:val="16"/>
  </w:num>
  <w:num w:numId="45">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de-DE"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0" w:nlCheck="1" w:checkStyle="1"/>
  <w:activeWritingStyle w:appName="MSWord" w:lang="es-E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de-DE" w:vendorID="64" w:dllVersion="0" w:nlCheck="1" w:checkStyle="0"/>
  <w:activeWritingStyle w:appName="MSWord" w:lang="ko-KR" w:vendorID="64" w:dllVersion="5" w:nlCheck="1" w:checkStyle="1"/>
  <w:activeWritingStyle w:appName="MSWord" w:lang="zh-CN" w:vendorID="64" w:dllVersion="0" w:nlCheck="1" w:checkStyle="1"/>
  <w:activeWritingStyle w:appName="MSWord" w:lang="ko-KR" w:vendorID="64" w:dllVersion="0" w:nlCheck="1" w:checkStyle="0"/>
  <w:proofState w:spelling="clean" w:grammar="clean"/>
  <w:defaultTabStop w:val="80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188"/>
    <w:rsid w:val="00000FE7"/>
    <w:rsid w:val="00001F50"/>
    <w:rsid w:val="000025B1"/>
    <w:rsid w:val="0000332B"/>
    <w:rsid w:val="00005CDB"/>
    <w:rsid w:val="00007542"/>
    <w:rsid w:val="00007B85"/>
    <w:rsid w:val="00010BEF"/>
    <w:rsid w:val="0001133E"/>
    <w:rsid w:val="000117BB"/>
    <w:rsid w:val="000120E2"/>
    <w:rsid w:val="0001337D"/>
    <w:rsid w:val="000144A1"/>
    <w:rsid w:val="0001541B"/>
    <w:rsid w:val="00015F6D"/>
    <w:rsid w:val="000162B8"/>
    <w:rsid w:val="00016630"/>
    <w:rsid w:val="0001702D"/>
    <w:rsid w:val="0002059F"/>
    <w:rsid w:val="00020999"/>
    <w:rsid w:val="0002198C"/>
    <w:rsid w:val="000221A4"/>
    <w:rsid w:val="000224DB"/>
    <w:rsid w:val="00023668"/>
    <w:rsid w:val="00023C2A"/>
    <w:rsid w:val="00024515"/>
    <w:rsid w:val="0002485B"/>
    <w:rsid w:val="000248FA"/>
    <w:rsid w:val="00024FD0"/>
    <w:rsid w:val="00025384"/>
    <w:rsid w:val="00025A9A"/>
    <w:rsid w:val="000262DA"/>
    <w:rsid w:val="00027860"/>
    <w:rsid w:val="00027B74"/>
    <w:rsid w:val="00027B98"/>
    <w:rsid w:val="0003015E"/>
    <w:rsid w:val="000316C9"/>
    <w:rsid w:val="000319FF"/>
    <w:rsid w:val="00031E5E"/>
    <w:rsid w:val="0003209D"/>
    <w:rsid w:val="00032E8C"/>
    <w:rsid w:val="000332A1"/>
    <w:rsid w:val="000333C9"/>
    <w:rsid w:val="0003366A"/>
    <w:rsid w:val="00033880"/>
    <w:rsid w:val="00037DB8"/>
    <w:rsid w:val="000400F3"/>
    <w:rsid w:val="00040FF4"/>
    <w:rsid w:val="00043218"/>
    <w:rsid w:val="0004364C"/>
    <w:rsid w:val="00043DE8"/>
    <w:rsid w:val="0004409C"/>
    <w:rsid w:val="000447E1"/>
    <w:rsid w:val="00044DFF"/>
    <w:rsid w:val="0004527E"/>
    <w:rsid w:val="0004532A"/>
    <w:rsid w:val="00045649"/>
    <w:rsid w:val="000456BA"/>
    <w:rsid w:val="00045B35"/>
    <w:rsid w:val="00046038"/>
    <w:rsid w:val="000462B1"/>
    <w:rsid w:val="00046D33"/>
    <w:rsid w:val="00047905"/>
    <w:rsid w:val="00047A2D"/>
    <w:rsid w:val="00047C7E"/>
    <w:rsid w:val="00051B8F"/>
    <w:rsid w:val="000520C4"/>
    <w:rsid w:val="00052160"/>
    <w:rsid w:val="000526B7"/>
    <w:rsid w:val="00053504"/>
    <w:rsid w:val="00055A2D"/>
    <w:rsid w:val="00055AEC"/>
    <w:rsid w:val="00055CFC"/>
    <w:rsid w:val="00060349"/>
    <w:rsid w:val="000605EE"/>
    <w:rsid w:val="0006122A"/>
    <w:rsid w:val="0006122F"/>
    <w:rsid w:val="0006149E"/>
    <w:rsid w:val="00061534"/>
    <w:rsid w:val="000616B9"/>
    <w:rsid w:val="00061CF6"/>
    <w:rsid w:val="00063223"/>
    <w:rsid w:val="00063F31"/>
    <w:rsid w:val="0006532A"/>
    <w:rsid w:val="0006690D"/>
    <w:rsid w:val="000672E0"/>
    <w:rsid w:val="0007011E"/>
    <w:rsid w:val="00070265"/>
    <w:rsid w:val="00071641"/>
    <w:rsid w:val="000718AC"/>
    <w:rsid w:val="00071B66"/>
    <w:rsid w:val="00072518"/>
    <w:rsid w:val="000727FC"/>
    <w:rsid w:val="0007312E"/>
    <w:rsid w:val="00075020"/>
    <w:rsid w:val="000762C7"/>
    <w:rsid w:val="000765E9"/>
    <w:rsid w:val="00076C13"/>
    <w:rsid w:val="00077F94"/>
    <w:rsid w:val="0008028A"/>
    <w:rsid w:val="00080346"/>
    <w:rsid w:val="00080727"/>
    <w:rsid w:val="00080D1B"/>
    <w:rsid w:val="00080D2B"/>
    <w:rsid w:val="00081775"/>
    <w:rsid w:val="00082562"/>
    <w:rsid w:val="000828B0"/>
    <w:rsid w:val="00082C60"/>
    <w:rsid w:val="00082DBF"/>
    <w:rsid w:val="00083BE0"/>
    <w:rsid w:val="00084019"/>
    <w:rsid w:val="0008448D"/>
    <w:rsid w:val="00084685"/>
    <w:rsid w:val="00084C3A"/>
    <w:rsid w:val="00085C98"/>
    <w:rsid w:val="00086697"/>
    <w:rsid w:val="00086844"/>
    <w:rsid w:val="000879D3"/>
    <w:rsid w:val="0009095F"/>
    <w:rsid w:val="000914F7"/>
    <w:rsid w:val="000931AF"/>
    <w:rsid w:val="000946E4"/>
    <w:rsid w:val="0009533D"/>
    <w:rsid w:val="00096053"/>
    <w:rsid w:val="00096A88"/>
    <w:rsid w:val="00096D49"/>
    <w:rsid w:val="00096E2A"/>
    <w:rsid w:val="00097890"/>
    <w:rsid w:val="000A0515"/>
    <w:rsid w:val="000A0575"/>
    <w:rsid w:val="000A0DDC"/>
    <w:rsid w:val="000A181F"/>
    <w:rsid w:val="000A1CBA"/>
    <w:rsid w:val="000A275D"/>
    <w:rsid w:val="000A31C8"/>
    <w:rsid w:val="000A3766"/>
    <w:rsid w:val="000A3961"/>
    <w:rsid w:val="000A55BE"/>
    <w:rsid w:val="000A66C4"/>
    <w:rsid w:val="000B01BE"/>
    <w:rsid w:val="000B156F"/>
    <w:rsid w:val="000B15B3"/>
    <w:rsid w:val="000B1781"/>
    <w:rsid w:val="000B25C4"/>
    <w:rsid w:val="000B2C8B"/>
    <w:rsid w:val="000B2F7F"/>
    <w:rsid w:val="000B41B8"/>
    <w:rsid w:val="000B423B"/>
    <w:rsid w:val="000B4BB2"/>
    <w:rsid w:val="000B56C6"/>
    <w:rsid w:val="000B57B8"/>
    <w:rsid w:val="000B5A03"/>
    <w:rsid w:val="000B664E"/>
    <w:rsid w:val="000C12C6"/>
    <w:rsid w:val="000C2971"/>
    <w:rsid w:val="000C3027"/>
    <w:rsid w:val="000C31BC"/>
    <w:rsid w:val="000C43BC"/>
    <w:rsid w:val="000C512F"/>
    <w:rsid w:val="000C5C53"/>
    <w:rsid w:val="000C7923"/>
    <w:rsid w:val="000D04CF"/>
    <w:rsid w:val="000D2CF5"/>
    <w:rsid w:val="000D3F99"/>
    <w:rsid w:val="000D5B93"/>
    <w:rsid w:val="000D5D64"/>
    <w:rsid w:val="000D66D8"/>
    <w:rsid w:val="000D6EB6"/>
    <w:rsid w:val="000E07B7"/>
    <w:rsid w:val="000E11AE"/>
    <w:rsid w:val="000E1390"/>
    <w:rsid w:val="000E27AC"/>
    <w:rsid w:val="000E2B26"/>
    <w:rsid w:val="000E36CC"/>
    <w:rsid w:val="000E43BE"/>
    <w:rsid w:val="000E55FA"/>
    <w:rsid w:val="000E5B01"/>
    <w:rsid w:val="000E5E96"/>
    <w:rsid w:val="000E672F"/>
    <w:rsid w:val="000E7F37"/>
    <w:rsid w:val="000F029E"/>
    <w:rsid w:val="000F142F"/>
    <w:rsid w:val="000F15E4"/>
    <w:rsid w:val="000F215F"/>
    <w:rsid w:val="000F28A3"/>
    <w:rsid w:val="000F4387"/>
    <w:rsid w:val="000F444A"/>
    <w:rsid w:val="000F4828"/>
    <w:rsid w:val="000F4A12"/>
    <w:rsid w:val="000F50FB"/>
    <w:rsid w:val="000F5187"/>
    <w:rsid w:val="000F6043"/>
    <w:rsid w:val="000F69DE"/>
    <w:rsid w:val="000F73BA"/>
    <w:rsid w:val="000F7662"/>
    <w:rsid w:val="00102F23"/>
    <w:rsid w:val="001033C1"/>
    <w:rsid w:val="0010374D"/>
    <w:rsid w:val="00103D81"/>
    <w:rsid w:val="0010447D"/>
    <w:rsid w:val="0010569F"/>
    <w:rsid w:val="00106A61"/>
    <w:rsid w:val="00106E16"/>
    <w:rsid w:val="00107881"/>
    <w:rsid w:val="00107D8A"/>
    <w:rsid w:val="00107E11"/>
    <w:rsid w:val="00111959"/>
    <w:rsid w:val="00112B8E"/>
    <w:rsid w:val="00112D49"/>
    <w:rsid w:val="0011323F"/>
    <w:rsid w:val="00113B34"/>
    <w:rsid w:val="001147EC"/>
    <w:rsid w:val="00114B93"/>
    <w:rsid w:val="0011510E"/>
    <w:rsid w:val="001159E8"/>
    <w:rsid w:val="001171D9"/>
    <w:rsid w:val="00117413"/>
    <w:rsid w:val="00117C8A"/>
    <w:rsid w:val="00122BCC"/>
    <w:rsid w:val="001238A1"/>
    <w:rsid w:val="00123F3A"/>
    <w:rsid w:val="00123FD0"/>
    <w:rsid w:val="00124D11"/>
    <w:rsid w:val="0012555A"/>
    <w:rsid w:val="00125D07"/>
    <w:rsid w:val="00125F7A"/>
    <w:rsid w:val="00126B01"/>
    <w:rsid w:val="001271EA"/>
    <w:rsid w:val="00127B06"/>
    <w:rsid w:val="00130953"/>
    <w:rsid w:val="00130B96"/>
    <w:rsid w:val="00132F2D"/>
    <w:rsid w:val="00133483"/>
    <w:rsid w:val="00133BD7"/>
    <w:rsid w:val="00133C84"/>
    <w:rsid w:val="001350B7"/>
    <w:rsid w:val="001362C7"/>
    <w:rsid w:val="00136C67"/>
    <w:rsid w:val="001371BC"/>
    <w:rsid w:val="001375E8"/>
    <w:rsid w:val="001375FC"/>
    <w:rsid w:val="00140386"/>
    <w:rsid w:val="0014153C"/>
    <w:rsid w:val="001422EB"/>
    <w:rsid w:val="00143B06"/>
    <w:rsid w:val="00144730"/>
    <w:rsid w:val="00145BA3"/>
    <w:rsid w:val="00147AE6"/>
    <w:rsid w:val="0015040C"/>
    <w:rsid w:val="00152689"/>
    <w:rsid w:val="001527E2"/>
    <w:rsid w:val="00152DE2"/>
    <w:rsid w:val="00153186"/>
    <w:rsid w:val="001543DF"/>
    <w:rsid w:val="00155054"/>
    <w:rsid w:val="00155D20"/>
    <w:rsid w:val="001566C2"/>
    <w:rsid w:val="001567E0"/>
    <w:rsid w:val="001568AD"/>
    <w:rsid w:val="00157F27"/>
    <w:rsid w:val="00160AAD"/>
    <w:rsid w:val="00160D79"/>
    <w:rsid w:val="00161099"/>
    <w:rsid w:val="001613E5"/>
    <w:rsid w:val="0016145E"/>
    <w:rsid w:val="001615E5"/>
    <w:rsid w:val="00161AA0"/>
    <w:rsid w:val="00162CD7"/>
    <w:rsid w:val="00162DBF"/>
    <w:rsid w:val="00163CEA"/>
    <w:rsid w:val="00163E68"/>
    <w:rsid w:val="001643B2"/>
    <w:rsid w:val="001647BC"/>
    <w:rsid w:val="00164C8C"/>
    <w:rsid w:val="00165307"/>
    <w:rsid w:val="00166034"/>
    <w:rsid w:val="00166AB8"/>
    <w:rsid w:val="00166B2C"/>
    <w:rsid w:val="00166DCE"/>
    <w:rsid w:val="00167278"/>
    <w:rsid w:val="0016798D"/>
    <w:rsid w:val="00167D2C"/>
    <w:rsid w:val="00170904"/>
    <w:rsid w:val="001719E0"/>
    <w:rsid w:val="00172700"/>
    <w:rsid w:val="0017280A"/>
    <w:rsid w:val="0017287A"/>
    <w:rsid w:val="00172951"/>
    <w:rsid w:val="001732CA"/>
    <w:rsid w:val="00174812"/>
    <w:rsid w:val="00174A95"/>
    <w:rsid w:val="0017587C"/>
    <w:rsid w:val="00177975"/>
    <w:rsid w:val="001804D7"/>
    <w:rsid w:val="001818E6"/>
    <w:rsid w:val="00181ABD"/>
    <w:rsid w:val="00183000"/>
    <w:rsid w:val="0018493C"/>
    <w:rsid w:val="00184EF0"/>
    <w:rsid w:val="00185236"/>
    <w:rsid w:val="001869CA"/>
    <w:rsid w:val="00187072"/>
    <w:rsid w:val="00187395"/>
    <w:rsid w:val="00187812"/>
    <w:rsid w:val="00190DEB"/>
    <w:rsid w:val="00191E3F"/>
    <w:rsid w:val="00191EA9"/>
    <w:rsid w:val="00192181"/>
    <w:rsid w:val="00193F15"/>
    <w:rsid w:val="0019415C"/>
    <w:rsid w:val="00194EBF"/>
    <w:rsid w:val="00197275"/>
    <w:rsid w:val="001979F9"/>
    <w:rsid w:val="00197B21"/>
    <w:rsid w:val="001A401D"/>
    <w:rsid w:val="001A4254"/>
    <w:rsid w:val="001A6A02"/>
    <w:rsid w:val="001A6B1F"/>
    <w:rsid w:val="001A7512"/>
    <w:rsid w:val="001B0DE9"/>
    <w:rsid w:val="001B1D50"/>
    <w:rsid w:val="001B275A"/>
    <w:rsid w:val="001B3FC0"/>
    <w:rsid w:val="001B55E7"/>
    <w:rsid w:val="001B6998"/>
    <w:rsid w:val="001B75EC"/>
    <w:rsid w:val="001B7C73"/>
    <w:rsid w:val="001C018E"/>
    <w:rsid w:val="001C03D6"/>
    <w:rsid w:val="001C21A5"/>
    <w:rsid w:val="001C3BBC"/>
    <w:rsid w:val="001C4CA3"/>
    <w:rsid w:val="001C5874"/>
    <w:rsid w:val="001C6DA2"/>
    <w:rsid w:val="001C7884"/>
    <w:rsid w:val="001C7C4F"/>
    <w:rsid w:val="001C7C8E"/>
    <w:rsid w:val="001D10D0"/>
    <w:rsid w:val="001D13CB"/>
    <w:rsid w:val="001D1ADC"/>
    <w:rsid w:val="001D2010"/>
    <w:rsid w:val="001D27B1"/>
    <w:rsid w:val="001D3773"/>
    <w:rsid w:val="001D38AB"/>
    <w:rsid w:val="001D4A4B"/>
    <w:rsid w:val="001D4BD7"/>
    <w:rsid w:val="001D54E9"/>
    <w:rsid w:val="001E0257"/>
    <w:rsid w:val="001E0D65"/>
    <w:rsid w:val="001E0E1A"/>
    <w:rsid w:val="001E19E6"/>
    <w:rsid w:val="001E1B76"/>
    <w:rsid w:val="001E1D6B"/>
    <w:rsid w:val="001E1E9A"/>
    <w:rsid w:val="001E209D"/>
    <w:rsid w:val="001E3C89"/>
    <w:rsid w:val="001E3DDA"/>
    <w:rsid w:val="001E605C"/>
    <w:rsid w:val="001E60B1"/>
    <w:rsid w:val="001E669D"/>
    <w:rsid w:val="001E6C8E"/>
    <w:rsid w:val="001E7DFD"/>
    <w:rsid w:val="001F08FB"/>
    <w:rsid w:val="001F0B27"/>
    <w:rsid w:val="001F16A4"/>
    <w:rsid w:val="001F1A25"/>
    <w:rsid w:val="001F1E0A"/>
    <w:rsid w:val="001F1F61"/>
    <w:rsid w:val="001F22EF"/>
    <w:rsid w:val="001F284F"/>
    <w:rsid w:val="001F4AD5"/>
    <w:rsid w:val="001F4C36"/>
    <w:rsid w:val="001F4CF7"/>
    <w:rsid w:val="001F58DD"/>
    <w:rsid w:val="001F6200"/>
    <w:rsid w:val="001F62E3"/>
    <w:rsid w:val="001F6407"/>
    <w:rsid w:val="001F72BF"/>
    <w:rsid w:val="001F745C"/>
    <w:rsid w:val="001F7C91"/>
    <w:rsid w:val="002009DD"/>
    <w:rsid w:val="00200EB0"/>
    <w:rsid w:val="00200EB3"/>
    <w:rsid w:val="00202520"/>
    <w:rsid w:val="00203572"/>
    <w:rsid w:val="0020388B"/>
    <w:rsid w:val="00203ECA"/>
    <w:rsid w:val="00203FDA"/>
    <w:rsid w:val="00204A64"/>
    <w:rsid w:val="002058BC"/>
    <w:rsid w:val="002063E9"/>
    <w:rsid w:val="00206DB3"/>
    <w:rsid w:val="00207709"/>
    <w:rsid w:val="00207941"/>
    <w:rsid w:val="00207B57"/>
    <w:rsid w:val="002102B5"/>
    <w:rsid w:val="0021316C"/>
    <w:rsid w:val="00213CE7"/>
    <w:rsid w:val="00214612"/>
    <w:rsid w:val="002147C8"/>
    <w:rsid w:val="00215ACB"/>
    <w:rsid w:val="00215CDE"/>
    <w:rsid w:val="00216CC1"/>
    <w:rsid w:val="00217ADA"/>
    <w:rsid w:val="00217E33"/>
    <w:rsid w:val="00217EF2"/>
    <w:rsid w:val="002215EC"/>
    <w:rsid w:val="00221DC2"/>
    <w:rsid w:val="00223840"/>
    <w:rsid w:val="00223E94"/>
    <w:rsid w:val="0022425C"/>
    <w:rsid w:val="00224A74"/>
    <w:rsid w:val="00225255"/>
    <w:rsid w:val="002257F6"/>
    <w:rsid w:val="00226890"/>
    <w:rsid w:val="002302BA"/>
    <w:rsid w:val="00233472"/>
    <w:rsid w:val="00234557"/>
    <w:rsid w:val="00234914"/>
    <w:rsid w:val="00235266"/>
    <w:rsid w:val="0023658B"/>
    <w:rsid w:val="00237156"/>
    <w:rsid w:val="002376EA"/>
    <w:rsid w:val="002402B1"/>
    <w:rsid w:val="002409BE"/>
    <w:rsid w:val="00240DF8"/>
    <w:rsid w:val="00240F9A"/>
    <w:rsid w:val="00241B23"/>
    <w:rsid w:val="0024204F"/>
    <w:rsid w:val="002426F2"/>
    <w:rsid w:val="002447B9"/>
    <w:rsid w:val="002463ED"/>
    <w:rsid w:val="002475AC"/>
    <w:rsid w:val="0025000B"/>
    <w:rsid w:val="002520FC"/>
    <w:rsid w:val="00253430"/>
    <w:rsid w:val="00254353"/>
    <w:rsid w:val="00254C1B"/>
    <w:rsid w:val="002555D2"/>
    <w:rsid w:val="0025584A"/>
    <w:rsid w:val="00256282"/>
    <w:rsid w:val="002565F5"/>
    <w:rsid w:val="00256B79"/>
    <w:rsid w:val="00257754"/>
    <w:rsid w:val="00260F00"/>
    <w:rsid w:val="00261572"/>
    <w:rsid w:val="0026199A"/>
    <w:rsid w:val="00263968"/>
    <w:rsid w:val="002656DC"/>
    <w:rsid w:val="00265FA6"/>
    <w:rsid w:val="0026667B"/>
    <w:rsid w:val="002669CF"/>
    <w:rsid w:val="00270554"/>
    <w:rsid w:val="00270A18"/>
    <w:rsid w:val="00271E20"/>
    <w:rsid w:val="00272965"/>
    <w:rsid w:val="00276945"/>
    <w:rsid w:val="002772FD"/>
    <w:rsid w:val="002779BF"/>
    <w:rsid w:val="00280DD9"/>
    <w:rsid w:val="0028162B"/>
    <w:rsid w:val="002843F0"/>
    <w:rsid w:val="002845A5"/>
    <w:rsid w:val="00287839"/>
    <w:rsid w:val="00290B14"/>
    <w:rsid w:val="002913D7"/>
    <w:rsid w:val="0029142C"/>
    <w:rsid w:val="00291C4C"/>
    <w:rsid w:val="00292922"/>
    <w:rsid w:val="00292CE7"/>
    <w:rsid w:val="00293142"/>
    <w:rsid w:val="002947E2"/>
    <w:rsid w:val="00294FE2"/>
    <w:rsid w:val="00296D76"/>
    <w:rsid w:val="0029735F"/>
    <w:rsid w:val="00297BCE"/>
    <w:rsid w:val="002A0DF7"/>
    <w:rsid w:val="002A1066"/>
    <w:rsid w:val="002A10E9"/>
    <w:rsid w:val="002A3968"/>
    <w:rsid w:val="002A4ED5"/>
    <w:rsid w:val="002A5AE4"/>
    <w:rsid w:val="002B0100"/>
    <w:rsid w:val="002B0659"/>
    <w:rsid w:val="002B0C2A"/>
    <w:rsid w:val="002B1D2E"/>
    <w:rsid w:val="002B5119"/>
    <w:rsid w:val="002B515B"/>
    <w:rsid w:val="002B7245"/>
    <w:rsid w:val="002B7F2A"/>
    <w:rsid w:val="002C2E75"/>
    <w:rsid w:val="002C2FDD"/>
    <w:rsid w:val="002C33B0"/>
    <w:rsid w:val="002C345F"/>
    <w:rsid w:val="002C4DCA"/>
    <w:rsid w:val="002C75B0"/>
    <w:rsid w:val="002D0B9B"/>
    <w:rsid w:val="002D0D2C"/>
    <w:rsid w:val="002D0DB7"/>
    <w:rsid w:val="002D0F54"/>
    <w:rsid w:val="002D100D"/>
    <w:rsid w:val="002D1AD3"/>
    <w:rsid w:val="002D23A5"/>
    <w:rsid w:val="002D2559"/>
    <w:rsid w:val="002D2A48"/>
    <w:rsid w:val="002D2F31"/>
    <w:rsid w:val="002D58F0"/>
    <w:rsid w:val="002D5B8C"/>
    <w:rsid w:val="002D7636"/>
    <w:rsid w:val="002D7971"/>
    <w:rsid w:val="002E11E3"/>
    <w:rsid w:val="002E12C6"/>
    <w:rsid w:val="002E145C"/>
    <w:rsid w:val="002E2638"/>
    <w:rsid w:val="002E2C27"/>
    <w:rsid w:val="002E2DFE"/>
    <w:rsid w:val="002E31E0"/>
    <w:rsid w:val="002E3FB4"/>
    <w:rsid w:val="002E4C66"/>
    <w:rsid w:val="002E5107"/>
    <w:rsid w:val="002E5142"/>
    <w:rsid w:val="002E57F8"/>
    <w:rsid w:val="002E6512"/>
    <w:rsid w:val="002E76F5"/>
    <w:rsid w:val="002F0B3B"/>
    <w:rsid w:val="002F139F"/>
    <w:rsid w:val="002F1D50"/>
    <w:rsid w:val="002F2695"/>
    <w:rsid w:val="002F2B4E"/>
    <w:rsid w:val="002F35C6"/>
    <w:rsid w:val="002F40E2"/>
    <w:rsid w:val="002F4637"/>
    <w:rsid w:val="002F56FB"/>
    <w:rsid w:val="002F5795"/>
    <w:rsid w:val="002F5AD2"/>
    <w:rsid w:val="002F6B24"/>
    <w:rsid w:val="002F73F4"/>
    <w:rsid w:val="00300C78"/>
    <w:rsid w:val="00300F8A"/>
    <w:rsid w:val="0030114B"/>
    <w:rsid w:val="0030154B"/>
    <w:rsid w:val="00301B4C"/>
    <w:rsid w:val="00302549"/>
    <w:rsid w:val="0030267A"/>
    <w:rsid w:val="00303661"/>
    <w:rsid w:val="003039E0"/>
    <w:rsid w:val="00305FAF"/>
    <w:rsid w:val="00306F88"/>
    <w:rsid w:val="00307255"/>
    <w:rsid w:val="00307458"/>
    <w:rsid w:val="0030759E"/>
    <w:rsid w:val="00307AAE"/>
    <w:rsid w:val="00310964"/>
    <w:rsid w:val="00311EF9"/>
    <w:rsid w:val="003132A1"/>
    <w:rsid w:val="003143D2"/>
    <w:rsid w:val="0031461C"/>
    <w:rsid w:val="00315295"/>
    <w:rsid w:val="0031611F"/>
    <w:rsid w:val="003163CC"/>
    <w:rsid w:val="0032027F"/>
    <w:rsid w:val="003206B9"/>
    <w:rsid w:val="003207A0"/>
    <w:rsid w:val="00320C04"/>
    <w:rsid w:val="003228C5"/>
    <w:rsid w:val="00322E60"/>
    <w:rsid w:val="00323238"/>
    <w:rsid w:val="00323610"/>
    <w:rsid w:val="003238B3"/>
    <w:rsid w:val="00323A3F"/>
    <w:rsid w:val="00324D3F"/>
    <w:rsid w:val="00324E2B"/>
    <w:rsid w:val="00326355"/>
    <w:rsid w:val="00326B37"/>
    <w:rsid w:val="00326B45"/>
    <w:rsid w:val="00326FA6"/>
    <w:rsid w:val="0032783C"/>
    <w:rsid w:val="003311AD"/>
    <w:rsid w:val="00332AF7"/>
    <w:rsid w:val="00332C6A"/>
    <w:rsid w:val="00334862"/>
    <w:rsid w:val="0033565B"/>
    <w:rsid w:val="00336A2B"/>
    <w:rsid w:val="00340B51"/>
    <w:rsid w:val="00341F8A"/>
    <w:rsid w:val="00342946"/>
    <w:rsid w:val="003436A8"/>
    <w:rsid w:val="00343DE8"/>
    <w:rsid w:val="0034453A"/>
    <w:rsid w:val="003446F8"/>
    <w:rsid w:val="0034536F"/>
    <w:rsid w:val="003455F7"/>
    <w:rsid w:val="00346898"/>
    <w:rsid w:val="003469B0"/>
    <w:rsid w:val="003470C8"/>
    <w:rsid w:val="00350D2C"/>
    <w:rsid w:val="003520D2"/>
    <w:rsid w:val="003524CE"/>
    <w:rsid w:val="00352528"/>
    <w:rsid w:val="00352658"/>
    <w:rsid w:val="00352C58"/>
    <w:rsid w:val="003533B2"/>
    <w:rsid w:val="00355479"/>
    <w:rsid w:val="003571EF"/>
    <w:rsid w:val="0036051C"/>
    <w:rsid w:val="00360D7A"/>
    <w:rsid w:val="00361584"/>
    <w:rsid w:val="003615B2"/>
    <w:rsid w:val="00362541"/>
    <w:rsid w:val="00363068"/>
    <w:rsid w:val="0036331F"/>
    <w:rsid w:val="0036346D"/>
    <w:rsid w:val="00367972"/>
    <w:rsid w:val="00371C62"/>
    <w:rsid w:val="00372684"/>
    <w:rsid w:val="003727D2"/>
    <w:rsid w:val="00373DA5"/>
    <w:rsid w:val="0037477F"/>
    <w:rsid w:val="003768FC"/>
    <w:rsid w:val="00377874"/>
    <w:rsid w:val="003778FD"/>
    <w:rsid w:val="0038280B"/>
    <w:rsid w:val="00383181"/>
    <w:rsid w:val="0038594C"/>
    <w:rsid w:val="003864B8"/>
    <w:rsid w:val="00386DC9"/>
    <w:rsid w:val="003870AB"/>
    <w:rsid w:val="0038758F"/>
    <w:rsid w:val="0039008E"/>
    <w:rsid w:val="00390280"/>
    <w:rsid w:val="003923A1"/>
    <w:rsid w:val="00392736"/>
    <w:rsid w:val="0039339E"/>
    <w:rsid w:val="00394B98"/>
    <w:rsid w:val="003955F4"/>
    <w:rsid w:val="00395744"/>
    <w:rsid w:val="00395DDE"/>
    <w:rsid w:val="0039685C"/>
    <w:rsid w:val="0039723F"/>
    <w:rsid w:val="00397342"/>
    <w:rsid w:val="00397E78"/>
    <w:rsid w:val="003A01D0"/>
    <w:rsid w:val="003A0BAF"/>
    <w:rsid w:val="003A1237"/>
    <w:rsid w:val="003A2AA1"/>
    <w:rsid w:val="003A60ED"/>
    <w:rsid w:val="003A61B5"/>
    <w:rsid w:val="003A7C67"/>
    <w:rsid w:val="003B084C"/>
    <w:rsid w:val="003B205C"/>
    <w:rsid w:val="003B2423"/>
    <w:rsid w:val="003B2C43"/>
    <w:rsid w:val="003B42EE"/>
    <w:rsid w:val="003B47C7"/>
    <w:rsid w:val="003B4B6A"/>
    <w:rsid w:val="003B594F"/>
    <w:rsid w:val="003B5ABC"/>
    <w:rsid w:val="003B681D"/>
    <w:rsid w:val="003B6ABF"/>
    <w:rsid w:val="003B707A"/>
    <w:rsid w:val="003B711E"/>
    <w:rsid w:val="003C1945"/>
    <w:rsid w:val="003C2244"/>
    <w:rsid w:val="003C2E23"/>
    <w:rsid w:val="003C32FF"/>
    <w:rsid w:val="003C3ABD"/>
    <w:rsid w:val="003C3B3D"/>
    <w:rsid w:val="003C3EF2"/>
    <w:rsid w:val="003C3FCE"/>
    <w:rsid w:val="003C4476"/>
    <w:rsid w:val="003C55CD"/>
    <w:rsid w:val="003C6699"/>
    <w:rsid w:val="003C6BE0"/>
    <w:rsid w:val="003C77DC"/>
    <w:rsid w:val="003C7B46"/>
    <w:rsid w:val="003C7E19"/>
    <w:rsid w:val="003D2B64"/>
    <w:rsid w:val="003D2E97"/>
    <w:rsid w:val="003D3570"/>
    <w:rsid w:val="003D4842"/>
    <w:rsid w:val="003D62D7"/>
    <w:rsid w:val="003D7B21"/>
    <w:rsid w:val="003E0145"/>
    <w:rsid w:val="003E14FA"/>
    <w:rsid w:val="003E23DB"/>
    <w:rsid w:val="003E2F4B"/>
    <w:rsid w:val="003E3AC0"/>
    <w:rsid w:val="003E4B7E"/>
    <w:rsid w:val="003E4D35"/>
    <w:rsid w:val="003E5916"/>
    <w:rsid w:val="003E60EE"/>
    <w:rsid w:val="003E7030"/>
    <w:rsid w:val="003E7134"/>
    <w:rsid w:val="003F064F"/>
    <w:rsid w:val="003F08EE"/>
    <w:rsid w:val="003F10C2"/>
    <w:rsid w:val="003F13B5"/>
    <w:rsid w:val="003F351D"/>
    <w:rsid w:val="003F4039"/>
    <w:rsid w:val="003F4A4C"/>
    <w:rsid w:val="003F5C81"/>
    <w:rsid w:val="003F5FD9"/>
    <w:rsid w:val="003F6ACE"/>
    <w:rsid w:val="003F75DD"/>
    <w:rsid w:val="0040029C"/>
    <w:rsid w:val="00401066"/>
    <w:rsid w:val="004041AA"/>
    <w:rsid w:val="00404522"/>
    <w:rsid w:val="0040627E"/>
    <w:rsid w:val="00406D91"/>
    <w:rsid w:val="00406FC4"/>
    <w:rsid w:val="00407A9C"/>
    <w:rsid w:val="00410A7A"/>
    <w:rsid w:val="00413260"/>
    <w:rsid w:val="00413779"/>
    <w:rsid w:val="00413B20"/>
    <w:rsid w:val="00414398"/>
    <w:rsid w:val="00414F74"/>
    <w:rsid w:val="00415472"/>
    <w:rsid w:val="00415B19"/>
    <w:rsid w:val="004162AC"/>
    <w:rsid w:val="00416731"/>
    <w:rsid w:val="004216C1"/>
    <w:rsid w:val="00421C3E"/>
    <w:rsid w:val="00422358"/>
    <w:rsid w:val="00422664"/>
    <w:rsid w:val="004227FA"/>
    <w:rsid w:val="004241EF"/>
    <w:rsid w:val="00424733"/>
    <w:rsid w:val="00425B54"/>
    <w:rsid w:val="0042608C"/>
    <w:rsid w:val="0042608E"/>
    <w:rsid w:val="004276A6"/>
    <w:rsid w:val="00427C37"/>
    <w:rsid w:val="00430B53"/>
    <w:rsid w:val="00431641"/>
    <w:rsid w:val="004328DF"/>
    <w:rsid w:val="00433800"/>
    <w:rsid w:val="0043387C"/>
    <w:rsid w:val="00433F06"/>
    <w:rsid w:val="00435332"/>
    <w:rsid w:val="00435C15"/>
    <w:rsid w:val="00436090"/>
    <w:rsid w:val="00437579"/>
    <w:rsid w:val="0043766D"/>
    <w:rsid w:val="00437DC0"/>
    <w:rsid w:val="00442293"/>
    <w:rsid w:val="00442EB9"/>
    <w:rsid w:val="00443EC1"/>
    <w:rsid w:val="00444A66"/>
    <w:rsid w:val="00444EEB"/>
    <w:rsid w:val="004453C1"/>
    <w:rsid w:val="004465C0"/>
    <w:rsid w:val="00447FA5"/>
    <w:rsid w:val="004511C4"/>
    <w:rsid w:val="004520D8"/>
    <w:rsid w:val="00453E8E"/>
    <w:rsid w:val="00456EBE"/>
    <w:rsid w:val="00457741"/>
    <w:rsid w:val="004601F1"/>
    <w:rsid w:val="00460F44"/>
    <w:rsid w:val="00461853"/>
    <w:rsid w:val="00462B76"/>
    <w:rsid w:val="004644BD"/>
    <w:rsid w:val="0046476F"/>
    <w:rsid w:val="004652AD"/>
    <w:rsid w:val="0046596E"/>
    <w:rsid w:val="00466EC5"/>
    <w:rsid w:val="00470CD3"/>
    <w:rsid w:val="00471CF5"/>
    <w:rsid w:val="00471D54"/>
    <w:rsid w:val="0047245E"/>
    <w:rsid w:val="00473325"/>
    <w:rsid w:val="0047378E"/>
    <w:rsid w:val="00475997"/>
    <w:rsid w:val="00475B25"/>
    <w:rsid w:val="004760B5"/>
    <w:rsid w:val="00477C24"/>
    <w:rsid w:val="00477D33"/>
    <w:rsid w:val="00480B56"/>
    <w:rsid w:val="00480FED"/>
    <w:rsid w:val="00481A55"/>
    <w:rsid w:val="00481C17"/>
    <w:rsid w:val="00482450"/>
    <w:rsid w:val="00482F46"/>
    <w:rsid w:val="00483098"/>
    <w:rsid w:val="00483229"/>
    <w:rsid w:val="004846A2"/>
    <w:rsid w:val="00484769"/>
    <w:rsid w:val="0048498E"/>
    <w:rsid w:val="00484ED1"/>
    <w:rsid w:val="00484F1A"/>
    <w:rsid w:val="00485158"/>
    <w:rsid w:val="00485461"/>
    <w:rsid w:val="00486C99"/>
    <w:rsid w:val="0048723A"/>
    <w:rsid w:val="00487B37"/>
    <w:rsid w:val="00490009"/>
    <w:rsid w:val="00490511"/>
    <w:rsid w:val="00490A6C"/>
    <w:rsid w:val="00491023"/>
    <w:rsid w:val="00491108"/>
    <w:rsid w:val="00491216"/>
    <w:rsid w:val="00491C27"/>
    <w:rsid w:val="004924A4"/>
    <w:rsid w:val="004929E6"/>
    <w:rsid w:val="00492EA3"/>
    <w:rsid w:val="0049448E"/>
    <w:rsid w:val="00495E57"/>
    <w:rsid w:val="00496FAF"/>
    <w:rsid w:val="004979C9"/>
    <w:rsid w:val="00497E8C"/>
    <w:rsid w:val="004A06B1"/>
    <w:rsid w:val="004A24B4"/>
    <w:rsid w:val="004A2FC7"/>
    <w:rsid w:val="004A326C"/>
    <w:rsid w:val="004A512D"/>
    <w:rsid w:val="004A52C8"/>
    <w:rsid w:val="004B0682"/>
    <w:rsid w:val="004B0692"/>
    <w:rsid w:val="004B0CE2"/>
    <w:rsid w:val="004B1A15"/>
    <w:rsid w:val="004B29DF"/>
    <w:rsid w:val="004B3AC5"/>
    <w:rsid w:val="004B3E8A"/>
    <w:rsid w:val="004B4761"/>
    <w:rsid w:val="004B49CD"/>
    <w:rsid w:val="004B6134"/>
    <w:rsid w:val="004B7FAA"/>
    <w:rsid w:val="004C0C95"/>
    <w:rsid w:val="004C2E8E"/>
    <w:rsid w:val="004C3AB0"/>
    <w:rsid w:val="004C4794"/>
    <w:rsid w:val="004C65C4"/>
    <w:rsid w:val="004C6848"/>
    <w:rsid w:val="004C7621"/>
    <w:rsid w:val="004C7D92"/>
    <w:rsid w:val="004D080C"/>
    <w:rsid w:val="004D16E7"/>
    <w:rsid w:val="004D2275"/>
    <w:rsid w:val="004D23E7"/>
    <w:rsid w:val="004D316D"/>
    <w:rsid w:val="004D34A3"/>
    <w:rsid w:val="004D3A9C"/>
    <w:rsid w:val="004D4807"/>
    <w:rsid w:val="004D5447"/>
    <w:rsid w:val="004D6392"/>
    <w:rsid w:val="004D6B4F"/>
    <w:rsid w:val="004D6C9D"/>
    <w:rsid w:val="004D717E"/>
    <w:rsid w:val="004D76D0"/>
    <w:rsid w:val="004D7787"/>
    <w:rsid w:val="004D7CC7"/>
    <w:rsid w:val="004E07CA"/>
    <w:rsid w:val="004E08C2"/>
    <w:rsid w:val="004E2009"/>
    <w:rsid w:val="004E2329"/>
    <w:rsid w:val="004E23AA"/>
    <w:rsid w:val="004E3018"/>
    <w:rsid w:val="004E393D"/>
    <w:rsid w:val="004E3C87"/>
    <w:rsid w:val="004E432F"/>
    <w:rsid w:val="004E4B87"/>
    <w:rsid w:val="004E4F6D"/>
    <w:rsid w:val="004E57C3"/>
    <w:rsid w:val="004E57E2"/>
    <w:rsid w:val="004E7BB1"/>
    <w:rsid w:val="004F00D3"/>
    <w:rsid w:val="004F0C3E"/>
    <w:rsid w:val="004F0C8D"/>
    <w:rsid w:val="004F0E7C"/>
    <w:rsid w:val="004F1818"/>
    <w:rsid w:val="004F1847"/>
    <w:rsid w:val="004F2737"/>
    <w:rsid w:val="004F38B0"/>
    <w:rsid w:val="004F3922"/>
    <w:rsid w:val="004F3F14"/>
    <w:rsid w:val="004F46E4"/>
    <w:rsid w:val="004F4A1C"/>
    <w:rsid w:val="004F4A34"/>
    <w:rsid w:val="004F4FD1"/>
    <w:rsid w:val="004F503A"/>
    <w:rsid w:val="004F61D6"/>
    <w:rsid w:val="004F6CED"/>
    <w:rsid w:val="004F70FE"/>
    <w:rsid w:val="004F7838"/>
    <w:rsid w:val="004F7E03"/>
    <w:rsid w:val="00500502"/>
    <w:rsid w:val="00500614"/>
    <w:rsid w:val="00500A7A"/>
    <w:rsid w:val="0050155D"/>
    <w:rsid w:val="0050197F"/>
    <w:rsid w:val="00501F5B"/>
    <w:rsid w:val="005023C6"/>
    <w:rsid w:val="00502648"/>
    <w:rsid w:val="00505CA6"/>
    <w:rsid w:val="00507067"/>
    <w:rsid w:val="0051089E"/>
    <w:rsid w:val="00515689"/>
    <w:rsid w:val="00515B9B"/>
    <w:rsid w:val="0051650A"/>
    <w:rsid w:val="00516BD6"/>
    <w:rsid w:val="00520B26"/>
    <w:rsid w:val="0052571B"/>
    <w:rsid w:val="00525A86"/>
    <w:rsid w:val="00527A3A"/>
    <w:rsid w:val="00527B89"/>
    <w:rsid w:val="0053033B"/>
    <w:rsid w:val="0053264A"/>
    <w:rsid w:val="00533124"/>
    <w:rsid w:val="00534CDB"/>
    <w:rsid w:val="005356CC"/>
    <w:rsid w:val="00535F98"/>
    <w:rsid w:val="0053661A"/>
    <w:rsid w:val="005401DF"/>
    <w:rsid w:val="005405B8"/>
    <w:rsid w:val="00540A99"/>
    <w:rsid w:val="00541E61"/>
    <w:rsid w:val="0054268E"/>
    <w:rsid w:val="00544213"/>
    <w:rsid w:val="005449DA"/>
    <w:rsid w:val="00545DC0"/>
    <w:rsid w:val="00547C8B"/>
    <w:rsid w:val="00550AC3"/>
    <w:rsid w:val="00550B3F"/>
    <w:rsid w:val="00551580"/>
    <w:rsid w:val="0055183F"/>
    <w:rsid w:val="00551A88"/>
    <w:rsid w:val="00551BA9"/>
    <w:rsid w:val="00552339"/>
    <w:rsid w:val="0055369B"/>
    <w:rsid w:val="0055379D"/>
    <w:rsid w:val="0055472A"/>
    <w:rsid w:val="00554AA7"/>
    <w:rsid w:val="0055537C"/>
    <w:rsid w:val="005554B9"/>
    <w:rsid w:val="00557874"/>
    <w:rsid w:val="00557E6B"/>
    <w:rsid w:val="0056076F"/>
    <w:rsid w:val="005623F8"/>
    <w:rsid w:val="00562BAA"/>
    <w:rsid w:val="00564231"/>
    <w:rsid w:val="00564C95"/>
    <w:rsid w:val="005656EF"/>
    <w:rsid w:val="00565D2F"/>
    <w:rsid w:val="0056611E"/>
    <w:rsid w:val="00566424"/>
    <w:rsid w:val="005665E3"/>
    <w:rsid w:val="005673DC"/>
    <w:rsid w:val="00567E98"/>
    <w:rsid w:val="00571541"/>
    <w:rsid w:val="00571C97"/>
    <w:rsid w:val="00573F20"/>
    <w:rsid w:val="00575D48"/>
    <w:rsid w:val="00575EB1"/>
    <w:rsid w:val="00576000"/>
    <w:rsid w:val="00576A3B"/>
    <w:rsid w:val="005774C3"/>
    <w:rsid w:val="0057785B"/>
    <w:rsid w:val="00577887"/>
    <w:rsid w:val="00577C2D"/>
    <w:rsid w:val="00577F4B"/>
    <w:rsid w:val="005808DE"/>
    <w:rsid w:val="00580C7A"/>
    <w:rsid w:val="00580D15"/>
    <w:rsid w:val="00581597"/>
    <w:rsid w:val="005823BA"/>
    <w:rsid w:val="0058311E"/>
    <w:rsid w:val="00584AD9"/>
    <w:rsid w:val="005864E4"/>
    <w:rsid w:val="00587266"/>
    <w:rsid w:val="00587BDA"/>
    <w:rsid w:val="005903D7"/>
    <w:rsid w:val="00590473"/>
    <w:rsid w:val="00592183"/>
    <w:rsid w:val="00592453"/>
    <w:rsid w:val="00592AE0"/>
    <w:rsid w:val="005940C5"/>
    <w:rsid w:val="0059524A"/>
    <w:rsid w:val="005955EF"/>
    <w:rsid w:val="005959A2"/>
    <w:rsid w:val="00595DA4"/>
    <w:rsid w:val="0059609E"/>
    <w:rsid w:val="00596B10"/>
    <w:rsid w:val="00596BD2"/>
    <w:rsid w:val="00597BC2"/>
    <w:rsid w:val="005A1591"/>
    <w:rsid w:val="005A1695"/>
    <w:rsid w:val="005A16FB"/>
    <w:rsid w:val="005A299A"/>
    <w:rsid w:val="005A3284"/>
    <w:rsid w:val="005A3D52"/>
    <w:rsid w:val="005A4155"/>
    <w:rsid w:val="005A4C64"/>
    <w:rsid w:val="005A4E2B"/>
    <w:rsid w:val="005A53A4"/>
    <w:rsid w:val="005A53B9"/>
    <w:rsid w:val="005A6520"/>
    <w:rsid w:val="005A6FC0"/>
    <w:rsid w:val="005A7AAA"/>
    <w:rsid w:val="005A7C60"/>
    <w:rsid w:val="005B06B9"/>
    <w:rsid w:val="005B089A"/>
    <w:rsid w:val="005B0BED"/>
    <w:rsid w:val="005B2C01"/>
    <w:rsid w:val="005B313B"/>
    <w:rsid w:val="005B32A8"/>
    <w:rsid w:val="005B4907"/>
    <w:rsid w:val="005B58A5"/>
    <w:rsid w:val="005B5DE4"/>
    <w:rsid w:val="005B6822"/>
    <w:rsid w:val="005C1694"/>
    <w:rsid w:val="005C1B3A"/>
    <w:rsid w:val="005C1CDD"/>
    <w:rsid w:val="005C2F75"/>
    <w:rsid w:val="005C36E8"/>
    <w:rsid w:val="005C3A0C"/>
    <w:rsid w:val="005C3C8B"/>
    <w:rsid w:val="005C4243"/>
    <w:rsid w:val="005C492E"/>
    <w:rsid w:val="005C4B42"/>
    <w:rsid w:val="005C5315"/>
    <w:rsid w:val="005C5432"/>
    <w:rsid w:val="005C6CEE"/>
    <w:rsid w:val="005C6D28"/>
    <w:rsid w:val="005C6F4D"/>
    <w:rsid w:val="005C7378"/>
    <w:rsid w:val="005D04D9"/>
    <w:rsid w:val="005D059A"/>
    <w:rsid w:val="005D075E"/>
    <w:rsid w:val="005D0E4D"/>
    <w:rsid w:val="005D1540"/>
    <w:rsid w:val="005D34DB"/>
    <w:rsid w:val="005D35F4"/>
    <w:rsid w:val="005D5E38"/>
    <w:rsid w:val="005D6207"/>
    <w:rsid w:val="005E1747"/>
    <w:rsid w:val="005E1C18"/>
    <w:rsid w:val="005E22E3"/>
    <w:rsid w:val="005E3054"/>
    <w:rsid w:val="005E330C"/>
    <w:rsid w:val="005E450C"/>
    <w:rsid w:val="005E578B"/>
    <w:rsid w:val="005E6B78"/>
    <w:rsid w:val="005F00B5"/>
    <w:rsid w:val="005F0695"/>
    <w:rsid w:val="005F1E43"/>
    <w:rsid w:val="005F201F"/>
    <w:rsid w:val="005F2581"/>
    <w:rsid w:val="005F27B2"/>
    <w:rsid w:val="005F30E1"/>
    <w:rsid w:val="005F32F2"/>
    <w:rsid w:val="005F3FC1"/>
    <w:rsid w:val="005F46DD"/>
    <w:rsid w:val="005F5ADD"/>
    <w:rsid w:val="005F5E81"/>
    <w:rsid w:val="005F7F02"/>
    <w:rsid w:val="006016CF"/>
    <w:rsid w:val="00602159"/>
    <w:rsid w:val="00602E78"/>
    <w:rsid w:val="0060570F"/>
    <w:rsid w:val="00607750"/>
    <w:rsid w:val="00610E5E"/>
    <w:rsid w:val="006118BC"/>
    <w:rsid w:val="0061269B"/>
    <w:rsid w:val="00613BC8"/>
    <w:rsid w:val="00614625"/>
    <w:rsid w:val="00614803"/>
    <w:rsid w:val="00614A7F"/>
    <w:rsid w:val="00614B86"/>
    <w:rsid w:val="0061613C"/>
    <w:rsid w:val="00616370"/>
    <w:rsid w:val="006163DC"/>
    <w:rsid w:val="0061725D"/>
    <w:rsid w:val="0062125F"/>
    <w:rsid w:val="00621B3B"/>
    <w:rsid w:val="006220E3"/>
    <w:rsid w:val="006222A2"/>
    <w:rsid w:val="006222F0"/>
    <w:rsid w:val="0062316E"/>
    <w:rsid w:val="00623247"/>
    <w:rsid w:val="00623890"/>
    <w:rsid w:val="006238B7"/>
    <w:rsid w:val="00624F53"/>
    <w:rsid w:val="006258B0"/>
    <w:rsid w:val="00626088"/>
    <w:rsid w:val="00626DBC"/>
    <w:rsid w:val="006277C1"/>
    <w:rsid w:val="00627BF1"/>
    <w:rsid w:val="00630788"/>
    <w:rsid w:val="00631719"/>
    <w:rsid w:val="00632BE8"/>
    <w:rsid w:val="00632D77"/>
    <w:rsid w:val="0063322B"/>
    <w:rsid w:val="0063450D"/>
    <w:rsid w:val="0063504C"/>
    <w:rsid w:val="00635E7E"/>
    <w:rsid w:val="00636EA2"/>
    <w:rsid w:val="00636FBB"/>
    <w:rsid w:val="00637989"/>
    <w:rsid w:val="00640157"/>
    <w:rsid w:val="00640254"/>
    <w:rsid w:val="00641843"/>
    <w:rsid w:val="00641BA9"/>
    <w:rsid w:val="00641F69"/>
    <w:rsid w:val="00643741"/>
    <w:rsid w:val="0064376D"/>
    <w:rsid w:val="00643D85"/>
    <w:rsid w:val="00644C39"/>
    <w:rsid w:val="00645B21"/>
    <w:rsid w:val="006473C0"/>
    <w:rsid w:val="00647675"/>
    <w:rsid w:val="00647D51"/>
    <w:rsid w:val="006502EE"/>
    <w:rsid w:val="00650C96"/>
    <w:rsid w:val="00652FD0"/>
    <w:rsid w:val="006540E5"/>
    <w:rsid w:val="006557FD"/>
    <w:rsid w:val="00655E9A"/>
    <w:rsid w:val="00656C0A"/>
    <w:rsid w:val="00656FA1"/>
    <w:rsid w:val="00657F8F"/>
    <w:rsid w:val="00661262"/>
    <w:rsid w:val="0066186D"/>
    <w:rsid w:val="00661AFB"/>
    <w:rsid w:val="00661B43"/>
    <w:rsid w:val="00661C65"/>
    <w:rsid w:val="006621D4"/>
    <w:rsid w:val="00662302"/>
    <w:rsid w:val="006623A0"/>
    <w:rsid w:val="006625A3"/>
    <w:rsid w:val="00662DBB"/>
    <w:rsid w:val="00662F77"/>
    <w:rsid w:val="0066477B"/>
    <w:rsid w:val="00664C1F"/>
    <w:rsid w:val="00664D08"/>
    <w:rsid w:val="00666128"/>
    <w:rsid w:val="0066691B"/>
    <w:rsid w:val="00667FEE"/>
    <w:rsid w:val="006706B3"/>
    <w:rsid w:val="00670D40"/>
    <w:rsid w:val="00671873"/>
    <w:rsid w:val="0067196E"/>
    <w:rsid w:val="00672352"/>
    <w:rsid w:val="00672F86"/>
    <w:rsid w:val="0067459D"/>
    <w:rsid w:val="00675EE6"/>
    <w:rsid w:val="00677273"/>
    <w:rsid w:val="006810AE"/>
    <w:rsid w:val="006823A9"/>
    <w:rsid w:val="00683A13"/>
    <w:rsid w:val="00683BEE"/>
    <w:rsid w:val="00683DEC"/>
    <w:rsid w:val="00683EDB"/>
    <w:rsid w:val="006845D9"/>
    <w:rsid w:val="0068468B"/>
    <w:rsid w:val="00686B36"/>
    <w:rsid w:val="00690434"/>
    <w:rsid w:val="00690738"/>
    <w:rsid w:val="00690A0D"/>
    <w:rsid w:val="006911CE"/>
    <w:rsid w:val="0069341A"/>
    <w:rsid w:val="0069374B"/>
    <w:rsid w:val="00694977"/>
    <w:rsid w:val="0069506A"/>
    <w:rsid w:val="006955B0"/>
    <w:rsid w:val="0069723D"/>
    <w:rsid w:val="006A10F3"/>
    <w:rsid w:val="006A14BE"/>
    <w:rsid w:val="006A1A9B"/>
    <w:rsid w:val="006A1CEE"/>
    <w:rsid w:val="006A1DE6"/>
    <w:rsid w:val="006A1E60"/>
    <w:rsid w:val="006A249A"/>
    <w:rsid w:val="006A3211"/>
    <w:rsid w:val="006A3B54"/>
    <w:rsid w:val="006A41B3"/>
    <w:rsid w:val="006A5EB5"/>
    <w:rsid w:val="006A71CC"/>
    <w:rsid w:val="006A7B2C"/>
    <w:rsid w:val="006B2375"/>
    <w:rsid w:val="006B4681"/>
    <w:rsid w:val="006B556F"/>
    <w:rsid w:val="006B68AD"/>
    <w:rsid w:val="006C1031"/>
    <w:rsid w:val="006C2B6A"/>
    <w:rsid w:val="006C2E4C"/>
    <w:rsid w:val="006C3005"/>
    <w:rsid w:val="006C3733"/>
    <w:rsid w:val="006C37AF"/>
    <w:rsid w:val="006C3EBF"/>
    <w:rsid w:val="006C416C"/>
    <w:rsid w:val="006C638C"/>
    <w:rsid w:val="006C7DFA"/>
    <w:rsid w:val="006D04F3"/>
    <w:rsid w:val="006D0D0B"/>
    <w:rsid w:val="006D1477"/>
    <w:rsid w:val="006D27D3"/>
    <w:rsid w:val="006D295F"/>
    <w:rsid w:val="006D2975"/>
    <w:rsid w:val="006D4106"/>
    <w:rsid w:val="006D5CED"/>
    <w:rsid w:val="006D6F71"/>
    <w:rsid w:val="006E019D"/>
    <w:rsid w:val="006E0501"/>
    <w:rsid w:val="006E0BFA"/>
    <w:rsid w:val="006E12C9"/>
    <w:rsid w:val="006E279D"/>
    <w:rsid w:val="006E30EF"/>
    <w:rsid w:val="006E3441"/>
    <w:rsid w:val="006E3C76"/>
    <w:rsid w:val="006E4100"/>
    <w:rsid w:val="006E45E3"/>
    <w:rsid w:val="006E5E08"/>
    <w:rsid w:val="006E7B09"/>
    <w:rsid w:val="006E7B7D"/>
    <w:rsid w:val="006F0291"/>
    <w:rsid w:val="006F0337"/>
    <w:rsid w:val="006F086F"/>
    <w:rsid w:val="006F0DC8"/>
    <w:rsid w:val="006F1A32"/>
    <w:rsid w:val="006F4294"/>
    <w:rsid w:val="006F4A37"/>
    <w:rsid w:val="006F5968"/>
    <w:rsid w:val="006F643D"/>
    <w:rsid w:val="006F7676"/>
    <w:rsid w:val="007003FD"/>
    <w:rsid w:val="00700CB8"/>
    <w:rsid w:val="00701A5F"/>
    <w:rsid w:val="00701DAC"/>
    <w:rsid w:val="00703972"/>
    <w:rsid w:val="007039B8"/>
    <w:rsid w:val="00703A26"/>
    <w:rsid w:val="0070551F"/>
    <w:rsid w:val="00705641"/>
    <w:rsid w:val="00705B11"/>
    <w:rsid w:val="00705DBC"/>
    <w:rsid w:val="007073CB"/>
    <w:rsid w:val="00710285"/>
    <w:rsid w:val="00710567"/>
    <w:rsid w:val="00710DAC"/>
    <w:rsid w:val="00710F08"/>
    <w:rsid w:val="00711A03"/>
    <w:rsid w:val="00711F12"/>
    <w:rsid w:val="00713082"/>
    <w:rsid w:val="007131AC"/>
    <w:rsid w:val="0071321F"/>
    <w:rsid w:val="00713576"/>
    <w:rsid w:val="00713770"/>
    <w:rsid w:val="00714975"/>
    <w:rsid w:val="007168C1"/>
    <w:rsid w:val="00716CB7"/>
    <w:rsid w:val="00716CD1"/>
    <w:rsid w:val="00716E06"/>
    <w:rsid w:val="00717411"/>
    <w:rsid w:val="00717AC9"/>
    <w:rsid w:val="00717EB1"/>
    <w:rsid w:val="007203ED"/>
    <w:rsid w:val="00720E6F"/>
    <w:rsid w:val="007218C0"/>
    <w:rsid w:val="007222BC"/>
    <w:rsid w:val="0072263B"/>
    <w:rsid w:val="0072285B"/>
    <w:rsid w:val="00722A0F"/>
    <w:rsid w:val="007236A1"/>
    <w:rsid w:val="0072430B"/>
    <w:rsid w:val="007243AC"/>
    <w:rsid w:val="00724B00"/>
    <w:rsid w:val="00724C2A"/>
    <w:rsid w:val="00724FC3"/>
    <w:rsid w:val="00725028"/>
    <w:rsid w:val="00725DC1"/>
    <w:rsid w:val="007277C2"/>
    <w:rsid w:val="00727DF9"/>
    <w:rsid w:val="00730913"/>
    <w:rsid w:val="00730C25"/>
    <w:rsid w:val="00730EEA"/>
    <w:rsid w:val="00731EF3"/>
    <w:rsid w:val="00732596"/>
    <w:rsid w:val="00732CDF"/>
    <w:rsid w:val="007341BC"/>
    <w:rsid w:val="00734569"/>
    <w:rsid w:val="00735A32"/>
    <w:rsid w:val="00737C78"/>
    <w:rsid w:val="00740558"/>
    <w:rsid w:val="00740A47"/>
    <w:rsid w:val="00741762"/>
    <w:rsid w:val="007419DE"/>
    <w:rsid w:val="00741C5C"/>
    <w:rsid w:val="0074232A"/>
    <w:rsid w:val="0074246E"/>
    <w:rsid w:val="00742A9F"/>
    <w:rsid w:val="00744AAB"/>
    <w:rsid w:val="00745AEA"/>
    <w:rsid w:val="00746C7F"/>
    <w:rsid w:val="00747BAF"/>
    <w:rsid w:val="007501A7"/>
    <w:rsid w:val="007513D1"/>
    <w:rsid w:val="007517AC"/>
    <w:rsid w:val="00752ACF"/>
    <w:rsid w:val="007532C8"/>
    <w:rsid w:val="00753A15"/>
    <w:rsid w:val="007547B9"/>
    <w:rsid w:val="007555F8"/>
    <w:rsid w:val="0075578C"/>
    <w:rsid w:val="007557E8"/>
    <w:rsid w:val="0075580F"/>
    <w:rsid w:val="007560B7"/>
    <w:rsid w:val="00756309"/>
    <w:rsid w:val="00756B67"/>
    <w:rsid w:val="0075732C"/>
    <w:rsid w:val="007603A9"/>
    <w:rsid w:val="007615F1"/>
    <w:rsid w:val="00761DE1"/>
    <w:rsid w:val="0076215D"/>
    <w:rsid w:val="00762168"/>
    <w:rsid w:val="00762283"/>
    <w:rsid w:val="007636C1"/>
    <w:rsid w:val="00764550"/>
    <w:rsid w:val="00764A9E"/>
    <w:rsid w:val="00772288"/>
    <w:rsid w:val="007738EE"/>
    <w:rsid w:val="00774378"/>
    <w:rsid w:val="00774F4B"/>
    <w:rsid w:val="00775A9D"/>
    <w:rsid w:val="00775CAD"/>
    <w:rsid w:val="00776B79"/>
    <w:rsid w:val="00776CED"/>
    <w:rsid w:val="00777A43"/>
    <w:rsid w:val="007803E9"/>
    <w:rsid w:val="007809BD"/>
    <w:rsid w:val="00781FED"/>
    <w:rsid w:val="00782104"/>
    <w:rsid w:val="00782B2F"/>
    <w:rsid w:val="00782C5A"/>
    <w:rsid w:val="0078338F"/>
    <w:rsid w:val="007839BA"/>
    <w:rsid w:val="00783D31"/>
    <w:rsid w:val="0078483B"/>
    <w:rsid w:val="007860AF"/>
    <w:rsid w:val="007907D1"/>
    <w:rsid w:val="0079116B"/>
    <w:rsid w:val="00791315"/>
    <w:rsid w:val="007915EE"/>
    <w:rsid w:val="00792B2A"/>
    <w:rsid w:val="00793469"/>
    <w:rsid w:val="00793496"/>
    <w:rsid w:val="00794C9F"/>
    <w:rsid w:val="007961CB"/>
    <w:rsid w:val="00797108"/>
    <w:rsid w:val="00797DD0"/>
    <w:rsid w:val="007A0581"/>
    <w:rsid w:val="007A0610"/>
    <w:rsid w:val="007A2085"/>
    <w:rsid w:val="007A2583"/>
    <w:rsid w:val="007A3C33"/>
    <w:rsid w:val="007A6CA0"/>
    <w:rsid w:val="007A6DCE"/>
    <w:rsid w:val="007B0924"/>
    <w:rsid w:val="007B0931"/>
    <w:rsid w:val="007B20D6"/>
    <w:rsid w:val="007B32F3"/>
    <w:rsid w:val="007B3A1E"/>
    <w:rsid w:val="007B3CC7"/>
    <w:rsid w:val="007B4BED"/>
    <w:rsid w:val="007B5851"/>
    <w:rsid w:val="007B6D02"/>
    <w:rsid w:val="007B6D3E"/>
    <w:rsid w:val="007B7176"/>
    <w:rsid w:val="007C015C"/>
    <w:rsid w:val="007C0D23"/>
    <w:rsid w:val="007C1814"/>
    <w:rsid w:val="007C2535"/>
    <w:rsid w:val="007C2747"/>
    <w:rsid w:val="007C3BE7"/>
    <w:rsid w:val="007C40DB"/>
    <w:rsid w:val="007C4215"/>
    <w:rsid w:val="007C4B8E"/>
    <w:rsid w:val="007C4E89"/>
    <w:rsid w:val="007C53CF"/>
    <w:rsid w:val="007C5733"/>
    <w:rsid w:val="007C7F08"/>
    <w:rsid w:val="007D0042"/>
    <w:rsid w:val="007D0693"/>
    <w:rsid w:val="007D1172"/>
    <w:rsid w:val="007D1CDF"/>
    <w:rsid w:val="007D1F04"/>
    <w:rsid w:val="007D388D"/>
    <w:rsid w:val="007D58AE"/>
    <w:rsid w:val="007D5F8E"/>
    <w:rsid w:val="007D64FB"/>
    <w:rsid w:val="007E01BF"/>
    <w:rsid w:val="007E0D71"/>
    <w:rsid w:val="007E0EC7"/>
    <w:rsid w:val="007E1B77"/>
    <w:rsid w:val="007E1BC1"/>
    <w:rsid w:val="007E2689"/>
    <w:rsid w:val="007E2785"/>
    <w:rsid w:val="007E33F7"/>
    <w:rsid w:val="007E3E0E"/>
    <w:rsid w:val="007E46A1"/>
    <w:rsid w:val="007E4C4D"/>
    <w:rsid w:val="007E4D9C"/>
    <w:rsid w:val="007E5A5F"/>
    <w:rsid w:val="007E5AE1"/>
    <w:rsid w:val="007E74E5"/>
    <w:rsid w:val="007E7511"/>
    <w:rsid w:val="007E7DBA"/>
    <w:rsid w:val="007F0D74"/>
    <w:rsid w:val="007F123F"/>
    <w:rsid w:val="007F1C01"/>
    <w:rsid w:val="007F1DA5"/>
    <w:rsid w:val="007F3806"/>
    <w:rsid w:val="007F3EDC"/>
    <w:rsid w:val="007F40B1"/>
    <w:rsid w:val="007F417B"/>
    <w:rsid w:val="007F581C"/>
    <w:rsid w:val="007F59D8"/>
    <w:rsid w:val="007F59EE"/>
    <w:rsid w:val="007F5AB1"/>
    <w:rsid w:val="007F701B"/>
    <w:rsid w:val="007F7443"/>
    <w:rsid w:val="007F77D0"/>
    <w:rsid w:val="007F7F52"/>
    <w:rsid w:val="00801003"/>
    <w:rsid w:val="008022F9"/>
    <w:rsid w:val="00802715"/>
    <w:rsid w:val="0080391C"/>
    <w:rsid w:val="0080468D"/>
    <w:rsid w:val="00805B64"/>
    <w:rsid w:val="00805C6E"/>
    <w:rsid w:val="00806630"/>
    <w:rsid w:val="00806D95"/>
    <w:rsid w:val="008073DB"/>
    <w:rsid w:val="0081040D"/>
    <w:rsid w:val="008104D3"/>
    <w:rsid w:val="008120D5"/>
    <w:rsid w:val="008120E8"/>
    <w:rsid w:val="008126AD"/>
    <w:rsid w:val="008128A8"/>
    <w:rsid w:val="008129F1"/>
    <w:rsid w:val="00812BCD"/>
    <w:rsid w:val="00816067"/>
    <w:rsid w:val="008165C1"/>
    <w:rsid w:val="00817E24"/>
    <w:rsid w:val="008205CD"/>
    <w:rsid w:val="00820C92"/>
    <w:rsid w:val="00820CE8"/>
    <w:rsid w:val="0082104E"/>
    <w:rsid w:val="0082114B"/>
    <w:rsid w:val="008216B7"/>
    <w:rsid w:val="00822A4E"/>
    <w:rsid w:val="00822EB7"/>
    <w:rsid w:val="00823723"/>
    <w:rsid w:val="00824DAB"/>
    <w:rsid w:val="00826376"/>
    <w:rsid w:val="0082692A"/>
    <w:rsid w:val="00826B9D"/>
    <w:rsid w:val="008301D4"/>
    <w:rsid w:val="00830355"/>
    <w:rsid w:val="00831333"/>
    <w:rsid w:val="0083215F"/>
    <w:rsid w:val="0083224B"/>
    <w:rsid w:val="00833AAB"/>
    <w:rsid w:val="008340B7"/>
    <w:rsid w:val="00834959"/>
    <w:rsid w:val="00834DEA"/>
    <w:rsid w:val="00835112"/>
    <w:rsid w:val="0083528A"/>
    <w:rsid w:val="008365A8"/>
    <w:rsid w:val="00837095"/>
    <w:rsid w:val="00842519"/>
    <w:rsid w:val="0084296C"/>
    <w:rsid w:val="00842A3A"/>
    <w:rsid w:val="00842D43"/>
    <w:rsid w:val="00842F7A"/>
    <w:rsid w:val="00844329"/>
    <w:rsid w:val="00844509"/>
    <w:rsid w:val="00844F39"/>
    <w:rsid w:val="00845AD4"/>
    <w:rsid w:val="00845CEB"/>
    <w:rsid w:val="00846011"/>
    <w:rsid w:val="0084618C"/>
    <w:rsid w:val="0084620C"/>
    <w:rsid w:val="0084624F"/>
    <w:rsid w:val="00846567"/>
    <w:rsid w:val="008466D4"/>
    <w:rsid w:val="008466FF"/>
    <w:rsid w:val="00847012"/>
    <w:rsid w:val="008474FD"/>
    <w:rsid w:val="00850A1B"/>
    <w:rsid w:val="00850B49"/>
    <w:rsid w:val="0085107F"/>
    <w:rsid w:val="0085116D"/>
    <w:rsid w:val="0085136F"/>
    <w:rsid w:val="00851B06"/>
    <w:rsid w:val="00852DC1"/>
    <w:rsid w:val="0085503E"/>
    <w:rsid w:val="0085557C"/>
    <w:rsid w:val="00855EF8"/>
    <w:rsid w:val="00856713"/>
    <w:rsid w:val="00857877"/>
    <w:rsid w:val="00863536"/>
    <w:rsid w:val="00863DF0"/>
    <w:rsid w:val="0086535C"/>
    <w:rsid w:val="008661CB"/>
    <w:rsid w:val="00867E57"/>
    <w:rsid w:val="00870637"/>
    <w:rsid w:val="00871311"/>
    <w:rsid w:val="0087396A"/>
    <w:rsid w:val="00874513"/>
    <w:rsid w:val="00875096"/>
    <w:rsid w:val="00877374"/>
    <w:rsid w:val="008774EC"/>
    <w:rsid w:val="0088027A"/>
    <w:rsid w:val="00880AF3"/>
    <w:rsid w:val="00880BC1"/>
    <w:rsid w:val="00881056"/>
    <w:rsid w:val="00881593"/>
    <w:rsid w:val="00881B3B"/>
    <w:rsid w:val="00882910"/>
    <w:rsid w:val="00883F20"/>
    <w:rsid w:val="0088400D"/>
    <w:rsid w:val="0088424C"/>
    <w:rsid w:val="008900DA"/>
    <w:rsid w:val="0089057B"/>
    <w:rsid w:val="00890705"/>
    <w:rsid w:val="008908F3"/>
    <w:rsid w:val="008912A8"/>
    <w:rsid w:val="008913DE"/>
    <w:rsid w:val="0089231C"/>
    <w:rsid w:val="00892514"/>
    <w:rsid w:val="008927EE"/>
    <w:rsid w:val="00892832"/>
    <w:rsid w:val="00892E0C"/>
    <w:rsid w:val="00893883"/>
    <w:rsid w:val="00897C09"/>
    <w:rsid w:val="00897D1A"/>
    <w:rsid w:val="008A0845"/>
    <w:rsid w:val="008A0D82"/>
    <w:rsid w:val="008A1473"/>
    <w:rsid w:val="008A16B0"/>
    <w:rsid w:val="008A292A"/>
    <w:rsid w:val="008A3665"/>
    <w:rsid w:val="008A45E9"/>
    <w:rsid w:val="008A4A5B"/>
    <w:rsid w:val="008A5300"/>
    <w:rsid w:val="008A5373"/>
    <w:rsid w:val="008A60D9"/>
    <w:rsid w:val="008B0B7E"/>
    <w:rsid w:val="008B10D3"/>
    <w:rsid w:val="008B160E"/>
    <w:rsid w:val="008B23D4"/>
    <w:rsid w:val="008B373E"/>
    <w:rsid w:val="008B4B99"/>
    <w:rsid w:val="008B5237"/>
    <w:rsid w:val="008B5B85"/>
    <w:rsid w:val="008B5BE3"/>
    <w:rsid w:val="008B7761"/>
    <w:rsid w:val="008B7A3A"/>
    <w:rsid w:val="008C078F"/>
    <w:rsid w:val="008C1E1E"/>
    <w:rsid w:val="008C3130"/>
    <w:rsid w:val="008C33B2"/>
    <w:rsid w:val="008C397F"/>
    <w:rsid w:val="008C6563"/>
    <w:rsid w:val="008C6D01"/>
    <w:rsid w:val="008D0194"/>
    <w:rsid w:val="008D0991"/>
    <w:rsid w:val="008D1093"/>
    <w:rsid w:val="008D2563"/>
    <w:rsid w:val="008D2933"/>
    <w:rsid w:val="008D30DB"/>
    <w:rsid w:val="008D4524"/>
    <w:rsid w:val="008D7778"/>
    <w:rsid w:val="008E0C47"/>
    <w:rsid w:val="008E14BB"/>
    <w:rsid w:val="008E1D1C"/>
    <w:rsid w:val="008E36C5"/>
    <w:rsid w:val="008E378E"/>
    <w:rsid w:val="008E49D2"/>
    <w:rsid w:val="008E68E1"/>
    <w:rsid w:val="008E6F11"/>
    <w:rsid w:val="008E6F5C"/>
    <w:rsid w:val="008E7151"/>
    <w:rsid w:val="008F050C"/>
    <w:rsid w:val="008F40AC"/>
    <w:rsid w:val="008F4B8C"/>
    <w:rsid w:val="008F4B9B"/>
    <w:rsid w:val="008F6D75"/>
    <w:rsid w:val="0090081B"/>
    <w:rsid w:val="00900A97"/>
    <w:rsid w:val="00901134"/>
    <w:rsid w:val="00902A2B"/>
    <w:rsid w:val="00902B77"/>
    <w:rsid w:val="00902FE1"/>
    <w:rsid w:val="00903850"/>
    <w:rsid w:val="00903EC5"/>
    <w:rsid w:val="009053B3"/>
    <w:rsid w:val="009059E7"/>
    <w:rsid w:val="00906CF3"/>
    <w:rsid w:val="00906E49"/>
    <w:rsid w:val="0091054B"/>
    <w:rsid w:val="00911C4A"/>
    <w:rsid w:val="00911E94"/>
    <w:rsid w:val="009124FD"/>
    <w:rsid w:val="00914374"/>
    <w:rsid w:val="0091470F"/>
    <w:rsid w:val="00915257"/>
    <w:rsid w:val="00915D27"/>
    <w:rsid w:val="00915E49"/>
    <w:rsid w:val="00915E58"/>
    <w:rsid w:val="00916C4A"/>
    <w:rsid w:val="0091726A"/>
    <w:rsid w:val="009207E0"/>
    <w:rsid w:val="00921533"/>
    <w:rsid w:val="009218F6"/>
    <w:rsid w:val="00922123"/>
    <w:rsid w:val="009232B0"/>
    <w:rsid w:val="00923458"/>
    <w:rsid w:val="009234D1"/>
    <w:rsid w:val="00923719"/>
    <w:rsid w:val="0092383E"/>
    <w:rsid w:val="00924526"/>
    <w:rsid w:val="009306F5"/>
    <w:rsid w:val="00930EB3"/>
    <w:rsid w:val="0093100E"/>
    <w:rsid w:val="009310ED"/>
    <w:rsid w:val="00931312"/>
    <w:rsid w:val="00931482"/>
    <w:rsid w:val="009319C1"/>
    <w:rsid w:val="00932188"/>
    <w:rsid w:val="009324C8"/>
    <w:rsid w:val="009328F2"/>
    <w:rsid w:val="00932D13"/>
    <w:rsid w:val="00932F42"/>
    <w:rsid w:val="00933591"/>
    <w:rsid w:val="009338B6"/>
    <w:rsid w:val="009342A0"/>
    <w:rsid w:val="00934343"/>
    <w:rsid w:val="00934EFB"/>
    <w:rsid w:val="00937157"/>
    <w:rsid w:val="0094125A"/>
    <w:rsid w:val="00941FE8"/>
    <w:rsid w:val="0094284B"/>
    <w:rsid w:val="00943D1B"/>
    <w:rsid w:val="0094444D"/>
    <w:rsid w:val="0094516F"/>
    <w:rsid w:val="009461A9"/>
    <w:rsid w:val="009467ED"/>
    <w:rsid w:val="00946CE8"/>
    <w:rsid w:val="009470C4"/>
    <w:rsid w:val="0094717F"/>
    <w:rsid w:val="00947FB9"/>
    <w:rsid w:val="0095042A"/>
    <w:rsid w:val="00950821"/>
    <w:rsid w:val="009511CE"/>
    <w:rsid w:val="0095146F"/>
    <w:rsid w:val="0095168C"/>
    <w:rsid w:val="00952B3D"/>
    <w:rsid w:val="00954F88"/>
    <w:rsid w:val="009555E6"/>
    <w:rsid w:val="009562AA"/>
    <w:rsid w:val="009565FF"/>
    <w:rsid w:val="00956CD9"/>
    <w:rsid w:val="00957613"/>
    <w:rsid w:val="00962A86"/>
    <w:rsid w:val="00962FCF"/>
    <w:rsid w:val="00965AD6"/>
    <w:rsid w:val="00966CBD"/>
    <w:rsid w:val="009672C4"/>
    <w:rsid w:val="0096790B"/>
    <w:rsid w:val="00967ADD"/>
    <w:rsid w:val="009703B8"/>
    <w:rsid w:val="009707BD"/>
    <w:rsid w:val="00970831"/>
    <w:rsid w:val="00970841"/>
    <w:rsid w:val="00970B92"/>
    <w:rsid w:val="00970FB9"/>
    <w:rsid w:val="00971916"/>
    <w:rsid w:val="00971B8C"/>
    <w:rsid w:val="00973060"/>
    <w:rsid w:val="00973380"/>
    <w:rsid w:val="00973BC8"/>
    <w:rsid w:val="00973F49"/>
    <w:rsid w:val="00974822"/>
    <w:rsid w:val="009757A0"/>
    <w:rsid w:val="00975AAA"/>
    <w:rsid w:val="00976CD7"/>
    <w:rsid w:val="00976F1D"/>
    <w:rsid w:val="00977EED"/>
    <w:rsid w:val="009817A8"/>
    <w:rsid w:val="00981C00"/>
    <w:rsid w:val="00983404"/>
    <w:rsid w:val="009836B2"/>
    <w:rsid w:val="00983BDD"/>
    <w:rsid w:val="00983C89"/>
    <w:rsid w:val="00984DFA"/>
    <w:rsid w:val="00985653"/>
    <w:rsid w:val="00985A34"/>
    <w:rsid w:val="00985CFC"/>
    <w:rsid w:val="00986506"/>
    <w:rsid w:val="00987251"/>
    <w:rsid w:val="00990FF9"/>
    <w:rsid w:val="0099126B"/>
    <w:rsid w:val="00991642"/>
    <w:rsid w:val="00991B1E"/>
    <w:rsid w:val="00992280"/>
    <w:rsid w:val="009923F4"/>
    <w:rsid w:val="0099258D"/>
    <w:rsid w:val="00993735"/>
    <w:rsid w:val="00993C61"/>
    <w:rsid w:val="00995D4E"/>
    <w:rsid w:val="00995E92"/>
    <w:rsid w:val="00996A21"/>
    <w:rsid w:val="009979F0"/>
    <w:rsid w:val="00997FC6"/>
    <w:rsid w:val="00997FED"/>
    <w:rsid w:val="009A006A"/>
    <w:rsid w:val="009A05E4"/>
    <w:rsid w:val="009A0784"/>
    <w:rsid w:val="009A1DB0"/>
    <w:rsid w:val="009A3579"/>
    <w:rsid w:val="009A3AD7"/>
    <w:rsid w:val="009A5A7F"/>
    <w:rsid w:val="009A5E9C"/>
    <w:rsid w:val="009A6CFD"/>
    <w:rsid w:val="009A7E43"/>
    <w:rsid w:val="009B066C"/>
    <w:rsid w:val="009B0676"/>
    <w:rsid w:val="009B1B48"/>
    <w:rsid w:val="009B23FF"/>
    <w:rsid w:val="009B33ED"/>
    <w:rsid w:val="009B5600"/>
    <w:rsid w:val="009B5BB9"/>
    <w:rsid w:val="009B6784"/>
    <w:rsid w:val="009C1924"/>
    <w:rsid w:val="009C1A8B"/>
    <w:rsid w:val="009C1F68"/>
    <w:rsid w:val="009C2050"/>
    <w:rsid w:val="009C4371"/>
    <w:rsid w:val="009C4C1D"/>
    <w:rsid w:val="009C4C50"/>
    <w:rsid w:val="009C58ED"/>
    <w:rsid w:val="009C61FA"/>
    <w:rsid w:val="009C6599"/>
    <w:rsid w:val="009C7749"/>
    <w:rsid w:val="009C7E57"/>
    <w:rsid w:val="009C7F8D"/>
    <w:rsid w:val="009D0EF4"/>
    <w:rsid w:val="009D111D"/>
    <w:rsid w:val="009D17E3"/>
    <w:rsid w:val="009D1E4A"/>
    <w:rsid w:val="009D225A"/>
    <w:rsid w:val="009D2FFB"/>
    <w:rsid w:val="009D3682"/>
    <w:rsid w:val="009D3709"/>
    <w:rsid w:val="009D3E74"/>
    <w:rsid w:val="009D5590"/>
    <w:rsid w:val="009D6044"/>
    <w:rsid w:val="009D6B07"/>
    <w:rsid w:val="009E05BD"/>
    <w:rsid w:val="009E0F2A"/>
    <w:rsid w:val="009E120A"/>
    <w:rsid w:val="009E1B53"/>
    <w:rsid w:val="009E1BF2"/>
    <w:rsid w:val="009E1E97"/>
    <w:rsid w:val="009E215C"/>
    <w:rsid w:val="009E3A2F"/>
    <w:rsid w:val="009E4050"/>
    <w:rsid w:val="009E4AFB"/>
    <w:rsid w:val="009E5428"/>
    <w:rsid w:val="009E55D8"/>
    <w:rsid w:val="009E635C"/>
    <w:rsid w:val="009E669D"/>
    <w:rsid w:val="009E68CD"/>
    <w:rsid w:val="009E6A37"/>
    <w:rsid w:val="009E6B26"/>
    <w:rsid w:val="009E7BE3"/>
    <w:rsid w:val="009F0790"/>
    <w:rsid w:val="009F1EF2"/>
    <w:rsid w:val="009F238C"/>
    <w:rsid w:val="009F2423"/>
    <w:rsid w:val="009F3868"/>
    <w:rsid w:val="009F5F6A"/>
    <w:rsid w:val="009F607B"/>
    <w:rsid w:val="00A006AE"/>
    <w:rsid w:val="00A02008"/>
    <w:rsid w:val="00A042A4"/>
    <w:rsid w:val="00A05236"/>
    <w:rsid w:val="00A05B11"/>
    <w:rsid w:val="00A06716"/>
    <w:rsid w:val="00A06CCE"/>
    <w:rsid w:val="00A07606"/>
    <w:rsid w:val="00A07A58"/>
    <w:rsid w:val="00A07F73"/>
    <w:rsid w:val="00A102BB"/>
    <w:rsid w:val="00A11FFE"/>
    <w:rsid w:val="00A14467"/>
    <w:rsid w:val="00A144C9"/>
    <w:rsid w:val="00A1467A"/>
    <w:rsid w:val="00A1483F"/>
    <w:rsid w:val="00A14C97"/>
    <w:rsid w:val="00A1589E"/>
    <w:rsid w:val="00A165CE"/>
    <w:rsid w:val="00A16680"/>
    <w:rsid w:val="00A16C01"/>
    <w:rsid w:val="00A176D9"/>
    <w:rsid w:val="00A17816"/>
    <w:rsid w:val="00A2156B"/>
    <w:rsid w:val="00A221F1"/>
    <w:rsid w:val="00A22ADD"/>
    <w:rsid w:val="00A2343B"/>
    <w:rsid w:val="00A2546C"/>
    <w:rsid w:val="00A26B21"/>
    <w:rsid w:val="00A26CA1"/>
    <w:rsid w:val="00A279A7"/>
    <w:rsid w:val="00A27FF5"/>
    <w:rsid w:val="00A3098E"/>
    <w:rsid w:val="00A31307"/>
    <w:rsid w:val="00A31431"/>
    <w:rsid w:val="00A31B71"/>
    <w:rsid w:val="00A31E0B"/>
    <w:rsid w:val="00A31EE7"/>
    <w:rsid w:val="00A31F59"/>
    <w:rsid w:val="00A32CA5"/>
    <w:rsid w:val="00A33498"/>
    <w:rsid w:val="00A336EC"/>
    <w:rsid w:val="00A3491C"/>
    <w:rsid w:val="00A34E96"/>
    <w:rsid w:val="00A365B5"/>
    <w:rsid w:val="00A37EFE"/>
    <w:rsid w:val="00A37F0B"/>
    <w:rsid w:val="00A40550"/>
    <w:rsid w:val="00A408A6"/>
    <w:rsid w:val="00A42985"/>
    <w:rsid w:val="00A42A7D"/>
    <w:rsid w:val="00A42F0C"/>
    <w:rsid w:val="00A43806"/>
    <w:rsid w:val="00A44409"/>
    <w:rsid w:val="00A44E32"/>
    <w:rsid w:val="00A45D3B"/>
    <w:rsid w:val="00A46A8E"/>
    <w:rsid w:val="00A47261"/>
    <w:rsid w:val="00A47378"/>
    <w:rsid w:val="00A476DA"/>
    <w:rsid w:val="00A47B2E"/>
    <w:rsid w:val="00A47FE8"/>
    <w:rsid w:val="00A5006A"/>
    <w:rsid w:val="00A51182"/>
    <w:rsid w:val="00A52460"/>
    <w:rsid w:val="00A534DA"/>
    <w:rsid w:val="00A539EB"/>
    <w:rsid w:val="00A53F71"/>
    <w:rsid w:val="00A540F9"/>
    <w:rsid w:val="00A547E4"/>
    <w:rsid w:val="00A54C58"/>
    <w:rsid w:val="00A54E14"/>
    <w:rsid w:val="00A55080"/>
    <w:rsid w:val="00A556FE"/>
    <w:rsid w:val="00A56B65"/>
    <w:rsid w:val="00A571F7"/>
    <w:rsid w:val="00A57BF5"/>
    <w:rsid w:val="00A60F40"/>
    <w:rsid w:val="00A61433"/>
    <w:rsid w:val="00A627CC"/>
    <w:rsid w:val="00A62BF5"/>
    <w:rsid w:val="00A63E88"/>
    <w:rsid w:val="00A65A31"/>
    <w:rsid w:val="00A65B34"/>
    <w:rsid w:val="00A661EE"/>
    <w:rsid w:val="00A66804"/>
    <w:rsid w:val="00A66A18"/>
    <w:rsid w:val="00A67890"/>
    <w:rsid w:val="00A72EB5"/>
    <w:rsid w:val="00A74322"/>
    <w:rsid w:val="00A74380"/>
    <w:rsid w:val="00A7470F"/>
    <w:rsid w:val="00A76B93"/>
    <w:rsid w:val="00A77378"/>
    <w:rsid w:val="00A77E19"/>
    <w:rsid w:val="00A77E2E"/>
    <w:rsid w:val="00A77F06"/>
    <w:rsid w:val="00A80854"/>
    <w:rsid w:val="00A80B92"/>
    <w:rsid w:val="00A818CC"/>
    <w:rsid w:val="00A822FC"/>
    <w:rsid w:val="00A83632"/>
    <w:rsid w:val="00A83776"/>
    <w:rsid w:val="00A83E12"/>
    <w:rsid w:val="00A84799"/>
    <w:rsid w:val="00A847D2"/>
    <w:rsid w:val="00A84918"/>
    <w:rsid w:val="00A86A13"/>
    <w:rsid w:val="00A87860"/>
    <w:rsid w:val="00A87A38"/>
    <w:rsid w:val="00A91A87"/>
    <w:rsid w:val="00A9226F"/>
    <w:rsid w:val="00A9451A"/>
    <w:rsid w:val="00A949A6"/>
    <w:rsid w:val="00A94BFA"/>
    <w:rsid w:val="00A94D0F"/>
    <w:rsid w:val="00A950C9"/>
    <w:rsid w:val="00A957E3"/>
    <w:rsid w:val="00A95B47"/>
    <w:rsid w:val="00A9616C"/>
    <w:rsid w:val="00A9649E"/>
    <w:rsid w:val="00A96D90"/>
    <w:rsid w:val="00AA0337"/>
    <w:rsid w:val="00AA137C"/>
    <w:rsid w:val="00AA229D"/>
    <w:rsid w:val="00AA336F"/>
    <w:rsid w:val="00AA3C81"/>
    <w:rsid w:val="00AA429D"/>
    <w:rsid w:val="00AA61BD"/>
    <w:rsid w:val="00AA6CEF"/>
    <w:rsid w:val="00AA746B"/>
    <w:rsid w:val="00AA7B15"/>
    <w:rsid w:val="00AA7FA9"/>
    <w:rsid w:val="00AB029B"/>
    <w:rsid w:val="00AB0516"/>
    <w:rsid w:val="00AB0E37"/>
    <w:rsid w:val="00AB1E0A"/>
    <w:rsid w:val="00AB3099"/>
    <w:rsid w:val="00AB3C25"/>
    <w:rsid w:val="00AB3D11"/>
    <w:rsid w:val="00AB45D1"/>
    <w:rsid w:val="00AB48F0"/>
    <w:rsid w:val="00AB67F0"/>
    <w:rsid w:val="00AC0816"/>
    <w:rsid w:val="00AC0C1A"/>
    <w:rsid w:val="00AC132D"/>
    <w:rsid w:val="00AC25A3"/>
    <w:rsid w:val="00AC273C"/>
    <w:rsid w:val="00AC2D28"/>
    <w:rsid w:val="00AC3429"/>
    <w:rsid w:val="00AC36F2"/>
    <w:rsid w:val="00AC37AE"/>
    <w:rsid w:val="00AC3D85"/>
    <w:rsid w:val="00AC42E2"/>
    <w:rsid w:val="00AC4F95"/>
    <w:rsid w:val="00AC5572"/>
    <w:rsid w:val="00AC5698"/>
    <w:rsid w:val="00AC5BEB"/>
    <w:rsid w:val="00AC732F"/>
    <w:rsid w:val="00AD00B6"/>
    <w:rsid w:val="00AD13F0"/>
    <w:rsid w:val="00AD4637"/>
    <w:rsid w:val="00AD4781"/>
    <w:rsid w:val="00AD6126"/>
    <w:rsid w:val="00AD61BF"/>
    <w:rsid w:val="00AD669B"/>
    <w:rsid w:val="00AD721C"/>
    <w:rsid w:val="00AE013B"/>
    <w:rsid w:val="00AE0199"/>
    <w:rsid w:val="00AE070C"/>
    <w:rsid w:val="00AE095E"/>
    <w:rsid w:val="00AE0A01"/>
    <w:rsid w:val="00AE14EA"/>
    <w:rsid w:val="00AE2232"/>
    <w:rsid w:val="00AE2B13"/>
    <w:rsid w:val="00AE31A4"/>
    <w:rsid w:val="00AE40C8"/>
    <w:rsid w:val="00AE4AAF"/>
    <w:rsid w:val="00AE5727"/>
    <w:rsid w:val="00AE652D"/>
    <w:rsid w:val="00AE678B"/>
    <w:rsid w:val="00AE6FAE"/>
    <w:rsid w:val="00AE7EE3"/>
    <w:rsid w:val="00AF068F"/>
    <w:rsid w:val="00AF0CE8"/>
    <w:rsid w:val="00AF1460"/>
    <w:rsid w:val="00AF201E"/>
    <w:rsid w:val="00AF24E7"/>
    <w:rsid w:val="00AF2E5A"/>
    <w:rsid w:val="00AF377A"/>
    <w:rsid w:val="00AF3C2C"/>
    <w:rsid w:val="00AF445C"/>
    <w:rsid w:val="00AF45DD"/>
    <w:rsid w:val="00AF4B95"/>
    <w:rsid w:val="00AF4D2F"/>
    <w:rsid w:val="00AF599E"/>
    <w:rsid w:val="00AF704C"/>
    <w:rsid w:val="00B0189A"/>
    <w:rsid w:val="00B02625"/>
    <w:rsid w:val="00B032FA"/>
    <w:rsid w:val="00B034EC"/>
    <w:rsid w:val="00B0473D"/>
    <w:rsid w:val="00B05FC0"/>
    <w:rsid w:val="00B10B93"/>
    <w:rsid w:val="00B1131B"/>
    <w:rsid w:val="00B12468"/>
    <w:rsid w:val="00B12698"/>
    <w:rsid w:val="00B12B69"/>
    <w:rsid w:val="00B13648"/>
    <w:rsid w:val="00B147B3"/>
    <w:rsid w:val="00B176BD"/>
    <w:rsid w:val="00B17BE9"/>
    <w:rsid w:val="00B2134A"/>
    <w:rsid w:val="00B2171B"/>
    <w:rsid w:val="00B21ECA"/>
    <w:rsid w:val="00B22202"/>
    <w:rsid w:val="00B23253"/>
    <w:rsid w:val="00B2384C"/>
    <w:rsid w:val="00B23B15"/>
    <w:rsid w:val="00B25C1B"/>
    <w:rsid w:val="00B25ED6"/>
    <w:rsid w:val="00B27F42"/>
    <w:rsid w:val="00B30149"/>
    <w:rsid w:val="00B309D7"/>
    <w:rsid w:val="00B31F35"/>
    <w:rsid w:val="00B32308"/>
    <w:rsid w:val="00B32CAF"/>
    <w:rsid w:val="00B33297"/>
    <w:rsid w:val="00B34464"/>
    <w:rsid w:val="00B34824"/>
    <w:rsid w:val="00B34CF3"/>
    <w:rsid w:val="00B36BA2"/>
    <w:rsid w:val="00B36D29"/>
    <w:rsid w:val="00B37703"/>
    <w:rsid w:val="00B37A4C"/>
    <w:rsid w:val="00B4001F"/>
    <w:rsid w:val="00B40C5A"/>
    <w:rsid w:val="00B4185B"/>
    <w:rsid w:val="00B42106"/>
    <w:rsid w:val="00B421B6"/>
    <w:rsid w:val="00B426AA"/>
    <w:rsid w:val="00B43453"/>
    <w:rsid w:val="00B43AC1"/>
    <w:rsid w:val="00B43FB2"/>
    <w:rsid w:val="00B44D64"/>
    <w:rsid w:val="00B44FE2"/>
    <w:rsid w:val="00B4640F"/>
    <w:rsid w:val="00B46754"/>
    <w:rsid w:val="00B46D88"/>
    <w:rsid w:val="00B46E58"/>
    <w:rsid w:val="00B4794B"/>
    <w:rsid w:val="00B47C76"/>
    <w:rsid w:val="00B508AC"/>
    <w:rsid w:val="00B50EAB"/>
    <w:rsid w:val="00B5160F"/>
    <w:rsid w:val="00B51BFB"/>
    <w:rsid w:val="00B52629"/>
    <w:rsid w:val="00B52A91"/>
    <w:rsid w:val="00B52CD4"/>
    <w:rsid w:val="00B5359C"/>
    <w:rsid w:val="00B5385F"/>
    <w:rsid w:val="00B542AD"/>
    <w:rsid w:val="00B5537C"/>
    <w:rsid w:val="00B55741"/>
    <w:rsid w:val="00B56138"/>
    <w:rsid w:val="00B56F3F"/>
    <w:rsid w:val="00B57923"/>
    <w:rsid w:val="00B57E90"/>
    <w:rsid w:val="00B619DD"/>
    <w:rsid w:val="00B625A0"/>
    <w:rsid w:val="00B64589"/>
    <w:rsid w:val="00B675B7"/>
    <w:rsid w:val="00B70036"/>
    <w:rsid w:val="00B703A2"/>
    <w:rsid w:val="00B7055B"/>
    <w:rsid w:val="00B70E16"/>
    <w:rsid w:val="00B71402"/>
    <w:rsid w:val="00B72EF5"/>
    <w:rsid w:val="00B72F8A"/>
    <w:rsid w:val="00B737CA"/>
    <w:rsid w:val="00B73EA8"/>
    <w:rsid w:val="00B745A9"/>
    <w:rsid w:val="00B74A84"/>
    <w:rsid w:val="00B7655A"/>
    <w:rsid w:val="00B76795"/>
    <w:rsid w:val="00B80053"/>
    <w:rsid w:val="00B80197"/>
    <w:rsid w:val="00B80238"/>
    <w:rsid w:val="00B802D7"/>
    <w:rsid w:val="00B80C19"/>
    <w:rsid w:val="00B80FA0"/>
    <w:rsid w:val="00B816A6"/>
    <w:rsid w:val="00B8284D"/>
    <w:rsid w:val="00B82D32"/>
    <w:rsid w:val="00B82DBD"/>
    <w:rsid w:val="00B834D2"/>
    <w:rsid w:val="00B83701"/>
    <w:rsid w:val="00B83889"/>
    <w:rsid w:val="00B83F1B"/>
    <w:rsid w:val="00B84214"/>
    <w:rsid w:val="00B846F7"/>
    <w:rsid w:val="00B84977"/>
    <w:rsid w:val="00B85AAB"/>
    <w:rsid w:val="00B86613"/>
    <w:rsid w:val="00B86660"/>
    <w:rsid w:val="00B86CDC"/>
    <w:rsid w:val="00B87825"/>
    <w:rsid w:val="00B914D9"/>
    <w:rsid w:val="00B92781"/>
    <w:rsid w:val="00B927DD"/>
    <w:rsid w:val="00B93078"/>
    <w:rsid w:val="00B9343F"/>
    <w:rsid w:val="00B93739"/>
    <w:rsid w:val="00B93AFB"/>
    <w:rsid w:val="00B93CD4"/>
    <w:rsid w:val="00B941B0"/>
    <w:rsid w:val="00B95078"/>
    <w:rsid w:val="00BA00A5"/>
    <w:rsid w:val="00BA06DD"/>
    <w:rsid w:val="00BA0F32"/>
    <w:rsid w:val="00BA1A22"/>
    <w:rsid w:val="00BA1BD4"/>
    <w:rsid w:val="00BA1DAF"/>
    <w:rsid w:val="00BA329C"/>
    <w:rsid w:val="00BA367C"/>
    <w:rsid w:val="00BA39CC"/>
    <w:rsid w:val="00BA3D77"/>
    <w:rsid w:val="00BA4359"/>
    <w:rsid w:val="00BA660B"/>
    <w:rsid w:val="00BA6D3F"/>
    <w:rsid w:val="00BA7614"/>
    <w:rsid w:val="00BA7BE1"/>
    <w:rsid w:val="00BA7CBD"/>
    <w:rsid w:val="00BB0B57"/>
    <w:rsid w:val="00BB151E"/>
    <w:rsid w:val="00BB2C47"/>
    <w:rsid w:val="00BB404A"/>
    <w:rsid w:val="00BB5F4B"/>
    <w:rsid w:val="00BB672F"/>
    <w:rsid w:val="00BC107E"/>
    <w:rsid w:val="00BC13ED"/>
    <w:rsid w:val="00BC2038"/>
    <w:rsid w:val="00BC36E0"/>
    <w:rsid w:val="00BC44C2"/>
    <w:rsid w:val="00BC58F6"/>
    <w:rsid w:val="00BC62FA"/>
    <w:rsid w:val="00BC6B7C"/>
    <w:rsid w:val="00BC781D"/>
    <w:rsid w:val="00BC7DEB"/>
    <w:rsid w:val="00BD0A77"/>
    <w:rsid w:val="00BD1A6F"/>
    <w:rsid w:val="00BD2A73"/>
    <w:rsid w:val="00BD3838"/>
    <w:rsid w:val="00BD3B87"/>
    <w:rsid w:val="00BD3E41"/>
    <w:rsid w:val="00BD4EAF"/>
    <w:rsid w:val="00BD520A"/>
    <w:rsid w:val="00BD60B5"/>
    <w:rsid w:val="00BD6136"/>
    <w:rsid w:val="00BD699F"/>
    <w:rsid w:val="00BD6E1D"/>
    <w:rsid w:val="00BD7179"/>
    <w:rsid w:val="00BD79AB"/>
    <w:rsid w:val="00BE0587"/>
    <w:rsid w:val="00BE16A5"/>
    <w:rsid w:val="00BE2036"/>
    <w:rsid w:val="00BE3FE7"/>
    <w:rsid w:val="00BE4C1E"/>
    <w:rsid w:val="00BE59BC"/>
    <w:rsid w:val="00BE5EF1"/>
    <w:rsid w:val="00BE61CD"/>
    <w:rsid w:val="00BE758B"/>
    <w:rsid w:val="00BF0D9B"/>
    <w:rsid w:val="00BF39CA"/>
    <w:rsid w:val="00BF3A55"/>
    <w:rsid w:val="00BF4764"/>
    <w:rsid w:val="00BF4FEB"/>
    <w:rsid w:val="00BF60FA"/>
    <w:rsid w:val="00BF6789"/>
    <w:rsid w:val="00BF7099"/>
    <w:rsid w:val="00C00F0C"/>
    <w:rsid w:val="00C019FF"/>
    <w:rsid w:val="00C03E45"/>
    <w:rsid w:val="00C04BF6"/>
    <w:rsid w:val="00C057CF"/>
    <w:rsid w:val="00C05B4E"/>
    <w:rsid w:val="00C05B7F"/>
    <w:rsid w:val="00C05E50"/>
    <w:rsid w:val="00C100E2"/>
    <w:rsid w:val="00C10699"/>
    <w:rsid w:val="00C10BD9"/>
    <w:rsid w:val="00C11B7F"/>
    <w:rsid w:val="00C1349E"/>
    <w:rsid w:val="00C144EC"/>
    <w:rsid w:val="00C14F77"/>
    <w:rsid w:val="00C15E34"/>
    <w:rsid w:val="00C16EFD"/>
    <w:rsid w:val="00C17DF2"/>
    <w:rsid w:val="00C2093C"/>
    <w:rsid w:val="00C20A76"/>
    <w:rsid w:val="00C22556"/>
    <w:rsid w:val="00C2256D"/>
    <w:rsid w:val="00C22A4D"/>
    <w:rsid w:val="00C23E0D"/>
    <w:rsid w:val="00C243FB"/>
    <w:rsid w:val="00C247FA"/>
    <w:rsid w:val="00C24C63"/>
    <w:rsid w:val="00C26AB2"/>
    <w:rsid w:val="00C26D83"/>
    <w:rsid w:val="00C27611"/>
    <w:rsid w:val="00C30F28"/>
    <w:rsid w:val="00C32EAC"/>
    <w:rsid w:val="00C354D5"/>
    <w:rsid w:val="00C36AA1"/>
    <w:rsid w:val="00C36E76"/>
    <w:rsid w:val="00C371CB"/>
    <w:rsid w:val="00C37A2F"/>
    <w:rsid w:val="00C37FD3"/>
    <w:rsid w:val="00C40393"/>
    <w:rsid w:val="00C40EB2"/>
    <w:rsid w:val="00C41194"/>
    <w:rsid w:val="00C41930"/>
    <w:rsid w:val="00C43727"/>
    <w:rsid w:val="00C44F70"/>
    <w:rsid w:val="00C450C0"/>
    <w:rsid w:val="00C456A0"/>
    <w:rsid w:val="00C45E7A"/>
    <w:rsid w:val="00C46C0A"/>
    <w:rsid w:val="00C47055"/>
    <w:rsid w:val="00C4770A"/>
    <w:rsid w:val="00C47A7A"/>
    <w:rsid w:val="00C50C91"/>
    <w:rsid w:val="00C510DA"/>
    <w:rsid w:val="00C51411"/>
    <w:rsid w:val="00C52100"/>
    <w:rsid w:val="00C523A0"/>
    <w:rsid w:val="00C535B9"/>
    <w:rsid w:val="00C53A96"/>
    <w:rsid w:val="00C54DFC"/>
    <w:rsid w:val="00C55547"/>
    <w:rsid w:val="00C55B01"/>
    <w:rsid w:val="00C55D65"/>
    <w:rsid w:val="00C57902"/>
    <w:rsid w:val="00C57B17"/>
    <w:rsid w:val="00C60436"/>
    <w:rsid w:val="00C6057F"/>
    <w:rsid w:val="00C61DAA"/>
    <w:rsid w:val="00C62B8A"/>
    <w:rsid w:val="00C62E66"/>
    <w:rsid w:val="00C63D4E"/>
    <w:rsid w:val="00C63E53"/>
    <w:rsid w:val="00C6591F"/>
    <w:rsid w:val="00C66C98"/>
    <w:rsid w:val="00C673A3"/>
    <w:rsid w:val="00C6764A"/>
    <w:rsid w:val="00C71014"/>
    <w:rsid w:val="00C71106"/>
    <w:rsid w:val="00C71947"/>
    <w:rsid w:val="00C72A3E"/>
    <w:rsid w:val="00C7365A"/>
    <w:rsid w:val="00C744B8"/>
    <w:rsid w:val="00C74C2E"/>
    <w:rsid w:val="00C751EB"/>
    <w:rsid w:val="00C75B37"/>
    <w:rsid w:val="00C82A39"/>
    <w:rsid w:val="00C83BEB"/>
    <w:rsid w:val="00C83D89"/>
    <w:rsid w:val="00C84446"/>
    <w:rsid w:val="00C84504"/>
    <w:rsid w:val="00C86ECC"/>
    <w:rsid w:val="00C900C1"/>
    <w:rsid w:val="00C906CB"/>
    <w:rsid w:val="00C90FF8"/>
    <w:rsid w:val="00C91A89"/>
    <w:rsid w:val="00C929B2"/>
    <w:rsid w:val="00C93356"/>
    <w:rsid w:val="00C937A8"/>
    <w:rsid w:val="00C94029"/>
    <w:rsid w:val="00C9471E"/>
    <w:rsid w:val="00C9508B"/>
    <w:rsid w:val="00C95785"/>
    <w:rsid w:val="00C95CE6"/>
    <w:rsid w:val="00C9623A"/>
    <w:rsid w:val="00C96E4E"/>
    <w:rsid w:val="00C97809"/>
    <w:rsid w:val="00CA0087"/>
    <w:rsid w:val="00CA0D7A"/>
    <w:rsid w:val="00CA0F20"/>
    <w:rsid w:val="00CA13B9"/>
    <w:rsid w:val="00CA1BD8"/>
    <w:rsid w:val="00CA49C1"/>
    <w:rsid w:val="00CA4F15"/>
    <w:rsid w:val="00CA70F7"/>
    <w:rsid w:val="00CA718F"/>
    <w:rsid w:val="00CA74BD"/>
    <w:rsid w:val="00CA7771"/>
    <w:rsid w:val="00CB15C1"/>
    <w:rsid w:val="00CB16E3"/>
    <w:rsid w:val="00CB1B73"/>
    <w:rsid w:val="00CB296E"/>
    <w:rsid w:val="00CB3B3D"/>
    <w:rsid w:val="00CB41EE"/>
    <w:rsid w:val="00CB4A72"/>
    <w:rsid w:val="00CB5135"/>
    <w:rsid w:val="00CB5903"/>
    <w:rsid w:val="00CB5C4A"/>
    <w:rsid w:val="00CB6640"/>
    <w:rsid w:val="00CB69E1"/>
    <w:rsid w:val="00CB6FD5"/>
    <w:rsid w:val="00CC00C4"/>
    <w:rsid w:val="00CC0165"/>
    <w:rsid w:val="00CC0515"/>
    <w:rsid w:val="00CC08AB"/>
    <w:rsid w:val="00CC0D76"/>
    <w:rsid w:val="00CC0EBC"/>
    <w:rsid w:val="00CC15D2"/>
    <w:rsid w:val="00CC1D0C"/>
    <w:rsid w:val="00CC33B8"/>
    <w:rsid w:val="00CC341D"/>
    <w:rsid w:val="00CC35B7"/>
    <w:rsid w:val="00CC3FED"/>
    <w:rsid w:val="00CC5546"/>
    <w:rsid w:val="00CC5551"/>
    <w:rsid w:val="00CC6B64"/>
    <w:rsid w:val="00CC6F18"/>
    <w:rsid w:val="00CC76F5"/>
    <w:rsid w:val="00CD0A0D"/>
    <w:rsid w:val="00CD24ED"/>
    <w:rsid w:val="00CD3853"/>
    <w:rsid w:val="00CD4566"/>
    <w:rsid w:val="00CD4C2B"/>
    <w:rsid w:val="00CD4F1B"/>
    <w:rsid w:val="00CD55B3"/>
    <w:rsid w:val="00CD5AC7"/>
    <w:rsid w:val="00CD5D66"/>
    <w:rsid w:val="00CD5EFF"/>
    <w:rsid w:val="00CD6197"/>
    <w:rsid w:val="00CD7166"/>
    <w:rsid w:val="00CD76B3"/>
    <w:rsid w:val="00CD77BF"/>
    <w:rsid w:val="00CD790F"/>
    <w:rsid w:val="00CD7942"/>
    <w:rsid w:val="00CE253A"/>
    <w:rsid w:val="00CE2546"/>
    <w:rsid w:val="00CE2FDB"/>
    <w:rsid w:val="00CE3331"/>
    <w:rsid w:val="00CE39AD"/>
    <w:rsid w:val="00CE556B"/>
    <w:rsid w:val="00CE558A"/>
    <w:rsid w:val="00CE5A36"/>
    <w:rsid w:val="00CE6024"/>
    <w:rsid w:val="00CE668B"/>
    <w:rsid w:val="00CE66C8"/>
    <w:rsid w:val="00CE6CE6"/>
    <w:rsid w:val="00CE6F59"/>
    <w:rsid w:val="00CE7054"/>
    <w:rsid w:val="00CE794C"/>
    <w:rsid w:val="00CE7E78"/>
    <w:rsid w:val="00CF0178"/>
    <w:rsid w:val="00CF034A"/>
    <w:rsid w:val="00CF0F08"/>
    <w:rsid w:val="00CF1D7E"/>
    <w:rsid w:val="00CF26AC"/>
    <w:rsid w:val="00CF37E4"/>
    <w:rsid w:val="00CF3BCC"/>
    <w:rsid w:val="00CF4323"/>
    <w:rsid w:val="00CF4686"/>
    <w:rsid w:val="00CF534E"/>
    <w:rsid w:val="00CF61E3"/>
    <w:rsid w:val="00D00918"/>
    <w:rsid w:val="00D00C71"/>
    <w:rsid w:val="00D00F39"/>
    <w:rsid w:val="00D01446"/>
    <w:rsid w:val="00D015E5"/>
    <w:rsid w:val="00D01F6F"/>
    <w:rsid w:val="00D02380"/>
    <w:rsid w:val="00D02721"/>
    <w:rsid w:val="00D03A76"/>
    <w:rsid w:val="00D03CF4"/>
    <w:rsid w:val="00D03EF1"/>
    <w:rsid w:val="00D03F89"/>
    <w:rsid w:val="00D04564"/>
    <w:rsid w:val="00D04A28"/>
    <w:rsid w:val="00D04C26"/>
    <w:rsid w:val="00D04D6B"/>
    <w:rsid w:val="00D052E6"/>
    <w:rsid w:val="00D06E9E"/>
    <w:rsid w:val="00D06F6B"/>
    <w:rsid w:val="00D07615"/>
    <w:rsid w:val="00D07D40"/>
    <w:rsid w:val="00D1079E"/>
    <w:rsid w:val="00D10DC3"/>
    <w:rsid w:val="00D1348E"/>
    <w:rsid w:val="00D15CA4"/>
    <w:rsid w:val="00D1664F"/>
    <w:rsid w:val="00D16FEC"/>
    <w:rsid w:val="00D175AD"/>
    <w:rsid w:val="00D1766F"/>
    <w:rsid w:val="00D17E59"/>
    <w:rsid w:val="00D20038"/>
    <w:rsid w:val="00D20BC6"/>
    <w:rsid w:val="00D20FF9"/>
    <w:rsid w:val="00D21121"/>
    <w:rsid w:val="00D23E2D"/>
    <w:rsid w:val="00D2427F"/>
    <w:rsid w:val="00D246BB"/>
    <w:rsid w:val="00D24952"/>
    <w:rsid w:val="00D271FD"/>
    <w:rsid w:val="00D315A4"/>
    <w:rsid w:val="00D31C59"/>
    <w:rsid w:val="00D3444F"/>
    <w:rsid w:val="00D3492C"/>
    <w:rsid w:val="00D3608D"/>
    <w:rsid w:val="00D362D2"/>
    <w:rsid w:val="00D3791F"/>
    <w:rsid w:val="00D417E2"/>
    <w:rsid w:val="00D41939"/>
    <w:rsid w:val="00D426E7"/>
    <w:rsid w:val="00D42C81"/>
    <w:rsid w:val="00D442D0"/>
    <w:rsid w:val="00D5127B"/>
    <w:rsid w:val="00D53D61"/>
    <w:rsid w:val="00D55F2C"/>
    <w:rsid w:val="00D56A20"/>
    <w:rsid w:val="00D57309"/>
    <w:rsid w:val="00D5789F"/>
    <w:rsid w:val="00D579D8"/>
    <w:rsid w:val="00D60FB3"/>
    <w:rsid w:val="00D62DA1"/>
    <w:rsid w:val="00D63004"/>
    <w:rsid w:val="00D650FD"/>
    <w:rsid w:val="00D65F92"/>
    <w:rsid w:val="00D66905"/>
    <w:rsid w:val="00D6796F"/>
    <w:rsid w:val="00D67AFD"/>
    <w:rsid w:val="00D67BD9"/>
    <w:rsid w:val="00D73F49"/>
    <w:rsid w:val="00D7407C"/>
    <w:rsid w:val="00D74B74"/>
    <w:rsid w:val="00D7579B"/>
    <w:rsid w:val="00D76A6B"/>
    <w:rsid w:val="00D7760C"/>
    <w:rsid w:val="00D77A41"/>
    <w:rsid w:val="00D8114C"/>
    <w:rsid w:val="00D83D93"/>
    <w:rsid w:val="00D83EAC"/>
    <w:rsid w:val="00D84751"/>
    <w:rsid w:val="00D852A4"/>
    <w:rsid w:val="00D852E2"/>
    <w:rsid w:val="00D85AF0"/>
    <w:rsid w:val="00D86BE4"/>
    <w:rsid w:val="00D86CE8"/>
    <w:rsid w:val="00D900A7"/>
    <w:rsid w:val="00D90708"/>
    <w:rsid w:val="00D91D97"/>
    <w:rsid w:val="00D92284"/>
    <w:rsid w:val="00D9299F"/>
    <w:rsid w:val="00D94440"/>
    <w:rsid w:val="00D94454"/>
    <w:rsid w:val="00D94D14"/>
    <w:rsid w:val="00D95C4F"/>
    <w:rsid w:val="00D964D2"/>
    <w:rsid w:val="00D97AD3"/>
    <w:rsid w:val="00DA0842"/>
    <w:rsid w:val="00DA0AEB"/>
    <w:rsid w:val="00DA16BE"/>
    <w:rsid w:val="00DA2BB7"/>
    <w:rsid w:val="00DA30DA"/>
    <w:rsid w:val="00DA34C9"/>
    <w:rsid w:val="00DA488F"/>
    <w:rsid w:val="00DA6021"/>
    <w:rsid w:val="00DA62F2"/>
    <w:rsid w:val="00DB0B3C"/>
    <w:rsid w:val="00DB0BA0"/>
    <w:rsid w:val="00DB1277"/>
    <w:rsid w:val="00DB1E42"/>
    <w:rsid w:val="00DB1ED9"/>
    <w:rsid w:val="00DB2673"/>
    <w:rsid w:val="00DB3DFA"/>
    <w:rsid w:val="00DB3F23"/>
    <w:rsid w:val="00DB3F95"/>
    <w:rsid w:val="00DB4F8B"/>
    <w:rsid w:val="00DB6914"/>
    <w:rsid w:val="00DC00CC"/>
    <w:rsid w:val="00DC193A"/>
    <w:rsid w:val="00DC1B22"/>
    <w:rsid w:val="00DC1E73"/>
    <w:rsid w:val="00DC259E"/>
    <w:rsid w:val="00DC3278"/>
    <w:rsid w:val="00DC3DD5"/>
    <w:rsid w:val="00DC417A"/>
    <w:rsid w:val="00DC418D"/>
    <w:rsid w:val="00DC4374"/>
    <w:rsid w:val="00DC5552"/>
    <w:rsid w:val="00DC6EFB"/>
    <w:rsid w:val="00DD0579"/>
    <w:rsid w:val="00DD081C"/>
    <w:rsid w:val="00DD0D0C"/>
    <w:rsid w:val="00DD12EA"/>
    <w:rsid w:val="00DD19E9"/>
    <w:rsid w:val="00DD20EA"/>
    <w:rsid w:val="00DD22C3"/>
    <w:rsid w:val="00DD326E"/>
    <w:rsid w:val="00DD3367"/>
    <w:rsid w:val="00DD4070"/>
    <w:rsid w:val="00DD4741"/>
    <w:rsid w:val="00DD4A5C"/>
    <w:rsid w:val="00DD5DB4"/>
    <w:rsid w:val="00DD6DC9"/>
    <w:rsid w:val="00DD75EF"/>
    <w:rsid w:val="00DD7E54"/>
    <w:rsid w:val="00DE012B"/>
    <w:rsid w:val="00DE0409"/>
    <w:rsid w:val="00DE11E6"/>
    <w:rsid w:val="00DE393B"/>
    <w:rsid w:val="00DE3CD7"/>
    <w:rsid w:val="00DE49E1"/>
    <w:rsid w:val="00DE4BAC"/>
    <w:rsid w:val="00DE4C65"/>
    <w:rsid w:val="00DE52CD"/>
    <w:rsid w:val="00DE567E"/>
    <w:rsid w:val="00DE5B5E"/>
    <w:rsid w:val="00DE6548"/>
    <w:rsid w:val="00DE6A9F"/>
    <w:rsid w:val="00DE75EE"/>
    <w:rsid w:val="00DF01FA"/>
    <w:rsid w:val="00DF0926"/>
    <w:rsid w:val="00DF0AE3"/>
    <w:rsid w:val="00DF202B"/>
    <w:rsid w:val="00DF2671"/>
    <w:rsid w:val="00DF33D9"/>
    <w:rsid w:val="00DF34B8"/>
    <w:rsid w:val="00DF3C26"/>
    <w:rsid w:val="00DF6C16"/>
    <w:rsid w:val="00DF767B"/>
    <w:rsid w:val="00E0001A"/>
    <w:rsid w:val="00E00E2A"/>
    <w:rsid w:val="00E019BF"/>
    <w:rsid w:val="00E01FC4"/>
    <w:rsid w:val="00E01FE3"/>
    <w:rsid w:val="00E03D59"/>
    <w:rsid w:val="00E04CD8"/>
    <w:rsid w:val="00E05B93"/>
    <w:rsid w:val="00E05BD8"/>
    <w:rsid w:val="00E05DBD"/>
    <w:rsid w:val="00E063F3"/>
    <w:rsid w:val="00E06551"/>
    <w:rsid w:val="00E065A5"/>
    <w:rsid w:val="00E06B1A"/>
    <w:rsid w:val="00E07129"/>
    <w:rsid w:val="00E10D60"/>
    <w:rsid w:val="00E11839"/>
    <w:rsid w:val="00E129C0"/>
    <w:rsid w:val="00E1330A"/>
    <w:rsid w:val="00E13A5E"/>
    <w:rsid w:val="00E1430C"/>
    <w:rsid w:val="00E1487F"/>
    <w:rsid w:val="00E14F74"/>
    <w:rsid w:val="00E172DC"/>
    <w:rsid w:val="00E17413"/>
    <w:rsid w:val="00E20051"/>
    <w:rsid w:val="00E206E0"/>
    <w:rsid w:val="00E21617"/>
    <w:rsid w:val="00E21B69"/>
    <w:rsid w:val="00E21B7A"/>
    <w:rsid w:val="00E23211"/>
    <w:rsid w:val="00E23DC9"/>
    <w:rsid w:val="00E27573"/>
    <w:rsid w:val="00E27DFA"/>
    <w:rsid w:val="00E32A46"/>
    <w:rsid w:val="00E32E2A"/>
    <w:rsid w:val="00E32F21"/>
    <w:rsid w:val="00E3390B"/>
    <w:rsid w:val="00E33EA6"/>
    <w:rsid w:val="00E34869"/>
    <w:rsid w:val="00E34C63"/>
    <w:rsid w:val="00E37855"/>
    <w:rsid w:val="00E410EC"/>
    <w:rsid w:val="00E43E90"/>
    <w:rsid w:val="00E44230"/>
    <w:rsid w:val="00E44877"/>
    <w:rsid w:val="00E45893"/>
    <w:rsid w:val="00E46158"/>
    <w:rsid w:val="00E471DB"/>
    <w:rsid w:val="00E4763A"/>
    <w:rsid w:val="00E4798D"/>
    <w:rsid w:val="00E47A56"/>
    <w:rsid w:val="00E47DC4"/>
    <w:rsid w:val="00E500FF"/>
    <w:rsid w:val="00E514B6"/>
    <w:rsid w:val="00E526F8"/>
    <w:rsid w:val="00E547CD"/>
    <w:rsid w:val="00E548C7"/>
    <w:rsid w:val="00E571C5"/>
    <w:rsid w:val="00E60259"/>
    <w:rsid w:val="00E602A7"/>
    <w:rsid w:val="00E617A3"/>
    <w:rsid w:val="00E63412"/>
    <w:rsid w:val="00E65365"/>
    <w:rsid w:val="00E65DEE"/>
    <w:rsid w:val="00E66315"/>
    <w:rsid w:val="00E663D4"/>
    <w:rsid w:val="00E67851"/>
    <w:rsid w:val="00E67A53"/>
    <w:rsid w:val="00E7013C"/>
    <w:rsid w:val="00E701A6"/>
    <w:rsid w:val="00E7022C"/>
    <w:rsid w:val="00E708C5"/>
    <w:rsid w:val="00E70B98"/>
    <w:rsid w:val="00E72017"/>
    <w:rsid w:val="00E7394F"/>
    <w:rsid w:val="00E73AC8"/>
    <w:rsid w:val="00E748DA"/>
    <w:rsid w:val="00E74E3B"/>
    <w:rsid w:val="00E7612A"/>
    <w:rsid w:val="00E76ADE"/>
    <w:rsid w:val="00E771EB"/>
    <w:rsid w:val="00E806AD"/>
    <w:rsid w:val="00E812E2"/>
    <w:rsid w:val="00E81A75"/>
    <w:rsid w:val="00E83470"/>
    <w:rsid w:val="00E8397C"/>
    <w:rsid w:val="00E849FE"/>
    <w:rsid w:val="00E85356"/>
    <w:rsid w:val="00E8719A"/>
    <w:rsid w:val="00E87416"/>
    <w:rsid w:val="00E87E77"/>
    <w:rsid w:val="00E90A77"/>
    <w:rsid w:val="00E93A3F"/>
    <w:rsid w:val="00E93E06"/>
    <w:rsid w:val="00E942DC"/>
    <w:rsid w:val="00E959E8"/>
    <w:rsid w:val="00E97BDA"/>
    <w:rsid w:val="00E97CD7"/>
    <w:rsid w:val="00EA01CD"/>
    <w:rsid w:val="00EA0C45"/>
    <w:rsid w:val="00EA16B8"/>
    <w:rsid w:val="00EA2446"/>
    <w:rsid w:val="00EA25A7"/>
    <w:rsid w:val="00EA270F"/>
    <w:rsid w:val="00EA2C50"/>
    <w:rsid w:val="00EA2D4F"/>
    <w:rsid w:val="00EA30B8"/>
    <w:rsid w:val="00EA3582"/>
    <w:rsid w:val="00EA3669"/>
    <w:rsid w:val="00EA39F7"/>
    <w:rsid w:val="00EA4CAD"/>
    <w:rsid w:val="00EA4E6E"/>
    <w:rsid w:val="00EA5934"/>
    <w:rsid w:val="00EA7006"/>
    <w:rsid w:val="00EA792A"/>
    <w:rsid w:val="00EA7DEE"/>
    <w:rsid w:val="00EA7E98"/>
    <w:rsid w:val="00EB005A"/>
    <w:rsid w:val="00EB1554"/>
    <w:rsid w:val="00EB2054"/>
    <w:rsid w:val="00EB23B4"/>
    <w:rsid w:val="00EB274F"/>
    <w:rsid w:val="00EB3971"/>
    <w:rsid w:val="00EB4AEC"/>
    <w:rsid w:val="00EB4C71"/>
    <w:rsid w:val="00EB51E2"/>
    <w:rsid w:val="00EB5661"/>
    <w:rsid w:val="00EB57A4"/>
    <w:rsid w:val="00EC07EF"/>
    <w:rsid w:val="00EC1B9D"/>
    <w:rsid w:val="00EC1F7F"/>
    <w:rsid w:val="00EC2A55"/>
    <w:rsid w:val="00EC3A64"/>
    <w:rsid w:val="00EC4F56"/>
    <w:rsid w:val="00EC660C"/>
    <w:rsid w:val="00EC7F05"/>
    <w:rsid w:val="00ED0416"/>
    <w:rsid w:val="00ED086A"/>
    <w:rsid w:val="00ED0B8E"/>
    <w:rsid w:val="00ED1717"/>
    <w:rsid w:val="00ED24E2"/>
    <w:rsid w:val="00ED26E3"/>
    <w:rsid w:val="00ED5009"/>
    <w:rsid w:val="00ED5BBB"/>
    <w:rsid w:val="00ED69F9"/>
    <w:rsid w:val="00ED6AF5"/>
    <w:rsid w:val="00ED6E80"/>
    <w:rsid w:val="00ED79FD"/>
    <w:rsid w:val="00EE1C42"/>
    <w:rsid w:val="00EE2904"/>
    <w:rsid w:val="00EE2E0B"/>
    <w:rsid w:val="00EE3F9A"/>
    <w:rsid w:val="00EE43A6"/>
    <w:rsid w:val="00EE463A"/>
    <w:rsid w:val="00EE54B2"/>
    <w:rsid w:val="00EE622E"/>
    <w:rsid w:val="00EE78FE"/>
    <w:rsid w:val="00EF054C"/>
    <w:rsid w:val="00EF06B0"/>
    <w:rsid w:val="00EF06FA"/>
    <w:rsid w:val="00EF0A0A"/>
    <w:rsid w:val="00EF2953"/>
    <w:rsid w:val="00EF2F05"/>
    <w:rsid w:val="00EF429A"/>
    <w:rsid w:val="00EF5555"/>
    <w:rsid w:val="00EF6BBB"/>
    <w:rsid w:val="00EF73CE"/>
    <w:rsid w:val="00EF7533"/>
    <w:rsid w:val="00EF77CC"/>
    <w:rsid w:val="00EF77EE"/>
    <w:rsid w:val="00EF7878"/>
    <w:rsid w:val="00F0020A"/>
    <w:rsid w:val="00F01BCA"/>
    <w:rsid w:val="00F020D0"/>
    <w:rsid w:val="00F03A33"/>
    <w:rsid w:val="00F03F14"/>
    <w:rsid w:val="00F041F3"/>
    <w:rsid w:val="00F04436"/>
    <w:rsid w:val="00F04F29"/>
    <w:rsid w:val="00F069E6"/>
    <w:rsid w:val="00F06A96"/>
    <w:rsid w:val="00F077F0"/>
    <w:rsid w:val="00F07F24"/>
    <w:rsid w:val="00F106A5"/>
    <w:rsid w:val="00F10B14"/>
    <w:rsid w:val="00F11457"/>
    <w:rsid w:val="00F1346E"/>
    <w:rsid w:val="00F137FB"/>
    <w:rsid w:val="00F13A2B"/>
    <w:rsid w:val="00F13C03"/>
    <w:rsid w:val="00F16C8D"/>
    <w:rsid w:val="00F17259"/>
    <w:rsid w:val="00F205C0"/>
    <w:rsid w:val="00F20699"/>
    <w:rsid w:val="00F20DE3"/>
    <w:rsid w:val="00F21006"/>
    <w:rsid w:val="00F218FD"/>
    <w:rsid w:val="00F222FE"/>
    <w:rsid w:val="00F226CD"/>
    <w:rsid w:val="00F237E7"/>
    <w:rsid w:val="00F26C70"/>
    <w:rsid w:val="00F27DF4"/>
    <w:rsid w:val="00F30655"/>
    <w:rsid w:val="00F31A8B"/>
    <w:rsid w:val="00F322B6"/>
    <w:rsid w:val="00F323D8"/>
    <w:rsid w:val="00F32422"/>
    <w:rsid w:val="00F327F9"/>
    <w:rsid w:val="00F3325C"/>
    <w:rsid w:val="00F34857"/>
    <w:rsid w:val="00F34AF0"/>
    <w:rsid w:val="00F34D70"/>
    <w:rsid w:val="00F359B1"/>
    <w:rsid w:val="00F35FA6"/>
    <w:rsid w:val="00F37FFE"/>
    <w:rsid w:val="00F40032"/>
    <w:rsid w:val="00F401C5"/>
    <w:rsid w:val="00F40C43"/>
    <w:rsid w:val="00F40D5B"/>
    <w:rsid w:val="00F416F7"/>
    <w:rsid w:val="00F4227B"/>
    <w:rsid w:val="00F43604"/>
    <w:rsid w:val="00F43AB6"/>
    <w:rsid w:val="00F444E5"/>
    <w:rsid w:val="00F448FC"/>
    <w:rsid w:val="00F44E4E"/>
    <w:rsid w:val="00F45222"/>
    <w:rsid w:val="00F45A8B"/>
    <w:rsid w:val="00F45CEC"/>
    <w:rsid w:val="00F479E0"/>
    <w:rsid w:val="00F47FBC"/>
    <w:rsid w:val="00F51B91"/>
    <w:rsid w:val="00F51F65"/>
    <w:rsid w:val="00F52147"/>
    <w:rsid w:val="00F5246A"/>
    <w:rsid w:val="00F54561"/>
    <w:rsid w:val="00F5469A"/>
    <w:rsid w:val="00F5703B"/>
    <w:rsid w:val="00F57280"/>
    <w:rsid w:val="00F605C3"/>
    <w:rsid w:val="00F62BFB"/>
    <w:rsid w:val="00F64E06"/>
    <w:rsid w:val="00F651BF"/>
    <w:rsid w:val="00F65C92"/>
    <w:rsid w:val="00F65DEE"/>
    <w:rsid w:val="00F66FE4"/>
    <w:rsid w:val="00F670FD"/>
    <w:rsid w:val="00F67A48"/>
    <w:rsid w:val="00F70404"/>
    <w:rsid w:val="00F70E6C"/>
    <w:rsid w:val="00F715BB"/>
    <w:rsid w:val="00F72599"/>
    <w:rsid w:val="00F72B2C"/>
    <w:rsid w:val="00F7353F"/>
    <w:rsid w:val="00F736F8"/>
    <w:rsid w:val="00F73A5C"/>
    <w:rsid w:val="00F74106"/>
    <w:rsid w:val="00F744F0"/>
    <w:rsid w:val="00F74607"/>
    <w:rsid w:val="00F74BB3"/>
    <w:rsid w:val="00F75797"/>
    <w:rsid w:val="00F7683E"/>
    <w:rsid w:val="00F7765F"/>
    <w:rsid w:val="00F77A18"/>
    <w:rsid w:val="00F8186D"/>
    <w:rsid w:val="00F81975"/>
    <w:rsid w:val="00F81BC1"/>
    <w:rsid w:val="00F832AE"/>
    <w:rsid w:val="00F844D4"/>
    <w:rsid w:val="00F84896"/>
    <w:rsid w:val="00F84F08"/>
    <w:rsid w:val="00F85030"/>
    <w:rsid w:val="00F86801"/>
    <w:rsid w:val="00F86B80"/>
    <w:rsid w:val="00F86E1A"/>
    <w:rsid w:val="00F87111"/>
    <w:rsid w:val="00F87E5F"/>
    <w:rsid w:val="00F90941"/>
    <w:rsid w:val="00F913B9"/>
    <w:rsid w:val="00F92525"/>
    <w:rsid w:val="00F938F8"/>
    <w:rsid w:val="00F93BF5"/>
    <w:rsid w:val="00F93E7A"/>
    <w:rsid w:val="00F94F9E"/>
    <w:rsid w:val="00F95E95"/>
    <w:rsid w:val="00F96479"/>
    <w:rsid w:val="00F96492"/>
    <w:rsid w:val="00F965C4"/>
    <w:rsid w:val="00FA2606"/>
    <w:rsid w:val="00FA2642"/>
    <w:rsid w:val="00FA3ECA"/>
    <w:rsid w:val="00FA42A6"/>
    <w:rsid w:val="00FA47AB"/>
    <w:rsid w:val="00FA5AB1"/>
    <w:rsid w:val="00FA5B8C"/>
    <w:rsid w:val="00FA5D37"/>
    <w:rsid w:val="00FA67DA"/>
    <w:rsid w:val="00FA7A75"/>
    <w:rsid w:val="00FB0262"/>
    <w:rsid w:val="00FB063E"/>
    <w:rsid w:val="00FB0B2C"/>
    <w:rsid w:val="00FB0C25"/>
    <w:rsid w:val="00FB0C80"/>
    <w:rsid w:val="00FB149B"/>
    <w:rsid w:val="00FB155A"/>
    <w:rsid w:val="00FB1FC3"/>
    <w:rsid w:val="00FB2B1D"/>
    <w:rsid w:val="00FB2D2D"/>
    <w:rsid w:val="00FB3B98"/>
    <w:rsid w:val="00FB51A6"/>
    <w:rsid w:val="00FB61B2"/>
    <w:rsid w:val="00FB7602"/>
    <w:rsid w:val="00FC04F5"/>
    <w:rsid w:val="00FC0A88"/>
    <w:rsid w:val="00FC0C86"/>
    <w:rsid w:val="00FC20E4"/>
    <w:rsid w:val="00FC2394"/>
    <w:rsid w:val="00FC31D2"/>
    <w:rsid w:val="00FC48BE"/>
    <w:rsid w:val="00FC4B1A"/>
    <w:rsid w:val="00FC4E8D"/>
    <w:rsid w:val="00FC5665"/>
    <w:rsid w:val="00FC5F5A"/>
    <w:rsid w:val="00FC63CC"/>
    <w:rsid w:val="00FC689D"/>
    <w:rsid w:val="00FC6CBD"/>
    <w:rsid w:val="00FC6EDD"/>
    <w:rsid w:val="00FC7E03"/>
    <w:rsid w:val="00FD1B27"/>
    <w:rsid w:val="00FD20F3"/>
    <w:rsid w:val="00FD21B2"/>
    <w:rsid w:val="00FD244E"/>
    <w:rsid w:val="00FD367C"/>
    <w:rsid w:val="00FD43A7"/>
    <w:rsid w:val="00FD48F9"/>
    <w:rsid w:val="00FD5211"/>
    <w:rsid w:val="00FD6D1A"/>
    <w:rsid w:val="00FD78AF"/>
    <w:rsid w:val="00FD79A3"/>
    <w:rsid w:val="00FD7A9E"/>
    <w:rsid w:val="00FD7B1D"/>
    <w:rsid w:val="00FE1B5E"/>
    <w:rsid w:val="00FE1C5E"/>
    <w:rsid w:val="00FE25F6"/>
    <w:rsid w:val="00FE2C33"/>
    <w:rsid w:val="00FE32A7"/>
    <w:rsid w:val="00FE449D"/>
    <w:rsid w:val="00FE55D1"/>
    <w:rsid w:val="00FE5894"/>
    <w:rsid w:val="00FE5DA8"/>
    <w:rsid w:val="00FE64FB"/>
    <w:rsid w:val="00FE797B"/>
    <w:rsid w:val="00FF1A25"/>
    <w:rsid w:val="00FF1C59"/>
    <w:rsid w:val="00FF1D6A"/>
    <w:rsid w:val="00FF1EAF"/>
    <w:rsid w:val="00FF2C67"/>
    <w:rsid w:val="00FF3E9D"/>
    <w:rsid w:val="00FF5DC5"/>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DA0D17"/>
  <w15:docId w15:val="{EF521261-AE50-47F5-ABBB-8D2EA635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D6B"/>
    <w:pPr>
      <w:spacing w:after="120"/>
    </w:pPr>
    <w:rPr>
      <w:rFonts w:ascii="Times New Roman" w:eastAsia="SimSun" w:hAnsi="Times New Roman" w:cs="Times New Roman"/>
      <w:color w:val="00000A"/>
      <w:szCs w:val="20"/>
      <w:lang w:val="en-GB" w:eastAsia="en-US"/>
    </w:rPr>
  </w:style>
  <w:style w:type="paragraph" w:styleId="Heading1">
    <w:name w:val="heading 1"/>
    <w:basedOn w:val="Heading"/>
    <w:qFormat/>
    <w:rsid w:val="001829A6"/>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qFormat/>
    <w:rsid w:val="001829A6"/>
    <w:pPr>
      <w:spacing w:before="180"/>
      <w:outlineLvl w:val="1"/>
    </w:pPr>
    <w:rPr>
      <w:sz w:val="32"/>
    </w:rPr>
  </w:style>
  <w:style w:type="paragraph" w:styleId="Heading3">
    <w:name w:val="heading 3"/>
    <w:basedOn w:val="Heading2"/>
    <w:qFormat/>
    <w:rsid w:val="001829A6"/>
    <w:pPr>
      <w:numPr>
        <w:ilvl w:val="2"/>
        <w:numId w:val="1"/>
      </w:numPr>
      <w:spacing w:before="120"/>
      <w:outlineLvl w:val="2"/>
    </w:pPr>
    <w:rPr>
      <w:sz w:val="28"/>
    </w:rPr>
  </w:style>
  <w:style w:type="paragraph" w:styleId="Heading4">
    <w:name w:val="heading 4"/>
    <w:basedOn w:val="Normal"/>
    <w:qFormat/>
    <w:rsid w:val="001829A6"/>
    <w:pPr>
      <w:keepNext/>
      <w:widowControl w:val="0"/>
      <w:spacing w:after="0"/>
      <w:jc w:val="center"/>
      <w:outlineLvl w:val="3"/>
    </w:pPr>
    <w:rPr>
      <w:rFonts w:eastAsia="Batang"/>
      <w:b/>
      <w:bCs/>
      <w:szCs w:val="24"/>
      <w:lang w:val="en-US" w:eastAsia="ko-KR"/>
    </w:rPr>
  </w:style>
  <w:style w:type="paragraph" w:styleId="Heading5">
    <w:name w:val="heading 5"/>
    <w:basedOn w:val="Normal"/>
    <w:qFormat/>
    <w:rsid w:val="001829A6"/>
    <w:pPr>
      <w:keepNext/>
      <w:widowControl w:val="0"/>
      <w:numPr>
        <w:ilvl w:val="4"/>
        <w:numId w:val="1"/>
      </w:numPr>
      <w:spacing w:after="0"/>
      <w:jc w:val="both"/>
      <w:outlineLvl w:val="4"/>
    </w:pPr>
    <w:rPr>
      <w:rFonts w:eastAsia="Batang"/>
      <w:b/>
      <w:bCs/>
      <w:sz w:val="24"/>
      <w:szCs w:val="24"/>
      <w:lang w:val="en-US" w:eastAsia="ko-KR"/>
    </w:rPr>
  </w:style>
  <w:style w:type="paragraph" w:styleId="Heading6">
    <w:name w:val="heading 6"/>
    <w:basedOn w:val="Normal"/>
    <w:qFormat/>
    <w:rsid w:val="001829A6"/>
    <w:pPr>
      <w:numPr>
        <w:ilvl w:val="5"/>
        <w:numId w:val="1"/>
      </w:numPr>
      <w:spacing w:before="240" w:after="60" w:line="360" w:lineRule="auto"/>
      <w:jc w:val="both"/>
      <w:textAlignment w:val="baseline"/>
      <w:outlineLvl w:val="5"/>
    </w:pPr>
    <w:rPr>
      <w:b/>
      <w:bCs/>
      <w:sz w:val="22"/>
      <w:szCs w:val="22"/>
      <w:lang w:val="en-US"/>
    </w:rPr>
  </w:style>
  <w:style w:type="paragraph" w:styleId="Heading7">
    <w:name w:val="heading 7"/>
    <w:basedOn w:val="Normal"/>
    <w:qFormat/>
    <w:rsid w:val="001829A6"/>
    <w:pPr>
      <w:numPr>
        <w:ilvl w:val="6"/>
        <w:numId w:val="1"/>
      </w:numPr>
      <w:spacing w:before="240" w:after="60" w:line="360" w:lineRule="auto"/>
      <w:jc w:val="both"/>
      <w:textAlignment w:val="baseline"/>
      <w:outlineLvl w:val="6"/>
    </w:pPr>
    <w:rPr>
      <w:sz w:val="24"/>
      <w:szCs w:val="24"/>
      <w:lang w:val="en-US"/>
    </w:rPr>
  </w:style>
  <w:style w:type="paragraph" w:styleId="Heading8">
    <w:name w:val="heading 8"/>
    <w:basedOn w:val="Normal"/>
    <w:qFormat/>
    <w:rsid w:val="001829A6"/>
    <w:pPr>
      <w:numPr>
        <w:ilvl w:val="7"/>
        <w:numId w:val="1"/>
      </w:numPr>
      <w:spacing w:before="240" w:after="60" w:line="360" w:lineRule="auto"/>
      <w:jc w:val="both"/>
      <w:textAlignment w:val="baseline"/>
      <w:outlineLvl w:val="7"/>
    </w:pPr>
    <w:rPr>
      <w:i/>
      <w:iCs/>
      <w:sz w:val="24"/>
      <w:szCs w:val="24"/>
      <w:lang w:val="en-US"/>
    </w:rPr>
  </w:style>
  <w:style w:type="paragraph" w:styleId="Heading9">
    <w:name w:val="heading 9"/>
    <w:basedOn w:val="Normal"/>
    <w:qFormat/>
    <w:rsid w:val="001829A6"/>
    <w:pPr>
      <w:numPr>
        <w:ilvl w:val="8"/>
        <w:numId w:val="1"/>
      </w:numPr>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正文文本 字符"/>
    <w:basedOn w:val="DefaultParagraphFont"/>
    <w:qFormat/>
    <w:rsid w:val="001829A6"/>
    <w:rPr>
      <w:rFonts w:ascii="Times New Roman" w:eastAsia="Batang" w:hAnsi="Times New Roman" w:cs="Times New Roman"/>
      <w:sz w:val="22"/>
      <w:szCs w:val="20"/>
    </w:rPr>
  </w:style>
  <w:style w:type="character" w:customStyle="1" w:styleId="1">
    <w:name w:val="标题 1 字符"/>
    <w:basedOn w:val="DefaultParagraphFont"/>
    <w:qFormat/>
    <w:rsid w:val="001829A6"/>
    <w:rPr>
      <w:rFonts w:ascii="Arial" w:eastAsia="Noto Sans CJK SC Regular" w:hAnsi="Arial" w:cs="FreeSans"/>
      <w:sz w:val="36"/>
      <w:szCs w:val="28"/>
      <w:lang w:val="en-GB" w:eastAsia="en-US"/>
    </w:rPr>
  </w:style>
  <w:style w:type="character" w:customStyle="1" w:styleId="2">
    <w:name w:val="标题 2 字符"/>
    <w:basedOn w:val="DefaultParagraphFont"/>
    <w:qFormat/>
    <w:rsid w:val="001829A6"/>
    <w:rPr>
      <w:rFonts w:ascii="Arial" w:eastAsia="Noto Sans CJK SC Regular" w:hAnsi="Arial" w:cs="FreeSans"/>
      <w:sz w:val="32"/>
      <w:szCs w:val="28"/>
      <w:lang w:val="en-GB" w:eastAsia="en-US"/>
    </w:rPr>
  </w:style>
  <w:style w:type="character" w:customStyle="1" w:styleId="3">
    <w:name w:val="标题 3 字符"/>
    <w:basedOn w:val="DefaultParagraphFont"/>
    <w:qFormat/>
    <w:rsid w:val="001829A6"/>
    <w:rPr>
      <w:rFonts w:ascii="Arial" w:eastAsia="Noto Sans CJK SC Regular" w:hAnsi="Arial" w:cs="FreeSans"/>
      <w:sz w:val="28"/>
      <w:szCs w:val="28"/>
      <w:lang w:val="en-GB" w:eastAsia="en-US"/>
    </w:rPr>
  </w:style>
  <w:style w:type="character" w:customStyle="1" w:styleId="4">
    <w:name w:val="标题 4 字符"/>
    <w:basedOn w:val="DefaultParagraphFont"/>
    <w:qFormat/>
    <w:rsid w:val="001829A6"/>
    <w:rPr>
      <w:rFonts w:ascii="Times New Roman" w:eastAsia="Batang" w:hAnsi="Times New Roman" w:cs="Times New Roman"/>
      <w:b/>
      <w:bCs/>
      <w:szCs w:val="24"/>
    </w:rPr>
  </w:style>
  <w:style w:type="character" w:customStyle="1" w:styleId="5">
    <w:name w:val="标题 5 字符"/>
    <w:basedOn w:val="DefaultParagraphFont"/>
    <w:qFormat/>
    <w:rsid w:val="001829A6"/>
    <w:rPr>
      <w:rFonts w:ascii="Times New Roman" w:eastAsia="Batang" w:hAnsi="Times New Roman" w:cs="Times New Roman"/>
      <w:b/>
      <w:bCs/>
      <w:sz w:val="24"/>
      <w:szCs w:val="24"/>
    </w:rPr>
  </w:style>
  <w:style w:type="character" w:customStyle="1" w:styleId="6">
    <w:name w:val="标题 6 字符"/>
    <w:basedOn w:val="DefaultParagraphFont"/>
    <w:qFormat/>
    <w:rsid w:val="001829A6"/>
    <w:rPr>
      <w:rFonts w:ascii="Times New Roman" w:eastAsia="SimSun" w:hAnsi="Times New Roman" w:cs="Times New Roman"/>
      <w:b/>
      <w:bCs/>
      <w:sz w:val="22"/>
      <w:lang w:eastAsia="en-US"/>
    </w:rPr>
  </w:style>
  <w:style w:type="character" w:customStyle="1" w:styleId="7">
    <w:name w:val="标题 7 字符"/>
    <w:basedOn w:val="DefaultParagraphFont"/>
    <w:qFormat/>
    <w:rsid w:val="001829A6"/>
    <w:rPr>
      <w:rFonts w:ascii="Times New Roman" w:eastAsia="SimSun" w:hAnsi="Times New Roman" w:cs="Times New Roman"/>
      <w:sz w:val="24"/>
      <w:szCs w:val="24"/>
      <w:lang w:eastAsia="en-US"/>
    </w:rPr>
  </w:style>
  <w:style w:type="character" w:customStyle="1" w:styleId="8">
    <w:name w:val="标题 8 字符"/>
    <w:basedOn w:val="DefaultParagraphFont"/>
    <w:qFormat/>
    <w:rsid w:val="001829A6"/>
    <w:rPr>
      <w:rFonts w:ascii="Times New Roman" w:eastAsia="SimSun" w:hAnsi="Times New Roman" w:cs="Times New Roman"/>
      <w:i/>
      <w:iCs/>
      <w:sz w:val="24"/>
      <w:szCs w:val="24"/>
      <w:lang w:eastAsia="en-US"/>
    </w:rPr>
  </w:style>
  <w:style w:type="character" w:customStyle="1" w:styleId="9">
    <w:name w:val="标题 9 字符"/>
    <w:basedOn w:val="DefaultParagraphFont"/>
    <w:qFormat/>
    <w:rsid w:val="001829A6"/>
    <w:rPr>
      <w:rFonts w:ascii="Arial" w:eastAsia="SimSun" w:hAnsi="Arial" w:cs="Arial"/>
      <w:sz w:val="22"/>
      <w:lang w:eastAsia="en-US"/>
    </w:rPr>
  </w:style>
  <w:style w:type="character" w:customStyle="1" w:styleId="a1">
    <w:name w:val="列出段落 字符"/>
    <w:uiPriority w:val="34"/>
    <w:qFormat/>
    <w:rsid w:val="001829A6"/>
    <w:rPr>
      <w:rFonts w:ascii="Malgun Gothic" w:eastAsia="Malgun Gothic" w:hAnsi="Malgun Gothic" w:cs="Times New Roman"/>
    </w:rPr>
  </w:style>
  <w:style w:type="character" w:styleId="Strong">
    <w:name w:val="Strong"/>
    <w:qFormat/>
    <w:rsid w:val="001829A6"/>
    <w:rPr>
      <w:b/>
      <w:bCs/>
    </w:rPr>
  </w:style>
  <w:style w:type="character" w:styleId="PageNumber">
    <w:name w:val="page number"/>
    <w:basedOn w:val="DefaultParagraphFont"/>
    <w:qFormat/>
    <w:rsid w:val="001829A6"/>
  </w:style>
  <w:style w:type="character" w:customStyle="1" w:styleId="a2">
    <w:name w:val="図表番号 (文字)"/>
    <w:qFormat/>
    <w:rsid w:val="001829A6"/>
    <w:rPr>
      <w:b/>
      <w:lang w:val="en-GB" w:eastAsia="en-US" w:bidi="ar-SA"/>
    </w:rPr>
  </w:style>
  <w:style w:type="character" w:customStyle="1" w:styleId="a3">
    <w:name w:val="本文 (文字)"/>
    <w:qFormat/>
    <w:rsid w:val="001829A6"/>
    <w:rPr>
      <w:rFonts w:eastAsia="Batang"/>
      <w:sz w:val="22"/>
      <w:lang w:val="en-US" w:eastAsia="ko-KR" w:bidi="ar-SA"/>
    </w:rPr>
  </w:style>
  <w:style w:type="character" w:customStyle="1" w:styleId="capCharChar">
    <w:name w:val="cap Char Char"/>
    <w:qFormat/>
    <w:rsid w:val="001829A6"/>
    <w:rPr>
      <w:rFonts w:eastAsia="MS Mincho"/>
      <w:b/>
      <w:bCs/>
      <w:lang w:val="en-GB" w:eastAsia="en-US" w:bidi="ar-SA"/>
    </w:rPr>
  </w:style>
  <w:style w:type="character" w:customStyle="1" w:styleId="InternetLink">
    <w:name w:val="Internet Link"/>
    <w:basedOn w:val="DefaultParagraphFont"/>
    <w:unhideWhenUsed/>
    <w:rsid w:val="00DD5B22"/>
    <w:rPr>
      <w:color w:val="0563C1" w:themeColor="hyperlink"/>
      <w:u w:val="single"/>
    </w:rPr>
  </w:style>
  <w:style w:type="character" w:customStyle="1" w:styleId="a4">
    <w:name w:val="ヘッダー (文字)"/>
    <w:qFormat/>
    <w:rsid w:val="001829A6"/>
    <w:rPr>
      <w:rFonts w:ascii="Batang" w:eastAsia="Batang" w:hAnsi="Batang"/>
      <w:szCs w:val="24"/>
      <w:lang w:val="en-US" w:eastAsia="ko-KR" w:bidi="ar-SA"/>
    </w:rPr>
  </w:style>
  <w:style w:type="character" w:customStyle="1" w:styleId="a5">
    <w:name w:val="脚注文字列 (文字)"/>
    <w:qFormat/>
    <w:rsid w:val="001829A6"/>
    <w:rPr>
      <w:rFonts w:ascii="Batang" w:hAnsi="Batang"/>
      <w:szCs w:val="24"/>
    </w:rPr>
  </w:style>
  <w:style w:type="character" w:customStyle="1" w:styleId="FootnoteCharacters">
    <w:name w:val="Footnote Characters"/>
    <w:qFormat/>
    <w:rsid w:val="001829A6"/>
    <w:rPr>
      <w:vertAlign w:val="superscript"/>
    </w:rPr>
  </w:style>
  <w:style w:type="character" w:customStyle="1" w:styleId="FootnoteAnchor">
    <w:name w:val="Footnote Anchor"/>
    <w:rPr>
      <w:vertAlign w:val="superscript"/>
    </w:rPr>
  </w:style>
  <w:style w:type="character" w:customStyle="1" w:styleId="TALCar">
    <w:name w:val="TAL Car"/>
    <w:link w:val="TAL"/>
    <w:qFormat/>
    <w:rsid w:val="001829A6"/>
    <w:rPr>
      <w:rFonts w:ascii="Arial" w:eastAsia="MS Mincho" w:hAnsi="Arial"/>
      <w:sz w:val="18"/>
      <w:lang w:val="en-GB" w:eastAsia="en-US"/>
    </w:rPr>
  </w:style>
  <w:style w:type="character" w:customStyle="1" w:styleId="THChar">
    <w:name w:val="TH Char"/>
    <w:link w:val="TH"/>
    <w:qFormat/>
    <w:rsid w:val="001829A6"/>
    <w:rPr>
      <w:rFonts w:ascii="Arial" w:eastAsia="MS Mincho" w:hAnsi="Arial"/>
      <w:b/>
      <w:lang w:val="en-GB" w:eastAsia="en-US"/>
    </w:rPr>
  </w:style>
  <w:style w:type="character" w:customStyle="1" w:styleId="TFChar">
    <w:name w:val="TF Char"/>
    <w:link w:val="TF"/>
    <w:qFormat/>
    <w:rsid w:val="001829A6"/>
    <w:rPr>
      <w:rFonts w:ascii="Arial" w:eastAsia="Malgun Gothic" w:hAnsi="Arial"/>
      <w:b/>
      <w:lang w:val="en-GB" w:eastAsia="en-US"/>
    </w:rPr>
  </w:style>
  <w:style w:type="character" w:customStyle="1" w:styleId="a6">
    <w:name w:val="フッター (文字)"/>
    <w:uiPriority w:val="99"/>
    <w:qFormat/>
    <w:rsid w:val="001829A6"/>
    <w:rPr>
      <w:rFonts w:ascii="Batang" w:hAnsi="Batang"/>
      <w:szCs w:val="24"/>
    </w:rPr>
  </w:style>
  <w:style w:type="character" w:customStyle="1" w:styleId="30">
    <w:name w:val="見出し 3 (文字)"/>
    <w:qFormat/>
    <w:rsid w:val="001829A6"/>
    <w:rPr>
      <w:rFonts w:ascii="Arial" w:hAnsi="Arial"/>
      <w:sz w:val="28"/>
      <w:lang w:val="en-GB" w:eastAsia="en-US"/>
    </w:rPr>
  </w:style>
  <w:style w:type="character" w:styleId="FollowedHyperlink">
    <w:name w:val="FollowedHyperlink"/>
    <w:qFormat/>
    <w:rsid w:val="001829A6"/>
    <w:rPr>
      <w:color w:val="800080"/>
      <w:u w:val="single"/>
    </w:rPr>
  </w:style>
  <w:style w:type="character" w:customStyle="1" w:styleId="B1Char">
    <w:name w:val="B1 Char"/>
    <w:qFormat/>
    <w:rsid w:val="001829A6"/>
    <w:rPr>
      <w:rFonts w:eastAsia="SimSun"/>
      <w:lang w:val="en-GB" w:eastAsia="en-US"/>
    </w:rPr>
  </w:style>
  <w:style w:type="character" w:customStyle="1" w:styleId="a7">
    <w:name w:val="リスト段落 (文字)"/>
    <w:uiPriority w:val="34"/>
    <w:qFormat/>
    <w:rsid w:val="001829A6"/>
    <w:rPr>
      <w:rFonts w:ascii="Malgun Gothic" w:eastAsia="Malgun Gothic" w:hAnsi="Malgun Gothic"/>
      <w:szCs w:val="22"/>
    </w:rPr>
  </w:style>
  <w:style w:type="character" w:customStyle="1" w:styleId="IvDbodytextChar">
    <w:name w:val="IvD bodytext Char"/>
    <w:link w:val="IvDbodytext"/>
    <w:qFormat/>
    <w:rsid w:val="001829A6"/>
    <w:rPr>
      <w:rFonts w:ascii="Arial" w:eastAsia="Times New Roman" w:hAnsi="Arial"/>
      <w:spacing w:val="2"/>
      <w:lang w:eastAsia="en-US"/>
    </w:rPr>
  </w:style>
  <w:style w:type="character" w:customStyle="1" w:styleId="B1">
    <w:name w:val="B1 (文字)"/>
    <w:uiPriority w:val="99"/>
    <w:qFormat/>
    <w:locked/>
    <w:rsid w:val="001829A6"/>
    <w:rPr>
      <w:lang w:eastAsia="en-US"/>
    </w:rPr>
  </w:style>
  <w:style w:type="character" w:customStyle="1" w:styleId="TAHCar">
    <w:name w:val="TAH Car"/>
    <w:link w:val="TAH"/>
    <w:qFormat/>
    <w:rsid w:val="001829A6"/>
    <w:rPr>
      <w:rFonts w:ascii="Arial" w:eastAsia="MS Mincho" w:hAnsi="Arial"/>
      <w:b/>
      <w:sz w:val="18"/>
      <w:lang w:val="en-GB" w:eastAsia="en-US"/>
    </w:rPr>
  </w:style>
  <w:style w:type="character" w:customStyle="1" w:styleId="10">
    <w:name w:val="見出し 1 (文字)"/>
    <w:qFormat/>
    <w:rsid w:val="001829A6"/>
    <w:rPr>
      <w:rFonts w:ascii="Arial" w:hAnsi="Arial"/>
      <w:sz w:val="36"/>
      <w:lang w:val="en-GB" w:eastAsia="en-US"/>
    </w:rPr>
  </w:style>
  <w:style w:type="character" w:customStyle="1" w:styleId="LGTdocChar">
    <w:name w:val="LGTdoc_본문 Char"/>
    <w:link w:val="LGTdoc"/>
    <w:qFormat/>
    <w:locked/>
    <w:rsid w:val="001829A6"/>
    <w:rPr>
      <w:sz w:val="22"/>
      <w:szCs w:val="24"/>
      <w:lang w:val="en-GB"/>
    </w:rPr>
  </w:style>
  <w:style w:type="character" w:customStyle="1" w:styleId="EditorsNoteChar">
    <w:name w:val="Editor's Note Char"/>
    <w:link w:val="EditorsNote"/>
    <w:qFormat/>
    <w:rsid w:val="001829A6"/>
    <w:rPr>
      <w:rFonts w:eastAsia="Malgun Gothic"/>
      <w:color w:val="FF0000"/>
      <w:lang w:val="en-GB" w:eastAsia="en-US"/>
    </w:rPr>
  </w:style>
  <w:style w:type="character" w:customStyle="1" w:styleId="TALChar">
    <w:name w:val="TAL Char"/>
    <w:qFormat/>
    <w:locked/>
    <w:rsid w:val="001829A6"/>
    <w:rPr>
      <w:rFonts w:ascii="Arial" w:hAnsi="Arial"/>
      <w:sz w:val="18"/>
      <w:lang w:val="en-GB" w:eastAsia="en-US" w:bidi="ar-SA"/>
    </w:rPr>
  </w:style>
  <w:style w:type="character" w:customStyle="1" w:styleId="apple-tab-span">
    <w:name w:val="apple-tab-span"/>
    <w:basedOn w:val="DefaultParagraphFont"/>
    <w:qFormat/>
    <w:rsid w:val="001829A6"/>
  </w:style>
  <w:style w:type="character" w:styleId="Emphasis">
    <w:name w:val="Emphasis"/>
    <w:basedOn w:val="DefaultParagraphFont"/>
    <w:uiPriority w:val="20"/>
    <w:qFormat/>
    <w:rsid w:val="001829A6"/>
    <w:rPr>
      <w:i/>
      <w:iCs/>
    </w:rPr>
  </w:style>
  <w:style w:type="character" w:customStyle="1" w:styleId="3GPPTextChar">
    <w:name w:val="3GPP Text Char"/>
    <w:link w:val="3GPPText"/>
    <w:qFormat/>
    <w:locked/>
    <w:rsid w:val="001829A6"/>
    <w:rPr>
      <w:lang w:eastAsia="en-US"/>
    </w:rPr>
  </w:style>
  <w:style w:type="character" w:customStyle="1" w:styleId="ListLabel1">
    <w:name w:val="ListLabel 1"/>
    <w:qFormat/>
    <w:rsid w:val="001829A6"/>
    <w:rPr>
      <w:b/>
      <w:i w:val="0"/>
      <w:color w:val="70CEF5"/>
      <w:sz w:val="20"/>
      <w:szCs w:val="20"/>
    </w:rPr>
  </w:style>
  <w:style w:type="character" w:customStyle="1" w:styleId="ListLabel2">
    <w:name w:val="ListLabel 2"/>
    <w:qFormat/>
    <w:rsid w:val="001829A6"/>
    <w:rPr>
      <w:rFonts w:cs="Courier New"/>
    </w:rPr>
  </w:style>
  <w:style w:type="character" w:customStyle="1" w:styleId="ListLabel3">
    <w:name w:val="ListLabel 3"/>
    <w:qFormat/>
    <w:rsid w:val="001829A6"/>
    <w:rPr>
      <w:rFonts w:cs="Courier New"/>
    </w:rPr>
  </w:style>
  <w:style w:type="character" w:customStyle="1" w:styleId="ListLabel4">
    <w:name w:val="ListLabel 4"/>
    <w:qFormat/>
    <w:rsid w:val="001829A6"/>
    <w:rPr>
      <w:rFonts w:cs="Courier New"/>
    </w:rPr>
  </w:style>
  <w:style w:type="character" w:customStyle="1" w:styleId="ListLabel5">
    <w:name w:val="ListLabel 5"/>
    <w:qFormat/>
    <w:rsid w:val="001829A6"/>
    <w:rPr>
      <w:color w:val="00000A"/>
    </w:rPr>
  </w:style>
  <w:style w:type="character" w:customStyle="1" w:styleId="ListLabel6">
    <w:name w:val="ListLabel 6"/>
    <w:qFormat/>
    <w:rsid w:val="001829A6"/>
    <w:rPr>
      <w:rFonts w:eastAsia="Times New Roman" w:cs="Times New Roman"/>
    </w:rPr>
  </w:style>
  <w:style w:type="character" w:customStyle="1" w:styleId="ListLabel7">
    <w:name w:val="ListLabel 7"/>
    <w:qFormat/>
    <w:rsid w:val="001829A6"/>
    <w:rPr>
      <w:rFonts w:ascii="Calibri" w:hAnsi="Calibri"/>
      <w:b/>
      <w:sz w:val="28"/>
    </w:rPr>
  </w:style>
  <w:style w:type="character" w:customStyle="1" w:styleId="ListLabel8">
    <w:name w:val="ListLabel 8"/>
    <w:qFormat/>
    <w:rsid w:val="001829A6"/>
    <w:rPr>
      <w:color w:val="00000A"/>
    </w:rPr>
  </w:style>
  <w:style w:type="character" w:customStyle="1" w:styleId="ListLabel9">
    <w:name w:val="ListLabel 9"/>
    <w:qFormat/>
    <w:rsid w:val="001829A6"/>
    <w:rPr>
      <w:color w:val="00000A"/>
    </w:rPr>
  </w:style>
  <w:style w:type="character" w:customStyle="1" w:styleId="ListLabel10">
    <w:name w:val="ListLabel 10"/>
    <w:qFormat/>
    <w:rsid w:val="001829A6"/>
    <w:rPr>
      <w:rFonts w:ascii="Calibri" w:hAnsi="Calibri"/>
      <w:color w:val="00000A"/>
      <w:sz w:val="22"/>
    </w:rPr>
  </w:style>
  <w:style w:type="character" w:customStyle="1" w:styleId="ListLabel11">
    <w:name w:val="ListLabel 11"/>
    <w:qFormat/>
    <w:rsid w:val="001829A6"/>
    <w:rPr>
      <w:rFonts w:cs="Courier New"/>
    </w:rPr>
  </w:style>
  <w:style w:type="character" w:customStyle="1" w:styleId="ListLabel12">
    <w:name w:val="ListLabel 12"/>
    <w:qFormat/>
    <w:rsid w:val="001829A6"/>
    <w:rPr>
      <w:rFonts w:cs="Courier New"/>
    </w:rPr>
  </w:style>
  <w:style w:type="character" w:customStyle="1" w:styleId="ListLabel13">
    <w:name w:val="ListLabel 13"/>
    <w:qFormat/>
    <w:rsid w:val="001829A6"/>
    <w:rPr>
      <w:rFonts w:cs="Courier New"/>
    </w:rPr>
  </w:style>
  <w:style w:type="character" w:customStyle="1" w:styleId="ListLabel14">
    <w:name w:val="ListLabel 14"/>
    <w:qFormat/>
    <w:rsid w:val="001829A6"/>
    <w:rPr>
      <w:rFonts w:cs="Courier New"/>
    </w:rPr>
  </w:style>
  <w:style w:type="character" w:customStyle="1" w:styleId="ListLabel15">
    <w:name w:val="ListLabel 15"/>
    <w:qFormat/>
    <w:rsid w:val="001829A6"/>
    <w:rPr>
      <w:rFonts w:cs="Courier New"/>
    </w:rPr>
  </w:style>
  <w:style w:type="character" w:customStyle="1" w:styleId="ListLabel16">
    <w:name w:val="ListLabel 16"/>
    <w:qFormat/>
    <w:rsid w:val="001829A6"/>
    <w:rPr>
      <w:rFonts w:cs="Courier New"/>
    </w:rPr>
  </w:style>
  <w:style w:type="character" w:customStyle="1" w:styleId="ListLabel17">
    <w:name w:val="ListLabel 17"/>
    <w:qFormat/>
    <w:rsid w:val="001829A6"/>
    <w:rPr>
      <w:rFonts w:eastAsia="Batang" w:cs="Calibri"/>
    </w:rPr>
  </w:style>
  <w:style w:type="character" w:customStyle="1" w:styleId="ListLabel18">
    <w:name w:val="ListLabel 18"/>
    <w:qFormat/>
    <w:rsid w:val="001829A6"/>
    <w:rPr>
      <w:rFonts w:cs="Courier New"/>
    </w:rPr>
  </w:style>
  <w:style w:type="character" w:customStyle="1" w:styleId="ListLabel19">
    <w:name w:val="ListLabel 19"/>
    <w:qFormat/>
    <w:rsid w:val="001829A6"/>
    <w:rPr>
      <w:rFonts w:cs="Courier New"/>
    </w:rPr>
  </w:style>
  <w:style w:type="character" w:customStyle="1" w:styleId="ListLabel20">
    <w:name w:val="ListLabel 20"/>
    <w:qFormat/>
    <w:rsid w:val="001829A6"/>
    <w:rPr>
      <w:rFonts w:cs="Courier New"/>
    </w:rPr>
  </w:style>
  <w:style w:type="character" w:customStyle="1" w:styleId="ListLabel21">
    <w:name w:val="ListLabel 21"/>
    <w:qFormat/>
    <w:rsid w:val="001829A6"/>
    <w:rPr>
      <w:rFonts w:cs="Courier New"/>
    </w:rPr>
  </w:style>
  <w:style w:type="character" w:customStyle="1" w:styleId="ListLabel22">
    <w:name w:val="ListLabel 22"/>
    <w:qFormat/>
    <w:rsid w:val="001829A6"/>
    <w:rPr>
      <w:rFonts w:cs="Courier New"/>
    </w:rPr>
  </w:style>
  <w:style w:type="character" w:customStyle="1" w:styleId="ListLabel23">
    <w:name w:val="ListLabel 23"/>
    <w:qFormat/>
    <w:rsid w:val="001829A6"/>
    <w:rPr>
      <w:rFonts w:cs="Courier New"/>
    </w:rPr>
  </w:style>
  <w:style w:type="character" w:customStyle="1" w:styleId="ListLabel24">
    <w:name w:val="ListLabel 24"/>
    <w:qFormat/>
    <w:rsid w:val="001829A6"/>
    <w:rPr>
      <w:rFonts w:eastAsia="Malgun Gothic" w:cs="Times New Roman"/>
      <w:i/>
      <w:color w:val="00000A"/>
    </w:rPr>
  </w:style>
  <w:style w:type="character" w:customStyle="1" w:styleId="ListLabel25">
    <w:name w:val="ListLabel 25"/>
    <w:qFormat/>
    <w:rsid w:val="001829A6"/>
    <w:rPr>
      <w:rFonts w:eastAsia="Batang" w:cs="Calibri"/>
    </w:rPr>
  </w:style>
  <w:style w:type="character" w:customStyle="1" w:styleId="ListLabel26">
    <w:name w:val="ListLabel 26"/>
    <w:qFormat/>
    <w:rsid w:val="001829A6"/>
    <w:rPr>
      <w:rFonts w:cs="Courier New"/>
    </w:rPr>
  </w:style>
  <w:style w:type="character" w:customStyle="1" w:styleId="ListLabel27">
    <w:name w:val="ListLabel 27"/>
    <w:qFormat/>
    <w:rsid w:val="001829A6"/>
    <w:rPr>
      <w:rFonts w:cs="Courier New"/>
    </w:rPr>
  </w:style>
  <w:style w:type="character" w:customStyle="1" w:styleId="ListLabel28">
    <w:name w:val="ListLabel 28"/>
    <w:qFormat/>
    <w:rsid w:val="001829A6"/>
    <w:rPr>
      <w:rFonts w:cs="Courier New"/>
    </w:rPr>
  </w:style>
  <w:style w:type="character" w:customStyle="1" w:styleId="ListLabel29">
    <w:name w:val="ListLabel 29"/>
    <w:qFormat/>
    <w:rsid w:val="001829A6"/>
    <w:rPr>
      <w:rFonts w:cs="Courier New"/>
    </w:rPr>
  </w:style>
  <w:style w:type="character" w:customStyle="1" w:styleId="ListLabel30">
    <w:name w:val="ListLabel 30"/>
    <w:qFormat/>
    <w:rsid w:val="001829A6"/>
    <w:rPr>
      <w:rFonts w:cs="Courier New"/>
    </w:rPr>
  </w:style>
  <w:style w:type="character" w:customStyle="1" w:styleId="ListLabel31">
    <w:name w:val="ListLabel 31"/>
    <w:qFormat/>
    <w:rsid w:val="001829A6"/>
    <w:rPr>
      <w:rFonts w:cs="Courier New"/>
    </w:rPr>
  </w:style>
  <w:style w:type="character" w:customStyle="1" w:styleId="ListLabel32">
    <w:name w:val="ListLabel 32"/>
    <w:qFormat/>
    <w:rsid w:val="001829A6"/>
    <w:rPr>
      <w:rFonts w:eastAsia="Batang" w:cs="Calibri"/>
    </w:rPr>
  </w:style>
  <w:style w:type="character" w:customStyle="1" w:styleId="ListLabel33">
    <w:name w:val="ListLabel 33"/>
    <w:qFormat/>
    <w:rsid w:val="001829A6"/>
    <w:rPr>
      <w:rFonts w:cs="Courier New"/>
    </w:rPr>
  </w:style>
  <w:style w:type="character" w:customStyle="1" w:styleId="ListLabel34">
    <w:name w:val="ListLabel 34"/>
    <w:qFormat/>
    <w:rsid w:val="001829A6"/>
    <w:rPr>
      <w:rFonts w:cs="Courier New"/>
    </w:rPr>
  </w:style>
  <w:style w:type="character" w:customStyle="1" w:styleId="ListLabel35">
    <w:name w:val="ListLabel 35"/>
    <w:qFormat/>
    <w:rsid w:val="001829A6"/>
    <w:rPr>
      <w:rFonts w:cs="Courier New"/>
    </w:rPr>
  </w:style>
  <w:style w:type="character" w:customStyle="1" w:styleId="ListLabel36">
    <w:name w:val="ListLabel 36"/>
    <w:qFormat/>
    <w:rsid w:val="001829A6"/>
    <w:rPr>
      <w:rFonts w:eastAsia="Batang" w:cs="Calibri"/>
    </w:rPr>
  </w:style>
  <w:style w:type="character" w:customStyle="1" w:styleId="ListLabel37">
    <w:name w:val="ListLabel 37"/>
    <w:qFormat/>
    <w:rsid w:val="001829A6"/>
    <w:rPr>
      <w:rFonts w:cs="Courier New"/>
    </w:rPr>
  </w:style>
  <w:style w:type="character" w:customStyle="1" w:styleId="ListLabel38">
    <w:name w:val="ListLabel 38"/>
    <w:qFormat/>
    <w:rsid w:val="001829A6"/>
    <w:rPr>
      <w:rFonts w:cs="Courier New"/>
    </w:rPr>
  </w:style>
  <w:style w:type="character" w:customStyle="1" w:styleId="ListLabel39">
    <w:name w:val="ListLabel 39"/>
    <w:qFormat/>
    <w:rsid w:val="001829A6"/>
    <w:rPr>
      <w:rFonts w:cs="Courier New"/>
    </w:rPr>
  </w:style>
  <w:style w:type="character" w:customStyle="1" w:styleId="ListLabel40">
    <w:name w:val="ListLabel 40"/>
    <w:qFormat/>
    <w:rsid w:val="001829A6"/>
    <w:rPr>
      <w:sz w:val="20"/>
      <w:szCs w:val="20"/>
    </w:rPr>
  </w:style>
  <w:style w:type="character" w:customStyle="1" w:styleId="ListLabel41">
    <w:name w:val="ListLabel 41"/>
    <w:qFormat/>
    <w:rsid w:val="001829A6"/>
    <w:rPr>
      <w:rFonts w:eastAsia="SimSun" w:cs="Calibri"/>
    </w:rPr>
  </w:style>
  <w:style w:type="character" w:customStyle="1" w:styleId="ListLabel42">
    <w:name w:val="ListLabel 42"/>
    <w:qFormat/>
    <w:rsid w:val="001829A6"/>
    <w:rPr>
      <w:b/>
    </w:rPr>
  </w:style>
  <w:style w:type="character" w:customStyle="1" w:styleId="ListLabel43">
    <w:name w:val="ListLabel 43"/>
    <w:qFormat/>
    <w:rsid w:val="001829A6"/>
    <w:rPr>
      <w:color w:val="00000A"/>
    </w:rPr>
  </w:style>
  <w:style w:type="character" w:customStyle="1" w:styleId="ListLabel44">
    <w:name w:val="ListLabel 44"/>
    <w:qFormat/>
    <w:rsid w:val="001829A6"/>
    <w:rPr>
      <w:sz w:val="20"/>
      <w:szCs w:val="20"/>
    </w:rPr>
  </w:style>
  <w:style w:type="character" w:customStyle="1" w:styleId="ListLabel45">
    <w:name w:val="ListLabel 45"/>
    <w:qFormat/>
    <w:rsid w:val="001829A6"/>
    <w:rPr>
      <w:rFonts w:eastAsia="SimSun" w:cs="Calibri"/>
    </w:rPr>
  </w:style>
  <w:style w:type="character" w:customStyle="1" w:styleId="ListLabel46">
    <w:name w:val="ListLabel 46"/>
    <w:qFormat/>
    <w:rsid w:val="001829A6"/>
    <w:rPr>
      <w:rFonts w:cs="Times New Roman"/>
    </w:rPr>
  </w:style>
  <w:style w:type="character" w:customStyle="1" w:styleId="ListLabel47">
    <w:name w:val="ListLabel 47"/>
    <w:qFormat/>
    <w:rsid w:val="001829A6"/>
    <w:rPr>
      <w:rFonts w:cs="Times New Roman"/>
    </w:rPr>
  </w:style>
  <w:style w:type="character" w:customStyle="1" w:styleId="ListLabel48">
    <w:name w:val="ListLabel 48"/>
    <w:qFormat/>
    <w:rsid w:val="001829A6"/>
    <w:rPr>
      <w:rFonts w:cs="Times New Roman"/>
    </w:rPr>
  </w:style>
  <w:style w:type="character" w:customStyle="1" w:styleId="ListLabel49">
    <w:name w:val="ListLabel 49"/>
    <w:qFormat/>
    <w:rsid w:val="001829A6"/>
    <w:rPr>
      <w:rFonts w:cs="Times New Roman"/>
    </w:rPr>
  </w:style>
  <w:style w:type="character" w:customStyle="1" w:styleId="ListLabel50">
    <w:name w:val="ListLabel 50"/>
    <w:qFormat/>
    <w:rsid w:val="001829A6"/>
    <w:rPr>
      <w:rFonts w:cs="Courier New"/>
    </w:rPr>
  </w:style>
  <w:style w:type="character" w:customStyle="1" w:styleId="ListLabel51">
    <w:name w:val="ListLabel 51"/>
    <w:qFormat/>
    <w:rsid w:val="001829A6"/>
    <w:rPr>
      <w:rFonts w:cs="Courier New"/>
    </w:rPr>
  </w:style>
  <w:style w:type="character" w:customStyle="1" w:styleId="ListLabel52">
    <w:name w:val="ListLabel 52"/>
    <w:qFormat/>
    <w:rsid w:val="001829A6"/>
    <w:rPr>
      <w:rFonts w:cs="Courier New"/>
    </w:rPr>
  </w:style>
  <w:style w:type="character" w:customStyle="1" w:styleId="ListLabel53">
    <w:name w:val="ListLabel 53"/>
    <w:qFormat/>
    <w:rsid w:val="001829A6"/>
    <w:rPr>
      <w:rFonts w:ascii="Calibri" w:eastAsia="Batang" w:hAnsi="Calibri" w:cs="Calibri"/>
      <w:sz w:val="22"/>
    </w:rPr>
  </w:style>
  <w:style w:type="character" w:customStyle="1" w:styleId="ListLabel54">
    <w:name w:val="ListLabel 54"/>
    <w:qFormat/>
    <w:rsid w:val="001829A6"/>
    <w:rPr>
      <w:b/>
    </w:rPr>
  </w:style>
  <w:style w:type="character" w:customStyle="1" w:styleId="ListLabel55">
    <w:name w:val="ListLabel 55"/>
    <w:qFormat/>
    <w:rsid w:val="001829A6"/>
    <w:rPr>
      <w:color w:val="00000A"/>
    </w:rPr>
  </w:style>
  <w:style w:type="character" w:customStyle="1" w:styleId="ListLabel56">
    <w:name w:val="ListLabel 56"/>
    <w:qFormat/>
    <w:rsid w:val="001829A6"/>
    <w:rPr>
      <w:rFonts w:ascii="Calibri" w:hAnsi="Calibri"/>
      <w:b/>
      <w:sz w:val="28"/>
    </w:rPr>
  </w:style>
  <w:style w:type="character" w:customStyle="1" w:styleId="ListLabel57">
    <w:name w:val="ListLabel 57"/>
    <w:qFormat/>
    <w:rsid w:val="001829A6"/>
    <w:rPr>
      <w:rFonts w:cs="Wingdings"/>
      <w:color w:val="00000A"/>
    </w:rPr>
  </w:style>
  <w:style w:type="character" w:customStyle="1" w:styleId="ListLabel58">
    <w:name w:val="ListLabel 58"/>
    <w:qFormat/>
    <w:rsid w:val="001829A6"/>
    <w:rPr>
      <w:rFonts w:cs="Wingdings"/>
    </w:rPr>
  </w:style>
  <w:style w:type="character" w:customStyle="1" w:styleId="ListLabel59">
    <w:name w:val="ListLabel 59"/>
    <w:qFormat/>
    <w:rsid w:val="001829A6"/>
    <w:rPr>
      <w:rFonts w:ascii="Calibri" w:hAnsi="Calibri" w:cs="Wingdings"/>
      <w:sz w:val="22"/>
    </w:rPr>
  </w:style>
  <w:style w:type="character" w:customStyle="1" w:styleId="ListLabel60">
    <w:name w:val="ListLabel 60"/>
    <w:qFormat/>
    <w:rsid w:val="001829A6"/>
    <w:rPr>
      <w:rFonts w:ascii="Calibri" w:hAnsi="Calibri" w:cs="Wingdings"/>
      <w:b/>
      <w:sz w:val="22"/>
    </w:rPr>
  </w:style>
  <w:style w:type="character" w:customStyle="1" w:styleId="ListLabel61">
    <w:name w:val="ListLabel 61"/>
    <w:qFormat/>
    <w:rsid w:val="001829A6"/>
    <w:rPr>
      <w:rFonts w:ascii="Calibri" w:hAnsi="Calibri" w:cs="Calibri"/>
      <w:sz w:val="22"/>
    </w:rPr>
  </w:style>
  <w:style w:type="character" w:customStyle="1" w:styleId="ListLabel62">
    <w:name w:val="ListLabel 62"/>
    <w:qFormat/>
    <w:rsid w:val="001829A6"/>
    <w:rPr>
      <w:rFonts w:ascii="Calibri" w:hAnsi="Calibri" w:cs="Symbol"/>
      <w:sz w:val="22"/>
    </w:rPr>
  </w:style>
  <w:style w:type="character" w:customStyle="1" w:styleId="ListLabel63">
    <w:name w:val="ListLabel 63"/>
    <w:qFormat/>
    <w:rsid w:val="001829A6"/>
    <w:rPr>
      <w:rFonts w:cs="Calibri"/>
      <w:color w:val="00000A"/>
    </w:rPr>
  </w:style>
  <w:style w:type="character" w:customStyle="1" w:styleId="ListLabel64">
    <w:name w:val="ListLabel 64"/>
    <w:qFormat/>
    <w:rsid w:val="001829A6"/>
    <w:rPr>
      <w:rFonts w:cs="Arial"/>
    </w:rPr>
  </w:style>
  <w:style w:type="character" w:customStyle="1" w:styleId="ListLabel65">
    <w:name w:val="ListLabel 65"/>
    <w:qFormat/>
    <w:rsid w:val="001829A6"/>
    <w:rPr>
      <w:rFonts w:cs="Wingdings"/>
    </w:rPr>
  </w:style>
  <w:style w:type="character" w:customStyle="1" w:styleId="ListLabel66">
    <w:name w:val="ListLabel 66"/>
    <w:qFormat/>
    <w:rsid w:val="001829A6"/>
    <w:rPr>
      <w:rFonts w:cs="Wingdings"/>
    </w:rPr>
  </w:style>
  <w:style w:type="character" w:customStyle="1" w:styleId="ListLabel67">
    <w:name w:val="ListLabel 67"/>
    <w:qFormat/>
    <w:rsid w:val="001829A6"/>
    <w:rPr>
      <w:rFonts w:cs="Wingdings"/>
    </w:rPr>
  </w:style>
  <w:style w:type="character" w:customStyle="1" w:styleId="ListLabel68">
    <w:name w:val="ListLabel 68"/>
    <w:qFormat/>
    <w:rsid w:val="001829A6"/>
    <w:rPr>
      <w:rFonts w:cs="Wingdings"/>
    </w:rPr>
  </w:style>
  <w:style w:type="character" w:customStyle="1" w:styleId="ListLabel69">
    <w:name w:val="ListLabel 69"/>
    <w:qFormat/>
    <w:rsid w:val="001829A6"/>
    <w:rPr>
      <w:rFonts w:ascii="Calibri" w:hAnsi="Calibri" w:cs="Wingdings"/>
      <w:sz w:val="16"/>
    </w:rPr>
  </w:style>
  <w:style w:type="character" w:customStyle="1" w:styleId="ListLabel70">
    <w:name w:val="ListLabel 70"/>
    <w:qFormat/>
    <w:rsid w:val="001829A6"/>
    <w:rPr>
      <w:rFonts w:ascii="Calibri" w:hAnsi="Calibri" w:cs="Calibri"/>
      <w:color w:val="00000A"/>
      <w:sz w:val="22"/>
    </w:rPr>
  </w:style>
  <w:style w:type="character" w:customStyle="1" w:styleId="ListLabel71">
    <w:name w:val="ListLabel 71"/>
    <w:qFormat/>
    <w:rsid w:val="001829A6"/>
    <w:rPr>
      <w:rFonts w:ascii="Calibri" w:hAnsi="Calibri" w:cs="Arial"/>
      <w:sz w:val="16"/>
    </w:rPr>
  </w:style>
  <w:style w:type="character" w:customStyle="1" w:styleId="ListLabel72">
    <w:name w:val="ListLabel 72"/>
    <w:qFormat/>
    <w:rsid w:val="001829A6"/>
    <w:rPr>
      <w:rFonts w:cs="Wingdings"/>
    </w:rPr>
  </w:style>
  <w:style w:type="character" w:customStyle="1" w:styleId="ListLabel73">
    <w:name w:val="ListLabel 73"/>
    <w:qFormat/>
    <w:rsid w:val="001829A6"/>
    <w:rPr>
      <w:rFonts w:cs="Wingdings"/>
    </w:rPr>
  </w:style>
  <w:style w:type="character" w:customStyle="1" w:styleId="ListLabel74">
    <w:name w:val="ListLabel 74"/>
    <w:qFormat/>
    <w:rsid w:val="001829A6"/>
    <w:rPr>
      <w:rFonts w:cs="Wingdings"/>
    </w:rPr>
  </w:style>
  <w:style w:type="character" w:customStyle="1" w:styleId="ListLabel75">
    <w:name w:val="ListLabel 75"/>
    <w:qFormat/>
    <w:rsid w:val="001829A6"/>
    <w:rPr>
      <w:rFonts w:cs="Wingdings"/>
    </w:rPr>
  </w:style>
  <w:style w:type="character" w:customStyle="1" w:styleId="ListLabel76">
    <w:name w:val="ListLabel 76"/>
    <w:qFormat/>
    <w:rsid w:val="001829A6"/>
    <w:rPr>
      <w:rFonts w:cs="Wingdings"/>
    </w:rPr>
  </w:style>
  <w:style w:type="character" w:customStyle="1" w:styleId="ListLabel77">
    <w:name w:val="ListLabel 77"/>
    <w:qFormat/>
    <w:rsid w:val="001829A6"/>
    <w:rPr>
      <w:rFonts w:cs="Wingdings"/>
    </w:rPr>
  </w:style>
  <w:style w:type="character" w:customStyle="1" w:styleId="ListLabel78">
    <w:name w:val="ListLabel 78"/>
    <w:qFormat/>
    <w:rsid w:val="001829A6"/>
    <w:rPr>
      <w:rFonts w:cs="Wingdings"/>
    </w:rPr>
  </w:style>
  <w:style w:type="character" w:customStyle="1" w:styleId="ListLabel79">
    <w:name w:val="ListLabel 79"/>
    <w:qFormat/>
    <w:rsid w:val="001829A6"/>
    <w:rPr>
      <w:rFonts w:cs="Times New Roman"/>
    </w:rPr>
  </w:style>
  <w:style w:type="character" w:customStyle="1" w:styleId="ListLabel80">
    <w:name w:val="ListLabel 80"/>
    <w:qFormat/>
    <w:rsid w:val="001829A6"/>
    <w:rPr>
      <w:rFonts w:cs="Wingdings"/>
    </w:rPr>
  </w:style>
  <w:style w:type="character" w:customStyle="1" w:styleId="ListLabel81">
    <w:name w:val="ListLabel 81"/>
    <w:qFormat/>
    <w:rsid w:val="001829A6"/>
    <w:rPr>
      <w:rFonts w:cs="Wingdings"/>
    </w:rPr>
  </w:style>
  <w:style w:type="character" w:customStyle="1" w:styleId="ListLabel82">
    <w:name w:val="ListLabel 82"/>
    <w:qFormat/>
    <w:rsid w:val="001829A6"/>
    <w:rPr>
      <w:rFonts w:cs="Times New Roman"/>
    </w:rPr>
  </w:style>
  <w:style w:type="character" w:customStyle="1" w:styleId="ListLabel83">
    <w:name w:val="ListLabel 83"/>
    <w:qFormat/>
    <w:rsid w:val="001829A6"/>
    <w:rPr>
      <w:rFonts w:cs="Wingdings"/>
    </w:rPr>
  </w:style>
  <w:style w:type="character" w:customStyle="1" w:styleId="ListLabel84">
    <w:name w:val="ListLabel 84"/>
    <w:qFormat/>
    <w:rsid w:val="001829A6"/>
    <w:rPr>
      <w:rFonts w:cs="Wingdings"/>
    </w:rPr>
  </w:style>
  <w:style w:type="character" w:customStyle="1" w:styleId="ListLabel85">
    <w:name w:val="ListLabel 85"/>
    <w:qFormat/>
    <w:rsid w:val="001829A6"/>
    <w:rPr>
      <w:rFonts w:cs="Wingdings"/>
    </w:rPr>
  </w:style>
  <w:style w:type="character" w:customStyle="1" w:styleId="ListLabel86">
    <w:name w:val="ListLabel 86"/>
    <w:qFormat/>
    <w:rsid w:val="001829A6"/>
    <w:rPr>
      <w:rFonts w:cs="Wingdings"/>
    </w:rPr>
  </w:style>
  <w:style w:type="character" w:customStyle="1" w:styleId="ListLabel87">
    <w:name w:val="ListLabel 87"/>
    <w:qFormat/>
    <w:rsid w:val="001829A6"/>
    <w:rPr>
      <w:rFonts w:ascii="Calibri" w:hAnsi="Calibri" w:cs="Wingdings"/>
      <w:sz w:val="22"/>
    </w:rPr>
  </w:style>
  <w:style w:type="character" w:customStyle="1" w:styleId="ListLabel88">
    <w:name w:val="ListLabel 88"/>
    <w:qFormat/>
    <w:rsid w:val="001829A6"/>
    <w:rPr>
      <w:rFonts w:cs="Times New Roman"/>
    </w:rPr>
  </w:style>
  <w:style w:type="character" w:customStyle="1" w:styleId="ListLabel89">
    <w:name w:val="ListLabel 89"/>
    <w:qFormat/>
    <w:rsid w:val="001829A6"/>
    <w:rPr>
      <w:rFonts w:cs="Times New Roman"/>
    </w:rPr>
  </w:style>
  <w:style w:type="character" w:customStyle="1" w:styleId="ListLabel90">
    <w:name w:val="ListLabel 90"/>
    <w:qFormat/>
    <w:rsid w:val="001829A6"/>
    <w:rPr>
      <w:rFonts w:cs="Wingdings"/>
    </w:rPr>
  </w:style>
  <w:style w:type="character" w:customStyle="1" w:styleId="ListLabel91">
    <w:name w:val="ListLabel 91"/>
    <w:qFormat/>
    <w:rsid w:val="001829A6"/>
    <w:rPr>
      <w:rFonts w:cs="Wingdings"/>
    </w:rPr>
  </w:style>
  <w:style w:type="character" w:customStyle="1" w:styleId="ListLabel92">
    <w:name w:val="ListLabel 92"/>
    <w:qFormat/>
    <w:rsid w:val="001829A6"/>
    <w:rPr>
      <w:rFonts w:cs="Wingdings"/>
    </w:rPr>
  </w:style>
  <w:style w:type="character" w:customStyle="1" w:styleId="ListLabel93">
    <w:name w:val="ListLabel 93"/>
    <w:qFormat/>
    <w:rsid w:val="001829A6"/>
    <w:rPr>
      <w:rFonts w:cs="Wingdings"/>
    </w:rPr>
  </w:style>
  <w:style w:type="character" w:customStyle="1" w:styleId="ListLabel94">
    <w:name w:val="ListLabel 94"/>
    <w:qFormat/>
    <w:rsid w:val="001829A6"/>
    <w:rPr>
      <w:rFonts w:cs="Wingdings"/>
    </w:rPr>
  </w:style>
  <w:style w:type="character" w:customStyle="1" w:styleId="ListLabel95">
    <w:name w:val="ListLabel 95"/>
    <w:qFormat/>
    <w:rsid w:val="001829A6"/>
    <w:rPr>
      <w:rFonts w:cs="Wingdings"/>
    </w:rPr>
  </w:style>
  <w:style w:type="character" w:customStyle="1" w:styleId="ListLabel96">
    <w:name w:val="ListLabel 96"/>
    <w:qFormat/>
    <w:rsid w:val="001829A6"/>
    <w:rPr>
      <w:rFonts w:ascii="Calibri" w:hAnsi="Calibri" w:cs="Wingdings"/>
      <w:sz w:val="22"/>
    </w:rPr>
  </w:style>
  <w:style w:type="character" w:customStyle="1" w:styleId="ListLabel97">
    <w:name w:val="ListLabel 97"/>
    <w:qFormat/>
    <w:rsid w:val="001829A6"/>
    <w:rPr>
      <w:rFonts w:cs="Wingdings"/>
    </w:rPr>
  </w:style>
  <w:style w:type="character" w:customStyle="1" w:styleId="ListLabel98">
    <w:name w:val="ListLabel 98"/>
    <w:qFormat/>
    <w:rsid w:val="001829A6"/>
    <w:rPr>
      <w:rFonts w:cs="Wingdings"/>
    </w:rPr>
  </w:style>
  <w:style w:type="character" w:customStyle="1" w:styleId="ListLabel99">
    <w:name w:val="ListLabel 99"/>
    <w:qFormat/>
    <w:rsid w:val="001829A6"/>
    <w:rPr>
      <w:rFonts w:cs="Wingdings"/>
    </w:rPr>
  </w:style>
  <w:style w:type="character" w:customStyle="1" w:styleId="ListLabel100">
    <w:name w:val="ListLabel 100"/>
    <w:qFormat/>
    <w:rsid w:val="001829A6"/>
    <w:rPr>
      <w:rFonts w:cs="Wingdings"/>
    </w:rPr>
  </w:style>
  <w:style w:type="character" w:customStyle="1" w:styleId="ListLabel101">
    <w:name w:val="ListLabel 101"/>
    <w:qFormat/>
    <w:rsid w:val="001829A6"/>
    <w:rPr>
      <w:rFonts w:cs="Wingdings"/>
    </w:rPr>
  </w:style>
  <w:style w:type="character" w:customStyle="1" w:styleId="ListLabel102">
    <w:name w:val="ListLabel 102"/>
    <w:qFormat/>
    <w:rsid w:val="001829A6"/>
    <w:rPr>
      <w:rFonts w:cs="Wingdings"/>
    </w:rPr>
  </w:style>
  <w:style w:type="character" w:customStyle="1" w:styleId="ListLabel103">
    <w:name w:val="ListLabel 103"/>
    <w:qFormat/>
    <w:rsid w:val="001829A6"/>
    <w:rPr>
      <w:rFonts w:cs="Wingdings"/>
    </w:rPr>
  </w:style>
  <w:style w:type="character" w:customStyle="1" w:styleId="ListLabel104">
    <w:name w:val="ListLabel 104"/>
    <w:qFormat/>
    <w:rsid w:val="001829A6"/>
    <w:rPr>
      <w:rFonts w:cs="Wingdings"/>
    </w:rPr>
  </w:style>
  <w:style w:type="character" w:customStyle="1" w:styleId="ListLabel105">
    <w:name w:val="ListLabel 105"/>
    <w:qFormat/>
    <w:rsid w:val="001829A6"/>
    <w:rPr>
      <w:rFonts w:ascii="Calibri" w:hAnsi="Calibri" w:cs="Wingdings"/>
      <w:sz w:val="22"/>
    </w:rPr>
  </w:style>
  <w:style w:type="character" w:customStyle="1" w:styleId="ListLabel106">
    <w:name w:val="ListLabel 106"/>
    <w:qFormat/>
    <w:rsid w:val="001829A6"/>
    <w:rPr>
      <w:rFonts w:cs="Wingdings"/>
    </w:rPr>
  </w:style>
  <w:style w:type="character" w:customStyle="1" w:styleId="ListLabel107">
    <w:name w:val="ListLabel 107"/>
    <w:qFormat/>
    <w:rsid w:val="001829A6"/>
    <w:rPr>
      <w:rFonts w:cs="Wingdings"/>
    </w:rPr>
  </w:style>
  <w:style w:type="character" w:customStyle="1" w:styleId="ListLabel108">
    <w:name w:val="ListLabel 108"/>
    <w:qFormat/>
    <w:rsid w:val="001829A6"/>
    <w:rPr>
      <w:rFonts w:cs="Wingdings"/>
    </w:rPr>
  </w:style>
  <w:style w:type="character" w:customStyle="1" w:styleId="ListLabel109">
    <w:name w:val="ListLabel 109"/>
    <w:qFormat/>
    <w:rsid w:val="001829A6"/>
    <w:rPr>
      <w:rFonts w:cs="Wingdings"/>
    </w:rPr>
  </w:style>
  <w:style w:type="character" w:customStyle="1" w:styleId="ListLabel110">
    <w:name w:val="ListLabel 110"/>
    <w:qFormat/>
    <w:rsid w:val="001829A6"/>
    <w:rPr>
      <w:rFonts w:cs="Wingdings"/>
    </w:rPr>
  </w:style>
  <w:style w:type="character" w:customStyle="1" w:styleId="ListLabel111">
    <w:name w:val="ListLabel 111"/>
    <w:qFormat/>
    <w:rsid w:val="001829A6"/>
    <w:rPr>
      <w:rFonts w:cs="Wingdings"/>
    </w:rPr>
  </w:style>
  <w:style w:type="character" w:customStyle="1" w:styleId="ListLabel112">
    <w:name w:val="ListLabel 112"/>
    <w:qFormat/>
    <w:rsid w:val="001829A6"/>
    <w:rPr>
      <w:rFonts w:cs="Wingdings"/>
    </w:rPr>
  </w:style>
  <w:style w:type="character" w:customStyle="1" w:styleId="ListLabel113">
    <w:name w:val="ListLabel 113"/>
    <w:qFormat/>
    <w:rsid w:val="001829A6"/>
    <w:rPr>
      <w:rFonts w:cs="Wingdings"/>
    </w:rPr>
  </w:style>
  <w:style w:type="character" w:customStyle="1" w:styleId="ListLabel114">
    <w:name w:val="ListLabel 114"/>
    <w:qFormat/>
    <w:rsid w:val="001829A6"/>
    <w:rPr>
      <w:rFonts w:ascii="Calibri" w:hAnsi="Calibri" w:cs="Symbol"/>
      <w:sz w:val="22"/>
    </w:rPr>
  </w:style>
  <w:style w:type="character" w:customStyle="1" w:styleId="ListLabel115">
    <w:name w:val="ListLabel 115"/>
    <w:qFormat/>
    <w:rsid w:val="001829A6"/>
    <w:rPr>
      <w:rFonts w:ascii="Calibri" w:hAnsi="Calibri" w:cs="Calibri"/>
      <w:sz w:val="22"/>
    </w:rPr>
  </w:style>
  <w:style w:type="character" w:customStyle="1" w:styleId="ListLabel116">
    <w:name w:val="ListLabel 116"/>
    <w:qFormat/>
    <w:rsid w:val="001829A6"/>
    <w:rPr>
      <w:rFonts w:cs="Wingdings"/>
    </w:rPr>
  </w:style>
  <w:style w:type="character" w:customStyle="1" w:styleId="ListLabel117">
    <w:name w:val="ListLabel 117"/>
    <w:qFormat/>
    <w:rsid w:val="001829A6"/>
    <w:rPr>
      <w:rFonts w:cs="Wingdings"/>
    </w:rPr>
  </w:style>
  <w:style w:type="character" w:customStyle="1" w:styleId="ListLabel118">
    <w:name w:val="ListLabel 118"/>
    <w:qFormat/>
    <w:rsid w:val="001829A6"/>
    <w:rPr>
      <w:rFonts w:cs="Wingdings"/>
    </w:rPr>
  </w:style>
  <w:style w:type="character" w:customStyle="1" w:styleId="ListLabel119">
    <w:name w:val="ListLabel 119"/>
    <w:qFormat/>
    <w:rsid w:val="001829A6"/>
    <w:rPr>
      <w:rFonts w:cs="Wingdings"/>
    </w:rPr>
  </w:style>
  <w:style w:type="character" w:customStyle="1" w:styleId="ListLabel120">
    <w:name w:val="ListLabel 120"/>
    <w:qFormat/>
    <w:rsid w:val="001829A6"/>
    <w:rPr>
      <w:rFonts w:cs="Wingdings"/>
    </w:rPr>
  </w:style>
  <w:style w:type="character" w:customStyle="1" w:styleId="ListLabel121">
    <w:name w:val="ListLabel 121"/>
    <w:qFormat/>
    <w:rsid w:val="001829A6"/>
    <w:rPr>
      <w:rFonts w:cs="Wingdings"/>
    </w:rPr>
  </w:style>
  <w:style w:type="character" w:customStyle="1" w:styleId="ListLabel122">
    <w:name w:val="ListLabel 122"/>
    <w:qFormat/>
    <w:rsid w:val="001829A6"/>
    <w:rPr>
      <w:rFonts w:cs="Wingdings"/>
    </w:rPr>
  </w:style>
  <w:style w:type="character" w:customStyle="1" w:styleId="ListLabel123">
    <w:name w:val="ListLabel 123"/>
    <w:qFormat/>
    <w:rsid w:val="001829A6"/>
    <w:rPr>
      <w:rFonts w:cs="Wingdings"/>
    </w:rPr>
  </w:style>
  <w:style w:type="character" w:customStyle="1" w:styleId="ListLabel124">
    <w:name w:val="ListLabel 124"/>
    <w:qFormat/>
    <w:rsid w:val="001829A6"/>
    <w:rPr>
      <w:b/>
    </w:rPr>
  </w:style>
  <w:style w:type="character" w:customStyle="1" w:styleId="ListLabel125">
    <w:name w:val="ListLabel 125"/>
    <w:qFormat/>
    <w:rsid w:val="001829A6"/>
    <w:rPr>
      <w:rFonts w:cs="Wingdings"/>
      <w:color w:val="00000A"/>
    </w:rPr>
  </w:style>
  <w:style w:type="character" w:customStyle="1" w:styleId="ListLabel126">
    <w:name w:val="ListLabel 126"/>
    <w:qFormat/>
    <w:rsid w:val="001829A6"/>
    <w:rPr>
      <w:rFonts w:cs="Wingdings"/>
    </w:rPr>
  </w:style>
  <w:style w:type="character" w:customStyle="1" w:styleId="ListLabel127">
    <w:name w:val="ListLabel 127"/>
    <w:qFormat/>
    <w:rsid w:val="001829A6"/>
    <w:rPr>
      <w:rFonts w:ascii="Calibri" w:hAnsi="Calibri" w:cs="Wingdings"/>
      <w:sz w:val="22"/>
    </w:rPr>
  </w:style>
  <w:style w:type="character" w:customStyle="1" w:styleId="ListLabel128">
    <w:name w:val="ListLabel 128"/>
    <w:qFormat/>
    <w:rsid w:val="001829A6"/>
    <w:rPr>
      <w:rFonts w:ascii="Calibri" w:hAnsi="Calibri" w:cs="Wingdings"/>
      <w:sz w:val="22"/>
    </w:rPr>
  </w:style>
  <w:style w:type="character" w:customStyle="1" w:styleId="ListLabel129">
    <w:name w:val="ListLabel 129"/>
    <w:qFormat/>
    <w:rsid w:val="001829A6"/>
    <w:rPr>
      <w:rFonts w:cs="Wingdings"/>
    </w:rPr>
  </w:style>
  <w:style w:type="character" w:customStyle="1" w:styleId="ListLabel130">
    <w:name w:val="ListLabel 130"/>
    <w:qFormat/>
    <w:rsid w:val="001829A6"/>
    <w:rPr>
      <w:rFonts w:cs="Wingdings"/>
    </w:rPr>
  </w:style>
  <w:style w:type="character" w:customStyle="1" w:styleId="ListLabel131">
    <w:name w:val="ListLabel 131"/>
    <w:qFormat/>
    <w:rsid w:val="001829A6"/>
    <w:rPr>
      <w:rFonts w:cs="Wingdings"/>
    </w:rPr>
  </w:style>
  <w:style w:type="character" w:customStyle="1" w:styleId="ListLabel132">
    <w:name w:val="ListLabel 132"/>
    <w:qFormat/>
    <w:rsid w:val="001829A6"/>
    <w:rPr>
      <w:rFonts w:cs="Wingdings"/>
    </w:rPr>
  </w:style>
  <w:style w:type="character" w:customStyle="1" w:styleId="ListLabel133">
    <w:name w:val="ListLabel 133"/>
    <w:qFormat/>
    <w:rsid w:val="001829A6"/>
    <w:rPr>
      <w:rFonts w:cs="Wingdings"/>
    </w:rPr>
  </w:style>
  <w:style w:type="character" w:customStyle="1" w:styleId="ListLabel134">
    <w:name w:val="ListLabel 134"/>
    <w:qFormat/>
    <w:rsid w:val="001829A6"/>
    <w:rPr>
      <w:rFonts w:cs="Wingdings"/>
    </w:rPr>
  </w:style>
  <w:style w:type="character" w:customStyle="1" w:styleId="ListLabel135">
    <w:name w:val="ListLabel 135"/>
    <w:qFormat/>
    <w:rsid w:val="001829A6"/>
    <w:rPr>
      <w:rFonts w:cs="Wingdings"/>
    </w:rPr>
  </w:style>
  <w:style w:type="character" w:customStyle="1" w:styleId="ListLabel136">
    <w:name w:val="ListLabel 136"/>
    <w:qFormat/>
    <w:rsid w:val="001829A6"/>
    <w:rPr>
      <w:rFonts w:cs="Wingdings"/>
    </w:rPr>
  </w:style>
  <w:style w:type="character" w:customStyle="1" w:styleId="ListLabel137">
    <w:name w:val="ListLabel 137"/>
    <w:qFormat/>
    <w:rsid w:val="001829A6"/>
    <w:rPr>
      <w:b/>
    </w:rPr>
  </w:style>
  <w:style w:type="character" w:customStyle="1" w:styleId="ListLabel138">
    <w:name w:val="ListLabel 138"/>
    <w:qFormat/>
    <w:rsid w:val="001829A6"/>
    <w:rPr>
      <w:color w:val="00000A"/>
    </w:rPr>
  </w:style>
  <w:style w:type="character" w:customStyle="1" w:styleId="ListLabel139">
    <w:name w:val="ListLabel 139"/>
    <w:qFormat/>
    <w:rsid w:val="001829A6"/>
    <w:rPr>
      <w:rFonts w:cs="Times New Roman"/>
    </w:rPr>
  </w:style>
  <w:style w:type="character" w:customStyle="1" w:styleId="ListLabel140">
    <w:name w:val="ListLabel 140"/>
    <w:qFormat/>
    <w:rsid w:val="001829A6"/>
    <w:rPr>
      <w:rFonts w:cs="Times New Roman"/>
    </w:rPr>
  </w:style>
  <w:style w:type="character" w:customStyle="1" w:styleId="ListLabel141">
    <w:name w:val="ListLabel 141"/>
    <w:qFormat/>
    <w:rsid w:val="001829A6"/>
    <w:rPr>
      <w:rFonts w:ascii="Calibri" w:hAnsi="Calibri" w:cs="Times New Roman"/>
      <w:sz w:val="23"/>
    </w:rPr>
  </w:style>
  <w:style w:type="character" w:customStyle="1" w:styleId="ListLabel142">
    <w:name w:val="ListLabel 142"/>
    <w:qFormat/>
    <w:rsid w:val="001829A6"/>
    <w:rPr>
      <w:rFonts w:ascii="Calibri" w:hAnsi="Calibri" w:cs="Times New Roman"/>
      <w:b/>
      <w:sz w:val="23"/>
    </w:rPr>
  </w:style>
  <w:style w:type="character" w:customStyle="1" w:styleId="ListLabel143">
    <w:name w:val="ListLabel 143"/>
    <w:qFormat/>
    <w:rsid w:val="001829A6"/>
    <w:rPr>
      <w:rFonts w:ascii="Calibri" w:hAnsi="Calibri" w:cs="Times New Roman"/>
      <w:sz w:val="23"/>
    </w:rPr>
  </w:style>
  <w:style w:type="character" w:customStyle="1" w:styleId="ListLabel144">
    <w:name w:val="ListLabel 144"/>
    <w:qFormat/>
    <w:rsid w:val="001829A6"/>
    <w:rPr>
      <w:rFonts w:ascii="Calibri" w:eastAsia="Calibri" w:hAnsi="Calibri" w:cs="Calibri"/>
      <w:sz w:val="23"/>
    </w:rPr>
  </w:style>
  <w:style w:type="character" w:customStyle="1" w:styleId="ListLabel145">
    <w:name w:val="ListLabel 145"/>
    <w:qFormat/>
    <w:rsid w:val="001829A6"/>
    <w:rPr>
      <w:rFonts w:ascii="Calibri" w:hAnsi="Calibri" w:cs="Courier New"/>
      <w:sz w:val="23"/>
    </w:rPr>
  </w:style>
  <w:style w:type="character" w:customStyle="1" w:styleId="ListLabel146">
    <w:name w:val="ListLabel 146"/>
    <w:qFormat/>
    <w:rsid w:val="001829A6"/>
    <w:rPr>
      <w:rFonts w:cs="Courier New"/>
    </w:rPr>
  </w:style>
  <w:style w:type="character" w:customStyle="1" w:styleId="ListLabel147">
    <w:name w:val="ListLabel 147"/>
    <w:qFormat/>
    <w:rsid w:val="001829A6"/>
    <w:rPr>
      <w:rFonts w:cs="Courier New"/>
    </w:rPr>
  </w:style>
  <w:style w:type="character" w:customStyle="1" w:styleId="ListLabel148">
    <w:name w:val="ListLabel 148"/>
    <w:qFormat/>
    <w:rsid w:val="001829A6"/>
    <w:rPr>
      <w:b/>
    </w:rPr>
  </w:style>
  <w:style w:type="character" w:customStyle="1" w:styleId="ListLabel149">
    <w:name w:val="ListLabel 149"/>
    <w:qFormat/>
    <w:rsid w:val="001829A6"/>
    <w:rPr>
      <w:color w:val="00000A"/>
    </w:rPr>
  </w:style>
  <w:style w:type="character" w:customStyle="1" w:styleId="ListLabel150">
    <w:name w:val="ListLabel 150"/>
    <w:qFormat/>
    <w:rsid w:val="001829A6"/>
    <w:rPr>
      <w:rFonts w:cs="Times New Roman"/>
    </w:rPr>
  </w:style>
  <w:style w:type="character" w:customStyle="1" w:styleId="ListLabel151">
    <w:name w:val="ListLabel 151"/>
    <w:qFormat/>
    <w:rsid w:val="001829A6"/>
    <w:rPr>
      <w:rFonts w:cs="Times New Roman"/>
      <w:color w:val="00000A"/>
    </w:rPr>
  </w:style>
  <w:style w:type="character" w:customStyle="1" w:styleId="ListLabel152">
    <w:name w:val="ListLabel 152"/>
    <w:qFormat/>
    <w:rsid w:val="001829A6"/>
    <w:rPr>
      <w:rFonts w:cs="Times New Roman"/>
    </w:rPr>
  </w:style>
  <w:style w:type="character" w:customStyle="1" w:styleId="ListLabel153">
    <w:name w:val="ListLabel 153"/>
    <w:qFormat/>
    <w:rsid w:val="001829A6"/>
    <w:rPr>
      <w:rFonts w:ascii="Calibri" w:hAnsi="Calibri" w:cs="Times New Roman"/>
      <w:sz w:val="23"/>
    </w:rPr>
  </w:style>
  <w:style w:type="character" w:customStyle="1" w:styleId="ListLabel154">
    <w:name w:val="ListLabel 154"/>
    <w:qFormat/>
    <w:rsid w:val="001829A6"/>
    <w:rPr>
      <w:rFonts w:ascii="Calibri" w:hAnsi="Calibri" w:cs="Times New Roman"/>
      <w:sz w:val="23"/>
    </w:rPr>
  </w:style>
  <w:style w:type="character" w:customStyle="1" w:styleId="ListLabel155">
    <w:name w:val="ListLabel 155"/>
    <w:qFormat/>
    <w:rsid w:val="001829A6"/>
    <w:rPr>
      <w:rFonts w:ascii="Calibri" w:hAnsi="Calibri" w:cs="Times New Roman"/>
      <w:b/>
      <w:sz w:val="23"/>
    </w:rPr>
  </w:style>
  <w:style w:type="character" w:customStyle="1" w:styleId="ListLabel156">
    <w:name w:val="ListLabel 156"/>
    <w:qFormat/>
    <w:rsid w:val="001829A6"/>
    <w:rPr>
      <w:rFonts w:cs="Courier New"/>
    </w:rPr>
  </w:style>
  <w:style w:type="character" w:customStyle="1" w:styleId="ListLabel157">
    <w:name w:val="ListLabel 157"/>
    <w:qFormat/>
    <w:rsid w:val="001829A6"/>
    <w:rPr>
      <w:rFonts w:cs="Courier New"/>
    </w:rPr>
  </w:style>
  <w:style w:type="character" w:customStyle="1" w:styleId="ListLabel158">
    <w:name w:val="ListLabel 158"/>
    <w:qFormat/>
    <w:rsid w:val="001829A6"/>
    <w:rPr>
      <w:rFonts w:cs="Courier New"/>
    </w:rPr>
  </w:style>
  <w:style w:type="character" w:customStyle="1" w:styleId="a8">
    <w:name w:val="批注框文本 字符"/>
    <w:basedOn w:val="DefaultParagraphFont"/>
    <w:semiHidden/>
    <w:qFormat/>
    <w:rsid w:val="001829A6"/>
    <w:rPr>
      <w:rFonts w:ascii="Arial" w:eastAsia="Dotum" w:hAnsi="Arial" w:cs="Times New Roman"/>
      <w:sz w:val="18"/>
      <w:szCs w:val="18"/>
    </w:rPr>
  </w:style>
  <w:style w:type="character" w:customStyle="1" w:styleId="a9">
    <w:name w:val="页脚 字符"/>
    <w:basedOn w:val="DefaultParagraphFont"/>
    <w:uiPriority w:val="99"/>
    <w:qFormat/>
    <w:rsid w:val="001829A6"/>
    <w:rPr>
      <w:rFonts w:ascii="Batang" w:eastAsia="Batang" w:hAnsi="Batang" w:cs="Times New Roman"/>
      <w:szCs w:val="24"/>
    </w:rPr>
  </w:style>
  <w:style w:type="character" w:customStyle="1" w:styleId="aa">
    <w:name w:val="文档结构图 字符"/>
    <w:basedOn w:val="DefaultParagraphFont"/>
    <w:semiHidden/>
    <w:qFormat/>
    <w:rsid w:val="001829A6"/>
    <w:rPr>
      <w:rFonts w:ascii="Arial" w:eastAsia="Dotum" w:hAnsi="Arial" w:cs="Times New Roman"/>
      <w:szCs w:val="24"/>
      <w:shd w:val="clear" w:color="auto" w:fill="000080"/>
    </w:rPr>
  </w:style>
  <w:style w:type="character" w:customStyle="1" w:styleId="ab">
    <w:name w:val="页眉 字符"/>
    <w:basedOn w:val="DefaultParagraphFont"/>
    <w:qFormat/>
    <w:rsid w:val="001829A6"/>
    <w:rPr>
      <w:rFonts w:ascii="Batang" w:eastAsia="Batang" w:hAnsi="Batang" w:cs="Times New Roman"/>
      <w:szCs w:val="24"/>
    </w:rPr>
  </w:style>
  <w:style w:type="character" w:customStyle="1" w:styleId="ac">
    <w:name w:val="批注文字 字符"/>
    <w:basedOn w:val="DefaultParagraphFont"/>
    <w:semiHidden/>
    <w:qFormat/>
    <w:rsid w:val="001829A6"/>
    <w:rPr>
      <w:rFonts w:ascii="Batang" w:eastAsia="Batang" w:hAnsi="Batang" w:cs="Times New Roman"/>
      <w:szCs w:val="24"/>
    </w:rPr>
  </w:style>
  <w:style w:type="character" w:customStyle="1" w:styleId="ad">
    <w:name w:val="批注主题 字符"/>
    <w:basedOn w:val="ac"/>
    <w:semiHidden/>
    <w:qFormat/>
    <w:rsid w:val="001829A6"/>
    <w:rPr>
      <w:rFonts w:ascii="Batang" w:eastAsia="Batang" w:hAnsi="Batang" w:cs="Times New Roman"/>
      <w:b/>
      <w:bCs/>
      <w:szCs w:val="24"/>
    </w:rPr>
  </w:style>
  <w:style w:type="character" w:customStyle="1" w:styleId="ae">
    <w:name w:val="脚注文本 字符"/>
    <w:basedOn w:val="DefaultParagraphFont"/>
    <w:qFormat/>
    <w:rsid w:val="001829A6"/>
    <w:rPr>
      <w:rFonts w:ascii="Batang" w:eastAsia="Batang" w:hAnsi="Batang" w:cs="Times New Roman"/>
      <w:szCs w:val="24"/>
    </w:rPr>
  </w:style>
  <w:style w:type="character" w:styleId="CommentReference">
    <w:name w:val="annotation reference"/>
    <w:basedOn w:val="DefaultParagraphFont"/>
    <w:uiPriority w:val="99"/>
    <w:unhideWhenUsed/>
    <w:qFormat/>
    <w:rsid w:val="004102BB"/>
    <w:rPr>
      <w:sz w:val="21"/>
      <w:szCs w:val="21"/>
    </w:rPr>
  </w:style>
  <w:style w:type="character" w:customStyle="1" w:styleId="ListLabel159">
    <w:name w:val="ListLabel 159"/>
    <w:qFormat/>
    <w:rPr>
      <w:rFonts w:ascii="Times New Roman" w:hAnsi="Times New Roman"/>
      <w:strike w:val="0"/>
      <w:dstrike w:val="0"/>
      <w:color w:val="00000A"/>
      <w:sz w:val="21"/>
    </w:rPr>
  </w:style>
  <w:style w:type="character" w:customStyle="1" w:styleId="ListLabel160">
    <w:name w:val="ListLabel 160"/>
    <w:qFormat/>
    <w:rPr>
      <w:rFonts w:ascii="Calibri" w:eastAsia="SimSun" w:hAnsi="Calibri"/>
      <w:sz w:val="21"/>
    </w:rPr>
  </w:style>
  <w:style w:type="character" w:customStyle="1" w:styleId="ListLabel161">
    <w:name w:val="ListLabel 161"/>
    <w:qFormat/>
    <w:rPr>
      <w:rFonts w:ascii="Calibri" w:hAnsi="Calibri"/>
      <w:b/>
      <w:sz w:val="28"/>
    </w:rPr>
  </w:style>
  <w:style w:type="character" w:customStyle="1" w:styleId="ListLabel162">
    <w:name w:val="ListLabel 162"/>
    <w:qFormat/>
    <w:rPr>
      <w:rFonts w:cs="Wingdings"/>
      <w:color w:val="00000A"/>
    </w:rPr>
  </w:style>
  <w:style w:type="character" w:customStyle="1" w:styleId="ListLabel163">
    <w:name w:val="ListLabel 163"/>
    <w:qFormat/>
    <w:rPr>
      <w:rFonts w:cs="Wingdings"/>
    </w:rPr>
  </w:style>
  <w:style w:type="character" w:customStyle="1" w:styleId="ListLabel164">
    <w:name w:val="ListLabel 164"/>
    <w:qFormat/>
    <w:rPr>
      <w:rFonts w:cs="Wingdings"/>
      <w:sz w:val="22"/>
    </w:rPr>
  </w:style>
  <w:style w:type="character" w:customStyle="1" w:styleId="ListLabel165">
    <w:name w:val="ListLabel 165"/>
    <w:qFormat/>
    <w:rPr>
      <w:rFonts w:eastAsia="SimSun" w:cs="Calibri"/>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eastAsia="DengXian" w:cs="Times New Roman"/>
    </w:rPr>
  </w:style>
  <w:style w:type="character" w:customStyle="1" w:styleId="ListLabel170">
    <w:name w:val="ListLabel 170"/>
    <w:qFormat/>
    <w:rPr>
      <w:sz w:val="22"/>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eastAsia="SimSun" w:cs="Calibri"/>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MS Mincho" w:cs="Times New Roman"/>
    </w:rPr>
  </w:style>
  <w:style w:type="character" w:customStyle="1" w:styleId="ListLabel185">
    <w:name w:val="ListLabel 185"/>
    <w:qFormat/>
    <w:rPr>
      <w:rFonts w:eastAsia="MS Mincho" w:cs="Times New Roman"/>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strike w:val="0"/>
      <w:dstrike w:val="0"/>
      <w:color w:val="00000A"/>
    </w:rPr>
  </w:style>
  <w:style w:type="character" w:customStyle="1" w:styleId="ListLabel195">
    <w:name w:val="ListLabel 195"/>
    <w:qFormat/>
    <w:rPr>
      <w:rFonts w:eastAsia="SimSun"/>
    </w:rPr>
  </w:style>
  <w:style w:type="character" w:customStyle="1" w:styleId="ListLabel196">
    <w:name w:val="ListLabel 196"/>
    <w:qFormat/>
    <w:rPr>
      <w:strike w:val="0"/>
      <w:dstrike w:val="0"/>
      <w:color w:val="00000A"/>
    </w:rPr>
  </w:style>
  <w:style w:type="character" w:customStyle="1" w:styleId="ListLabel197">
    <w:name w:val="ListLabel 197"/>
    <w:qFormat/>
    <w:rPr>
      <w:rFonts w:eastAsia="SimSun"/>
    </w:rPr>
  </w:style>
  <w:style w:type="character" w:customStyle="1" w:styleId="ListLabel198">
    <w:name w:val="ListLabel 198"/>
    <w:qFormat/>
    <w:rPr>
      <w:strike w:val="0"/>
      <w:dstrike w:val="0"/>
      <w:color w:val="00000A"/>
    </w:rPr>
  </w:style>
  <w:style w:type="character" w:customStyle="1" w:styleId="ListLabel199">
    <w:name w:val="ListLabel 199"/>
    <w:qFormat/>
    <w:rPr>
      <w:rFonts w:eastAsia="SimSun"/>
    </w:rPr>
  </w:style>
  <w:style w:type="character" w:customStyle="1" w:styleId="ListLabel200">
    <w:name w:val="ListLabel 200"/>
    <w:qFormat/>
    <w:rPr>
      <w:rFonts w:ascii="Calibri" w:eastAsia="MS Mincho" w:hAnsi="Calibri" w:cs="Calibri"/>
      <w:sz w:val="22"/>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strike w:val="0"/>
      <w:dstrike w:val="0"/>
      <w:color w:val="00000A"/>
      <w:sz w:val="18"/>
    </w:rPr>
  </w:style>
  <w:style w:type="character" w:customStyle="1" w:styleId="ListLabel205">
    <w:name w:val="ListLabel 205"/>
    <w:qFormat/>
    <w:rPr>
      <w:rFonts w:eastAsia="SimSun"/>
      <w:sz w:val="18"/>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ascii="Times New Roman" w:hAnsi="Times New Roman" w:cs="Wingdings"/>
      <w:b/>
      <w:sz w:val="21"/>
    </w:rPr>
  </w:style>
  <w:style w:type="character" w:customStyle="1" w:styleId="ListLabel213">
    <w:name w:val="ListLabel 213"/>
    <w:qFormat/>
    <w:rPr>
      <w:rFonts w:ascii="Times New Roman" w:hAnsi="Times New Roman" w:cs="Calibri"/>
      <w:sz w:val="21"/>
    </w:rPr>
  </w:style>
  <w:style w:type="character" w:customStyle="1" w:styleId="ListLabel214">
    <w:name w:val="ListLabel 214"/>
    <w:qFormat/>
    <w:rPr>
      <w:rFonts w:ascii="Times New Roman" w:hAnsi="Times New Roman" w:cs="Arial"/>
      <w:sz w:val="21"/>
    </w:rPr>
  </w:style>
  <w:style w:type="character" w:customStyle="1" w:styleId="ListLabel215">
    <w:name w:val="ListLabel 215"/>
    <w:qFormat/>
    <w:rPr>
      <w:rFonts w:ascii="Times New Roman" w:hAnsi="Times New Roman" w:cs="Wingdings"/>
      <w:strike w:val="0"/>
      <w:dstrike w:val="0"/>
      <w:color w:val="00000A"/>
      <w:sz w:val="21"/>
    </w:rPr>
  </w:style>
  <w:style w:type="character" w:customStyle="1" w:styleId="ListLabel216">
    <w:name w:val="ListLabel 216"/>
    <w:qFormat/>
    <w:rPr>
      <w:rFonts w:ascii="Times New Roman" w:hAnsi="Times New Roman" w:cs="Ericsson Capital TT"/>
      <w:sz w:val="21"/>
    </w:rPr>
  </w:style>
  <w:style w:type="character" w:customStyle="1" w:styleId="ListLabel217">
    <w:name w:val="ListLabel 217"/>
    <w:qFormat/>
    <w:rPr>
      <w:rFonts w:ascii="Calibri" w:hAnsi="Calibri" w:cs="SimSun"/>
      <w:sz w:val="21"/>
    </w:rPr>
  </w:style>
  <w:style w:type="character" w:customStyle="1" w:styleId="ListLabel218">
    <w:name w:val="ListLabel 218"/>
    <w:qFormat/>
    <w:rPr>
      <w:rFonts w:ascii="Calibri" w:hAnsi="Calibri" w:cs="Arial"/>
      <w:sz w:val="21"/>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ascii="Calibri" w:hAnsi="Calibri"/>
      <w:b/>
      <w:sz w:val="28"/>
    </w:rPr>
  </w:style>
  <w:style w:type="character" w:customStyle="1" w:styleId="ListLabel222">
    <w:name w:val="ListLabel 222"/>
    <w:qFormat/>
    <w:rPr>
      <w:rFonts w:cs="Wingdings"/>
      <w:color w:val="00000A"/>
    </w:rPr>
  </w:style>
  <w:style w:type="character" w:customStyle="1" w:styleId="ListLabel223">
    <w:name w:val="ListLabel 223"/>
    <w:qFormat/>
    <w:rPr>
      <w:rFonts w:cs="Wingdings"/>
    </w:rPr>
  </w:style>
  <w:style w:type="character" w:customStyle="1" w:styleId="ListLabel224">
    <w:name w:val="ListLabel 224"/>
    <w:qFormat/>
    <w:rPr>
      <w:rFonts w:cs="Wingdings"/>
      <w:sz w:val="22"/>
    </w:rPr>
  </w:style>
  <w:style w:type="character" w:customStyle="1" w:styleId="ListLabel225">
    <w:name w:val="ListLabel 225"/>
    <w:qFormat/>
    <w:rPr>
      <w:rFonts w:ascii="Calibri" w:hAnsi="Calibri" w:cs="Wingdings"/>
      <w:sz w:val="22"/>
    </w:rPr>
  </w:style>
  <w:style w:type="character" w:customStyle="1" w:styleId="ListLabel226">
    <w:name w:val="ListLabel 226"/>
    <w:qFormat/>
    <w:rPr>
      <w:rFonts w:ascii="Calibri" w:hAnsi="Calibri" w:cs="Calibri"/>
      <w:sz w:val="22"/>
    </w:rPr>
  </w:style>
  <w:style w:type="character" w:customStyle="1" w:styleId="ListLabel227">
    <w:name w:val="ListLabel 227"/>
    <w:qFormat/>
    <w:rPr>
      <w:rFonts w:cs="Arial"/>
    </w:rPr>
  </w:style>
  <w:style w:type="character" w:customStyle="1" w:styleId="ListLabel228">
    <w:name w:val="ListLabel 228"/>
    <w:qFormat/>
    <w:rPr>
      <w:rFonts w:cs="Wingdings"/>
      <w:strike w:val="0"/>
      <w:dstrike w:val="0"/>
      <w:color w:val="00000A"/>
    </w:rPr>
  </w:style>
  <w:style w:type="character" w:customStyle="1" w:styleId="ListLabel229">
    <w:name w:val="ListLabel 229"/>
    <w:qFormat/>
    <w:rPr>
      <w:rFonts w:cs="Ericsson Capital TT"/>
    </w:rPr>
  </w:style>
  <w:style w:type="character" w:customStyle="1" w:styleId="ListLabel230">
    <w:name w:val="ListLabel 230"/>
    <w:qFormat/>
    <w:rPr>
      <w:rFonts w:cs="SimSun"/>
    </w:rPr>
  </w:style>
  <w:style w:type="character" w:customStyle="1" w:styleId="ListLabel231">
    <w:name w:val="ListLabel 231"/>
    <w:qFormat/>
    <w:rPr>
      <w:rFonts w:cs="Arial"/>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ascii="Calibri" w:hAnsi="Calibri" w:cs="Wingdings"/>
      <w:sz w:val="22"/>
    </w:rPr>
  </w:style>
  <w:style w:type="character" w:customStyle="1" w:styleId="ListLabel235">
    <w:name w:val="ListLabel 235"/>
    <w:qFormat/>
    <w:rPr>
      <w:rFonts w:ascii="Calibri" w:hAnsi="Calibri" w:cs="Calibri"/>
      <w:sz w:val="22"/>
    </w:rPr>
  </w:style>
  <w:style w:type="character" w:customStyle="1" w:styleId="ListLabel236">
    <w:name w:val="ListLabel 236"/>
    <w:qFormat/>
    <w:rPr>
      <w:rFonts w:ascii="Calibri" w:hAnsi="Calibri" w:cs="Arial"/>
      <w:sz w:val="22"/>
    </w:rPr>
  </w:style>
  <w:style w:type="character" w:customStyle="1" w:styleId="ListLabel237">
    <w:name w:val="ListLabel 237"/>
    <w:qFormat/>
    <w:rPr>
      <w:rFonts w:cs="Wingdings"/>
      <w:strike w:val="0"/>
      <w:dstrike w:val="0"/>
      <w:color w:val="00000A"/>
    </w:rPr>
  </w:style>
  <w:style w:type="character" w:customStyle="1" w:styleId="ListLabel238">
    <w:name w:val="ListLabel 238"/>
    <w:qFormat/>
    <w:rPr>
      <w:rFonts w:cs="Ericsson Capital TT"/>
    </w:rPr>
  </w:style>
  <w:style w:type="character" w:customStyle="1" w:styleId="ListLabel239">
    <w:name w:val="ListLabel 239"/>
    <w:qFormat/>
    <w:rPr>
      <w:rFonts w:cs="SimSun"/>
    </w:rPr>
  </w:style>
  <w:style w:type="character" w:customStyle="1" w:styleId="ListLabel240">
    <w:name w:val="ListLabel 240"/>
    <w:qFormat/>
    <w:rPr>
      <w:rFonts w:cs="Arial"/>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ascii="Calibri" w:hAnsi="Calibri" w:cs="Calibri"/>
      <w:sz w:val="22"/>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Wingdings"/>
      <w:sz w:val="18"/>
    </w:rPr>
  </w:style>
  <w:style w:type="character" w:customStyle="1" w:styleId="ListLabel253">
    <w:name w:val="ListLabel 253"/>
    <w:qFormat/>
    <w:rPr>
      <w:rFonts w:cs="Calibri"/>
      <w:sz w:val="18"/>
    </w:rPr>
  </w:style>
  <w:style w:type="character" w:customStyle="1" w:styleId="ListLabel254">
    <w:name w:val="ListLabel 254"/>
    <w:qFormat/>
    <w:rPr>
      <w:rFonts w:cs="Arial"/>
      <w:sz w:val="18"/>
    </w:rPr>
  </w:style>
  <w:style w:type="character" w:customStyle="1" w:styleId="ListLabel255">
    <w:name w:val="ListLabel 255"/>
    <w:qFormat/>
    <w:rPr>
      <w:rFonts w:cs="Wingdings"/>
      <w:strike w:val="0"/>
      <w:dstrike w:val="0"/>
      <w:color w:val="00000A"/>
      <w:sz w:val="18"/>
    </w:rPr>
  </w:style>
  <w:style w:type="character" w:customStyle="1" w:styleId="ListLabel256">
    <w:name w:val="ListLabel 256"/>
    <w:qFormat/>
    <w:rPr>
      <w:rFonts w:cs="Ericsson Capital TT"/>
      <w:sz w:val="18"/>
    </w:rPr>
  </w:style>
  <w:style w:type="character" w:customStyle="1" w:styleId="ListLabel257">
    <w:name w:val="ListLabel 257"/>
    <w:qFormat/>
    <w:rPr>
      <w:rFonts w:cs="SimSun"/>
      <w:sz w:val="18"/>
    </w:rPr>
  </w:style>
  <w:style w:type="character" w:customStyle="1" w:styleId="ListLabel258">
    <w:name w:val="ListLabel 258"/>
    <w:qFormat/>
    <w:rPr>
      <w:rFonts w:cs="Arial"/>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ascii="Calibri" w:hAnsi="Calibri" w:cs="Symbol"/>
      <w:sz w:val="22"/>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ascii="Calibri" w:hAnsi="Calibri" w:cs="Symbol"/>
      <w:sz w:val="22"/>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ascii="Times New Roman" w:hAnsi="Times New Roman"/>
      <w:i/>
      <w:sz w:val="21"/>
      <w:szCs w:val="21"/>
      <w:highlight w:val="green"/>
    </w:rPr>
  </w:style>
  <w:style w:type="character" w:customStyle="1" w:styleId="ListLabel280">
    <w:name w:val="ListLabel 280"/>
    <w:qFormat/>
    <w:rPr>
      <w:rFonts w:ascii="Times New Roman" w:hAnsi="Times New Roman"/>
      <w:i/>
      <w:sz w:val="21"/>
      <w:szCs w:val="21"/>
    </w:rPr>
  </w:style>
  <w:style w:type="character" w:customStyle="1" w:styleId="ListLabel281">
    <w:name w:val="ListLabel 281"/>
    <w:qFormat/>
    <w:rPr>
      <w:rFonts w:ascii="Times New Roman" w:hAnsi="Times New Roman" w:cs="Wingdings"/>
      <w:b/>
      <w:sz w:val="21"/>
    </w:rPr>
  </w:style>
  <w:style w:type="character" w:customStyle="1" w:styleId="ListLabel282">
    <w:name w:val="ListLabel 282"/>
    <w:qFormat/>
    <w:rPr>
      <w:rFonts w:ascii="Times New Roman" w:hAnsi="Times New Roman" w:cs="Calibri"/>
      <w:sz w:val="21"/>
    </w:rPr>
  </w:style>
  <w:style w:type="character" w:customStyle="1" w:styleId="ListLabel283">
    <w:name w:val="ListLabel 283"/>
    <w:qFormat/>
    <w:rPr>
      <w:rFonts w:ascii="Times New Roman" w:hAnsi="Times New Roman" w:cs="Arial"/>
      <w:sz w:val="21"/>
    </w:rPr>
  </w:style>
  <w:style w:type="character" w:customStyle="1" w:styleId="ListLabel284">
    <w:name w:val="ListLabel 284"/>
    <w:qFormat/>
    <w:rPr>
      <w:rFonts w:ascii="Times New Roman" w:hAnsi="Times New Roman" w:cs="Wingdings"/>
      <w:strike w:val="0"/>
      <w:dstrike w:val="0"/>
      <w:color w:val="00000A"/>
      <w:sz w:val="21"/>
    </w:rPr>
  </w:style>
  <w:style w:type="character" w:customStyle="1" w:styleId="ListLabel285">
    <w:name w:val="ListLabel 285"/>
    <w:qFormat/>
    <w:rPr>
      <w:rFonts w:ascii="Times New Roman" w:hAnsi="Times New Roman" w:cs="Ericsson Capital TT"/>
      <w:sz w:val="21"/>
    </w:rPr>
  </w:style>
  <w:style w:type="character" w:customStyle="1" w:styleId="ListLabel286">
    <w:name w:val="ListLabel 286"/>
    <w:qFormat/>
    <w:rPr>
      <w:rFonts w:ascii="Calibri" w:hAnsi="Calibri" w:cs="SimSun"/>
      <w:sz w:val="21"/>
    </w:rPr>
  </w:style>
  <w:style w:type="character" w:customStyle="1" w:styleId="ListLabel287">
    <w:name w:val="ListLabel 287"/>
    <w:qFormat/>
    <w:rPr>
      <w:rFonts w:ascii="Calibri" w:hAnsi="Calibri" w:cs="Arial"/>
      <w:sz w:val="21"/>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ascii="Calibri" w:hAnsi="Calibri"/>
      <w:b/>
      <w:sz w:val="28"/>
    </w:rPr>
  </w:style>
  <w:style w:type="character" w:customStyle="1" w:styleId="ListLabel291">
    <w:name w:val="ListLabel 291"/>
    <w:qFormat/>
    <w:rPr>
      <w:rFonts w:cs="Wingdings"/>
      <w:color w:val="00000A"/>
    </w:rPr>
  </w:style>
  <w:style w:type="character" w:customStyle="1" w:styleId="ListLabel292">
    <w:name w:val="ListLabel 292"/>
    <w:qFormat/>
    <w:rPr>
      <w:rFonts w:cs="Wingdings"/>
    </w:rPr>
  </w:style>
  <w:style w:type="character" w:customStyle="1" w:styleId="ListLabel293">
    <w:name w:val="ListLabel 293"/>
    <w:qFormat/>
    <w:rPr>
      <w:rFonts w:cs="Wingdings"/>
      <w:sz w:val="22"/>
    </w:rPr>
  </w:style>
  <w:style w:type="character" w:customStyle="1" w:styleId="ListLabel294">
    <w:name w:val="ListLabel 294"/>
    <w:qFormat/>
    <w:rPr>
      <w:rFonts w:cs="Wingdings"/>
      <w:sz w:val="22"/>
    </w:rPr>
  </w:style>
  <w:style w:type="character" w:customStyle="1" w:styleId="ListLabel295">
    <w:name w:val="ListLabel 295"/>
    <w:qFormat/>
    <w:rPr>
      <w:rFonts w:cs="Calibri"/>
      <w:sz w:val="22"/>
    </w:rPr>
  </w:style>
  <w:style w:type="character" w:customStyle="1" w:styleId="ListLabel296">
    <w:name w:val="ListLabel 296"/>
    <w:qFormat/>
    <w:rPr>
      <w:rFonts w:cs="Arial"/>
    </w:rPr>
  </w:style>
  <w:style w:type="character" w:customStyle="1" w:styleId="ListLabel297">
    <w:name w:val="ListLabel 297"/>
    <w:qFormat/>
    <w:rPr>
      <w:rFonts w:cs="Wingdings"/>
      <w:strike w:val="0"/>
      <w:dstrike w:val="0"/>
      <w:color w:val="00000A"/>
    </w:rPr>
  </w:style>
  <w:style w:type="character" w:customStyle="1" w:styleId="ListLabel298">
    <w:name w:val="ListLabel 298"/>
    <w:qFormat/>
    <w:rPr>
      <w:rFonts w:cs="Ericsson Capital TT"/>
    </w:rPr>
  </w:style>
  <w:style w:type="character" w:customStyle="1" w:styleId="ListLabel299">
    <w:name w:val="ListLabel 299"/>
    <w:qFormat/>
    <w:rPr>
      <w:rFonts w:cs="SimSun"/>
    </w:rPr>
  </w:style>
  <w:style w:type="character" w:customStyle="1" w:styleId="ListLabel300">
    <w:name w:val="ListLabel 300"/>
    <w:qFormat/>
    <w:rPr>
      <w:rFonts w:cs="Arial"/>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sz w:val="22"/>
    </w:rPr>
  </w:style>
  <w:style w:type="character" w:customStyle="1" w:styleId="ListLabel304">
    <w:name w:val="ListLabel 304"/>
    <w:qFormat/>
    <w:rPr>
      <w:rFonts w:cs="Calibri"/>
      <w:sz w:val="22"/>
    </w:rPr>
  </w:style>
  <w:style w:type="character" w:customStyle="1" w:styleId="ListLabel305">
    <w:name w:val="ListLabel 305"/>
    <w:qFormat/>
    <w:rPr>
      <w:rFonts w:cs="Arial"/>
      <w:sz w:val="22"/>
    </w:rPr>
  </w:style>
  <w:style w:type="character" w:customStyle="1" w:styleId="ListLabel306">
    <w:name w:val="ListLabel 306"/>
    <w:qFormat/>
    <w:rPr>
      <w:rFonts w:cs="Wingdings"/>
      <w:strike w:val="0"/>
      <w:dstrike w:val="0"/>
      <w:color w:val="00000A"/>
    </w:rPr>
  </w:style>
  <w:style w:type="character" w:customStyle="1" w:styleId="ListLabel307">
    <w:name w:val="ListLabel 307"/>
    <w:qFormat/>
    <w:rPr>
      <w:rFonts w:cs="Ericsson Capital TT"/>
    </w:rPr>
  </w:style>
  <w:style w:type="character" w:customStyle="1" w:styleId="ListLabel308">
    <w:name w:val="ListLabel 308"/>
    <w:qFormat/>
    <w:rPr>
      <w:rFonts w:cs="SimSun"/>
    </w:rPr>
  </w:style>
  <w:style w:type="character" w:customStyle="1" w:styleId="ListLabel309">
    <w:name w:val="ListLabel 309"/>
    <w:qFormat/>
    <w:rPr>
      <w:rFonts w:cs="Arial"/>
    </w:rPr>
  </w:style>
  <w:style w:type="character" w:customStyle="1" w:styleId="ListLabel310">
    <w:name w:val="ListLabel 310"/>
    <w:qFormat/>
    <w:rPr>
      <w:rFonts w:cs="Wingdings"/>
    </w:rPr>
  </w:style>
  <w:style w:type="character" w:customStyle="1" w:styleId="ListLabel311">
    <w:name w:val="ListLabel 311"/>
    <w:qFormat/>
    <w:rPr>
      <w:rFonts w:cs="Wingdings"/>
    </w:rPr>
  </w:style>
  <w:style w:type="character" w:customStyle="1" w:styleId="ListLabel312">
    <w:name w:val="ListLabel 312"/>
    <w:qFormat/>
    <w:rPr>
      <w:rFonts w:ascii="Calibri" w:hAnsi="Calibri" w:cs="Calibri"/>
      <w:sz w:val="22"/>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Wingdings"/>
      <w:sz w:val="18"/>
    </w:rPr>
  </w:style>
  <w:style w:type="character" w:customStyle="1" w:styleId="ListLabel322">
    <w:name w:val="ListLabel 322"/>
    <w:qFormat/>
    <w:rPr>
      <w:rFonts w:cs="Calibri"/>
      <w:sz w:val="18"/>
    </w:rPr>
  </w:style>
  <w:style w:type="character" w:customStyle="1" w:styleId="ListLabel323">
    <w:name w:val="ListLabel 323"/>
    <w:qFormat/>
    <w:rPr>
      <w:rFonts w:cs="Arial"/>
      <w:sz w:val="18"/>
    </w:rPr>
  </w:style>
  <w:style w:type="character" w:customStyle="1" w:styleId="ListLabel324">
    <w:name w:val="ListLabel 324"/>
    <w:qFormat/>
    <w:rPr>
      <w:rFonts w:cs="Wingdings"/>
      <w:strike w:val="0"/>
      <w:dstrike w:val="0"/>
      <w:color w:val="00000A"/>
      <w:sz w:val="18"/>
    </w:rPr>
  </w:style>
  <w:style w:type="character" w:customStyle="1" w:styleId="ListLabel325">
    <w:name w:val="ListLabel 325"/>
    <w:qFormat/>
    <w:rPr>
      <w:rFonts w:cs="Ericsson Capital TT"/>
      <w:sz w:val="18"/>
    </w:rPr>
  </w:style>
  <w:style w:type="character" w:customStyle="1" w:styleId="ListLabel326">
    <w:name w:val="ListLabel 326"/>
    <w:qFormat/>
    <w:rPr>
      <w:rFonts w:cs="SimSun"/>
      <w:sz w:val="18"/>
    </w:rPr>
  </w:style>
  <w:style w:type="character" w:customStyle="1" w:styleId="ListLabel327">
    <w:name w:val="ListLabel 327"/>
    <w:qFormat/>
    <w:rPr>
      <w:rFonts w:cs="Arial"/>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Symbol"/>
      <w:sz w:val="22"/>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sz w:val="22"/>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ascii="Times New Roman" w:hAnsi="Times New Roman" w:cs="Wingdings"/>
      <w:b/>
      <w:sz w:val="21"/>
    </w:rPr>
  </w:style>
  <w:style w:type="character" w:customStyle="1" w:styleId="ListLabel349">
    <w:name w:val="ListLabel 349"/>
    <w:qFormat/>
    <w:rPr>
      <w:rFonts w:ascii="Times New Roman" w:hAnsi="Times New Roman" w:cs="Calibri"/>
      <w:sz w:val="21"/>
    </w:rPr>
  </w:style>
  <w:style w:type="character" w:customStyle="1" w:styleId="ListLabel350">
    <w:name w:val="ListLabel 350"/>
    <w:qFormat/>
    <w:rPr>
      <w:rFonts w:ascii="Times New Roman" w:hAnsi="Times New Roman" w:cs="Arial"/>
      <w:sz w:val="21"/>
    </w:rPr>
  </w:style>
  <w:style w:type="character" w:customStyle="1" w:styleId="ListLabel351">
    <w:name w:val="ListLabel 351"/>
    <w:qFormat/>
    <w:rPr>
      <w:rFonts w:ascii="Times New Roman" w:hAnsi="Times New Roman" w:cs="Wingdings"/>
      <w:strike w:val="0"/>
      <w:dstrike w:val="0"/>
      <w:color w:val="00000A"/>
      <w:sz w:val="21"/>
    </w:rPr>
  </w:style>
  <w:style w:type="character" w:customStyle="1" w:styleId="ListLabel352">
    <w:name w:val="ListLabel 352"/>
    <w:qFormat/>
    <w:rPr>
      <w:rFonts w:ascii="Times New Roman" w:hAnsi="Times New Roman" w:cs="Ericsson Capital TT"/>
      <w:sz w:val="21"/>
    </w:rPr>
  </w:style>
  <w:style w:type="character" w:customStyle="1" w:styleId="ListLabel353">
    <w:name w:val="ListLabel 353"/>
    <w:qFormat/>
    <w:rPr>
      <w:rFonts w:ascii="Calibri" w:hAnsi="Calibri" w:cs="SimSun"/>
      <w:sz w:val="21"/>
    </w:rPr>
  </w:style>
  <w:style w:type="character" w:customStyle="1" w:styleId="ListLabel354">
    <w:name w:val="ListLabel 354"/>
    <w:qFormat/>
    <w:rPr>
      <w:rFonts w:ascii="Calibri" w:hAnsi="Calibri" w:cs="Arial"/>
      <w:sz w:val="21"/>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ascii="Calibri" w:hAnsi="Calibri"/>
      <w:b/>
      <w:sz w:val="28"/>
    </w:rPr>
  </w:style>
  <w:style w:type="character" w:customStyle="1" w:styleId="ListLabel358">
    <w:name w:val="ListLabel 358"/>
    <w:qFormat/>
    <w:rPr>
      <w:rFonts w:cs="Wingdings"/>
      <w:color w:val="00000A"/>
    </w:rPr>
  </w:style>
  <w:style w:type="character" w:customStyle="1" w:styleId="ListLabel359">
    <w:name w:val="ListLabel 359"/>
    <w:qFormat/>
    <w:rPr>
      <w:rFonts w:cs="Wingdings"/>
    </w:rPr>
  </w:style>
  <w:style w:type="character" w:customStyle="1" w:styleId="ListLabel360">
    <w:name w:val="ListLabel 360"/>
    <w:qFormat/>
    <w:rPr>
      <w:rFonts w:cs="Wingdings"/>
      <w:sz w:val="22"/>
    </w:rPr>
  </w:style>
  <w:style w:type="character" w:customStyle="1" w:styleId="ListLabel361">
    <w:name w:val="ListLabel 361"/>
    <w:qFormat/>
    <w:rPr>
      <w:rFonts w:cs="Wingdings"/>
      <w:sz w:val="22"/>
    </w:rPr>
  </w:style>
  <w:style w:type="character" w:customStyle="1" w:styleId="ListLabel362">
    <w:name w:val="ListLabel 362"/>
    <w:qFormat/>
    <w:rPr>
      <w:rFonts w:cs="Calibri"/>
      <w:sz w:val="22"/>
    </w:rPr>
  </w:style>
  <w:style w:type="character" w:customStyle="1" w:styleId="ListLabel363">
    <w:name w:val="ListLabel 363"/>
    <w:qFormat/>
    <w:rPr>
      <w:rFonts w:cs="Arial"/>
    </w:rPr>
  </w:style>
  <w:style w:type="character" w:customStyle="1" w:styleId="ListLabel364">
    <w:name w:val="ListLabel 364"/>
    <w:qFormat/>
    <w:rPr>
      <w:rFonts w:cs="Wingdings"/>
      <w:strike w:val="0"/>
      <w:dstrike w:val="0"/>
      <w:color w:val="00000A"/>
    </w:rPr>
  </w:style>
  <w:style w:type="character" w:customStyle="1" w:styleId="ListLabel365">
    <w:name w:val="ListLabel 365"/>
    <w:qFormat/>
    <w:rPr>
      <w:rFonts w:cs="Ericsson Capital TT"/>
    </w:rPr>
  </w:style>
  <w:style w:type="character" w:customStyle="1" w:styleId="ListLabel366">
    <w:name w:val="ListLabel 366"/>
    <w:qFormat/>
    <w:rPr>
      <w:rFonts w:cs="SimSun"/>
    </w:rPr>
  </w:style>
  <w:style w:type="character" w:customStyle="1" w:styleId="ListLabel367">
    <w:name w:val="ListLabel 367"/>
    <w:qFormat/>
    <w:rPr>
      <w:rFonts w:cs="Arial"/>
    </w:rPr>
  </w:style>
  <w:style w:type="character" w:customStyle="1" w:styleId="ListLabel368">
    <w:name w:val="ListLabel 368"/>
    <w:qFormat/>
    <w:rPr>
      <w:rFonts w:cs="Wingdings"/>
    </w:rPr>
  </w:style>
  <w:style w:type="character" w:customStyle="1" w:styleId="ListLabel369">
    <w:name w:val="ListLabel 369"/>
    <w:qFormat/>
    <w:rPr>
      <w:rFonts w:cs="Wingdings"/>
    </w:rPr>
  </w:style>
  <w:style w:type="character" w:customStyle="1" w:styleId="ListLabel370">
    <w:name w:val="ListLabel 370"/>
    <w:qFormat/>
    <w:rPr>
      <w:rFonts w:cs="Wingdings"/>
      <w:sz w:val="22"/>
    </w:rPr>
  </w:style>
  <w:style w:type="character" w:customStyle="1" w:styleId="ListLabel371">
    <w:name w:val="ListLabel 371"/>
    <w:qFormat/>
    <w:rPr>
      <w:rFonts w:cs="Calibri"/>
      <w:sz w:val="22"/>
    </w:rPr>
  </w:style>
  <w:style w:type="character" w:customStyle="1" w:styleId="ListLabel372">
    <w:name w:val="ListLabel 372"/>
    <w:qFormat/>
    <w:rPr>
      <w:rFonts w:cs="Arial"/>
      <w:sz w:val="22"/>
    </w:rPr>
  </w:style>
  <w:style w:type="character" w:customStyle="1" w:styleId="ListLabel373">
    <w:name w:val="ListLabel 373"/>
    <w:qFormat/>
    <w:rPr>
      <w:rFonts w:cs="Wingdings"/>
      <w:strike w:val="0"/>
      <w:dstrike w:val="0"/>
      <w:color w:val="00000A"/>
    </w:rPr>
  </w:style>
  <w:style w:type="character" w:customStyle="1" w:styleId="ListLabel374">
    <w:name w:val="ListLabel 374"/>
    <w:qFormat/>
    <w:rPr>
      <w:rFonts w:cs="Ericsson Capital TT"/>
    </w:rPr>
  </w:style>
  <w:style w:type="character" w:customStyle="1" w:styleId="ListLabel375">
    <w:name w:val="ListLabel 375"/>
    <w:qFormat/>
    <w:rPr>
      <w:rFonts w:cs="SimSun"/>
    </w:rPr>
  </w:style>
  <w:style w:type="character" w:customStyle="1" w:styleId="ListLabel376">
    <w:name w:val="ListLabel 376"/>
    <w:qFormat/>
    <w:rPr>
      <w:rFonts w:cs="Arial"/>
    </w:rPr>
  </w:style>
  <w:style w:type="character" w:customStyle="1" w:styleId="ListLabel377">
    <w:name w:val="ListLabel 377"/>
    <w:qFormat/>
    <w:rPr>
      <w:rFonts w:cs="Wingdings"/>
    </w:rPr>
  </w:style>
  <w:style w:type="character" w:customStyle="1" w:styleId="ListLabel378">
    <w:name w:val="ListLabel 378"/>
    <w:qFormat/>
    <w:rPr>
      <w:rFonts w:cs="Wingdings"/>
    </w:rPr>
  </w:style>
  <w:style w:type="character" w:customStyle="1" w:styleId="ListLabel379">
    <w:name w:val="ListLabel 379"/>
    <w:qFormat/>
    <w:rPr>
      <w:rFonts w:ascii="Calibri" w:hAnsi="Calibri" w:cs="Calibri"/>
      <w:sz w:val="22"/>
    </w:rPr>
  </w:style>
  <w:style w:type="character" w:customStyle="1" w:styleId="ListLabel380">
    <w:name w:val="ListLabel 380"/>
    <w:qFormat/>
    <w:rPr>
      <w:rFonts w:ascii="Calibri" w:hAnsi="Calibri"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Wingdings"/>
      <w:sz w:val="18"/>
    </w:rPr>
  </w:style>
  <w:style w:type="character" w:customStyle="1" w:styleId="ListLabel389">
    <w:name w:val="ListLabel 389"/>
    <w:qFormat/>
    <w:rPr>
      <w:rFonts w:cs="Calibri"/>
      <w:sz w:val="18"/>
    </w:rPr>
  </w:style>
  <w:style w:type="character" w:customStyle="1" w:styleId="ListLabel390">
    <w:name w:val="ListLabel 390"/>
    <w:qFormat/>
    <w:rPr>
      <w:rFonts w:cs="Arial"/>
      <w:sz w:val="18"/>
    </w:rPr>
  </w:style>
  <w:style w:type="character" w:customStyle="1" w:styleId="ListLabel391">
    <w:name w:val="ListLabel 391"/>
    <w:qFormat/>
    <w:rPr>
      <w:rFonts w:cs="Wingdings"/>
      <w:strike w:val="0"/>
      <w:dstrike w:val="0"/>
      <w:color w:val="00000A"/>
      <w:sz w:val="18"/>
    </w:rPr>
  </w:style>
  <w:style w:type="character" w:customStyle="1" w:styleId="ListLabel392">
    <w:name w:val="ListLabel 392"/>
    <w:qFormat/>
    <w:rPr>
      <w:rFonts w:cs="Ericsson Capital TT"/>
      <w:sz w:val="18"/>
    </w:rPr>
  </w:style>
  <w:style w:type="character" w:customStyle="1" w:styleId="ListLabel393">
    <w:name w:val="ListLabel 393"/>
    <w:qFormat/>
    <w:rPr>
      <w:rFonts w:cs="SimSun"/>
      <w:sz w:val="18"/>
    </w:rPr>
  </w:style>
  <w:style w:type="character" w:customStyle="1" w:styleId="ListLabel394">
    <w:name w:val="ListLabel 394"/>
    <w:qFormat/>
    <w:rPr>
      <w:rFonts w:cs="Arial"/>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cs="Symbol"/>
      <w:sz w:val="22"/>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sz w:val="22"/>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ascii="Calibri" w:eastAsia="SimSun" w:hAnsi="Calibri"/>
      <w:sz w:val="22"/>
    </w:rPr>
  </w:style>
  <w:style w:type="character" w:customStyle="1" w:styleId="ListLabel416">
    <w:name w:val="ListLabel 416"/>
    <w:qFormat/>
    <w:rPr>
      <w:rFonts w:cs="Courier New"/>
    </w:rPr>
  </w:style>
  <w:style w:type="character" w:customStyle="1" w:styleId="ListLabel417">
    <w:name w:val="ListLabel 417"/>
    <w:qFormat/>
    <w:rPr>
      <w:rFonts w:cs="Courier New"/>
    </w:rPr>
  </w:style>
  <w:style w:type="character" w:customStyle="1" w:styleId="ListLabel418">
    <w:name w:val="ListLabel 418"/>
    <w:qFormat/>
    <w:rPr>
      <w:rFonts w:cs="Courier New"/>
    </w:rPr>
  </w:style>
  <w:style w:type="character" w:customStyle="1" w:styleId="ListLabel419">
    <w:name w:val="ListLabel 419"/>
    <w:qFormat/>
    <w:rPr>
      <w:rFonts w:eastAsia="SimSun"/>
    </w:rPr>
  </w:style>
  <w:style w:type="character" w:customStyle="1" w:styleId="af">
    <w:name w:val="列表段落 字符"/>
    <w:uiPriority w:val="34"/>
    <w:qFormat/>
    <w:rsid w:val="00007668"/>
    <w:rPr>
      <w:rFonts w:ascii="Malgun Gothic" w:eastAsia="Malgun Gothic" w:hAnsi="Malgun Gothic" w:cs="Times New Roman"/>
      <w:color w:val="00000A"/>
    </w:rPr>
  </w:style>
  <w:style w:type="character" w:customStyle="1" w:styleId="ListLabel420">
    <w:name w:val="ListLabel 420"/>
    <w:qFormat/>
    <w:rPr>
      <w:rFonts w:ascii="Times New Roman" w:hAnsi="Times New Roman" w:cs="Wingdings"/>
      <w:b/>
      <w:sz w:val="21"/>
    </w:rPr>
  </w:style>
  <w:style w:type="character" w:customStyle="1" w:styleId="ListLabel421">
    <w:name w:val="ListLabel 421"/>
    <w:qFormat/>
    <w:rPr>
      <w:rFonts w:ascii="Times New Roman" w:hAnsi="Times New Roman" w:cs="Calibri"/>
      <w:sz w:val="21"/>
    </w:rPr>
  </w:style>
  <w:style w:type="character" w:customStyle="1" w:styleId="ListLabel422">
    <w:name w:val="ListLabel 422"/>
    <w:qFormat/>
    <w:rPr>
      <w:rFonts w:ascii="Times New Roman" w:hAnsi="Times New Roman" w:cs="Arial"/>
      <w:sz w:val="21"/>
    </w:rPr>
  </w:style>
  <w:style w:type="character" w:customStyle="1" w:styleId="ListLabel423">
    <w:name w:val="ListLabel 423"/>
    <w:qFormat/>
    <w:rPr>
      <w:rFonts w:ascii="Times New Roman" w:hAnsi="Times New Roman" w:cs="Wingdings"/>
      <w:strike w:val="0"/>
      <w:dstrike w:val="0"/>
      <w:color w:val="00000A"/>
      <w:sz w:val="21"/>
    </w:rPr>
  </w:style>
  <w:style w:type="character" w:customStyle="1" w:styleId="ListLabel424">
    <w:name w:val="ListLabel 424"/>
    <w:qFormat/>
    <w:rPr>
      <w:rFonts w:ascii="Times New Roman" w:hAnsi="Times New Roman" w:cs="Ericsson Capital TT"/>
      <w:sz w:val="21"/>
    </w:rPr>
  </w:style>
  <w:style w:type="character" w:customStyle="1" w:styleId="ListLabel425">
    <w:name w:val="ListLabel 425"/>
    <w:qFormat/>
    <w:rPr>
      <w:rFonts w:ascii="Calibri" w:hAnsi="Calibri" w:cs="SimSun"/>
      <w:sz w:val="21"/>
    </w:rPr>
  </w:style>
  <w:style w:type="character" w:customStyle="1" w:styleId="ListLabel426">
    <w:name w:val="ListLabel 426"/>
    <w:qFormat/>
    <w:rPr>
      <w:rFonts w:ascii="Calibri" w:hAnsi="Calibri" w:cs="Arial"/>
      <w:sz w:val="21"/>
    </w:rPr>
  </w:style>
  <w:style w:type="character" w:customStyle="1" w:styleId="ListLabel427">
    <w:name w:val="ListLabel 427"/>
    <w:qFormat/>
    <w:rPr>
      <w:rFonts w:cs="Wingdings"/>
    </w:rPr>
  </w:style>
  <w:style w:type="character" w:customStyle="1" w:styleId="ListLabel428">
    <w:name w:val="ListLabel 428"/>
    <w:qFormat/>
    <w:rPr>
      <w:rFonts w:cs="Wingdings"/>
    </w:rPr>
  </w:style>
  <w:style w:type="character" w:customStyle="1" w:styleId="ListLabel429">
    <w:name w:val="ListLabel 429"/>
    <w:qFormat/>
    <w:rPr>
      <w:rFonts w:ascii="Calibri" w:hAnsi="Calibri"/>
      <w:b/>
      <w:sz w:val="28"/>
    </w:rPr>
  </w:style>
  <w:style w:type="character" w:customStyle="1" w:styleId="ListLabel430">
    <w:name w:val="ListLabel 430"/>
    <w:qFormat/>
    <w:rPr>
      <w:rFonts w:cs="Wingdings"/>
      <w:color w:val="00000A"/>
    </w:rPr>
  </w:style>
  <w:style w:type="character" w:customStyle="1" w:styleId="ListLabel431">
    <w:name w:val="ListLabel 431"/>
    <w:qFormat/>
    <w:rPr>
      <w:rFonts w:cs="Wingdings"/>
    </w:rPr>
  </w:style>
  <w:style w:type="character" w:customStyle="1" w:styleId="ListLabel432">
    <w:name w:val="ListLabel 432"/>
    <w:qFormat/>
    <w:rPr>
      <w:rFonts w:cs="Wingdings"/>
      <w:sz w:val="22"/>
    </w:rPr>
  </w:style>
  <w:style w:type="character" w:customStyle="1" w:styleId="ListLabel433">
    <w:name w:val="ListLabel 433"/>
    <w:qFormat/>
    <w:rPr>
      <w:rFonts w:cs="Wingdings"/>
      <w:sz w:val="22"/>
    </w:rPr>
  </w:style>
  <w:style w:type="character" w:customStyle="1" w:styleId="ListLabel434">
    <w:name w:val="ListLabel 434"/>
    <w:qFormat/>
    <w:rPr>
      <w:rFonts w:cs="Calibri"/>
      <w:sz w:val="22"/>
    </w:rPr>
  </w:style>
  <w:style w:type="character" w:customStyle="1" w:styleId="ListLabel435">
    <w:name w:val="ListLabel 435"/>
    <w:qFormat/>
    <w:rPr>
      <w:rFonts w:cs="Arial"/>
    </w:rPr>
  </w:style>
  <w:style w:type="character" w:customStyle="1" w:styleId="ListLabel436">
    <w:name w:val="ListLabel 436"/>
    <w:qFormat/>
    <w:rPr>
      <w:rFonts w:cs="Wingdings"/>
      <w:strike w:val="0"/>
      <w:dstrike w:val="0"/>
      <w:color w:val="00000A"/>
    </w:rPr>
  </w:style>
  <w:style w:type="character" w:customStyle="1" w:styleId="ListLabel437">
    <w:name w:val="ListLabel 437"/>
    <w:qFormat/>
    <w:rPr>
      <w:rFonts w:cs="Ericsson Capital TT"/>
    </w:rPr>
  </w:style>
  <w:style w:type="character" w:customStyle="1" w:styleId="ListLabel438">
    <w:name w:val="ListLabel 438"/>
    <w:qFormat/>
    <w:rPr>
      <w:rFonts w:cs="SimSun"/>
    </w:rPr>
  </w:style>
  <w:style w:type="character" w:customStyle="1" w:styleId="ListLabel439">
    <w:name w:val="ListLabel 439"/>
    <w:qFormat/>
    <w:rPr>
      <w:rFonts w:cs="Arial"/>
    </w:rPr>
  </w:style>
  <w:style w:type="character" w:customStyle="1" w:styleId="ListLabel440">
    <w:name w:val="ListLabel 440"/>
    <w:qFormat/>
    <w:rPr>
      <w:rFonts w:cs="Wingdings"/>
    </w:rPr>
  </w:style>
  <w:style w:type="character" w:customStyle="1" w:styleId="ListLabel441">
    <w:name w:val="ListLabel 441"/>
    <w:qFormat/>
    <w:rPr>
      <w:rFonts w:cs="Wingdings"/>
    </w:rPr>
  </w:style>
  <w:style w:type="character" w:customStyle="1" w:styleId="ListLabel442">
    <w:name w:val="ListLabel 442"/>
    <w:qFormat/>
    <w:rPr>
      <w:rFonts w:cs="Wingdings"/>
      <w:sz w:val="22"/>
    </w:rPr>
  </w:style>
  <w:style w:type="character" w:customStyle="1" w:styleId="ListLabel443">
    <w:name w:val="ListLabel 443"/>
    <w:qFormat/>
    <w:rPr>
      <w:rFonts w:cs="Calibri"/>
      <w:sz w:val="22"/>
    </w:rPr>
  </w:style>
  <w:style w:type="character" w:customStyle="1" w:styleId="ListLabel444">
    <w:name w:val="ListLabel 444"/>
    <w:qFormat/>
    <w:rPr>
      <w:rFonts w:cs="Arial"/>
      <w:sz w:val="22"/>
    </w:rPr>
  </w:style>
  <w:style w:type="character" w:customStyle="1" w:styleId="ListLabel445">
    <w:name w:val="ListLabel 445"/>
    <w:qFormat/>
    <w:rPr>
      <w:rFonts w:cs="Wingdings"/>
      <w:strike w:val="0"/>
      <w:dstrike w:val="0"/>
      <w:color w:val="00000A"/>
    </w:rPr>
  </w:style>
  <w:style w:type="character" w:customStyle="1" w:styleId="ListLabel446">
    <w:name w:val="ListLabel 446"/>
    <w:qFormat/>
    <w:rPr>
      <w:rFonts w:cs="Ericsson Capital TT"/>
    </w:rPr>
  </w:style>
  <w:style w:type="character" w:customStyle="1" w:styleId="ListLabel447">
    <w:name w:val="ListLabel 447"/>
    <w:qFormat/>
    <w:rPr>
      <w:rFonts w:cs="SimSun"/>
    </w:rPr>
  </w:style>
  <w:style w:type="character" w:customStyle="1" w:styleId="ListLabel448">
    <w:name w:val="ListLabel 448"/>
    <w:qFormat/>
    <w:rPr>
      <w:rFonts w:cs="Arial"/>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Calibri"/>
      <w:sz w:val="22"/>
    </w:rPr>
  </w:style>
  <w:style w:type="character" w:customStyle="1" w:styleId="ListLabel452">
    <w:name w:val="ListLabel 452"/>
    <w:qFormat/>
    <w:rPr>
      <w:rFonts w:ascii="Calibri" w:hAnsi="Calibri"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Wingdings"/>
      <w:sz w:val="18"/>
    </w:rPr>
  </w:style>
  <w:style w:type="character" w:customStyle="1" w:styleId="ListLabel461">
    <w:name w:val="ListLabel 461"/>
    <w:qFormat/>
    <w:rPr>
      <w:rFonts w:cs="Calibri"/>
      <w:sz w:val="18"/>
    </w:rPr>
  </w:style>
  <w:style w:type="character" w:customStyle="1" w:styleId="ListLabel462">
    <w:name w:val="ListLabel 462"/>
    <w:qFormat/>
    <w:rPr>
      <w:rFonts w:cs="Arial"/>
      <w:sz w:val="18"/>
    </w:rPr>
  </w:style>
  <w:style w:type="character" w:customStyle="1" w:styleId="ListLabel463">
    <w:name w:val="ListLabel 463"/>
    <w:qFormat/>
    <w:rPr>
      <w:rFonts w:cs="Wingdings"/>
      <w:strike w:val="0"/>
      <w:dstrike w:val="0"/>
      <w:color w:val="00000A"/>
      <w:sz w:val="18"/>
    </w:rPr>
  </w:style>
  <w:style w:type="character" w:customStyle="1" w:styleId="ListLabel464">
    <w:name w:val="ListLabel 464"/>
    <w:qFormat/>
    <w:rPr>
      <w:rFonts w:cs="Ericsson Capital TT"/>
      <w:sz w:val="18"/>
    </w:rPr>
  </w:style>
  <w:style w:type="character" w:customStyle="1" w:styleId="ListLabel465">
    <w:name w:val="ListLabel 465"/>
    <w:qFormat/>
    <w:rPr>
      <w:rFonts w:cs="SimSun"/>
      <w:sz w:val="18"/>
    </w:rPr>
  </w:style>
  <w:style w:type="character" w:customStyle="1" w:styleId="ListLabel466">
    <w:name w:val="ListLabel 466"/>
    <w:qFormat/>
    <w:rPr>
      <w:rFonts w:cs="Arial"/>
    </w:rPr>
  </w:style>
  <w:style w:type="character" w:customStyle="1" w:styleId="ListLabel467">
    <w:name w:val="ListLabel 467"/>
    <w:qFormat/>
    <w:rPr>
      <w:rFonts w:cs="Wingdings"/>
    </w:rPr>
  </w:style>
  <w:style w:type="character" w:customStyle="1" w:styleId="ListLabel468">
    <w:name w:val="ListLabel 468"/>
    <w:qFormat/>
    <w:rPr>
      <w:rFonts w:cs="Wingdings"/>
    </w:rPr>
  </w:style>
  <w:style w:type="character" w:customStyle="1" w:styleId="ListLabel469">
    <w:name w:val="ListLabel 469"/>
    <w:qFormat/>
    <w:rPr>
      <w:rFonts w:cs="Symbol"/>
      <w:sz w:val="22"/>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Wingdings"/>
      <w:sz w:val="22"/>
    </w:rPr>
  </w:style>
  <w:style w:type="character" w:customStyle="1" w:styleId="ListLabel488">
    <w:name w:val="ListLabel 488"/>
    <w:qFormat/>
    <w:rPr>
      <w:rFonts w:ascii="Calibri" w:hAnsi="Calibri" w:cs="Calibri"/>
      <w:sz w:val="22"/>
    </w:rPr>
  </w:style>
  <w:style w:type="character" w:customStyle="1" w:styleId="ListLabel489">
    <w:name w:val="ListLabel 489"/>
    <w:qFormat/>
    <w:rPr>
      <w:rFonts w:ascii="Calibri" w:hAnsi="Calibri" w:cs="Arial"/>
      <w:b/>
      <w:sz w:val="22"/>
    </w:rPr>
  </w:style>
  <w:style w:type="character" w:customStyle="1" w:styleId="ListLabel490">
    <w:name w:val="ListLabel 490"/>
    <w:qFormat/>
    <w:rPr>
      <w:rFonts w:ascii="Calibri" w:hAnsi="Calibri" w:cs="Wingdings"/>
      <w:b/>
      <w:sz w:val="22"/>
    </w:rPr>
  </w:style>
  <w:style w:type="character" w:customStyle="1" w:styleId="ListLabel491">
    <w:name w:val="ListLabel 491"/>
    <w:qFormat/>
    <w:rPr>
      <w:rFonts w:ascii="Calibri" w:hAnsi="Calibri" w:cs="Ericsson Capital TT"/>
      <w:sz w:val="22"/>
    </w:rPr>
  </w:style>
  <w:style w:type="character" w:customStyle="1" w:styleId="ListLabel492">
    <w:name w:val="ListLabel 492"/>
    <w:qFormat/>
    <w:rPr>
      <w:rFonts w:ascii="Calibri" w:hAnsi="Calibri" w:cs="SimSun"/>
      <w:sz w:val="22"/>
    </w:rPr>
  </w:style>
  <w:style w:type="character" w:customStyle="1" w:styleId="ListLabel493">
    <w:name w:val="ListLabel 493"/>
    <w:qFormat/>
    <w:rPr>
      <w:rFonts w:ascii="Calibri" w:hAnsi="Calibri" w:cs="Arial"/>
      <w:sz w:val="22"/>
    </w:rPr>
  </w:style>
  <w:style w:type="character" w:customStyle="1" w:styleId="ListLabel494">
    <w:name w:val="ListLabel 494"/>
    <w:qFormat/>
    <w:rPr>
      <w:rFonts w:cs="Wingdings"/>
    </w:rPr>
  </w:style>
  <w:style w:type="character" w:customStyle="1" w:styleId="ListLabel495">
    <w:name w:val="ListLabel 495"/>
    <w:qFormat/>
    <w:rPr>
      <w:rFonts w:cs="Wingdings"/>
    </w:rPr>
  </w:style>
  <w:style w:type="character" w:customStyle="1" w:styleId="ListLabel496">
    <w:name w:val="ListLabel 496"/>
    <w:qFormat/>
    <w:rPr>
      <w:rFonts w:ascii="Times New Roman" w:hAnsi="Times New Roman"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Arial"/>
    </w:rPr>
  </w:style>
  <w:style w:type="character" w:customStyle="1" w:styleId="ListLabel507">
    <w:name w:val="ListLabel 507"/>
    <w:qFormat/>
    <w:rPr>
      <w:rFonts w:cs="Calibri"/>
    </w:rPr>
  </w:style>
  <w:style w:type="character" w:customStyle="1" w:styleId="ListLabel508">
    <w:name w:val="ListLabel 508"/>
    <w:qFormat/>
    <w:rPr>
      <w:rFonts w:cs="Arial"/>
    </w:rPr>
  </w:style>
  <w:style w:type="character" w:customStyle="1" w:styleId="ListLabel509">
    <w:name w:val="ListLabel 509"/>
    <w:qFormat/>
    <w:rPr>
      <w:rFonts w:cs="Wingdings"/>
    </w:rPr>
  </w:style>
  <w:style w:type="character" w:customStyle="1" w:styleId="ListLabel510">
    <w:name w:val="ListLabel 510"/>
    <w:qFormat/>
    <w:rPr>
      <w:rFonts w:cs="Ericsson Capital TT"/>
    </w:rPr>
  </w:style>
  <w:style w:type="character" w:customStyle="1" w:styleId="ListLabel511">
    <w:name w:val="ListLabel 511"/>
    <w:qFormat/>
    <w:rPr>
      <w:rFonts w:cs="SimSun"/>
    </w:rPr>
  </w:style>
  <w:style w:type="character" w:customStyle="1" w:styleId="ListLabel512">
    <w:name w:val="ListLabel 512"/>
    <w:qFormat/>
    <w:rPr>
      <w:rFonts w:cs="Arial"/>
    </w:rPr>
  </w:style>
  <w:style w:type="character" w:customStyle="1" w:styleId="ListLabel513">
    <w:name w:val="ListLabel 513"/>
    <w:qFormat/>
    <w:rPr>
      <w:rFonts w:cs="Wingdings"/>
    </w:rPr>
  </w:style>
  <w:style w:type="character" w:customStyle="1" w:styleId="ListLabel514">
    <w:name w:val="ListLabel 514"/>
    <w:qFormat/>
    <w:rPr>
      <w:rFonts w:cs="Wingdings"/>
    </w:rPr>
  </w:style>
  <w:style w:type="character" w:customStyle="1" w:styleId="ListLabel515">
    <w:name w:val="ListLabel 515"/>
    <w:qFormat/>
    <w:rPr>
      <w:rFonts w:ascii="Calibri" w:eastAsia="SimSun" w:hAnsi="Calibri"/>
      <w:sz w:val="22"/>
    </w:rPr>
  </w:style>
  <w:style w:type="character" w:customStyle="1" w:styleId="ListLabel516">
    <w:name w:val="ListLabel 516"/>
    <w:qFormat/>
    <w:rPr>
      <w:rFonts w:ascii="Calibri" w:hAnsi="Calibri" w:cs="Wingdings"/>
      <w:sz w:val="22"/>
    </w:rPr>
  </w:style>
  <w:style w:type="character" w:customStyle="1" w:styleId="ListLabel517">
    <w:name w:val="ListLabel 517"/>
    <w:qFormat/>
    <w:rPr>
      <w:rFonts w:ascii="Calibri" w:hAnsi="Calibri" w:cs="Calibri"/>
      <w:sz w:val="22"/>
    </w:rPr>
  </w:style>
  <w:style w:type="character" w:customStyle="1" w:styleId="ListLabel518">
    <w:name w:val="ListLabel 518"/>
    <w:qFormat/>
    <w:rPr>
      <w:rFonts w:ascii="Calibri" w:hAnsi="Calibri" w:cs="Arial"/>
      <w:sz w:val="22"/>
    </w:rPr>
  </w:style>
  <w:style w:type="character" w:customStyle="1" w:styleId="ListLabel519">
    <w:name w:val="ListLabel 519"/>
    <w:qFormat/>
    <w:rPr>
      <w:rFonts w:ascii="Calibri" w:hAnsi="Calibri" w:cs="Wingdings"/>
      <w:sz w:val="22"/>
    </w:rPr>
  </w:style>
  <w:style w:type="character" w:customStyle="1" w:styleId="ListLabel520">
    <w:name w:val="ListLabel 520"/>
    <w:qFormat/>
    <w:rPr>
      <w:rFonts w:ascii="Calibri" w:hAnsi="Calibri" w:cs="Ericsson Capital TT"/>
      <w:sz w:val="22"/>
    </w:rPr>
  </w:style>
  <w:style w:type="character" w:customStyle="1" w:styleId="ListLabel521">
    <w:name w:val="ListLabel 521"/>
    <w:qFormat/>
    <w:rPr>
      <w:rFonts w:ascii="Calibri" w:hAnsi="Calibri" w:cs="SimSun"/>
      <w:sz w:val="22"/>
    </w:rPr>
  </w:style>
  <w:style w:type="character" w:customStyle="1" w:styleId="ListLabel522">
    <w:name w:val="ListLabel 522"/>
    <w:qFormat/>
    <w:rPr>
      <w:rFonts w:ascii="Calibri" w:hAnsi="Calibri" w:cs="Arial"/>
      <w:sz w:val="22"/>
    </w:rPr>
  </w:style>
  <w:style w:type="character" w:customStyle="1" w:styleId="ListLabel523">
    <w:name w:val="ListLabel 523"/>
    <w:qFormat/>
    <w:rPr>
      <w:rFonts w:cs="Wingdings"/>
    </w:rPr>
  </w:style>
  <w:style w:type="character" w:customStyle="1" w:styleId="ListLabel524">
    <w:name w:val="ListLabel 524"/>
    <w:qFormat/>
    <w:rPr>
      <w:rFonts w:cs="Wingdings"/>
    </w:rPr>
  </w:style>
  <w:style w:type="character" w:customStyle="1" w:styleId="ListLabel525">
    <w:name w:val="ListLabel 525"/>
    <w:qFormat/>
    <w:rPr>
      <w:rFonts w:cs="Wingdings"/>
    </w:rPr>
  </w:style>
  <w:style w:type="character" w:customStyle="1" w:styleId="ListLabel526">
    <w:name w:val="ListLabel 526"/>
    <w:qFormat/>
    <w:rPr>
      <w:rFonts w:cs="Calibri"/>
    </w:rPr>
  </w:style>
  <w:style w:type="character" w:customStyle="1" w:styleId="ListLabel527">
    <w:name w:val="ListLabel 527"/>
    <w:qFormat/>
    <w:rPr>
      <w:rFonts w:ascii="Arial" w:hAnsi="Arial" w:cs="Arial"/>
    </w:rPr>
  </w:style>
  <w:style w:type="character" w:customStyle="1" w:styleId="ListLabel528">
    <w:name w:val="ListLabel 528"/>
    <w:qFormat/>
    <w:rPr>
      <w:rFonts w:cs="Wingdings"/>
    </w:rPr>
  </w:style>
  <w:style w:type="character" w:customStyle="1" w:styleId="ListLabel529">
    <w:name w:val="ListLabel 529"/>
    <w:qFormat/>
    <w:rPr>
      <w:rFonts w:cs="Ericsson Capital TT"/>
    </w:rPr>
  </w:style>
  <w:style w:type="character" w:customStyle="1" w:styleId="ListLabel530">
    <w:name w:val="ListLabel 530"/>
    <w:qFormat/>
    <w:rPr>
      <w:rFonts w:cs="SimSun"/>
      <w:sz w:val="22"/>
    </w:rPr>
  </w:style>
  <w:style w:type="character" w:customStyle="1" w:styleId="ListLabel531">
    <w:name w:val="ListLabel 531"/>
    <w:qFormat/>
    <w:rPr>
      <w:rFonts w:cs="Arial"/>
    </w:rPr>
  </w:style>
  <w:style w:type="character" w:customStyle="1" w:styleId="ListLabel532">
    <w:name w:val="ListLabel 532"/>
    <w:qFormat/>
    <w:rPr>
      <w:rFonts w:cs="Wingdings"/>
    </w:rPr>
  </w:style>
  <w:style w:type="character" w:customStyle="1" w:styleId="ListLabel533">
    <w:name w:val="ListLabel 533"/>
    <w:qFormat/>
    <w:rPr>
      <w:rFonts w:cs="Wingdings"/>
    </w:rPr>
  </w:style>
  <w:style w:type="character" w:customStyle="1" w:styleId="ListLabel534">
    <w:name w:val="ListLabel 534"/>
    <w:qFormat/>
    <w:rPr>
      <w:rFonts w:eastAsia="SimSun"/>
    </w:rPr>
  </w:style>
  <w:style w:type="character" w:customStyle="1" w:styleId="ListLabel535">
    <w:name w:val="ListLabel 535"/>
    <w:qFormat/>
    <w:rPr>
      <w:rFonts w:ascii="Calibri" w:hAnsi="Calibri" w:cs="Courier New"/>
      <w:sz w:val="22"/>
    </w:rPr>
  </w:style>
  <w:style w:type="character" w:customStyle="1" w:styleId="ListLabel536">
    <w:name w:val="ListLabel 536"/>
    <w:qFormat/>
    <w:rPr>
      <w:rFonts w:cs="Courier New"/>
    </w:rPr>
  </w:style>
  <w:style w:type="character" w:customStyle="1" w:styleId="ListLabel537">
    <w:name w:val="ListLabel 537"/>
    <w:qFormat/>
    <w:rPr>
      <w:rFonts w:cs="Courier New"/>
    </w:rPr>
  </w:style>
  <w:style w:type="character" w:customStyle="1" w:styleId="ListLabel538">
    <w:name w:val="ListLabel 538"/>
    <w:qFormat/>
    <w:rPr>
      <w:rFonts w:ascii="Calibri" w:hAnsi="Calibri" w:cs="Courier New"/>
      <w:sz w:val="22"/>
    </w:rPr>
  </w:style>
  <w:style w:type="character" w:customStyle="1" w:styleId="ListLabel539">
    <w:name w:val="ListLabel 539"/>
    <w:qFormat/>
    <w:rPr>
      <w:rFonts w:ascii="Calibri" w:hAnsi="Calibri" w:cs="Courier New"/>
      <w:sz w:val="22"/>
    </w:rPr>
  </w:style>
  <w:style w:type="character" w:customStyle="1" w:styleId="ListLabel540">
    <w:name w:val="ListLabel 540"/>
    <w:qFormat/>
    <w:rPr>
      <w:rFonts w:cs="Courier New"/>
    </w:rPr>
  </w:style>
  <w:style w:type="character" w:customStyle="1" w:styleId="ListLabel541">
    <w:name w:val="ListLabel 541"/>
    <w:qFormat/>
    <w:rPr>
      <w:rFonts w:cs="Courier New"/>
    </w:rPr>
  </w:style>
  <w:style w:type="character" w:customStyle="1" w:styleId="ListLabel542">
    <w:name w:val="ListLabel 542"/>
    <w:qFormat/>
    <w:rPr>
      <w:rFonts w:ascii="Calibri" w:hAnsi="Calibri" w:cs="Courier New"/>
      <w:sz w:val="22"/>
    </w:rPr>
  </w:style>
  <w:style w:type="character" w:customStyle="1" w:styleId="ListLabel543">
    <w:name w:val="ListLabel 543"/>
    <w:qFormat/>
    <w:rPr>
      <w:rFonts w:ascii="Calibri" w:hAnsi="Calibri" w:cs="Courier New"/>
      <w:sz w:val="22"/>
    </w:rPr>
  </w:style>
  <w:style w:type="character" w:customStyle="1" w:styleId="ListLabel544">
    <w:name w:val="ListLabel 544"/>
    <w:qFormat/>
    <w:rPr>
      <w:rFonts w:cs="Courier New"/>
    </w:rPr>
  </w:style>
  <w:style w:type="character" w:customStyle="1" w:styleId="ListLabel545">
    <w:name w:val="ListLabel 545"/>
    <w:qFormat/>
    <w:rPr>
      <w:rFonts w:ascii="Calibri" w:hAnsi="Calibri" w:cs="Courier New"/>
      <w:sz w:val="22"/>
    </w:rPr>
  </w:style>
  <w:style w:type="character" w:customStyle="1" w:styleId="ListLabel546">
    <w:name w:val="ListLabel 546"/>
    <w:qFormat/>
    <w:rPr>
      <w:rFonts w:ascii="Calibri" w:hAnsi="Calibri" w:cs="Courier New"/>
      <w:sz w:val="22"/>
    </w:rPr>
  </w:style>
  <w:style w:type="character" w:customStyle="1" w:styleId="ListLabel547">
    <w:name w:val="ListLabel 547"/>
    <w:qFormat/>
    <w:rPr>
      <w:rFonts w:cs="Courier New"/>
    </w:rPr>
  </w:style>
  <w:style w:type="character" w:customStyle="1" w:styleId="ListLabel548">
    <w:name w:val="ListLabel 548"/>
    <w:qFormat/>
    <w:rPr>
      <w:rFonts w:cs="Courier New"/>
    </w:rPr>
  </w:style>
  <w:style w:type="character" w:styleId="PlaceholderText">
    <w:name w:val="Placeholder Text"/>
    <w:basedOn w:val="DefaultParagraphFont"/>
    <w:uiPriority w:val="99"/>
    <w:semiHidden/>
    <w:qFormat/>
    <w:rsid w:val="00D055B8"/>
    <w:rPr>
      <w:color w:val="808080"/>
    </w:rPr>
  </w:style>
  <w:style w:type="character" w:customStyle="1" w:styleId="B1Zchn">
    <w:name w:val="B1 Zchn"/>
    <w:link w:val="B10"/>
    <w:qFormat/>
    <w:rsid w:val="00CA3E40"/>
    <w:rPr>
      <w:rFonts w:ascii="Times New Roman" w:eastAsia="SimSun" w:hAnsi="Times New Roman" w:cs="Times New Roman"/>
      <w:color w:val="00000A"/>
      <w:szCs w:val="20"/>
      <w:lang w:val="en-GB" w:eastAsia="en-US"/>
    </w:rPr>
  </w:style>
  <w:style w:type="character" w:customStyle="1" w:styleId="ListLabel549">
    <w:name w:val="ListLabel 549"/>
    <w:qFormat/>
    <w:rPr>
      <w:rFonts w:ascii="Times New Roman" w:hAnsi="Times New Roman" w:cs="Wingdings"/>
      <w:b/>
      <w:sz w:val="21"/>
    </w:rPr>
  </w:style>
  <w:style w:type="character" w:customStyle="1" w:styleId="ListLabel550">
    <w:name w:val="ListLabel 550"/>
    <w:qFormat/>
    <w:rPr>
      <w:rFonts w:ascii="Times New Roman" w:hAnsi="Times New Roman" w:cs="Calibri"/>
      <w:sz w:val="21"/>
    </w:rPr>
  </w:style>
  <w:style w:type="character" w:customStyle="1" w:styleId="ListLabel551">
    <w:name w:val="ListLabel 551"/>
    <w:qFormat/>
    <w:rPr>
      <w:rFonts w:ascii="Times New Roman" w:hAnsi="Times New Roman" w:cs="Arial"/>
      <w:sz w:val="21"/>
    </w:rPr>
  </w:style>
  <w:style w:type="character" w:customStyle="1" w:styleId="ListLabel552">
    <w:name w:val="ListLabel 552"/>
    <w:qFormat/>
    <w:rPr>
      <w:rFonts w:ascii="Times New Roman" w:hAnsi="Times New Roman" w:cs="Wingdings"/>
      <w:strike w:val="0"/>
      <w:dstrike w:val="0"/>
      <w:color w:val="00000A"/>
      <w:sz w:val="21"/>
    </w:rPr>
  </w:style>
  <w:style w:type="character" w:customStyle="1" w:styleId="ListLabel553">
    <w:name w:val="ListLabel 553"/>
    <w:qFormat/>
    <w:rPr>
      <w:rFonts w:ascii="Times New Roman" w:hAnsi="Times New Roman" w:cs="Ericsson Capital TT"/>
      <w:sz w:val="21"/>
    </w:rPr>
  </w:style>
  <w:style w:type="character" w:customStyle="1" w:styleId="ListLabel554">
    <w:name w:val="ListLabel 554"/>
    <w:qFormat/>
    <w:rPr>
      <w:rFonts w:ascii="Times New Roman" w:hAnsi="Times New Roman" w:cs="SimSun"/>
      <w:sz w:val="21"/>
    </w:rPr>
  </w:style>
  <w:style w:type="character" w:customStyle="1" w:styleId="ListLabel555">
    <w:name w:val="ListLabel 555"/>
    <w:qFormat/>
    <w:rPr>
      <w:rFonts w:ascii="Times New Roman" w:hAnsi="Times New Roman" w:cs="Arial"/>
      <w:sz w:val="21"/>
    </w:rPr>
  </w:style>
  <w:style w:type="character" w:customStyle="1" w:styleId="ListLabel556">
    <w:name w:val="ListLabel 556"/>
    <w:qFormat/>
    <w:rPr>
      <w:rFonts w:ascii="Calibri" w:eastAsia="SimSun" w:hAnsi="Calibri"/>
      <w:sz w:val="21"/>
    </w:rPr>
  </w:style>
  <w:style w:type="character" w:customStyle="1" w:styleId="ListLabel557">
    <w:name w:val="ListLabel 557"/>
    <w:qFormat/>
    <w:rPr>
      <w:rFonts w:ascii="Calibri" w:hAnsi="Calibri"/>
      <w:b/>
      <w:sz w:val="28"/>
    </w:rPr>
  </w:style>
  <w:style w:type="character" w:customStyle="1" w:styleId="ListLabel558">
    <w:name w:val="ListLabel 558"/>
    <w:qFormat/>
    <w:rPr>
      <w:rFonts w:ascii="Calibri" w:hAnsi="Calibri"/>
      <w:b/>
      <w:color w:val="00000A"/>
      <w:sz w:val="28"/>
    </w:rPr>
  </w:style>
  <w:style w:type="character" w:customStyle="1" w:styleId="ListLabel559">
    <w:name w:val="ListLabel 559"/>
    <w:qFormat/>
    <w:rPr>
      <w:sz w:val="22"/>
    </w:rPr>
  </w:style>
  <w:style w:type="character" w:customStyle="1" w:styleId="ListLabel560">
    <w:name w:val="ListLabel 560"/>
    <w:qFormat/>
    <w:rPr>
      <w:rFonts w:ascii="Calibri" w:eastAsia="Batang" w:hAnsi="Calibri" w:cs="Times New Roman"/>
      <w:sz w:val="22"/>
    </w:rPr>
  </w:style>
  <w:style w:type="character" w:customStyle="1" w:styleId="ListLabel561">
    <w:name w:val="ListLabel 561"/>
    <w:qFormat/>
    <w:rPr>
      <w:rFonts w:cs="Courier New"/>
    </w:rPr>
  </w:style>
  <w:style w:type="character" w:customStyle="1" w:styleId="ListLabel562">
    <w:name w:val="ListLabel 562"/>
    <w:qFormat/>
    <w:rPr>
      <w:rFonts w:cs="Courier New"/>
    </w:rPr>
  </w:style>
  <w:style w:type="character" w:customStyle="1" w:styleId="ListLabel563">
    <w:name w:val="ListLabel 563"/>
    <w:qFormat/>
    <w:rPr>
      <w:rFonts w:cs="Courier New"/>
    </w:rPr>
  </w:style>
  <w:style w:type="character" w:customStyle="1" w:styleId="ListLabel564">
    <w:name w:val="ListLabel 564"/>
    <w:qFormat/>
    <w:rPr>
      <w:rFonts w:ascii="Times New Roman" w:hAnsi="Times New Roman" w:cs="Courier New"/>
    </w:rPr>
  </w:style>
  <w:style w:type="character" w:customStyle="1" w:styleId="ListLabel565">
    <w:name w:val="ListLabel 565"/>
    <w:qFormat/>
    <w:rPr>
      <w:rFonts w:cs="Courier New"/>
    </w:rPr>
  </w:style>
  <w:style w:type="character" w:customStyle="1" w:styleId="ListLabel566">
    <w:name w:val="ListLabel 566"/>
    <w:qFormat/>
    <w:rPr>
      <w:rFonts w:cs="Courier New"/>
    </w:rPr>
  </w:style>
  <w:style w:type="character" w:customStyle="1" w:styleId="ListLabel567">
    <w:name w:val="ListLabel 567"/>
    <w:qFormat/>
    <w:rPr>
      <w:rFonts w:eastAsia="SimSun" w:cs="Times New Roman"/>
      <w:b/>
      <w:bCs/>
      <w:i/>
      <w:iCs/>
    </w:rPr>
  </w:style>
  <w:style w:type="character" w:customStyle="1" w:styleId="ListLabel568">
    <w:name w:val="ListLabel 568"/>
    <w:qFormat/>
    <w:rPr>
      <w:rFonts w:eastAsia="SimSun" w:cs="Arial"/>
      <w:b/>
      <w:bCs/>
      <w:i/>
      <w:iCs/>
    </w:rPr>
  </w:style>
  <w:style w:type="character" w:customStyle="1" w:styleId="ListLabel569">
    <w:name w:val="ListLabel 569"/>
    <w:qFormat/>
    <w:rPr>
      <w:rFonts w:eastAsia="Batang" w:cs="Times New Roman"/>
    </w:rPr>
  </w:style>
  <w:style w:type="character" w:customStyle="1" w:styleId="ListLabel570">
    <w:name w:val="ListLabel 570"/>
    <w:qFormat/>
    <w:rPr>
      <w:rFonts w:ascii="Times New Roman" w:eastAsia="SimSun" w:hAnsi="Times New Roman" w:cs="Times New Roman"/>
      <w:sz w:val="21"/>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rFonts w:cs="Courier New"/>
    </w:rPr>
  </w:style>
  <w:style w:type="character" w:customStyle="1" w:styleId="ListLabel574">
    <w:name w:val="ListLabel 574"/>
    <w:qFormat/>
    <w:rPr>
      <w:rFonts w:ascii="Times New Roman" w:eastAsia="DengXian" w:hAnsi="Times New Roman"/>
    </w:rPr>
  </w:style>
  <w:style w:type="character" w:customStyle="1" w:styleId="ListLabel575">
    <w:name w:val="ListLabel 575"/>
    <w:qFormat/>
    <w:rPr>
      <w:rFonts w:ascii="Calibri" w:eastAsia="Batang" w:hAnsi="Calibri" w:cs="Times New Roman"/>
      <w:sz w:val="22"/>
    </w:rPr>
  </w:style>
  <w:style w:type="character" w:customStyle="1" w:styleId="ListLabel576">
    <w:name w:val="ListLabel 576"/>
    <w:qFormat/>
    <w:rPr>
      <w:rFonts w:ascii="Times New Roman" w:eastAsia="SimSun" w:hAnsi="Times New Roman" w:cs="Times New Roman"/>
    </w:rPr>
  </w:style>
  <w:style w:type="character" w:customStyle="1" w:styleId="ListLabel577">
    <w:name w:val="ListLabel 577"/>
    <w:qFormat/>
    <w:rPr>
      <w:rFonts w:ascii="Times New Roman" w:hAnsi="Times New Roman" w:cs="Courier New"/>
    </w:rPr>
  </w:style>
  <w:style w:type="character" w:customStyle="1" w:styleId="ListLabel578">
    <w:name w:val="ListLabel 578"/>
    <w:qFormat/>
    <w:rPr>
      <w:rFonts w:cs="Courier New"/>
    </w:rPr>
  </w:style>
  <w:style w:type="character" w:customStyle="1" w:styleId="ListLabel579">
    <w:name w:val="ListLabel 579"/>
    <w:qFormat/>
    <w:rPr>
      <w:rFonts w:cs="Courier New"/>
    </w:rPr>
  </w:style>
  <w:style w:type="character" w:customStyle="1" w:styleId="ListLabel580">
    <w:name w:val="ListLabel 580"/>
    <w:qFormat/>
    <w:rPr>
      <w:rFonts w:cs="Courier New"/>
    </w:rPr>
  </w:style>
  <w:style w:type="character" w:customStyle="1" w:styleId="ListLabel581">
    <w:name w:val="ListLabel 581"/>
    <w:qFormat/>
    <w:rPr>
      <w:rFonts w:cs="Courier New"/>
    </w:rPr>
  </w:style>
  <w:style w:type="character" w:customStyle="1" w:styleId="ListLabel582">
    <w:name w:val="ListLabel 582"/>
    <w:qFormat/>
    <w:rPr>
      <w:rFonts w:cs="Courier New"/>
    </w:rPr>
  </w:style>
  <w:style w:type="character" w:customStyle="1" w:styleId="ListParagraphChar">
    <w:name w:val="List Paragraph Char"/>
    <w:aliases w:val="- Bullets Char1,Lista1 Char1,?? ?? Char1,????? Char1,???? Char1,列出段落1 Char1,中等深浅网格 1 - 着色 21 Char1,¥¡¡¡¡ì¬º¥¹¥È¶ÎÂä Char1,ÁÐ³ö¶ÎÂä Char1,列表段落1 Char1,—ño’i—Ž Char1,¥ê¥¹¥È¶ÎÂä Char1,1st level - Bullet List Paragraph Char1,목록단락 Char"/>
    <w:link w:val="ListParagraph"/>
    <w:uiPriority w:val="34"/>
    <w:qFormat/>
    <w:rsid w:val="009B1088"/>
    <w:rPr>
      <w:rFonts w:ascii="Malgun Gothic" w:eastAsia="Malgun Gothic" w:hAnsi="Malgun Gothic" w:cs="Times New Roman"/>
      <w:color w:val="00000A"/>
    </w:rPr>
  </w:style>
  <w:style w:type="character" w:customStyle="1" w:styleId="B3Char">
    <w:name w:val="B3 Char"/>
    <w:link w:val="B3"/>
    <w:qFormat/>
    <w:rsid w:val="003E1964"/>
    <w:rPr>
      <w:rFonts w:ascii="Times New Roman" w:eastAsia="Times New Roman" w:hAnsi="Times New Roman" w:cs="Times New Roman"/>
      <w:szCs w:val="20"/>
      <w:lang w:val="en-GB" w:eastAsia="ja-JP"/>
    </w:rPr>
  </w:style>
  <w:style w:type="character" w:customStyle="1" w:styleId="B4Char">
    <w:name w:val="B4 Char"/>
    <w:link w:val="B4"/>
    <w:qFormat/>
    <w:rsid w:val="003E1964"/>
    <w:rPr>
      <w:rFonts w:ascii="Times New Roman" w:eastAsia="Times New Roman" w:hAnsi="Times New Roman" w:cs="Times New Roman"/>
      <w:szCs w:val="20"/>
      <w:lang w:val="en-GB" w:eastAsia="ja-JP"/>
    </w:rPr>
  </w:style>
  <w:style w:type="character" w:customStyle="1" w:styleId="ListLabel583">
    <w:name w:val="ListLabel 583"/>
    <w:qFormat/>
    <w:rPr>
      <w:rFonts w:ascii="Times New Roman" w:hAnsi="Times New Roman" w:cs="Wingdings"/>
      <w:b/>
      <w:sz w:val="21"/>
    </w:rPr>
  </w:style>
  <w:style w:type="character" w:customStyle="1" w:styleId="ListLabel584">
    <w:name w:val="ListLabel 584"/>
    <w:qFormat/>
    <w:rPr>
      <w:rFonts w:ascii="Times New Roman" w:hAnsi="Times New Roman" w:cs="Calibri"/>
      <w:sz w:val="21"/>
    </w:rPr>
  </w:style>
  <w:style w:type="character" w:customStyle="1" w:styleId="ListLabel585">
    <w:name w:val="ListLabel 585"/>
    <w:qFormat/>
    <w:rPr>
      <w:rFonts w:ascii="Times New Roman" w:hAnsi="Times New Roman" w:cs="Arial"/>
      <w:b/>
      <w:sz w:val="21"/>
    </w:rPr>
  </w:style>
  <w:style w:type="character" w:customStyle="1" w:styleId="ListLabel586">
    <w:name w:val="ListLabel 586"/>
    <w:qFormat/>
    <w:rPr>
      <w:rFonts w:ascii="Times New Roman" w:hAnsi="Times New Roman" w:cs="Wingdings"/>
      <w:b/>
      <w:strike w:val="0"/>
      <w:dstrike w:val="0"/>
      <w:color w:val="00000A"/>
      <w:sz w:val="21"/>
    </w:rPr>
  </w:style>
  <w:style w:type="character" w:customStyle="1" w:styleId="ListLabel587">
    <w:name w:val="ListLabel 587"/>
    <w:qFormat/>
    <w:rPr>
      <w:rFonts w:ascii="Times New Roman" w:hAnsi="Times New Roman" w:cs="Ericsson Capital TT"/>
      <w:sz w:val="21"/>
    </w:rPr>
  </w:style>
  <w:style w:type="character" w:customStyle="1" w:styleId="ListLabel588">
    <w:name w:val="ListLabel 588"/>
    <w:qFormat/>
    <w:rPr>
      <w:rFonts w:ascii="Times New Roman" w:hAnsi="Times New Roman" w:cs="SimSun"/>
      <w:sz w:val="21"/>
    </w:rPr>
  </w:style>
  <w:style w:type="character" w:customStyle="1" w:styleId="ListLabel589">
    <w:name w:val="ListLabel 589"/>
    <w:qFormat/>
    <w:rPr>
      <w:rFonts w:ascii="Times New Roman" w:hAnsi="Times New Roman" w:cs="Arial"/>
      <w:sz w:val="21"/>
    </w:rPr>
  </w:style>
  <w:style w:type="character" w:customStyle="1" w:styleId="ListLabel590">
    <w:name w:val="ListLabel 590"/>
    <w:qFormat/>
    <w:rPr>
      <w:rFonts w:ascii="Calibri" w:hAnsi="Calibri" w:cs="Ericsson Capital TT"/>
      <w:sz w:val="21"/>
    </w:rPr>
  </w:style>
  <w:style w:type="character" w:customStyle="1" w:styleId="ListLabel591">
    <w:name w:val="ListLabel 591"/>
    <w:qFormat/>
    <w:rPr>
      <w:rFonts w:ascii="Calibri" w:hAnsi="Calibri" w:cs="SimSun"/>
      <w:sz w:val="21"/>
    </w:rPr>
  </w:style>
  <w:style w:type="character" w:customStyle="1" w:styleId="ListLabel592">
    <w:name w:val="ListLabel 592"/>
    <w:qFormat/>
    <w:rPr>
      <w:rFonts w:ascii="Calibri" w:hAnsi="Calibri"/>
      <w:b/>
      <w:sz w:val="28"/>
    </w:rPr>
  </w:style>
  <w:style w:type="character" w:customStyle="1" w:styleId="ListLabel593">
    <w:name w:val="ListLabel 593"/>
    <w:qFormat/>
    <w:rPr>
      <w:rFonts w:ascii="Calibri" w:hAnsi="Calibri"/>
      <w:b/>
      <w:color w:val="00000A"/>
      <w:sz w:val="28"/>
    </w:rPr>
  </w:style>
  <w:style w:type="character" w:customStyle="1" w:styleId="ListLabel594">
    <w:name w:val="ListLabel 594"/>
    <w:qFormat/>
    <w:rPr>
      <w:sz w:val="22"/>
    </w:rPr>
  </w:style>
  <w:style w:type="character" w:customStyle="1" w:styleId="ListLabel595">
    <w:name w:val="ListLabel 595"/>
    <w:qFormat/>
    <w:rPr>
      <w:rFonts w:cs="Arial"/>
    </w:rPr>
  </w:style>
  <w:style w:type="character" w:customStyle="1" w:styleId="ListLabel596">
    <w:name w:val="ListLabel 596"/>
    <w:qFormat/>
    <w:rPr>
      <w:rFonts w:cs="Wingdings"/>
    </w:rPr>
  </w:style>
  <w:style w:type="character" w:customStyle="1" w:styleId="ListLabel597">
    <w:name w:val="ListLabel 597"/>
    <w:qFormat/>
    <w:rPr>
      <w:rFonts w:cs="Wingdings"/>
    </w:rPr>
  </w:style>
  <w:style w:type="character" w:customStyle="1" w:styleId="ListLabel598">
    <w:name w:val="ListLabel 598"/>
    <w:qFormat/>
    <w:rPr>
      <w:rFonts w:cs="Wingdings"/>
    </w:rPr>
  </w:style>
  <w:style w:type="character" w:customStyle="1" w:styleId="ListLabel599">
    <w:name w:val="ListLabel 599"/>
    <w:qFormat/>
    <w:rPr>
      <w:rFonts w:cs="Wingdings"/>
    </w:rPr>
  </w:style>
  <w:style w:type="character" w:customStyle="1" w:styleId="ListLabel600">
    <w:name w:val="ListLabel 600"/>
    <w:qFormat/>
    <w:rPr>
      <w:rFonts w:cs="Wingdings"/>
    </w:rPr>
  </w:style>
  <w:style w:type="character" w:customStyle="1" w:styleId="ListLabel601">
    <w:name w:val="ListLabel 601"/>
    <w:qFormat/>
    <w:rPr>
      <w:rFonts w:cs="Wingdings"/>
    </w:rPr>
  </w:style>
  <w:style w:type="character" w:customStyle="1" w:styleId="ListLabel602">
    <w:name w:val="ListLabel 602"/>
    <w:qFormat/>
    <w:rPr>
      <w:rFonts w:cs="Wingdings"/>
    </w:rPr>
  </w:style>
  <w:style w:type="character" w:customStyle="1" w:styleId="ListLabel603">
    <w:name w:val="ListLabel 603"/>
    <w:qFormat/>
    <w:rPr>
      <w:rFonts w:cs="Wingdings"/>
    </w:rPr>
  </w:style>
  <w:style w:type="character" w:customStyle="1" w:styleId="ListLabel604">
    <w:name w:val="ListLabel 604"/>
    <w:qFormat/>
    <w:rPr>
      <w:rFonts w:ascii="Calibri" w:hAnsi="Calibri"/>
      <w:b/>
      <w:sz w:val="21"/>
    </w:rPr>
  </w:style>
  <w:style w:type="character" w:customStyle="1" w:styleId="ListLabel605">
    <w:name w:val="ListLabel 605"/>
    <w:qFormat/>
    <w:rPr>
      <w:rFonts w:ascii="Calibri" w:hAnsi="Calibri" w:cs="Calibri"/>
      <w:b/>
      <w:sz w:val="21"/>
    </w:rPr>
  </w:style>
  <w:style w:type="character" w:customStyle="1" w:styleId="ListLabel606">
    <w:name w:val="ListLabel 606"/>
    <w:qFormat/>
    <w:rPr>
      <w:rFonts w:cs="Times New Roman"/>
    </w:rPr>
  </w:style>
  <w:style w:type="character" w:customStyle="1" w:styleId="ListLabel607">
    <w:name w:val="ListLabel 607"/>
    <w:qFormat/>
    <w:rPr>
      <w:rFonts w:cs="Wingdings"/>
    </w:rPr>
  </w:style>
  <w:style w:type="character" w:customStyle="1" w:styleId="ListLabel608">
    <w:name w:val="ListLabel 608"/>
    <w:qFormat/>
    <w:rPr>
      <w:rFonts w:cs="Wingdings"/>
    </w:rPr>
  </w:style>
  <w:style w:type="character" w:customStyle="1" w:styleId="ListLabel609">
    <w:name w:val="ListLabel 609"/>
    <w:qFormat/>
    <w:rPr>
      <w:rFonts w:cs="Wingdings"/>
    </w:rPr>
  </w:style>
  <w:style w:type="character" w:customStyle="1" w:styleId="ListLabel610">
    <w:name w:val="ListLabel 610"/>
    <w:qFormat/>
    <w:rPr>
      <w:rFonts w:cs="Wingdings"/>
    </w:rPr>
  </w:style>
  <w:style w:type="character" w:customStyle="1" w:styleId="ListLabel611">
    <w:name w:val="ListLabel 611"/>
    <w:qFormat/>
    <w:rPr>
      <w:rFonts w:cs="Wingdings"/>
    </w:rPr>
  </w:style>
  <w:style w:type="character" w:customStyle="1" w:styleId="ListLabel612">
    <w:name w:val="ListLabel 612"/>
    <w:qFormat/>
    <w:rPr>
      <w:rFonts w:cs="Wingdings"/>
    </w:rPr>
  </w:style>
  <w:style w:type="character" w:customStyle="1" w:styleId="ListLabel613">
    <w:name w:val="ListLabel 613"/>
    <w:qFormat/>
    <w:rPr>
      <w:rFonts w:cs="Symbol"/>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Courier New"/>
    </w:rPr>
  </w:style>
  <w:style w:type="character" w:customStyle="1" w:styleId="ListLabel630">
    <w:name w:val="ListLabel 630"/>
    <w:qFormat/>
    <w:rPr>
      <w:rFonts w:cs="Wingdings"/>
    </w:rPr>
  </w:style>
  <w:style w:type="character" w:customStyle="1" w:styleId="ListLabel631">
    <w:name w:val="ListLabel 631"/>
    <w:qFormat/>
    <w:rPr>
      <w:rFonts w:eastAsia="SimSun" w:cs="Times New Roman"/>
      <w:b/>
      <w:bCs/>
      <w:i/>
      <w:iCs/>
    </w:rPr>
  </w:style>
  <w:style w:type="character" w:customStyle="1" w:styleId="ListLabel632">
    <w:name w:val="ListLabel 632"/>
    <w:qFormat/>
    <w:rPr>
      <w:rFonts w:cs="Arial"/>
      <w:b/>
      <w:bCs/>
      <w:i/>
      <w:iCs/>
    </w:rPr>
  </w:style>
  <w:style w:type="character" w:customStyle="1" w:styleId="ListLabel633">
    <w:name w:val="ListLabel 633"/>
    <w:qFormat/>
    <w:rPr>
      <w:rFonts w:cs="Times New Roman"/>
    </w:rPr>
  </w:style>
  <w:style w:type="character" w:customStyle="1" w:styleId="ListLabel634">
    <w:name w:val="ListLabel 634"/>
    <w:qFormat/>
    <w:rPr>
      <w:rFonts w:cs="Calibri"/>
    </w:rPr>
  </w:style>
  <w:style w:type="character" w:customStyle="1" w:styleId="ListLabel635">
    <w:name w:val="ListLabel 635"/>
    <w:qFormat/>
    <w:rPr>
      <w:rFonts w:cs="Times New Roman"/>
    </w:rPr>
  </w:style>
  <w:style w:type="character" w:customStyle="1" w:styleId="ListLabel636">
    <w:name w:val="ListLabel 636"/>
    <w:qFormat/>
    <w:rPr>
      <w:rFonts w:cs="Wingdings"/>
    </w:rPr>
  </w:style>
  <w:style w:type="character" w:customStyle="1" w:styleId="ListLabel637">
    <w:name w:val="ListLabel 637"/>
    <w:qFormat/>
    <w:rPr>
      <w:rFonts w:cs="Wingdings"/>
    </w:rPr>
  </w:style>
  <w:style w:type="character" w:customStyle="1" w:styleId="ListLabel638">
    <w:name w:val="ListLabel 638"/>
    <w:qFormat/>
    <w:rPr>
      <w:rFonts w:cs="Wingdings"/>
    </w:rPr>
  </w:style>
  <w:style w:type="character" w:customStyle="1" w:styleId="ListLabel639">
    <w:name w:val="ListLabel 639"/>
    <w:qFormat/>
    <w:rPr>
      <w:rFonts w:cs="Wingdings"/>
    </w:rPr>
  </w:style>
  <w:style w:type="character" w:customStyle="1" w:styleId="ListLabel640">
    <w:name w:val="ListLabel 640"/>
    <w:qFormat/>
    <w:rPr>
      <w:rFonts w:cs="Wingdings"/>
    </w:rPr>
  </w:style>
  <w:style w:type="character" w:customStyle="1" w:styleId="ListLabel641">
    <w:name w:val="ListLabel 641"/>
    <w:qFormat/>
    <w:rPr>
      <w:rFonts w:cs="Wingdings"/>
    </w:rPr>
  </w:style>
  <w:style w:type="character" w:customStyle="1" w:styleId="ListLabel642">
    <w:name w:val="ListLabel 642"/>
    <w:qFormat/>
    <w:rPr>
      <w:rFonts w:cs="Times New Roman"/>
      <w:sz w:val="21"/>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cs="Symbol"/>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cs="Wingdings"/>
      <w:sz w:val="20"/>
    </w:rPr>
  </w:style>
  <w:style w:type="character" w:customStyle="1" w:styleId="ListLabel652">
    <w:name w:val="ListLabel 652"/>
    <w:qFormat/>
    <w:rPr>
      <w:rFonts w:cs="Wingdings"/>
    </w:rPr>
  </w:style>
  <w:style w:type="character" w:customStyle="1" w:styleId="ListLabel653">
    <w:name w:val="ListLabel 653"/>
    <w:qFormat/>
    <w:rPr>
      <w:rFonts w:cs="Wingdings"/>
    </w:rPr>
  </w:style>
  <w:style w:type="character" w:customStyle="1" w:styleId="ListLabel654">
    <w:name w:val="ListLabel 654"/>
    <w:qFormat/>
    <w:rPr>
      <w:rFonts w:cs="Wingdings"/>
    </w:rPr>
  </w:style>
  <w:style w:type="character" w:customStyle="1" w:styleId="ListLabel655">
    <w:name w:val="ListLabel 655"/>
    <w:qFormat/>
    <w:rPr>
      <w:rFonts w:cs="Wingdings"/>
    </w:rPr>
  </w:style>
  <w:style w:type="character" w:customStyle="1" w:styleId="ListLabel656">
    <w:name w:val="ListLabel 656"/>
    <w:qFormat/>
    <w:rPr>
      <w:rFonts w:cs="Wingdings"/>
    </w:rPr>
  </w:style>
  <w:style w:type="character" w:customStyle="1" w:styleId="ListLabel657">
    <w:name w:val="ListLabel 657"/>
    <w:qFormat/>
    <w:rPr>
      <w:rFonts w:cs="Wingdings"/>
    </w:rPr>
  </w:style>
  <w:style w:type="character" w:customStyle="1" w:styleId="ListLabel658">
    <w:name w:val="ListLabel 658"/>
    <w:qFormat/>
    <w:rPr>
      <w:rFonts w:cs="Wingdings"/>
    </w:rPr>
  </w:style>
  <w:style w:type="character" w:customStyle="1" w:styleId="ListLabel659">
    <w:name w:val="ListLabel 659"/>
    <w:qFormat/>
    <w:rPr>
      <w:rFonts w:cs="Wingdings"/>
    </w:rPr>
  </w:style>
  <w:style w:type="character" w:customStyle="1" w:styleId="ListLabel660">
    <w:name w:val="ListLabel 660"/>
    <w:qFormat/>
    <w:rPr>
      <w:rFonts w:cs="DengXian"/>
    </w:rPr>
  </w:style>
  <w:style w:type="character" w:customStyle="1" w:styleId="ListLabel661">
    <w:name w:val="ListLabel 661"/>
    <w:qFormat/>
    <w:rPr>
      <w:rFonts w:cs="Wingdings"/>
    </w:rPr>
  </w:style>
  <w:style w:type="character" w:customStyle="1" w:styleId="ListLabel662">
    <w:name w:val="ListLabel 662"/>
    <w:qFormat/>
    <w:rPr>
      <w:rFonts w:cs="Wingdings"/>
    </w:rPr>
  </w:style>
  <w:style w:type="character" w:customStyle="1" w:styleId="ListLabel663">
    <w:name w:val="ListLabel 663"/>
    <w:qFormat/>
    <w:rPr>
      <w:rFonts w:cs="Wingdings"/>
    </w:rPr>
  </w:style>
  <w:style w:type="character" w:customStyle="1" w:styleId="ListLabel664">
    <w:name w:val="ListLabel 664"/>
    <w:qFormat/>
    <w:rPr>
      <w:rFonts w:cs="Wingdings"/>
    </w:rPr>
  </w:style>
  <w:style w:type="character" w:customStyle="1" w:styleId="ListLabel665">
    <w:name w:val="ListLabel 665"/>
    <w:qFormat/>
    <w:rPr>
      <w:rFonts w:cs="Wingdings"/>
    </w:rPr>
  </w:style>
  <w:style w:type="character" w:customStyle="1" w:styleId="ListLabel666">
    <w:name w:val="ListLabel 666"/>
    <w:qFormat/>
    <w:rPr>
      <w:rFonts w:cs="Wingdings"/>
    </w:rPr>
  </w:style>
  <w:style w:type="character" w:customStyle="1" w:styleId="ListLabel667">
    <w:name w:val="ListLabel 667"/>
    <w:qFormat/>
    <w:rPr>
      <w:rFonts w:cs="Wingdings"/>
    </w:rPr>
  </w:style>
  <w:style w:type="character" w:customStyle="1" w:styleId="ListLabel668">
    <w:name w:val="ListLabel 668"/>
    <w:qFormat/>
    <w:rPr>
      <w:rFonts w:cs="Wingdings"/>
    </w:rPr>
  </w:style>
  <w:style w:type="character" w:customStyle="1" w:styleId="ListLabel669">
    <w:name w:val="ListLabel 669"/>
    <w:qFormat/>
    <w:rPr>
      <w:rFonts w:cs="Times New Roman"/>
      <w:sz w:val="22"/>
    </w:rPr>
  </w:style>
  <w:style w:type="character" w:customStyle="1" w:styleId="ListLabel670">
    <w:name w:val="ListLabel 670"/>
    <w:qFormat/>
    <w:rPr>
      <w:rFonts w:cs="Calibri"/>
    </w:rPr>
  </w:style>
  <w:style w:type="character" w:customStyle="1" w:styleId="ListLabel671">
    <w:name w:val="ListLabel 671"/>
    <w:qFormat/>
    <w:rPr>
      <w:rFonts w:cs="Times New Roman"/>
    </w:rPr>
  </w:style>
  <w:style w:type="character" w:customStyle="1" w:styleId="ListLabel672">
    <w:name w:val="ListLabel 672"/>
    <w:qFormat/>
    <w:rPr>
      <w:rFonts w:cs="Wingdings"/>
    </w:rPr>
  </w:style>
  <w:style w:type="character" w:customStyle="1" w:styleId="ListLabel673">
    <w:name w:val="ListLabel 673"/>
    <w:qFormat/>
    <w:rPr>
      <w:rFonts w:cs="Wingdings"/>
    </w:rPr>
  </w:style>
  <w:style w:type="character" w:customStyle="1" w:styleId="ListLabel674">
    <w:name w:val="ListLabel 674"/>
    <w:qFormat/>
    <w:rPr>
      <w:rFonts w:cs="Wingdings"/>
    </w:rPr>
  </w:style>
  <w:style w:type="character" w:customStyle="1" w:styleId="ListLabel675">
    <w:name w:val="ListLabel 675"/>
    <w:qFormat/>
    <w:rPr>
      <w:rFonts w:cs="Wingdings"/>
    </w:rPr>
  </w:style>
  <w:style w:type="character" w:customStyle="1" w:styleId="ListLabel676">
    <w:name w:val="ListLabel 676"/>
    <w:qFormat/>
    <w:rPr>
      <w:rFonts w:cs="Wingdings"/>
    </w:rPr>
  </w:style>
  <w:style w:type="character" w:customStyle="1" w:styleId="ListLabel677">
    <w:name w:val="ListLabel 677"/>
    <w:qFormat/>
    <w:rPr>
      <w:rFonts w:cs="Wingdings"/>
    </w:rPr>
  </w:style>
  <w:style w:type="character" w:customStyle="1" w:styleId="ListLabel678">
    <w:name w:val="ListLabel 678"/>
    <w:qFormat/>
    <w:rPr>
      <w:rFonts w:cs="Wingdings"/>
    </w:rPr>
  </w:style>
  <w:style w:type="character" w:customStyle="1" w:styleId="ListLabel679">
    <w:name w:val="ListLabel 679"/>
    <w:qFormat/>
    <w:rPr>
      <w:rFonts w:cs="Times New Roman"/>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Symbol"/>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sz w:val="20"/>
    </w:rPr>
  </w:style>
  <w:style w:type="character" w:customStyle="1" w:styleId="ListLabel698">
    <w:name w:val="ListLabel 698"/>
    <w:qFormat/>
    <w:rPr>
      <w:rFonts w:cs="Times New Roman"/>
      <w:sz w:val="20"/>
    </w:rPr>
  </w:style>
  <w:style w:type="character" w:customStyle="1" w:styleId="ListLabel699">
    <w:name w:val="ListLabel 699"/>
    <w:qFormat/>
    <w:rPr>
      <w:sz w:val="20"/>
    </w:rPr>
  </w:style>
  <w:style w:type="character" w:customStyle="1" w:styleId="ListLabel700">
    <w:name w:val="ListLabel 700"/>
    <w:qFormat/>
    <w:rPr>
      <w:sz w:val="20"/>
    </w:rPr>
  </w:style>
  <w:style w:type="character" w:customStyle="1" w:styleId="ListLabel701">
    <w:name w:val="ListLabel 701"/>
    <w:qFormat/>
    <w:rPr>
      <w:sz w:val="20"/>
    </w:rPr>
  </w:style>
  <w:style w:type="character" w:customStyle="1" w:styleId="ListLabel702">
    <w:name w:val="ListLabel 702"/>
    <w:qFormat/>
    <w:rPr>
      <w:sz w:val="20"/>
    </w:rPr>
  </w:style>
  <w:style w:type="character" w:customStyle="1" w:styleId="ListLabel703">
    <w:name w:val="ListLabel 703"/>
    <w:qFormat/>
    <w:rPr>
      <w:sz w:val="20"/>
    </w:rPr>
  </w:style>
  <w:style w:type="character" w:customStyle="1" w:styleId="ListLabel704">
    <w:name w:val="ListLabel 704"/>
    <w:qFormat/>
    <w:rPr>
      <w:sz w:val="20"/>
    </w:rPr>
  </w:style>
  <w:style w:type="character" w:customStyle="1" w:styleId="ListLabel705">
    <w:name w:val="ListLabel 705"/>
    <w:qFormat/>
    <w:rPr>
      <w:sz w:val="20"/>
    </w:rPr>
  </w:style>
  <w:style w:type="character" w:customStyle="1" w:styleId="ListLabel706">
    <w:name w:val="ListLabel 706"/>
    <w:qFormat/>
    <w:rPr>
      <w:rFonts w:cs="Arial"/>
    </w:rPr>
  </w:style>
  <w:style w:type="character" w:customStyle="1" w:styleId="ListLabel707">
    <w:name w:val="ListLabel 707"/>
    <w:qFormat/>
    <w:rPr>
      <w:rFonts w:cs="Wingdings"/>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Times New Roman"/>
      <w:sz w:val="22"/>
    </w:rPr>
  </w:style>
  <w:style w:type="character" w:customStyle="1" w:styleId="ListLabel716">
    <w:name w:val="ListLabel 716"/>
    <w:qFormat/>
    <w:rPr>
      <w:rFonts w:cs="Calibri"/>
    </w:rPr>
  </w:style>
  <w:style w:type="character" w:customStyle="1" w:styleId="ListLabel717">
    <w:name w:val="ListLabel 717"/>
    <w:qFormat/>
    <w:rPr>
      <w:rFonts w:cs="Times New Roman"/>
    </w:rPr>
  </w:style>
  <w:style w:type="character" w:customStyle="1" w:styleId="ListLabel718">
    <w:name w:val="ListLabel 718"/>
    <w:qFormat/>
    <w:rPr>
      <w:rFonts w:cs="Wingdings"/>
    </w:rPr>
  </w:style>
  <w:style w:type="character" w:customStyle="1" w:styleId="ListLabel719">
    <w:name w:val="ListLabel 719"/>
    <w:qFormat/>
    <w:rPr>
      <w:rFonts w:cs="Wingdings"/>
    </w:rPr>
  </w:style>
  <w:style w:type="character" w:customStyle="1" w:styleId="ListLabel720">
    <w:name w:val="ListLabel 720"/>
    <w:qFormat/>
    <w:rPr>
      <w:rFonts w:cs="Wingdings"/>
    </w:rPr>
  </w:style>
  <w:style w:type="character" w:customStyle="1" w:styleId="ListLabel721">
    <w:name w:val="ListLabel 721"/>
    <w:qFormat/>
    <w:rPr>
      <w:rFonts w:cs="Wingdings"/>
    </w:rPr>
  </w:style>
  <w:style w:type="character" w:customStyle="1" w:styleId="ListLabel722">
    <w:name w:val="ListLabel 722"/>
    <w:qFormat/>
    <w:rPr>
      <w:rFonts w:cs="Wingdings"/>
    </w:rPr>
  </w:style>
  <w:style w:type="character" w:customStyle="1" w:styleId="ListLabel723">
    <w:name w:val="ListLabel 723"/>
    <w:qFormat/>
    <w:rPr>
      <w:rFonts w:cs="Wingdings"/>
    </w:rPr>
  </w:style>
  <w:style w:type="character" w:customStyle="1" w:styleId="ListLabel724">
    <w:name w:val="ListLabel 724"/>
    <w:qFormat/>
    <w:rPr>
      <w:rFonts w:eastAsia="MS Mincho" w:cs="Times New Roman"/>
    </w:rPr>
  </w:style>
  <w:style w:type="character" w:customStyle="1" w:styleId="ListLabel725">
    <w:name w:val="ListLabel 725"/>
    <w:qFormat/>
    <w:rPr>
      <w:rFonts w:eastAsia="SimSun" w:cs="Times New Roman"/>
    </w:rPr>
  </w:style>
  <w:style w:type="character" w:customStyle="1" w:styleId="ListLabel726">
    <w:name w:val="ListLabel 726"/>
    <w:qFormat/>
    <w:rPr>
      <w:rFonts w:cs="Courier New"/>
    </w:rPr>
  </w:style>
  <w:style w:type="character" w:customStyle="1" w:styleId="ListLabel727">
    <w:name w:val="ListLabel 727"/>
    <w:qFormat/>
    <w:rPr>
      <w:rFonts w:cs="Courier New"/>
    </w:rPr>
  </w:style>
  <w:style w:type="character" w:customStyle="1" w:styleId="ListLabel728">
    <w:name w:val="ListLabel 728"/>
    <w:qFormat/>
    <w:rPr>
      <w:rFonts w:cs="Courier New"/>
    </w:rPr>
  </w:style>
  <w:style w:type="character" w:customStyle="1" w:styleId="ListLabel729">
    <w:name w:val="ListLabel 729"/>
    <w:qFormat/>
    <w:rPr>
      <w:rFonts w:eastAsia="MS Mincho" w:cs="Times New Roman"/>
    </w:rPr>
  </w:style>
  <w:style w:type="character" w:customStyle="1" w:styleId="ListLabel730">
    <w:name w:val="ListLabel 730"/>
    <w:qFormat/>
    <w:rPr>
      <w:rFonts w:eastAsia="SimSun" w:cs="Times New Roman"/>
    </w:rPr>
  </w:style>
  <w:style w:type="character" w:customStyle="1" w:styleId="ListLabel731">
    <w:name w:val="ListLabel 731"/>
    <w:qFormat/>
    <w:rPr>
      <w:rFonts w:eastAsia="Batang" w:cs="Times New Roman"/>
    </w:rPr>
  </w:style>
  <w:style w:type="character" w:customStyle="1" w:styleId="ListLabel732">
    <w:name w:val="ListLabel 732"/>
    <w:qFormat/>
    <w:rPr>
      <w:rFonts w:cs="Times New Roman"/>
    </w:rPr>
  </w:style>
  <w:style w:type="character" w:customStyle="1" w:styleId="ListLabel733">
    <w:name w:val="ListLabel 733"/>
    <w:qFormat/>
    <w:rPr>
      <w:rFonts w:eastAsia="SimSun" w:cs="Times New Roman"/>
    </w:rPr>
  </w:style>
  <w:style w:type="character" w:customStyle="1" w:styleId="ListLabel734">
    <w:name w:val="ListLabel 734"/>
    <w:qFormat/>
    <w:rPr>
      <w:rFonts w:cs="Courier New"/>
    </w:rPr>
  </w:style>
  <w:style w:type="character" w:customStyle="1" w:styleId="ListLabel735">
    <w:name w:val="ListLabel 735"/>
    <w:qFormat/>
    <w:rPr>
      <w:rFonts w:cs="Courier New"/>
    </w:rPr>
  </w:style>
  <w:style w:type="character" w:customStyle="1" w:styleId="ListLabel736">
    <w:name w:val="ListLabel 736"/>
    <w:qFormat/>
    <w:rPr>
      <w:rFonts w:cs="Courier New"/>
    </w:rPr>
  </w:style>
  <w:style w:type="character" w:customStyle="1" w:styleId="ListLabel737">
    <w:name w:val="ListLabel 737"/>
    <w:qFormat/>
    <w:rPr>
      <w:rFonts w:ascii="Times New Roman" w:eastAsia="MS Mincho" w:hAnsi="Times New Roman" w:cs="Times New Roman"/>
    </w:rPr>
  </w:style>
  <w:style w:type="character" w:customStyle="1" w:styleId="ListLabel738">
    <w:name w:val="ListLabel 738"/>
    <w:qFormat/>
    <w:rPr>
      <w:rFonts w:cs="Courier New"/>
    </w:rPr>
  </w:style>
  <w:style w:type="character" w:customStyle="1" w:styleId="ListLabel739">
    <w:name w:val="ListLabel 739"/>
    <w:qFormat/>
    <w:rPr>
      <w:rFonts w:cs="Courier New"/>
    </w:rPr>
  </w:style>
  <w:style w:type="character" w:customStyle="1" w:styleId="ListLabel740">
    <w:name w:val="ListLabel 740"/>
    <w:qFormat/>
    <w:rPr>
      <w:rFonts w:cs="Courier New"/>
    </w:rPr>
  </w:style>
  <w:style w:type="paragraph" w:customStyle="1" w:styleId="Heading">
    <w:name w:val="Heading"/>
    <w:basedOn w:val="Normal"/>
    <w:next w:val="BodyText"/>
    <w:qFormat/>
    <w:rsid w:val="001829A6"/>
    <w:pPr>
      <w:keepNext/>
      <w:widowControl w:val="0"/>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rsid w:val="001829A6"/>
    <w:pPr>
      <w:spacing w:after="0"/>
      <w:jc w:val="both"/>
    </w:pPr>
    <w:rPr>
      <w:rFonts w:eastAsia="Batang"/>
      <w:sz w:val="22"/>
      <w:lang w:val="en-US" w:eastAsia="ko-KR"/>
    </w:rPr>
  </w:style>
  <w:style w:type="paragraph" w:styleId="List">
    <w:name w:val="List"/>
    <w:basedOn w:val="Normal"/>
    <w:rsid w:val="001829A6"/>
    <w:pPr>
      <w:widowControl w:val="0"/>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1829A6"/>
    <w:pPr>
      <w:spacing w:before="120"/>
      <w:textAlignment w:val="baseline"/>
    </w:pPr>
    <w:rPr>
      <w:rFonts w:eastAsia="Batang"/>
      <w:b/>
    </w:rPr>
  </w:style>
  <w:style w:type="paragraph" w:customStyle="1" w:styleId="Index">
    <w:name w:val="Index"/>
    <w:basedOn w:val="Normal"/>
    <w:qFormat/>
    <w:rsid w:val="001829A6"/>
    <w:pPr>
      <w:widowControl w:val="0"/>
      <w:suppressLineNumbers/>
      <w:spacing w:after="0"/>
      <w:jc w:val="both"/>
    </w:pPr>
    <w:rPr>
      <w:rFonts w:ascii="Batang" w:eastAsia="Batang" w:hAnsi="Batang" w:cs="FreeSans"/>
      <w:szCs w:val="24"/>
      <w:lang w:val="en-US"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P"/>
    <w:basedOn w:val="Normal"/>
    <w:link w:val="ListParagraphChar"/>
    <w:uiPriority w:val="34"/>
    <w:qFormat/>
    <w:rsid w:val="001829A6"/>
    <w:pPr>
      <w:widowControl w:val="0"/>
      <w:spacing w:before="120" w:after="360" w:line="264" w:lineRule="auto"/>
      <w:ind w:left="800" w:firstLine="425"/>
      <w:jc w:val="both"/>
    </w:pPr>
    <w:rPr>
      <w:rFonts w:ascii="Malgun Gothic" w:eastAsia="Malgun Gothic" w:hAnsi="Malgun Gothic"/>
      <w:szCs w:val="22"/>
      <w:lang w:val="en-US" w:eastAsia="ko-KR"/>
    </w:rPr>
  </w:style>
  <w:style w:type="paragraph" w:customStyle="1" w:styleId="TAL">
    <w:name w:val="TAL"/>
    <w:basedOn w:val="Normal"/>
    <w:link w:val="TALCar"/>
    <w:qFormat/>
    <w:rsid w:val="001829A6"/>
    <w:pPr>
      <w:keepNext/>
      <w:keepLines/>
      <w:spacing w:after="0"/>
    </w:pPr>
    <w:rPr>
      <w:rFonts w:ascii="Arial" w:eastAsia="MS Mincho" w:hAnsi="Arial" w:cstheme="minorBidi"/>
      <w:sz w:val="18"/>
      <w:szCs w:val="22"/>
    </w:rPr>
  </w:style>
  <w:style w:type="paragraph" w:customStyle="1" w:styleId="TH">
    <w:name w:val="TH"/>
    <w:basedOn w:val="Normal"/>
    <w:link w:val="THChar"/>
    <w:qFormat/>
    <w:rsid w:val="001829A6"/>
    <w:pPr>
      <w:keepNext/>
      <w:keepLines/>
      <w:spacing w:before="60" w:after="180"/>
      <w:jc w:val="center"/>
    </w:pPr>
    <w:rPr>
      <w:rFonts w:ascii="Arial" w:eastAsia="MS Mincho" w:hAnsi="Arial" w:cstheme="minorBidi"/>
      <w:b/>
      <w:szCs w:val="22"/>
    </w:rPr>
  </w:style>
  <w:style w:type="paragraph" w:customStyle="1" w:styleId="TF">
    <w:name w:val="TF"/>
    <w:basedOn w:val="TH"/>
    <w:link w:val="TFChar"/>
    <w:qFormat/>
    <w:rsid w:val="001829A6"/>
    <w:pPr>
      <w:spacing w:before="0" w:after="240"/>
      <w:textAlignment w:val="baseline"/>
    </w:pPr>
    <w:rPr>
      <w:rFonts w:eastAsia="Malgun Gothic"/>
    </w:rPr>
  </w:style>
  <w:style w:type="paragraph" w:customStyle="1" w:styleId="IvDbodytext">
    <w:name w:val="IvD bodytext"/>
    <w:basedOn w:val="BodyText"/>
    <w:link w:val="IvDbodytextChar"/>
    <w:qFormat/>
    <w:rsid w:val="001829A6"/>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sz w:val="20"/>
      <w:szCs w:val="22"/>
      <w:lang w:eastAsia="en-US"/>
    </w:rPr>
  </w:style>
  <w:style w:type="paragraph" w:customStyle="1" w:styleId="TAH">
    <w:name w:val="TAH"/>
    <w:link w:val="TAHCar"/>
    <w:qFormat/>
    <w:rsid w:val="001829A6"/>
    <w:pPr>
      <w:widowControl w:val="0"/>
    </w:pPr>
    <w:rPr>
      <w:rFonts w:ascii="Arial" w:eastAsia="MS Mincho" w:hAnsi="Arial"/>
      <w:b/>
      <w:color w:val="00000A"/>
      <w:sz w:val="18"/>
      <w:lang w:val="en-GB" w:eastAsia="en-US"/>
    </w:rPr>
  </w:style>
  <w:style w:type="paragraph" w:customStyle="1" w:styleId="LGTdoc">
    <w:name w:val="LGTdoc_본문"/>
    <w:basedOn w:val="Normal"/>
    <w:link w:val="LGTdocChar"/>
    <w:qFormat/>
    <w:rsid w:val="001829A6"/>
    <w:pPr>
      <w:widowControl w:val="0"/>
      <w:snapToGrid w:val="0"/>
      <w:spacing w:line="264" w:lineRule="auto"/>
      <w:jc w:val="both"/>
    </w:pPr>
    <w:rPr>
      <w:rFonts w:asciiTheme="minorHAnsi" w:eastAsiaTheme="minorEastAsia" w:hAnsiTheme="minorHAnsi" w:cstheme="minorBidi"/>
      <w:sz w:val="22"/>
      <w:szCs w:val="24"/>
      <w:lang w:eastAsia="ko-KR"/>
    </w:rPr>
  </w:style>
  <w:style w:type="paragraph" w:customStyle="1" w:styleId="EditorsNote">
    <w:name w:val="Editor's Note"/>
    <w:basedOn w:val="Normal"/>
    <w:link w:val="EditorsNoteChar"/>
    <w:qFormat/>
    <w:rsid w:val="001829A6"/>
    <w:pPr>
      <w:keepLines/>
      <w:spacing w:after="180"/>
      <w:ind w:left="1135" w:hanging="851"/>
    </w:pPr>
    <w:rPr>
      <w:rFonts w:asciiTheme="minorHAnsi" w:eastAsia="Malgun Gothic" w:hAnsiTheme="minorHAnsi" w:cstheme="minorBidi"/>
      <w:color w:val="FF0000"/>
      <w:szCs w:val="22"/>
    </w:rPr>
  </w:style>
  <w:style w:type="paragraph" w:customStyle="1" w:styleId="3GPPText">
    <w:name w:val="3GPP Text"/>
    <w:basedOn w:val="Normal"/>
    <w:link w:val="3GPPTextChar"/>
    <w:qFormat/>
    <w:rsid w:val="001829A6"/>
    <w:pPr>
      <w:spacing w:before="120"/>
      <w:jc w:val="both"/>
    </w:pPr>
    <w:rPr>
      <w:rFonts w:asciiTheme="minorHAnsi" w:eastAsiaTheme="minorEastAsia" w:hAnsiTheme="minorHAnsi" w:cstheme="minorBidi"/>
      <w:szCs w:val="22"/>
      <w:lang w:val="en-US"/>
    </w:rPr>
  </w:style>
  <w:style w:type="paragraph" w:customStyle="1" w:styleId="LGTdoc1">
    <w:name w:val="LGTdoc_제목1"/>
    <w:basedOn w:val="Normal"/>
    <w:qFormat/>
    <w:rsid w:val="001829A6"/>
    <w:pPr>
      <w:snapToGrid w:val="0"/>
      <w:spacing w:before="120" w:afterAutospacing="1"/>
      <w:jc w:val="both"/>
    </w:pPr>
    <w:rPr>
      <w:rFonts w:eastAsia="Batang"/>
      <w:b/>
      <w:sz w:val="28"/>
      <w:lang w:eastAsia="ko-KR"/>
    </w:rPr>
  </w:style>
  <w:style w:type="paragraph" w:customStyle="1" w:styleId="LGTdoc11">
    <w:name w:val="LGTdoc_제목1.1"/>
    <w:basedOn w:val="Normal"/>
    <w:qFormat/>
    <w:rsid w:val="001829A6"/>
    <w:pPr>
      <w:widowControl w:val="0"/>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1829A6"/>
    <w:pPr>
      <w:widowControl w:val="0"/>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rsid w:val="001829A6"/>
    <w:pPr>
      <w:jc w:val="center"/>
    </w:pPr>
  </w:style>
  <w:style w:type="paragraph" w:styleId="BalloonText">
    <w:name w:val="Balloon Text"/>
    <w:basedOn w:val="Normal"/>
    <w:semiHidden/>
    <w:qFormat/>
    <w:rsid w:val="001829A6"/>
    <w:pPr>
      <w:widowControl w:val="0"/>
      <w:spacing w:after="0"/>
      <w:jc w:val="both"/>
    </w:pPr>
    <w:rPr>
      <w:rFonts w:ascii="Arial" w:eastAsia="Dotum" w:hAnsi="Arial"/>
      <w:sz w:val="18"/>
      <w:szCs w:val="18"/>
      <w:lang w:val="en-US" w:eastAsia="ko-KR"/>
    </w:rPr>
  </w:style>
  <w:style w:type="paragraph" w:customStyle="1" w:styleId="11">
    <w:name w:val="랜1회의_본문"/>
    <w:basedOn w:val="Normal"/>
    <w:qFormat/>
    <w:rsid w:val="001829A6"/>
    <w:pPr>
      <w:widowControl w:val="0"/>
      <w:tabs>
        <w:tab w:val="left" w:pos="720"/>
      </w:tabs>
      <w:spacing w:after="48"/>
      <w:ind w:left="720" w:hanging="181"/>
      <w:jc w:val="both"/>
    </w:pPr>
    <w:rPr>
      <w:rFonts w:ascii="Arial" w:eastAsia="Gulim" w:hAnsi="Arial"/>
      <w:lang w:eastAsia="ko-KR"/>
    </w:rPr>
  </w:style>
  <w:style w:type="paragraph" w:styleId="Footer">
    <w:name w:val="footer"/>
    <w:basedOn w:val="Normal"/>
    <w:uiPriority w:val="99"/>
    <w:rsid w:val="001829A6"/>
    <w:pPr>
      <w:widowControl w:val="0"/>
      <w:tabs>
        <w:tab w:val="center" w:pos="4252"/>
        <w:tab w:val="right" w:pos="8504"/>
      </w:tabs>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1829A6"/>
    <w:pPr>
      <w:tabs>
        <w:tab w:val="left" w:pos="400"/>
      </w:tabs>
      <w:ind w:hanging="800"/>
    </w:pPr>
    <w:rPr>
      <w:b/>
      <w:sz w:val="24"/>
    </w:rPr>
  </w:style>
  <w:style w:type="paragraph" w:customStyle="1" w:styleId="LGTdoc2">
    <w:name w:val="LGTdoc_레퍼런스"/>
    <w:basedOn w:val="LGTdoc"/>
    <w:qFormat/>
    <w:rsid w:val="001829A6"/>
    <w:pPr>
      <w:ind w:left="299" w:hanging="299"/>
    </w:pPr>
  </w:style>
  <w:style w:type="paragraph" w:customStyle="1" w:styleId="Text">
    <w:name w:val="Text"/>
    <w:basedOn w:val="Normal"/>
    <w:qFormat/>
    <w:rsid w:val="001829A6"/>
    <w:pPr>
      <w:widowControl w:val="0"/>
      <w:spacing w:after="0" w:line="252" w:lineRule="auto"/>
      <w:ind w:firstLine="202"/>
      <w:jc w:val="both"/>
    </w:pPr>
    <w:rPr>
      <w:rFonts w:eastAsia="Batang"/>
      <w:lang w:val="en-US"/>
    </w:rPr>
  </w:style>
  <w:style w:type="paragraph" w:styleId="ListBullet">
    <w:name w:val="List Bullet"/>
    <w:basedOn w:val="Normal"/>
    <w:qFormat/>
    <w:rsid w:val="001829A6"/>
    <w:pPr>
      <w:widowControl w:val="0"/>
      <w:spacing w:after="0"/>
      <w:ind w:hanging="200"/>
      <w:jc w:val="both"/>
    </w:pPr>
    <w:rPr>
      <w:rFonts w:eastAsia="MS Gothic"/>
      <w:lang w:val="en-US" w:eastAsia="ja-JP"/>
    </w:rPr>
  </w:style>
  <w:style w:type="paragraph" w:customStyle="1" w:styleId="address">
    <w:name w:val="address"/>
    <w:qFormat/>
    <w:rsid w:val="001829A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szCs w:val="20"/>
      <w:lang w:val="en-GB" w:eastAsia="en-US"/>
    </w:rPr>
  </w:style>
  <w:style w:type="paragraph" w:customStyle="1" w:styleId="PaperTableCell">
    <w:name w:val="PaperTableCell"/>
    <w:basedOn w:val="Normal"/>
    <w:qFormat/>
    <w:rsid w:val="001829A6"/>
    <w:pPr>
      <w:spacing w:after="0"/>
      <w:jc w:val="both"/>
    </w:pPr>
    <w:rPr>
      <w:rFonts w:eastAsia="Times New Roman"/>
      <w:sz w:val="16"/>
      <w:szCs w:val="24"/>
      <w:lang w:val="en-US"/>
    </w:rPr>
  </w:style>
  <w:style w:type="paragraph" w:styleId="DocumentMap">
    <w:name w:val="Document Map"/>
    <w:basedOn w:val="Normal"/>
    <w:semiHidden/>
    <w:qFormat/>
    <w:rsid w:val="001829A6"/>
    <w:pPr>
      <w:widowControl w:val="0"/>
      <w:shd w:val="clear" w:color="auto" w:fill="000080"/>
      <w:spacing w:after="0"/>
      <w:jc w:val="both"/>
    </w:pPr>
    <w:rPr>
      <w:rFonts w:ascii="Arial" w:eastAsia="Dotum" w:hAnsi="Arial"/>
      <w:szCs w:val="24"/>
      <w:lang w:val="en-US" w:eastAsia="ko-KR"/>
    </w:rPr>
  </w:style>
  <w:style w:type="paragraph" w:styleId="Header">
    <w:name w:val="header"/>
    <w:basedOn w:val="Normal"/>
    <w:rsid w:val="001829A6"/>
    <w:pPr>
      <w:widowControl w:val="0"/>
      <w:tabs>
        <w:tab w:val="center" w:pos="4252"/>
        <w:tab w:val="right" w:pos="8504"/>
      </w:tabs>
      <w:snapToGrid w:val="0"/>
      <w:spacing w:after="0"/>
      <w:jc w:val="both"/>
    </w:pPr>
    <w:rPr>
      <w:rFonts w:ascii="Batang" w:eastAsia="Batang" w:hAnsi="Batang"/>
      <w:szCs w:val="24"/>
      <w:lang w:val="en-US" w:eastAsia="ko-KR"/>
    </w:rPr>
  </w:style>
  <w:style w:type="paragraph" w:styleId="CommentText">
    <w:name w:val="annotation text"/>
    <w:basedOn w:val="Normal"/>
    <w:semiHidden/>
    <w:qFormat/>
    <w:rsid w:val="001829A6"/>
    <w:pPr>
      <w:widowControl w:val="0"/>
      <w:spacing w:after="0"/>
    </w:pPr>
    <w:rPr>
      <w:rFonts w:ascii="Batang" w:eastAsia="Batang" w:hAnsi="Batang"/>
      <w:szCs w:val="24"/>
      <w:lang w:val="en-US" w:eastAsia="ko-KR"/>
    </w:rPr>
  </w:style>
  <w:style w:type="paragraph" w:customStyle="1" w:styleId="ZT">
    <w:name w:val="ZT"/>
    <w:qFormat/>
    <w:rsid w:val="001829A6"/>
    <w:pPr>
      <w:widowControl w:val="0"/>
      <w:spacing w:line="240" w:lineRule="atLeast"/>
      <w:jc w:val="right"/>
      <w:textAlignment w:val="baseline"/>
    </w:pPr>
    <w:rPr>
      <w:rFonts w:ascii="Arial" w:eastAsia="Times New Roman" w:hAnsi="Arial" w:cs="Times New Roman"/>
      <w:b/>
      <w:color w:val="00000A"/>
      <w:sz w:val="34"/>
      <w:szCs w:val="20"/>
      <w:lang w:val="en-GB" w:eastAsia="en-US"/>
    </w:rPr>
  </w:style>
  <w:style w:type="paragraph" w:styleId="CommentSubject">
    <w:name w:val="annotation subject"/>
    <w:basedOn w:val="CommentText"/>
    <w:semiHidden/>
    <w:qFormat/>
    <w:rsid w:val="001829A6"/>
    <w:rPr>
      <w:b/>
      <w:bCs/>
    </w:rPr>
  </w:style>
  <w:style w:type="paragraph" w:styleId="FootnoteText">
    <w:name w:val="footnote text"/>
    <w:basedOn w:val="Normal"/>
    <w:qFormat/>
    <w:rsid w:val="001829A6"/>
    <w:pPr>
      <w:widowControl w:val="0"/>
      <w:snapToGrid w:val="0"/>
      <w:spacing w:after="0"/>
    </w:pPr>
    <w:rPr>
      <w:rFonts w:ascii="Batang" w:eastAsia="Batang" w:hAnsi="Batang"/>
      <w:szCs w:val="24"/>
      <w:lang w:val="en-US" w:eastAsia="ko-KR"/>
    </w:rPr>
  </w:style>
  <w:style w:type="paragraph" w:styleId="NormalWeb">
    <w:name w:val="Normal (Web)"/>
    <w:basedOn w:val="Normal"/>
    <w:uiPriority w:val="99"/>
    <w:unhideWhenUsed/>
    <w:qFormat/>
    <w:rsid w:val="001829A6"/>
    <w:pPr>
      <w:spacing w:beforeAutospacing="1" w:afterAutospacing="1"/>
    </w:pPr>
    <w:rPr>
      <w:rFonts w:ascii="Gulim" w:eastAsia="Gulim" w:hAnsi="Gulim" w:cs="Gulim"/>
      <w:sz w:val="24"/>
      <w:szCs w:val="24"/>
      <w:lang w:val="en-US" w:eastAsia="ko-KR"/>
    </w:rPr>
  </w:style>
  <w:style w:type="paragraph" w:customStyle="1" w:styleId="CharChar5Char">
    <w:name w:val="Char Char5 Char"/>
    <w:autoRedefine/>
    <w:qFormat/>
    <w:rsid w:val="001829A6"/>
    <w:pPr>
      <w:widowControl w:val="0"/>
      <w:spacing w:line="300" w:lineRule="auto"/>
      <w:ind w:firstLine="480"/>
    </w:pPr>
    <w:rPr>
      <w:rFonts w:ascii="Times New Roman" w:eastAsia="FangSong_GB2312" w:hAnsi="Times New Roman" w:cs="Times New Roman"/>
      <w:color w:val="00000A"/>
      <w:sz w:val="24"/>
      <w:szCs w:val="24"/>
      <w:lang w:eastAsia="zh-CN"/>
    </w:rPr>
  </w:style>
  <w:style w:type="paragraph" w:customStyle="1" w:styleId="TdocHeader2">
    <w:name w:val="Tdoc_Header_2"/>
    <w:basedOn w:val="Normal"/>
    <w:qFormat/>
    <w:rsid w:val="001829A6"/>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1829A6"/>
    <w:pPr>
      <w:keepLines w:val="0"/>
      <w:tabs>
        <w:tab w:val="left" w:pos="360"/>
      </w:tabs>
      <w:spacing w:after="120"/>
      <w:ind w:left="357" w:hanging="357"/>
      <w:jc w:val="both"/>
      <w:textAlignment w:val="auto"/>
    </w:pPr>
    <w:rPr>
      <w:b/>
      <w:sz w:val="24"/>
      <w:lang w:val="en-US"/>
    </w:rPr>
  </w:style>
  <w:style w:type="paragraph" w:customStyle="1" w:styleId="B10">
    <w:name w:val="B1"/>
    <w:basedOn w:val="List"/>
    <w:link w:val="B1Zchn"/>
    <w:qFormat/>
    <w:rsid w:val="001829A6"/>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1829A6"/>
    <w:pPr>
      <w:keepLines/>
      <w:spacing w:after="180"/>
    </w:pPr>
    <w:rPr>
      <w:rFonts w:eastAsia="MS Mincho"/>
    </w:rPr>
  </w:style>
  <w:style w:type="paragraph" w:customStyle="1" w:styleId="References">
    <w:name w:val="References"/>
    <w:basedOn w:val="Normal"/>
    <w:qFormat/>
    <w:rsid w:val="001829A6"/>
    <w:pPr>
      <w:spacing w:before="60" w:after="60" w:line="360" w:lineRule="atLeast"/>
      <w:jc w:val="both"/>
    </w:pPr>
    <w:rPr>
      <w:sz w:val="22"/>
      <w:szCs w:val="16"/>
      <w:lang w:val="en-US"/>
    </w:rPr>
  </w:style>
  <w:style w:type="paragraph" w:customStyle="1" w:styleId="B2">
    <w:name w:val="B2"/>
    <w:link w:val="B2Char"/>
    <w:qFormat/>
    <w:rsid w:val="001829A6"/>
    <w:pPr>
      <w:spacing w:after="180"/>
      <w:ind w:left="851" w:hanging="284"/>
    </w:pPr>
    <w:rPr>
      <w:rFonts w:ascii="Times New Roman" w:eastAsia="Malgun Gothic" w:hAnsi="Times New Roman" w:cs="Times New Roman"/>
      <w:color w:val="00000A"/>
      <w:szCs w:val="20"/>
      <w:lang w:val="en-GB" w:eastAsia="en-US"/>
    </w:rPr>
  </w:style>
  <w:style w:type="paragraph" w:styleId="ListBullet3">
    <w:name w:val="List Bullet 3"/>
    <w:basedOn w:val="Normal"/>
    <w:qFormat/>
    <w:rsid w:val="001829A6"/>
    <w:pPr>
      <w:widowControl w:val="0"/>
      <w:spacing w:after="0"/>
      <w:ind w:left="100" w:hanging="200"/>
      <w:contextualSpacing/>
      <w:jc w:val="both"/>
    </w:pPr>
    <w:rPr>
      <w:rFonts w:ascii="Batang" w:eastAsia="Batang" w:hAnsi="Batang"/>
      <w:szCs w:val="24"/>
      <w:lang w:val="en-US" w:eastAsia="ko-KR"/>
    </w:rPr>
  </w:style>
  <w:style w:type="paragraph" w:customStyle="1" w:styleId="NO">
    <w:name w:val="NO"/>
    <w:basedOn w:val="Normal"/>
    <w:qFormat/>
    <w:rsid w:val="001829A6"/>
    <w:pPr>
      <w:keepLines/>
      <w:spacing w:after="180"/>
      <w:ind w:left="1135" w:hanging="851"/>
    </w:pPr>
    <w:rPr>
      <w:rFonts w:eastAsia="Malgun Gothic"/>
    </w:rPr>
  </w:style>
  <w:style w:type="paragraph" w:customStyle="1" w:styleId="RAN1bullet2">
    <w:name w:val="RAN1 bullet2"/>
    <w:basedOn w:val="Normal"/>
    <w:qFormat/>
    <w:rsid w:val="001829A6"/>
    <w:pPr>
      <w:tabs>
        <w:tab w:val="left" w:pos="1440"/>
      </w:tabs>
      <w:spacing w:after="0"/>
    </w:pPr>
    <w:rPr>
      <w:rFonts w:ascii="Times" w:eastAsia="Batang" w:hAnsi="Times"/>
      <w:lang w:val="en-US"/>
    </w:rPr>
  </w:style>
  <w:style w:type="paragraph" w:customStyle="1" w:styleId="xmsonormal">
    <w:name w:val="xmsonormal"/>
    <w:basedOn w:val="Normal"/>
    <w:uiPriority w:val="99"/>
    <w:qFormat/>
    <w:rsid w:val="001829A6"/>
    <w:pPr>
      <w:spacing w:beforeAutospacing="1" w:afterAutospacing="1"/>
    </w:pPr>
    <w:rPr>
      <w:rFonts w:ascii="Calibri" w:eastAsia="Gulim" w:hAnsi="Calibri" w:cs="Calibri"/>
      <w:sz w:val="22"/>
      <w:szCs w:val="22"/>
      <w:lang w:val="en-US" w:eastAsia="ko-KR"/>
    </w:rPr>
  </w:style>
  <w:style w:type="paragraph" w:customStyle="1" w:styleId="FrameContents">
    <w:name w:val="Frame Contents"/>
    <w:basedOn w:val="Normal"/>
    <w:qFormat/>
    <w:rsid w:val="001829A6"/>
    <w:pPr>
      <w:widowControl w:val="0"/>
      <w:spacing w:after="0"/>
      <w:jc w:val="both"/>
    </w:pPr>
    <w:rPr>
      <w:rFonts w:ascii="Batang" w:eastAsia="Batang" w:hAnsi="Batang"/>
      <w:szCs w:val="24"/>
      <w:lang w:val="en-US" w:eastAsia="ko-KR"/>
    </w:rPr>
  </w:style>
  <w:style w:type="paragraph" w:customStyle="1" w:styleId="xmsonormal0">
    <w:name w:val="x_msonormal"/>
    <w:basedOn w:val="Normal"/>
    <w:qFormat/>
    <w:rsid w:val="001829A6"/>
    <w:pPr>
      <w:spacing w:after="0"/>
    </w:pPr>
    <w:rPr>
      <w:rFonts w:ascii="Calibri" w:eastAsiaTheme="minorEastAsia" w:hAnsi="Calibri"/>
      <w:sz w:val="22"/>
      <w:szCs w:val="22"/>
      <w:lang w:val="en-US" w:eastAsia="zh-CN"/>
    </w:rPr>
  </w:style>
  <w:style w:type="paragraph" w:customStyle="1" w:styleId="xmsolistparagraph">
    <w:name w:val="x_msolistparagraph"/>
    <w:basedOn w:val="Normal"/>
    <w:qFormat/>
    <w:rsid w:val="00CD6EC3"/>
    <w:pPr>
      <w:spacing w:after="0"/>
      <w:ind w:left="720"/>
    </w:pPr>
    <w:rPr>
      <w:rFonts w:ascii="Calibri" w:eastAsiaTheme="minorEastAsia" w:hAnsi="Calibri" w:cs="Calibri"/>
      <w:sz w:val="22"/>
      <w:szCs w:val="22"/>
      <w:lang w:val="en-US" w:eastAsia="zh-CN"/>
    </w:rPr>
  </w:style>
  <w:style w:type="paragraph" w:customStyle="1" w:styleId="TableContents">
    <w:name w:val="Table Contents"/>
    <w:basedOn w:val="Normal"/>
    <w:qFormat/>
  </w:style>
  <w:style w:type="paragraph" w:customStyle="1" w:styleId="TableHeading">
    <w:name w:val="Table Heading"/>
    <w:basedOn w:val="TableContents"/>
    <w:qFormat/>
  </w:style>
  <w:style w:type="paragraph" w:customStyle="1" w:styleId="YJ-Proposal">
    <w:name w:val="YJ-Proposal"/>
    <w:basedOn w:val="Normal"/>
    <w:qFormat/>
    <w:rsid w:val="00F163BF"/>
    <w:pPr>
      <w:spacing w:before="120" w:after="0" w:line="276" w:lineRule="auto"/>
    </w:pPr>
    <w:rPr>
      <w:rFonts w:eastAsiaTheme="minorEastAsia"/>
      <w:b/>
      <w:bCs/>
      <w:i/>
      <w:iCs/>
    </w:rPr>
  </w:style>
  <w:style w:type="paragraph" w:customStyle="1" w:styleId="B3">
    <w:name w:val="B3"/>
    <w:basedOn w:val="ListBullet4"/>
    <w:link w:val="B3Char"/>
    <w:qFormat/>
    <w:rsid w:val="003E1964"/>
    <w:pPr>
      <w:spacing w:after="180"/>
      <w:ind w:left="1135" w:hanging="284"/>
      <w:textAlignment w:val="baseline"/>
    </w:pPr>
    <w:rPr>
      <w:rFonts w:eastAsia="Times New Roman"/>
      <w:lang w:eastAsia="ja-JP"/>
    </w:rPr>
  </w:style>
  <w:style w:type="paragraph" w:styleId="ListBullet4">
    <w:name w:val="List Bullet 4"/>
    <w:basedOn w:val="Normal"/>
    <w:uiPriority w:val="99"/>
    <w:semiHidden/>
    <w:unhideWhenUsed/>
    <w:qFormat/>
    <w:rsid w:val="003E1964"/>
    <w:pPr>
      <w:ind w:left="100" w:hanging="200"/>
      <w:contextualSpacing/>
    </w:pPr>
  </w:style>
  <w:style w:type="paragraph" w:customStyle="1" w:styleId="B4">
    <w:name w:val="B4"/>
    <w:basedOn w:val="ListBullet5"/>
    <w:link w:val="B4Char"/>
    <w:qFormat/>
    <w:rsid w:val="003E1964"/>
    <w:pPr>
      <w:spacing w:after="180"/>
      <w:ind w:left="1418" w:hanging="284"/>
      <w:textAlignment w:val="baseline"/>
    </w:pPr>
    <w:rPr>
      <w:rFonts w:eastAsia="Times New Roman"/>
      <w:lang w:eastAsia="ja-JP"/>
    </w:rPr>
  </w:style>
  <w:style w:type="paragraph" w:styleId="ListBullet5">
    <w:name w:val="List Bullet 5"/>
    <w:basedOn w:val="Normal"/>
    <w:uiPriority w:val="99"/>
    <w:semiHidden/>
    <w:unhideWhenUsed/>
    <w:qFormat/>
    <w:rsid w:val="003E1964"/>
    <w:pPr>
      <w:ind w:left="100" w:hanging="200"/>
      <w:contextualSpacing/>
    </w:pPr>
  </w:style>
  <w:style w:type="table" w:styleId="TableGrid">
    <w:name w:val="Table Grid"/>
    <w:basedOn w:val="TableNormal"/>
    <w:uiPriority w:val="59"/>
    <w:qFormat/>
    <w:rsid w:val="001829A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741">
    <w:name w:val="ListLabel 741"/>
    <w:qFormat/>
    <w:rsid w:val="00125D07"/>
    <w:rPr>
      <w:rFonts w:ascii="Times New Roman" w:hAnsi="Times New Roman" w:cs="Wingdings"/>
      <w:b/>
      <w:sz w:val="21"/>
    </w:rPr>
  </w:style>
  <w:style w:type="character" w:customStyle="1" w:styleId="ListLabel742">
    <w:name w:val="ListLabel 742"/>
    <w:qFormat/>
    <w:rsid w:val="00125D07"/>
    <w:rPr>
      <w:rFonts w:ascii="Times New Roman" w:hAnsi="Times New Roman" w:cs="Calibri"/>
      <w:sz w:val="21"/>
    </w:rPr>
  </w:style>
  <w:style w:type="character" w:customStyle="1" w:styleId="ListLabel743">
    <w:name w:val="ListLabel 743"/>
    <w:qFormat/>
    <w:rsid w:val="00125D07"/>
    <w:rPr>
      <w:rFonts w:ascii="Times New Roman" w:hAnsi="Times New Roman" w:cs="Arial"/>
      <w:b/>
      <w:sz w:val="21"/>
    </w:rPr>
  </w:style>
  <w:style w:type="character" w:customStyle="1" w:styleId="ListLabel744">
    <w:name w:val="ListLabel 744"/>
    <w:qFormat/>
    <w:rsid w:val="00125D07"/>
    <w:rPr>
      <w:rFonts w:ascii="Times New Roman" w:hAnsi="Times New Roman" w:cs="Wingdings"/>
      <w:b/>
      <w:strike w:val="0"/>
      <w:dstrike w:val="0"/>
      <w:color w:val="00000A"/>
      <w:sz w:val="21"/>
    </w:rPr>
  </w:style>
  <w:style w:type="character" w:customStyle="1" w:styleId="ListLabel745">
    <w:name w:val="ListLabel 745"/>
    <w:qFormat/>
    <w:rsid w:val="00125D07"/>
    <w:rPr>
      <w:rFonts w:ascii="Times New Roman" w:hAnsi="Times New Roman" w:cs="Ericsson Capital TT"/>
      <w:sz w:val="21"/>
    </w:rPr>
  </w:style>
  <w:style w:type="character" w:customStyle="1" w:styleId="ListLabel746">
    <w:name w:val="ListLabel 746"/>
    <w:qFormat/>
    <w:rsid w:val="00125D07"/>
    <w:rPr>
      <w:rFonts w:ascii="Times New Roman" w:hAnsi="Times New Roman" w:cs="SimSun"/>
      <w:sz w:val="21"/>
    </w:rPr>
  </w:style>
  <w:style w:type="character" w:customStyle="1" w:styleId="ListLabel747">
    <w:name w:val="ListLabel 747"/>
    <w:qFormat/>
    <w:rsid w:val="00125D07"/>
    <w:rPr>
      <w:rFonts w:ascii="Times New Roman" w:hAnsi="Times New Roman" w:cs="Arial"/>
      <w:sz w:val="21"/>
    </w:rPr>
  </w:style>
  <w:style w:type="character" w:customStyle="1" w:styleId="ListLabel748">
    <w:name w:val="ListLabel 748"/>
    <w:qFormat/>
    <w:rsid w:val="00125D07"/>
    <w:rPr>
      <w:rFonts w:ascii="Calibri" w:hAnsi="Calibri" w:cs="Ericsson Capital TT"/>
      <w:sz w:val="21"/>
    </w:rPr>
  </w:style>
  <w:style w:type="character" w:customStyle="1" w:styleId="ListLabel749">
    <w:name w:val="ListLabel 749"/>
    <w:qFormat/>
    <w:rsid w:val="00125D07"/>
    <w:rPr>
      <w:rFonts w:ascii="Calibri" w:hAnsi="Calibri" w:cs="SimSun"/>
      <w:sz w:val="21"/>
    </w:rPr>
  </w:style>
  <w:style w:type="character" w:customStyle="1" w:styleId="ListLabel750">
    <w:name w:val="ListLabel 750"/>
    <w:qFormat/>
    <w:rsid w:val="00125D07"/>
    <w:rPr>
      <w:rFonts w:ascii="Calibri" w:hAnsi="Calibri"/>
      <w:b/>
      <w:sz w:val="28"/>
    </w:rPr>
  </w:style>
  <w:style w:type="character" w:customStyle="1" w:styleId="ListLabel751">
    <w:name w:val="ListLabel 751"/>
    <w:qFormat/>
    <w:rsid w:val="00125D07"/>
    <w:rPr>
      <w:rFonts w:ascii="Calibri" w:hAnsi="Calibri"/>
      <w:b/>
      <w:color w:val="00000A"/>
      <w:sz w:val="28"/>
    </w:rPr>
  </w:style>
  <w:style w:type="character" w:customStyle="1" w:styleId="ListLabel752">
    <w:name w:val="ListLabel 752"/>
    <w:qFormat/>
    <w:rsid w:val="00125D07"/>
    <w:rPr>
      <w:sz w:val="22"/>
    </w:rPr>
  </w:style>
  <w:style w:type="character" w:customStyle="1" w:styleId="ListLabel753">
    <w:name w:val="ListLabel 753"/>
    <w:qFormat/>
    <w:rsid w:val="00125D07"/>
    <w:rPr>
      <w:rFonts w:ascii="Calibri" w:hAnsi="Calibri" w:cs="Arial"/>
      <w:b/>
      <w:sz w:val="21"/>
    </w:rPr>
  </w:style>
  <w:style w:type="character" w:customStyle="1" w:styleId="ListLabel754">
    <w:name w:val="ListLabel 754"/>
    <w:qFormat/>
    <w:rsid w:val="00125D07"/>
    <w:rPr>
      <w:rFonts w:ascii="Calibri" w:hAnsi="Calibri" w:cs="Calibri"/>
      <w:b/>
      <w:sz w:val="21"/>
    </w:rPr>
  </w:style>
  <w:style w:type="character" w:customStyle="1" w:styleId="ListLabel755">
    <w:name w:val="ListLabel 755"/>
    <w:qFormat/>
    <w:rsid w:val="00125D07"/>
    <w:rPr>
      <w:rFonts w:cs="Times New Roman"/>
    </w:rPr>
  </w:style>
  <w:style w:type="character" w:customStyle="1" w:styleId="ListLabel756">
    <w:name w:val="ListLabel 756"/>
    <w:qFormat/>
    <w:rsid w:val="00125D07"/>
    <w:rPr>
      <w:rFonts w:cs="Wingdings"/>
    </w:rPr>
  </w:style>
  <w:style w:type="character" w:customStyle="1" w:styleId="ListLabel757">
    <w:name w:val="ListLabel 757"/>
    <w:qFormat/>
    <w:rsid w:val="00125D07"/>
    <w:rPr>
      <w:rFonts w:cs="Wingdings"/>
    </w:rPr>
  </w:style>
  <w:style w:type="character" w:customStyle="1" w:styleId="ListLabel758">
    <w:name w:val="ListLabel 758"/>
    <w:qFormat/>
    <w:rsid w:val="00125D07"/>
    <w:rPr>
      <w:rFonts w:cs="Wingdings"/>
    </w:rPr>
  </w:style>
  <w:style w:type="character" w:customStyle="1" w:styleId="ListLabel759">
    <w:name w:val="ListLabel 759"/>
    <w:qFormat/>
    <w:rsid w:val="00125D07"/>
    <w:rPr>
      <w:rFonts w:cs="Wingdings"/>
    </w:rPr>
  </w:style>
  <w:style w:type="character" w:customStyle="1" w:styleId="ListLabel760">
    <w:name w:val="ListLabel 760"/>
    <w:qFormat/>
    <w:rsid w:val="00125D07"/>
    <w:rPr>
      <w:rFonts w:cs="Wingdings"/>
    </w:rPr>
  </w:style>
  <w:style w:type="character" w:customStyle="1" w:styleId="ListLabel761">
    <w:name w:val="ListLabel 761"/>
    <w:qFormat/>
    <w:rsid w:val="00125D07"/>
    <w:rPr>
      <w:rFonts w:cs="Wingdings"/>
    </w:rPr>
  </w:style>
  <w:style w:type="character" w:customStyle="1" w:styleId="ListLabel762">
    <w:name w:val="ListLabel 762"/>
    <w:qFormat/>
    <w:rsid w:val="00125D07"/>
    <w:rPr>
      <w:rFonts w:cs="Wingdings"/>
      <w:sz w:val="20"/>
    </w:rPr>
  </w:style>
  <w:style w:type="character" w:customStyle="1" w:styleId="ListLabel763">
    <w:name w:val="ListLabel 763"/>
    <w:qFormat/>
    <w:rsid w:val="00125D07"/>
    <w:rPr>
      <w:rFonts w:cs="Wingdings"/>
    </w:rPr>
  </w:style>
  <w:style w:type="character" w:customStyle="1" w:styleId="ListLabel764">
    <w:name w:val="ListLabel 764"/>
    <w:qFormat/>
    <w:rsid w:val="00125D07"/>
    <w:rPr>
      <w:rFonts w:cs="Wingdings"/>
    </w:rPr>
  </w:style>
  <w:style w:type="character" w:customStyle="1" w:styleId="ListLabel765">
    <w:name w:val="ListLabel 765"/>
    <w:qFormat/>
    <w:rsid w:val="00125D07"/>
    <w:rPr>
      <w:rFonts w:cs="Wingdings"/>
    </w:rPr>
  </w:style>
  <w:style w:type="character" w:customStyle="1" w:styleId="ListLabel766">
    <w:name w:val="ListLabel 766"/>
    <w:qFormat/>
    <w:rsid w:val="00125D07"/>
    <w:rPr>
      <w:rFonts w:cs="Wingdings"/>
    </w:rPr>
  </w:style>
  <w:style w:type="character" w:customStyle="1" w:styleId="ListLabel767">
    <w:name w:val="ListLabel 767"/>
    <w:qFormat/>
    <w:rsid w:val="00125D07"/>
    <w:rPr>
      <w:rFonts w:cs="Wingdings"/>
    </w:rPr>
  </w:style>
  <w:style w:type="character" w:customStyle="1" w:styleId="ListLabel768">
    <w:name w:val="ListLabel 768"/>
    <w:qFormat/>
    <w:rsid w:val="00125D07"/>
    <w:rPr>
      <w:rFonts w:cs="Wingdings"/>
    </w:rPr>
  </w:style>
  <w:style w:type="character" w:customStyle="1" w:styleId="ListLabel769">
    <w:name w:val="ListLabel 769"/>
    <w:qFormat/>
    <w:rsid w:val="00125D07"/>
    <w:rPr>
      <w:rFonts w:cs="Wingdings"/>
    </w:rPr>
  </w:style>
  <w:style w:type="character" w:customStyle="1" w:styleId="ListLabel770">
    <w:name w:val="ListLabel 770"/>
    <w:qFormat/>
    <w:rsid w:val="00125D07"/>
    <w:rPr>
      <w:rFonts w:cs="Wingdings"/>
    </w:rPr>
  </w:style>
  <w:style w:type="character" w:customStyle="1" w:styleId="ListLabel771">
    <w:name w:val="ListLabel 771"/>
    <w:qFormat/>
    <w:rsid w:val="00125D07"/>
    <w:rPr>
      <w:rFonts w:ascii="Calibri" w:hAnsi="Calibri" w:cs="Arial"/>
      <w:sz w:val="22"/>
    </w:rPr>
  </w:style>
  <w:style w:type="character" w:customStyle="1" w:styleId="ListLabel772">
    <w:name w:val="ListLabel 772"/>
    <w:qFormat/>
    <w:rsid w:val="00125D07"/>
    <w:rPr>
      <w:rFonts w:ascii="Calibri" w:hAnsi="Calibri" w:cs="Calibri"/>
      <w:sz w:val="22"/>
    </w:rPr>
  </w:style>
  <w:style w:type="character" w:customStyle="1" w:styleId="ListLabel773">
    <w:name w:val="ListLabel 773"/>
    <w:qFormat/>
    <w:rsid w:val="00125D07"/>
    <w:rPr>
      <w:rFonts w:ascii="Calibri" w:hAnsi="Calibri" w:cs="Wingdings"/>
      <w:b/>
      <w:sz w:val="22"/>
    </w:rPr>
  </w:style>
  <w:style w:type="character" w:customStyle="1" w:styleId="ListLabel774">
    <w:name w:val="ListLabel 774"/>
    <w:qFormat/>
    <w:rsid w:val="00125D07"/>
    <w:rPr>
      <w:rFonts w:ascii="Calibri" w:hAnsi="Calibri" w:cs="Ericsson Capital TT"/>
      <w:sz w:val="22"/>
    </w:rPr>
  </w:style>
  <w:style w:type="character" w:customStyle="1" w:styleId="ListLabel775">
    <w:name w:val="ListLabel 775"/>
    <w:qFormat/>
    <w:rsid w:val="00125D07"/>
    <w:rPr>
      <w:rFonts w:ascii="Calibri" w:hAnsi="Calibri" w:cs="Wingdings"/>
      <w:sz w:val="22"/>
    </w:rPr>
  </w:style>
  <w:style w:type="character" w:customStyle="1" w:styleId="ListLabel776">
    <w:name w:val="ListLabel 776"/>
    <w:qFormat/>
    <w:rsid w:val="00125D07"/>
    <w:rPr>
      <w:rFonts w:cs="Wingdings"/>
    </w:rPr>
  </w:style>
  <w:style w:type="character" w:customStyle="1" w:styleId="ListLabel777">
    <w:name w:val="ListLabel 777"/>
    <w:qFormat/>
    <w:rsid w:val="00125D07"/>
    <w:rPr>
      <w:rFonts w:cs="Wingdings"/>
    </w:rPr>
  </w:style>
  <w:style w:type="character" w:customStyle="1" w:styleId="ListLabel778">
    <w:name w:val="ListLabel 778"/>
    <w:qFormat/>
    <w:rsid w:val="00125D07"/>
    <w:rPr>
      <w:rFonts w:cs="Wingdings"/>
    </w:rPr>
  </w:style>
  <w:style w:type="character" w:customStyle="1" w:styleId="ListLabel779">
    <w:name w:val="ListLabel 779"/>
    <w:qFormat/>
    <w:rsid w:val="00125D07"/>
    <w:rPr>
      <w:rFonts w:cs="Wingdings"/>
    </w:rPr>
  </w:style>
  <w:style w:type="character" w:customStyle="1" w:styleId="ListLabel780">
    <w:name w:val="ListLabel 780"/>
    <w:qFormat/>
    <w:rsid w:val="00125D07"/>
    <w:rPr>
      <w:rFonts w:cs="Arial"/>
    </w:rPr>
  </w:style>
  <w:style w:type="character" w:customStyle="1" w:styleId="ListLabel781">
    <w:name w:val="ListLabel 781"/>
    <w:qFormat/>
    <w:rsid w:val="00125D07"/>
    <w:rPr>
      <w:rFonts w:cs="Times New Roman"/>
    </w:rPr>
  </w:style>
  <w:style w:type="character" w:customStyle="1" w:styleId="ListLabel782">
    <w:name w:val="ListLabel 782"/>
    <w:qFormat/>
    <w:rsid w:val="00125D07"/>
    <w:rPr>
      <w:rFonts w:ascii="Calibri" w:hAnsi="Calibri" w:cs="Wingdings"/>
      <w:sz w:val="22"/>
    </w:rPr>
  </w:style>
  <w:style w:type="character" w:customStyle="1" w:styleId="ListLabel783">
    <w:name w:val="ListLabel 783"/>
    <w:qFormat/>
    <w:rsid w:val="00125D07"/>
    <w:rPr>
      <w:rFonts w:cs="Wingdings"/>
    </w:rPr>
  </w:style>
  <w:style w:type="character" w:customStyle="1" w:styleId="ListLabel784">
    <w:name w:val="ListLabel 784"/>
    <w:qFormat/>
    <w:rsid w:val="00125D07"/>
    <w:rPr>
      <w:rFonts w:cs="Wingdings"/>
    </w:rPr>
  </w:style>
  <w:style w:type="character" w:customStyle="1" w:styleId="ListLabel785">
    <w:name w:val="ListLabel 785"/>
    <w:qFormat/>
    <w:rsid w:val="00125D07"/>
    <w:rPr>
      <w:rFonts w:cs="Wingdings"/>
    </w:rPr>
  </w:style>
  <w:style w:type="character" w:customStyle="1" w:styleId="ListLabel786">
    <w:name w:val="ListLabel 786"/>
    <w:qFormat/>
    <w:rsid w:val="00125D07"/>
    <w:rPr>
      <w:rFonts w:cs="Wingdings"/>
    </w:rPr>
  </w:style>
  <w:style w:type="character" w:customStyle="1" w:styleId="ListLabel787">
    <w:name w:val="ListLabel 787"/>
    <w:qFormat/>
    <w:rsid w:val="00125D07"/>
    <w:rPr>
      <w:rFonts w:cs="Wingdings"/>
    </w:rPr>
  </w:style>
  <w:style w:type="character" w:customStyle="1" w:styleId="ListLabel788">
    <w:name w:val="ListLabel 788"/>
    <w:qFormat/>
    <w:rsid w:val="00125D07"/>
    <w:rPr>
      <w:rFonts w:cs="Wingdings"/>
    </w:rPr>
  </w:style>
  <w:style w:type="character" w:customStyle="1" w:styleId="ListLabel789">
    <w:name w:val="ListLabel 789"/>
    <w:qFormat/>
    <w:rsid w:val="00125D07"/>
    <w:rPr>
      <w:rFonts w:cs="Arial"/>
    </w:rPr>
  </w:style>
  <w:style w:type="character" w:customStyle="1" w:styleId="ListLabel790">
    <w:name w:val="ListLabel 790"/>
    <w:qFormat/>
    <w:rsid w:val="00125D07"/>
    <w:rPr>
      <w:rFonts w:cs="Times New Roman"/>
    </w:rPr>
  </w:style>
  <w:style w:type="character" w:customStyle="1" w:styleId="ListLabel791">
    <w:name w:val="ListLabel 791"/>
    <w:qFormat/>
    <w:rsid w:val="00125D07"/>
    <w:rPr>
      <w:rFonts w:ascii="Calibri" w:hAnsi="Calibri" w:cs="Wingdings"/>
      <w:sz w:val="22"/>
    </w:rPr>
  </w:style>
  <w:style w:type="character" w:customStyle="1" w:styleId="ListLabel792">
    <w:name w:val="ListLabel 792"/>
    <w:qFormat/>
    <w:rsid w:val="00125D07"/>
    <w:rPr>
      <w:rFonts w:cs="Wingdings"/>
    </w:rPr>
  </w:style>
  <w:style w:type="character" w:customStyle="1" w:styleId="ListLabel793">
    <w:name w:val="ListLabel 793"/>
    <w:qFormat/>
    <w:rsid w:val="00125D07"/>
    <w:rPr>
      <w:rFonts w:cs="Wingdings"/>
    </w:rPr>
  </w:style>
  <w:style w:type="character" w:customStyle="1" w:styleId="ListLabel794">
    <w:name w:val="ListLabel 794"/>
    <w:qFormat/>
    <w:rsid w:val="00125D07"/>
    <w:rPr>
      <w:rFonts w:cs="Wingdings"/>
    </w:rPr>
  </w:style>
  <w:style w:type="character" w:customStyle="1" w:styleId="ListLabel795">
    <w:name w:val="ListLabel 795"/>
    <w:qFormat/>
    <w:rsid w:val="00125D07"/>
    <w:rPr>
      <w:rFonts w:cs="Wingdings"/>
    </w:rPr>
  </w:style>
  <w:style w:type="character" w:customStyle="1" w:styleId="ListLabel796">
    <w:name w:val="ListLabel 796"/>
    <w:qFormat/>
    <w:rsid w:val="00125D07"/>
    <w:rPr>
      <w:rFonts w:cs="Wingdings"/>
    </w:rPr>
  </w:style>
  <w:style w:type="character" w:customStyle="1" w:styleId="ListLabel797">
    <w:name w:val="ListLabel 797"/>
    <w:qFormat/>
    <w:rsid w:val="00125D07"/>
    <w:rPr>
      <w:rFonts w:cs="Wingdings"/>
    </w:rPr>
  </w:style>
  <w:style w:type="character" w:customStyle="1" w:styleId="ListLabel798">
    <w:name w:val="ListLabel 798"/>
    <w:qFormat/>
    <w:rsid w:val="00125D07"/>
    <w:rPr>
      <w:rFonts w:cs="Times New Roman"/>
    </w:rPr>
  </w:style>
  <w:style w:type="character" w:customStyle="1" w:styleId="ListLabel799">
    <w:name w:val="ListLabel 799"/>
    <w:qFormat/>
    <w:rsid w:val="00125D07"/>
    <w:rPr>
      <w:rFonts w:cs="Courier New"/>
    </w:rPr>
  </w:style>
  <w:style w:type="character" w:customStyle="1" w:styleId="ListLabel800">
    <w:name w:val="ListLabel 800"/>
    <w:qFormat/>
    <w:rsid w:val="00125D07"/>
    <w:rPr>
      <w:rFonts w:cs="Wingdings"/>
    </w:rPr>
  </w:style>
  <w:style w:type="character" w:customStyle="1" w:styleId="ListLabel801">
    <w:name w:val="ListLabel 801"/>
    <w:qFormat/>
    <w:rsid w:val="00125D07"/>
    <w:rPr>
      <w:rFonts w:cs="Symbol"/>
    </w:rPr>
  </w:style>
  <w:style w:type="character" w:customStyle="1" w:styleId="ListLabel802">
    <w:name w:val="ListLabel 802"/>
    <w:qFormat/>
    <w:rsid w:val="00125D07"/>
    <w:rPr>
      <w:rFonts w:cs="Courier New"/>
    </w:rPr>
  </w:style>
  <w:style w:type="character" w:customStyle="1" w:styleId="ListLabel803">
    <w:name w:val="ListLabel 803"/>
    <w:qFormat/>
    <w:rsid w:val="00125D07"/>
    <w:rPr>
      <w:rFonts w:cs="Wingdings"/>
    </w:rPr>
  </w:style>
  <w:style w:type="character" w:customStyle="1" w:styleId="ListLabel804">
    <w:name w:val="ListLabel 804"/>
    <w:qFormat/>
    <w:rsid w:val="00125D07"/>
    <w:rPr>
      <w:rFonts w:cs="Symbol"/>
    </w:rPr>
  </w:style>
  <w:style w:type="character" w:customStyle="1" w:styleId="ListLabel805">
    <w:name w:val="ListLabel 805"/>
    <w:qFormat/>
    <w:rsid w:val="00125D07"/>
    <w:rPr>
      <w:rFonts w:cs="Courier New"/>
    </w:rPr>
  </w:style>
  <w:style w:type="character" w:customStyle="1" w:styleId="ListLabel806">
    <w:name w:val="ListLabel 806"/>
    <w:qFormat/>
    <w:rsid w:val="00125D07"/>
    <w:rPr>
      <w:rFonts w:cs="Wingdings"/>
    </w:rPr>
  </w:style>
  <w:style w:type="character" w:customStyle="1" w:styleId="ListLabel807">
    <w:name w:val="ListLabel 807"/>
    <w:qFormat/>
    <w:rsid w:val="00125D07"/>
    <w:rPr>
      <w:rFonts w:ascii="Times New Roman" w:hAnsi="Times New Roman" w:cs="Times New Roman"/>
    </w:rPr>
  </w:style>
  <w:style w:type="character" w:customStyle="1" w:styleId="ListLabel808">
    <w:name w:val="ListLabel 808"/>
    <w:qFormat/>
    <w:rsid w:val="00125D07"/>
    <w:rPr>
      <w:rFonts w:ascii="Times New Roman" w:hAnsi="Times New Roman" w:cs="Courier New"/>
    </w:rPr>
  </w:style>
  <w:style w:type="character" w:customStyle="1" w:styleId="ListLabel809">
    <w:name w:val="ListLabel 809"/>
    <w:qFormat/>
    <w:rsid w:val="00125D07"/>
    <w:rPr>
      <w:rFonts w:cs="Wingdings"/>
    </w:rPr>
  </w:style>
  <w:style w:type="character" w:customStyle="1" w:styleId="ListLabel810">
    <w:name w:val="ListLabel 810"/>
    <w:qFormat/>
    <w:rsid w:val="00125D07"/>
    <w:rPr>
      <w:rFonts w:cs="Symbol"/>
    </w:rPr>
  </w:style>
  <w:style w:type="character" w:customStyle="1" w:styleId="ListLabel811">
    <w:name w:val="ListLabel 811"/>
    <w:qFormat/>
    <w:rsid w:val="00125D07"/>
    <w:rPr>
      <w:rFonts w:cs="Courier New"/>
    </w:rPr>
  </w:style>
  <w:style w:type="character" w:customStyle="1" w:styleId="ListLabel812">
    <w:name w:val="ListLabel 812"/>
    <w:qFormat/>
    <w:rsid w:val="00125D07"/>
    <w:rPr>
      <w:rFonts w:cs="Wingdings"/>
    </w:rPr>
  </w:style>
  <w:style w:type="character" w:customStyle="1" w:styleId="ListLabel813">
    <w:name w:val="ListLabel 813"/>
    <w:qFormat/>
    <w:rsid w:val="00125D07"/>
    <w:rPr>
      <w:rFonts w:cs="Symbol"/>
    </w:rPr>
  </w:style>
  <w:style w:type="character" w:customStyle="1" w:styleId="ListLabel814">
    <w:name w:val="ListLabel 814"/>
    <w:qFormat/>
    <w:rsid w:val="00125D07"/>
    <w:rPr>
      <w:rFonts w:cs="Courier New"/>
    </w:rPr>
  </w:style>
  <w:style w:type="character" w:customStyle="1" w:styleId="ListLabel815">
    <w:name w:val="ListLabel 815"/>
    <w:qFormat/>
    <w:rsid w:val="00125D07"/>
    <w:rPr>
      <w:rFonts w:cs="Wingdings"/>
    </w:rPr>
  </w:style>
  <w:style w:type="character" w:customStyle="1" w:styleId="ListLabel816">
    <w:name w:val="ListLabel 816"/>
    <w:qFormat/>
    <w:rsid w:val="00125D07"/>
    <w:rPr>
      <w:rFonts w:ascii="Calibri" w:hAnsi="Calibri" w:cs="Courier New"/>
      <w:sz w:val="22"/>
    </w:rPr>
  </w:style>
  <w:style w:type="character" w:customStyle="1" w:styleId="ListLabel817">
    <w:name w:val="ListLabel 817"/>
    <w:qFormat/>
    <w:rsid w:val="00125D07"/>
    <w:rPr>
      <w:rFonts w:cs="Courier New"/>
    </w:rPr>
  </w:style>
  <w:style w:type="character" w:customStyle="1" w:styleId="ListLabel818">
    <w:name w:val="ListLabel 818"/>
    <w:qFormat/>
    <w:rsid w:val="00125D07"/>
    <w:rPr>
      <w:rFonts w:cs="Courier New"/>
    </w:rPr>
  </w:style>
  <w:style w:type="character" w:customStyle="1" w:styleId="ListLabel819">
    <w:name w:val="ListLabel 819"/>
    <w:qFormat/>
    <w:rsid w:val="00125D07"/>
    <w:rPr>
      <w:rFonts w:ascii="Times New Roman" w:eastAsia="SimSun" w:hAnsi="Times New Roman" w:cs="Times New Roman"/>
    </w:rPr>
  </w:style>
  <w:style w:type="character" w:customStyle="1" w:styleId="ListLabel820">
    <w:name w:val="ListLabel 820"/>
    <w:qFormat/>
    <w:rsid w:val="00125D07"/>
    <w:rPr>
      <w:rFonts w:cs="Courier New"/>
    </w:rPr>
  </w:style>
  <w:style w:type="character" w:customStyle="1" w:styleId="ListLabel821">
    <w:name w:val="ListLabel 821"/>
    <w:qFormat/>
    <w:rsid w:val="00125D07"/>
    <w:rPr>
      <w:rFonts w:cs="Courier New"/>
    </w:rPr>
  </w:style>
  <w:style w:type="character" w:customStyle="1" w:styleId="ListLabel822">
    <w:name w:val="ListLabel 822"/>
    <w:qFormat/>
    <w:rsid w:val="00125D07"/>
    <w:rPr>
      <w:rFonts w:cs="Courier New"/>
    </w:rPr>
  </w:style>
  <w:style w:type="character" w:customStyle="1" w:styleId="ListLabel823">
    <w:name w:val="ListLabel 823"/>
    <w:qFormat/>
    <w:rsid w:val="00125D07"/>
    <w:rPr>
      <w:rFonts w:ascii="Times New Roman" w:hAnsi="Times New Roman" w:cs="Wingdings"/>
      <w:b/>
      <w:sz w:val="21"/>
    </w:rPr>
  </w:style>
  <w:style w:type="character" w:customStyle="1" w:styleId="ListLabel824">
    <w:name w:val="ListLabel 824"/>
    <w:qFormat/>
    <w:rsid w:val="00125D07"/>
    <w:rPr>
      <w:rFonts w:ascii="Times New Roman" w:hAnsi="Times New Roman" w:cs="Calibri"/>
      <w:sz w:val="21"/>
    </w:rPr>
  </w:style>
  <w:style w:type="character" w:customStyle="1" w:styleId="ListLabel825">
    <w:name w:val="ListLabel 825"/>
    <w:qFormat/>
    <w:rsid w:val="00125D07"/>
    <w:rPr>
      <w:rFonts w:ascii="Times New Roman" w:hAnsi="Times New Roman" w:cs="Arial"/>
      <w:b/>
      <w:sz w:val="21"/>
    </w:rPr>
  </w:style>
  <w:style w:type="character" w:customStyle="1" w:styleId="ListLabel826">
    <w:name w:val="ListLabel 826"/>
    <w:qFormat/>
    <w:rsid w:val="00125D07"/>
    <w:rPr>
      <w:rFonts w:ascii="Times New Roman" w:hAnsi="Times New Roman" w:cs="Wingdings"/>
      <w:b/>
      <w:strike w:val="0"/>
      <w:dstrike w:val="0"/>
      <w:color w:val="00000A"/>
      <w:sz w:val="21"/>
    </w:rPr>
  </w:style>
  <w:style w:type="character" w:customStyle="1" w:styleId="ListLabel827">
    <w:name w:val="ListLabel 827"/>
    <w:qFormat/>
    <w:rsid w:val="00125D07"/>
    <w:rPr>
      <w:rFonts w:ascii="Times New Roman" w:hAnsi="Times New Roman" w:cs="Ericsson Capital TT"/>
      <w:sz w:val="21"/>
    </w:rPr>
  </w:style>
  <w:style w:type="character" w:customStyle="1" w:styleId="ListLabel828">
    <w:name w:val="ListLabel 828"/>
    <w:qFormat/>
    <w:rsid w:val="00125D07"/>
    <w:rPr>
      <w:rFonts w:cs="SimSun"/>
      <w:sz w:val="21"/>
    </w:rPr>
  </w:style>
  <w:style w:type="character" w:customStyle="1" w:styleId="ListLabel829">
    <w:name w:val="ListLabel 829"/>
    <w:qFormat/>
    <w:rsid w:val="00125D07"/>
    <w:rPr>
      <w:rFonts w:cs="Arial"/>
      <w:sz w:val="21"/>
    </w:rPr>
  </w:style>
  <w:style w:type="character" w:customStyle="1" w:styleId="ListLabel830">
    <w:name w:val="ListLabel 830"/>
    <w:qFormat/>
    <w:rsid w:val="00125D07"/>
    <w:rPr>
      <w:rFonts w:cs="Ericsson Capital TT"/>
    </w:rPr>
  </w:style>
  <w:style w:type="character" w:customStyle="1" w:styleId="ListLabel831">
    <w:name w:val="ListLabel 831"/>
    <w:qFormat/>
    <w:rsid w:val="00125D07"/>
    <w:rPr>
      <w:rFonts w:cs="SimSun"/>
      <w:sz w:val="21"/>
    </w:rPr>
  </w:style>
  <w:style w:type="character" w:customStyle="1" w:styleId="ListLabel832">
    <w:name w:val="ListLabel 832"/>
    <w:qFormat/>
    <w:rsid w:val="00125D07"/>
    <w:rPr>
      <w:b/>
      <w:sz w:val="28"/>
    </w:rPr>
  </w:style>
  <w:style w:type="character" w:customStyle="1" w:styleId="ListLabel833">
    <w:name w:val="ListLabel 833"/>
    <w:qFormat/>
    <w:rsid w:val="00125D07"/>
    <w:rPr>
      <w:b/>
      <w:color w:val="00000A"/>
      <w:sz w:val="28"/>
    </w:rPr>
  </w:style>
  <w:style w:type="character" w:customStyle="1" w:styleId="ListLabel834">
    <w:name w:val="ListLabel 834"/>
    <w:qFormat/>
    <w:rsid w:val="00125D07"/>
    <w:rPr>
      <w:sz w:val="22"/>
    </w:rPr>
  </w:style>
  <w:style w:type="character" w:customStyle="1" w:styleId="ListLabel835">
    <w:name w:val="ListLabel 835"/>
    <w:qFormat/>
    <w:rsid w:val="00125D07"/>
    <w:rPr>
      <w:rFonts w:eastAsia="SimSun" w:cs="Times New Roman"/>
    </w:rPr>
  </w:style>
  <w:style w:type="character" w:customStyle="1" w:styleId="ListLabel836">
    <w:name w:val="ListLabel 836"/>
    <w:qFormat/>
    <w:rsid w:val="00125D07"/>
    <w:rPr>
      <w:rFonts w:ascii="Calibri" w:hAnsi="Calibri"/>
      <w:b w:val="0"/>
      <w:sz w:val="22"/>
    </w:rPr>
  </w:style>
  <w:style w:type="character" w:customStyle="1" w:styleId="ListLabel837">
    <w:name w:val="ListLabel 837"/>
    <w:qFormat/>
    <w:rsid w:val="00125D07"/>
    <w:rPr>
      <w:rFonts w:ascii="Calibri" w:hAnsi="Calibri" w:cs="Calibri"/>
      <w:sz w:val="22"/>
    </w:rPr>
  </w:style>
  <w:style w:type="character" w:customStyle="1" w:styleId="ListLabel838">
    <w:name w:val="ListLabel 838"/>
    <w:qFormat/>
    <w:rsid w:val="00125D07"/>
    <w:rPr>
      <w:rFonts w:cs="Times New Roman"/>
    </w:rPr>
  </w:style>
  <w:style w:type="character" w:customStyle="1" w:styleId="ListLabel839">
    <w:name w:val="ListLabel 839"/>
    <w:qFormat/>
    <w:rsid w:val="00125D07"/>
    <w:rPr>
      <w:rFonts w:cs="Wingdings"/>
    </w:rPr>
  </w:style>
  <w:style w:type="character" w:customStyle="1" w:styleId="ListLabel840">
    <w:name w:val="ListLabel 840"/>
    <w:qFormat/>
    <w:rsid w:val="00125D07"/>
    <w:rPr>
      <w:rFonts w:cs="Wingdings"/>
    </w:rPr>
  </w:style>
  <w:style w:type="character" w:customStyle="1" w:styleId="ListLabel841">
    <w:name w:val="ListLabel 841"/>
    <w:qFormat/>
    <w:rsid w:val="00125D07"/>
    <w:rPr>
      <w:rFonts w:cs="Wingdings"/>
    </w:rPr>
  </w:style>
  <w:style w:type="character" w:customStyle="1" w:styleId="ListLabel842">
    <w:name w:val="ListLabel 842"/>
    <w:qFormat/>
    <w:rsid w:val="00125D07"/>
    <w:rPr>
      <w:rFonts w:cs="Wingdings"/>
    </w:rPr>
  </w:style>
  <w:style w:type="character" w:customStyle="1" w:styleId="ListLabel843">
    <w:name w:val="ListLabel 843"/>
    <w:qFormat/>
    <w:rsid w:val="00125D07"/>
    <w:rPr>
      <w:rFonts w:cs="Wingdings"/>
    </w:rPr>
  </w:style>
  <w:style w:type="character" w:customStyle="1" w:styleId="ListLabel844">
    <w:name w:val="ListLabel 844"/>
    <w:qFormat/>
    <w:rsid w:val="00125D07"/>
    <w:rPr>
      <w:rFonts w:cs="Wingdings"/>
    </w:rPr>
  </w:style>
  <w:style w:type="character" w:customStyle="1" w:styleId="ListLabel845">
    <w:name w:val="ListLabel 845"/>
    <w:qFormat/>
    <w:rsid w:val="00125D07"/>
    <w:rPr>
      <w:rFonts w:ascii="Times New Roman" w:hAnsi="Times New Roman" w:cs="Wingdings"/>
      <w:b/>
      <w:sz w:val="21"/>
    </w:rPr>
  </w:style>
  <w:style w:type="character" w:customStyle="1" w:styleId="ListLabel846">
    <w:name w:val="ListLabel 846"/>
    <w:qFormat/>
    <w:rsid w:val="00125D07"/>
    <w:rPr>
      <w:rFonts w:ascii="Times New Roman" w:hAnsi="Times New Roman" w:cs="Calibri"/>
      <w:sz w:val="21"/>
    </w:rPr>
  </w:style>
  <w:style w:type="character" w:customStyle="1" w:styleId="ListLabel847">
    <w:name w:val="ListLabel 847"/>
    <w:qFormat/>
    <w:rsid w:val="00125D07"/>
    <w:rPr>
      <w:rFonts w:ascii="Times New Roman" w:hAnsi="Times New Roman" w:cs="Arial"/>
      <w:b/>
      <w:sz w:val="21"/>
    </w:rPr>
  </w:style>
  <w:style w:type="character" w:customStyle="1" w:styleId="ListLabel848">
    <w:name w:val="ListLabel 848"/>
    <w:qFormat/>
    <w:rsid w:val="00125D07"/>
    <w:rPr>
      <w:rFonts w:ascii="Times New Roman" w:hAnsi="Times New Roman" w:cs="Wingdings"/>
      <w:b/>
      <w:strike w:val="0"/>
      <w:dstrike w:val="0"/>
      <w:color w:val="00000A"/>
      <w:sz w:val="21"/>
    </w:rPr>
  </w:style>
  <w:style w:type="character" w:customStyle="1" w:styleId="ListLabel849">
    <w:name w:val="ListLabel 849"/>
    <w:qFormat/>
    <w:rsid w:val="00125D07"/>
    <w:rPr>
      <w:rFonts w:ascii="Times New Roman" w:hAnsi="Times New Roman" w:cs="Ericsson Capital TT"/>
      <w:sz w:val="21"/>
    </w:rPr>
  </w:style>
  <w:style w:type="character" w:customStyle="1" w:styleId="ListLabel850">
    <w:name w:val="ListLabel 850"/>
    <w:qFormat/>
    <w:rsid w:val="00125D07"/>
    <w:rPr>
      <w:rFonts w:ascii="Times New Roman" w:hAnsi="Times New Roman" w:cs="SimSun"/>
      <w:sz w:val="21"/>
    </w:rPr>
  </w:style>
  <w:style w:type="character" w:customStyle="1" w:styleId="ListLabel851">
    <w:name w:val="ListLabel 851"/>
    <w:qFormat/>
    <w:rsid w:val="00125D07"/>
    <w:rPr>
      <w:rFonts w:ascii="Times New Roman" w:hAnsi="Times New Roman" w:cs="Arial"/>
      <w:sz w:val="21"/>
    </w:rPr>
  </w:style>
  <w:style w:type="character" w:customStyle="1" w:styleId="ListLabel852">
    <w:name w:val="ListLabel 852"/>
    <w:qFormat/>
    <w:rsid w:val="00125D07"/>
    <w:rPr>
      <w:rFonts w:ascii="Calibri" w:hAnsi="Calibri" w:cs="Ericsson Capital TT"/>
      <w:sz w:val="21"/>
    </w:rPr>
  </w:style>
  <w:style w:type="character" w:customStyle="1" w:styleId="ListLabel853">
    <w:name w:val="ListLabel 853"/>
    <w:qFormat/>
    <w:rsid w:val="00125D07"/>
    <w:rPr>
      <w:rFonts w:ascii="Calibri" w:hAnsi="Calibri" w:cs="SimSun"/>
      <w:sz w:val="21"/>
    </w:rPr>
  </w:style>
  <w:style w:type="character" w:customStyle="1" w:styleId="ListLabel854">
    <w:name w:val="ListLabel 854"/>
    <w:qFormat/>
    <w:rsid w:val="00125D07"/>
    <w:rPr>
      <w:rFonts w:ascii="Calibri" w:hAnsi="Calibri"/>
      <w:b/>
      <w:sz w:val="28"/>
    </w:rPr>
  </w:style>
  <w:style w:type="character" w:customStyle="1" w:styleId="ListLabel855">
    <w:name w:val="ListLabel 855"/>
    <w:qFormat/>
    <w:rsid w:val="00125D07"/>
    <w:rPr>
      <w:rFonts w:ascii="Calibri" w:hAnsi="Calibri"/>
      <w:b/>
      <w:color w:val="00000A"/>
      <w:sz w:val="28"/>
    </w:rPr>
  </w:style>
  <w:style w:type="character" w:customStyle="1" w:styleId="ListLabel856">
    <w:name w:val="ListLabel 856"/>
    <w:qFormat/>
    <w:rsid w:val="00125D07"/>
    <w:rPr>
      <w:sz w:val="22"/>
    </w:rPr>
  </w:style>
  <w:style w:type="character" w:customStyle="1" w:styleId="ListLabel857">
    <w:name w:val="ListLabel 857"/>
    <w:qFormat/>
    <w:rsid w:val="00125D07"/>
    <w:rPr>
      <w:rFonts w:ascii="Calibri" w:hAnsi="Calibri" w:cs="Arial"/>
      <w:b/>
      <w:sz w:val="21"/>
    </w:rPr>
  </w:style>
  <w:style w:type="character" w:customStyle="1" w:styleId="ListLabel858">
    <w:name w:val="ListLabel 858"/>
    <w:qFormat/>
    <w:rsid w:val="00125D07"/>
    <w:rPr>
      <w:rFonts w:ascii="Calibri" w:hAnsi="Calibri" w:cs="Calibri"/>
      <w:b/>
      <w:sz w:val="21"/>
    </w:rPr>
  </w:style>
  <w:style w:type="character" w:customStyle="1" w:styleId="ListLabel859">
    <w:name w:val="ListLabel 859"/>
    <w:qFormat/>
    <w:rsid w:val="00125D07"/>
    <w:rPr>
      <w:rFonts w:cs="Times New Roman"/>
    </w:rPr>
  </w:style>
  <w:style w:type="character" w:customStyle="1" w:styleId="ListLabel860">
    <w:name w:val="ListLabel 860"/>
    <w:qFormat/>
    <w:rsid w:val="00125D07"/>
    <w:rPr>
      <w:rFonts w:cs="Wingdings"/>
    </w:rPr>
  </w:style>
  <w:style w:type="character" w:customStyle="1" w:styleId="ListLabel861">
    <w:name w:val="ListLabel 861"/>
    <w:qFormat/>
    <w:rsid w:val="00125D07"/>
    <w:rPr>
      <w:rFonts w:cs="Wingdings"/>
    </w:rPr>
  </w:style>
  <w:style w:type="character" w:customStyle="1" w:styleId="ListLabel862">
    <w:name w:val="ListLabel 862"/>
    <w:qFormat/>
    <w:rsid w:val="00125D07"/>
    <w:rPr>
      <w:rFonts w:cs="Wingdings"/>
    </w:rPr>
  </w:style>
  <w:style w:type="character" w:customStyle="1" w:styleId="ListLabel863">
    <w:name w:val="ListLabel 863"/>
    <w:qFormat/>
    <w:rsid w:val="00125D07"/>
    <w:rPr>
      <w:rFonts w:cs="Wingdings"/>
    </w:rPr>
  </w:style>
  <w:style w:type="character" w:customStyle="1" w:styleId="ListLabel864">
    <w:name w:val="ListLabel 864"/>
    <w:qFormat/>
    <w:rsid w:val="00125D07"/>
    <w:rPr>
      <w:rFonts w:cs="Wingdings"/>
    </w:rPr>
  </w:style>
  <w:style w:type="character" w:customStyle="1" w:styleId="ListLabel865">
    <w:name w:val="ListLabel 865"/>
    <w:qFormat/>
    <w:rsid w:val="00125D07"/>
    <w:rPr>
      <w:rFonts w:cs="Wingdings"/>
    </w:rPr>
  </w:style>
  <w:style w:type="character" w:customStyle="1" w:styleId="ListLabel866">
    <w:name w:val="ListLabel 866"/>
    <w:qFormat/>
    <w:rsid w:val="00125D07"/>
    <w:rPr>
      <w:rFonts w:cs="Wingdings"/>
      <w:sz w:val="20"/>
    </w:rPr>
  </w:style>
  <w:style w:type="character" w:customStyle="1" w:styleId="ListLabel867">
    <w:name w:val="ListLabel 867"/>
    <w:qFormat/>
    <w:rsid w:val="00125D07"/>
    <w:rPr>
      <w:rFonts w:cs="Wingdings"/>
    </w:rPr>
  </w:style>
  <w:style w:type="character" w:customStyle="1" w:styleId="ListLabel868">
    <w:name w:val="ListLabel 868"/>
    <w:qFormat/>
    <w:rsid w:val="00125D07"/>
    <w:rPr>
      <w:rFonts w:cs="Wingdings"/>
    </w:rPr>
  </w:style>
  <w:style w:type="character" w:customStyle="1" w:styleId="ListLabel869">
    <w:name w:val="ListLabel 869"/>
    <w:qFormat/>
    <w:rsid w:val="00125D07"/>
    <w:rPr>
      <w:rFonts w:cs="Wingdings"/>
    </w:rPr>
  </w:style>
  <w:style w:type="character" w:customStyle="1" w:styleId="ListLabel870">
    <w:name w:val="ListLabel 870"/>
    <w:qFormat/>
    <w:rsid w:val="00125D07"/>
    <w:rPr>
      <w:rFonts w:cs="Wingdings"/>
    </w:rPr>
  </w:style>
  <w:style w:type="character" w:customStyle="1" w:styleId="ListLabel871">
    <w:name w:val="ListLabel 871"/>
    <w:qFormat/>
    <w:rsid w:val="00125D07"/>
    <w:rPr>
      <w:rFonts w:cs="Wingdings"/>
    </w:rPr>
  </w:style>
  <w:style w:type="character" w:customStyle="1" w:styleId="ListLabel872">
    <w:name w:val="ListLabel 872"/>
    <w:qFormat/>
    <w:rsid w:val="00125D07"/>
    <w:rPr>
      <w:rFonts w:cs="Wingdings"/>
    </w:rPr>
  </w:style>
  <w:style w:type="character" w:customStyle="1" w:styleId="ListLabel873">
    <w:name w:val="ListLabel 873"/>
    <w:qFormat/>
    <w:rsid w:val="00125D07"/>
    <w:rPr>
      <w:rFonts w:cs="Wingdings"/>
    </w:rPr>
  </w:style>
  <w:style w:type="character" w:customStyle="1" w:styleId="ListLabel874">
    <w:name w:val="ListLabel 874"/>
    <w:qFormat/>
    <w:rsid w:val="00125D07"/>
    <w:rPr>
      <w:rFonts w:cs="Wingdings"/>
    </w:rPr>
  </w:style>
  <w:style w:type="character" w:customStyle="1" w:styleId="ListLabel875">
    <w:name w:val="ListLabel 875"/>
    <w:qFormat/>
    <w:rsid w:val="00125D07"/>
    <w:rPr>
      <w:rFonts w:ascii="Calibri" w:hAnsi="Calibri" w:cs="Arial"/>
      <w:sz w:val="22"/>
    </w:rPr>
  </w:style>
  <w:style w:type="character" w:customStyle="1" w:styleId="ListLabel876">
    <w:name w:val="ListLabel 876"/>
    <w:qFormat/>
    <w:rsid w:val="00125D07"/>
    <w:rPr>
      <w:rFonts w:ascii="Calibri" w:hAnsi="Calibri" w:cs="Calibri"/>
      <w:sz w:val="22"/>
    </w:rPr>
  </w:style>
  <w:style w:type="character" w:customStyle="1" w:styleId="ListLabel877">
    <w:name w:val="ListLabel 877"/>
    <w:qFormat/>
    <w:rsid w:val="00125D07"/>
    <w:rPr>
      <w:rFonts w:ascii="Calibri" w:hAnsi="Calibri" w:cs="Wingdings"/>
      <w:b/>
      <w:sz w:val="22"/>
    </w:rPr>
  </w:style>
  <w:style w:type="character" w:customStyle="1" w:styleId="ListLabel878">
    <w:name w:val="ListLabel 878"/>
    <w:qFormat/>
    <w:rsid w:val="00125D07"/>
    <w:rPr>
      <w:rFonts w:ascii="Calibri" w:hAnsi="Calibri" w:cs="Ericsson Capital TT"/>
      <w:sz w:val="22"/>
    </w:rPr>
  </w:style>
  <w:style w:type="character" w:customStyle="1" w:styleId="ListLabel879">
    <w:name w:val="ListLabel 879"/>
    <w:qFormat/>
    <w:rsid w:val="00125D07"/>
    <w:rPr>
      <w:rFonts w:ascii="Calibri" w:hAnsi="Calibri" w:cs="Wingdings"/>
      <w:sz w:val="22"/>
    </w:rPr>
  </w:style>
  <w:style w:type="character" w:customStyle="1" w:styleId="ListLabel880">
    <w:name w:val="ListLabel 880"/>
    <w:qFormat/>
    <w:rsid w:val="00125D07"/>
    <w:rPr>
      <w:rFonts w:cs="Wingdings"/>
    </w:rPr>
  </w:style>
  <w:style w:type="character" w:customStyle="1" w:styleId="ListLabel881">
    <w:name w:val="ListLabel 881"/>
    <w:qFormat/>
    <w:rsid w:val="00125D07"/>
    <w:rPr>
      <w:rFonts w:cs="Wingdings"/>
    </w:rPr>
  </w:style>
  <w:style w:type="character" w:customStyle="1" w:styleId="ListLabel882">
    <w:name w:val="ListLabel 882"/>
    <w:qFormat/>
    <w:rsid w:val="00125D07"/>
    <w:rPr>
      <w:rFonts w:cs="Wingdings"/>
    </w:rPr>
  </w:style>
  <w:style w:type="character" w:customStyle="1" w:styleId="ListLabel883">
    <w:name w:val="ListLabel 883"/>
    <w:qFormat/>
    <w:rsid w:val="00125D07"/>
    <w:rPr>
      <w:rFonts w:cs="Wingdings"/>
    </w:rPr>
  </w:style>
  <w:style w:type="character" w:customStyle="1" w:styleId="ListLabel884">
    <w:name w:val="ListLabel 884"/>
    <w:qFormat/>
    <w:rsid w:val="00125D07"/>
    <w:rPr>
      <w:rFonts w:cs="Arial"/>
    </w:rPr>
  </w:style>
  <w:style w:type="character" w:customStyle="1" w:styleId="ListLabel885">
    <w:name w:val="ListLabel 885"/>
    <w:qFormat/>
    <w:rsid w:val="00125D07"/>
    <w:rPr>
      <w:rFonts w:cs="Times New Roman"/>
    </w:rPr>
  </w:style>
  <w:style w:type="character" w:customStyle="1" w:styleId="ListLabel886">
    <w:name w:val="ListLabel 886"/>
    <w:qFormat/>
    <w:rsid w:val="00125D07"/>
    <w:rPr>
      <w:rFonts w:ascii="Calibri" w:hAnsi="Calibri" w:cs="Wingdings"/>
      <w:sz w:val="22"/>
    </w:rPr>
  </w:style>
  <w:style w:type="character" w:customStyle="1" w:styleId="ListLabel887">
    <w:name w:val="ListLabel 887"/>
    <w:qFormat/>
    <w:rsid w:val="00125D07"/>
    <w:rPr>
      <w:rFonts w:cs="Wingdings"/>
    </w:rPr>
  </w:style>
  <w:style w:type="character" w:customStyle="1" w:styleId="ListLabel888">
    <w:name w:val="ListLabel 888"/>
    <w:qFormat/>
    <w:rsid w:val="00125D07"/>
    <w:rPr>
      <w:rFonts w:cs="Wingdings"/>
    </w:rPr>
  </w:style>
  <w:style w:type="character" w:customStyle="1" w:styleId="ListLabel889">
    <w:name w:val="ListLabel 889"/>
    <w:qFormat/>
    <w:rsid w:val="00125D07"/>
    <w:rPr>
      <w:rFonts w:cs="Wingdings"/>
    </w:rPr>
  </w:style>
  <w:style w:type="character" w:customStyle="1" w:styleId="ListLabel890">
    <w:name w:val="ListLabel 890"/>
    <w:qFormat/>
    <w:rsid w:val="00125D07"/>
    <w:rPr>
      <w:rFonts w:cs="Wingdings"/>
    </w:rPr>
  </w:style>
  <w:style w:type="character" w:customStyle="1" w:styleId="ListLabel891">
    <w:name w:val="ListLabel 891"/>
    <w:qFormat/>
    <w:rsid w:val="00125D07"/>
    <w:rPr>
      <w:rFonts w:cs="Wingdings"/>
    </w:rPr>
  </w:style>
  <w:style w:type="character" w:customStyle="1" w:styleId="ListLabel892">
    <w:name w:val="ListLabel 892"/>
    <w:qFormat/>
    <w:rsid w:val="00125D07"/>
    <w:rPr>
      <w:rFonts w:cs="Wingdings"/>
    </w:rPr>
  </w:style>
  <w:style w:type="character" w:customStyle="1" w:styleId="ListLabel893">
    <w:name w:val="ListLabel 893"/>
    <w:qFormat/>
    <w:rsid w:val="00125D07"/>
    <w:rPr>
      <w:rFonts w:cs="Arial"/>
    </w:rPr>
  </w:style>
  <w:style w:type="character" w:customStyle="1" w:styleId="ListLabel894">
    <w:name w:val="ListLabel 894"/>
    <w:qFormat/>
    <w:rsid w:val="00125D07"/>
    <w:rPr>
      <w:rFonts w:cs="Times New Roman"/>
    </w:rPr>
  </w:style>
  <w:style w:type="character" w:customStyle="1" w:styleId="ListLabel895">
    <w:name w:val="ListLabel 895"/>
    <w:qFormat/>
    <w:rsid w:val="00125D07"/>
    <w:rPr>
      <w:rFonts w:ascii="Calibri" w:hAnsi="Calibri" w:cs="Wingdings"/>
      <w:sz w:val="22"/>
    </w:rPr>
  </w:style>
  <w:style w:type="character" w:customStyle="1" w:styleId="ListLabel896">
    <w:name w:val="ListLabel 896"/>
    <w:qFormat/>
    <w:rsid w:val="00125D07"/>
    <w:rPr>
      <w:rFonts w:cs="Wingdings"/>
    </w:rPr>
  </w:style>
  <w:style w:type="character" w:customStyle="1" w:styleId="ListLabel897">
    <w:name w:val="ListLabel 897"/>
    <w:qFormat/>
    <w:rsid w:val="00125D07"/>
    <w:rPr>
      <w:rFonts w:cs="Wingdings"/>
    </w:rPr>
  </w:style>
  <w:style w:type="character" w:customStyle="1" w:styleId="ListLabel898">
    <w:name w:val="ListLabel 898"/>
    <w:qFormat/>
    <w:rsid w:val="00125D07"/>
    <w:rPr>
      <w:rFonts w:cs="Wingdings"/>
    </w:rPr>
  </w:style>
  <w:style w:type="character" w:customStyle="1" w:styleId="ListLabel899">
    <w:name w:val="ListLabel 899"/>
    <w:qFormat/>
    <w:rsid w:val="00125D07"/>
    <w:rPr>
      <w:rFonts w:cs="Wingdings"/>
    </w:rPr>
  </w:style>
  <w:style w:type="character" w:customStyle="1" w:styleId="ListLabel900">
    <w:name w:val="ListLabel 900"/>
    <w:qFormat/>
    <w:rsid w:val="00125D07"/>
    <w:rPr>
      <w:rFonts w:cs="Wingdings"/>
    </w:rPr>
  </w:style>
  <w:style w:type="character" w:customStyle="1" w:styleId="ListLabel901">
    <w:name w:val="ListLabel 901"/>
    <w:qFormat/>
    <w:rsid w:val="00125D07"/>
    <w:rPr>
      <w:rFonts w:cs="Wingdings"/>
    </w:rPr>
  </w:style>
  <w:style w:type="character" w:customStyle="1" w:styleId="ListLabel902">
    <w:name w:val="ListLabel 902"/>
    <w:qFormat/>
    <w:rsid w:val="00125D07"/>
    <w:rPr>
      <w:rFonts w:cs="Times New Roman"/>
    </w:rPr>
  </w:style>
  <w:style w:type="character" w:customStyle="1" w:styleId="ListLabel903">
    <w:name w:val="ListLabel 903"/>
    <w:qFormat/>
    <w:rsid w:val="00125D07"/>
    <w:rPr>
      <w:rFonts w:cs="Courier New"/>
    </w:rPr>
  </w:style>
  <w:style w:type="character" w:customStyle="1" w:styleId="ListLabel904">
    <w:name w:val="ListLabel 904"/>
    <w:qFormat/>
    <w:rsid w:val="00125D07"/>
    <w:rPr>
      <w:rFonts w:cs="Wingdings"/>
    </w:rPr>
  </w:style>
  <w:style w:type="character" w:customStyle="1" w:styleId="ListLabel905">
    <w:name w:val="ListLabel 905"/>
    <w:qFormat/>
    <w:rsid w:val="00125D07"/>
    <w:rPr>
      <w:rFonts w:cs="Symbol"/>
    </w:rPr>
  </w:style>
  <w:style w:type="character" w:customStyle="1" w:styleId="ListLabel906">
    <w:name w:val="ListLabel 906"/>
    <w:qFormat/>
    <w:rsid w:val="00125D07"/>
    <w:rPr>
      <w:rFonts w:cs="Courier New"/>
    </w:rPr>
  </w:style>
  <w:style w:type="character" w:customStyle="1" w:styleId="ListLabel907">
    <w:name w:val="ListLabel 907"/>
    <w:qFormat/>
    <w:rsid w:val="00125D07"/>
    <w:rPr>
      <w:rFonts w:cs="Wingdings"/>
    </w:rPr>
  </w:style>
  <w:style w:type="character" w:customStyle="1" w:styleId="ListLabel908">
    <w:name w:val="ListLabel 908"/>
    <w:qFormat/>
    <w:rsid w:val="00125D07"/>
    <w:rPr>
      <w:rFonts w:cs="Symbol"/>
    </w:rPr>
  </w:style>
  <w:style w:type="character" w:customStyle="1" w:styleId="ListLabel909">
    <w:name w:val="ListLabel 909"/>
    <w:qFormat/>
    <w:rsid w:val="00125D07"/>
    <w:rPr>
      <w:rFonts w:cs="Courier New"/>
    </w:rPr>
  </w:style>
  <w:style w:type="character" w:customStyle="1" w:styleId="ListLabel910">
    <w:name w:val="ListLabel 910"/>
    <w:qFormat/>
    <w:rsid w:val="00125D07"/>
    <w:rPr>
      <w:rFonts w:cs="Wingdings"/>
    </w:rPr>
  </w:style>
  <w:style w:type="character" w:customStyle="1" w:styleId="ListLabel911">
    <w:name w:val="ListLabel 911"/>
    <w:qFormat/>
    <w:rsid w:val="00125D07"/>
    <w:rPr>
      <w:rFonts w:ascii="Times New Roman" w:hAnsi="Times New Roman" w:cs="Times New Roman"/>
    </w:rPr>
  </w:style>
  <w:style w:type="character" w:customStyle="1" w:styleId="ListLabel912">
    <w:name w:val="ListLabel 912"/>
    <w:qFormat/>
    <w:rsid w:val="00125D07"/>
    <w:rPr>
      <w:rFonts w:ascii="Times New Roman" w:hAnsi="Times New Roman" w:cs="Courier New"/>
    </w:rPr>
  </w:style>
  <w:style w:type="character" w:customStyle="1" w:styleId="ListLabel913">
    <w:name w:val="ListLabel 913"/>
    <w:qFormat/>
    <w:rsid w:val="00125D07"/>
    <w:rPr>
      <w:rFonts w:cs="Wingdings"/>
    </w:rPr>
  </w:style>
  <w:style w:type="character" w:customStyle="1" w:styleId="ListLabel914">
    <w:name w:val="ListLabel 914"/>
    <w:qFormat/>
    <w:rsid w:val="00125D07"/>
    <w:rPr>
      <w:rFonts w:cs="Symbol"/>
    </w:rPr>
  </w:style>
  <w:style w:type="character" w:customStyle="1" w:styleId="ListLabel915">
    <w:name w:val="ListLabel 915"/>
    <w:qFormat/>
    <w:rsid w:val="00125D07"/>
    <w:rPr>
      <w:rFonts w:cs="Courier New"/>
    </w:rPr>
  </w:style>
  <w:style w:type="character" w:customStyle="1" w:styleId="ListLabel916">
    <w:name w:val="ListLabel 916"/>
    <w:qFormat/>
    <w:rsid w:val="00125D07"/>
    <w:rPr>
      <w:rFonts w:cs="Wingdings"/>
    </w:rPr>
  </w:style>
  <w:style w:type="character" w:customStyle="1" w:styleId="ListLabel917">
    <w:name w:val="ListLabel 917"/>
    <w:qFormat/>
    <w:rsid w:val="00125D07"/>
    <w:rPr>
      <w:rFonts w:cs="Symbol"/>
    </w:rPr>
  </w:style>
  <w:style w:type="character" w:customStyle="1" w:styleId="ListLabel918">
    <w:name w:val="ListLabel 918"/>
    <w:qFormat/>
    <w:rsid w:val="00125D07"/>
    <w:rPr>
      <w:rFonts w:cs="Courier New"/>
    </w:rPr>
  </w:style>
  <w:style w:type="character" w:customStyle="1" w:styleId="ListLabel919">
    <w:name w:val="ListLabel 919"/>
    <w:qFormat/>
    <w:rsid w:val="00125D07"/>
    <w:rPr>
      <w:rFonts w:cs="Wingdings"/>
    </w:rPr>
  </w:style>
  <w:style w:type="character" w:customStyle="1" w:styleId="ListLabel920">
    <w:name w:val="ListLabel 920"/>
    <w:qFormat/>
    <w:rsid w:val="00125D07"/>
    <w:rPr>
      <w:rFonts w:ascii="Calibri" w:hAnsi="Calibri" w:cs="Arial"/>
      <w:sz w:val="22"/>
    </w:rPr>
  </w:style>
  <w:style w:type="character" w:customStyle="1" w:styleId="ListLabel921">
    <w:name w:val="ListLabel 921"/>
    <w:qFormat/>
    <w:rsid w:val="00125D07"/>
    <w:rPr>
      <w:rFonts w:ascii="Calibri" w:hAnsi="Calibri" w:cs="Calibri"/>
      <w:sz w:val="22"/>
    </w:rPr>
  </w:style>
  <w:style w:type="character" w:customStyle="1" w:styleId="ListLabel922">
    <w:name w:val="ListLabel 922"/>
    <w:qFormat/>
    <w:rsid w:val="00125D07"/>
    <w:rPr>
      <w:rFonts w:ascii="Calibri" w:hAnsi="Calibri" w:cs="Wingdings"/>
      <w:sz w:val="22"/>
    </w:rPr>
  </w:style>
  <w:style w:type="character" w:customStyle="1" w:styleId="ListLabel923">
    <w:name w:val="ListLabel 923"/>
    <w:qFormat/>
    <w:rsid w:val="00125D07"/>
    <w:rPr>
      <w:rFonts w:ascii="Calibri" w:hAnsi="Calibri" w:cs="Ericsson Capital TT"/>
      <w:sz w:val="22"/>
    </w:rPr>
  </w:style>
  <w:style w:type="character" w:customStyle="1" w:styleId="ListLabel924">
    <w:name w:val="ListLabel 924"/>
    <w:qFormat/>
    <w:rsid w:val="00125D07"/>
    <w:rPr>
      <w:rFonts w:ascii="Calibri" w:hAnsi="Calibri" w:cs="Wingdings"/>
      <w:sz w:val="22"/>
    </w:rPr>
  </w:style>
  <w:style w:type="character" w:customStyle="1" w:styleId="ListLabel925">
    <w:name w:val="ListLabel 925"/>
    <w:qFormat/>
    <w:rsid w:val="00125D07"/>
    <w:rPr>
      <w:rFonts w:cs="Wingdings"/>
    </w:rPr>
  </w:style>
  <w:style w:type="character" w:customStyle="1" w:styleId="ListLabel926">
    <w:name w:val="ListLabel 926"/>
    <w:qFormat/>
    <w:rsid w:val="00125D07"/>
    <w:rPr>
      <w:rFonts w:cs="Wingdings"/>
    </w:rPr>
  </w:style>
  <w:style w:type="character" w:customStyle="1" w:styleId="ListLabel927">
    <w:name w:val="ListLabel 927"/>
    <w:qFormat/>
    <w:rsid w:val="00125D07"/>
    <w:rPr>
      <w:rFonts w:cs="Wingdings"/>
    </w:rPr>
  </w:style>
  <w:style w:type="character" w:customStyle="1" w:styleId="ListLabel928">
    <w:name w:val="ListLabel 928"/>
    <w:qFormat/>
    <w:rsid w:val="00125D07"/>
    <w:rPr>
      <w:rFonts w:cs="Wingdings"/>
    </w:rPr>
  </w:style>
  <w:style w:type="character" w:customStyle="1" w:styleId="ListLabel929">
    <w:name w:val="ListLabel 929"/>
    <w:qFormat/>
    <w:rsid w:val="00125D07"/>
    <w:rPr>
      <w:rFonts w:cs="Wingdings"/>
    </w:rPr>
  </w:style>
  <w:style w:type="character" w:customStyle="1" w:styleId="ListLabel930">
    <w:name w:val="ListLabel 930"/>
    <w:qFormat/>
    <w:rsid w:val="00125D07"/>
    <w:rPr>
      <w:rFonts w:cs="Wingdings"/>
    </w:rPr>
  </w:style>
  <w:style w:type="character" w:customStyle="1" w:styleId="ListLabel931">
    <w:name w:val="ListLabel 931"/>
    <w:qFormat/>
    <w:rsid w:val="00125D07"/>
    <w:rPr>
      <w:rFonts w:cs="Wingdings"/>
    </w:rPr>
  </w:style>
  <w:style w:type="character" w:customStyle="1" w:styleId="ListLabel932">
    <w:name w:val="ListLabel 932"/>
    <w:qFormat/>
    <w:rsid w:val="00125D07"/>
    <w:rPr>
      <w:rFonts w:cs="Wingdings"/>
    </w:rPr>
  </w:style>
  <w:style w:type="character" w:customStyle="1" w:styleId="ListLabel933">
    <w:name w:val="ListLabel 933"/>
    <w:qFormat/>
    <w:rsid w:val="00125D07"/>
    <w:rPr>
      <w:rFonts w:cs="Wingdings"/>
    </w:rPr>
  </w:style>
  <w:style w:type="character" w:customStyle="1" w:styleId="ListLabel934">
    <w:name w:val="ListLabel 934"/>
    <w:qFormat/>
    <w:rsid w:val="00125D07"/>
    <w:rPr>
      <w:rFonts w:cs="Wingdings"/>
    </w:rPr>
  </w:style>
  <w:style w:type="character" w:customStyle="1" w:styleId="ListLabel935">
    <w:name w:val="ListLabel 935"/>
    <w:qFormat/>
    <w:rsid w:val="00125D07"/>
    <w:rPr>
      <w:rFonts w:cs="Wingdings"/>
    </w:rPr>
  </w:style>
  <w:style w:type="character" w:customStyle="1" w:styleId="ListLabel936">
    <w:name w:val="ListLabel 936"/>
    <w:qFormat/>
    <w:rsid w:val="00125D07"/>
    <w:rPr>
      <w:rFonts w:cs="Wingdings"/>
    </w:rPr>
  </w:style>
  <w:style w:type="character" w:customStyle="1" w:styleId="ListLabel937">
    <w:name w:val="ListLabel 937"/>
    <w:qFormat/>
    <w:rsid w:val="00125D07"/>
    <w:rPr>
      <w:rFonts w:cs="Wingdings"/>
    </w:rPr>
  </w:style>
  <w:style w:type="character" w:customStyle="1" w:styleId="ListLabel938">
    <w:name w:val="ListLabel 938"/>
    <w:qFormat/>
    <w:rsid w:val="00125D07"/>
    <w:rPr>
      <w:rFonts w:ascii="Times New Roman" w:hAnsi="Times New Roman" w:cs="Wingdings"/>
    </w:rPr>
  </w:style>
  <w:style w:type="character" w:customStyle="1" w:styleId="ListLabel939">
    <w:name w:val="ListLabel 939"/>
    <w:qFormat/>
    <w:rsid w:val="00125D07"/>
    <w:rPr>
      <w:rFonts w:cs="Wingdings"/>
    </w:rPr>
  </w:style>
  <w:style w:type="character" w:customStyle="1" w:styleId="ListLabel940">
    <w:name w:val="ListLabel 940"/>
    <w:qFormat/>
    <w:rsid w:val="00125D07"/>
    <w:rPr>
      <w:rFonts w:cs="Wingdings"/>
    </w:rPr>
  </w:style>
  <w:style w:type="character" w:customStyle="1" w:styleId="ListLabel941">
    <w:name w:val="ListLabel 941"/>
    <w:qFormat/>
    <w:rsid w:val="00125D07"/>
    <w:rPr>
      <w:rFonts w:cs="Wingdings"/>
    </w:rPr>
  </w:style>
  <w:style w:type="character" w:customStyle="1" w:styleId="ListLabel942">
    <w:name w:val="ListLabel 942"/>
    <w:qFormat/>
    <w:rsid w:val="00125D07"/>
    <w:rPr>
      <w:rFonts w:cs="Wingdings"/>
    </w:rPr>
  </w:style>
  <w:style w:type="character" w:customStyle="1" w:styleId="ListLabel943">
    <w:name w:val="ListLabel 943"/>
    <w:qFormat/>
    <w:rsid w:val="00125D07"/>
    <w:rPr>
      <w:rFonts w:cs="Wingdings"/>
    </w:rPr>
  </w:style>
  <w:style w:type="character" w:customStyle="1" w:styleId="ListLabel944">
    <w:name w:val="ListLabel 944"/>
    <w:qFormat/>
    <w:rsid w:val="00125D07"/>
    <w:rPr>
      <w:rFonts w:cs="Wingdings"/>
    </w:rPr>
  </w:style>
  <w:style w:type="character" w:customStyle="1" w:styleId="ListLabel945">
    <w:name w:val="ListLabel 945"/>
    <w:qFormat/>
    <w:rsid w:val="00125D07"/>
    <w:rPr>
      <w:rFonts w:cs="Wingdings"/>
    </w:rPr>
  </w:style>
  <w:style w:type="character" w:customStyle="1" w:styleId="ListLabel946">
    <w:name w:val="ListLabel 946"/>
    <w:qFormat/>
    <w:rsid w:val="00125D07"/>
    <w:rPr>
      <w:rFonts w:cs="Wingdings"/>
    </w:rPr>
  </w:style>
  <w:style w:type="character" w:customStyle="1" w:styleId="ListLabel947">
    <w:name w:val="ListLabel 947"/>
    <w:qFormat/>
    <w:rsid w:val="00125D07"/>
    <w:rPr>
      <w:rFonts w:ascii="Calibri" w:hAnsi="Calibri" w:cs="Symbol"/>
      <w:sz w:val="22"/>
    </w:rPr>
  </w:style>
  <w:style w:type="character" w:customStyle="1" w:styleId="ListLabel948">
    <w:name w:val="ListLabel 948"/>
    <w:qFormat/>
    <w:rsid w:val="00125D07"/>
    <w:rPr>
      <w:rFonts w:ascii="Calibri" w:hAnsi="Calibri" w:cs="Courier New"/>
      <w:sz w:val="22"/>
    </w:rPr>
  </w:style>
  <w:style w:type="character" w:customStyle="1" w:styleId="ListLabel949">
    <w:name w:val="ListLabel 949"/>
    <w:qFormat/>
    <w:rsid w:val="00125D07"/>
    <w:rPr>
      <w:rFonts w:ascii="Calibri" w:hAnsi="Calibri" w:cs="Wingdings"/>
      <w:sz w:val="22"/>
    </w:rPr>
  </w:style>
  <w:style w:type="character" w:customStyle="1" w:styleId="ListLabel950">
    <w:name w:val="ListLabel 950"/>
    <w:qFormat/>
    <w:rsid w:val="00125D07"/>
    <w:rPr>
      <w:rFonts w:ascii="Calibri" w:hAnsi="Calibri" w:cs="Symbol"/>
      <w:sz w:val="22"/>
    </w:rPr>
  </w:style>
  <w:style w:type="character" w:customStyle="1" w:styleId="ListLabel951">
    <w:name w:val="ListLabel 951"/>
    <w:qFormat/>
    <w:rsid w:val="00125D07"/>
    <w:rPr>
      <w:rFonts w:cs="Courier New"/>
    </w:rPr>
  </w:style>
  <w:style w:type="character" w:customStyle="1" w:styleId="ListLabel952">
    <w:name w:val="ListLabel 952"/>
    <w:qFormat/>
    <w:rsid w:val="00125D07"/>
    <w:rPr>
      <w:rFonts w:cs="Wingdings"/>
    </w:rPr>
  </w:style>
  <w:style w:type="character" w:customStyle="1" w:styleId="ListLabel953">
    <w:name w:val="ListLabel 953"/>
    <w:qFormat/>
    <w:rsid w:val="00125D07"/>
    <w:rPr>
      <w:rFonts w:cs="Symbol"/>
    </w:rPr>
  </w:style>
  <w:style w:type="character" w:customStyle="1" w:styleId="ListLabel954">
    <w:name w:val="ListLabel 954"/>
    <w:qFormat/>
    <w:rsid w:val="00125D07"/>
    <w:rPr>
      <w:rFonts w:cs="Courier New"/>
    </w:rPr>
  </w:style>
  <w:style w:type="character" w:customStyle="1" w:styleId="ListLabel955">
    <w:name w:val="ListLabel 955"/>
    <w:qFormat/>
    <w:rsid w:val="00125D07"/>
    <w:rPr>
      <w:rFonts w:cs="Wingdings"/>
    </w:rPr>
  </w:style>
  <w:style w:type="character" w:customStyle="1" w:styleId="ListLabel956">
    <w:name w:val="ListLabel 956"/>
    <w:qFormat/>
    <w:rsid w:val="00125D07"/>
    <w:rPr>
      <w:rFonts w:ascii="Times New Roman" w:hAnsi="Times New Roman" w:cs="Times New Roman"/>
    </w:rPr>
  </w:style>
  <w:style w:type="character" w:customStyle="1" w:styleId="ListLabel957">
    <w:name w:val="ListLabel 957"/>
    <w:qFormat/>
    <w:rsid w:val="00125D07"/>
    <w:rPr>
      <w:rFonts w:cs="Courier New"/>
    </w:rPr>
  </w:style>
  <w:style w:type="character" w:customStyle="1" w:styleId="ListLabel958">
    <w:name w:val="ListLabel 958"/>
    <w:qFormat/>
    <w:rsid w:val="00125D07"/>
    <w:rPr>
      <w:rFonts w:cs="Wingdings"/>
    </w:rPr>
  </w:style>
  <w:style w:type="character" w:customStyle="1" w:styleId="ListLabel959">
    <w:name w:val="ListLabel 959"/>
    <w:qFormat/>
    <w:rsid w:val="00125D07"/>
    <w:rPr>
      <w:rFonts w:cs="Symbol"/>
    </w:rPr>
  </w:style>
  <w:style w:type="character" w:customStyle="1" w:styleId="ListLabel960">
    <w:name w:val="ListLabel 960"/>
    <w:qFormat/>
    <w:rsid w:val="00125D07"/>
    <w:rPr>
      <w:rFonts w:cs="Courier New"/>
    </w:rPr>
  </w:style>
  <w:style w:type="character" w:customStyle="1" w:styleId="ListLabel961">
    <w:name w:val="ListLabel 961"/>
    <w:qFormat/>
    <w:rsid w:val="00125D07"/>
    <w:rPr>
      <w:rFonts w:cs="Wingdings"/>
    </w:rPr>
  </w:style>
  <w:style w:type="character" w:customStyle="1" w:styleId="ListLabel962">
    <w:name w:val="ListLabel 962"/>
    <w:qFormat/>
    <w:rsid w:val="00125D07"/>
    <w:rPr>
      <w:rFonts w:cs="Symbol"/>
    </w:rPr>
  </w:style>
  <w:style w:type="character" w:customStyle="1" w:styleId="ListLabel963">
    <w:name w:val="ListLabel 963"/>
    <w:qFormat/>
    <w:rsid w:val="00125D07"/>
    <w:rPr>
      <w:rFonts w:cs="Courier New"/>
    </w:rPr>
  </w:style>
  <w:style w:type="character" w:customStyle="1" w:styleId="ListLabel964">
    <w:name w:val="ListLabel 964"/>
    <w:qFormat/>
    <w:rsid w:val="00125D07"/>
    <w:rPr>
      <w:rFonts w:cs="Wingdings"/>
    </w:rPr>
  </w:style>
  <w:style w:type="character" w:customStyle="1" w:styleId="ListLabel965">
    <w:name w:val="ListLabel 965"/>
    <w:qFormat/>
    <w:rsid w:val="00125D07"/>
    <w:rPr>
      <w:rFonts w:ascii="Calibri" w:hAnsi="Calibri" w:cs="Arial"/>
      <w:sz w:val="22"/>
    </w:rPr>
  </w:style>
  <w:style w:type="character" w:customStyle="1" w:styleId="ListLabel966">
    <w:name w:val="ListLabel 966"/>
    <w:qFormat/>
    <w:rsid w:val="00125D07"/>
    <w:rPr>
      <w:rFonts w:ascii="Calibri" w:hAnsi="Calibri" w:cs="Wingdings"/>
      <w:sz w:val="22"/>
    </w:rPr>
  </w:style>
  <w:style w:type="character" w:customStyle="1" w:styleId="ListLabel967">
    <w:name w:val="ListLabel 967"/>
    <w:qFormat/>
    <w:rsid w:val="00125D07"/>
    <w:rPr>
      <w:rFonts w:cs="Wingdings"/>
    </w:rPr>
  </w:style>
  <w:style w:type="character" w:customStyle="1" w:styleId="ListLabel968">
    <w:name w:val="ListLabel 968"/>
    <w:qFormat/>
    <w:rsid w:val="00125D07"/>
    <w:rPr>
      <w:rFonts w:cs="Wingdings"/>
    </w:rPr>
  </w:style>
  <w:style w:type="character" w:customStyle="1" w:styleId="ListLabel969">
    <w:name w:val="ListLabel 969"/>
    <w:qFormat/>
    <w:rsid w:val="00125D07"/>
    <w:rPr>
      <w:rFonts w:cs="Wingdings"/>
    </w:rPr>
  </w:style>
  <w:style w:type="character" w:customStyle="1" w:styleId="ListLabel970">
    <w:name w:val="ListLabel 970"/>
    <w:qFormat/>
    <w:rsid w:val="00125D07"/>
    <w:rPr>
      <w:rFonts w:cs="Wingdings"/>
    </w:rPr>
  </w:style>
  <w:style w:type="character" w:customStyle="1" w:styleId="ListLabel971">
    <w:name w:val="ListLabel 971"/>
    <w:qFormat/>
    <w:rsid w:val="00125D07"/>
    <w:rPr>
      <w:rFonts w:cs="Wingdings"/>
    </w:rPr>
  </w:style>
  <w:style w:type="character" w:customStyle="1" w:styleId="ListLabel972">
    <w:name w:val="ListLabel 972"/>
    <w:qFormat/>
    <w:rsid w:val="00125D07"/>
    <w:rPr>
      <w:rFonts w:cs="Wingdings"/>
    </w:rPr>
  </w:style>
  <w:style w:type="character" w:customStyle="1" w:styleId="ListLabel973">
    <w:name w:val="ListLabel 973"/>
    <w:qFormat/>
    <w:rsid w:val="00125D07"/>
    <w:rPr>
      <w:rFonts w:cs="Wingdings"/>
    </w:rPr>
  </w:style>
  <w:style w:type="character" w:customStyle="1" w:styleId="ListLabel974">
    <w:name w:val="ListLabel 974"/>
    <w:qFormat/>
    <w:rsid w:val="00125D07"/>
    <w:rPr>
      <w:rFonts w:ascii="Times New Roman" w:hAnsi="Times New Roman" w:cs="Wingdings"/>
      <w:b/>
      <w:sz w:val="21"/>
    </w:rPr>
  </w:style>
  <w:style w:type="character" w:customStyle="1" w:styleId="ListLabel975">
    <w:name w:val="ListLabel 975"/>
    <w:qFormat/>
    <w:rsid w:val="00125D07"/>
    <w:rPr>
      <w:rFonts w:ascii="Times New Roman" w:hAnsi="Times New Roman" w:cs="Calibri"/>
      <w:sz w:val="21"/>
    </w:rPr>
  </w:style>
  <w:style w:type="character" w:customStyle="1" w:styleId="ListLabel976">
    <w:name w:val="ListLabel 976"/>
    <w:qFormat/>
    <w:rsid w:val="00125D07"/>
    <w:rPr>
      <w:rFonts w:ascii="Times New Roman" w:hAnsi="Times New Roman" w:cs="Arial"/>
      <w:b/>
      <w:sz w:val="21"/>
    </w:rPr>
  </w:style>
  <w:style w:type="character" w:customStyle="1" w:styleId="ListLabel977">
    <w:name w:val="ListLabel 977"/>
    <w:qFormat/>
    <w:rsid w:val="00125D07"/>
    <w:rPr>
      <w:rFonts w:ascii="Times New Roman" w:hAnsi="Times New Roman" w:cs="Wingdings"/>
      <w:b/>
      <w:strike w:val="0"/>
      <w:dstrike w:val="0"/>
      <w:color w:val="00000A"/>
      <w:sz w:val="21"/>
    </w:rPr>
  </w:style>
  <w:style w:type="character" w:customStyle="1" w:styleId="ListLabel978">
    <w:name w:val="ListLabel 978"/>
    <w:qFormat/>
    <w:rsid w:val="00125D07"/>
    <w:rPr>
      <w:rFonts w:ascii="Times New Roman" w:hAnsi="Times New Roman" w:cs="Ericsson Capital TT"/>
      <w:sz w:val="21"/>
    </w:rPr>
  </w:style>
  <w:style w:type="character" w:customStyle="1" w:styleId="ListLabel979">
    <w:name w:val="ListLabel 979"/>
    <w:qFormat/>
    <w:rsid w:val="00125D07"/>
    <w:rPr>
      <w:rFonts w:cs="SimSun"/>
      <w:sz w:val="21"/>
    </w:rPr>
  </w:style>
  <w:style w:type="character" w:customStyle="1" w:styleId="ListLabel980">
    <w:name w:val="ListLabel 980"/>
    <w:qFormat/>
    <w:rsid w:val="00125D07"/>
    <w:rPr>
      <w:rFonts w:cs="Arial"/>
      <w:sz w:val="21"/>
    </w:rPr>
  </w:style>
  <w:style w:type="character" w:customStyle="1" w:styleId="ListLabel981">
    <w:name w:val="ListLabel 981"/>
    <w:qFormat/>
    <w:rsid w:val="00125D07"/>
    <w:rPr>
      <w:rFonts w:cs="Ericsson Capital TT"/>
    </w:rPr>
  </w:style>
  <w:style w:type="character" w:customStyle="1" w:styleId="ListLabel982">
    <w:name w:val="ListLabel 982"/>
    <w:qFormat/>
    <w:rsid w:val="00125D07"/>
    <w:rPr>
      <w:rFonts w:cs="SimSun"/>
      <w:sz w:val="21"/>
    </w:rPr>
  </w:style>
  <w:style w:type="character" w:customStyle="1" w:styleId="ListLabel983">
    <w:name w:val="ListLabel 983"/>
    <w:qFormat/>
    <w:rsid w:val="00125D07"/>
    <w:rPr>
      <w:rFonts w:cs="Arial"/>
    </w:rPr>
  </w:style>
  <w:style w:type="character" w:customStyle="1" w:styleId="ListLabel984">
    <w:name w:val="ListLabel 984"/>
    <w:qFormat/>
    <w:rsid w:val="00125D07"/>
    <w:rPr>
      <w:rFonts w:cs="Times New Roman"/>
    </w:rPr>
  </w:style>
  <w:style w:type="character" w:customStyle="1" w:styleId="ListLabel985">
    <w:name w:val="ListLabel 985"/>
    <w:qFormat/>
    <w:rsid w:val="00125D07"/>
    <w:rPr>
      <w:rFonts w:ascii="Calibri" w:hAnsi="Calibri" w:cs="Wingdings"/>
      <w:sz w:val="22"/>
    </w:rPr>
  </w:style>
  <w:style w:type="character" w:customStyle="1" w:styleId="ListLabel986">
    <w:name w:val="ListLabel 986"/>
    <w:qFormat/>
    <w:rsid w:val="00125D07"/>
    <w:rPr>
      <w:rFonts w:cs="Wingdings"/>
    </w:rPr>
  </w:style>
  <w:style w:type="character" w:customStyle="1" w:styleId="ListLabel987">
    <w:name w:val="ListLabel 987"/>
    <w:qFormat/>
    <w:rsid w:val="00125D07"/>
    <w:rPr>
      <w:rFonts w:cs="Wingdings"/>
    </w:rPr>
  </w:style>
  <w:style w:type="character" w:customStyle="1" w:styleId="ListLabel988">
    <w:name w:val="ListLabel 988"/>
    <w:qFormat/>
    <w:rsid w:val="00125D07"/>
    <w:rPr>
      <w:rFonts w:cs="Wingdings"/>
    </w:rPr>
  </w:style>
  <w:style w:type="character" w:customStyle="1" w:styleId="ListLabel989">
    <w:name w:val="ListLabel 989"/>
    <w:qFormat/>
    <w:rsid w:val="00125D07"/>
    <w:rPr>
      <w:rFonts w:cs="Wingdings"/>
    </w:rPr>
  </w:style>
  <w:style w:type="character" w:customStyle="1" w:styleId="ListLabel990">
    <w:name w:val="ListLabel 990"/>
    <w:qFormat/>
    <w:rsid w:val="00125D07"/>
    <w:rPr>
      <w:rFonts w:cs="Wingdings"/>
    </w:rPr>
  </w:style>
  <w:style w:type="character" w:customStyle="1" w:styleId="ListLabel991">
    <w:name w:val="ListLabel 991"/>
    <w:qFormat/>
    <w:rsid w:val="00125D07"/>
    <w:rPr>
      <w:rFonts w:cs="Wingdings"/>
    </w:rPr>
  </w:style>
  <w:style w:type="character" w:customStyle="1" w:styleId="ListLabel992">
    <w:name w:val="ListLabel 992"/>
    <w:qFormat/>
    <w:rsid w:val="00125D07"/>
    <w:rPr>
      <w:rFonts w:ascii="Calibri" w:hAnsi="Calibri" w:cs="Arial"/>
      <w:b w:val="0"/>
      <w:sz w:val="22"/>
    </w:rPr>
  </w:style>
  <w:style w:type="character" w:customStyle="1" w:styleId="ListLabel993">
    <w:name w:val="ListLabel 993"/>
    <w:qFormat/>
    <w:rsid w:val="00125D07"/>
    <w:rPr>
      <w:rFonts w:ascii="Calibri" w:hAnsi="Calibri" w:cs="Calibri"/>
      <w:sz w:val="22"/>
    </w:rPr>
  </w:style>
  <w:style w:type="character" w:customStyle="1" w:styleId="ListLabel994">
    <w:name w:val="ListLabel 994"/>
    <w:qFormat/>
    <w:rsid w:val="00125D07"/>
    <w:rPr>
      <w:rFonts w:cs="Times New Roman"/>
    </w:rPr>
  </w:style>
  <w:style w:type="character" w:customStyle="1" w:styleId="ListLabel995">
    <w:name w:val="ListLabel 995"/>
    <w:qFormat/>
    <w:rsid w:val="00125D07"/>
    <w:rPr>
      <w:rFonts w:cs="Wingdings"/>
    </w:rPr>
  </w:style>
  <w:style w:type="character" w:customStyle="1" w:styleId="ListLabel996">
    <w:name w:val="ListLabel 996"/>
    <w:qFormat/>
    <w:rsid w:val="00125D07"/>
    <w:rPr>
      <w:rFonts w:cs="Wingdings"/>
    </w:rPr>
  </w:style>
  <w:style w:type="character" w:customStyle="1" w:styleId="ListLabel997">
    <w:name w:val="ListLabel 997"/>
    <w:qFormat/>
    <w:rsid w:val="00125D07"/>
    <w:rPr>
      <w:rFonts w:cs="Wingdings"/>
    </w:rPr>
  </w:style>
  <w:style w:type="character" w:customStyle="1" w:styleId="ListLabel998">
    <w:name w:val="ListLabel 998"/>
    <w:qFormat/>
    <w:rsid w:val="00125D07"/>
    <w:rPr>
      <w:rFonts w:cs="Wingdings"/>
    </w:rPr>
  </w:style>
  <w:style w:type="character" w:customStyle="1" w:styleId="ListLabel999">
    <w:name w:val="ListLabel 999"/>
    <w:qFormat/>
    <w:rsid w:val="00125D07"/>
    <w:rPr>
      <w:rFonts w:cs="Wingdings"/>
    </w:rPr>
  </w:style>
  <w:style w:type="character" w:customStyle="1" w:styleId="ListLabel1000">
    <w:name w:val="ListLabel 1000"/>
    <w:qFormat/>
    <w:rsid w:val="00125D07"/>
    <w:rPr>
      <w:rFonts w:cs="Wingdings"/>
    </w:rPr>
  </w:style>
  <w:style w:type="character" w:styleId="Hyperlink">
    <w:name w:val="Hyperlink"/>
    <w:basedOn w:val="DefaultParagraphFont"/>
    <w:uiPriority w:val="99"/>
    <w:unhideWhenUsed/>
    <w:rsid w:val="003D7B21"/>
    <w:rPr>
      <w:color w:val="0563C1" w:themeColor="hyperlink"/>
      <w:u w:val="single"/>
    </w:rPr>
  </w:style>
  <w:style w:type="paragraph" w:customStyle="1" w:styleId="3GPPAgreements">
    <w:name w:val="3GPP Agreements"/>
    <w:basedOn w:val="Normal"/>
    <w:link w:val="3GPPAgreementsChar"/>
    <w:qFormat/>
    <w:rsid w:val="00063F31"/>
    <w:pPr>
      <w:numPr>
        <w:numId w:val="8"/>
      </w:numPr>
      <w:overflowPunct w:val="0"/>
      <w:autoSpaceDE w:val="0"/>
      <w:autoSpaceDN w:val="0"/>
      <w:adjustRightInd w:val="0"/>
      <w:spacing w:before="60" w:after="60"/>
      <w:jc w:val="both"/>
      <w:textAlignment w:val="baseline"/>
    </w:pPr>
    <w:rPr>
      <w:color w:val="auto"/>
      <w:lang w:val="en-US" w:eastAsia="zh-CN"/>
    </w:rPr>
  </w:style>
  <w:style w:type="character" w:customStyle="1" w:styleId="3GPPAgreementsChar">
    <w:name w:val="3GPP Agreements Char"/>
    <w:link w:val="3GPPAgreements"/>
    <w:qFormat/>
    <w:rsid w:val="00063F31"/>
    <w:rPr>
      <w:rFonts w:ascii="Times New Roman" w:eastAsia="SimSun" w:hAnsi="Times New Roman" w:cs="Times New Roman"/>
      <w:szCs w:val="20"/>
      <w:lang w:eastAsia="zh-CN"/>
    </w:rPr>
  </w:style>
  <w:style w:type="numbering" w:customStyle="1" w:styleId="StyleBulletedSymbolsymbolLeft025Hanging0254">
    <w:name w:val="Style Bulleted Symbol (symbol) Left:  0.25&quot; Hanging:  0.25&quot;4"/>
    <w:basedOn w:val="NoList"/>
    <w:rsid w:val="00063F31"/>
    <w:pPr>
      <w:numPr>
        <w:numId w:val="9"/>
      </w:numPr>
    </w:pPr>
  </w:style>
  <w:style w:type="paragraph" w:customStyle="1" w:styleId="B5">
    <w:name w:val="B5"/>
    <w:basedOn w:val="List5"/>
    <w:link w:val="B5Char"/>
    <w:rsid w:val="00C751EB"/>
    <w:pPr>
      <w:overflowPunct w:val="0"/>
      <w:autoSpaceDE w:val="0"/>
      <w:autoSpaceDN w:val="0"/>
      <w:adjustRightInd w:val="0"/>
      <w:spacing w:after="180"/>
      <w:ind w:leftChars="0" w:left="1702" w:firstLineChars="0" w:hanging="284"/>
      <w:contextualSpacing w:val="0"/>
      <w:textAlignment w:val="baseline"/>
    </w:pPr>
    <w:rPr>
      <w:rFonts w:eastAsia="Times New Roman"/>
      <w:color w:val="auto"/>
      <w:lang w:eastAsia="ja-JP"/>
    </w:rPr>
  </w:style>
  <w:style w:type="character" w:customStyle="1" w:styleId="B5Char">
    <w:name w:val="B5 Char"/>
    <w:link w:val="B5"/>
    <w:qFormat/>
    <w:locked/>
    <w:rsid w:val="00C751EB"/>
    <w:rPr>
      <w:rFonts w:ascii="Times New Roman" w:eastAsia="Times New Roman" w:hAnsi="Times New Roman" w:cs="Times New Roman"/>
      <w:szCs w:val="20"/>
      <w:lang w:val="en-GB" w:eastAsia="ja-JP"/>
    </w:rPr>
  </w:style>
  <w:style w:type="paragraph" w:styleId="List5">
    <w:name w:val="List 5"/>
    <w:basedOn w:val="Normal"/>
    <w:uiPriority w:val="99"/>
    <w:semiHidden/>
    <w:unhideWhenUsed/>
    <w:rsid w:val="00C751EB"/>
    <w:pPr>
      <w:ind w:leftChars="1000" w:left="100" w:hangingChars="200" w:hanging="200"/>
      <w:contextualSpacing/>
    </w:pPr>
  </w:style>
  <w:style w:type="numbering" w:styleId="111111">
    <w:name w:val="Outline List 2"/>
    <w:basedOn w:val="NoList"/>
    <w:rsid w:val="009D225A"/>
    <w:pPr>
      <w:numPr>
        <w:numId w:val="11"/>
      </w:numPr>
    </w:pPr>
  </w:style>
  <w:style w:type="paragraph" w:customStyle="1" w:styleId="a">
    <w:name w:val="_제목"/>
    <w:basedOn w:val="Normal"/>
    <w:rsid w:val="009D225A"/>
    <w:pPr>
      <w:widowControl w:val="0"/>
      <w:numPr>
        <w:numId w:val="10"/>
      </w:numPr>
      <w:wordWrap w:val="0"/>
      <w:autoSpaceDE w:val="0"/>
      <w:autoSpaceDN w:val="0"/>
      <w:spacing w:after="0"/>
      <w:jc w:val="both"/>
    </w:pPr>
    <w:rPr>
      <w:rFonts w:eastAsia="Gulim"/>
      <w:color w:val="auto"/>
      <w:kern w:val="2"/>
      <w:szCs w:val="24"/>
      <w:lang w:val="it-IT" w:eastAsia="ko-KR"/>
    </w:rPr>
  </w:style>
  <w:style w:type="character" w:customStyle="1" w:styleId="UnresolvedMention1">
    <w:name w:val="Unresolved Mention1"/>
    <w:basedOn w:val="DefaultParagraphFont"/>
    <w:uiPriority w:val="99"/>
    <w:unhideWhenUsed/>
    <w:rsid w:val="0094516F"/>
    <w:rPr>
      <w:color w:val="605E5C"/>
      <w:shd w:val="clear" w:color="auto" w:fill="E1DFDD"/>
    </w:rPr>
  </w:style>
  <w:style w:type="character" w:customStyle="1" w:styleId="Mention1">
    <w:name w:val="Mention1"/>
    <w:basedOn w:val="DefaultParagraphFont"/>
    <w:uiPriority w:val="99"/>
    <w:unhideWhenUsed/>
    <w:rsid w:val="0094516F"/>
    <w:rPr>
      <w:color w:val="2B579A"/>
      <w:shd w:val="clear" w:color="auto" w:fill="E1DFDD"/>
    </w:rPr>
  </w:style>
  <w:style w:type="paragraph" w:styleId="Revision">
    <w:name w:val="Revision"/>
    <w:hidden/>
    <w:uiPriority w:val="99"/>
    <w:semiHidden/>
    <w:qFormat/>
    <w:rsid w:val="00AF201E"/>
    <w:rPr>
      <w:rFonts w:ascii="Times New Roman" w:eastAsia="SimSun" w:hAnsi="Times New Roman" w:cs="Times New Roman"/>
      <w:color w:val="00000A"/>
      <w:szCs w:val="20"/>
      <w:lang w:val="en-GB" w:eastAsia="en-US"/>
    </w:rPr>
  </w:style>
  <w:style w:type="paragraph" w:customStyle="1" w:styleId="PL">
    <w:name w:val="PL"/>
    <w:link w:val="PLChar"/>
    <w:qFormat/>
    <w:rsid w:val="00DE11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DE11E6"/>
    <w:rPr>
      <w:rFonts w:ascii="Courier New" w:eastAsia="Times New Roman" w:hAnsi="Courier New" w:cs="Times New Roman"/>
      <w:noProof/>
      <w:sz w:val="16"/>
      <w:szCs w:val="20"/>
      <w:shd w:val="clear" w:color="auto" w:fill="E6E6E6"/>
      <w:lang w:val="en-GB" w:eastAsia="en-GB"/>
    </w:rPr>
  </w:style>
  <w:style w:type="paragraph" w:customStyle="1" w:styleId="xa">
    <w:name w:val="x_a"/>
    <w:basedOn w:val="Normal"/>
    <w:rsid w:val="005B6822"/>
    <w:pPr>
      <w:spacing w:after="0"/>
    </w:pPr>
    <w:rPr>
      <w:rFonts w:ascii="Calibri" w:eastAsiaTheme="minorEastAsia" w:hAnsi="Calibri" w:cs="Calibri"/>
      <w:color w:val="auto"/>
      <w:sz w:val="22"/>
      <w:szCs w:val="22"/>
      <w:lang w:val="en-US" w:eastAsia="zh-CN"/>
    </w:rPr>
  </w:style>
  <w:style w:type="paragraph" w:customStyle="1" w:styleId="xxmsonormal">
    <w:name w:val="x_xmsonormal"/>
    <w:basedOn w:val="Normal"/>
    <w:rsid w:val="00F323D8"/>
    <w:pPr>
      <w:spacing w:after="0"/>
    </w:pPr>
    <w:rPr>
      <w:rFonts w:ascii="Calibri" w:eastAsiaTheme="minorEastAsia" w:hAnsi="Calibri" w:cs="Calibri"/>
      <w:color w:val="auto"/>
      <w:sz w:val="22"/>
      <w:szCs w:val="22"/>
      <w:lang w:val="en-US" w:eastAsia="zh-CN"/>
    </w:rPr>
  </w:style>
  <w:style w:type="character" w:customStyle="1" w:styleId="Char">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DefaultParagraphFont"/>
    <w:uiPriority w:val="34"/>
    <w:qFormat/>
    <w:locked/>
    <w:rsid w:val="00BC62FA"/>
    <w:rPr>
      <w:rFonts w:ascii="Calibri" w:hAnsi="Calibri" w:cs="Calibri"/>
      <w:lang w:eastAsia="ja-JP"/>
    </w:rPr>
  </w:style>
  <w:style w:type="paragraph" w:customStyle="1" w:styleId="maintext">
    <w:name w:val="main text"/>
    <w:basedOn w:val="Normal"/>
    <w:link w:val="maintextChar"/>
    <w:qFormat/>
    <w:rsid w:val="00641843"/>
    <w:pPr>
      <w:spacing w:before="60" w:after="60" w:line="288" w:lineRule="auto"/>
      <w:ind w:firstLineChars="200" w:firstLine="200"/>
      <w:jc w:val="both"/>
    </w:pPr>
    <w:rPr>
      <w:rFonts w:eastAsia="Malgun Gothic" w:cs="Batang"/>
      <w:color w:val="auto"/>
      <w:lang w:eastAsia="ko-KR"/>
    </w:rPr>
  </w:style>
  <w:style w:type="character" w:customStyle="1" w:styleId="maintextChar">
    <w:name w:val="main text Char"/>
    <w:link w:val="maintext"/>
    <w:rsid w:val="00641843"/>
    <w:rPr>
      <w:rFonts w:ascii="Times New Roman" w:eastAsia="Malgun Gothic" w:hAnsi="Times New Roman" w:cs="Batang"/>
      <w:szCs w:val="20"/>
      <w:lang w:val="en-GB"/>
    </w:rPr>
  </w:style>
  <w:style w:type="character" w:customStyle="1" w:styleId="fontstyle01">
    <w:name w:val="fontstyle01"/>
    <w:basedOn w:val="DefaultParagraphFont"/>
    <w:rsid w:val="00CB5903"/>
    <w:rPr>
      <w:rFonts w:ascii="TimesNewRomanPS-ItalicMT" w:hAnsi="TimesNewRomanPS-ItalicMT" w:hint="default"/>
      <w:b w:val="0"/>
      <w:bCs w:val="0"/>
      <w:i/>
      <w:iCs/>
      <w:color w:val="000000"/>
      <w:sz w:val="20"/>
      <w:szCs w:val="20"/>
    </w:rPr>
  </w:style>
  <w:style w:type="character" w:customStyle="1" w:styleId="B2Char">
    <w:name w:val="B2 Char"/>
    <w:link w:val="B2"/>
    <w:qFormat/>
    <w:rsid w:val="00D15CA4"/>
    <w:rPr>
      <w:rFonts w:ascii="Times New Roman" w:eastAsia="Malgun Gothic" w:hAnsi="Times New Roman" w:cs="Times New Roman"/>
      <w:color w:val="00000A"/>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8674">
      <w:bodyDiv w:val="1"/>
      <w:marLeft w:val="0"/>
      <w:marRight w:val="0"/>
      <w:marTop w:val="0"/>
      <w:marBottom w:val="0"/>
      <w:divBdr>
        <w:top w:val="none" w:sz="0" w:space="0" w:color="auto"/>
        <w:left w:val="none" w:sz="0" w:space="0" w:color="auto"/>
        <w:bottom w:val="none" w:sz="0" w:space="0" w:color="auto"/>
        <w:right w:val="none" w:sz="0" w:space="0" w:color="auto"/>
      </w:divBdr>
    </w:div>
    <w:div w:id="54669376">
      <w:bodyDiv w:val="1"/>
      <w:marLeft w:val="0"/>
      <w:marRight w:val="0"/>
      <w:marTop w:val="0"/>
      <w:marBottom w:val="0"/>
      <w:divBdr>
        <w:top w:val="none" w:sz="0" w:space="0" w:color="auto"/>
        <w:left w:val="none" w:sz="0" w:space="0" w:color="auto"/>
        <w:bottom w:val="none" w:sz="0" w:space="0" w:color="auto"/>
        <w:right w:val="none" w:sz="0" w:space="0" w:color="auto"/>
      </w:divBdr>
    </w:div>
    <w:div w:id="129790116">
      <w:bodyDiv w:val="1"/>
      <w:marLeft w:val="0"/>
      <w:marRight w:val="0"/>
      <w:marTop w:val="0"/>
      <w:marBottom w:val="0"/>
      <w:divBdr>
        <w:top w:val="none" w:sz="0" w:space="0" w:color="auto"/>
        <w:left w:val="none" w:sz="0" w:space="0" w:color="auto"/>
        <w:bottom w:val="none" w:sz="0" w:space="0" w:color="auto"/>
        <w:right w:val="none" w:sz="0" w:space="0" w:color="auto"/>
      </w:divBdr>
    </w:div>
    <w:div w:id="202979965">
      <w:bodyDiv w:val="1"/>
      <w:marLeft w:val="0"/>
      <w:marRight w:val="0"/>
      <w:marTop w:val="0"/>
      <w:marBottom w:val="0"/>
      <w:divBdr>
        <w:top w:val="none" w:sz="0" w:space="0" w:color="auto"/>
        <w:left w:val="none" w:sz="0" w:space="0" w:color="auto"/>
        <w:bottom w:val="none" w:sz="0" w:space="0" w:color="auto"/>
        <w:right w:val="none" w:sz="0" w:space="0" w:color="auto"/>
      </w:divBdr>
    </w:div>
    <w:div w:id="234629482">
      <w:bodyDiv w:val="1"/>
      <w:marLeft w:val="0"/>
      <w:marRight w:val="0"/>
      <w:marTop w:val="0"/>
      <w:marBottom w:val="0"/>
      <w:divBdr>
        <w:top w:val="none" w:sz="0" w:space="0" w:color="auto"/>
        <w:left w:val="none" w:sz="0" w:space="0" w:color="auto"/>
        <w:bottom w:val="none" w:sz="0" w:space="0" w:color="auto"/>
        <w:right w:val="none" w:sz="0" w:space="0" w:color="auto"/>
      </w:divBdr>
    </w:div>
    <w:div w:id="311181561">
      <w:bodyDiv w:val="1"/>
      <w:marLeft w:val="0"/>
      <w:marRight w:val="0"/>
      <w:marTop w:val="0"/>
      <w:marBottom w:val="0"/>
      <w:divBdr>
        <w:top w:val="none" w:sz="0" w:space="0" w:color="auto"/>
        <w:left w:val="none" w:sz="0" w:space="0" w:color="auto"/>
        <w:bottom w:val="none" w:sz="0" w:space="0" w:color="auto"/>
        <w:right w:val="none" w:sz="0" w:space="0" w:color="auto"/>
      </w:divBdr>
    </w:div>
    <w:div w:id="327287858">
      <w:bodyDiv w:val="1"/>
      <w:marLeft w:val="0"/>
      <w:marRight w:val="0"/>
      <w:marTop w:val="0"/>
      <w:marBottom w:val="0"/>
      <w:divBdr>
        <w:top w:val="none" w:sz="0" w:space="0" w:color="auto"/>
        <w:left w:val="none" w:sz="0" w:space="0" w:color="auto"/>
        <w:bottom w:val="none" w:sz="0" w:space="0" w:color="auto"/>
        <w:right w:val="none" w:sz="0" w:space="0" w:color="auto"/>
      </w:divBdr>
    </w:div>
    <w:div w:id="409042660">
      <w:bodyDiv w:val="1"/>
      <w:marLeft w:val="0"/>
      <w:marRight w:val="0"/>
      <w:marTop w:val="0"/>
      <w:marBottom w:val="0"/>
      <w:divBdr>
        <w:top w:val="none" w:sz="0" w:space="0" w:color="auto"/>
        <w:left w:val="none" w:sz="0" w:space="0" w:color="auto"/>
        <w:bottom w:val="none" w:sz="0" w:space="0" w:color="auto"/>
        <w:right w:val="none" w:sz="0" w:space="0" w:color="auto"/>
      </w:divBdr>
    </w:div>
    <w:div w:id="428545430">
      <w:bodyDiv w:val="1"/>
      <w:marLeft w:val="0"/>
      <w:marRight w:val="0"/>
      <w:marTop w:val="0"/>
      <w:marBottom w:val="0"/>
      <w:divBdr>
        <w:top w:val="none" w:sz="0" w:space="0" w:color="auto"/>
        <w:left w:val="none" w:sz="0" w:space="0" w:color="auto"/>
        <w:bottom w:val="none" w:sz="0" w:space="0" w:color="auto"/>
        <w:right w:val="none" w:sz="0" w:space="0" w:color="auto"/>
      </w:divBdr>
    </w:div>
    <w:div w:id="494417034">
      <w:bodyDiv w:val="1"/>
      <w:marLeft w:val="0"/>
      <w:marRight w:val="0"/>
      <w:marTop w:val="0"/>
      <w:marBottom w:val="0"/>
      <w:divBdr>
        <w:top w:val="none" w:sz="0" w:space="0" w:color="auto"/>
        <w:left w:val="none" w:sz="0" w:space="0" w:color="auto"/>
        <w:bottom w:val="none" w:sz="0" w:space="0" w:color="auto"/>
        <w:right w:val="none" w:sz="0" w:space="0" w:color="auto"/>
      </w:divBdr>
    </w:div>
    <w:div w:id="515004666">
      <w:bodyDiv w:val="1"/>
      <w:marLeft w:val="0"/>
      <w:marRight w:val="0"/>
      <w:marTop w:val="0"/>
      <w:marBottom w:val="0"/>
      <w:divBdr>
        <w:top w:val="none" w:sz="0" w:space="0" w:color="auto"/>
        <w:left w:val="none" w:sz="0" w:space="0" w:color="auto"/>
        <w:bottom w:val="none" w:sz="0" w:space="0" w:color="auto"/>
        <w:right w:val="none" w:sz="0" w:space="0" w:color="auto"/>
      </w:divBdr>
    </w:div>
    <w:div w:id="521281162">
      <w:bodyDiv w:val="1"/>
      <w:marLeft w:val="0"/>
      <w:marRight w:val="0"/>
      <w:marTop w:val="0"/>
      <w:marBottom w:val="0"/>
      <w:divBdr>
        <w:top w:val="none" w:sz="0" w:space="0" w:color="auto"/>
        <w:left w:val="none" w:sz="0" w:space="0" w:color="auto"/>
        <w:bottom w:val="none" w:sz="0" w:space="0" w:color="auto"/>
        <w:right w:val="none" w:sz="0" w:space="0" w:color="auto"/>
      </w:divBdr>
    </w:div>
    <w:div w:id="528177909">
      <w:bodyDiv w:val="1"/>
      <w:marLeft w:val="0"/>
      <w:marRight w:val="0"/>
      <w:marTop w:val="0"/>
      <w:marBottom w:val="0"/>
      <w:divBdr>
        <w:top w:val="none" w:sz="0" w:space="0" w:color="auto"/>
        <w:left w:val="none" w:sz="0" w:space="0" w:color="auto"/>
        <w:bottom w:val="none" w:sz="0" w:space="0" w:color="auto"/>
        <w:right w:val="none" w:sz="0" w:space="0" w:color="auto"/>
      </w:divBdr>
    </w:div>
    <w:div w:id="548957834">
      <w:bodyDiv w:val="1"/>
      <w:marLeft w:val="0"/>
      <w:marRight w:val="0"/>
      <w:marTop w:val="0"/>
      <w:marBottom w:val="0"/>
      <w:divBdr>
        <w:top w:val="none" w:sz="0" w:space="0" w:color="auto"/>
        <w:left w:val="none" w:sz="0" w:space="0" w:color="auto"/>
        <w:bottom w:val="none" w:sz="0" w:space="0" w:color="auto"/>
        <w:right w:val="none" w:sz="0" w:space="0" w:color="auto"/>
      </w:divBdr>
    </w:div>
    <w:div w:id="565646191">
      <w:bodyDiv w:val="1"/>
      <w:marLeft w:val="0"/>
      <w:marRight w:val="0"/>
      <w:marTop w:val="0"/>
      <w:marBottom w:val="0"/>
      <w:divBdr>
        <w:top w:val="none" w:sz="0" w:space="0" w:color="auto"/>
        <w:left w:val="none" w:sz="0" w:space="0" w:color="auto"/>
        <w:bottom w:val="none" w:sz="0" w:space="0" w:color="auto"/>
        <w:right w:val="none" w:sz="0" w:space="0" w:color="auto"/>
      </w:divBdr>
    </w:div>
    <w:div w:id="601769312">
      <w:bodyDiv w:val="1"/>
      <w:marLeft w:val="0"/>
      <w:marRight w:val="0"/>
      <w:marTop w:val="0"/>
      <w:marBottom w:val="0"/>
      <w:divBdr>
        <w:top w:val="none" w:sz="0" w:space="0" w:color="auto"/>
        <w:left w:val="none" w:sz="0" w:space="0" w:color="auto"/>
        <w:bottom w:val="none" w:sz="0" w:space="0" w:color="auto"/>
        <w:right w:val="none" w:sz="0" w:space="0" w:color="auto"/>
      </w:divBdr>
    </w:div>
    <w:div w:id="634218707">
      <w:bodyDiv w:val="1"/>
      <w:marLeft w:val="0"/>
      <w:marRight w:val="0"/>
      <w:marTop w:val="0"/>
      <w:marBottom w:val="0"/>
      <w:divBdr>
        <w:top w:val="none" w:sz="0" w:space="0" w:color="auto"/>
        <w:left w:val="none" w:sz="0" w:space="0" w:color="auto"/>
        <w:bottom w:val="none" w:sz="0" w:space="0" w:color="auto"/>
        <w:right w:val="none" w:sz="0" w:space="0" w:color="auto"/>
      </w:divBdr>
    </w:div>
    <w:div w:id="706486438">
      <w:bodyDiv w:val="1"/>
      <w:marLeft w:val="0"/>
      <w:marRight w:val="0"/>
      <w:marTop w:val="0"/>
      <w:marBottom w:val="0"/>
      <w:divBdr>
        <w:top w:val="none" w:sz="0" w:space="0" w:color="auto"/>
        <w:left w:val="none" w:sz="0" w:space="0" w:color="auto"/>
        <w:bottom w:val="none" w:sz="0" w:space="0" w:color="auto"/>
        <w:right w:val="none" w:sz="0" w:space="0" w:color="auto"/>
      </w:divBdr>
    </w:div>
    <w:div w:id="736902287">
      <w:bodyDiv w:val="1"/>
      <w:marLeft w:val="0"/>
      <w:marRight w:val="0"/>
      <w:marTop w:val="0"/>
      <w:marBottom w:val="0"/>
      <w:divBdr>
        <w:top w:val="none" w:sz="0" w:space="0" w:color="auto"/>
        <w:left w:val="none" w:sz="0" w:space="0" w:color="auto"/>
        <w:bottom w:val="none" w:sz="0" w:space="0" w:color="auto"/>
        <w:right w:val="none" w:sz="0" w:space="0" w:color="auto"/>
      </w:divBdr>
    </w:div>
    <w:div w:id="745417140">
      <w:bodyDiv w:val="1"/>
      <w:marLeft w:val="0"/>
      <w:marRight w:val="0"/>
      <w:marTop w:val="0"/>
      <w:marBottom w:val="0"/>
      <w:divBdr>
        <w:top w:val="none" w:sz="0" w:space="0" w:color="auto"/>
        <w:left w:val="none" w:sz="0" w:space="0" w:color="auto"/>
        <w:bottom w:val="none" w:sz="0" w:space="0" w:color="auto"/>
        <w:right w:val="none" w:sz="0" w:space="0" w:color="auto"/>
      </w:divBdr>
    </w:div>
    <w:div w:id="868419601">
      <w:bodyDiv w:val="1"/>
      <w:marLeft w:val="0"/>
      <w:marRight w:val="0"/>
      <w:marTop w:val="0"/>
      <w:marBottom w:val="0"/>
      <w:divBdr>
        <w:top w:val="none" w:sz="0" w:space="0" w:color="auto"/>
        <w:left w:val="none" w:sz="0" w:space="0" w:color="auto"/>
        <w:bottom w:val="none" w:sz="0" w:space="0" w:color="auto"/>
        <w:right w:val="none" w:sz="0" w:space="0" w:color="auto"/>
      </w:divBdr>
    </w:div>
    <w:div w:id="881333797">
      <w:bodyDiv w:val="1"/>
      <w:marLeft w:val="0"/>
      <w:marRight w:val="0"/>
      <w:marTop w:val="0"/>
      <w:marBottom w:val="0"/>
      <w:divBdr>
        <w:top w:val="none" w:sz="0" w:space="0" w:color="auto"/>
        <w:left w:val="none" w:sz="0" w:space="0" w:color="auto"/>
        <w:bottom w:val="none" w:sz="0" w:space="0" w:color="auto"/>
        <w:right w:val="none" w:sz="0" w:space="0" w:color="auto"/>
      </w:divBdr>
    </w:div>
    <w:div w:id="966357530">
      <w:bodyDiv w:val="1"/>
      <w:marLeft w:val="0"/>
      <w:marRight w:val="0"/>
      <w:marTop w:val="0"/>
      <w:marBottom w:val="0"/>
      <w:divBdr>
        <w:top w:val="none" w:sz="0" w:space="0" w:color="auto"/>
        <w:left w:val="none" w:sz="0" w:space="0" w:color="auto"/>
        <w:bottom w:val="none" w:sz="0" w:space="0" w:color="auto"/>
        <w:right w:val="none" w:sz="0" w:space="0" w:color="auto"/>
      </w:divBdr>
    </w:div>
    <w:div w:id="1024676059">
      <w:bodyDiv w:val="1"/>
      <w:marLeft w:val="0"/>
      <w:marRight w:val="0"/>
      <w:marTop w:val="0"/>
      <w:marBottom w:val="0"/>
      <w:divBdr>
        <w:top w:val="none" w:sz="0" w:space="0" w:color="auto"/>
        <w:left w:val="none" w:sz="0" w:space="0" w:color="auto"/>
        <w:bottom w:val="none" w:sz="0" w:space="0" w:color="auto"/>
        <w:right w:val="none" w:sz="0" w:space="0" w:color="auto"/>
      </w:divBdr>
    </w:div>
    <w:div w:id="1129125020">
      <w:bodyDiv w:val="1"/>
      <w:marLeft w:val="0"/>
      <w:marRight w:val="0"/>
      <w:marTop w:val="0"/>
      <w:marBottom w:val="0"/>
      <w:divBdr>
        <w:top w:val="none" w:sz="0" w:space="0" w:color="auto"/>
        <w:left w:val="none" w:sz="0" w:space="0" w:color="auto"/>
        <w:bottom w:val="none" w:sz="0" w:space="0" w:color="auto"/>
        <w:right w:val="none" w:sz="0" w:space="0" w:color="auto"/>
      </w:divBdr>
    </w:div>
    <w:div w:id="1151167503">
      <w:bodyDiv w:val="1"/>
      <w:marLeft w:val="0"/>
      <w:marRight w:val="0"/>
      <w:marTop w:val="0"/>
      <w:marBottom w:val="0"/>
      <w:divBdr>
        <w:top w:val="none" w:sz="0" w:space="0" w:color="auto"/>
        <w:left w:val="none" w:sz="0" w:space="0" w:color="auto"/>
        <w:bottom w:val="none" w:sz="0" w:space="0" w:color="auto"/>
        <w:right w:val="none" w:sz="0" w:space="0" w:color="auto"/>
      </w:divBdr>
    </w:div>
    <w:div w:id="1155992802">
      <w:bodyDiv w:val="1"/>
      <w:marLeft w:val="0"/>
      <w:marRight w:val="0"/>
      <w:marTop w:val="0"/>
      <w:marBottom w:val="0"/>
      <w:divBdr>
        <w:top w:val="none" w:sz="0" w:space="0" w:color="auto"/>
        <w:left w:val="none" w:sz="0" w:space="0" w:color="auto"/>
        <w:bottom w:val="none" w:sz="0" w:space="0" w:color="auto"/>
        <w:right w:val="none" w:sz="0" w:space="0" w:color="auto"/>
      </w:divBdr>
    </w:div>
    <w:div w:id="1236357681">
      <w:bodyDiv w:val="1"/>
      <w:marLeft w:val="0"/>
      <w:marRight w:val="0"/>
      <w:marTop w:val="0"/>
      <w:marBottom w:val="0"/>
      <w:divBdr>
        <w:top w:val="none" w:sz="0" w:space="0" w:color="auto"/>
        <w:left w:val="none" w:sz="0" w:space="0" w:color="auto"/>
        <w:bottom w:val="none" w:sz="0" w:space="0" w:color="auto"/>
        <w:right w:val="none" w:sz="0" w:space="0" w:color="auto"/>
      </w:divBdr>
    </w:div>
    <w:div w:id="1254702384">
      <w:bodyDiv w:val="1"/>
      <w:marLeft w:val="0"/>
      <w:marRight w:val="0"/>
      <w:marTop w:val="0"/>
      <w:marBottom w:val="0"/>
      <w:divBdr>
        <w:top w:val="none" w:sz="0" w:space="0" w:color="auto"/>
        <w:left w:val="none" w:sz="0" w:space="0" w:color="auto"/>
        <w:bottom w:val="none" w:sz="0" w:space="0" w:color="auto"/>
        <w:right w:val="none" w:sz="0" w:space="0" w:color="auto"/>
      </w:divBdr>
      <w:divsChild>
        <w:div w:id="2000620787">
          <w:marLeft w:val="0"/>
          <w:marRight w:val="0"/>
          <w:marTop w:val="0"/>
          <w:marBottom w:val="0"/>
          <w:divBdr>
            <w:top w:val="none" w:sz="0" w:space="0" w:color="auto"/>
            <w:left w:val="none" w:sz="0" w:space="0" w:color="auto"/>
            <w:bottom w:val="none" w:sz="0" w:space="0" w:color="auto"/>
            <w:right w:val="none" w:sz="0" w:space="0" w:color="auto"/>
          </w:divBdr>
          <w:divsChild>
            <w:div w:id="1278171689">
              <w:marLeft w:val="0"/>
              <w:marRight w:val="0"/>
              <w:marTop w:val="0"/>
              <w:marBottom w:val="0"/>
              <w:divBdr>
                <w:top w:val="none" w:sz="0" w:space="0" w:color="auto"/>
                <w:left w:val="none" w:sz="0" w:space="0" w:color="auto"/>
                <w:bottom w:val="none" w:sz="0" w:space="0" w:color="auto"/>
                <w:right w:val="none" w:sz="0" w:space="0" w:color="auto"/>
              </w:divBdr>
              <w:divsChild>
                <w:div w:id="1301886061">
                  <w:marLeft w:val="0"/>
                  <w:marRight w:val="0"/>
                  <w:marTop w:val="0"/>
                  <w:marBottom w:val="0"/>
                  <w:divBdr>
                    <w:top w:val="none" w:sz="0" w:space="0" w:color="auto"/>
                    <w:left w:val="none" w:sz="0" w:space="0" w:color="auto"/>
                    <w:bottom w:val="none" w:sz="0" w:space="0" w:color="auto"/>
                    <w:right w:val="none" w:sz="0" w:space="0" w:color="auto"/>
                  </w:divBdr>
                  <w:divsChild>
                    <w:div w:id="1475681557">
                      <w:marLeft w:val="0"/>
                      <w:marRight w:val="0"/>
                      <w:marTop w:val="0"/>
                      <w:marBottom w:val="0"/>
                      <w:divBdr>
                        <w:top w:val="none" w:sz="0" w:space="0" w:color="auto"/>
                        <w:left w:val="none" w:sz="0" w:space="0" w:color="auto"/>
                        <w:bottom w:val="none" w:sz="0" w:space="0" w:color="auto"/>
                        <w:right w:val="none" w:sz="0" w:space="0" w:color="auto"/>
                      </w:divBdr>
                      <w:divsChild>
                        <w:div w:id="1182739064">
                          <w:marLeft w:val="0"/>
                          <w:marRight w:val="0"/>
                          <w:marTop w:val="0"/>
                          <w:marBottom w:val="0"/>
                          <w:divBdr>
                            <w:top w:val="none" w:sz="0" w:space="0" w:color="auto"/>
                            <w:left w:val="none" w:sz="0" w:space="0" w:color="auto"/>
                            <w:bottom w:val="none" w:sz="0" w:space="0" w:color="auto"/>
                            <w:right w:val="none" w:sz="0" w:space="0" w:color="auto"/>
                          </w:divBdr>
                          <w:divsChild>
                            <w:div w:id="1502425600">
                              <w:marLeft w:val="0"/>
                              <w:marRight w:val="0"/>
                              <w:marTop w:val="0"/>
                              <w:marBottom w:val="0"/>
                              <w:divBdr>
                                <w:top w:val="none" w:sz="0" w:space="0" w:color="auto"/>
                                <w:left w:val="none" w:sz="0" w:space="0" w:color="auto"/>
                                <w:bottom w:val="none" w:sz="0" w:space="0" w:color="auto"/>
                                <w:right w:val="none" w:sz="0" w:space="0" w:color="auto"/>
                              </w:divBdr>
                              <w:divsChild>
                                <w:div w:id="1031805439">
                                  <w:marLeft w:val="0"/>
                                  <w:marRight w:val="0"/>
                                  <w:marTop w:val="0"/>
                                  <w:marBottom w:val="0"/>
                                  <w:divBdr>
                                    <w:top w:val="none" w:sz="0" w:space="0" w:color="auto"/>
                                    <w:left w:val="none" w:sz="0" w:space="0" w:color="auto"/>
                                    <w:bottom w:val="none" w:sz="0" w:space="0" w:color="auto"/>
                                    <w:right w:val="none" w:sz="0" w:space="0" w:color="auto"/>
                                  </w:divBdr>
                                  <w:divsChild>
                                    <w:div w:id="8409872">
                                      <w:marLeft w:val="0"/>
                                      <w:marRight w:val="0"/>
                                      <w:marTop w:val="0"/>
                                      <w:marBottom w:val="0"/>
                                      <w:divBdr>
                                        <w:top w:val="none" w:sz="0" w:space="0" w:color="auto"/>
                                        <w:left w:val="none" w:sz="0" w:space="0" w:color="auto"/>
                                        <w:bottom w:val="none" w:sz="0" w:space="0" w:color="auto"/>
                                        <w:right w:val="none" w:sz="0" w:space="0" w:color="auto"/>
                                      </w:divBdr>
                                      <w:divsChild>
                                        <w:div w:id="12652195">
                                          <w:marLeft w:val="0"/>
                                          <w:marRight w:val="0"/>
                                          <w:marTop w:val="0"/>
                                          <w:marBottom w:val="0"/>
                                          <w:divBdr>
                                            <w:top w:val="none" w:sz="0" w:space="0" w:color="auto"/>
                                            <w:left w:val="none" w:sz="0" w:space="0" w:color="auto"/>
                                            <w:bottom w:val="none" w:sz="0" w:space="0" w:color="auto"/>
                                            <w:right w:val="none" w:sz="0" w:space="0" w:color="auto"/>
                                          </w:divBdr>
                                          <w:divsChild>
                                            <w:div w:id="1974018347">
                                              <w:marLeft w:val="330"/>
                                              <w:marRight w:val="225"/>
                                              <w:marTop w:val="300"/>
                                              <w:marBottom w:val="450"/>
                                              <w:divBdr>
                                                <w:top w:val="none" w:sz="0" w:space="0" w:color="auto"/>
                                                <w:left w:val="none" w:sz="0" w:space="0" w:color="auto"/>
                                                <w:bottom w:val="none" w:sz="0" w:space="0" w:color="auto"/>
                                                <w:right w:val="none" w:sz="0" w:space="0" w:color="auto"/>
                                              </w:divBdr>
                                              <w:divsChild>
                                                <w:div w:id="82012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425383">
      <w:bodyDiv w:val="1"/>
      <w:marLeft w:val="0"/>
      <w:marRight w:val="0"/>
      <w:marTop w:val="0"/>
      <w:marBottom w:val="0"/>
      <w:divBdr>
        <w:top w:val="none" w:sz="0" w:space="0" w:color="auto"/>
        <w:left w:val="none" w:sz="0" w:space="0" w:color="auto"/>
        <w:bottom w:val="none" w:sz="0" w:space="0" w:color="auto"/>
        <w:right w:val="none" w:sz="0" w:space="0" w:color="auto"/>
      </w:divBdr>
    </w:div>
    <w:div w:id="1626815558">
      <w:bodyDiv w:val="1"/>
      <w:marLeft w:val="0"/>
      <w:marRight w:val="0"/>
      <w:marTop w:val="0"/>
      <w:marBottom w:val="0"/>
      <w:divBdr>
        <w:top w:val="none" w:sz="0" w:space="0" w:color="auto"/>
        <w:left w:val="none" w:sz="0" w:space="0" w:color="auto"/>
        <w:bottom w:val="none" w:sz="0" w:space="0" w:color="auto"/>
        <w:right w:val="none" w:sz="0" w:space="0" w:color="auto"/>
      </w:divBdr>
    </w:div>
    <w:div w:id="1703093863">
      <w:bodyDiv w:val="1"/>
      <w:marLeft w:val="0"/>
      <w:marRight w:val="0"/>
      <w:marTop w:val="0"/>
      <w:marBottom w:val="0"/>
      <w:divBdr>
        <w:top w:val="none" w:sz="0" w:space="0" w:color="auto"/>
        <w:left w:val="none" w:sz="0" w:space="0" w:color="auto"/>
        <w:bottom w:val="none" w:sz="0" w:space="0" w:color="auto"/>
        <w:right w:val="none" w:sz="0" w:space="0" w:color="auto"/>
      </w:divBdr>
    </w:div>
    <w:div w:id="1738626441">
      <w:bodyDiv w:val="1"/>
      <w:marLeft w:val="0"/>
      <w:marRight w:val="0"/>
      <w:marTop w:val="0"/>
      <w:marBottom w:val="0"/>
      <w:divBdr>
        <w:top w:val="none" w:sz="0" w:space="0" w:color="auto"/>
        <w:left w:val="none" w:sz="0" w:space="0" w:color="auto"/>
        <w:bottom w:val="none" w:sz="0" w:space="0" w:color="auto"/>
        <w:right w:val="none" w:sz="0" w:space="0" w:color="auto"/>
      </w:divBdr>
    </w:div>
    <w:div w:id="1747610868">
      <w:bodyDiv w:val="1"/>
      <w:marLeft w:val="0"/>
      <w:marRight w:val="0"/>
      <w:marTop w:val="0"/>
      <w:marBottom w:val="0"/>
      <w:divBdr>
        <w:top w:val="none" w:sz="0" w:space="0" w:color="auto"/>
        <w:left w:val="none" w:sz="0" w:space="0" w:color="auto"/>
        <w:bottom w:val="none" w:sz="0" w:space="0" w:color="auto"/>
        <w:right w:val="none" w:sz="0" w:space="0" w:color="auto"/>
      </w:divBdr>
    </w:div>
    <w:div w:id="1796367658">
      <w:bodyDiv w:val="1"/>
      <w:marLeft w:val="0"/>
      <w:marRight w:val="0"/>
      <w:marTop w:val="0"/>
      <w:marBottom w:val="0"/>
      <w:divBdr>
        <w:top w:val="none" w:sz="0" w:space="0" w:color="auto"/>
        <w:left w:val="none" w:sz="0" w:space="0" w:color="auto"/>
        <w:bottom w:val="none" w:sz="0" w:space="0" w:color="auto"/>
        <w:right w:val="none" w:sz="0" w:space="0" w:color="auto"/>
      </w:divBdr>
    </w:div>
    <w:div w:id="2026010094">
      <w:bodyDiv w:val="1"/>
      <w:marLeft w:val="0"/>
      <w:marRight w:val="0"/>
      <w:marTop w:val="0"/>
      <w:marBottom w:val="0"/>
      <w:divBdr>
        <w:top w:val="none" w:sz="0" w:space="0" w:color="auto"/>
        <w:left w:val="none" w:sz="0" w:space="0" w:color="auto"/>
        <w:bottom w:val="none" w:sz="0" w:space="0" w:color="auto"/>
        <w:right w:val="none" w:sz="0" w:space="0" w:color="auto"/>
      </w:divBdr>
      <w:divsChild>
        <w:div w:id="608127781">
          <w:marLeft w:val="1886"/>
          <w:marRight w:val="0"/>
          <w:marTop w:val="79"/>
          <w:marBottom w:val="0"/>
          <w:divBdr>
            <w:top w:val="none" w:sz="0" w:space="0" w:color="auto"/>
            <w:left w:val="none" w:sz="0" w:space="0" w:color="auto"/>
            <w:bottom w:val="none" w:sz="0" w:space="0" w:color="auto"/>
            <w:right w:val="none" w:sz="0" w:space="0" w:color="auto"/>
          </w:divBdr>
        </w:div>
        <w:div w:id="1515799598">
          <w:marLeft w:val="1886"/>
          <w:marRight w:val="0"/>
          <w:marTop w:val="79"/>
          <w:marBottom w:val="0"/>
          <w:divBdr>
            <w:top w:val="none" w:sz="0" w:space="0" w:color="auto"/>
            <w:left w:val="none" w:sz="0" w:space="0" w:color="auto"/>
            <w:bottom w:val="none" w:sz="0" w:space="0" w:color="auto"/>
            <w:right w:val="none" w:sz="0" w:space="0" w:color="auto"/>
          </w:divBdr>
        </w:div>
        <w:div w:id="1637178148">
          <w:marLeft w:val="1886"/>
          <w:marRight w:val="0"/>
          <w:marTop w:val="79"/>
          <w:marBottom w:val="0"/>
          <w:divBdr>
            <w:top w:val="none" w:sz="0" w:space="0" w:color="auto"/>
            <w:left w:val="none" w:sz="0" w:space="0" w:color="auto"/>
            <w:bottom w:val="none" w:sz="0" w:space="0" w:color="auto"/>
            <w:right w:val="none" w:sz="0" w:space="0" w:color="auto"/>
          </w:divBdr>
        </w:div>
        <w:div w:id="1966502176">
          <w:marLeft w:val="1224"/>
          <w:marRight w:val="0"/>
          <w:marTop w:val="86"/>
          <w:marBottom w:val="0"/>
          <w:divBdr>
            <w:top w:val="none" w:sz="0" w:space="0" w:color="auto"/>
            <w:left w:val="none" w:sz="0" w:space="0" w:color="auto"/>
            <w:bottom w:val="none" w:sz="0" w:space="0" w:color="auto"/>
            <w:right w:val="none" w:sz="0" w:space="0" w:color="auto"/>
          </w:divBdr>
        </w:div>
        <w:div w:id="2001959751">
          <w:marLeft w:val="1224"/>
          <w:marRight w:val="0"/>
          <w:marTop w:val="86"/>
          <w:marBottom w:val="0"/>
          <w:divBdr>
            <w:top w:val="none" w:sz="0" w:space="0" w:color="auto"/>
            <w:left w:val="none" w:sz="0" w:space="0" w:color="auto"/>
            <w:bottom w:val="none" w:sz="0" w:space="0" w:color="auto"/>
            <w:right w:val="none" w:sz="0" w:space="0" w:color="auto"/>
          </w:divBdr>
        </w:div>
      </w:divsChild>
    </w:div>
    <w:div w:id="2110272346">
      <w:bodyDiv w:val="1"/>
      <w:marLeft w:val="0"/>
      <w:marRight w:val="0"/>
      <w:marTop w:val="0"/>
      <w:marBottom w:val="0"/>
      <w:divBdr>
        <w:top w:val="none" w:sz="0" w:space="0" w:color="auto"/>
        <w:left w:val="none" w:sz="0" w:space="0" w:color="auto"/>
        <w:bottom w:val="none" w:sz="0" w:space="0" w:color="auto"/>
        <w:right w:val="none" w:sz="0" w:space="0" w:color="auto"/>
      </w:divBdr>
    </w:div>
    <w:div w:id="2114938890">
      <w:bodyDiv w:val="1"/>
      <w:marLeft w:val="0"/>
      <w:marRight w:val="0"/>
      <w:marTop w:val="0"/>
      <w:marBottom w:val="0"/>
      <w:divBdr>
        <w:top w:val="none" w:sz="0" w:space="0" w:color="auto"/>
        <w:left w:val="none" w:sz="0" w:space="0" w:color="auto"/>
        <w:bottom w:val="none" w:sz="0" w:space="0" w:color="auto"/>
        <w:right w:val="none" w:sz="0" w:space="0" w:color="auto"/>
      </w:divBdr>
    </w:div>
    <w:div w:id="2131242041">
      <w:bodyDiv w:val="1"/>
      <w:marLeft w:val="0"/>
      <w:marRight w:val="0"/>
      <w:marTop w:val="0"/>
      <w:marBottom w:val="0"/>
      <w:divBdr>
        <w:top w:val="none" w:sz="0" w:space="0" w:color="auto"/>
        <w:left w:val="none" w:sz="0" w:space="0" w:color="auto"/>
        <w:bottom w:val="none" w:sz="0" w:space="0" w:color="auto"/>
        <w:right w:val="none" w:sz="0" w:space="0" w:color="auto"/>
      </w:divBdr>
    </w:div>
    <w:div w:id="2139453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file:///C:\Users\Docs\R1-220088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0880.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SRVZ567275SS-390135139-4585</_dlc_DocId>
    <_dlc_DocIdUrl xmlns="f55273f1-2627-41cc-a6fe-087c21777fed">
      <Url>https://qualcomm.sharepoint.com/teams/libra/_layouts/15/DocIdRedir.aspx?ID=SRVZ567275SS-390135139-4585</Url>
      <Description>SRVZ567275SS-390135139-4585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1" ma:contentTypeDescription="Create a new document." ma:contentTypeScope="" ma:versionID="8af4c6b4ff04a5a741138770ddb7ed51">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675028943ff86332035984ef5fd7c843"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customXml/itemProps2.xml><?xml version="1.0" encoding="utf-8"?>
<ds:datastoreItem xmlns:ds="http://schemas.openxmlformats.org/officeDocument/2006/customXml" ds:itemID="{2FED7478-F933-46A8-966A-0FD249BCE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DED78-F144-4622-A281-1A1D90FD20F3}">
  <ds:schemaRefs>
    <ds:schemaRef ds:uri="http://schemas.microsoft.com/sharepoint/events"/>
  </ds:schemaRefs>
</ds:datastoreItem>
</file>

<file path=customXml/itemProps4.xml><?xml version="1.0" encoding="utf-8"?>
<ds:datastoreItem xmlns:ds="http://schemas.openxmlformats.org/officeDocument/2006/customXml" ds:itemID="{EBE52D34-6B65-476B-A43D-0FDFF77EEC45}">
  <ds:schemaRefs>
    <ds:schemaRef ds:uri="http://schemas.microsoft.com/sharepoint/v3/contenttype/forms"/>
  </ds:schemaRefs>
</ds:datastoreItem>
</file>

<file path=customXml/itemProps5.xml><?xml version="1.0" encoding="utf-8"?>
<ds:datastoreItem xmlns:ds="http://schemas.openxmlformats.org/officeDocument/2006/customXml" ds:itemID="{5422F4B8-D5FB-4348-B7E3-4EA8C40C1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117</Pages>
  <Words>42826</Words>
  <Characters>244113</Characters>
  <Application>Microsoft Office Word</Application>
  <DocSecurity>0</DocSecurity>
  <Lines>2034</Lines>
  <Paragraphs>572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286367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Guosen Yue</cp:lastModifiedBy>
  <cp:revision>15</cp:revision>
  <dcterms:created xsi:type="dcterms:W3CDTF">2022-02-23T05:30:00Z</dcterms:created>
  <dcterms:modified xsi:type="dcterms:W3CDTF">2022-02-23T05:38:00Z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WM87ef954823b74445b1f402948fbdabcd">
    <vt:lpwstr>CWMmcs7i7Rvn2wsJTBD0KXtoesIWi3mSAwZEWU6P6f+OyuNbr3MQ5BzrMoilUb1WbwjEL4H793e6XXNyOxqBX/18A==</vt:lpwstr>
  </property>
  <property fmtid="{D5CDD505-2E9C-101B-9397-08002B2CF9AE}" pid="4" name="ContentTypeId">
    <vt:lpwstr>0x010100C6E5E1FECA5E874AAA8489927143B5A3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2015_ms_pID_725343">
    <vt:lpwstr>(3)C7lPF8p0uk/GJjeoyJRX3qeDzPlOtYJDXKBahKLNleOnlAdPFxO0LTSwNNsEaZ8L2pvOdToy
A+uT3XSSIW9CcHAVHd2WoYpk6PSXluKJDTZJKUs4Dg1KWXkE11mAQEh2RGzkvfmlR8NCJlwy
22+atTor5fA/fKLfwXbUVojwoNKuu3vrAmA/f1XMZzk2x2EmCQklUB4XR27gmdtyAHNqG2QJ
tyy8uJy+J9CkOJdkvg</vt:lpwstr>
  </property>
  <property fmtid="{D5CDD505-2E9C-101B-9397-08002B2CF9AE}" pid="11" name="_2015_ms_pID_7253431">
    <vt:lpwstr>4l7EY+wKhKvwu69EYoHiRGbk9u1XRRdfvEgH1KOIvrQjgXYU6c13IE
DzhdQBjDN+EYUySrn1amMA4A4hW+jsohuAQ/l8aCKGWLqLWLiKThrwXBNOinkbc4hvsVeaW6
1kDWgi9E68G4v/fnJviRaHd6Hzb1cZcH7A/nckxPVURojzO9mtOJO0+lLB0Jo9Tef56q80Db
kIJicFhJCJVje6Y2KNMVuT1CFM6Pw6CwMzLF</vt:lpwstr>
  </property>
  <property fmtid="{D5CDD505-2E9C-101B-9397-08002B2CF9AE}" pid="12" name="_2015_ms_pID_7253432">
    <vt:lpwstr>gMcCiGEnXiKazrOxHZPDENo=</vt:lpwstr>
  </property>
  <property fmtid="{D5CDD505-2E9C-101B-9397-08002B2CF9AE}" pid="13" name="_dlc_DocIdItemGuid">
    <vt:lpwstr>dad07b47-d210-4b3f-a9ca-7036520dc8e0</vt:lpwstr>
  </property>
</Properties>
</file>